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9A2150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Ladislav Skalina - VINOHRAD DAMASKUS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F9131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86315C">
              <w:rPr>
                <w:sz w:val="24"/>
              </w:rPr>
              <w:t>Kamenecká</w:t>
            </w:r>
            <w:proofErr w:type="spellEnd"/>
            <w:r w:rsidR="0086315C">
              <w:rPr>
                <w:sz w:val="24"/>
              </w:rPr>
              <w:t xml:space="preserve"> 146/81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076 31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Streda nad Bodrogom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100AC6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31962831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9371C34" w:rsidR="00E25749" w:rsidRDefault="00225BF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25BF0">
                              <w:t>Pneumatický lis s automatickým riadením</w:t>
                            </w:r>
                            <w:r w:rsidR="000721D5" w:rsidRPr="000721D5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9371C34" w:rsidR="00E25749" w:rsidRDefault="00225BF0">
                      <w:pPr>
                        <w:pStyle w:val="Zkladntext"/>
                        <w:spacing w:before="119"/>
                        <w:ind w:left="105"/>
                      </w:pPr>
                      <w:r w:rsidRPr="00225BF0">
                        <w:t>Pneumatický lis s automatickým riadením</w:t>
                      </w:r>
                      <w:r w:rsidR="000721D5" w:rsidRPr="000721D5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225BF0">
        <w:trPr>
          <w:trHeight w:val="129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E33B5" w14:paraId="1B1CC364" w14:textId="77777777" w:rsidTr="00204481">
        <w:trPr>
          <w:trHeight w:val="342"/>
          <w:jc w:val="center"/>
        </w:trPr>
        <w:tc>
          <w:tcPr>
            <w:tcW w:w="5113" w:type="dxa"/>
            <w:vAlign w:val="center"/>
          </w:tcPr>
          <w:p w14:paraId="3777BAF5" w14:textId="2252B4A3" w:rsidR="00DE33B5" w:rsidRDefault="00DE33B5" w:rsidP="00DE33B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U</w:t>
            </w:r>
            <w:r w:rsidRPr="003370F1">
              <w:rPr>
                <w:sz w:val="24"/>
              </w:rPr>
              <w:t>zatvoren</w:t>
            </w:r>
            <w:r>
              <w:rPr>
                <w:sz w:val="24"/>
              </w:rPr>
              <w:t>ý</w:t>
            </w:r>
            <w:r w:rsidRPr="003370F1">
              <w:rPr>
                <w:sz w:val="24"/>
              </w:rPr>
              <w:t xml:space="preserve"> typ</w:t>
            </w:r>
          </w:p>
        </w:tc>
        <w:tc>
          <w:tcPr>
            <w:tcW w:w="2558" w:type="dxa"/>
            <w:vAlign w:val="center"/>
          </w:tcPr>
          <w:p w14:paraId="074C1F7A" w14:textId="59E8A25C" w:rsidR="00DE33B5" w:rsidRDefault="00DE33B5" w:rsidP="00DE33B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A7DADB2B06ED4EA19B24364A3AFE11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E602FF7" w14:textId="4EB13299" w:rsidR="00DE33B5" w:rsidRPr="00B43449" w:rsidRDefault="00DE33B5" w:rsidP="00DE33B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51C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E33B5" w14:paraId="56242863" w14:textId="77777777" w:rsidTr="00204481">
        <w:trPr>
          <w:trHeight w:val="342"/>
          <w:jc w:val="center"/>
        </w:trPr>
        <w:tc>
          <w:tcPr>
            <w:tcW w:w="5113" w:type="dxa"/>
            <w:vAlign w:val="center"/>
          </w:tcPr>
          <w:p w14:paraId="398090B2" w14:textId="4CA998C2" w:rsidR="00DE33B5" w:rsidRDefault="00DE33B5" w:rsidP="00DE33B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Minimálne 5 programov</w:t>
            </w:r>
          </w:p>
        </w:tc>
        <w:tc>
          <w:tcPr>
            <w:tcW w:w="2558" w:type="dxa"/>
            <w:vAlign w:val="center"/>
          </w:tcPr>
          <w:p w14:paraId="143BCD71" w14:textId="2156358D" w:rsidR="00DE33B5" w:rsidRDefault="00DE33B5" w:rsidP="00DE33B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16928407"/>
            <w:placeholder>
              <w:docPart w:val="C53096ECA500409AAF25F46972DAC0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5545142F" w14:textId="67648495" w:rsidR="00DE33B5" w:rsidRPr="00B43449" w:rsidRDefault="00DE33B5" w:rsidP="00DE33B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51C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E33B5" w14:paraId="5429F827" w14:textId="77777777" w:rsidTr="00204481">
        <w:trPr>
          <w:trHeight w:val="342"/>
          <w:jc w:val="center"/>
        </w:trPr>
        <w:tc>
          <w:tcPr>
            <w:tcW w:w="5113" w:type="dxa"/>
            <w:vAlign w:val="center"/>
          </w:tcPr>
          <w:p w14:paraId="442E4B96" w14:textId="03512B5B" w:rsidR="00DE33B5" w:rsidRDefault="00DE33B5" w:rsidP="00DE33B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</w:t>
            </w:r>
            <w:r w:rsidRPr="003370F1">
              <w:rPr>
                <w:sz w:val="24"/>
              </w:rPr>
              <w:t>ntegrovaný rotačn</w:t>
            </w:r>
            <w:r>
              <w:rPr>
                <w:sz w:val="24"/>
              </w:rPr>
              <w:t>ý</w:t>
            </w:r>
            <w:r w:rsidRPr="003370F1">
              <w:rPr>
                <w:sz w:val="24"/>
              </w:rPr>
              <w:t xml:space="preserve"> lamelový kompresor</w:t>
            </w:r>
          </w:p>
        </w:tc>
        <w:tc>
          <w:tcPr>
            <w:tcW w:w="2558" w:type="dxa"/>
            <w:vAlign w:val="center"/>
          </w:tcPr>
          <w:p w14:paraId="3F16895E" w14:textId="5BF90053" w:rsidR="00DE33B5" w:rsidRDefault="00DE33B5" w:rsidP="00DE33B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370F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44124904"/>
            <w:placeholder>
              <w:docPart w:val="832C3EE590D24426A4A6C7E77582AE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5EA0A6C0" w14:textId="516AF624" w:rsidR="00DE33B5" w:rsidRPr="00B43449" w:rsidRDefault="00DE33B5" w:rsidP="00DE33B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51C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21D5"/>
    <w:rsid w:val="000D4142"/>
    <w:rsid w:val="00111509"/>
    <w:rsid w:val="0014217B"/>
    <w:rsid w:val="00225BF0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6315C"/>
    <w:rsid w:val="008A05D3"/>
    <w:rsid w:val="008D06EF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E33B5"/>
    <w:rsid w:val="00E04668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DE33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DADB2B06ED4EA19B24364A3AFE11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B71E39-5DD1-479E-9FE5-36FD63FDFBAC}"/>
      </w:docPartPr>
      <w:docPartBody>
        <w:p w:rsidR="00000000" w:rsidRDefault="00AC3616" w:rsidP="00AC3616">
          <w:pPr>
            <w:pStyle w:val="A7DADB2B06ED4EA19B24364A3AFE11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3096ECA500409AAF25F46972DAC0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96E9BB-9F2B-4012-8569-2E09CFC736D9}"/>
      </w:docPartPr>
      <w:docPartBody>
        <w:p w:rsidR="00000000" w:rsidRDefault="00AC3616" w:rsidP="00AC3616">
          <w:pPr>
            <w:pStyle w:val="C53096ECA500409AAF25F46972DAC07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32C3EE590D24426A4A6C7E77582AE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9D909-C5B6-4904-A120-99129F23A9D3}"/>
      </w:docPartPr>
      <w:docPartBody>
        <w:p w:rsidR="00000000" w:rsidRDefault="00AC3616" w:rsidP="00AC3616">
          <w:pPr>
            <w:pStyle w:val="832C3EE590D24426A4A6C7E77582AE0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16"/>
    <w:rsid w:val="00A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C3616"/>
    <w:rPr>
      <w:color w:val="808080"/>
    </w:rPr>
  </w:style>
  <w:style w:type="paragraph" w:customStyle="1" w:styleId="A7DADB2B06ED4EA19B24364A3AFE1109">
    <w:name w:val="A7DADB2B06ED4EA19B24364A3AFE1109"/>
    <w:rsid w:val="00AC3616"/>
  </w:style>
  <w:style w:type="paragraph" w:customStyle="1" w:styleId="C53096ECA500409AAF25F46972DAC074">
    <w:name w:val="C53096ECA500409AAF25F46972DAC074"/>
    <w:rsid w:val="00AC3616"/>
  </w:style>
  <w:style w:type="paragraph" w:customStyle="1" w:styleId="832C3EE590D24426A4A6C7E77582AE00">
    <w:name w:val="832C3EE590D24426A4A6C7E77582AE00"/>
    <w:rsid w:val="00AC36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1355</Characters>
  <Application>Microsoft Office Word</Application>
  <DocSecurity>0</DocSecurity>
  <Lines>61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2023-05-03T03:43:00Z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Skalina\PHZ\VARIABLES_PPA_PHZ.xlsx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Ladislav Skalina - VINOHRAD DAMASKUS</vt:lpwstr>
  </property>
  <property fmtid="{D5CDD505-2E9C-101B-9397-08002B2CF9AE}" pid="13" name="ObstaravatelUlicaCislo">
    <vt:lpwstr>Kamenecká 146/81</vt:lpwstr>
  </property>
  <property fmtid="{D5CDD505-2E9C-101B-9397-08002B2CF9AE}" pid="14" name="ObstaravatelMesto">
    <vt:lpwstr>Streda nad Bodrogom</vt:lpwstr>
  </property>
  <property fmtid="{D5CDD505-2E9C-101B-9397-08002B2CF9AE}" pid="15" name="ObstaravatelPSC">
    <vt:lpwstr>076 31 </vt:lpwstr>
  </property>
  <property fmtid="{D5CDD505-2E9C-101B-9397-08002B2CF9AE}" pid="16" name="ObstaravatelICO">
    <vt:lpwstr>31962831</vt:lpwstr>
  </property>
  <property fmtid="{D5CDD505-2E9C-101B-9397-08002B2CF9AE}" pid="17" name="ObstaravatelDIC">
    <vt:lpwstr>1020022344</vt:lpwstr>
  </property>
  <property fmtid="{D5CDD505-2E9C-101B-9397-08002B2CF9AE}" pid="18" name="StatutarnyOrgan">
    <vt:lpwstr>Ladislav Skalina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systému výroby a uskladnenia vína 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17.4.2022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výrobneho procesu firmy Ladislav Skalina - VINOHRAD DAMASKUS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