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5C493790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.............</w:t>
      </w:r>
    </w:p>
    <w:p w14:paraId="5C965836" w14:textId="23B71886" w:rsidR="00E46D6D" w:rsidRPr="000A26DD" w:rsidRDefault="00604234" w:rsidP="00E46D6D">
      <w:pPr>
        <w:spacing w:after="0"/>
        <w:jc w:val="right"/>
        <w:rPr>
          <w:rFonts w:cs="Arial"/>
          <w:szCs w:val="20"/>
        </w:rPr>
      </w:pPr>
      <w:r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4514211B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  <w:r w:rsidR="00B21008" w:rsidRPr="000A26DD">
        <w:rPr>
          <w:rFonts w:cs="Arial"/>
          <w:b/>
          <w:sz w:val="32"/>
          <w:szCs w:val="32"/>
        </w:rPr>
        <w:t xml:space="preserve"> </w:t>
      </w:r>
      <w:r w:rsidR="00AF0E91" w:rsidRPr="000A26DD">
        <w:rPr>
          <w:rFonts w:cs="Arial"/>
          <w:b/>
          <w:sz w:val="32"/>
          <w:szCs w:val="32"/>
        </w:rPr>
        <w:t>(návrh)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77777777" w:rsidR="00AD6F29" w:rsidRPr="000A26DD" w:rsidRDefault="00AD6F29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7777777" w:rsidR="00AD6F29" w:rsidRPr="000A26DD" w:rsidRDefault="00AD6F29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59920CB7" w:rsidR="00D84C04" w:rsidRPr="000A26DD" w:rsidRDefault="00E71D4B" w:rsidP="00AD6F29">
            <w:pPr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- </w:t>
            </w:r>
            <w:r w:rsidR="005F24C8" w:rsidRPr="000A26DD">
              <w:rPr>
                <w:rFonts w:cs="Arial"/>
                <w:szCs w:val="20"/>
              </w:rPr>
              <w:t xml:space="preserve"> </w:t>
            </w:r>
            <w:r w:rsidR="00AD6F29">
              <w:rPr>
                <w:rFonts w:cs="Arial"/>
                <w:szCs w:val="20"/>
              </w:rPr>
              <w:t>vedúci OZ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65E9F736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1425C7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6AFB9ED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5C3610E2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6E7D6AD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35FD4BE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41CB8A2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30FD29F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6F6C2967" w14:textId="77777777" w:rsidR="00C51E16" w:rsidRPr="000A26DD" w:rsidRDefault="00C51E16" w:rsidP="00D84C04">
      <w:pPr>
        <w:spacing w:after="0"/>
        <w:jc w:val="center"/>
        <w:rPr>
          <w:rFonts w:cs="Arial"/>
          <w:b/>
          <w:szCs w:val="20"/>
        </w:rPr>
      </w:pPr>
    </w:p>
    <w:p w14:paraId="2B6D465C" w14:textId="332E8950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11662146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>DNS 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.....pod značkou.... a vo vestníku verejného obstarávania č. ....zo dňa ...pod zn. ....., čiastková zákazka </w:t>
      </w:r>
      <w:r w:rsidR="00F211C9">
        <w:rPr>
          <w:rFonts w:ascii="Arial" w:hAnsi="Arial" w:cs="Arial"/>
          <w:sz w:val="20"/>
          <w:lang w:val="sk-SK"/>
        </w:rPr>
        <w:t>s názvom: .....</w:t>
      </w:r>
      <w:r w:rsidR="00436EB5" w:rsidRPr="000A26DD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15C1EB51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AF1A20" w:rsidRPr="000A26DD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 xml:space="preserve"> 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5BBF9EF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30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F24C8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256545A4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1ED45EFB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F24C8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A33C07E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491A20DA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F24C8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72E6572F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670CE07E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4A1C028F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BF5BEA6" w14:textId="7A572C48" w:rsidR="00794894" w:rsidRDefault="00E27945" w:rsidP="0079489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>Príslušné organizačné zložky OZ:</w:t>
      </w:r>
    </w:p>
    <w:p w14:paraId="3D8C1DE6" w14:textId="77777777" w:rsidR="00060918" w:rsidRDefault="00060918" w:rsidP="00794894">
      <w:pPr>
        <w:spacing w:after="0"/>
        <w:ind w:left="426" w:hanging="142"/>
        <w:rPr>
          <w:rFonts w:cs="Arial"/>
          <w:b/>
          <w:szCs w:val="20"/>
        </w:rPr>
      </w:pPr>
    </w:p>
    <w:p w14:paraId="1C5DE410" w14:textId="50D79CDA" w:rsidR="00E27945" w:rsidRDefault="00E27945" w:rsidP="0079489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OZ Karpaty, </w:t>
      </w:r>
      <w:r w:rsidRPr="00060918">
        <w:rPr>
          <w:rFonts w:cs="Arial"/>
          <w:szCs w:val="20"/>
        </w:rPr>
        <w:t>Pri rybníku 1301, 908 41 Šaštín</w:t>
      </w:r>
    </w:p>
    <w:p w14:paraId="709ADFCB" w14:textId="56948EE8" w:rsidR="00E27945" w:rsidRDefault="00E27945" w:rsidP="0079489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OZ Podunajsko, </w:t>
      </w:r>
      <w:proofErr w:type="spellStart"/>
      <w:r w:rsidRPr="00060918">
        <w:rPr>
          <w:rFonts w:cs="Arial"/>
          <w:szCs w:val="20"/>
        </w:rPr>
        <w:t>Koháryho</w:t>
      </w:r>
      <w:proofErr w:type="spellEnd"/>
      <w:r w:rsidRPr="00060918">
        <w:rPr>
          <w:rFonts w:cs="Arial"/>
          <w:szCs w:val="20"/>
        </w:rPr>
        <w:t xml:space="preserve"> 2, 934 01 Levice</w:t>
      </w:r>
    </w:p>
    <w:p w14:paraId="0D4C8EF9" w14:textId="7F570207" w:rsidR="00E27945" w:rsidRDefault="00E27945" w:rsidP="0079489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OZ Tribeč, </w:t>
      </w:r>
      <w:r w:rsidRPr="00060918">
        <w:rPr>
          <w:rFonts w:cs="Arial"/>
          <w:szCs w:val="20"/>
        </w:rPr>
        <w:t>Parková 7, 951 93 Topoľčianky</w:t>
      </w:r>
    </w:p>
    <w:p w14:paraId="7715B006" w14:textId="23561171" w:rsidR="00E27945" w:rsidRDefault="00E27945" w:rsidP="0079489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OZ Považie, </w:t>
      </w:r>
      <w:r w:rsidRPr="00060918">
        <w:rPr>
          <w:rFonts w:cs="Arial"/>
          <w:szCs w:val="20"/>
        </w:rPr>
        <w:t>Hodžova 38, 911 52 Trenčín</w:t>
      </w:r>
    </w:p>
    <w:p w14:paraId="53283BC0" w14:textId="07AEC2AD" w:rsidR="00E27945" w:rsidRDefault="00E27945" w:rsidP="0079489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OZ Sever, </w:t>
      </w:r>
      <w:r w:rsidRPr="00060918">
        <w:rPr>
          <w:rFonts w:cs="Arial"/>
          <w:szCs w:val="20"/>
        </w:rPr>
        <w:t>Nám. M. R. Štefánika 1, 011 45 Žilina</w:t>
      </w:r>
    </w:p>
    <w:p w14:paraId="45B5247B" w14:textId="5AE4A613" w:rsidR="00E27945" w:rsidRDefault="00E27945" w:rsidP="0079489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OZ Tatry, </w:t>
      </w:r>
      <w:r w:rsidRPr="00060918">
        <w:rPr>
          <w:rFonts w:cs="Arial"/>
          <w:szCs w:val="20"/>
        </w:rPr>
        <w:t xml:space="preserve">Juraja Martinku 110/6, </w:t>
      </w:r>
      <w:r w:rsidRPr="00060918">
        <w:rPr>
          <w:szCs w:val="20"/>
        </w:rPr>
        <w:t>033 11 Liptovský Hrádok</w:t>
      </w:r>
    </w:p>
    <w:p w14:paraId="771ACE34" w14:textId="293FB622" w:rsidR="00E27945" w:rsidRDefault="00E27945" w:rsidP="0079489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OZ Horehronie, </w:t>
      </w:r>
      <w:r w:rsidRPr="00060918">
        <w:rPr>
          <w:rFonts w:cs="Arial"/>
          <w:szCs w:val="20"/>
        </w:rPr>
        <w:t>Hlavná 245/72, 976 52 Čierny Balog</w:t>
      </w:r>
    </w:p>
    <w:p w14:paraId="5FD3287D" w14:textId="2BCF8C1C" w:rsidR="00E27945" w:rsidRDefault="00E27945" w:rsidP="0079489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OZ Poľana, Kriváň </w:t>
      </w:r>
      <w:r w:rsidRPr="00060918">
        <w:rPr>
          <w:rFonts w:cs="Arial"/>
          <w:szCs w:val="20"/>
        </w:rPr>
        <w:t>334, 962 04 Kriváň</w:t>
      </w:r>
    </w:p>
    <w:p w14:paraId="72657787" w14:textId="667F5715" w:rsidR="00E27945" w:rsidRDefault="00E27945" w:rsidP="00794894">
      <w:pPr>
        <w:spacing w:after="0"/>
        <w:ind w:left="426" w:hanging="142"/>
        <w:rPr>
          <w:rFonts w:cs="Arial"/>
          <w:color w:val="232323"/>
          <w:sz w:val="23"/>
          <w:szCs w:val="23"/>
          <w:shd w:val="clear" w:color="auto" w:fill="FFFFFF"/>
        </w:rPr>
      </w:pPr>
      <w:r>
        <w:rPr>
          <w:rFonts w:cs="Arial"/>
          <w:b/>
          <w:szCs w:val="20"/>
        </w:rPr>
        <w:t xml:space="preserve">OZ Gemer, </w:t>
      </w:r>
      <w:r w:rsidRPr="00060918">
        <w:rPr>
          <w:rFonts w:cs="Arial"/>
          <w:szCs w:val="20"/>
        </w:rPr>
        <w:t>Námestie slobody 2, 050 80 Revúca</w:t>
      </w:r>
    </w:p>
    <w:p w14:paraId="3E3C9D3E" w14:textId="50092554" w:rsidR="00E27945" w:rsidRDefault="00E27945" w:rsidP="0079489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OZ Východ, </w:t>
      </w:r>
      <w:proofErr w:type="spellStart"/>
      <w:r w:rsidRPr="00060918">
        <w:rPr>
          <w:rFonts w:cs="Arial"/>
          <w:szCs w:val="20"/>
        </w:rPr>
        <w:t>Jovická</w:t>
      </w:r>
      <w:proofErr w:type="spellEnd"/>
      <w:r w:rsidRPr="00060918">
        <w:rPr>
          <w:rFonts w:cs="Arial"/>
          <w:szCs w:val="20"/>
        </w:rPr>
        <w:t xml:space="preserve"> 2, 048 01 Rožňava</w:t>
      </w:r>
    </w:p>
    <w:p w14:paraId="21950217" w14:textId="77BE3150" w:rsidR="00E27945" w:rsidRDefault="00E27945" w:rsidP="0079489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OZ Šariš, </w:t>
      </w:r>
      <w:r w:rsidRPr="00060918">
        <w:rPr>
          <w:rFonts w:cs="Arial"/>
          <w:szCs w:val="20"/>
        </w:rPr>
        <w:t>Obrancov mieru 6, 080 01 Prešov</w:t>
      </w:r>
    </w:p>
    <w:p w14:paraId="4BCA0634" w14:textId="74382E29" w:rsidR="00E27945" w:rsidRDefault="00E27945" w:rsidP="0079489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OZ Vihorlat, </w:t>
      </w:r>
      <w:proofErr w:type="spellStart"/>
      <w:r w:rsidRPr="00060918">
        <w:rPr>
          <w:rFonts w:cs="Arial"/>
          <w:szCs w:val="20"/>
        </w:rPr>
        <w:t>Čemernianska</w:t>
      </w:r>
      <w:proofErr w:type="spellEnd"/>
      <w:r w:rsidRPr="00060918">
        <w:rPr>
          <w:rFonts w:cs="Arial"/>
          <w:szCs w:val="20"/>
        </w:rPr>
        <w:t xml:space="preserve"> 136, 093 03 Vranov nad Topľou</w:t>
      </w:r>
    </w:p>
    <w:p w14:paraId="1B46271E" w14:textId="365285AF" w:rsidR="006909C3" w:rsidRPr="006909C3" w:rsidRDefault="006909C3" w:rsidP="006909C3">
      <w:pPr>
        <w:spacing w:after="0"/>
        <w:ind w:left="426" w:hanging="142"/>
        <w:rPr>
          <w:rFonts w:cs="Arial"/>
          <w:szCs w:val="20"/>
        </w:rPr>
      </w:pPr>
      <w:r w:rsidRPr="006909C3">
        <w:rPr>
          <w:rFonts w:cs="Arial"/>
          <w:b/>
          <w:szCs w:val="20"/>
        </w:rPr>
        <w:t xml:space="preserve">OZ Lesnej techniky, </w:t>
      </w:r>
      <w:proofErr w:type="spellStart"/>
      <w:r w:rsidRPr="006909C3">
        <w:rPr>
          <w:rFonts w:cs="Arial"/>
          <w:szCs w:val="20"/>
        </w:rPr>
        <w:t>Mičinská</w:t>
      </w:r>
      <w:proofErr w:type="spellEnd"/>
      <w:r w:rsidRPr="006909C3">
        <w:rPr>
          <w:rFonts w:cs="Arial"/>
          <w:szCs w:val="20"/>
        </w:rPr>
        <w:t xml:space="preserve"> cesta 33, 974 01 Banská Bystrica</w:t>
      </w:r>
    </w:p>
    <w:p w14:paraId="12D0144E" w14:textId="4AA47B8F" w:rsidR="006909C3" w:rsidRPr="006909C3" w:rsidRDefault="006909C3" w:rsidP="006909C3">
      <w:pPr>
        <w:spacing w:after="0"/>
        <w:ind w:left="426" w:hanging="142"/>
        <w:rPr>
          <w:rFonts w:cs="Arial"/>
          <w:szCs w:val="20"/>
        </w:rPr>
      </w:pPr>
      <w:r w:rsidRPr="006909C3">
        <w:rPr>
          <w:rFonts w:cs="Arial"/>
          <w:b/>
          <w:szCs w:val="20"/>
        </w:rPr>
        <w:t xml:space="preserve">OZ </w:t>
      </w:r>
      <w:proofErr w:type="spellStart"/>
      <w:r w:rsidRPr="006909C3">
        <w:rPr>
          <w:rFonts w:cs="Arial"/>
          <w:b/>
          <w:szCs w:val="20"/>
        </w:rPr>
        <w:t>Semenoles</w:t>
      </w:r>
      <w:proofErr w:type="spellEnd"/>
      <w:r w:rsidRPr="006909C3">
        <w:rPr>
          <w:rFonts w:cs="Arial"/>
          <w:b/>
          <w:szCs w:val="20"/>
        </w:rPr>
        <w:t xml:space="preserve">, </w:t>
      </w:r>
      <w:r w:rsidRPr="006909C3">
        <w:rPr>
          <w:rFonts w:cs="Arial"/>
          <w:szCs w:val="20"/>
        </w:rPr>
        <w:t>Pri železnici 52, 033 19 Liptovský Hrádok</w:t>
      </w:r>
    </w:p>
    <w:p w14:paraId="0AFC43A3" w14:textId="77777777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Pr="00060918">
        <w:rPr>
          <w:rFonts w:cs="Arial"/>
          <w:szCs w:val="20"/>
        </w:rPr>
        <w:t>Ulič 96, 067 67 Ulič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77777777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</w:p>
    <w:p w14:paraId="1B6EAD7D" w14:textId="77777777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</w:t>
      </w:r>
      <w:r w:rsidRPr="000A26DD">
        <w:rPr>
          <w:rFonts w:ascii="Arial" w:hAnsi="Arial" w:cs="Arial"/>
          <w:sz w:val="20"/>
          <w:lang w:val="sk-SK"/>
        </w:rPr>
        <w:lastRenderedPageBreak/>
        <w:t xml:space="preserve">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</w:t>
      </w:r>
      <w:proofErr w:type="spellStart"/>
      <w:r w:rsidRPr="00DA39FA">
        <w:rPr>
          <w:rFonts w:cs="Arial"/>
          <w:szCs w:val="20"/>
        </w:rPr>
        <w:t>závady</w:t>
      </w:r>
      <w:proofErr w:type="spellEnd"/>
      <w:r w:rsidRPr="00DA39FA">
        <w:rPr>
          <w:rFonts w:cs="Arial"/>
          <w:szCs w:val="20"/>
        </w:rPr>
        <w:t xml:space="preserve">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7FDBBB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55D57638" w14:textId="6D1E3E01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4EF31CA6" w14:textId="47DCB4DA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12F026" w14:textId="4F9D566E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2BB3D86A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V Banskej Bystrici, dňa ..........</w:t>
            </w:r>
            <w:r w:rsidR="005F24C8" w:rsidRPr="000A26DD">
              <w:rPr>
                <w:rFonts w:ascii="Arial" w:hAnsi="Arial" w:cs="Arial"/>
                <w:sz w:val="20"/>
                <w:lang w:val="sk-SK"/>
              </w:rPr>
              <w:t>........</w:t>
            </w:r>
            <w:r w:rsidRPr="000A26DD">
              <w:rPr>
                <w:rFonts w:ascii="Arial" w:hAnsi="Arial" w:cs="Arial"/>
                <w:sz w:val="20"/>
                <w:lang w:val="sk-SK"/>
              </w:rPr>
              <w:t>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2A5740FE" w:rsidR="00D84C04" w:rsidRPr="000A26DD" w:rsidRDefault="003B7738" w:rsidP="0060423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60B71BCC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6BB259E4" w14:textId="4D8C840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342F788A" w14:textId="15A269AA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5F24C8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4168C900" w:rsidR="00D84C04" w:rsidRPr="00DA39FA" w:rsidRDefault="00DA39FA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</w:t>
            </w:r>
            <w:r w:rsidR="00F211C9" w:rsidRPr="00DA39FA">
              <w:rPr>
                <w:rFonts w:cs="Arial"/>
                <w:szCs w:val="20"/>
              </w:rPr>
              <w:t>vedúci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7D634C99" w:rsidR="00D84C04" w:rsidRPr="00DA39FA" w:rsidRDefault="00CC3039" w:rsidP="00915942">
            <w:pPr>
              <w:spacing w:after="0"/>
              <w:jc w:val="center"/>
              <w:rPr>
                <w:rFonts w:cs="Arial"/>
                <w:szCs w:val="20"/>
              </w:rPr>
            </w:pPr>
            <w:r w:rsidRPr="00DA39FA">
              <w:rPr>
                <w:rFonts w:cs="Arial"/>
                <w:szCs w:val="20"/>
              </w:rPr>
              <w:t>štatutárny zástupca</w:t>
            </w:r>
          </w:p>
        </w:tc>
      </w:tr>
    </w:tbl>
    <w:p w14:paraId="01B63772" w14:textId="5E9A7B50" w:rsidR="00367C6B" w:rsidRPr="000A26DD" w:rsidRDefault="00367C6B">
      <w:pPr>
        <w:spacing w:after="0"/>
        <w:rPr>
          <w:rFonts w:cs="Arial"/>
          <w:szCs w:val="20"/>
        </w:rPr>
      </w:pPr>
    </w:p>
    <w:p w14:paraId="5D95117C" w14:textId="77777777" w:rsidR="00367C6B" w:rsidRPr="000A26DD" w:rsidRDefault="00367C6B" w:rsidP="00367C6B">
      <w:pPr>
        <w:rPr>
          <w:rFonts w:cs="Arial"/>
          <w:szCs w:val="20"/>
        </w:rPr>
      </w:pPr>
    </w:p>
    <w:p w14:paraId="569C241A" w14:textId="77777777" w:rsidR="00367C6B" w:rsidRPr="000A26DD" w:rsidRDefault="00367C6B" w:rsidP="00367C6B">
      <w:pPr>
        <w:rPr>
          <w:rFonts w:cs="Arial"/>
          <w:szCs w:val="20"/>
        </w:rPr>
      </w:pPr>
    </w:p>
    <w:p w14:paraId="107120A9" w14:textId="3C6E7C0E" w:rsidR="00367C6B" w:rsidRDefault="00367C6B" w:rsidP="00367C6B">
      <w:pPr>
        <w:rPr>
          <w:rFonts w:cs="Arial"/>
          <w:szCs w:val="20"/>
        </w:rPr>
      </w:pPr>
    </w:p>
    <w:p w14:paraId="7599F974" w14:textId="553F2077" w:rsidR="00A852E1" w:rsidRDefault="00A852E1" w:rsidP="00367C6B">
      <w:pPr>
        <w:rPr>
          <w:rFonts w:cs="Arial"/>
          <w:szCs w:val="20"/>
        </w:rPr>
      </w:pPr>
    </w:p>
    <w:p w14:paraId="71CD6518" w14:textId="067433C3" w:rsidR="00A852E1" w:rsidRDefault="00A852E1" w:rsidP="00367C6B">
      <w:pPr>
        <w:rPr>
          <w:rFonts w:cs="Arial"/>
          <w:szCs w:val="20"/>
        </w:rPr>
      </w:pPr>
    </w:p>
    <w:p w14:paraId="32F271D1" w14:textId="4B8E64C8" w:rsidR="00A852E1" w:rsidRDefault="00A852E1" w:rsidP="00367C6B">
      <w:pPr>
        <w:rPr>
          <w:rFonts w:cs="Arial"/>
          <w:szCs w:val="20"/>
        </w:rPr>
      </w:pPr>
    </w:p>
    <w:p w14:paraId="30BD1C75" w14:textId="7F30BA51" w:rsidR="00A852E1" w:rsidRDefault="00A852E1" w:rsidP="00367C6B">
      <w:pPr>
        <w:rPr>
          <w:rFonts w:cs="Arial"/>
          <w:szCs w:val="20"/>
        </w:rPr>
      </w:pPr>
      <w:bookmarkStart w:id="0" w:name="_GoBack"/>
      <w:bookmarkEnd w:id="0"/>
    </w:p>
    <w:p w14:paraId="0B68B99A" w14:textId="5C136F16" w:rsidR="00A852E1" w:rsidRDefault="00A852E1" w:rsidP="00367C6B">
      <w:pPr>
        <w:rPr>
          <w:rFonts w:cs="Arial"/>
          <w:szCs w:val="20"/>
        </w:rPr>
      </w:pPr>
    </w:p>
    <w:p w14:paraId="7099778E" w14:textId="4D8F2713" w:rsidR="00A852E1" w:rsidRDefault="00A852E1" w:rsidP="00367C6B">
      <w:pPr>
        <w:rPr>
          <w:rFonts w:cs="Arial"/>
          <w:szCs w:val="20"/>
        </w:rPr>
      </w:pPr>
    </w:p>
    <w:p w14:paraId="07DAD893" w14:textId="541F9373" w:rsidR="00A852E1" w:rsidRDefault="00A852E1" w:rsidP="00367C6B">
      <w:pPr>
        <w:rPr>
          <w:rFonts w:cs="Arial"/>
          <w:szCs w:val="20"/>
        </w:rPr>
      </w:pPr>
    </w:p>
    <w:p w14:paraId="5A688AED" w14:textId="15A28C32" w:rsidR="00A852E1" w:rsidRDefault="00A852E1" w:rsidP="00367C6B">
      <w:pPr>
        <w:rPr>
          <w:rFonts w:cs="Arial"/>
          <w:szCs w:val="20"/>
        </w:rPr>
      </w:pPr>
    </w:p>
    <w:p w14:paraId="17E90A6C" w14:textId="1CED89BC" w:rsidR="00A852E1" w:rsidRDefault="00A852E1" w:rsidP="00367C6B">
      <w:pPr>
        <w:rPr>
          <w:rFonts w:cs="Arial"/>
          <w:szCs w:val="20"/>
        </w:rPr>
      </w:pPr>
    </w:p>
    <w:p w14:paraId="5FC9A97E" w14:textId="36E3F166" w:rsidR="00A852E1" w:rsidRDefault="00A852E1" w:rsidP="00367C6B">
      <w:pPr>
        <w:rPr>
          <w:rFonts w:cs="Arial"/>
          <w:szCs w:val="20"/>
        </w:rPr>
      </w:pPr>
    </w:p>
    <w:p w14:paraId="61B0B9C9" w14:textId="6129E5BB" w:rsidR="00A852E1" w:rsidRDefault="00A852E1" w:rsidP="00367C6B">
      <w:pPr>
        <w:rPr>
          <w:rFonts w:cs="Arial"/>
          <w:szCs w:val="20"/>
        </w:rPr>
      </w:pPr>
    </w:p>
    <w:p w14:paraId="1F5F1246" w14:textId="28A0CAE8" w:rsidR="00A852E1" w:rsidRDefault="00A852E1" w:rsidP="00367C6B">
      <w:pPr>
        <w:rPr>
          <w:rFonts w:cs="Arial"/>
          <w:szCs w:val="20"/>
        </w:rPr>
      </w:pPr>
    </w:p>
    <w:p w14:paraId="3B94FDA6" w14:textId="20E30B07" w:rsidR="00A852E1" w:rsidRDefault="00A852E1" w:rsidP="00367C6B">
      <w:pPr>
        <w:rPr>
          <w:rFonts w:cs="Arial"/>
          <w:szCs w:val="20"/>
        </w:rPr>
      </w:pPr>
    </w:p>
    <w:p w14:paraId="412AD80C" w14:textId="5CD2A64B" w:rsidR="00A852E1" w:rsidRDefault="00A852E1" w:rsidP="00367C6B">
      <w:pPr>
        <w:rPr>
          <w:rFonts w:cs="Arial"/>
          <w:szCs w:val="20"/>
        </w:rPr>
      </w:pPr>
    </w:p>
    <w:p w14:paraId="18427B57" w14:textId="1A3E22AC" w:rsidR="00A852E1" w:rsidRDefault="00A852E1" w:rsidP="00367C6B">
      <w:pPr>
        <w:rPr>
          <w:rFonts w:cs="Arial"/>
          <w:szCs w:val="20"/>
        </w:rPr>
      </w:pPr>
    </w:p>
    <w:p w14:paraId="5CC4E112" w14:textId="5E3EFA83" w:rsidR="00A852E1" w:rsidRDefault="00A852E1" w:rsidP="00367C6B">
      <w:pPr>
        <w:rPr>
          <w:rFonts w:cs="Arial"/>
          <w:szCs w:val="20"/>
        </w:rPr>
      </w:pPr>
    </w:p>
    <w:p w14:paraId="311D6ED9" w14:textId="12808DF5" w:rsidR="00A852E1" w:rsidRDefault="00A852E1" w:rsidP="00367C6B">
      <w:pPr>
        <w:rPr>
          <w:rFonts w:cs="Arial"/>
          <w:szCs w:val="20"/>
        </w:rPr>
      </w:pPr>
    </w:p>
    <w:p w14:paraId="68D2BD7A" w14:textId="429BD6F9" w:rsidR="00A852E1" w:rsidRDefault="00A852E1" w:rsidP="00367C6B">
      <w:pPr>
        <w:rPr>
          <w:rFonts w:cs="Arial"/>
          <w:szCs w:val="20"/>
        </w:rPr>
      </w:pPr>
    </w:p>
    <w:p w14:paraId="6F92E320" w14:textId="1B652636" w:rsidR="00A852E1" w:rsidRDefault="00A852E1" w:rsidP="00367C6B">
      <w:pPr>
        <w:rPr>
          <w:rFonts w:cs="Arial"/>
          <w:szCs w:val="20"/>
        </w:rPr>
      </w:pPr>
    </w:p>
    <w:p w14:paraId="1277AE60" w14:textId="64238CFE" w:rsidR="00A852E1" w:rsidRDefault="00A852E1" w:rsidP="00367C6B">
      <w:pPr>
        <w:rPr>
          <w:rFonts w:cs="Arial"/>
          <w:szCs w:val="20"/>
        </w:rPr>
      </w:pPr>
    </w:p>
    <w:p w14:paraId="42E4C836" w14:textId="62A3C5CC" w:rsidR="00A852E1" w:rsidRDefault="00A852E1" w:rsidP="00367C6B">
      <w:pPr>
        <w:rPr>
          <w:rFonts w:cs="Arial"/>
          <w:szCs w:val="20"/>
        </w:rPr>
      </w:pPr>
    </w:p>
    <w:p w14:paraId="3FE81839" w14:textId="572A9361" w:rsidR="00A852E1" w:rsidRDefault="00A852E1" w:rsidP="00367C6B">
      <w:pPr>
        <w:rPr>
          <w:rFonts w:cs="Arial"/>
          <w:szCs w:val="20"/>
        </w:rPr>
      </w:pPr>
    </w:p>
    <w:p w14:paraId="1764C61C" w14:textId="5709F1BD" w:rsidR="00A852E1" w:rsidRDefault="00A852E1" w:rsidP="00367C6B">
      <w:pPr>
        <w:rPr>
          <w:rFonts w:cs="Arial"/>
          <w:szCs w:val="20"/>
        </w:rPr>
      </w:pPr>
    </w:p>
    <w:p w14:paraId="338BBD79" w14:textId="338DBE62" w:rsidR="00A852E1" w:rsidRDefault="00A852E1" w:rsidP="00367C6B">
      <w:pPr>
        <w:rPr>
          <w:rFonts w:cs="Arial"/>
          <w:szCs w:val="20"/>
        </w:rPr>
      </w:pPr>
    </w:p>
    <w:p w14:paraId="5FCD86BF" w14:textId="77777777" w:rsidR="00A852E1" w:rsidRPr="000A26DD" w:rsidRDefault="00A852E1" w:rsidP="00367C6B">
      <w:pPr>
        <w:rPr>
          <w:rFonts w:cs="Arial"/>
          <w:szCs w:val="20"/>
        </w:rPr>
      </w:pPr>
    </w:p>
    <w:p w14:paraId="69BF1168" w14:textId="4A1C3D26" w:rsidR="00367C6B" w:rsidRPr="000A26DD" w:rsidRDefault="00367C6B" w:rsidP="00367C6B">
      <w:pPr>
        <w:rPr>
          <w:rFonts w:cs="Arial"/>
          <w:szCs w:val="20"/>
        </w:rPr>
      </w:pPr>
    </w:p>
    <w:p w14:paraId="3862A68F" w14:textId="28876A15" w:rsidR="000B7F5C" w:rsidRPr="000A26DD" w:rsidRDefault="000B7F5C" w:rsidP="00367C6B">
      <w:pPr>
        <w:rPr>
          <w:rFonts w:cs="Arial"/>
          <w:szCs w:val="20"/>
        </w:rPr>
      </w:pPr>
    </w:p>
    <w:p w14:paraId="6DFD6DFC" w14:textId="77777777" w:rsidR="000B7F5C" w:rsidRPr="000A26DD" w:rsidRDefault="000B7F5C" w:rsidP="00367C6B">
      <w:pPr>
        <w:rPr>
          <w:rFonts w:cs="Arial"/>
          <w:szCs w:val="20"/>
        </w:rPr>
      </w:pPr>
    </w:p>
    <w:p w14:paraId="75D16B69" w14:textId="77777777" w:rsidR="00367C6B" w:rsidRPr="000A26DD" w:rsidRDefault="00367C6B" w:rsidP="00367C6B">
      <w:pPr>
        <w:rPr>
          <w:rFonts w:cs="Arial"/>
          <w:szCs w:val="20"/>
        </w:rPr>
      </w:pPr>
    </w:p>
    <w:p w14:paraId="0D01B13C" w14:textId="77777777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495028">
        <w:trPr>
          <w:trHeight w:val="300"/>
        </w:trPr>
        <w:tc>
          <w:tcPr>
            <w:tcW w:w="6720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495028">
        <w:trPr>
          <w:trHeight w:val="300"/>
        </w:trPr>
        <w:tc>
          <w:tcPr>
            <w:tcW w:w="6720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495028">
        <w:trPr>
          <w:trHeight w:val="300"/>
        </w:trPr>
        <w:tc>
          <w:tcPr>
            <w:tcW w:w="6720" w:type="dxa"/>
            <w:gridSpan w:val="5"/>
            <w:noWrap/>
            <w:hideMark/>
          </w:tcPr>
          <w:p w14:paraId="5E51C27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</w:p>
        </w:tc>
      </w:tr>
      <w:tr w:rsidR="00495028" w:rsidRPr="00495028" w14:paraId="164C19AF" w14:textId="77777777" w:rsidTr="00495028">
        <w:trPr>
          <w:trHeight w:val="300"/>
        </w:trPr>
        <w:tc>
          <w:tcPr>
            <w:tcW w:w="6720" w:type="dxa"/>
            <w:gridSpan w:val="5"/>
            <w:noWrap/>
            <w:hideMark/>
          </w:tcPr>
          <w:p w14:paraId="233729D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</w:p>
        </w:tc>
      </w:tr>
      <w:tr w:rsidR="00495028" w:rsidRPr="00495028" w14:paraId="1A9EDFE8" w14:textId="77777777" w:rsidTr="00495028">
        <w:trPr>
          <w:trHeight w:val="300"/>
        </w:trPr>
        <w:tc>
          <w:tcPr>
            <w:tcW w:w="6720" w:type="dxa"/>
            <w:gridSpan w:val="5"/>
            <w:noWrap/>
            <w:hideMark/>
          </w:tcPr>
          <w:p w14:paraId="00821CF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</w:p>
        </w:tc>
      </w:tr>
      <w:tr w:rsidR="00495028" w:rsidRPr="00495028" w14:paraId="18B31A41" w14:textId="77777777" w:rsidTr="00495028">
        <w:trPr>
          <w:trHeight w:val="300"/>
        </w:trPr>
        <w:tc>
          <w:tcPr>
            <w:tcW w:w="6720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495028">
        <w:trPr>
          <w:trHeight w:val="300"/>
        </w:trPr>
        <w:tc>
          <w:tcPr>
            <w:tcW w:w="6720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495028">
        <w:trPr>
          <w:trHeight w:val="350"/>
        </w:trPr>
        <w:tc>
          <w:tcPr>
            <w:tcW w:w="6720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495028">
        <w:trPr>
          <w:trHeight w:val="350"/>
        </w:trPr>
        <w:tc>
          <w:tcPr>
            <w:tcW w:w="6720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495028">
        <w:trPr>
          <w:trHeight w:val="300"/>
        </w:trPr>
        <w:tc>
          <w:tcPr>
            <w:tcW w:w="6720" w:type="dxa"/>
            <w:gridSpan w:val="5"/>
            <w:noWrap/>
            <w:hideMark/>
          </w:tcPr>
          <w:p w14:paraId="4B222693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</w:p>
        </w:tc>
      </w:tr>
      <w:tr w:rsidR="00495028" w:rsidRPr="00495028" w14:paraId="4CA5183C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4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32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4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4436966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7D33C2A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4" w:type="dxa"/>
            <w:noWrap/>
            <w:hideMark/>
          </w:tcPr>
          <w:p w14:paraId="393F847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4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30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495028" w:rsidRPr="00495028" w14:paraId="621B4E29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3CEB45E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28E473F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5F41E9E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EB62F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14:paraId="2E392A5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403B408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4C9257F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25451C6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675FA9C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C013BF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14:paraId="36674D0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38EAF2B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0D1E554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5FB9308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5E8747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6E0ACE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14:paraId="7456733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5C44B6C" w14:textId="77777777" w:rsidTr="00495028">
        <w:trPr>
          <w:trHeight w:val="315"/>
        </w:trPr>
        <w:tc>
          <w:tcPr>
            <w:tcW w:w="2390" w:type="dxa"/>
            <w:noWrap/>
            <w:hideMark/>
          </w:tcPr>
          <w:p w14:paraId="03E2C24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2D44572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1D0CEA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3293F7AA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14:paraId="7191144A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A05F6" w14:textId="77777777" w:rsidR="00C319C2" w:rsidRDefault="00C319C2">
      <w:r>
        <w:separator/>
      </w:r>
    </w:p>
  </w:endnote>
  <w:endnote w:type="continuationSeparator" w:id="0">
    <w:p w14:paraId="7EECBF19" w14:textId="77777777" w:rsidR="00C319C2" w:rsidRDefault="00C3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17C4DAA2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DA39FA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DA39FA">
                <w:rPr>
                  <w:bCs/>
                  <w:noProof/>
                  <w:sz w:val="18"/>
                  <w:szCs w:val="18"/>
                </w:rPr>
                <w:t>8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C319C2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86976" w14:textId="77777777" w:rsidR="00C319C2" w:rsidRDefault="00C319C2">
      <w:r>
        <w:separator/>
      </w:r>
    </w:p>
  </w:footnote>
  <w:footnote w:type="continuationSeparator" w:id="0">
    <w:p w14:paraId="5E8EF5EF" w14:textId="77777777" w:rsidR="00C319C2" w:rsidRDefault="00C31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A91B0-3D65-4B36-940E-CA5CA7AB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8</Pages>
  <Words>2892</Words>
  <Characters>16488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19342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Ondrikova, Adriana</cp:lastModifiedBy>
  <cp:revision>13</cp:revision>
  <cp:lastPrinted>2023-05-22T10:49:00Z</cp:lastPrinted>
  <dcterms:created xsi:type="dcterms:W3CDTF">2023-05-19T06:31:00Z</dcterms:created>
  <dcterms:modified xsi:type="dcterms:W3CDTF">2023-05-24T07:19:00Z</dcterms:modified>
  <cp:category>EIZ</cp:category>
</cp:coreProperties>
</file>