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596D8D07" w:rsidR="00EC1376" w:rsidRDefault="000C5A42" w:rsidP="000C5A42">
            <w:pPr>
              <w:pStyle w:val="TableParagraph"/>
              <w:spacing w:line="275" w:lineRule="exact"/>
              <w:ind w:left="3261"/>
              <w:rPr>
                <w:b/>
                <w:sz w:val="24"/>
              </w:rPr>
            </w:pPr>
            <w:r w:rsidRPr="000C5A42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A1A454" w:rsidR="00E25749" w:rsidRDefault="00DB53D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Ťahač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A1A454" w:rsidR="00E25749" w:rsidRDefault="00DB53DD">
                      <w:pPr>
                        <w:pStyle w:val="Zkladntext"/>
                        <w:spacing w:before="119"/>
                        <w:ind w:left="105"/>
                      </w:pPr>
                      <w:r>
                        <w:t>Ťahač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219FBAF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265B1F02" w:rsidR="00EC33FE" w:rsidRDefault="00EC33F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Ťahač s motorom o objeme max. (l)</w:t>
            </w:r>
          </w:p>
        </w:tc>
        <w:tc>
          <w:tcPr>
            <w:tcW w:w="2558" w:type="dxa"/>
            <w:vAlign w:val="center"/>
          </w:tcPr>
          <w:p w14:paraId="38383748" w14:textId="6252C704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2372" w:type="dxa"/>
            <w:vAlign w:val="center"/>
          </w:tcPr>
          <w:p w14:paraId="5FAD97A7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0B07CE4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3A3A8F49" w:rsidR="00EC33FE" w:rsidRPr="00953498" w:rsidRDefault="00EC33F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Motor s výkonom min. (kW)</w:t>
            </w:r>
          </w:p>
        </w:tc>
        <w:tc>
          <w:tcPr>
            <w:tcW w:w="2558" w:type="dxa"/>
            <w:vAlign w:val="center"/>
          </w:tcPr>
          <w:p w14:paraId="15BEDAB6" w14:textId="34BB48FC" w:rsidR="00EC33FE" w:rsidRPr="00953498" w:rsidRDefault="00EC33FE" w:rsidP="00EC33FE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3</w:t>
            </w:r>
            <w:r w:rsidR="00C10119" w:rsidRPr="00953498">
              <w:rPr>
                <w:sz w:val="24"/>
              </w:rPr>
              <w:t>80</w:t>
            </w:r>
          </w:p>
        </w:tc>
        <w:tc>
          <w:tcPr>
            <w:tcW w:w="2372" w:type="dxa"/>
            <w:vAlign w:val="center"/>
          </w:tcPr>
          <w:p w14:paraId="55D943B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6B378DE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322A8F02" w:rsidR="00C10119" w:rsidRPr="00953498" w:rsidRDefault="00C10119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Objem palivových nádrží min. (l)</w:t>
            </w:r>
          </w:p>
        </w:tc>
        <w:tc>
          <w:tcPr>
            <w:tcW w:w="2558" w:type="dxa"/>
            <w:vAlign w:val="center"/>
          </w:tcPr>
          <w:p w14:paraId="5F82716E" w14:textId="35FF843A" w:rsidR="00C10119" w:rsidRPr="00953498" w:rsidRDefault="00C10119" w:rsidP="00EC33FE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2A466FB0" w14:textId="77777777" w:rsidR="00C10119" w:rsidRPr="00B43449" w:rsidRDefault="00C10119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2F8456DA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13F5C11" w14:textId="75EFFDAB" w:rsidR="00C10119" w:rsidRPr="00953498" w:rsidRDefault="00C10119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Objem nádrže na AD BLUE min. (l)</w:t>
            </w:r>
          </w:p>
        </w:tc>
        <w:tc>
          <w:tcPr>
            <w:tcW w:w="2558" w:type="dxa"/>
            <w:vAlign w:val="center"/>
          </w:tcPr>
          <w:p w14:paraId="06BBDDC8" w14:textId="2913ADA8" w:rsidR="00C10119" w:rsidRPr="00953498" w:rsidRDefault="00C10119" w:rsidP="00EC33FE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64</w:t>
            </w:r>
          </w:p>
        </w:tc>
        <w:tc>
          <w:tcPr>
            <w:tcW w:w="2372" w:type="dxa"/>
            <w:vAlign w:val="center"/>
          </w:tcPr>
          <w:p w14:paraId="703800D1" w14:textId="77777777" w:rsidR="00C10119" w:rsidRPr="00B43449" w:rsidRDefault="00C10119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3498" w14:paraId="7AE191A0" w14:textId="77777777" w:rsidTr="008E5116">
        <w:trPr>
          <w:trHeight w:val="342"/>
          <w:jc w:val="center"/>
        </w:trPr>
        <w:tc>
          <w:tcPr>
            <w:tcW w:w="5113" w:type="dxa"/>
            <w:vAlign w:val="center"/>
          </w:tcPr>
          <w:p w14:paraId="491DB0CE" w14:textId="2E3E2CCC" w:rsidR="00953498" w:rsidRPr="00953498" w:rsidRDefault="00953498" w:rsidP="009534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Svetelná rampa na vrchnej časti kabíny</w:t>
            </w:r>
          </w:p>
        </w:tc>
        <w:tc>
          <w:tcPr>
            <w:tcW w:w="2558" w:type="dxa"/>
            <w:vAlign w:val="center"/>
          </w:tcPr>
          <w:p w14:paraId="1314AA1A" w14:textId="1D2E828F" w:rsidR="00953498" w:rsidRPr="00953498" w:rsidRDefault="00953498" w:rsidP="00953498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890311"/>
            <w:placeholder>
              <w:docPart w:val="1D2CB708CEFD4776B3712235320F1B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1ACE6411" w14:textId="0B915E71" w:rsidR="00953498" w:rsidRPr="00B43449" w:rsidRDefault="00953498" w:rsidP="009534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B25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3498" w14:paraId="2D718CB0" w14:textId="77777777" w:rsidTr="008E5116">
        <w:trPr>
          <w:trHeight w:val="342"/>
          <w:jc w:val="center"/>
        </w:trPr>
        <w:tc>
          <w:tcPr>
            <w:tcW w:w="5113" w:type="dxa"/>
            <w:vAlign w:val="center"/>
          </w:tcPr>
          <w:p w14:paraId="0B2FF5A8" w14:textId="433C6D17" w:rsidR="00953498" w:rsidRPr="00953498" w:rsidRDefault="00953498" w:rsidP="009534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Spomaľovacia brzda - retardér</w:t>
            </w:r>
          </w:p>
        </w:tc>
        <w:tc>
          <w:tcPr>
            <w:tcW w:w="2558" w:type="dxa"/>
            <w:vAlign w:val="center"/>
          </w:tcPr>
          <w:p w14:paraId="49EFD1EC" w14:textId="0F894129" w:rsidR="00953498" w:rsidRPr="00953498" w:rsidRDefault="00953498" w:rsidP="00953498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8327648"/>
            <w:placeholder>
              <w:docPart w:val="3A1CB9E551D54A02871F92286242BD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105524CD" w14:textId="4D174FDF" w:rsidR="00953498" w:rsidRPr="00B43449" w:rsidRDefault="00953498" w:rsidP="009534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B25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3498" w14:paraId="1E61F8B6" w14:textId="77777777" w:rsidTr="008E5116">
        <w:trPr>
          <w:trHeight w:val="342"/>
          <w:jc w:val="center"/>
        </w:trPr>
        <w:tc>
          <w:tcPr>
            <w:tcW w:w="5113" w:type="dxa"/>
            <w:vAlign w:val="center"/>
          </w:tcPr>
          <w:p w14:paraId="559DF93B" w14:textId="5486A182" w:rsidR="00953498" w:rsidRPr="00953498" w:rsidRDefault="00953498" w:rsidP="009534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Vysielačka</w:t>
            </w:r>
          </w:p>
        </w:tc>
        <w:tc>
          <w:tcPr>
            <w:tcW w:w="2558" w:type="dxa"/>
            <w:vAlign w:val="center"/>
          </w:tcPr>
          <w:p w14:paraId="286F25AD" w14:textId="3F95AAFC" w:rsidR="00953498" w:rsidRPr="00953498" w:rsidRDefault="00953498" w:rsidP="00953498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1211518"/>
            <w:placeholder>
              <w:docPart w:val="27A0E124E6464D1EAA110F0E72A244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4B051E23" w14:textId="43901224" w:rsidR="00953498" w:rsidRPr="00B43449" w:rsidRDefault="00953498" w:rsidP="009534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B25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1D5D189A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45803003" w14:textId="3C7B2215" w:rsidR="00EC33FE" w:rsidRPr="00953498" w:rsidRDefault="00EC33FE" w:rsidP="00EC33F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53498">
              <w:rPr>
                <w:sz w:val="24"/>
              </w:rPr>
              <w:t>Emisná norma min.</w:t>
            </w:r>
          </w:p>
        </w:tc>
        <w:tc>
          <w:tcPr>
            <w:tcW w:w="2558" w:type="dxa"/>
            <w:vAlign w:val="center"/>
          </w:tcPr>
          <w:p w14:paraId="61BEB6DC" w14:textId="1433CF63" w:rsidR="00EC33FE" w:rsidRPr="00953498" w:rsidRDefault="00EC33FE" w:rsidP="00EC33F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EURO 6</w:t>
            </w:r>
          </w:p>
        </w:tc>
        <w:tc>
          <w:tcPr>
            <w:tcW w:w="2372" w:type="dxa"/>
            <w:vAlign w:val="center"/>
          </w:tcPr>
          <w:p w14:paraId="6C79F29B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41E1" w14:paraId="0F0A0F0E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17857BD4" w14:textId="19B5788D" w:rsidR="000C41E1" w:rsidRDefault="000C41E1" w:rsidP="000C41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Automatizovaná prevodovka</w:t>
            </w:r>
          </w:p>
        </w:tc>
        <w:tc>
          <w:tcPr>
            <w:tcW w:w="2558" w:type="dxa"/>
            <w:vAlign w:val="center"/>
          </w:tcPr>
          <w:p w14:paraId="76EC2A1C" w14:textId="2E501171" w:rsidR="000C41E1" w:rsidRDefault="000C41E1" w:rsidP="000C41E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9C1F2F62798E4FAE84254CF0197DC7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1879EB" w14:textId="67BBDE69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6FE66053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0FF04808" w14:textId="05272B07" w:rsidR="000C41E1" w:rsidRPr="00EA0F1E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Systém monitorovania mŕtveho uhla</w:t>
            </w:r>
          </w:p>
        </w:tc>
        <w:tc>
          <w:tcPr>
            <w:tcW w:w="2558" w:type="dxa"/>
            <w:vAlign w:val="center"/>
          </w:tcPr>
          <w:p w14:paraId="10081A60" w14:textId="03E6E1AF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1491300"/>
            <w:placeholder>
              <w:docPart w:val="06F99704A2D347A49C123209651874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1E88295" w14:textId="7C00C8E8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46310866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740A33F4" w14:textId="22740A05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Spacia kabína </w:t>
            </w:r>
          </w:p>
        </w:tc>
        <w:tc>
          <w:tcPr>
            <w:tcW w:w="2558" w:type="dxa"/>
            <w:vAlign w:val="center"/>
          </w:tcPr>
          <w:p w14:paraId="467815BF" w14:textId="1C84F02E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0804874"/>
            <w:placeholder>
              <w:docPart w:val="366AC6BE68F7421D8F09765B5DD09D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E70ED7" w14:textId="1896776C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76461AEB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621C1708" w14:textId="747D9DA8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Aerodynamický balík</w:t>
            </w:r>
          </w:p>
        </w:tc>
        <w:tc>
          <w:tcPr>
            <w:tcW w:w="2558" w:type="dxa"/>
            <w:vAlign w:val="center"/>
          </w:tcPr>
          <w:p w14:paraId="6AAC6FE9" w14:textId="781D39B2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0962002"/>
            <w:placeholder>
              <w:docPart w:val="49BB81E712034A8CBE7A206180CC1A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44E2DF6" w14:textId="6D3EE444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774C0828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3919AAAD" w14:textId="55D545A8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predĺženej záruky</w:t>
            </w:r>
          </w:p>
        </w:tc>
        <w:tc>
          <w:tcPr>
            <w:tcW w:w="2558" w:type="dxa"/>
            <w:vAlign w:val="center"/>
          </w:tcPr>
          <w:p w14:paraId="28B570A3" w14:textId="6FF8FB2C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978058"/>
            <w:placeholder>
              <w:docPart w:val="E51B5B9CD31E47C8B3B736D3AB9897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3AEE31F" w14:textId="160FF621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014DD9BF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3AE1D5F3" w14:textId="08AE2CBA" w:rsidR="000C41E1" w:rsidRDefault="008C0024" w:rsidP="008C00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Servisné stredisko max. do 50 km od Veľkého     Slavkova</w:t>
            </w:r>
          </w:p>
        </w:tc>
        <w:tc>
          <w:tcPr>
            <w:tcW w:w="2558" w:type="dxa"/>
            <w:vAlign w:val="center"/>
          </w:tcPr>
          <w:p w14:paraId="04D9A904" w14:textId="08DB7E14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6930545"/>
            <w:placeholder>
              <w:docPart w:val="B250FB76B71A4B6FB5994349209371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D35BAD9" w14:textId="4D2EC635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96DC" w14:textId="77777777" w:rsidR="00232453" w:rsidRDefault="00232453">
      <w:r>
        <w:separator/>
      </w:r>
    </w:p>
  </w:endnote>
  <w:endnote w:type="continuationSeparator" w:id="0">
    <w:p w14:paraId="241258EE" w14:textId="77777777" w:rsidR="00232453" w:rsidRDefault="0023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1C11" w14:textId="77777777" w:rsidR="00232453" w:rsidRDefault="00232453">
      <w:r>
        <w:separator/>
      </w:r>
    </w:p>
  </w:footnote>
  <w:footnote w:type="continuationSeparator" w:id="0">
    <w:p w14:paraId="65ED88C8" w14:textId="77777777" w:rsidR="00232453" w:rsidRDefault="0023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C41E1"/>
    <w:rsid w:val="000C5A42"/>
    <w:rsid w:val="000D4142"/>
    <w:rsid w:val="00111509"/>
    <w:rsid w:val="00187FDB"/>
    <w:rsid w:val="001A149D"/>
    <w:rsid w:val="00232453"/>
    <w:rsid w:val="002339CF"/>
    <w:rsid w:val="00266E1E"/>
    <w:rsid w:val="002B08BE"/>
    <w:rsid w:val="00302F42"/>
    <w:rsid w:val="00355F2A"/>
    <w:rsid w:val="003E3D78"/>
    <w:rsid w:val="00424DA1"/>
    <w:rsid w:val="004554EE"/>
    <w:rsid w:val="00455D98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26A05"/>
    <w:rsid w:val="008A05D3"/>
    <w:rsid w:val="008C0024"/>
    <w:rsid w:val="009037CD"/>
    <w:rsid w:val="00925C35"/>
    <w:rsid w:val="00953498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664BB"/>
    <w:rsid w:val="00CC40E0"/>
    <w:rsid w:val="00CD521F"/>
    <w:rsid w:val="00CD5B00"/>
    <w:rsid w:val="00CF27E9"/>
    <w:rsid w:val="00D664C1"/>
    <w:rsid w:val="00D869F2"/>
    <w:rsid w:val="00DB53DD"/>
    <w:rsid w:val="00E25749"/>
    <w:rsid w:val="00E74CD7"/>
    <w:rsid w:val="00EA0F1E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1F2F62798E4FAE84254CF0197DC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8A0F7-5BA1-44DC-A647-DB0B14B7D819}"/>
      </w:docPartPr>
      <w:docPartBody>
        <w:p w:rsidR="008819A4" w:rsidRDefault="00C0606F" w:rsidP="00C0606F">
          <w:pPr>
            <w:pStyle w:val="9C1F2F62798E4FAE84254CF0197DC7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F99704A2D347A49C12320965187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F83ABA-7AB7-4438-BEEE-7CA6FEF7BC03}"/>
      </w:docPartPr>
      <w:docPartBody>
        <w:p w:rsidR="008819A4" w:rsidRDefault="00C0606F" w:rsidP="00C0606F">
          <w:pPr>
            <w:pStyle w:val="06F99704A2D347A49C123209651874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6AC6BE68F7421D8F09765B5DD09D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F5795-CA3D-4F41-8E5A-D5EF00DE1393}"/>
      </w:docPartPr>
      <w:docPartBody>
        <w:p w:rsidR="008819A4" w:rsidRDefault="00C0606F" w:rsidP="00C0606F">
          <w:pPr>
            <w:pStyle w:val="366AC6BE68F7421D8F09765B5DD09D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BB81E712034A8CBE7A206180CC1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8FE2A-9D81-4E69-9778-952FF576768F}"/>
      </w:docPartPr>
      <w:docPartBody>
        <w:p w:rsidR="008819A4" w:rsidRDefault="00C0606F" w:rsidP="00C0606F">
          <w:pPr>
            <w:pStyle w:val="49BB81E712034A8CBE7A206180CC1A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1B5B9CD31E47C8B3B736D3AB989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D02CD-940E-441D-B015-0975E0CAC7B0}"/>
      </w:docPartPr>
      <w:docPartBody>
        <w:p w:rsidR="008819A4" w:rsidRDefault="00C0606F" w:rsidP="00C0606F">
          <w:pPr>
            <w:pStyle w:val="E51B5B9CD31E47C8B3B736D3AB9897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50FB76B71A4B6FB5994349209371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FA77F4-58A3-4D87-8B2D-05F16DB901CD}"/>
      </w:docPartPr>
      <w:docPartBody>
        <w:p w:rsidR="008819A4" w:rsidRDefault="00C0606F" w:rsidP="00C0606F">
          <w:pPr>
            <w:pStyle w:val="B250FB76B71A4B6FB5994349209371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2CB708CEFD4776B3712235320F1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8C83E1-7EF9-4598-AFB8-3A2ED114BBE4}"/>
      </w:docPartPr>
      <w:docPartBody>
        <w:p w:rsidR="00905991" w:rsidRDefault="004D582A" w:rsidP="004D582A">
          <w:pPr>
            <w:pStyle w:val="1D2CB708CEFD4776B3712235320F1B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1CB9E551D54A02871F92286242BD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86AC0-392D-4980-8431-4BD6CA1005A7}"/>
      </w:docPartPr>
      <w:docPartBody>
        <w:p w:rsidR="00905991" w:rsidRDefault="004D582A" w:rsidP="004D582A">
          <w:pPr>
            <w:pStyle w:val="3A1CB9E551D54A02871F92286242BD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A0E124E6464D1EAA110F0E72A24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C64F29-9329-4F0F-A5C5-720A5AB9A24C}"/>
      </w:docPartPr>
      <w:docPartBody>
        <w:p w:rsidR="00905991" w:rsidRDefault="004D582A" w:rsidP="004D582A">
          <w:pPr>
            <w:pStyle w:val="27A0E124E6464D1EAA110F0E72A2440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4D582A"/>
    <w:rsid w:val="008819A4"/>
    <w:rsid w:val="00905991"/>
    <w:rsid w:val="00992EF6"/>
    <w:rsid w:val="00C0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D582A"/>
    <w:rPr>
      <w:color w:val="808080"/>
    </w:rPr>
  </w:style>
  <w:style w:type="paragraph" w:customStyle="1" w:styleId="9C1F2F62798E4FAE84254CF0197DC775">
    <w:name w:val="9C1F2F62798E4FAE84254CF0197DC775"/>
    <w:rsid w:val="00C0606F"/>
  </w:style>
  <w:style w:type="paragraph" w:customStyle="1" w:styleId="06F99704A2D347A49C12320965187477">
    <w:name w:val="06F99704A2D347A49C12320965187477"/>
    <w:rsid w:val="00C0606F"/>
  </w:style>
  <w:style w:type="paragraph" w:customStyle="1" w:styleId="366AC6BE68F7421D8F09765B5DD09D78">
    <w:name w:val="366AC6BE68F7421D8F09765B5DD09D78"/>
    <w:rsid w:val="00C0606F"/>
  </w:style>
  <w:style w:type="paragraph" w:customStyle="1" w:styleId="49BB81E712034A8CBE7A206180CC1A62">
    <w:name w:val="49BB81E712034A8CBE7A206180CC1A62"/>
    <w:rsid w:val="00C0606F"/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1D2CB708CEFD4776B3712235320F1B60">
    <w:name w:val="1D2CB708CEFD4776B3712235320F1B60"/>
    <w:rsid w:val="004D582A"/>
  </w:style>
  <w:style w:type="paragraph" w:customStyle="1" w:styleId="3A1CB9E551D54A02871F92286242BD67">
    <w:name w:val="3A1CB9E551D54A02871F92286242BD67"/>
    <w:rsid w:val="004D582A"/>
  </w:style>
  <w:style w:type="paragraph" w:customStyle="1" w:styleId="27A0E124E6464D1EAA110F0E72A24403">
    <w:name w:val="27A0E124E6464D1EAA110F0E72A24403"/>
    <w:rsid w:val="004D5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1797</Characters>
  <Application>Microsoft Office Word</Application>
  <DocSecurity>0</DocSecurity>
  <Lines>51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2023-05-03T03:58:00Z</dcterms:created>
  <dcterms:modified xsi:type="dcterms:W3CDTF">2023-06-01T04:34:00Z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