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45815392"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CD0704">
        <w:rPr>
          <w:rFonts w:cs="Arial"/>
          <w:szCs w:val="20"/>
        </w:rPr>
        <w:t xml:space="preserve"> - výzva č. 01/2023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657F2" w:rsidRDefault="00E11E5E" w:rsidP="00C11967">
            <w:pPr>
              <w:spacing w:after="0" w:line="480" w:lineRule="auto"/>
              <w:jc w:val="both"/>
              <w:rPr>
                <w:rFonts w:cs="Arial"/>
                <w:szCs w:val="20"/>
              </w:rPr>
            </w:pPr>
            <w:r w:rsidRPr="008657F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7C6E26A2" w:rsidR="00444CC1" w:rsidRPr="008657F2" w:rsidRDefault="00444CC1" w:rsidP="00444CC1">
      <w:pPr>
        <w:spacing w:after="0"/>
        <w:jc w:val="right"/>
        <w:rPr>
          <w:rFonts w:cs="Arial"/>
          <w:b/>
          <w:szCs w:val="20"/>
        </w:rPr>
      </w:pPr>
      <w:r w:rsidRPr="008657F2">
        <w:rPr>
          <w:rFonts w:cs="Arial"/>
          <w:b/>
          <w:szCs w:val="20"/>
        </w:rPr>
        <w:lastRenderedPageBreak/>
        <w:t xml:space="preserve">Príloha č. 3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DE60043" w:rsidR="00C259B3" w:rsidRPr="00841EB1" w:rsidRDefault="00CD0704" w:rsidP="00C259B3">
            <w:pPr>
              <w:spacing w:after="0" w:line="360" w:lineRule="auto"/>
              <w:jc w:val="both"/>
              <w:rPr>
                <w:rFonts w:cs="Arial"/>
                <w:szCs w:val="20"/>
                <w:highlight w:val="yellow"/>
              </w:rPr>
            </w:pPr>
            <w:r>
              <w:rPr>
                <w:rFonts w:cs="Arial"/>
                <w:szCs w:val="20"/>
              </w:rPr>
              <w:t>Odštepný závod Šariš</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268C3108" w:rsidR="00C259B3" w:rsidRPr="00841EB1" w:rsidRDefault="00CD0704" w:rsidP="00C259B3">
            <w:pPr>
              <w:spacing w:after="0" w:line="360" w:lineRule="auto"/>
              <w:jc w:val="both"/>
              <w:rPr>
                <w:rFonts w:cs="Arial"/>
                <w:szCs w:val="20"/>
                <w:highlight w:val="yellow"/>
              </w:rPr>
            </w:pPr>
            <w:r>
              <w:rPr>
                <w:rFonts w:cs="Arial"/>
                <w:szCs w:val="20"/>
              </w:rPr>
              <w:t>Obrancov mieru č.6, 08001 Prešov</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68570832" w:rsidR="00C259B3" w:rsidRPr="00841EB1" w:rsidRDefault="00C259B3" w:rsidP="00CD0704">
            <w:pPr>
              <w:spacing w:after="0" w:line="360" w:lineRule="auto"/>
              <w:jc w:val="both"/>
              <w:rPr>
                <w:rFonts w:cs="Arial"/>
                <w:szCs w:val="20"/>
                <w:highlight w:val="yellow"/>
              </w:rPr>
            </w:pPr>
            <w:r w:rsidRPr="00E50436">
              <w:rPr>
                <w:rFonts w:cs="Arial"/>
                <w:szCs w:val="20"/>
              </w:rPr>
              <w:t xml:space="preserve">Ing. </w:t>
            </w:r>
            <w:r w:rsidR="00CD0704">
              <w:rPr>
                <w:rFonts w:cs="Arial"/>
                <w:szCs w:val="20"/>
              </w:rPr>
              <w:t xml:space="preserve">Ján </w:t>
            </w:r>
            <w:proofErr w:type="spellStart"/>
            <w:r w:rsidR="00CD0704">
              <w:rPr>
                <w:rFonts w:cs="Arial"/>
                <w:szCs w:val="20"/>
              </w:rPr>
              <w:t>Andráš</w:t>
            </w:r>
            <w:proofErr w:type="spellEnd"/>
            <w:r w:rsidR="00CD0704">
              <w:rPr>
                <w:rFonts w:cs="Arial"/>
                <w:szCs w:val="20"/>
              </w:rPr>
              <w:t>, vedúci organizačnej zložky OZ Šariš</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 xml:space="preserve">Zapísaný v Obchodnom registri Okresného súdu v Banskej Bystrici dňa 29.10.1999, Oddiel </w:t>
            </w:r>
            <w:proofErr w:type="spellStart"/>
            <w:r w:rsidRPr="008657F2">
              <w:rPr>
                <w:rFonts w:cs="Arial"/>
                <w:szCs w:val="20"/>
              </w:rPr>
              <w:t>Pš</w:t>
            </w:r>
            <w:proofErr w:type="spellEnd"/>
            <w:r w:rsidRPr="008657F2">
              <w:rPr>
                <w:rFonts w:cs="Arial"/>
                <w:szCs w:val="20"/>
              </w:rPr>
              <w:t>,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77777777" w:rsidR="00116EF3" w:rsidRPr="00681B4A" w:rsidRDefault="00116EF3" w:rsidP="00116EF3">
      <w:pPr>
        <w:spacing w:after="0"/>
        <w:jc w:val="center"/>
        <w:rPr>
          <w:rFonts w:cs="Arial"/>
          <w:b/>
          <w:szCs w:val="20"/>
        </w:rPr>
      </w:pPr>
      <w:r w:rsidRPr="00681B4A">
        <w:rPr>
          <w:rFonts w:cs="Arial"/>
          <w:b/>
          <w:szCs w:val="20"/>
        </w:rPr>
        <w:t>Základné ustanovenia</w:t>
      </w: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77777777" w:rsidR="00116EF3" w:rsidRPr="00681B4A"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4509"/>
        <w:gridCol w:w="3125"/>
        <w:gridCol w:w="1428"/>
      </w:tblGrid>
      <w:tr w:rsidR="00926D29" w:rsidRPr="00AF568F" w14:paraId="49C1016E" w14:textId="77777777" w:rsidTr="003E66F7">
        <w:trPr>
          <w:trHeight w:val="288"/>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41F72E75" w14:textId="77777777" w:rsidR="00926D29" w:rsidRPr="00AF568F" w:rsidRDefault="00926D29" w:rsidP="003E66F7">
            <w:pPr>
              <w:spacing w:after="0"/>
              <w:jc w:val="center"/>
              <w:rPr>
                <w:rFonts w:cs="Arial"/>
                <w:color w:val="000000"/>
                <w:szCs w:val="20"/>
              </w:rPr>
            </w:pPr>
            <w:r w:rsidRPr="00C259B3">
              <w:rPr>
                <w:rFonts w:eastAsia="Calibri" w:cs="Arial"/>
                <w:b/>
                <w:bCs/>
                <w:color w:val="000000"/>
                <w:szCs w:val="20"/>
              </w:rPr>
              <w:t>Názov tovaru</w:t>
            </w:r>
          </w:p>
        </w:tc>
        <w:tc>
          <w:tcPr>
            <w:tcW w:w="1724" w:type="pct"/>
            <w:tcBorders>
              <w:top w:val="single" w:sz="4" w:space="0" w:color="auto"/>
              <w:left w:val="nil"/>
              <w:bottom w:val="single" w:sz="4" w:space="0" w:color="auto"/>
              <w:right w:val="single" w:sz="4" w:space="0" w:color="auto"/>
            </w:tcBorders>
            <w:shd w:val="clear" w:color="auto" w:fill="auto"/>
          </w:tcPr>
          <w:p w14:paraId="42BE0B01" w14:textId="77777777" w:rsidR="00926D29" w:rsidRPr="00AF568F" w:rsidRDefault="00926D29" w:rsidP="003E66F7">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FB910AA" w14:textId="77777777" w:rsidR="00926D29" w:rsidRPr="00AF568F" w:rsidRDefault="00926D29" w:rsidP="003E66F7">
            <w:pPr>
              <w:spacing w:after="0"/>
              <w:jc w:val="center"/>
              <w:rPr>
                <w:rFonts w:cs="Arial"/>
                <w:color w:val="000000"/>
                <w:szCs w:val="20"/>
              </w:rPr>
            </w:pPr>
            <w:r w:rsidRPr="00C259B3">
              <w:rPr>
                <w:rFonts w:eastAsia="Calibri" w:cs="Arial"/>
                <w:b/>
                <w:bCs/>
                <w:color w:val="000000"/>
                <w:szCs w:val="20"/>
              </w:rPr>
              <w:t>Počet</w:t>
            </w:r>
          </w:p>
        </w:tc>
      </w:tr>
      <w:tr w:rsidR="00926D29" w:rsidRPr="00AF568F" w14:paraId="55754D58" w14:textId="77777777" w:rsidTr="003E66F7">
        <w:trPr>
          <w:trHeight w:val="288"/>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0C60B13B" w14:textId="5F3876F2" w:rsidR="00926D29" w:rsidRPr="00AF568F" w:rsidRDefault="00CD0704" w:rsidP="003E66F7">
            <w:pPr>
              <w:spacing w:after="0"/>
              <w:rPr>
                <w:rFonts w:cs="Arial"/>
                <w:color w:val="000000"/>
                <w:szCs w:val="20"/>
              </w:rPr>
            </w:pPr>
            <w:r w:rsidRPr="00CD0704">
              <w:rPr>
                <w:rFonts w:cs="Arial"/>
                <w:color w:val="000000"/>
                <w:szCs w:val="20"/>
              </w:rPr>
              <w:t xml:space="preserve">Železné </w:t>
            </w:r>
            <w:proofErr w:type="spellStart"/>
            <w:r w:rsidRPr="00CD0704">
              <w:rPr>
                <w:rFonts w:cs="Arial"/>
                <w:color w:val="000000"/>
                <w:szCs w:val="20"/>
              </w:rPr>
              <w:t>roxory</w:t>
            </w:r>
            <w:proofErr w:type="spellEnd"/>
            <w:r w:rsidRPr="00CD0704">
              <w:rPr>
                <w:rFonts w:cs="Arial"/>
                <w:color w:val="000000"/>
                <w:szCs w:val="20"/>
              </w:rPr>
              <w:t xml:space="preserve"> pr.14,  6 m</w:t>
            </w:r>
          </w:p>
        </w:tc>
        <w:tc>
          <w:tcPr>
            <w:tcW w:w="1724" w:type="pct"/>
            <w:tcBorders>
              <w:top w:val="single" w:sz="4" w:space="0" w:color="auto"/>
              <w:left w:val="nil"/>
              <w:bottom w:val="single" w:sz="4" w:space="0" w:color="auto"/>
              <w:right w:val="single" w:sz="4" w:space="0" w:color="auto"/>
            </w:tcBorders>
            <w:shd w:val="clear" w:color="auto" w:fill="auto"/>
          </w:tcPr>
          <w:p w14:paraId="747BD6DC" w14:textId="77777777" w:rsidR="00926D29" w:rsidRPr="00AF568F" w:rsidRDefault="00926D29" w:rsidP="003E66F7">
            <w:pPr>
              <w:spacing w:after="0"/>
              <w:jc w:val="center"/>
              <w:rPr>
                <w:rFonts w:cs="Arial"/>
                <w:color w:val="000000"/>
                <w:szCs w:val="20"/>
              </w:rPr>
            </w:pPr>
            <w:r w:rsidRPr="00926D29">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tcPr>
          <w:p w14:paraId="4DEE9920" w14:textId="37586A85" w:rsidR="00926D29" w:rsidRPr="00AF568F" w:rsidRDefault="00CD0704" w:rsidP="003E66F7">
            <w:pPr>
              <w:spacing w:after="0"/>
              <w:jc w:val="center"/>
              <w:rPr>
                <w:rFonts w:cs="Arial"/>
                <w:color w:val="000000"/>
                <w:szCs w:val="20"/>
              </w:rPr>
            </w:pPr>
            <w:r>
              <w:rPr>
                <w:rFonts w:cs="Arial"/>
                <w:color w:val="000000"/>
                <w:szCs w:val="20"/>
              </w:rPr>
              <w:t>1 000</w:t>
            </w:r>
          </w:p>
        </w:tc>
      </w:tr>
    </w:tbl>
    <w:p w14:paraId="00E0FF6F" w14:textId="77777777" w:rsidR="00926D29" w:rsidRDefault="00926D29" w:rsidP="00116EF3">
      <w:pPr>
        <w:spacing w:after="0"/>
        <w:jc w:val="center"/>
        <w:rPr>
          <w:rFonts w:cs="Arial"/>
          <w:b/>
          <w:szCs w:val="20"/>
        </w:rPr>
      </w:pPr>
    </w:p>
    <w:p w14:paraId="33713540" w14:textId="77777777" w:rsidR="00116EF3" w:rsidRPr="00C259B3" w:rsidRDefault="00116EF3" w:rsidP="00116EF3">
      <w:pPr>
        <w:spacing w:after="0"/>
        <w:jc w:val="center"/>
        <w:rPr>
          <w:rFonts w:cs="Arial"/>
          <w:b/>
          <w:szCs w:val="20"/>
        </w:rPr>
      </w:pPr>
      <w:r w:rsidRPr="00C259B3">
        <w:rPr>
          <w:rFonts w:cs="Arial"/>
          <w:b/>
          <w:szCs w:val="20"/>
        </w:rPr>
        <w:t>III.</w:t>
      </w:r>
    </w:p>
    <w:p w14:paraId="1914B923" w14:textId="77777777" w:rsidR="00116EF3" w:rsidRPr="00C259B3" w:rsidRDefault="00116EF3" w:rsidP="00116EF3">
      <w:pPr>
        <w:spacing w:after="0"/>
        <w:jc w:val="center"/>
        <w:rPr>
          <w:rFonts w:cs="Arial"/>
          <w:b/>
          <w:szCs w:val="20"/>
        </w:rPr>
      </w:pPr>
      <w:r w:rsidRPr="00C259B3">
        <w:rPr>
          <w:rFonts w:cs="Arial"/>
          <w:b/>
          <w:szCs w:val="20"/>
        </w:rPr>
        <w:t>Dodacie podmienky</w:t>
      </w:r>
    </w:p>
    <w:p w14:paraId="4B0F21DF" w14:textId="313DCCD9" w:rsidR="00116EF3" w:rsidRPr="00C259B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p>
    <w:p w14:paraId="1E933DA8" w14:textId="77777777" w:rsidR="00116EF3" w:rsidRPr="00C259B3" w:rsidRDefault="00116EF3"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7777777"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407C4981" w14:textId="6DA7FF9F"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15D96111"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na požiadanie kupujúceho poskytne všetky podklady súvisiace s predmetom kúpnej zmluvy, a to napríklad výsledky kvality a atesty na dodaný tovar. </w:t>
      </w:r>
    </w:p>
    <w:p w14:paraId="4F6D8E09" w14:textId="77777777" w:rsidR="00116EF3" w:rsidRPr="00681B4A" w:rsidRDefault="00116EF3" w:rsidP="00116EF3">
      <w:pPr>
        <w:spacing w:after="0"/>
        <w:jc w:val="both"/>
        <w:rPr>
          <w:rFonts w:cs="Arial"/>
          <w:szCs w:val="20"/>
        </w:rPr>
      </w:pPr>
    </w:p>
    <w:p w14:paraId="38EEC656" w14:textId="77777777"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77777777" w:rsidR="00116EF3" w:rsidRPr="00681B4A" w:rsidRDefault="00116EF3" w:rsidP="00116EF3">
      <w:pPr>
        <w:spacing w:after="0"/>
        <w:ind w:left="284" w:hanging="284"/>
        <w:jc w:val="center"/>
        <w:rPr>
          <w:rFonts w:cs="Arial"/>
          <w:szCs w:val="20"/>
        </w:rPr>
      </w:pPr>
      <w:r w:rsidRPr="00681B4A">
        <w:rPr>
          <w:rFonts w:cs="Arial"/>
          <w:b/>
          <w:szCs w:val="20"/>
        </w:rPr>
        <w:t>Záruka za akosť, reklamácie a nároky z vád tovaru</w:t>
      </w: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699EA2C0" w14:textId="77777777" w:rsidR="00116EF3" w:rsidRDefault="00116EF3" w:rsidP="00116EF3">
      <w:pPr>
        <w:spacing w:after="0"/>
        <w:ind w:left="284" w:hanging="284"/>
        <w:jc w:val="both"/>
        <w:rPr>
          <w:rFonts w:cs="Arial"/>
          <w:bCs/>
          <w:szCs w:val="20"/>
        </w:rPr>
      </w:pPr>
    </w:p>
    <w:p w14:paraId="307B25D0" w14:textId="77777777" w:rsidR="00926D29" w:rsidRPr="00681B4A" w:rsidRDefault="00926D29" w:rsidP="00116EF3">
      <w:pPr>
        <w:spacing w:after="0"/>
        <w:ind w:left="284" w:hanging="284"/>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77777777" w:rsidR="00116EF3" w:rsidRPr="00681B4A" w:rsidRDefault="00116EF3" w:rsidP="00116EF3">
      <w:pPr>
        <w:spacing w:after="0"/>
        <w:ind w:left="284" w:hanging="284"/>
        <w:jc w:val="center"/>
        <w:rPr>
          <w:rFonts w:cs="Arial"/>
          <w:b/>
          <w:szCs w:val="20"/>
        </w:rPr>
      </w:pPr>
      <w:r w:rsidRPr="00681B4A">
        <w:rPr>
          <w:rFonts w:cs="Arial"/>
          <w:b/>
          <w:szCs w:val="20"/>
        </w:rPr>
        <w:t>Ceny a platobné podmienky</w:t>
      </w: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4C5136"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lastRenderedPageBreak/>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w:t>
      </w:r>
      <w:r w:rsidRPr="004C5136">
        <w:rPr>
          <w:rFonts w:cs="Arial"/>
          <w:bCs/>
          <w:sz w:val="20"/>
          <w:szCs w:val="20"/>
        </w:rPr>
        <w:t xml:space="preserve">Predávajúci sa zaväzuje </w:t>
      </w:r>
      <w:r w:rsidR="00625F7D" w:rsidRPr="004C5136">
        <w:rPr>
          <w:rFonts w:cs="Arial"/>
          <w:bCs/>
          <w:sz w:val="20"/>
          <w:szCs w:val="20"/>
        </w:rPr>
        <w:t>vo všetkých daňových dokladoch -</w:t>
      </w:r>
      <w:r w:rsidRPr="004C5136">
        <w:rPr>
          <w:rFonts w:cs="Arial"/>
          <w:bCs/>
          <w:sz w:val="20"/>
          <w:szCs w:val="20"/>
        </w:rPr>
        <w:t xml:space="preserve"> faktúrach uvádzať číslo tejto zmluvy, na základe ktorého bolo realizované plnenie s odvolaním sa na túto zmluvu.     </w:t>
      </w:r>
    </w:p>
    <w:p w14:paraId="26D1CDB9" w14:textId="77777777" w:rsidR="00116EF3" w:rsidRPr="004C5136"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4C5136">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4C5136"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4C5136">
        <w:rPr>
          <w:rFonts w:cs="Arial"/>
          <w:bCs/>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14:paraId="4C166F0E" w14:textId="77777777" w:rsidR="00116EF3" w:rsidRPr="004C5136"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4C5136">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4C5136" w:rsidRDefault="00116EF3" w:rsidP="00565EEF">
      <w:pPr>
        <w:pStyle w:val="Odsekzoznamu"/>
        <w:numPr>
          <w:ilvl w:val="0"/>
          <w:numId w:val="80"/>
        </w:numPr>
        <w:spacing w:after="0"/>
        <w:jc w:val="both"/>
        <w:rPr>
          <w:rFonts w:cs="Arial"/>
          <w:sz w:val="20"/>
          <w:szCs w:val="20"/>
        </w:rPr>
      </w:pPr>
      <w:r w:rsidRPr="004C5136">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 xml:space="preserve">Predávajúci zároveň súhlasí, že zo strany LESOV Slovenskej republiky, štátny podnik bude už úhrada ponížená o alikvotnú výšku skonta, </w:t>
      </w:r>
      <w:proofErr w:type="spellStart"/>
      <w:r w:rsidRPr="00681B4A">
        <w:rPr>
          <w:rFonts w:cs="Arial"/>
          <w:bCs/>
          <w:sz w:val="20"/>
          <w:szCs w:val="20"/>
        </w:rPr>
        <w:t>t.j</w:t>
      </w:r>
      <w:proofErr w:type="spellEnd"/>
      <w:r w:rsidRPr="00681B4A">
        <w:rPr>
          <w:rFonts w:cs="Arial"/>
          <w:bCs/>
          <w:sz w:val="20"/>
          <w:szCs w:val="20"/>
        </w:rPr>
        <w:t>.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w:t>
      </w:r>
      <w:proofErr w:type="spellStart"/>
      <w:r w:rsidRPr="00681B4A">
        <w:rPr>
          <w:rFonts w:cs="Arial"/>
          <w:bCs/>
          <w:sz w:val="20"/>
          <w:szCs w:val="20"/>
        </w:rPr>
        <w:t>t.j</w:t>
      </w:r>
      <w:proofErr w:type="spellEnd"/>
      <w:r w:rsidRPr="00681B4A">
        <w:rPr>
          <w:rFonts w:cs="Arial"/>
          <w:bCs/>
          <w:sz w:val="20"/>
          <w:szCs w:val="20"/>
        </w:rPr>
        <w:t xml:space="preserve">. predávajúci vyhotoví v súvislosti s DPH len nedaňový doklad - tzv. finančný dobropis, za účelom finančného vyrovnania uplatnenej zľavy. </w:t>
      </w:r>
    </w:p>
    <w:p w14:paraId="1A56C47A" w14:textId="77777777" w:rsidR="00116EF3" w:rsidRPr="00681B4A" w:rsidRDefault="00116EF3" w:rsidP="00116EF3">
      <w:pPr>
        <w:spacing w:after="0"/>
        <w:ind w:left="284" w:hanging="284"/>
        <w:jc w:val="center"/>
        <w:rPr>
          <w:rFonts w:cs="Arial"/>
          <w:szCs w:val="20"/>
        </w:rPr>
      </w:pPr>
    </w:p>
    <w:p w14:paraId="0DBC3618" w14:textId="77777777"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77777777" w:rsidR="00116EF3" w:rsidRPr="00681B4A" w:rsidRDefault="00116EF3" w:rsidP="00116EF3">
      <w:pPr>
        <w:spacing w:after="0"/>
        <w:ind w:left="284" w:hanging="284"/>
        <w:jc w:val="center"/>
        <w:rPr>
          <w:rFonts w:cs="Arial"/>
          <w:b/>
          <w:szCs w:val="20"/>
        </w:rPr>
      </w:pPr>
      <w:r w:rsidRPr="00681B4A">
        <w:rPr>
          <w:rFonts w:cs="Arial"/>
          <w:b/>
          <w:szCs w:val="20"/>
        </w:rPr>
        <w:t>Zmluvné sankcie</w:t>
      </w: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1E3F901"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4044CAAE" w14:textId="7777777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7777777" w:rsidR="00116EF3" w:rsidRPr="00681B4A" w:rsidRDefault="00116EF3" w:rsidP="00116EF3">
      <w:pPr>
        <w:spacing w:after="0"/>
        <w:ind w:left="284" w:hanging="284"/>
        <w:jc w:val="center"/>
        <w:rPr>
          <w:rFonts w:cs="Arial"/>
          <w:b/>
          <w:szCs w:val="20"/>
        </w:rPr>
      </w:pPr>
      <w:r w:rsidRPr="00681B4A">
        <w:rPr>
          <w:rFonts w:cs="Arial"/>
          <w:b/>
          <w:szCs w:val="20"/>
        </w:rPr>
        <w:t>Riešenie sporov</w:t>
      </w: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22ABE07" w14:textId="77777777" w:rsidR="00116EF3" w:rsidRDefault="00116EF3" w:rsidP="00116EF3">
      <w:pPr>
        <w:tabs>
          <w:tab w:val="left" w:pos="426"/>
        </w:tabs>
        <w:spacing w:after="0"/>
        <w:jc w:val="center"/>
        <w:rPr>
          <w:rFonts w:cs="Arial"/>
          <w:bCs/>
          <w:szCs w:val="20"/>
        </w:rPr>
      </w:pPr>
    </w:p>
    <w:p w14:paraId="2557CB66" w14:textId="77777777" w:rsidR="00926D29" w:rsidRDefault="00926D29" w:rsidP="00116EF3">
      <w:pPr>
        <w:tabs>
          <w:tab w:val="left" w:pos="426"/>
        </w:tabs>
        <w:spacing w:after="0"/>
        <w:jc w:val="center"/>
        <w:rPr>
          <w:rFonts w:cs="Arial"/>
          <w:bCs/>
          <w:szCs w:val="20"/>
        </w:rPr>
      </w:pPr>
    </w:p>
    <w:p w14:paraId="3422C9D8" w14:textId="77777777" w:rsidR="00926D29" w:rsidRDefault="00926D29" w:rsidP="00116EF3">
      <w:pPr>
        <w:tabs>
          <w:tab w:val="left" w:pos="426"/>
        </w:tabs>
        <w:spacing w:after="0"/>
        <w:jc w:val="center"/>
        <w:rPr>
          <w:rFonts w:cs="Arial"/>
          <w:bCs/>
          <w:szCs w:val="20"/>
        </w:rPr>
      </w:pPr>
    </w:p>
    <w:p w14:paraId="35A62961" w14:textId="77777777" w:rsidR="00926D29" w:rsidRPr="00681B4A" w:rsidRDefault="00926D29" w:rsidP="00116EF3">
      <w:pPr>
        <w:tabs>
          <w:tab w:val="left" w:pos="426"/>
        </w:tabs>
        <w:spacing w:after="0"/>
        <w:jc w:val="center"/>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77777777" w:rsidR="00116EF3" w:rsidRPr="00681B4A"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lastRenderedPageBreak/>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7A33C71F" w14:textId="77777777" w:rsidR="00116EF3" w:rsidRPr="00681B4A" w:rsidRDefault="00116EF3"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77777777" w:rsidR="00116EF3" w:rsidRPr="00681B4A" w:rsidRDefault="00116EF3" w:rsidP="00116EF3">
      <w:pPr>
        <w:spacing w:after="0"/>
        <w:ind w:left="284" w:hanging="284"/>
        <w:jc w:val="center"/>
        <w:rPr>
          <w:rFonts w:cs="Arial"/>
          <w:b/>
          <w:szCs w:val="20"/>
        </w:rPr>
      </w:pPr>
      <w:r w:rsidRPr="00681B4A">
        <w:rPr>
          <w:rFonts w:cs="Arial"/>
          <w:b/>
          <w:szCs w:val="20"/>
        </w:rPr>
        <w:t>Osobitné ustanovenia</w:t>
      </w: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w:t>
      </w:r>
      <w:proofErr w:type="spellStart"/>
      <w:r w:rsidRPr="00926D29">
        <w:rPr>
          <w:rFonts w:cs="Arial"/>
          <w:bCs/>
          <w:szCs w:val="20"/>
        </w:rPr>
        <w:t>obdrží</w:t>
      </w:r>
      <w:proofErr w:type="spellEnd"/>
      <w:r w:rsidRPr="00926D29">
        <w:rPr>
          <w:rFonts w:cs="Arial"/>
          <w:bCs/>
          <w:szCs w:val="20"/>
        </w:rPr>
        <w:t xml:space="preserve">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1905D572" w:rsidR="00116EF3" w:rsidRPr="008657F2" w:rsidRDefault="00CD0704" w:rsidP="00625F7D">
            <w:pPr>
              <w:spacing w:after="0"/>
              <w:jc w:val="both"/>
              <w:rPr>
                <w:rFonts w:cs="Arial"/>
                <w:szCs w:val="20"/>
              </w:rPr>
            </w:pPr>
            <w:r>
              <w:rPr>
                <w:rFonts w:cs="Arial"/>
                <w:szCs w:val="20"/>
              </w:rPr>
              <w:t>V Prešove</w:t>
            </w:r>
            <w:r w:rsidR="00116EF3" w:rsidRPr="008657F2">
              <w:rPr>
                <w:rFonts w:cs="Arial"/>
                <w:szCs w:val="20"/>
              </w:rPr>
              <w:t>,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4AE83563" w14:textId="77777777" w:rsidR="00116EF3" w:rsidRPr="00A23E19" w:rsidRDefault="00116EF3"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4C6EF731" w:rsidR="00C259B3" w:rsidRPr="00E50436" w:rsidRDefault="00CD0704" w:rsidP="00C259B3">
            <w:pPr>
              <w:spacing w:after="0"/>
              <w:jc w:val="center"/>
              <w:rPr>
                <w:rFonts w:cs="Arial"/>
                <w:b/>
                <w:szCs w:val="20"/>
              </w:rPr>
            </w:pPr>
            <w:r>
              <w:rPr>
                <w:rFonts w:cs="Arial"/>
                <w:b/>
                <w:szCs w:val="20"/>
              </w:rPr>
              <w:t xml:space="preserve">Ing. Ján </w:t>
            </w:r>
            <w:proofErr w:type="spellStart"/>
            <w:r>
              <w:rPr>
                <w:rFonts w:cs="Arial"/>
                <w:b/>
                <w:szCs w:val="20"/>
              </w:rPr>
              <w:t>Andráš</w:t>
            </w:r>
            <w:proofErr w:type="spellEnd"/>
          </w:p>
          <w:p w14:paraId="05D520CC" w14:textId="778F7904" w:rsidR="00116EF3" w:rsidRPr="00A23E19" w:rsidRDefault="00CD0704" w:rsidP="00C259B3">
            <w:pPr>
              <w:spacing w:after="0"/>
              <w:jc w:val="center"/>
              <w:rPr>
                <w:rFonts w:cs="Arial"/>
                <w:szCs w:val="20"/>
              </w:rPr>
            </w:pPr>
            <w:r>
              <w:rPr>
                <w:rFonts w:cs="Arial"/>
                <w:szCs w:val="20"/>
              </w:rPr>
              <w:t xml:space="preserve">vedúci organizačnej zložky OZ </w:t>
            </w:r>
            <w:bookmarkStart w:id="0" w:name="_GoBack"/>
            <w:bookmarkEnd w:id="0"/>
            <w:r>
              <w:rPr>
                <w:rFonts w:cs="Arial"/>
                <w:szCs w:val="20"/>
              </w:rPr>
              <w:t>Šariš</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40B7F" w14:textId="77777777" w:rsidR="00304418" w:rsidRDefault="00304418">
      <w:r>
        <w:separator/>
      </w:r>
    </w:p>
  </w:endnote>
  <w:endnote w:type="continuationSeparator" w:id="0">
    <w:p w14:paraId="2F29EDDE" w14:textId="77777777" w:rsidR="00304418" w:rsidRDefault="0030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E67F5" w14:paraId="2D4E7A60" w14:textId="77777777" w:rsidTr="002917A0">
              <w:tc>
                <w:tcPr>
                  <w:tcW w:w="7650" w:type="dxa"/>
                </w:tcPr>
                <w:p w14:paraId="161303EA" w14:textId="22A8324C" w:rsidR="000E67F5" w:rsidRDefault="000E67F5" w:rsidP="001474DF">
                  <w:pPr>
                    <w:pStyle w:val="Pta"/>
                  </w:pPr>
                </w:p>
              </w:tc>
              <w:tc>
                <w:tcPr>
                  <w:tcW w:w="1412" w:type="dxa"/>
                </w:tcPr>
                <w:p w14:paraId="7289D8C9" w14:textId="1023FEF3" w:rsidR="000E67F5" w:rsidRDefault="000E67F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D0704">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D0704">
                    <w:rPr>
                      <w:bCs/>
                      <w:noProof/>
                      <w:sz w:val="18"/>
                      <w:szCs w:val="18"/>
                    </w:rPr>
                    <w:t>6</w:t>
                  </w:r>
                  <w:r w:rsidRPr="007C3D49">
                    <w:rPr>
                      <w:bCs/>
                      <w:sz w:val="18"/>
                      <w:szCs w:val="18"/>
                    </w:rPr>
                    <w:fldChar w:fldCharType="end"/>
                  </w:r>
                </w:p>
              </w:tc>
            </w:tr>
          </w:tbl>
          <w:p w14:paraId="6C1DB06B" w14:textId="4C1116E8" w:rsidR="000E67F5" w:rsidRPr="002917A0" w:rsidRDefault="00304418"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E67F5" w:rsidRDefault="000E67F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E67F5" w:rsidRDefault="000E67F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184CB" w14:textId="77777777" w:rsidR="00304418" w:rsidRDefault="00304418">
      <w:r>
        <w:separator/>
      </w:r>
    </w:p>
  </w:footnote>
  <w:footnote w:type="continuationSeparator" w:id="0">
    <w:p w14:paraId="00A7D59A" w14:textId="77777777" w:rsidR="00304418" w:rsidRDefault="0030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E67F5" w14:paraId="14793BB4" w14:textId="77777777" w:rsidTr="007C3D49">
      <w:tc>
        <w:tcPr>
          <w:tcW w:w="1271" w:type="dxa"/>
        </w:tcPr>
        <w:p w14:paraId="22C3DFF4" w14:textId="2E53548F" w:rsidR="000E67F5" w:rsidRDefault="000E67F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E67F5" w:rsidRDefault="000E67F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E67F5" w:rsidRPr="007C3D49" w:rsidRDefault="000E67F5" w:rsidP="007C3D49">
          <w:pPr>
            <w:pStyle w:val="Nadpis4"/>
            <w:tabs>
              <w:tab w:val="clear" w:pos="576"/>
            </w:tabs>
            <w:rPr>
              <w:color w:val="005941"/>
              <w:sz w:val="24"/>
            </w:rPr>
          </w:pPr>
          <w:r w:rsidRPr="007C3D49">
            <w:rPr>
              <w:color w:val="005941"/>
              <w:sz w:val="24"/>
            </w:rPr>
            <w:t>generálne riaditeľstvo</w:t>
          </w:r>
        </w:p>
        <w:p w14:paraId="4F73470A" w14:textId="1081BBBA" w:rsidR="000E67F5" w:rsidRDefault="000E67F5" w:rsidP="007C3D49">
          <w:pPr>
            <w:pStyle w:val="Nadpis4"/>
            <w:tabs>
              <w:tab w:val="clear" w:pos="576"/>
            </w:tabs>
          </w:pPr>
          <w:r w:rsidRPr="007C3D49">
            <w:rPr>
              <w:color w:val="005941"/>
              <w:sz w:val="24"/>
            </w:rPr>
            <w:t>Námestie SNP 8, 975 66 Banská Bystrica</w:t>
          </w:r>
        </w:p>
      </w:tc>
    </w:tr>
  </w:tbl>
  <w:p w14:paraId="08D1390A" w14:textId="77777777" w:rsidR="000E67F5" w:rsidRDefault="000E67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418"/>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5"/>
    <w:rsid w:val="004B6E47"/>
    <w:rsid w:val="004B7334"/>
    <w:rsid w:val="004C1102"/>
    <w:rsid w:val="004C22D3"/>
    <w:rsid w:val="004C32D2"/>
    <w:rsid w:val="004C4CDF"/>
    <w:rsid w:val="004C5136"/>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2F6"/>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04"/>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8312-7A48-413A-9C1D-6F0476D5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1754</Words>
  <Characters>10000</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11731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2022-10-18T18:21:00Z</cp:lastPrinted>
  <dcterms:created xsi:type="dcterms:W3CDTF">2023-06-22T06:05:00Z</dcterms:created>
  <dcterms:modified xsi:type="dcterms:W3CDTF">2023-06-22T06:10:00Z</dcterms:modified>
  <cp:category>EIZ</cp:category>
</cp:coreProperties>
</file>