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34C9EB10"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041B92">
        <w:rPr>
          <w:rFonts w:ascii="Tahoma" w:hAnsi="Tahoma" w:cs="Tahoma"/>
          <w:b/>
          <w:bCs/>
          <w:sz w:val="20"/>
          <w:szCs w:val="20"/>
        </w:rPr>
        <w:t>ZV, ZH, DT, KA</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proofErr w:type="spellStart"/>
      <w:r w:rsidR="00FF4079" w:rsidRPr="004F1665">
        <w:rPr>
          <w:rFonts w:ascii="Tahoma" w:hAnsi="Tahoma" w:cs="Tahoma"/>
          <w:bCs/>
          <w:sz w:val="20"/>
          <w:szCs w:val="20"/>
          <w:highlight w:val="yellow"/>
        </w:rPr>
        <w:t>ňa</w:t>
      </w:r>
      <w:proofErr w:type="spellEnd"/>
      <w:r w:rsidR="00FF4079" w:rsidRPr="004F1665">
        <w:rPr>
          <w:rFonts w:ascii="Tahoma" w:hAnsi="Tahoma" w:cs="Tahoma"/>
          <w:bCs/>
          <w:sz w:val="20"/>
          <w:szCs w:val="20"/>
          <w:highlight w:val="yellow"/>
        </w:rPr>
        <w:t xml:space="preserve">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w:t>
      </w:r>
      <w:r w:rsidR="00D970D3" w:rsidRPr="004F1665">
        <w:rPr>
          <w:rFonts w:ascii="Tahoma" w:hAnsi="Tahoma" w:cs="Tahoma"/>
          <w:sz w:val="20"/>
          <w:szCs w:val="20"/>
        </w:rPr>
        <w:lastRenderedPageBreak/>
        <w:t>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lastRenderedPageBreak/>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77777777"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4F1665">
        <w:rPr>
          <w:rFonts w:ascii="Tahoma" w:hAnsi="Tahoma" w:cs="Tahoma"/>
          <w:bCs/>
          <w:sz w:val="20"/>
          <w:szCs w:val="20"/>
          <w:highlight w:val="yellow"/>
          <w:lang w:val="en-GB"/>
        </w:rPr>
        <w:t>[</w:t>
      </w:r>
      <w:r w:rsidR="006A4DEC" w:rsidRPr="004F1665">
        <w:rPr>
          <w:rFonts w:ascii="Tahoma" w:hAnsi="Tahoma" w:cs="Tahoma"/>
          <w:bCs/>
          <w:sz w:val="20"/>
          <w:szCs w:val="20"/>
          <w:highlight w:val="yellow"/>
          <w:lang w:val="en-GB"/>
        </w:rPr>
        <w:sym w:font="Wingdings" w:char="F09F"/>
      </w:r>
      <w:r w:rsidR="006A4DEC" w:rsidRPr="004F1665">
        <w:rPr>
          <w:rFonts w:ascii="Tahoma" w:hAnsi="Tahoma" w:cs="Tahoma"/>
          <w:bCs/>
          <w:sz w:val="20"/>
          <w:szCs w:val="20"/>
          <w:highlight w:val="yellow"/>
          <w:lang w:val="en-GB"/>
        </w:rPr>
        <w:t>]</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4F1665">
        <w:rPr>
          <w:rFonts w:ascii="Tahoma" w:hAnsi="Tahoma" w:cs="Tahoma"/>
          <w:sz w:val="20"/>
          <w:szCs w:val="20"/>
        </w:rPr>
        <w:lastRenderedPageBreak/>
        <w:t>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 xml:space="preserve">ubdodávatelia do takýchto </w:t>
      </w:r>
      <w:r w:rsidRPr="004F1665">
        <w:rPr>
          <w:rFonts w:ascii="Tahoma" w:hAnsi="Tahoma" w:cs="Tahoma"/>
          <w:sz w:val="20"/>
          <w:szCs w:val="20"/>
          <w:lang w:eastAsia="en-US"/>
        </w:rPr>
        <w:lastRenderedPageBreak/>
        <w:t>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4F1665">
        <w:rPr>
          <w:rFonts w:ascii="Tahoma" w:hAnsi="Tahoma" w:cs="Tahoma"/>
          <w:sz w:val="20"/>
          <w:szCs w:val="20"/>
        </w:rPr>
        <w:lastRenderedPageBreak/>
        <w:t>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Platba bude uskutočnená v plnej výške na číslo účtu Predávajúceho uvedené na faktúre, a to </w:t>
      </w:r>
      <w:r w:rsidRPr="004F1665">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lastRenderedPageBreak/>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xml:space="preserve">, ktorá je adresátom takejto </w:t>
      </w:r>
      <w:r w:rsidR="0034619F" w:rsidRPr="004F1665">
        <w:rPr>
          <w:rFonts w:ascii="Tahoma" w:hAnsi="Tahoma" w:cs="Tahoma"/>
          <w:sz w:val="20"/>
          <w:szCs w:val="20"/>
        </w:rPr>
        <w:lastRenderedPageBreak/>
        <w:t>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041B92"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39F70478"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r>
      <w:rPr>
        <w:rFonts w:ascii="Tahoma" w:hAnsi="Tahoma" w:cs="Tahoma"/>
      </w:rPr>
      <w:t xml:space="preserve">_OKRES </w:t>
    </w:r>
    <w:r w:rsidR="00041B92">
      <w:rPr>
        <w:rFonts w:ascii="Tahoma" w:hAnsi="Tahoma" w:cs="Tahoma"/>
      </w:rPr>
      <w:t>ZV ZH DT 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1B92"/>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9096</Words>
  <Characters>51851</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2023-07-03T13:17:00Z</dcterms:created>
  <dcterms:modified xsi:type="dcterms:W3CDTF">2023-07-03T13:17:00Z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