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4778" w14:textId="48C25253" w:rsidR="009A00A4" w:rsidRDefault="001149B7" w:rsidP="005D498C">
      <w:pPr>
        <w:jc w:val="both"/>
        <w:rPr>
          <w:rFonts w:ascii="Arial" w:hAnsi="Arial" w:cs="Arial"/>
          <w:sz w:val="24"/>
          <w:szCs w:val="24"/>
        </w:rPr>
      </w:pPr>
      <w:r>
        <w:t>III/29021 Kateřinky u Liberce - opěrná zeď</w:t>
      </w:r>
    </w:p>
    <w:p w14:paraId="37AC86E2" w14:textId="751F35CF" w:rsidR="009A00A4" w:rsidRDefault="00EE5B06" w:rsidP="005D498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POŽADAVKY OBJEDNATELE</w:t>
      </w:r>
      <w:r w:rsidR="00032438">
        <w:rPr>
          <w:rFonts w:ascii="Arial" w:hAnsi="Arial" w:cs="Arial"/>
          <w:b/>
          <w:sz w:val="24"/>
          <w:szCs w:val="24"/>
          <w:u w:val="single"/>
        </w:rPr>
        <w:t xml:space="preserve"> (TECHNICKÁ SPECIFIKACE)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F04E50A" w14:textId="77777777" w:rsidR="005D498C" w:rsidRPr="005D498C" w:rsidRDefault="005D498C" w:rsidP="005D498C">
      <w:pPr>
        <w:spacing w:after="91" w:line="259" w:lineRule="auto"/>
        <w:ind w:left="62" w:hanging="6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498C">
        <w:rPr>
          <w:rFonts w:ascii="Arial" w:hAnsi="Arial" w:cs="Arial"/>
          <w:b/>
          <w:bCs/>
          <w:sz w:val="24"/>
          <w:szCs w:val="24"/>
          <w:u w:val="single"/>
        </w:rPr>
        <w:t>Všeobecná ustanovení</w:t>
      </w:r>
    </w:p>
    <w:p w14:paraId="29D3A2C0" w14:textId="38D22522" w:rsidR="005D498C" w:rsidRPr="005D498C" w:rsidRDefault="005D498C" w:rsidP="005D498C">
      <w:pPr>
        <w:jc w:val="both"/>
        <w:rPr>
          <w:rFonts w:ascii="Arial" w:hAnsi="Arial" w:cs="Arial"/>
          <w:sz w:val="24"/>
          <w:szCs w:val="24"/>
        </w:rPr>
      </w:pPr>
      <w:r w:rsidRPr="005D498C">
        <w:rPr>
          <w:rFonts w:ascii="Arial" w:hAnsi="Arial" w:cs="Arial"/>
          <w:sz w:val="24"/>
          <w:szCs w:val="24"/>
        </w:rPr>
        <w:t xml:space="preserve">Pojmy používané v této příloze s velkými začátečními písmeny mají význam uvedený v článku 1.1 </w:t>
      </w:r>
      <w:r>
        <w:rPr>
          <w:rFonts w:ascii="Arial" w:hAnsi="Arial" w:cs="Arial"/>
          <w:sz w:val="24"/>
          <w:szCs w:val="24"/>
        </w:rPr>
        <w:t>Smluvních podmínek</w:t>
      </w:r>
      <w:r w:rsidRPr="005D498C">
        <w:rPr>
          <w:rFonts w:ascii="Arial" w:hAnsi="Arial" w:cs="Arial"/>
          <w:sz w:val="24"/>
          <w:szCs w:val="24"/>
        </w:rPr>
        <w:t>, ledaže z kontextu vyplývá něco jiného.</w:t>
      </w:r>
    </w:p>
    <w:p w14:paraId="188F7F53" w14:textId="77777777" w:rsidR="005D498C" w:rsidRPr="005D498C" w:rsidRDefault="005D498C" w:rsidP="005D498C">
      <w:pPr>
        <w:jc w:val="both"/>
        <w:rPr>
          <w:rFonts w:ascii="Arial" w:hAnsi="Arial" w:cs="Arial"/>
          <w:sz w:val="24"/>
          <w:szCs w:val="24"/>
        </w:rPr>
      </w:pPr>
      <w:r w:rsidRPr="005D498C">
        <w:rPr>
          <w:rFonts w:ascii="Arial" w:hAnsi="Arial" w:cs="Arial"/>
          <w:sz w:val="24"/>
          <w:szCs w:val="24"/>
        </w:rPr>
        <w:t>Pokud není uvedeno jinak, výrazy užívané v této příloze mají význam jim přidělený v českých technických normách tak, jak si to kontext vyžaduje.</w:t>
      </w:r>
    </w:p>
    <w:p w14:paraId="2D3BEE3E" w14:textId="25345156" w:rsidR="005D498C" w:rsidRPr="005D498C" w:rsidRDefault="005D498C" w:rsidP="005D498C">
      <w:pPr>
        <w:jc w:val="both"/>
        <w:rPr>
          <w:rFonts w:ascii="Arial" w:hAnsi="Arial" w:cs="Arial"/>
          <w:sz w:val="24"/>
          <w:szCs w:val="24"/>
        </w:rPr>
      </w:pPr>
      <w:r w:rsidRPr="005D498C">
        <w:rPr>
          <w:rFonts w:ascii="Arial" w:hAnsi="Arial" w:cs="Arial"/>
          <w:sz w:val="24"/>
          <w:szCs w:val="24"/>
        </w:rPr>
        <w:t>Tato příloha byla vytvořena Objednatelem za účelem stanovení Požadavků Objednatele ve smyslu § 92 odst. 2 ZZVZ. Požadavky Objednatele musí být dodržovány při sestavování nabídky Zhotovitele v </w:t>
      </w:r>
      <w:r>
        <w:rPr>
          <w:rFonts w:ascii="Arial" w:hAnsi="Arial" w:cs="Arial"/>
          <w:sz w:val="24"/>
          <w:szCs w:val="24"/>
        </w:rPr>
        <w:t>z</w:t>
      </w:r>
      <w:r w:rsidRPr="005D498C">
        <w:rPr>
          <w:rFonts w:ascii="Arial" w:hAnsi="Arial" w:cs="Arial"/>
          <w:sz w:val="24"/>
          <w:szCs w:val="24"/>
        </w:rPr>
        <w:t xml:space="preserve">adávacím řízení, při zhotovení </w:t>
      </w:r>
      <w:r>
        <w:rPr>
          <w:rFonts w:ascii="Arial" w:hAnsi="Arial" w:cs="Arial"/>
          <w:sz w:val="24"/>
          <w:szCs w:val="24"/>
        </w:rPr>
        <w:t>p</w:t>
      </w:r>
      <w:r w:rsidRPr="005D498C">
        <w:rPr>
          <w:rFonts w:ascii="Arial" w:hAnsi="Arial" w:cs="Arial"/>
          <w:sz w:val="24"/>
          <w:szCs w:val="24"/>
        </w:rPr>
        <w:t xml:space="preserve">rojektové dokumentace Zhotovitele, obstarání povolení a při vypracování každého návrhu </w:t>
      </w:r>
      <w:r>
        <w:rPr>
          <w:rFonts w:ascii="Arial" w:hAnsi="Arial" w:cs="Arial"/>
          <w:sz w:val="24"/>
          <w:szCs w:val="24"/>
        </w:rPr>
        <w:t>Variace</w:t>
      </w:r>
      <w:r w:rsidRPr="005D498C">
        <w:rPr>
          <w:rFonts w:ascii="Arial" w:hAnsi="Arial" w:cs="Arial"/>
          <w:sz w:val="24"/>
          <w:szCs w:val="24"/>
        </w:rPr>
        <w:t>.</w:t>
      </w:r>
    </w:p>
    <w:p w14:paraId="0D845304" w14:textId="531CFB03" w:rsidR="005D498C" w:rsidRPr="005D498C" w:rsidRDefault="005D498C" w:rsidP="005D498C">
      <w:pPr>
        <w:jc w:val="both"/>
        <w:rPr>
          <w:rFonts w:ascii="Arial" w:hAnsi="Arial" w:cs="Arial"/>
          <w:sz w:val="24"/>
          <w:szCs w:val="24"/>
        </w:rPr>
      </w:pPr>
      <w:r w:rsidRPr="005D498C">
        <w:rPr>
          <w:rFonts w:ascii="Arial" w:hAnsi="Arial" w:cs="Arial"/>
          <w:sz w:val="24"/>
          <w:szCs w:val="24"/>
        </w:rPr>
        <w:t>Předmět a rozsah Díla je kromě této přílohy definován ve Smlouvě, jakož i v ostatních přílohách ke Smlouvě. Zhotovitel je povinen při provádění Díla a plnění Smlouvy vždy postupovat komplexně v souladu se Smlouvou jako celkem (včetně všech jejích příloh).</w:t>
      </w:r>
    </w:p>
    <w:p w14:paraId="24A435AF" w14:textId="3F951463" w:rsidR="005D498C" w:rsidRPr="005D498C" w:rsidRDefault="005D498C" w:rsidP="005D498C">
      <w:pPr>
        <w:jc w:val="both"/>
        <w:rPr>
          <w:rFonts w:ascii="Arial" w:hAnsi="Arial" w:cs="Arial"/>
          <w:sz w:val="24"/>
          <w:szCs w:val="24"/>
        </w:rPr>
      </w:pPr>
      <w:r w:rsidRPr="005D498C">
        <w:rPr>
          <w:rFonts w:ascii="Arial" w:hAnsi="Arial" w:cs="Arial"/>
          <w:sz w:val="24"/>
          <w:szCs w:val="24"/>
        </w:rPr>
        <w:t xml:space="preserve">Žádné ustanovení Smlouvy ani jejích příloh nesmí být vykládáno tak, že by za jakýchkoli okolností umožňovalo Zhotoviteli se bez schválení </w:t>
      </w:r>
      <w:r w:rsidR="00A52751">
        <w:rPr>
          <w:rFonts w:ascii="Arial" w:hAnsi="Arial" w:cs="Arial"/>
          <w:sz w:val="24"/>
          <w:szCs w:val="24"/>
        </w:rPr>
        <w:t>Variace</w:t>
      </w:r>
      <w:r w:rsidRPr="005D498C">
        <w:rPr>
          <w:rFonts w:ascii="Arial" w:hAnsi="Arial" w:cs="Arial"/>
          <w:sz w:val="24"/>
          <w:szCs w:val="24"/>
        </w:rPr>
        <w:t xml:space="preserve"> jednostranně odchýlit od Požadavků </w:t>
      </w:r>
      <w:r w:rsidR="00A52751">
        <w:rPr>
          <w:rFonts w:ascii="Arial" w:hAnsi="Arial" w:cs="Arial"/>
          <w:sz w:val="24"/>
          <w:szCs w:val="24"/>
        </w:rPr>
        <w:t>o</w:t>
      </w:r>
      <w:r w:rsidRPr="005D498C">
        <w:rPr>
          <w:rFonts w:ascii="Arial" w:hAnsi="Arial" w:cs="Arial"/>
          <w:sz w:val="24"/>
          <w:szCs w:val="24"/>
        </w:rPr>
        <w:t>bjednatele.</w:t>
      </w:r>
    </w:p>
    <w:p w14:paraId="4F210456" w14:textId="7DDFDA6B" w:rsidR="005D498C" w:rsidRPr="005D498C" w:rsidRDefault="005D498C" w:rsidP="005D498C">
      <w:pPr>
        <w:jc w:val="both"/>
        <w:rPr>
          <w:rFonts w:ascii="Arial" w:hAnsi="Arial" w:cs="Arial"/>
          <w:sz w:val="24"/>
          <w:szCs w:val="24"/>
        </w:rPr>
      </w:pPr>
      <w:r w:rsidRPr="005D498C">
        <w:rPr>
          <w:rFonts w:ascii="Arial" w:hAnsi="Arial" w:cs="Arial"/>
          <w:sz w:val="24"/>
          <w:szCs w:val="24"/>
        </w:rPr>
        <w:t xml:space="preserve">Zhotovitel je povinen provést Dílo v souladu se všemi relevantními normami a technickými požadavky na stavby, včetně norem ČSN, ON, TP a ISO, jinými oborovými a kvalitativními předpisy a obecně doporučovanými technologickými postupy, bez ohledu na to, zda jsou obecně závazné, přičemž </w:t>
      </w:r>
      <w:r w:rsidR="00A52751">
        <w:rPr>
          <w:rFonts w:ascii="Arial" w:hAnsi="Arial" w:cs="Arial"/>
          <w:sz w:val="24"/>
          <w:szCs w:val="24"/>
        </w:rPr>
        <w:t>Smluvní s</w:t>
      </w:r>
      <w:r w:rsidRPr="005D498C">
        <w:rPr>
          <w:rFonts w:ascii="Arial" w:hAnsi="Arial" w:cs="Arial"/>
          <w:sz w:val="24"/>
          <w:szCs w:val="24"/>
        </w:rPr>
        <w:t>trany pro případ obecné nezávaznosti takových předpisů sjednávají jejich závaznost pro účely smluvního vztahu založeného touto Smlouvou.</w:t>
      </w:r>
    </w:p>
    <w:p w14:paraId="3F3DE774" w14:textId="2228334C" w:rsidR="005D498C" w:rsidRDefault="005D498C" w:rsidP="005D498C">
      <w:pPr>
        <w:jc w:val="both"/>
        <w:rPr>
          <w:rFonts w:ascii="Arial" w:hAnsi="Arial" w:cs="Arial"/>
          <w:sz w:val="24"/>
          <w:szCs w:val="24"/>
        </w:rPr>
      </w:pPr>
      <w:r w:rsidRPr="005D498C">
        <w:rPr>
          <w:rFonts w:ascii="Arial" w:hAnsi="Arial" w:cs="Arial"/>
          <w:sz w:val="24"/>
          <w:szCs w:val="24"/>
        </w:rPr>
        <w:t xml:space="preserve">V případě, kdy požadavek příslušné instituce nebo účastníka řízení promítnutý do </w:t>
      </w:r>
      <w:r w:rsidR="00A52751">
        <w:rPr>
          <w:rFonts w:ascii="Arial" w:hAnsi="Arial" w:cs="Arial"/>
          <w:sz w:val="24"/>
          <w:szCs w:val="24"/>
        </w:rPr>
        <w:t>P</w:t>
      </w:r>
      <w:r w:rsidRPr="005D498C">
        <w:rPr>
          <w:rFonts w:ascii="Arial" w:hAnsi="Arial" w:cs="Arial"/>
          <w:sz w:val="24"/>
          <w:szCs w:val="24"/>
        </w:rPr>
        <w:t>ovolení</w:t>
      </w:r>
      <w:r w:rsidR="00A52751">
        <w:rPr>
          <w:rFonts w:ascii="Arial" w:hAnsi="Arial" w:cs="Arial"/>
          <w:sz w:val="24"/>
          <w:szCs w:val="24"/>
        </w:rPr>
        <w:t xml:space="preserve"> Zhotovitele, které obstará v zastoupení Objednatele Zhotovitel (včetně povolení změny stavby před dokončením)</w:t>
      </w:r>
      <w:r w:rsidRPr="005D498C">
        <w:rPr>
          <w:rFonts w:ascii="Arial" w:hAnsi="Arial" w:cs="Arial"/>
          <w:sz w:val="24"/>
          <w:szCs w:val="24"/>
        </w:rPr>
        <w:t xml:space="preserve"> je přísnější než stanovené Požadavky </w:t>
      </w:r>
      <w:r w:rsidR="00A52751">
        <w:rPr>
          <w:rFonts w:ascii="Arial" w:hAnsi="Arial" w:cs="Arial"/>
          <w:sz w:val="24"/>
          <w:szCs w:val="24"/>
        </w:rPr>
        <w:t>o</w:t>
      </w:r>
      <w:r w:rsidRPr="005D498C">
        <w:rPr>
          <w:rFonts w:ascii="Arial" w:hAnsi="Arial" w:cs="Arial"/>
          <w:sz w:val="24"/>
          <w:szCs w:val="24"/>
        </w:rPr>
        <w:t xml:space="preserve">bjednatele, je Zhotovitel povinen splnit požadavek vyplývající z </w:t>
      </w:r>
      <w:r w:rsidR="00A52751">
        <w:rPr>
          <w:rFonts w:ascii="Arial" w:hAnsi="Arial" w:cs="Arial"/>
          <w:sz w:val="24"/>
          <w:szCs w:val="24"/>
        </w:rPr>
        <w:t>p</w:t>
      </w:r>
      <w:r w:rsidRPr="005D498C">
        <w:rPr>
          <w:rFonts w:ascii="Arial" w:hAnsi="Arial" w:cs="Arial"/>
          <w:sz w:val="24"/>
          <w:szCs w:val="24"/>
        </w:rPr>
        <w:t xml:space="preserve">ovolení. Obdobně v případě, kdy by </w:t>
      </w:r>
      <w:r w:rsidR="00A52751">
        <w:rPr>
          <w:rFonts w:ascii="Arial" w:hAnsi="Arial" w:cs="Arial"/>
          <w:sz w:val="24"/>
          <w:szCs w:val="24"/>
        </w:rPr>
        <w:t>právní</w:t>
      </w:r>
      <w:r w:rsidRPr="005D498C">
        <w:rPr>
          <w:rFonts w:ascii="Arial" w:hAnsi="Arial" w:cs="Arial"/>
          <w:sz w:val="24"/>
          <w:szCs w:val="24"/>
        </w:rPr>
        <w:t xml:space="preserve"> předpisy anebo české technické normy vyžadovaly splnění požadavku přísnějšího než stanovené Požadavky </w:t>
      </w:r>
      <w:r w:rsidR="00A52751">
        <w:rPr>
          <w:rFonts w:ascii="Arial" w:hAnsi="Arial" w:cs="Arial"/>
          <w:sz w:val="24"/>
          <w:szCs w:val="24"/>
        </w:rPr>
        <w:t>o</w:t>
      </w:r>
      <w:r w:rsidRPr="005D498C">
        <w:rPr>
          <w:rFonts w:ascii="Arial" w:hAnsi="Arial" w:cs="Arial"/>
          <w:sz w:val="24"/>
          <w:szCs w:val="24"/>
        </w:rPr>
        <w:t xml:space="preserve">bjednatele, je Zhotovitel povinen splnit požadavek vyplývající z </w:t>
      </w:r>
      <w:r w:rsidR="00A52751">
        <w:rPr>
          <w:rFonts w:ascii="Arial" w:hAnsi="Arial" w:cs="Arial"/>
          <w:sz w:val="24"/>
          <w:szCs w:val="24"/>
        </w:rPr>
        <w:t>právních</w:t>
      </w:r>
      <w:r w:rsidRPr="005D498C">
        <w:rPr>
          <w:rFonts w:ascii="Arial" w:hAnsi="Arial" w:cs="Arial"/>
          <w:sz w:val="24"/>
          <w:szCs w:val="24"/>
        </w:rPr>
        <w:t xml:space="preserve"> předpisů anebo z českých technických norem, ledaže Objednatel Zhotoviteli v rozsahu přípustném podle </w:t>
      </w:r>
      <w:r w:rsidR="00A52751">
        <w:rPr>
          <w:rFonts w:ascii="Arial" w:hAnsi="Arial" w:cs="Arial"/>
          <w:sz w:val="24"/>
          <w:szCs w:val="24"/>
        </w:rPr>
        <w:t>právních</w:t>
      </w:r>
      <w:r w:rsidRPr="005D498C">
        <w:rPr>
          <w:rFonts w:ascii="Arial" w:hAnsi="Arial" w:cs="Arial"/>
          <w:sz w:val="24"/>
          <w:szCs w:val="24"/>
        </w:rPr>
        <w:t xml:space="preserve"> předpisů udělí výjimku z takto stanovených technických požadavků, přičemž však v takovém případě bude Zhotovitel následně odpovědný za získání </w:t>
      </w:r>
      <w:r w:rsidR="00A52751">
        <w:rPr>
          <w:rFonts w:ascii="Arial" w:hAnsi="Arial" w:cs="Arial"/>
          <w:sz w:val="24"/>
          <w:szCs w:val="24"/>
        </w:rPr>
        <w:t>p</w:t>
      </w:r>
      <w:r w:rsidRPr="005D498C">
        <w:rPr>
          <w:rFonts w:ascii="Arial" w:hAnsi="Arial" w:cs="Arial"/>
          <w:sz w:val="24"/>
          <w:szCs w:val="24"/>
        </w:rPr>
        <w:t xml:space="preserve">ovolení příslušné instituce k uplatnění této výjimky při provádění Díla a získání tohoto </w:t>
      </w:r>
      <w:r w:rsidR="00A52751">
        <w:rPr>
          <w:rFonts w:ascii="Arial" w:hAnsi="Arial" w:cs="Arial"/>
          <w:sz w:val="24"/>
          <w:szCs w:val="24"/>
        </w:rPr>
        <w:t>p</w:t>
      </w:r>
      <w:r w:rsidRPr="005D498C">
        <w:rPr>
          <w:rFonts w:ascii="Arial" w:hAnsi="Arial" w:cs="Arial"/>
          <w:sz w:val="24"/>
          <w:szCs w:val="24"/>
        </w:rPr>
        <w:t>ovolení musí Objednateli doložit.</w:t>
      </w:r>
    </w:p>
    <w:p w14:paraId="22341DEF" w14:textId="77777777" w:rsidR="0080001E" w:rsidRDefault="000930D2" w:rsidP="005D4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vyloučení pochybností Objednatel uvádí, že projektová dokumentace </w:t>
      </w:r>
      <w:r w:rsidR="0080001E">
        <w:rPr>
          <w:rFonts w:ascii="Arial" w:hAnsi="Arial" w:cs="Arial"/>
          <w:sz w:val="24"/>
          <w:szCs w:val="24"/>
        </w:rPr>
        <w:t>poskytnutá</w:t>
      </w:r>
      <w:r>
        <w:rPr>
          <w:rFonts w:ascii="Arial" w:hAnsi="Arial" w:cs="Arial"/>
          <w:sz w:val="24"/>
          <w:szCs w:val="24"/>
        </w:rPr>
        <w:t xml:space="preserve"> Objednatelem jako součást Výkresů má pouze informativní význam a</w:t>
      </w:r>
      <w:r w:rsidR="0080001E">
        <w:rPr>
          <w:rFonts w:ascii="Arial" w:hAnsi="Arial" w:cs="Arial"/>
          <w:sz w:val="24"/>
          <w:szCs w:val="24"/>
        </w:rPr>
        <w:t xml:space="preserve"> v případě rozporu mezi požadavky uvedenými ve Výkresech a požadavky uvedenými v těchto Požadavcích objednatele mají přednost požadavky uvedené v těchto Požadavcích objednatele.</w:t>
      </w:r>
    </w:p>
    <w:p w14:paraId="7B44A3DA" w14:textId="17842231" w:rsidR="000930D2" w:rsidRDefault="0080001E" w:rsidP="005D4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rozporu mezi podmínkami uvedenými ve stavebním povolení poskytnutém Objednatelem a podmínkami uvedenými v těchto Požadavcích objednatele mají </w:t>
      </w:r>
      <w:r>
        <w:rPr>
          <w:rFonts w:ascii="Arial" w:hAnsi="Arial" w:cs="Arial"/>
          <w:sz w:val="24"/>
          <w:szCs w:val="24"/>
        </w:rPr>
        <w:lastRenderedPageBreak/>
        <w:t xml:space="preserve">přednost podmínky uvedené v těchto Požadavcích objednatele, přičemž bude-li to podle právních předpisů nezbytné, je za účelem splnění podmínek v Požadavcích objednatele Zhotovitel povinen obstarat příslušné povolení změny stavby před dokončením.  </w:t>
      </w:r>
      <w:r w:rsidR="000930D2">
        <w:rPr>
          <w:rFonts w:ascii="Arial" w:hAnsi="Arial" w:cs="Arial"/>
          <w:sz w:val="24"/>
          <w:szCs w:val="24"/>
        </w:rPr>
        <w:t xml:space="preserve">  </w:t>
      </w:r>
    </w:p>
    <w:p w14:paraId="58D14304" w14:textId="4F72253C" w:rsidR="005D498C" w:rsidRPr="00A52751" w:rsidRDefault="00A52751" w:rsidP="005D498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52751">
        <w:rPr>
          <w:rFonts w:ascii="Arial" w:hAnsi="Arial" w:cs="Arial"/>
          <w:b/>
          <w:bCs/>
          <w:sz w:val="24"/>
          <w:szCs w:val="24"/>
          <w:u w:val="single"/>
        </w:rPr>
        <w:t>Popis Díla</w:t>
      </w:r>
    </w:p>
    <w:p w14:paraId="74F4C5E3" w14:textId="19D6946F" w:rsidR="00412C5C" w:rsidRDefault="00EE5B06" w:rsidP="005D4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Jedná se o </w:t>
      </w:r>
      <w:r w:rsidR="001149B7">
        <w:rPr>
          <w:rFonts w:ascii="Arial" w:hAnsi="Arial" w:cs="Arial"/>
          <w:sz w:val="24"/>
          <w:szCs w:val="24"/>
        </w:rPr>
        <w:t xml:space="preserve">rekonstrukci stávající opěrné zdi </w:t>
      </w:r>
      <w:r w:rsidR="00027403">
        <w:rPr>
          <w:rFonts w:ascii="Arial" w:hAnsi="Arial" w:cs="Arial"/>
          <w:sz w:val="24"/>
          <w:szCs w:val="24"/>
        </w:rPr>
        <w:t xml:space="preserve">a vozovky </w:t>
      </w:r>
      <w:r w:rsidR="001149B7" w:rsidRPr="00EE50B3">
        <w:rPr>
          <w:rFonts w:ascii="Arial" w:hAnsi="Arial" w:cs="Arial"/>
          <w:sz w:val="24"/>
          <w:szCs w:val="24"/>
        </w:rPr>
        <w:t>silnice III/29021</w:t>
      </w:r>
      <w:r w:rsidR="001149B7" w:rsidRPr="001149B7">
        <w:rPr>
          <w:rFonts w:ascii="Arial" w:hAnsi="Arial" w:cs="Arial"/>
          <w:sz w:val="24"/>
          <w:szCs w:val="24"/>
        </w:rPr>
        <w:t xml:space="preserve"> </w:t>
      </w:r>
      <w:r w:rsidR="001149B7">
        <w:rPr>
          <w:rFonts w:ascii="Arial" w:hAnsi="Arial" w:cs="Arial"/>
          <w:sz w:val="24"/>
          <w:szCs w:val="24"/>
        </w:rPr>
        <w:t>bez zvláštních požadavků urbanistických a architektonických. Předmětem je kompletní rekonstrukce a modernizace kamenné opěrné zdi vč. souvisejícího úseku silnice</w:t>
      </w:r>
      <w:r w:rsidR="00C264D1">
        <w:rPr>
          <w:rFonts w:ascii="Arial" w:hAnsi="Arial" w:cs="Arial"/>
          <w:sz w:val="24"/>
          <w:szCs w:val="24"/>
        </w:rPr>
        <w:t>, vybudování chodníku</w:t>
      </w:r>
      <w:r w:rsidR="00EE50B3">
        <w:rPr>
          <w:rFonts w:ascii="Arial" w:hAnsi="Arial" w:cs="Arial"/>
          <w:sz w:val="24"/>
          <w:szCs w:val="24"/>
        </w:rPr>
        <w:t>,</w:t>
      </w:r>
      <w:r w:rsidR="00C264D1">
        <w:rPr>
          <w:rFonts w:ascii="Arial" w:hAnsi="Arial" w:cs="Arial"/>
          <w:sz w:val="24"/>
          <w:szCs w:val="24"/>
        </w:rPr>
        <w:t xml:space="preserve"> zajištění dostatečného odvodnění </w:t>
      </w:r>
      <w:r w:rsidR="00EE50B3">
        <w:rPr>
          <w:rFonts w:ascii="Arial" w:hAnsi="Arial" w:cs="Arial"/>
          <w:sz w:val="24"/>
          <w:szCs w:val="24"/>
        </w:rPr>
        <w:t xml:space="preserve">silnice III/29021 a </w:t>
      </w:r>
      <w:r w:rsidR="00412C5C">
        <w:rPr>
          <w:rFonts w:ascii="Arial" w:hAnsi="Arial" w:cs="Arial"/>
          <w:sz w:val="24"/>
          <w:szCs w:val="24"/>
        </w:rPr>
        <w:t>místní komunikace</w:t>
      </w:r>
      <w:r w:rsidR="00EE50B3">
        <w:rPr>
          <w:rFonts w:ascii="Arial" w:hAnsi="Arial" w:cs="Arial"/>
          <w:sz w:val="24"/>
          <w:szCs w:val="24"/>
        </w:rPr>
        <w:t xml:space="preserve"> Nad Pianovkou</w:t>
      </w:r>
      <w:r w:rsidR="00412C5C">
        <w:rPr>
          <w:rFonts w:ascii="Arial" w:hAnsi="Arial" w:cs="Arial"/>
          <w:sz w:val="24"/>
          <w:szCs w:val="24"/>
        </w:rPr>
        <w:t xml:space="preserve"> </w:t>
      </w:r>
      <w:r w:rsidR="00C264D1">
        <w:rPr>
          <w:rFonts w:ascii="Arial" w:hAnsi="Arial" w:cs="Arial"/>
          <w:sz w:val="24"/>
          <w:szCs w:val="24"/>
        </w:rPr>
        <w:t>vč</w:t>
      </w:r>
      <w:r w:rsidR="00EE50B3">
        <w:rPr>
          <w:rFonts w:ascii="Arial" w:hAnsi="Arial" w:cs="Arial"/>
          <w:sz w:val="24"/>
          <w:szCs w:val="24"/>
        </w:rPr>
        <w:t>.</w:t>
      </w:r>
      <w:r w:rsidR="00C264D1">
        <w:rPr>
          <w:rFonts w:ascii="Arial" w:hAnsi="Arial" w:cs="Arial"/>
          <w:sz w:val="24"/>
          <w:szCs w:val="24"/>
        </w:rPr>
        <w:t xml:space="preserve"> přilehlých ploch</w:t>
      </w:r>
      <w:r w:rsidR="00412C5C">
        <w:rPr>
          <w:rFonts w:ascii="Arial" w:hAnsi="Arial" w:cs="Arial"/>
          <w:sz w:val="24"/>
          <w:szCs w:val="24"/>
        </w:rPr>
        <w:t xml:space="preserve"> v minimálním rozsahu přiložené informativní projektové dokumentaci</w:t>
      </w:r>
      <w:r w:rsidR="00EE50B3">
        <w:rPr>
          <w:rFonts w:ascii="Arial" w:hAnsi="Arial" w:cs="Arial"/>
          <w:sz w:val="24"/>
          <w:szCs w:val="24"/>
        </w:rPr>
        <w:t xml:space="preserve"> (viz. příloha </w:t>
      </w:r>
      <w:r w:rsidR="006F12B7">
        <w:rPr>
          <w:rFonts w:ascii="Arial" w:hAnsi="Arial" w:cs="Arial"/>
          <w:sz w:val="24"/>
          <w:szCs w:val="24"/>
        </w:rPr>
        <w:t>Smlouvy o dílo</w:t>
      </w:r>
      <w:r w:rsidR="00EE50B3">
        <w:rPr>
          <w:rFonts w:ascii="Arial" w:hAnsi="Arial" w:cs="Arial"/>
          <w:sz w:val="24"/>
          <w:szCs w:val="24"/>
        </w:rPr>
        <w:t>)</w:t>
      </w:r>
      <w:r w:rsidR="00412C5C">
        <w:rPr>
          <w:rFonts w:ascii="Arial" w:hAnsi="Arial" w:cs="Arial"/>
          <w:sz w:val="24"/>
          <w:szCs w:val="24"/>
        </w:rPr>
        <w:t>.</w:t>
      </w:r>
    </w:p>
    <w:p w14:paraId="42FA504A" w14:textId="748D87A7" w:rsidR="001149B7" w:rsidRDefault="00412C5C" w:rsidP="005D498C">
      <w:pPr>
        <w:jc w:val="both"/>
      </w:pPr>
      <w:r>
        <w:rPr>
          <w:rFonts w:ascii="Arial" w:hAnsi="Arial" w:cs="Arial"/>
          <w:sz w:val="24"/>
          <w:szCs w:val="24"/>
        </w:rPr>
        <w:t xml:space="preserve">Při zpracování projektového návrhu a výstavbě samotné budou dodrženy platné </w:t>
      </w:r>
      <w:r w:rsidR="00EE50B3">
        <w:rPr>
          <w:rFonts w:ascii="Arial" w:hAnsi="Arial" w:cs="Arial"/>
          <w:sz w:val="24"/>
          <w:szCs w:val="24"/>
        </w:rPr>
        <w:t xml:space="preserve">a závazné </w:t>
      </w:r>
      <w:r>
        <w:rPr>
          <w:rFonts w:ascii="Arial" w:hAnsi="Arial" w:cs="Arial"/>
          <w:sz w:val="24"/>
          <w:szCs w:val="24"/>
        </w:rPr>
        <w:t>ČSN normy, technické předpisy (TP), TKP a vyhlášky. Do doby schválení projektového návrhu (projektové dokumentace) nebudou realizovány stavební práce.</w:t>
      </w:r>
    </w:p>
    <w:p w14:paraId="15DD1115" w14:textId="108D6764" w:rsidR="00D7211C" w:rsidRDefault="00D7211C" w:rsidP="005D498C">
      <w:pPr>
        <w:jc w:val="both"/>
        <w:rPr>
          <w:rFonts w:ascii="Arial" w:hAnsi="Arial" w:cs="Arial"/>
          <w:sz w:val="24"/>
          <w:szCs w:val="24"/>
        </w:rPr>
      </w:pPr>
    </w:p>
    <w:p w14:paraId="236AF3BA" w14:textId="713DD2FC" w:rsidR="00412C5C" w:rsidRPr="00F16227" w:rsidRDefault="00412C5C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F16227">
        <w:rPr>
          <w:rFonts w:ascii="Arial" w:hAnsi="Arial" w:cs="Arial"/>
          <w:sz w:val="24"/>
          <w:szCs w:val="24"/>
        </w:rPr>
        <w:t xml:space="preserve">Stavba je rozdělena na </w:t>
      </w:r>
      <w:r w:rsidR="000217B9" w:rsidRPr="00F16227">
        <w:rPr>
          <w:rFonts w:ascii="Arial" w:hAnsi="Arial" w:cs="Arial"/>
          <w:sz w:val="24"/>
          <w:szCs w:val="24"/>
        </w:rPr>
        <w:t>dv</w:t>
      </w:r>
      <w:r w:rsidR="000217B9">
        <w:rPr>
          <w:rFonts w:ascii="Arial" w:hAnsi="Arial" w:cs="Arial"/>
          <w:sz w:val="24"/>
          <w:szCs w:val="24"/>
        </w:rPr>
        <w:t>ě</w:t>
      </w:r>
      <w:r w:rsidR="000217B9" w:rsidRPr="00F16227">
        <w:rPr>
          <w:rFonts w:ascii="Arial" w:hAnsi="Arial" w:cs="Arial"/>
          <w:sz w:val="24"/>
          <w:szCs w:val="24"/>
        </w:rPr>
        <w:t xml:space="preserve"> </w:t>
      </w:r>
      <w:r w:rsidR="000217B9">
        <w:rPr>
          <w:rFonts w:ascii="Arial" w:hAnsi="Arial" w:cs="Arial"/>
          <w:sz w:val="24"/>
          <w:szCs w:val="24"/>
        </w:rPr>
        <w:t>Sekce</w:t>
      </w:r>
      <w:r w:rsidRPr="00F16227">
        <w:rPr>
          <w:rFonts w:ascii="Arial" w:hAnsi="Arial" w:cs="Arial"/>
          <w:sz w:val="24"/>
          <w:szCs w:val="24"/>
        </w:rPr>
        <w:t>:</w:t>
      </w:r>
    </w:p>
    <w:p w14:paraId="5914F1F2" w14:textId="7055CEB1" w:rsidR="00412C5C" w:rsidRPr="00F16227" w:rsidRDefault="000217B9" w:rsidP="005D498C">
      <w:pPr>
        <w:pStyle w:val="Odstavecseseznamem"/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Sekce </w:t>
      </w:r>
      <w:r w:rsidR="00027403">
        <w:rPr>
          <w:rFonts w:ascii="Arial" w:hAnsi="Arial" w:cs="Arial"/>
          <w:sz w:val="24"/>
          <w:szCs w:val="24"/>
        </w:rPr>
        <w:t xml:space="preserve">A - </w:t>
      </w:r>
      <w:r w:rsidR="00412C5C" w:rsidRPr="00F16227">
        <w:rPr>
          <w:rFonts w:ascii="Arial" w:hAnsi="Arial" w:cs="Arial"/>
          <w:sz w:val="24"/>
          <w:szCs w:val="24"/>
        </w:rPr>
        <w:t>Opěrn</w:t>
      </w:r>
      <w:r w:rsidR="00027403">
        <w:rPr>
          <w:rFonts w:ascii="Arial" w:hAnsi="Arial" w:cs="Arial"/>
          <w:sz w:val="24"/>
          <w:szCs w:val="24"/>
        </w:rPr>
        <w:t>á</w:t>
      </w:r>
      <w:r w:rsidR="00412C5C" w:rsidRPr="00F16227">
        <w:rPr>
          <w:rFonts w:ascii="Arial" w:hAnsi="Arial" w:cs="Arial"/>
          <w:sz w:val="24"/>
          <w:szCs w:val="24"/>
        </w:rPr>
        <w:t xml:space="preserve"> zeď (investor </w:t>
      </w:r>
      <w:r w:rsidR="001E4D25">
        <w:rPr>
          <w:rFonts w:ascii="Arial" w:hAnsi="Arial" w:cs="Arial"/>
          <w:sz w:val="24"/>
          <w:szCs w:val="24"/>
        </w:rPr>
        <w:t>KSS</w:t>
      </w:r>
      <w:r w:rsidR="00412C5C" w:rsidRPr="00F16227">
        <w:rPr>
          <w:rFonts w:ascii="Arial" w:hAnsi="Arial" w:cs="Arial"/>
          <w:sz w:val="24"/>
          <w:szCs w:val="24"/>
        </w:rPr>
        <w:t>LK)</w:t>
      </w:r>
    </w:p>
    <w:p w14:paraId="1392C6C8" w14:textId="105F6608" w:rsidR="00412C5C" w:rsidRPr="00F16227" w:rsidRDefault="000217B9" w:rsidP="005D498C">
      <w:pPr>
        <w:suppressAutoHyphens w:val="0"/>
        <w:autoSpaceDE w:val="0"/>
        <w:adjustRightInd w:val="0"/>
        <w:spacing w:after="0"/>
        <w:ind w:firstLine="708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Sekce </w:t>
      </w:r>
      <w:r w:rsidR="00027403">
        <w:rPr>
          <w:rFonts w:ascii="Arial" w:hAnsi="Arial" w:cs="Arial"/>
          <w:sz w:val="24"/>
          <w:szCs w:val="24"/>
        </w:rPr>
        <w:t xml:space="preserve">B - </w:t>
      </w:r>
      <w:r w:rsidR="00412C5C" w:rsidRPr="00F16227">
        <w:rPr>
          <w:rFonts w:ascii="Arial" w:hAnsi="Arial" w:cs="Arial"/>
          <w:sz w:val="24"/>
          <w:szCs w:val="24"/>
        </w:rPr>
        <w:t>Chodník</w:t>
      </w:r>
      <w:r w:rsidR="00EE50B3" w:rsidRPr="00F16227">
        <w:rPr>
          <w:rFonts w:ascii="Arial" w:hAnsi="Arial" w:cs="Arial"/>
          <w:sz w:val="24"/>
          <w:szCs w:val="24"/>
        </w:rPr>
        <w:t xml:space="preserve"> a</w:t>
      </w:r>
      <w:r w:rsidR="00412C5C" w:rsidRPr="00F16227">
        <w:rPr>
          <w:rFonts w:ascii="Arial" w:hAnsi="Arial" w:cs="Arial"/>
          <w:sz w:val="24"/>
          <w:szCs w:val="24"/>
        </w:rPr>
        <w:t xml:space="preserve"> odvodnění</w:t>
      </w:r>
      <w:r w:rsidR="00027403" w:rsidRPr="00F16227">
        <w:rPr>
          <w:rFonts w:ascii="Arial" w:hAnsi="Arial" w:cs="Arial"/>
          <w:sz w:val="24"/>
          <w:szCs w:val="24"/>
        </w:rPr>
        <w:t xml:space="preserve"> místní komunikace nad Pianovkou</w:t>
      </w:r>
      <w:r w:rsidR="00412C5C" w:rsidRPr="00F16227">
        <w:rPr>
          <w:rFonts w:ascii="Arial" w:hAnsi="Arial" w:cs="Arial"/>
          <w:sz w:val="24"/>
          <w:szCs w:val="24"/>
        </w:rPr>
        <w:t xml:space="preserve"> (investor město Liberec)</w:t>
      </w:r>
    </w:p>
    <w:p w14:paraId="0E27AED6" w14:textId="77777777" w:rsidR="00412C5C" w:rsidRDefault="00412C5C" w:rsidP="005D498C">
      <w:pPr>
        <w:jc w:val="both"/>
        <w:rPr>
          <w:rFonts w:ascii="Arial" w:hAnsi="Arial" w:cs="Arial"/>
          <w:sz w:val="24"/>
          <w:szCs w:val="24"/>
        </w:rPr>
      </w:pPr>
    </w:p>
    <w:p w14:paraId="21E03525" w14:textId="1ED2960C" w:rsidR="00A52DE0" w:rsidRDefault="00A52DE0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 současného stavu:</w:t>
      </w:r>
    </w:p>
    <w:p w14:paraId="6A2756A2" w14:textId="77777777" w:rsidR="00F16227" w:rsidRDefault="00F16227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71B11044" w14:textId="36D9F44F" w:rsidR="004277E2" w:rsidRDefault="000217B9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Sekce </w:t>
      </w:r>
      <w:r w:rsidR="004277E2" w:rsidRPr="00F16227">
        <w:rPr>
          <w:rFonts w:ascii="Arial" w:hAnsi="Arial" w:cs="Arial"/>
          <w:b/>
          <w:sz w:val="24"/>
          <w:szCs w:val="24"/>
        </w:rPr>
        <w:t>A</w:t>
      </w:r>
      <w:r w:rsidR="00F16227">
        <w:rPr>
          <w:rFonts w:ascii="Arial" w:hAnsi="Arial" w:cs="Arial"/>
          <w:b/>
          <w:sz w:val="24"/>
          <w:szCs w:val="24"/>
        </w:rPr>
        <w:t>)</w:t>
      </w:r>
    </w:p>
    <w:p w14:paraId="0093A9B8" w14:textId="5BFC4481" w:rsidR="00D7211C" w:rsidRPr="00F16227" w:rsidRDefault="00D7211C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F16227">
        <w:rPr>
          <w:rFonts w:ascii="Arial" w:hAnsi="Arial" w:cs="Arial"/>
          <w:sz w:val="24"/>
          <w:szCs w:val="24"/>
        </w:rPr>
        <w:t>Stávající kamenná opěrná zeď je v nevyhovujícím stavebně-technickém stavu. Vlivem stavebního stavu došlo k jejímu částečnému zborcení na soukromý pozemek p. č. 178, k. ú. Kateřinky u Liberce. Zbývající část zdi je rovněž ve špatném technickém stavu, který ohrožuje bezpečnost provozu na silnici III/29021. Stávající zeď tvoří opracované žulové kvádry o výšce převážně 20 až 30 cm, většinou poskládané na sebe nasucho. Hornina některých kvádrů je výrazně zvětralá. Zeď je kolmá, na mnoha místech výrazně poničená a pobořena, často zarostlá náletovými dřevinami. Na jejím východním okraji je do zdi vestavěn</w:t>
      </w:r>
      <w:r w:rsidR="00A52DE0">
        <w:rPr>
          <w:rFonts w:ascii="Arial" w:hAnsi="Arial" w:cs="Arial"/>
          <w:sz w:val="24"/>
          <w:szCs w:val="24"/>
        </w:rPr>
        <w:t xml:space="preserve"> b</w:t>
      </w:r>
      <w:r w:rsidRPr="00F16227">
        <w:rPr>
          <w:rFonts w:ascii="Arial" w:hAnsi="Arial" w:cs="Arial"/>
          <w:sz w:val="24"/>
          <w:szCs w:val="24"/>
        </w:rPr>
        <w:t>etonový propustek, část zdi mezi propustkem a koncem řešeného úseku je novější.</w:t>
      </w:r>
    </w:p>
    <w:p w14:paraId="772B8AFF" w14:textId="77777777" w:rsidR="00F9704D" w:rsidRPr="00F16227" w:rsidRDefault="00D7211C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F16227">
        <w:rPr>
          <w:rFonts w:ascii="Arial" w:hAnsi="Arial" w:cs="Arial"/>
          <w:sz w:val="24"/>
          <w:szCs w:val="24"/>
        </w:rPr>
        <w:t>Výška zdi je velmi proměnná. Na začátku úseku má výšku nad terénem cca 0,8 m, na konci je pak výška cca 3,2 m nad přilehlým terénem.  Stávající konstrukce má tvar tížné zdi, částečně je založena na skalním podloží</w:t>
      </w:r>
      <w:r w:rsidR="00F9704D" w:rsidRPr="00F16227">
        <w:rPr>
          <w:rFonts w:ascii="Arial" w:hAnsi="Arial" w:cs="Arial"/>
          <w:sz w:val="24"/>
          <w:szCs w:val="24"/>
        </w:rPr>
        <w:t>.</w:t>
      </w:r>
    </w:p>
    <w:p w14:paraId="70BF6018" w14:textId="77DCEA1E" w:rsidR="009A00A4" w:rsidRDefault="009A00A4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1ECFAEB" w14:textId="627E4567" w:rsidR="00AA06EF" w:rsidRPr="00F16227" w:rsidRDefault="000217B9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Sekce</w:t>
      </w:r>
      <w:r w:rsidRPr="00F16227">
        <w:rPr>
          <w:rFonts w:ascii="Arial" w:hAnsi="Arial" w:cs="Arial"/>
          <w:b/>
          <w:sz w:val="24"/>
          <w:szCs w:val="24"/>
        </w:rPr>
        <w:t xml:space="preserve"> </w:t>
      </w:r>
      <w:r w:rsidR="00412C5C" w:rsidRPr="00F16227">
        <w:rPr>
          <w:rFonts w:ascii="Arial" w:hAnsi="Arial" w:cs="Arial"/>
          <w:b/>
          <w:sz w:val="24"/>
          <w:szCs w:val="24"/>
        </w:rPr>
        <w:t>B</w:t>
      </w:r>
      <w:r w:rsidR="004277E2" w:rsidRPr="00F16227">
        <w:rPr>
          <w:rFonts w:ascii="Arial" w:hAnsi="Arial" w:cs="Arial"/>
          <w:b/>
          <w:sz w:val="24"/>
          <w:szCs w:val="24"/>
        </w:rPr>
        <w:t>)</w:t>
      </w:r>
    </w:p>
    <w:p w14:paraId="1567AE53" w14:textId="71B7368B" w:rsidR="004277E2" w:rsidRPr="00F16227" w:rsidRDefault="00A52DE0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F16227">
        <w:rPr>
          <w:rFonts w:ascii="Arial" w:hAnsi="Arial" w:cs="Arial"/>
          <w:sz w:val="24"/>
          <w:szCs w:val="24"/>
        </w:rPr>
        <w:t>V</w:t>
      </w:r>
      <w:r w:rsidR="004277E2" w:rsidRPr="00F16227">
        <w:rPr>
          <w:rFonts w:ascii="Arial" w:hAnsi="Arial" w:cs="Arial"/>
          <w:sz w:val="24"/>
          <w:szCs w:val="24"/>
        </w:rPr>
        <w:t>livem dešťových srážek dochází k jejich stékání z ulice Nad Pianovkou, která díky svému výškovému profilu svádí tyto vody do ulice Kateřinská</w:t>
      </w:r>
      <w:r w:rsidR="00F9704D" w:rsidRPr="00F16227">
        <w:rPr>
          <w:rFonts w:ascii="Arial" w:hAnsi="Arial" w:cs="Arial"/>
          <w:sz w:val="24"/>
          <w:szCs w:val="24"/>
        </w:rPr>
        <w:t xml:space="preserve"> (silnice III/29021)</w:t>
      </w:r>
      <w:r w:rsidR="004277E2" w:rsidRPr="00F16227">
        <w:rPr>
          <w:rFonts w:ascii="Arial" w:hAnsi="Arial" w:cs="Arial"/>
          <w:sz w:val="24"/>
          <w:szCs w:val="24"/>
        </w:rPr>
        <w:t>, což způsobuje erozi krajnice místní komunikace a taktéž vnikají na místní komunikaci nebezpečné situace kvůli většímu množství vody na komunikaci. Tento stav je nevyhovující a proto bylo přistoupeno k jeho nápravě</w:t>
      </w:r>
      <w:r w:rsidR="00F9704D" w:rsidRPr="00F16227">
        <w:rPr>
          <w:rFonts w:ascii="Arial" w:hAnsi="Arial" w:cs="Arial"/>
          <w:sz w:val="24"/>
          <w:szCs w:val="24"/>
        </w:rPr>
        <w:t xml:space="preserve"> – tzn. vyřešení odvodnění. </w:t>
      </w:r>
      <w:r w:rsidRPr="00F16227">
        <w:rPr>
          <w:rFonts w:ascii="Arial" w:hAnsi="Arial" w:cs="Arial"/>
          <w:sz w:val="24"/>
          <w:szCs w:val="24"/>
        </w:rPr>
        <w:t xml:space="preserve">Dále v úseku silnice III/29021 chybí jakýkoliv chodník, či prostor pro pěší. </w:t>
      </w:r>
    </w:p>
    <w:p w14:paraId="6CE243F8" w14:textId="247AF633" w:rsidR="004277E2" w:rsidRPr="00F16227" w:rsidRDefault="00F9704D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F16227">
        <w:rPr>
          <w:rFonts w:ascii="Arial" w:hAnsi="Arial" w:cs="Arial"/>
          <w:sz w:val="24"/>
          <w:szCs w:val="24"/>
        </w:rPr>
        <w:t xml:space="preserve">Požadavkem je vyřešení odvodnění ulice </w:t>
      </w:r>
      <w:r w:rsidR="004277E2" w:rsidRPr="00F16227">
        <w:rPr>
          <w:rFonts w:ascii="Arial" w:hAnsi="Arial" w:cs="Arial"/>
          <w:sz w:val="24"/>
          <w:szCs w:val="24"/>
        </w:rPr>
        <w:t>Nad Pianovkou do ulice Kateřinská</w:t>
      </w:r>
      <w:r w:rsidRPr="00F16227">
        <w:rPr>
          <w:rFonts w:ascii="Arial" w:hAnsi="Arial" w:cs="Arial"/>
          <w:sz w:val="24"/>
          <w:szCs w:val="24"/>
        </w:rPr>
        <w:t xml:space="preserve"> v minimálním rozsahu dle přiložené informativní projektové dokumentace</w:t>
      </w:r>
      <w:r w:rsidR="00A52DE0" w:rsidRPr="00F16227">
        <w:rPr>
          <w:rFonts w:ascii="Arial" w:hAnsi="Arial" w:cs="Arial"/>
          <w:sz w:val="24"/>
          <w:szCs w:val="24"/>
        </w:rPr>
        <w:t xml:space="preserve"> a výstavba chodníku</w:t>
      </w:r>
      <w:r w:rsidRPr="00F16227">
        <w:rPr>
          <w:rFonts w:ascii="Arial" w:hAnsi="Arial" w:cs="Arial"/>
          <w:sz w:val="24"/>
          <w:szCs w:val="24"/>
        </w:rPr>
        <w:t xml:space="preserve">. </w:t>
      </w:r>
      <w:r w:rsidR="004277E2" w:rsidRPr="00F16227">
        <w:rPr>
          <w:rFonts w:ascii="Arial" w:hAnsi="Arial" w:cs="Arial"/>
          <w:sz w:val="24"/>
          <w:szCs w:val="24"/>
        </w:rPr>
        <w:t xml:space="preserve"> </w:t>
      </w:r>
    </w:p>
    <w:p w14:paraId="5A3A3FD3" w14:textId="5C188378" w:rsidR="004277E2" w:rsidRDefault="004277E2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23365AA" w14:textId="21395DEE" w:rsidR="00F16227" w:rsidRPr="00F16227" w:rsidRDefault="00F16227" w:rsidP="005D498C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F16227">
        <w:rPr>
          <w:rFonts w:ascii="Arial" w:hAnsi="Arial" w:cs="Arial"/>
          <w:b/>
          <w:sz w:val="24"/>
          <w:szCs w:val="24"/>
        </w:rPr>
        <w:lastRenderedPageBreak/>
        <w:t xml:space="preserve">Požadavky na </w:t>
      </w:r>
      <w:r w:rsidR="000217B9">
        <w:rPr>
          <w:rFonts w:ascii="Arial" w:hAnsi="Arial" w:cs="Arial"/>
          <w:b/>
          <w:sz w:val="24"/>
          <w:szCs w:val="24"/>
        </w:rPr>
        <w:t>Sekce</w:t>
      </w:r>
      <w:r>
        <w:rPr>
          <w:rFonts w:ascii="Arial" w:hAnsi="Arial" w:cs="Arial"/>
          <w:b/>
          <w:sz w:val="24"/>
          <w:szCs w:val="24"/>
        </w:rPr>
        <w:t>:</w:t>
      </w:r>
    </w:p>
    <w:p w14:paraId="680C87E4" w14:textId="77777777" w:rsidR="00F16227" w:rsidRDefault="00F16227" w:rsidP="005D49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629537" w14:textId="30D54150" w:rsidR="008E7112" w:rsidRPr="00EE50B3" w:rsidRDefault="000217B9" w:rsidP="005D498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Sekce</w:t>
      </w:r>
      <w:r w:rsidRPr="00EE50B3">
        <w:rPr>
          <w:rFonts w:ascii="Arial" w:hAnsi="Arial" w:cs="Arial"/>
          <w:b/>
          <w:bCs/>
          <w:sz w:val="24"/>
          <w:szCs w:val="24"/>
        </w:rPr>
        <w:t xml:space="preserve"> </w:t>
      </w:r>
      <w:r w:rsidR="008E7112" w:rsidRPr="00EE50B3">
        <w:rPr>
          <w:rFonts w:ascii="Arial" w:hAnsi="Arial" w:cs="Arial"/>
          <w:b/>
          <w:bCs/>
          <w:sz w:val="24"/>
          <w:szCs w:val="24"/>
        </w:rPr>
        <w:t>A</w:t>
      </w:r>
      <w:r w:rsidR="00F16227">
        <w:rPr>
          <w:rFonts w:ascii="Arial" w:hAnsi="Arial" w:cs="Arial"/>
          <w:b/>
          <w:bCs/>
          <w:sz w:val="24"/>
          <w:szCs w:val="24"/>
        </w:rPr>
        <w:t>)</w:t>
      </w:r>
    </w:p>
    <w:p w14:paraId="54B940A0" w14:textId="6EAF7EC1" w:rsidR="009A00A4" w:rsidRPr="00F16227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Rekonstrukce a modernizace </w:t>
      </w:r>
      <w:r w:rsidR="00412C5C">
        <w:rPr>
          <w:rFonts w:ascii="Arial" w:hAnsi="Arial" w:cs="Arial"/>
          <w:sz w:val="24"/>
          <w:szCs w:val="24"/>
        </w:rPr>
        <w:t xml:space="preserve">stávající </w:t>
      </w:r>
      <w:r w:rsidR="00394D3A">
        <w:rPr>
          <w:rFonts w:ascii="Arial" w:hAnsi="Arial" w:cs="Arial"/>
          <w:sz w:val="24"/>
          <w:szCs w:val="24"/>
        </w:rPr>
        <w:t xml:space="preserve">opěrné </w:t>
      </w:r>
      <w:r w:rsidR="00412C5C">
        <w:rPr>
          <w:rFonts w:ascii="Arial" w:hAnsi="Arial" w:cs="Arial"/>
          <w:sz w:val="24"/>
          <w:szCs w:val="24"/>
        </w:rPr>
        <w:t>zdi</w:t>
      </w:r>
      <w:r w:rsidR="00394D3A">
        <w:rPr>
          <w:rFonts w:ascii="Arial" w:hAnsi="Arial" w:cs="Arial"/>
          <w:sz w:val="24"/>
          <w:szCs w:val="24"/>
        </w:rPr>
        <w:t xml:space="preserve"> a vozovky </w:t>
      </w:r>
      <w:r w:rsidR="00412C5C">
        <w:rPr>
          <w:rFonts w:ascii="Arial" w:hAnsi="Arial" w:cs="Arial"/>
          <w:sz w:val="24"/>
          <w:szCs w:val="24"/>
        </w:rPr>
        <w:t>v celé její délce</w:t>
      </w:r>
      <w:r w:rsidR="00394D3A">
        <w:rPr>
          <w:rFonts w:ascii="Arial" w:hAnsi="Arial" w:cs="Arial"/>
          <w:sz w:val="24"/>
          <w:szCs w:val="24"/>
        </w:rPr>
        <w:t xml:space="preserve"> a šířce.</w:t>
      </w:r>
      <w:r w:rsidR="00901C2F" w:rsidRPr="00F16227">
        <w:rPr>
          <w:rFonts w:ascii="Arial" w:hAnsi="Arial" w:cs="Arial"/>
          <w:sz w:val="24"/>
          <w:szCs w:val="24"/>
        </w:rPr>
        <w:t xml:space="preserve"> </w:t>
      </w:r>
    </w:p>
    <w:p w14:paraId="1B6962B8" w14:textId="2CAE6CAF" w:rsidR="008E7112" w:rsidRDefault="008E7112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Nová opěrná zeď bude </w:t>
      </w:r>
      <w:r w:rsidR="00711977">
        <w:rPr>
          <w:rFonts w:ascii="Arial" w:hAnsi="Arial" w:cs="Arial"/>
          <w:sz w:val="24"/>
          <w:szCs w:val="24"/>
        </w:rPr>
        <w:t>železobetonová s dílčí pochozí ŽB římsou opatřenou zábradlím se svislou výplní</w:t>
      </w:r>
    </w:p>
    <w:p w14:paraId="6A4D16DD" w14:textId="00376957" w:rsidR="00F9704D" w:rsidRDefault="00F9704D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16227">
        <w:rPr>
          <w:rFonts w:ascii="Arial" w:hAnsi="Arial" w:cs="Arial"/>
          <w:sz w:val="24"/>
          <w:szCs w:val="24"/>
        </w:rPr>
        <w:t xml:space="preserve">Nová zeď musí umožnit vybudování nového chodníku </w:t>
      </w:r>
      <w:r w:rsidR="00394D3A">
        <w:rPr>
          <w:rFonts w:ascii="Arial" w:hAnsi="Arial" w:cs="Arial"/>
          <w:sz w:val="24"/>
          <w:szCs w:val="24"/>
        </w:rPr>
        <w:t>(</w:t>
      </w:r>
      <w:r w:rsidR="000217B9">
        <w:rPr>
          <w:rFonts w:ascii="Arial" w:hAnsi="Arial" w:cs="Arial"/>
          <w:sz w:val="24"/>
          <w:szCs w:val="24"/>
        </w:rPr>
        <w:t xml:space="preserve">Sekce </w:t>
      </w:r>
      <w:r w:rsidR="00394D3A">
        <w:rPr>
          <w:rFonts w:ascii="Arial" w:hAnsi="Arial" w:cs="Arial"/>
          <w:sz w:val="24"/>
          <w:szCs w:val="24"/>
        </w:rPr>
        <w:t xml:space="preserve">B) </w:t>
      </w:r>
      <w:r w:rsidRPr="00F16227">
        <w:rPr>
          <w:rFonts w:ascii="Arial" w:hAnsi="Arial" w:cs="Arial"/>
          <w:sz w:val="24"/>
          <w:szCs w:val="24"/>
        </w:rPr>
        <w:t>šířky 2,0 m při zachování šířky komunikace (silnice III/29021) min. 6,0 m.</w:t>
      </w:r>
    </w:p>
    <w:p w14:paraId="140CAD8C" w14:textId="68D0E8D3" w:rsidR="00711977" w:rsidRDefault="00711977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Odvodnění krajské komunikac</w:t>
      </w:r>
      <w:r w:rsidR="00F9704D">
        <w:rPr>
          <w:rFonts w:ascii="Arial" w:hAnsi="Arial" w:cs="Arial"/>
          <w:sz w:val="24"/>
          <w:szCs w:val="24"/>
        </w:rPr>
        <w:t>e (silnice III/29021)</w:t>
      </w:r>
      <w:r>
        <w:rPr>
          <w:rFonts w:ascii="Arial" w:hAnsi="Arial" w:cs="Arial"/>
          <w:sz w:val="24"/>
          <w:szCs w:val="24"/>
        </w:rPr>
        <w:t xml:space="preserve"> bude zajištěno novými uličními vpustěmi napojeným do dešťové kanalizace (</w:t>
      </w:r>
      <w:r w:rsidR="000217B9">
        <w:rPr>
          <w:rFonts w:ascii="Arial" w:hAnsi="Arial" w:cs="Arial"/>
          <w:sz w:val="24"/>
          <w:szCs w:val="24"/>
        </w:rPr>
        <w:t xml:space="preserve">Sekce </w:t>
      </w:r>
      <w:r w:rsidR="00901C2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).</w:t>
      </w:r>
    </w:p>
    <w:p w14:paraId="7A2E383E" w14:textId="43C61D74" w:rsidR="00901C2F" w:rsidRPr="00EE50B3" w:rsidRDefault="00901C2F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Založení zdi bude provedeno </w:t>
      </w:r>
      <w:r w:rsidR="00F9704D">
        <w:rPr>
          <w:rFonts w:ascii="Arial" w:hAnsi="Arial" w:cs="Arial"/>
          <w:sz w:val="24"/>
          <w:szCs w:val="24"/>
        </w:rPr>
        <w:t>v souladu s ČSN EN 1997 a včetně zajištění nezbytných podkladů pro návrh (IGP, stanovení agresivity vody atd.)</w:t>
      </w:r>
    </w:p>
    <w:p w14:paraId="6375F069" w14:textId="4A13F3F6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Navržená rekonstrukce stávající vozovky </w:t>
      </w:r>
      <w:r w:rsidR="008E7112">
        <w:rPr>
          <w:rFonts w:ascii="Arial" w:hAnsi="Arial" w:cs="Arial"/>
          <w:sz w:val="24"/>
          <w:szCs w:val="24"/>
        </w:rPr>
        <w:t xml:space="preserve">bude </w:t>
      </w:r>
      <w:r>
        <w:rPr>
          <w:rFonts w:ascii="Arial" w:hAnsi="Arial" w:cs="Arial"/>
          <w:sz w:val="24"/>
          <w:szCs w:val="24"/>
        </w:rPr>
        <w:t>mít živičný kryt (jiný kryt je nepřípustný).</w:t>
      </w:r>
    </w:p>
    <w:p w14:paraId="3E94E18F" w14:textId="2264CD00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nové vozovky</w:t>
      </w:r>
      <w:r w:rsidR="008373E1">
        <w:rPr>
          <w:rFonts w:ascii="Arial" w:hAnsi="Arial" w:cs="Arial"/>
          <w:sz w:val="24"/>
          <w:szCs w:val="24"/>
        </w:rPr>
        <w:t xml:space="preserve"> v celé šířce silnice III/29021</w:t>
      </w:r>
      <w:r>
        <w:rPr>
          <w:rFonts w:ascii="Arial" w:hAnsi="Arial" w:cs="Arial"/>
          <w:sz w:val="24"/>
          <w:szCs w:val="24"/>
        </w:rPr>
        <w:t xml:space="preserve"> bude proveden dle TP 170 pro návrhovou úroveň porušení vozovky D1</w:t>
      </w:r>
      <w:r w:rsidR="00901C2F">
        <w:rPr>
          <w:rFonts w:ascii="Arial" w:hAnsi="Arial" w:cs="Arial"/>
          <w:sz w:val="24"/>
          <w:szCs w:val="24"/>
        </w:rPr>
        <w:t>-N</w:t>
      </w:r>
      <w:r>
        <w:rPr>
          <w:rFonts w:ascii="Arial" w:hAnsi="Arial" w:cs="Arial"/>
          <w:sz w:val="24"/>
          <w:szCs w:val="24"/>
        </w:rPr>
        <w:t xml:space="preserve"> a třídu dopravního zatížení min.</w:t>
      </w:r>
      <w:r w:rsidR="00901C2F">
        <w:rPr>
          <w:rFonts w:ascii="Arial" w:hAnsi="Arial" w:cs="Arial"/>
          <w:sz w:val="24"/>
          <w:szCs w:val="24"/>
        </w:rPr>
        <w:t xml:space="preserve"> IV. Šířkové řešení</w:t>
      </w:r>
      <w:r w:rsidR="008373E1">
        <w:rPr>
          <w:rFonts w:ascii="Arial" w:hAnsi="Arial" w:cs="Arial"/>
          <w:sz w:val="24"/>
          <w:szCs w:val="24"/>
        </w:rPr>
        <w:t xml:space="preserve"> (min. 6 m)</w:t>
      </w:r>
      <w:r w:rsidR="00901C2F">
        <w:rPr>
          <w:rFonts w:ascii="Arial" w:hAnsi="Arial" w:cs="Arial"/>
          <w:sz w:val="24"/>
          <w:szCs w:val="24"/>
        </w:rPr>
        <w:t xml:space="preserve"> </w:t>
      </w:r>
      <w:r w:rsidR="008373E1">
        <w:rPr>
          <w:rFonts w:ascii="Arial" w:hAnsi="Arial" w:cs="Arial"/>
          <w:sz w:val="24"/>
          <w:szCs w:val="24"/>
        </w:rPr>
        <w:t xml:space="preserve">je </w:t>
      </w:r>
      <w:r w:rsidR="00901C2F">
        <w:rPr>
          <w:rFonts w:ascii="Arial" w:hAnsi="Arial" w:cs="Arial"/>
          <w:sz w:val="24"/>
          <w:szCs w:val="24"/>
        </w:rPr>
        <w:t>ideově vykresleno v informativním projektové dokumentaci.</w:t>
      </w:r>
    </w:p>
    <w:p w14:paraId="782ACD2A" w14:textId="00B50181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Veškeré úpravy technického řešení musí být realizovány pouze na pozemcích, na které bylo vydáno </w:t>
      </w:r>
      <w:r w:rsidR="008E7112">
        <w:rPr>
          <w:rFonts w:ascii="Arial" w:hAnsi="Arial" w:cs="Arial"/>
          <w:sz w:val="24"/>
          <w:szCs w:val="24"/>
        </w:rPr>
        <w:t>stavební povolení</w:t>
      </w:r>
      <w:r>
        <w:rPr>
          <w:rFonts w:ascii="Arial" w:hAnsi="Arial" w:cs="Arial"/>
          <w:sz w:val="24"/>
          <w:szCs w:val="24"/>
        </w:rPr>
        <w:t xml:space="preserve"> vydaného</w:t>
      </w:r>
      <w:r w:rsidR="00D41ADF">
        <w:rPr>
          <w:rFonts w:ascii="Arial" w:hAnsi="Arial" w:cs="Arial"/>
          <w:sz w:val="24"/>
          <w:szCs w:val="24"/>
        </w:rPr>
        <w:t xml:space="preserve"> MML odbor stavební úřad ze d</w:t>
      </w:r>
      <w:r w:rsidR="008E7112">
        <w:rPr>
          <w:rFonts w:ascii="Arial" w:hAnsi="Arial" w:cs="Arial"/>
          <w:sz w:val="24"/>
          <w:szCs w:val="24"/>
        </w:rPr>
        <w:t>n</w:t>
      </w:r>
      <w:r w:rsidR="00D41ADF">
        <w:rPr>
          <w:rFonts w:ascii="Arial" w:hAnsi="Arial" w:cs="Arial"/>
          <w:sz w:val="24"/>
          <w:szCs w:val="24"/>
        </w:rPr>
        <w:t>e</w:t>
      </w:r>
      <w:r w:rsidR="008E7112">
        <w:rPr>
          <w:rFonts w:ascii="Arial" w:hAnsi="Arial" w:cs="Arial"/>
          <w:sz w:val="24"/>
          <w:szCs w:val="24"/>
        </w:rPr>
        <w:t xml:space="preserve"> 17.</w:t>
      </w:r>
      <w:r w:rsidR="00F16227">
        <w:rPr>
          <w:rFonts w:ascii="Arial" w:hAnsi="Arial" w:cs="Arial"/>
          <w:sz w:val="24"/>
          <w:szCs w:val="24"/>
        </w:rPr>
        <w:t xml:space="preserve"> </w:t>
      </w:r>
      <w:r w:rsidR="008E7112">
        <w:rPr>
          <w:rFonts w:ascii="Arial" w:hAnsi="Arial" w:cs="Arial"/>
          <w:sz w:val="24"/>
          <w:szCs w:val="24"/>
        </w:rPr>
        <w:t>1.</w:t>
      </w:r>
      <w:r w:rsidR="00F16227">
        <w:rPr>
          <w:rFonts w:ascii="Arial" w:hAnsi="Arial" w:cs="Arial"/>
          <w:sz w:val="24"/>
          <w:szCs w:val="24"/>
        </w:rPr>
        <w:t xml:space="preserve"> </w:t>
      </w:r>
      <w:r w:rsidR="008E7112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.</w:t>
      </w:r>
    </w:p>
    <w:p w14:paraId="20795622" w14:textId="5BC72719" w:rsidR="00293A59" w:rsidRDefault="00293A59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Realizované vodorovné dopravní značení bude provedeno z plastu hladkého s reflexní úpravou</w:t>
      </w:r>
    </w:p>
    <w:p w14:paraId="1D0DC6A3" w14:textId="54ECC09E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Vybraný zhotovitel zajistí zpracování, schválení a realizaci dopravních opatření (DIO), </w:t>
      </w:r>
      <w:r w:rsidR="008E7112">
        <w:rPr>
          <w:rFonts w:ascii="Arial" w:hAnsi="Arial" w:cs="Arial"/>
          <w:sz w:val="24"/>
          <w:szCs w:val="24"/>
        </w:rPr>
        <w:t xml:space="preserve"> </w:t>
      </w:r>
    </w:p>
    <w:p w14:paraId="1FD55C57" w14:textId="02F3AB99" w:rsidR="00901C2F" w:rsidRDefault="00901C2F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potřeby zásahu do pozemků, které nejsou součástí stavebního povolení, musí si tyto pozemky projednat zhotovitel včetně zajištění dodatečného povolení ze strany správního orgánu.</w:t>
      </w:r>
    </w:p>
    <w:p w14:paraId="358C1EB0" w14:textId="3180C5AA" w:rsidR="00711977" w:rsidRPr="00F16227" w:rsidRDefault="000217B9" w:rsidP="005D498C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Sekce</w:t>
      </w:r>
      <w:r w:rsidRPr="00F16227">
        <w:rPr>
          <w:rFonts w:ascii="Arial" w:hAnsi="Arial" w:cs="Arial"/>
          <w:b/>
          <w:bCs/>
          <w:sz w:val="24"/>
          <w:szCs w:val="24"/>
        </w:rPr>
        <w:t xml:space="preserve"> </w:t>
      </w:r>
      <w:r w:rsidR="00711977" w:rsidRPr="00F16227">
        <w:rPr>
          <w:rFonts w:ascii="Arial" w:hAnsi="Arial" w:cs="Arial"/>
          <w:b/>
          <w:bCs/>
          <w:sz w:val="24"/>
          <w:szCs w:val="24"/>
        </w:rPr>
        <w:t>B</w:t>
      </w:r>
    </w:p>
    <w:p w14:paraId="2088655E" w14:textId="180E804A" w:rsidR="00711977" w:rsidRDefault="00711977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Navržený chodník musí být z betonové zámkové dlažby skladby dle TP 170 D2-CH</w:t>
      </w:r>
    </w:p>
    <w:p w14:paraId="05234B8B" w14:textId="0BE437B9" w:rsidR="00711977" w:rsidRDefault="00711977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živičné hrany komunikace bude osazena bet</w:t>
      </w:r>
      <w:r w:rsidR="000F2347">
        <w:rPr>
          <w:rFonts w:ascii="Arial" w:hAnsi="Arial" w:cs="Arial"/>
          <w:sz w:val="24"/>
          <w:szCs w:val="24"/>
        </w:rPr>
        <w:t xml:space="preserve">onová </w:t>
      </w:r>
      <w:r>
        <w:rPr>
          <w:rFonts w:ascii="Arial" w:hAnsi="Arial" w:cs="Arial"/>
          <w:sz w:val="24"/>
          <w:szCs w:val="24"/>
        </w:rPr>
        <w:t>silniční obruba v bet</w:t>
      </w:r>
      <w:r w:rsidR="000F2347">
        <w:rPr>
          <w:rFonts w:ascii="Arial" w:hAnsi="Arial" w:cs="Arial"/>
          <w:sz w:val="24"/>
          <w:szCs w:val="24"/>
        </w:rPr>
        <w:t xml:space="preserve">onovém </w:t>
      </w:r>
      <w:r>
        <w:rPr>
          <w:rFonts w:ascii="Arial" w:hAnsi="Arial" w:cs="Arial"/>
          <w:sz w:val="24"/>
          <w:szCs w:val="24"/>
        </w:rPr>
        <w:t>loži s</w:t>
      </w:r>
      <w:r w:rsidR="00901C2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nášlapem</w:t>
      </w:r>
      <w:r w:rsidR="00901C2F">
        <w:rPr>
          <w:rFonts w:ascii="Arial" w:hAnsi="Arial" w:cs="Arial"/>
          <w:sz w:val="24"/>
          <w:szCs w:val="24"/>
        </w:rPr>
        <w:t>.</w:t>
      </w:r>
    </w:p>
    <w:p w14:paraId="6EBBD611" w14:textId="6AEEFE7E" w:rsidR="00711977" w:rsidRDefault="00711977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Plocha chodníku bude plynule výškově napojena na ŽB římsu opěrné zdi</w:t>
      </w:r>
      <w:r w:rsidR="00A9611D">
        <w:rPr>
          <w:rFonts w:ascii="Arial" w:hAnsi="Arial" w:cs="Arial"/>
          <w:sz w:val="24"/>
          <w:szCs w:val="24"/>
        </w:rPr>
        <w:t xml:space="preserve"> v jednotném příčném sklonu </w:t>
      </w:r>
    </w:p>
    <w:p w14:paraId="5FF76897" w14:textId="7A47BAF6" w:rsidR="00711977" w:rsidRDefault="00A9611D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Napojení chodníku na stávající stav bude provedeno bezbariérově v souhlasu s vyhláškou MMR č.398/2009</w:t>
      </w:r>
    </w:p>
    <w:p w14:paraId="43FCFF5E" w14:textId="15A69C5E" w:rsidR="009861A6" w:rsidRDefault="009861A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Navržená </w:t>
      </w:r>
      <w:r w:rsidR="00AB5615">
        <w:rPr>
          <w:rFonts w:ascii="Arial" w:hAnsi="Arial" w:cs="Arial"/>
          <w:sz w:val="24"/>
          <w:szCs w:val="24"/>
        </w:rPr>
        <w:t>odvodnění (</w:t>
      </w:r>
      <w:r>
        <w:rPr>
          <w:rFonts w:ascii="Arial" w:hAnsi="Arial" w:cs="Arial"/>
          <w:sz w:val="24"/>
          <w:szCs w:val="24"/>
        </w:rPr>
        <w:t>kanalizace</w:t>
      </w:r>
      <w:r w:rsidR="00AB561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bude z materiálu PVC min. DN 250 (</w:t>
      </w:r>
      <w:r w:rsidR="000F2347">
        <w:rPr>
          <w:rFonts w:ascii="Arial" w:hAnsi="Arial" w:cs="Arial"/>
          <w:sz w:val="24"/>
          <w:szCs w:val="24"/>
        </w:rPr>
        <w:t xml:space="preserve">min. </w:t>
      </w:r>
      <w:r>
        <w:rPr>
          <w:rFonts w:ascii="Arial" w:hAnsi="Arial" w:cs="Arial"/>
          <w:sz w:val="24"/>
          <w:szCs w:val="24"/>
        </w:rPr>
        <w:t>DN 200</w:t>
      </w:r>
      <w:r w:rsidR="00741971">
        <w:rPr>
          <w:rFonts w:ascii="Arial" w:hAnsi="Arial" w:cs="Arial"/>
          <w:sz w:val="24"/>
          <w:szCs w:val="24"/>
        </w:rPr>
        <w:t>-</w:t>
      </w:r>
      <w:r w:rsidR="003A6A7F">
        <w:rPr>
          <w:rFonts w:ascii="Arial" w:hAnsi="Arial" w:cs="Arial"/>
          <w:sz w:val="24"/>
          <w:szCs w:val="24"/>
        </w:rPr>
        <w:t xml:space="preserve"> </w:t>
      </w:r>
      <w:r w:rsidR="00741971">
        <w:rPr>
          <w:rFonts w:ascii="Arial" w:hAnsi="Arial" w:cs="Arial"/>
          <w:sz w:val="24"/>
          <w:szCs w:val="24"/>
        </w:rPr>
        <w:t>napojení</w:t>
      </w:r>
      <w:r w:rsidR="003A6A7F">
        <w:rPr>
          <w:rFonts w:ascii="Arial" w:hAnsi="Arial" w:cs="Arial"/>
          <w:sz w:val="24"/>
          <w:szCs w:val="24"/>
        </w:rPr>
        <w:t xml:space="preserve"> např.</w:t>
      </w:r>
      <w:r w:rsidR="00F16227">
        <w:rPr>
          <w:rFonts w:ascii="Arial" w:hAnsi="Arial" w:cs="Arial"/>
          <w:sz w:val="24"/>
          <w:szCs w:val="24"/>
        </w:rPr>
        <w:t xml:space="preserve"> </w:t>
      </w:r>
      <w:r w:rsidR="003A6A7F">
        <w:rPr>
          <w:rFonts w:ascii="Arial" w:hAnsi="Arial" w:cs="Arial"/>
          <w:sz w:val="24"/>
          <w:szCs w:val="24"/>
        </w:rPr>
        <w:t>UV,</w:t>
      </w:r>
      <w:r w:rsidR="00F16227">
        <w:rPr>
          <w:rFonts w:ascii="Arial" w:hAnsi="Arial" w:cs="Arial"/>
          <w:sz w:val="24"/>
          <w:szCs w:val="24"/>
        </w:rPr>
        <w:t xml:space="preserve"> HV atd.</w:t>
      </w:r>
      <w:r>
        <w:rPr>
          <w:rFonts w:ascii="Arial" w:hAnsi="Arial" w:cs="Arial"/>
          <w:sz w:val="24"/>
          <w:szCs w:val="24"/>
        </w:rPr>
        <w:t xml:space="preserve">) </w:t>
      </w:r>
      <w:r w:rsidR="000F2347">
        <w:rPr>
          <w:rFonts w:ascii="Arial" w:hAnsi="Arial" w:cs="Arial"/>
          <w:sz w:val="24"/>
          <w:szCs w:val="24"/>
        </w:rPr>
        <w:t xml:space="preserve">v </w:t>
      </w:r>
      <w:r w:rsidR="003A6A7F">
        <w:rPr>
          <w:rFonts w:ascii="Arial" w:hAnsi="Arial" w:cs="Arial"/>
          <w:sz w:val="24"/>
          <w:szCs w:val="24"/>
        </w:rPr>
        <w:t xml:space="preserve">odpovídající </w:t>
      </w:r>
      <w:r>
        <w:rPr>
          <w:rFonts w:ascii="Arial" w:hAnsi="Arial" w:cs="Arial"/>
          <w:sz w:val="24"/>
          <w:szCs w:val="24"/>
        </w:rPr>
        <w:t>kruhové pevnosti</w:t>
      </w:r>
      <w:r w:rsidR="003A6A7F">
        <w:rPr>
          <w:rFonts w:ascii="Arial" w:hAnsi="Arial" w:cs="Arial"/>
          <w:sz w:val="24"/>
          <w:szCs w:val="24"/>
        </w:rPr>
        <w:t>.</w:t>
      </w:r>
    </w:p>
    <w:p w14:paraId="2579C98A" w14:textId="3F96E954" w:rsidR="009861A6" w:rsidRDefault="009861A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 místní komunikaci Nad Pianovkou bude zajištěno zachycení povrchové vody např. betonovým liniovým žlabem napojeným do horské vpusti</w:t>
      </w:r>
      <w:r w:rsidR="008373E1">
        <w:rPr>
          <w:rFonts w:ascii="Arial" w:hAnsi="Arial" w:cs="Arial"/>
          <w:sz w:val="24"/>
          <w:szCs w:val="24"/>
        </w:rPr>
        <w:t xml:space="preserve"> tak, aby voda nestékala na silnici III/29021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AB84CC5" w14:textId="2A5EFD1A" w:rsidR="009861A6" w:rsidRDefault="003A6A7F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vtokové objekty (</w:t>
      </w:r>
      <w:r w:rsidR="008373E1">
        <w:rPr>
          <w:rFonts w:ascii="Arial" w:hAnsi="Arial" w:cs="Arial"/>
          <w:sz w:val="24"/>
          <w:szCs w:val="24"/>
        </w:rPr>
        <w:t>horské vpusti šachty atd.</w:t>
      </w:r>
      <w:r>
        <w:rPr>
          <w:rFonts w:ascii="Arial" w:hAnsi="Arial" w:cs="Arial"/>
          <w:sz w:val="24"/>
          <w:szCs w:val="24"/>
        </w:rPr>
        <w:t xml:space="preserve">) budou požadovány </w:t>
      </w:r>
      <w:r w:rsidR="008373E1">
        <w:rPr>
          <w:rFonts w:ascii="Arial" w:hAnsi="Arial" w:cs="Arial"/>
          <w:sz w:val="24"/>
          <w:szCs w:val="24"/>
        </w:rPr>
        <w:t>v podobě</w:t>
      </w:r>
      <w:r>
        <w:rPr>
          <w:rFonts w:ascii="Arial" w:hAnsi="Arial" w:cs="Arial"/>
          <w:sz w:val="24"/>
          <w:szCs w:val="24"/>
        </w:rPr>
        <w:t xml:space="preserve"> prefabrikovaných prvků, z odpovídajících tříd betonů. Místa ohrožená erozí vlivem proudící vody (např. okolí vtokových objektů) budou opevněna </w:t>
      </w:r>
      <w:r w:rsidR="000F2347">
        <w:rPr>
          <w:rFonts w:ascii="Arial" w:hAnsi="Arial" w:cs="Arial"/>
          <w:sz w:val="24"/>
          <w:szCs w:val="24"/>
        </w:rPr>
        <w:t>kamennou</w:t>
      </w:r>
      <w:r>
        <w:rPr>
          <w:rFonts w:ascii="Arial" w:hAnsi="Arial" w:cs="Arial"/>
          <w:sz w:val="24"/>
          <w:szCs w:val="24"/>
        </w:rPr>
        <w:t xml:space="preserve"> dlažbou v</w:t>
      </w:r>
      <w:r w:rsidR="000F234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bet</w:t>
      </w:r>
      <w:r w:rsidR="000F2347">
        <w:rPr>
          <w:rFonts w:ascii="Arial" w:hAnsi="Arial" w:cs="Arial"/>
          <w:sz w:val="24"/>
          <w:szCs w:val="24"/>
        </w:rPr>
        <w:t xml:space="preserve">onovém </w:t>
      </w:r>
      <w:r>
        <w:rPr>
          <w:rFonts w:ascii="Arial" w:hAnsi="Arial" w:cs="Arial"/>
          <w:sz w:val="24"/>
          <w:szCs w:val="24"/>
        </w:rPr>
        <w:t>loži</w:t>
      </w:r>
    </w:p>
    <w:p w14:paraId="6CC91682" w14:textId="6601BEC4" w:rsidR="009861A6" w:rsidRDefault="003A6A7F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41971">
        <w:rPr>
          <w:rFonts w:ascii="Arial" w:hAnsi="Arial" w:cs="Arial"/>
          <w:sz w:val="24"/>
          <w:szCs w:val="24"/>
        </w:rPr>
        <w:t> lomových bodech</w:t>
      </w:r>
      <w:r>
        <w:rPr>
          <w:rFonts w:ascii="Arial" w:hAnsi="Arial" w:cs="Arial"/>
          <w:sz w:val="24"/>
          <w:szCs w:val="24"/>
        </w:rPr>
        <w:t xml:space="preserve"> kanalizace</w:t>
      </w:r>
      <w:r w:rsidR="007419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napojení UV budou situovány lomové šachty se zakrytím odpovídající dopravnímu zatížení.</w:t>
      </w:r>
    </w:p>
    <w:p w14:paraId="67B6B383" w14:textId="550B11C4" w:rsidR="000F2347" w:rsidRPr="00F16227" w:rsidRDefault="000F2347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Veškeré úpravy technického řešení musí být realizovány pouze na pozemcích, na které bylo vydáno rozhodnutí vydané MML odborem životního prostředí ze dne 29.</w:t>
      </w:r>
      <w:r w:rsidR="00F162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</w:t>
      </w:r>
      <w:r w:rsidR="00F162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2019.</w:t>
      </w:r>
    </w:p>
    <w:p w14:paraId="621E11CE" w14:textId="235ECB27" w:rsidR="000F2347" w:rsidRDefault="000F2347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</w:t>
      </w:r>
      <w:r w:rsidR="00394D3A">
        <w:rPr>
          <w:rFonts w:ascii="Arial" w:hAnsi="Arial" w:cs="Arial"/>
          <w:sz w:val="24"/>
          <w:szCs w:val="24"/>
        </w:rPr>
        <w:t>úpravy</w:t>
      </w:r>
      <w:r>
        <w:rPr>
          <w:rFonts w:ascii="Arial" w:hAnsi="Arial" w:cs="Arial"/>
          <w:sz w:val="24"/>
          <w:szCs w:val="24"/>
        </w:rPr>
        <w:t xml:space="preserve"> technického řešení odvodnění a v případě potřeby zásahu do pozemků, které nejsou součástí rozhodnutí, musí si tyto pozemky </w:t>
      </w:r>
      <w:r w:rsidR="00394D3A">
        <w:rPr>
          <w:rFonts w:ascii="Arial" w:hAnsi="Arial" w:cs="Arial"/>
          <w:sz w:val="24"/>
          <w:szCs w:val="24"/>
        </w:rPr>
        <w:t xml:space="preserve">a změny </w:t>
      </w:r>
      <w:r>
        <w:rPr>
          <w:rFonts w:ascii="Arial" w:hAnsi="Arial" w:cs="Arial"/>
          <w:sz w:val="24"/>
          <w:szCs w:val="24"/>
        </w:rPr>
        <w:t>projednat zhotovitel včetně zajištění dodatečného povolení ze strany správního orgánu.</w:t>
      </w:r>
    </w:p>
    <w:p w14:paraId="5AC21149" w14:textId="77777777" w:rsidR="000F2347" w:rsidRDefault="000F2347" w:rsidP="005D498C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03478D2E" w14:textId="0BAE96D9" w:rsidR="00741971" w:rsidRPr="00F16227" w:rsidRDefault="00741971" w:rsidP="005D498C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F16227">
        <w:rPr>
          <w:rFonts w:ascii="Arial" w:hAnsi="Arial" w:cs="Arial"/>
          <w:b/>
          <w:sz w:val="24"/>
          <w:szCs w:val="24"/>
        </w:rPr>
        <w:t>Obecně</w:t>
      </w:r>
    </w:p>
    <w:p w14:paraId="2FB2EA5A" w14:textId="10F81386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Požadavky objednatele zohlednit v dokumentaci RDS a tu předložit objednateli </w:t>
      </w:r>
      <w:r w:rsidR="00965943" w:rsidRPr="00965943">
        <w:rPr>
          <w:rFonts w:ascii="Arial" w:hAnsi="Arial" w:cs="Arial"/>
          <w:sz w:val="24"/>
          <w:szCs w:val="24"/>
        </w:rPr>
        <w:t xml:space="preserve">včetně </w:t>
      </w:r>
      <w:r w:rsidR="00965943">
        <w:rPr>
          <w:rFonts w:ascii="Arial" w:hAnsi="Arial" w:cs="Arial"/>
          <w:sz w:val="24"/>
          <w:szCs w:val="24"/>
        </w:rPr>
        <w:t xml:space="preserve">oceněného </w:t>
      </w:r>
      <w:r w:rsidR="00965943" w:rsidRPr="00965943">
        <w:rPr>
          <w:rFonts w:ascii="Arial" w:hAnsi="Arial" w:cs="Arial"/>
          <w:sz w:val="24"/>
          <w:szCs w:val="24"/>
        </w:rPr>
        <w:t xml:space="preserve">výkazu výměr, kontrolního položkového rozpočtu a slepého rozpočtu </w:t>
      </w:r>
      <w:r>
        <w:rPr>
          <w:rFonts w:ascii="Arial" w:hAnsi="Arial" w:cs="Arial"/>
          <w:sz w:val="24"/>
          <w:szCs w:val="24"/>
        </w:rPr>
        <w:t>k projednání a schválení.</w:t>
      </w:r>
      <w:r w:rsidR="00F74590">
        <w:rPr>
          <w:rFonts w:ascii="Arial" w:hAnsi="Arial" w:cs="Arial"/>
          <w:sz w:val="24"/>
          <w:szCs w:val="24"/>
        </w:rPr>
        <w:t xml:space="preserve"> Výkaz výměr bude rozdělen na dvě části, přičemž jedna část bude obsahovat položky spadající do Sekce A a druhá část bude obsahovat položky spadající do Sekce B.   </w:t>
      </w:r>
    </w:p>
    <w:p w14:paraId="7DD557C8" w14:textId="112D276F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úpravy a navržená technická řešení budou mimo rozsah a rámec stávajícího platného stavebního povolení zajistí zhotovitel stavby změnu stavebního povolení popř. změnu stavby před </w:t>
      </w:r>
      <w:r w:rsidR="003A6A7F">
        <w:rPr>
          <w:rFonts w:ascii="Arial" w:hAnsi="Arial" w:cs="Arial"/>
          <w:sz w:val="24"/>
          <w:szCs w:val="24"/>
        </w:rPr>
        <w:t>dokončením</w:t>
      </w:r>
      <w:r w:rsidR="00D57875">
        <w:rPr>
          <w:rFonts w:ascii="Arial" w:hAnsi="Arial" w:cs="Arial"/>
          <w:sz w:val="24"/>
          <w:szCs w:val="24"/>
        </w:rPr>
        <w:t xml:space="preserve"> a současně vypracuje veškerou (změnovou) projektovou dokumentaci potřebnou pro obstarání tohoto povolení, kterou nejdříve předloží Objednateli ke schválení a případně zapracuje připomínky Objednatele v souladu s článkem 5 Obchodních podmínek</w:t>
      </w:r>
      <w:r w:rsidR="003A6A7F">
        <w:rPr>
          <w:rFonts w:ascii="Arial" w:hAnsi="Arial" w:cs="Arial"/>
          <w:sz w:val="24"/>
          <w:szCs w:val="24"/>
        </w:rPr>
        <w:t xml:space="preserve">. Tato změna však zhotovitele neopravňuje ke změně </w:t>
      </w:r>
      <w:r w:rsidR="00D57875">
        <w:rPr>
          <w:rFonts w:ascii="Arial" w:hAnsi="Arial" w:cs="Arial"/>
          <w:sz w:val="24"/>
          <w:szCs w:val="24"/>
        </w:rPr>
        <w:t>Doby pro uvedení do provozu, Doby pro dokončení ani Postupného závazného milníku</w:t>
      </w:r>
      <w:r w:rsidR="003A6A7F">
        <w:rPr>
          <w:rFonts w:ascii="Arial" w:hAnsi="Arial" w:cs="Arial"/>
          <w:sz w:val="24"/>
          <w:szCs w:val="24"/>
        </w:rPr>
        <w:t>.</w:t>
      </w:r>
    </w:p>
    <w:p w14:paraId="7C9592BB" w14:textId="77777777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Veškeré použité materiály musí být použity jako nové a musí mít 1. jakostní třídu, vodorovné značení bude provedeno v plastu, svislé dopravní značení bude s folií v třídě I. Zádržné systémy vyjma ocelových svodnic budou opatřeny PKO v odstínu RAL 7011. </w:t>
      </w:r>
    </w:p>
    <w:p w14:paraId="112B1289" w14:textId="28C162EC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Veškeré použité materiály a zařízení musí být schváleny pro použití v ČR. Během realizace díla bude Zhotovitel klást důraz na maximální kvalitu provedených prací. </w:t>
      </w:r>
    </w:p>
    <w:p w14:paraId="2B5FA52F" w14:textId="0C4E7710" w:rsidR="008373E1" w:rsidRPr="00F16227" w:rsidRDefault="000F2347" w:rsidP="005D498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373E1" w:rsidRPr="00F16227">
        <w:rPr>
          <w:rFonts w:ascii="Arial" w:hAnsi="Arial" w:cs="Arial"/>
          <w:sz w:val="24"/>
          <w:szCs w:val="24"/>
        </w:rPr>
        <w:t>eškerý vyzískaný materiál</w:t>
      </w:r>
      <w:r>
        <w:rPr>
          <w:rFonts w:ascii="Arial" w:hAnsi="Arial" w:cs="Arial"/>
          <w:sz w:val="24"/>
          <w:szCs w:val="24"/>
        </w:rPr>
        <w:t xml:space="preserve"> ze stavby je Zhotovitele, který s ním </w:t>
      </w:r>
      <w:r w:rsidR="008373E1" w:rsidRPr="00F16227">
        <w:rPr>
          <w:rFonts w:ascii="Arial" w:hAnsi="Arial" w:cs="Arial"/>
          <w:sz w:val="24"/>
          <w:szCs w:val="24"/>
        </w:rPr>
        <w:t xml:space="preserve">musí nakládat dle platných </w:t>
      </w:r>
      <w:r w:rsidR="00B668D4">
        <w:rPr>
          <w:rFonts w:ascii="Arial" w:hAnsi="Arial" w:cs="Arial"/>
          <w:sz w:val="24"/>
          <w:szCs w:val="24"/>
        </w:rPr>
        <w:t>právních předpisů</w:t>
      </w:r>
      <w:r w:rsidR="00B668D4" w:rsidRPr="00F16227">
        <w:rPr>
          <w:rFonts w:ascii="Arial" w:hAnsi="Arial" w:cs="Arial"/>
          <w:sz w:val="24"/>
          <w:szCs w:val="24"/>
        </w:rPr>
        <w:t xml:space="preserve"> </w:t>
      </w:r>
      <w:r w:rsidR="008373E1" w:rsidRPr="00F16227">
        <w:rPr>
          <w:rFonts w:ascii="Arial" w:hAnsi="Arial" w:cs="Arial"/>
          <w:sz w:val="24"/>
          <w:szCs w:val="24"/>
        </w:rPr>
        <w:t xml:space="preserve">(odpad atd.) </w:t>
      </w:r>
    </w:p>
    <w:p w14:paraId="2D41CC49" w14:textId="231A7F00" w:rsidR="009A00A4" w:rsidRPr="00F16227" w:rsidRDefault="009A00A4" w:rsidP="005D498C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046CDC8" w14:textId="4BD223EB" w:rsidR="009A00A4" w:rsidRDefault="00EE5B06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 kolaudací stavební části Díla, avšak nejpozději do </w:t>
      </w:r>
      <w:r w:rsidR="00EB6A41">
        <w:rPr>
          <w:rFonts w:ascii="Arial" w:hAnsi="Arial" w:cs="Arial"/>
          <w:sz w:val="24"/>
          <w:szCs w:val="24"/>
        </w:rPr>
        <w:t>130</w:t>
      </w:r>
      <w:r>
        <w:rPr>
          <w:rFonts w:ascii="Arial" w:hAnsi="Arial" w:cs="Arial"/>
          <w:sz w:val="24"/>
          <w:szCs w:val="24"/>
        </w:rPr>
        <w:t xml:space="preserve"> dní od Data zahájení prací je Zhotovitel povinen zajistit splnění všech podmínek pro </w:t>
      </w:r>
      <w:r>
        <w:rPr>
          <w:rFonts w:ascii="Arial" w:hAnsi="Arial" w:cs="Arial"/>
          <w:sz w:val="24"/>
          <w:szCs w:val="24"/>
        </w:rPr>
        <w:lastRenderedPageBreak/>
        <w:t>zahájení předčasného užívání stavební části Díla, a to včetně obstarání povolení k předčasnému užívání stavby podle § 123 stavebního zákona včetně všech závazných stanovisek a dalších podkladů vyžadovaných Právními předpisy, přičemž pro účely předčasného užívání stavby je Zhotovitel povinen uzavřít s Objednatelem dohodu o předčasném užívání stavby ve znění předloženém jako Formulář, který je přílohou Smlouvy o dílo.</w:t>
      </w:r>
    </w:p>
    <w:p w14:paraId="47515383" w14:textId="6FFA2148" w:rsidR="009A00A4" w:rsidRPr="00F16227" w:rsidRDefault="00EE5B06" w:rsidP="005D498C">
      <w:pPr>
        <w:pStyle w:val="Zkladntext"/>
        <w:numPr>
          <w:ilvl w:val="0"/>
          <w:numId w:val="1"/>
        </w:numPr>
        <w:spacing w:after="120"/>
        <w:jc w:val="both"/>
      </w:pPr>
      <w:r>
        <w:rPr>
          <w:rFonts w:ascii="Arial" w:hAnsi="Arial" w:cs="Arial"/>
          <w:b w:val="0"/>
          <w:i w:val="0"/>
          <w:sz w:val="24"/>
          <w:szCs w:val="24"/>
          <w:u w:val="none"/>
        </w:rPr>
        <w:t xml:space="preserve">Zhotovitel je dále povinen dodat veškeré doklady, které jsou potřebné ke kolaudaci a k zahájení řádného provozu stavby a které požadují právní předpisy nebo stavební povolení, zejména se jedná o závěrečnou zprávu zhotovitele o hodnocení jakosti provedených prací, stavební deník, fotodokumentaci z průběhu celé stavby, dokumentaci skutečného provedení stavby, a to i v elektronické podobě, doklady k výrobkům a zařízením, doklady k revizím, atestům, protokoly o provedení a vyhodnocení zkoušek díla, garanční podmínky a prohlášení o shodě, rozhodnutí o nakládání s odpady, návody pro montáž, obsluhu a údržbu jednotlivých zařízení, záruční listy, seznam náhradních dílů a prohlášení o shodě, geodetické zaměření na podkladu katastrální mapy, geometrické plány potvrzené katastrálním úřadem v případě zásahu do cizích pozemků a provedené doplňující průzkumy či monitoringy sousedních objektů a pasporty komunikací před a po stavbě sloužící jako </w:t>
      </w:r>
      <w:r>
        <w:rPr>
          <w:rFonts w:ascii="Arial" w:eastAsia="Calibri" w:hAnsi="Arial" w:cs="Arial"/>
          <w:b w:val="0"/>
          <w:i w:val="0"/>
          <w:sz w:val="24"/>
          <w:szCs w:val="24"/>
          <w:u w:val="none"/>
        </w:rPr>
        <w:t>objízdné trasy.</w:t>
      </w:r>
    </w:p>
    <w:p w14:paraId="45B6318E" w14:textId="0EC0410C" w:rsidR="000F2347" w:rsidRPr="00F16227" w:rsidRDefault="000F2347" w:rsidP="005D498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16227">
        <w:rPr>
          <w:rFonts w:ascii="Arial" w:hAnsi="Arial" w:cs="Arial"/>
          <w:sz w:val="24"/>
          <w:szCs w:val="24"/>
        </w:rPr>
        <w:t xml:space="preserve">Na </w:t>
      </w:r>
      <w:r w:rsidR="000217B9" w:rsidRPr="00F16227">
        <w:rPr>
          <w:rFonts w:ascii="Arial" w:hAnsi="Arial" w:cs="Arial"/>
          <w:sz w:val="24"/>
          <w:szCs w:val="24"/>
        </w:rPr>
        <w:t>ob</w:t>
      </w:r>
      <w:r w:rsidR="000217B9">
        <w:rPr>
          <w:rFonts w:ascii="Arial" w:hAnsi="Arial" w:cs="Arial"/>
          <w:sz w:val="24"/>
          <w:szCs w:val="24"/>
        </w:rPr>
        <w:t>ě</w:t>
      </w:r>
      <w:r w:rsidR="000217B9" w:rsidRPr="00F16227">
        <w:rPr>
          <w:rFonts w:ascii="Arial" w:hAnsi="Arial" w:cs="Arial"/>
          <w:sz w:val="24"/>
          <w:szCs w:val="24"/>
        </w:rPr>
        <w:t xml:space="preserve"> </w:t>
      </w:r>
      <w:r w:rsidR="000217B9">
        <w:rPr>
          <w:rFonts w:ascii="Arial" w:hAnsi="Arial" w:cs="Arial"/>
          <w:sz w:val="24"/>
          <w:szCs w:val="24"/>
        </w:rPr>
        <w:t>Sekce</w:t>
      </w:r>
      <w:r w:rsidR="000217B9" w:rsidRPr="00F162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 Zhotovitel povinen </w:t>
      </w:r>
      <w:r w:rsidRPr="00F16227">
        <w:rPr>
          <w:rFonts w:ascii="Arial" w:hAnsi="Arial" w:cs="Arial"/>
          <w:sz w:val="24"/>
          <w:szCs w:val="24"/>
        </w:rPr>
        <w:t>vyhotov</w:t>
      </w:r>
      <w:r>
        <w:rPr>
          <w:rFonts w:ascii="Arial" w:hAnsi="Arial" w:cs="Arial"/>
          <w:sz w:val="24"/>
          <w:szCs w:val="24"/>
        </w:rPr>
        <w:t>it</w:t>
      </w:r>
      <w:r w:rsidRPr="00F16227">
        <w:rPr>
          <w:rFonts w:ascii="Arial" w:hAnsi="Arial" w:cs="Arial"/>
          <w:sz w:val="24"/>
          <w:szCs w:val="24"/>
        </w:rPr>
        <w:t xml:space="preserve"> dokumentac</w:t>
      </w:r>
      <w:r>
        <w:rPr>
          <w:rFonts w:ascii="Arial" w:hAnsi="Arial" w:cs="Arial"/>
          <w:sz w:val="24"/>
          <w:szCs w:val="24"/>
        </w:rPr>
        <w:t>i</w:t>
      </w:r>
      <w:r w:rsidRPr="00F16227">
        <w:rPr>
          <w:rFonts w:ascii="Arial" w:hAnsi="Arial" w:cs="Arial"/>
          <w:sz w:val="24"/>
          <w:szCs w:val="24"/>
        </w:rPr>
        <w:t xml:space="preserve"> skutečného provedení stavby (otevřený a uzavřený formát)</w:t>
      </w:r>
    </w:p>
    <w:p w14:paraId="55661479" w14:textId="4D0BC4CE" w:rsidR="000F2347" w:rsidRPr="00F16227" w:rsidRDefault="000F2347" w:rsidP="005D498C">
      <w:pPr>
        <w:pStyle w:val="Odstavecseseznamem"/>
        <w:numPr>
          <w:ilvl w:val="0"/>
          <w:numId w:val="1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F16227">
        <w:rPr>
          <w:rFonts w:ascii="Arial" w:hAnsi="Arial" w:cs="Arial"/>
          <w:sz w:val="24"/>
          <w:szCs w:val="24"/>
        </w:rPr>
        <w:t xml:space="preserve">Na </w:t>
      </w:r>
      <w:r w:rsidR="000217B9" w:rsidRPr="00F16227">
        <w:rPr>
          <w:rFonts w:ascii="Arial" w:hAnsi="Arial" w:cs="Arial"/>
          <w:sz w:val="24"/>
          <w:szCs w:val="24"/>
        </w:rPr>
        <w:t>ob</w:t>
      </w:r>
      <w:r w:rsidR="000217B9">
        <w:rPr>
          <w:rFonts w:ascii="Arial" w:hAnsi="Arial" w:cs="Arial"/>
          <w:sz w:val="24"/>
          <w:szCs w:val="24"/>
        </w:rPr>
        <w:t>ě</w:t>
      </w:r>
      <w:r w:rsidR="000217B9" w:rsidRPr="00F16227">
        <w:rPr>
          <w:rFonts w:ascii="Arial" w:hAnsi="Arial" w:cs="Arial"/>
          <w:sz w:val="24"/>
          <w:szCs w:val="24"/>
        </w:rPr>
        <w:t xml:space="preserve"> </w:t>
      </w:r>
      <w:r w:rsidR="000217B9">
        <w:rPr>
          <w:rFonts w:ascii="Arial" w:hAnsi="Arial" w:cs="Arial"/>
          <w:sz w:val="24"/>
          <w:szCs w:val="24"/>
        </w:rPr>
        <w:t>Sekce</w:t>
      </w:r>
      <w:r w:rsidR="000217B9" w:rsidRPr="00F16227">
        <w:rPr>
          <w:rFonts w:ascii="Arial" w:hAnsi="Arial" w:cs="Arial"/>
          <w:sz w:val="24"/>
          <w:szCs w:val="24"/>
        </w:rPr>
        <w:t xml:space="preserve"> </w:t>
      </w:r>
      <w:r w:rsidRPr="000F2347">
        <w:rPr>
          <w:rFonts w:ascii="Arial" w:hAnsi="Arial" w:cs="Arial"/>
          <w:sz w:val="24"/>
          <w:szCs w:val="24"/>
        </w:rPr>
        <w:t xml:space="preserve">zajistí Zhotovitel </w:t>
      </w:r>
      <w:r w:rsidRPr="00F16227">
        <w:rPr>
          <w:rFonts w:ascii="Arial" w:hAnsi="Arial" w:cs="Arial"/>
          <w:sz w:val="24"/>
          <w:szCs w:val="24"/>
        </w:rPr>
        <w:t xml:space="preserve">skutečné zaměření stavby </w:t>
      </w:r>
      <w:r w:rsidRPr="000F2347">
        <w:rPr>
          <w:rFonts w:ascii="Arial" w:hAnsi="Arial" w:cs="Arial"/>
          <w:sz w:val="24"/>
          <w:szCs w:val="24"/>
        </w:rPr>
        <w:t>a dále Zhotovitel z</w:t>
      </w:r>
      <w:r w:rsidR="00FD30B0">
        <w:rPr>
          <w:rFonts w:ascii="Arial" w:hAnsi="Arial" w:cs="Arial"/>
          <w:sz w:val="24"/>
          <w:szCs w:val="24"/>
        </w:rPr>
        <w:t>a</w:t>
      </w:r>
      <w:r w:rsidRPr="000F2347">
        <w:rPr>
          <w:rFonts w:ascii="Arial" w:hAnsi="Arial" w:cs="Arial"/>
          <w:sz w:val="24"/>
          <w:szCs w:val="24"/>
        </w:rPr>
        <w:t xml:space="preserve">jistí </w:t>
      </w:r>
      <w:r>
        <w:rPr>
          <w:rFonts w:ascii="Arial" w:hAnsi="Arial" w:cs="Arial"/>
          <w:sz w:val="24"/>
          <w:szCs w:val="24"/>
        </w:rPr>
        <w:t>v</w:t>
      </w:r>
      <w:r w:rsidRPr="00F16227">
        <w:rPr>
          <w:rFonts w:ascii="Arial" w:hAnsi="Arial" w:cs="Arial"/>
          <w:sz w:val="24"/>
          <w:szCs w:val="24"/>
        </w:rPr>
        <w:t>yhotoven</w:t>
      </w:r>
      <w:r>
        <w:rPr>
          <w:rFonts w:ascii="Arial" w:hAnsi="Arial" w:cs="Arial"/>
          <w:sz w:val="24"/>
          <w:szCs w:val="24"/>
        </w:rPr>
        <w:t>í</w:t>
      </w:r>
      <w:r w:rsidRPr="00F16227">
        <w:rPr>
          <w:rFonts w:ascii="Arial" w:hAnsi="Arial" w:cs="Arial"/>
          <w:sz w:val="24"/>
          <w:szCs w:val="24"/>
        </w:rPr>
        <w:t xml:space="preserve"> geometrick</w:t>
      </w:r>
      <w:r>
        <w:rPr>
          <w:rFonts w:ascii="Arial" w:hAnsi="Arial" w:cs="Arial"/>
          <w:sz w:val="24"/>
          <w:szCs w:val="24"/>
        </w:rPr>
        <w:t>ých</w:t>
      </w:r>
      <w:r w:rsidRPr="00F16227">
        <w:rPr>
          <w:rFonts w:ascii="Arial" w:hAnsi="Arial" w:cs="Arial"/>
          <w:sz w:val="24"/>
          <w:szCs w:val="24"/>
        </w:rPr>
        <w:t xml:space="preserve"> plán</w:t>
      </w:r>
      <w:r>
        <w:rPr>
          <w:rFonts w:ascii="Arial" w:hAnsi="Arial" w:cs="Arial"/>
          <w:sz w:val="24"/>
          <w:szCs w:val="24"/>
        </w:rPr>
        <w:t>ů</w:t>
      </w:r>
      <w:r w:rsidRPr="00F16227">
        <w:rPr>
          <w:rFonts w:ascii="Arial" w:hAnsi="Arial" w:cs="Arial"/>
          <w:sz w:val="24"/>
          <w:szCs w:val="24"/>
        </w:rPr>
        <w:t xml:space="preserve"> obou </w:t>
      </w:r>
      <w:r w:rsidR="000217B9">
        <w:rPr>
          <w:rFonts w:ascii="Arial" w:hAnsi="Arial" w:cs="Arial"/>
          <w:sz w:val="24"/>
          <w:szCs w:val="24"/>
        </w:rPr>
        <w:t>Sekcí</w:t>
      </w:r>
      <w:r w:rsidRPr="00F16227">
        <w:rPr>
          <w:rFonts w:ascii="Arial" w:hAnsi="Arial" w:cs="Arial"/>
          <w:sz w:val="24"/>
          <w:szCs w:val="24"/>
        </w:rPr>
        <w:t>.</w:t>
      </w:r>
    </w:p>
    <w:p w14:paraId="15FDAAF9" w14:textId="4268F9EF" w:rsidR="009A00A4" w:rsidRDefault="00EE5B06" w:rsidP="005D498C">
      <w:pPr>
        <w:pStyle w:val="Zkladntext"/>
        <w:numPr>
          <w:ilvl w:val="0"/>
          <w:numId w:val="1"/>
        </w:numPr>
        <w:spacing w:after="120"/>
        <w:jc w:val="both"/>
      </w:pPr>
      <w:r>
        <w:rPr>
          <w:rFonts w:ascii="Arial" w:hAnsi="Arial" w:cs="Arial"/>
          <w:sz w:val="24"/>
          <w:szCs w:val="24"/>
        </w:rPr>
        <w:t xml:space="preserve">Objednatel požaduje pro Dílo a všechny jeho součásti a prvky minimální </w:t>
      </w:r>
      <w:r w:rsidR="002E474A">
        <w:rPr>
          <w:rFonts w:ascii="Arial" w:hAnsi="Arial" w:cs="Arial"/>
          <w:sz w:val="24"/>
          <w:szCs w:val="24"/>
        </w:rPr>
        <w:t>záruku v délce záruční doby uvedené v Příloze, která nesmí být kratší než 5 let</w:t>
      </w:r>
      <w:r>
        <w:rPr>
          <w:rFonts w:ascii="Arial" w:hAnsi="Arial" w:cs="Arial"/>
          <w:sz w:val="24"/>
          <w:szCs w:val="24"/>
        </w:rPr>
        <w:t>.</w:t>
      </w:r>
    </w:p>
    <w:sectPr w:rsidR="009A00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1347" w14:textId="77777777" w:rsidR="00E32819" w:rsidRDefault="00E32819">
      <w:pPr>
        <w:spacing w:after="0"/>
      </w:pPr>
      <w:r>
        <w:separator/>
      </w:r>
    </w:p>
  </w:endnote>
  <w:endnote w:type="continuationSeparator" w:id="0">
    <w:p w14:paraId="7FEEC399" w14:textId="77777777" w:rsidR="00E32819" w:rsidRDefault="00E32819">
      <w:pPr>
        <w:spacing w:after="0"/>
      </w:pPr>
      <w:r>
        <w:continuationSeparator/>
      </w:r>
    </w:p>
  </w:endnote>
  <w:endnote w:type="continuationNotice" w:id="1">
    <w:p w14:paraId="7F6460E7" w14:textId="77777777" w:rsidR="00E32819" w:rsidRDefault="00E328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D8E4" w14:textId="77777777" w:rsidR="00EE5B06" w:rsidRDefault="00EE5B06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D41ADF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</w:p>
  <w:p w14:paraId="4C5172C7" w14:textId="77777777" w:rsidR="00EE5B06" w:rsidRDefault="00EE5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B1AB" w14:textId="77777777" w:rsidR="00E32819" w:rsidRDefault="00E3281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BF199B" w14:textId="77777777" w:rsidR="00E32819" w:rsidRDefault="00E32819">
      <w:pPr>
        <w:spacing w:after="0"/>
      </w:pPr>
      <w:r>
        <w:continuationSeparator/>
      </w:r>
    </w:p>
  </w:footnote>
  <w:footnote w:type="continuationNotice" w:id="1">
    <w:p w14:paraId="61324223" w14:textId="77777777" w:rsidR="00E32819" w:rsidRDefault="00E328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469D" w14:textId="77777777" w:rsidR="003903EF" w:rsidRDefault="00390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62EB"/>
    <w:multiLevelType w:val="hybridMultilevel"/>
    <w:tmpl w:val="72F0F938"/>
    <w:lvl w:ilvl="0" w:tplc="9D1830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1662"/>
    <w:multiLevelType w:val="multilevel"/>
    <w:tmpl w:val="C742CFB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6F8553B"/>
    <w:multiLevelType w:val="hybridMultilevel"/>
    <w:tmpl w:val="FBF22DB0"/>
    <w:lvl w:ilvl="0" w:tplc="E6669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A150B"/>
    <w:multiLevelType w:val="multilevel"/>
    <w:tmpl w:val="D64A81B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82042490">
    <w:abstractNumId w:val="3"/>
  </w:num>
  <w:num w:numId="2" w16cid:durableId="1381519047">
    <w:abstractNumId w:val="1"/>
  </w:num>
  <w:num w:numId="3" w16cid:durableId="659970377">
    <w:abstractNumId w:val="2"/>
  </w:num>
  <w:num w:numId="4" w16cid:durableId="117696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A4"/>
    <w:rsid w:val="000217B9"/>
    <w:rsid w:val="00027403"/>
    <w:rsid w:val="00032438"/>
    <w:rsid w:val="000930D2"/>
    <w:rsid w:val="000973FA"/>
    <w:rsid w:val="000B3E9A"/>
    <w:rsid w:val="000E469A"/>
    <w:rsid w:val="000F2347"/>
    <w:rsid w:val="00113B91"/>
    <w:rsid w:val="001149B7"/>
    <w:rsid w:val="0012228D"/>
    <w:rsid w:val="00134187"/>
    <w:rsid w:val="001A214F"/>
    <w:rsid w:val="001E4D25"/>
    <w:rsid w:val="0020118E"/>
    <w:rsid w:val="00213208"/>
    <w:rsid w:val="00293A59"/>
    <w:rsid w:val="002D6CA0"/>
    <w:rsid w:val="002E474A"/>
    <w:rsid w:val="002E5981"/>
    <w:rsid w:val="002E72DD"/>
    <w:rsid w:val="003903EF"/>
    <w:rsid w:val="00394D3A"/>
    <w:rsid w:val="003A6A7F"/>
    <w:rsid w:val="003C69DB"/>
    <w:rsid w:val="00412C5C"/>
    <w:rsid w:val="004277E2"/>
    <w:rsid w:val="00482161"/>
    <w:rsid w:val="004A00C7"/>
    <w:rsid w:val="004B4435"/>
    <w:rsid w:val="00546719"/>
    <w:rsid w:val="00584FA7"/>
    <w:rsid w:val="005D498C"/>
    <w:rsid w:val="00603074"/>
    <w:rsid w:val="00615EC7"/>
    <w:rsid w:val="006939DD"/>
    <w:rsid w:val="006F12B7"/>
    <w:rsid w:val="00711977"/>
    <w:rsid w:val="00741971"/>
    <w:rsid w:val="007B3D1B"/>
    <w:rsid w:val="007D6766"/>
    <w:rsid w:val="0080001E"/>
    <w:rsid w:val="00824D23"/>
    <w:rsid w:val="008373E1"/>
    <w:rsid w:val="008C3C05"/>
    <w:rsid w:val="008E7112"/>
    <w:rsid w:val="00901C2F"/>
    <w:rsid w:val="00924F3E"/>
    <w:rsid w:val="00952BFB"/>
    <w:rsid w:val="00965943"/>
    <w:rsid w:val="00967223"/>
    <w:rsid w:val="009861A6"/>
    <w:rsid w:val="009A00A4"/>
    <w:rsid w:val="009C20C3"/>
    <w:rsid w:val="00A52751"/>
    <w:rsid w:val="00A52DE0"/>
    <w:rsid w:val="00A739E3"/>
    <w:rsid w:val="00A9611D"/>
    <w:rsid w:val="00AA06EF"/>
    <w:rsid w:val="00AA72BD"/>
    <w:rsid w:val="00AB5615"/>
    <w:rsid w:val="00AD706C"/>
    <w:rsid w:val="00AF50BF"/>
    <w:rsid w:val="00B668D4"/>
    <w:rsid w:val="00B66A85"/>
    <w:rsid w:val="00BF3E85"/>
    <w:rsid w:val="00C264D1"/>
    <w:rsid w:val="00C31206"/>
    <w:rsid w:val="00C92F06"/>
    <w:rsid w:val="00D24403"/>
    <w:rsid w:val="00D41ADF"/>
    <w:rsid w:val="00D57875"/>
    <w:rsid w:val="00D7211C"/>
    <w:rsid w:val="00DA5619"/>
    <w:rsid w:val="00E32819"/>
    <w:rsid w:val="00E34175"/>
    <w:rsid w:val="00E74FEA"/>
    <w:rsid w:val="00E7639D"/>
    <w:rsid w:val="00E8189D"/>
    <w:rsid w:val="00EA1356"/>
    <w:rsid w:val="00EA305A"/>
    <w:rsid w:val="00EB6A41"/>
    <w:rsid w:val="00EE50B3"/>
    <w:rsid w:val="00EE5B06"/>
    <w:rsid w:val="00F1211A"/>
    <w:rsid w:val="00F16227"/>
    <w:rsid w:val="00F22BB4"/>
    <w:rsid w:val="00F74590"/>
    <w:rsid w:val="00F9704D"/>
    <w:rsid w:val="00FD0445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B9C9"/>
  <w15:docId w15:val="{9F865EA7-5148-45A5-A095-919FBF2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rPr>
      <w:rFonts w:ascii="Times New Roman" w:eastAsia="Times New Roman" w:hAnsi="Times New Roman"/>
      <w:b/>
      <w:i/>
      <w:sz w:val="36"/>
      <w:szCs w:val="2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Revize">
    <w:name w:val="Revision"/>
    <w:hidden/>
    <w:uiPriority w:val="99"/>
    <w:semiHidden/>
    <w:rsid w:val="003903EF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44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44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440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44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44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1747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Holasek Partners</Company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Koloušek Milan</dc:creator>
  <cp:lastModifiedBy>Maja</cp:lastModifiedBy>
  <cp:revision>3</cp:revision>
  <cp:lastPrinted>2019-07-24T08:07:00Z</cp:lastPrinted>
  <dcterms:created xsi:type="dcterms:W3CDTF">2023-07-10T09:14:00Z</dcterms:created>
  <dcterms:modified xsi:type="dcterms:W3CDTF">2023-07-10T09:15:00Z</dcterms:modified>
</cp:coreProperties>
</file>