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034403E3" w14:textId="69D5B074" w:rsidR="00567253" w:rsidRDefault="00D37859" w:rsidP="001525AB">
      <w:pPr>
        <w:jc w:val="center"/>
        <w:rPr>
          <w:rFonts w:ascii="Times New Roman" w:eastAsia="Calibri" w:hAnsi="Times New Roman"/>
          <w:b/>
          <w:bCs/>
          <w:i/>
          <w:sz w:val="24"/>
        </w:rPr>
      </w:pPr>
      <w:r w:rsidRPr="00D37859">
        <w:rPr>
          <w:rFonts w:ascii="Times New Roman" w:eastAsia="Calibri" w:hAnsi="Times New Roman"/>
          <w:b/>
          <w:bCs/>
          <w:i/>
          <w:sz w:val="24"/>
        </w:rPr>
        <w:t>Nové liečivo na substitučnú enz</w:t>
      </w:r>
      <w:r>
        <w:rPr>
          <w:rFonts w:ascii="Times New Roman" w:eastAsia="Calibri" w:hAnsi="Times New Roman"/>
          <w:b/>
          <w:bCs/>
          <w:i/>
          <w:sz w:val="24"/>
        </w:rPr>
        <w:t>ý</w:t>
      </w:r>
      <w:r w:rsidRPr="00D37859">
        <w:rPr>
          <w:rFonts w:ascii="Times New Roman" w:eastAsia="Calibri" w:hAnsi="Times New Roman"/>
          <w:b/>
          <w:bCs/>
          <w:i/>
          <w:sz w:val="24"/>
        </w:rPr>
        <w:t>movú terapiu</w:t>
      </w:r>
    </w:p>
    <w:p w14:paraId="6355D9BA" w14:textId="77777777" w:rsidR="00157414" w:rsidRDefault="00157414" w:rsidP="00567253">
      <w:pP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2F73A8D0"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D37859">
        <w:rPr>
          <w:rFonts w:ascii="Tahoma" w:eastAsia="Tahoma" w:hAnsi="Tahoma" w:cs="Tahoma"/>
          <w:sz w:val="18"/>
        </w:rPr>
        <w:t>jú</w:t>
      </w:r>
      <w:r w:rsidR="00070A68">
        <w:rPr>
          <w:rFonts w:ascii="Tahoma" w:eastAsia="Tahoma" w:hAnsi="Tahoma" w:cs="Tahoma"/>
          <w:sz w:val="18"/>
        </w:rPr>
        <w:t>l</w:t>
      </w:r>
      <w:r w:rsidR="00050DDC">
        <w:rPr>
          <w:rFonts w:ascii="Tahoma" w:eastAsia="Tahoma" w:hAnsi="Tahoma" w:cs="Tahoma"/>
          <w:sz w:val="18"/>
        </w:rPr>
        <w:t xml:space="preserve"> 2023    </w:t>
      </w:r>
      <w:r w:rsidR="004A2245">
        <w:rPr>
          <w:rFonts w:ascii="Tahoma" w:eastAsia="Tahoma" w:hAnsi="Tahoma" w:cs="Tahoma"/>
          <w:sz w:val="18"/>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00D37859">
        <w:rPr>
          <w:rFonts w:ascii="Times New Roman" w:eastAsia="Tahoma" w:hAnsi="Times New Roman"/>
        </w:rPr>
        <w:t xml:space="preserve">    </w:t>
      </w:r>
      <w:r>
        <w:rPr>
          <w:rFonts w:ascii="Times New Roman" w:eastAsia="Tahoma" w:hAnsi="Times New Roman"/>
        </w:rPr>
        <w:t xml:space="preserve"> </w:t>
      </w:r>
      <w:r w:rsidR="00FE1C89">
        <w:rPr>
          <w:rFonts w:ascii="Times New Roman" w:eastAsia="Tahoma" w:hAnsi="Times New Roman"/>
        </w:rPr>
        <w:t xml:space="preserve"> </w:t>
      </w:r>
      <w:r>
        <w:rPr>
          <w:rFonts w:ascii="Times New Roman" w:eastAsia="Tahoma" w:hAnsi="Times New Roman"/>
        </w:rPr>
        <w:t xml:space="preserve">     </w:t>
      </w:r>
      <w:r w:rsidR="00380594">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221196AD" w14:textId="18999D73" w:rsidR="00731910" w:rsidRDefault="00731910" w:rsidP="007F4845">
      <w:pPr>
        <w:rPr>
          <w:rFonts w:ascii="Times New Roman" w:hAnsi="Times New Roman"/>
          <w:szCs w:val="20"/>
        </w:rPr>
      </w:pPr>
    </w:p>
    <w:p w14:paraId="5839FC39" w14:textId="438E006E" w:rsidR="006179CF" w:rsidRDefault="006179CF" w:rsidP="007F4845">
      <w:pPr>
        <w:rPr>
          <w:rFonts w:ascii="Times New Roman" w:hAnsi="Times New Roman"/>
          <w:szCs w:val="20"/>
        </w:rPr>
      </w:pPr>
    </w:p>
    <w:p w14:paraId="39B3611D" w14:textId="31A1779E" w:rsidR="006179CF" w:rsidRDefault="006179CF" w:rsidP="007F4845">
      <w:pPr>
        <w:rPr>
          <w:rFonts w:ascii="Times New Roman" w:hAnsi="Times New Roman"/>
          <w:szCs w:val="20"/>
        </w:rPr>
      </w:pPr>
    </w:p>
    <w:p w14:paraId="1A76B953" w14:textId="57B05F38" w:rsidR="006179CF" w:rsidRDefault="006179CF" w:rsidP="007F4845">
      <w:pPr>
        <w:rPr>
          <w:rFonts w:ascii="Times New Roman" w:hAnsi="Times New Roman"/>
          <w:szCs w:val="20"/>
        </w:rPr>
      </w:pPr>
    </w:p>
    <w:p w14:paraId="2441DEC8" w14:textId="77777777" w:rsidR="006179CF" w:rsidRPr="002967DC" w:rsidRDefault="006179CF" w:rsidP="007F4845">
      <w:pPr>
        <w:rPr>
          <w:rFonts w:ascii="Times New Roman" w:hAnsi="Times New Roman"/>
          <w:szCs w:val="20"/>
        </w:rPr>
      </w:pPr>
    </w:p>
    <w:p w14:paraId="17CE21EC" w14:textId="77777777" w:rsidR="00F4541B" w:rsidRPr="002E55F8" w:rsidRDefault="00F4541B" w:rsidP="008B0A15">
      <w:pPr>
        <w:pStyle w:val="Obsah2"/>
      </w:pPr>
      <w:r w:rsidRPr="002E55F8">
        <w:lastRenderedPageBreak/>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418D805A" w:rsidR="002E55F8" w:rsidRDefault="002E55F8" w:rsidP="003B57C6">
      <w:pPr>
        <w:ind w:left="2836" w:firstLine="709"/>
        <w:rPr>
          <w:rFonts w:ascii="Times New Roman" w:hAnsi="Times New Roman"/>
          <w:b/>
          <w:szCs w:val="20"/>
        </w:rPr>
      </w:pPr>
    </w:p>
    <w:p w14:paraId="6C81DFD3" w14:textId="4D748768" w:rsidR="006179CF" w:rsidRDefault="006179CF" w:rsidP="003B57C6">
      <w:pPr>
        <w:ind w:left="2836" w:firstLine="709"/>
        <w:rPr>
          <w:rFonts w:ascii="Times New Roman" w:hAnsi="Times New Roman"/>
          <w:b/>
          <w:szCs w:val="20"/>
        </w:rPr>
      </w:pPr>
    </w:p>
    <w:p w14:paraId="0A7B6E09" w14:textId="3C390D29" w:rsidR="006179CF" w:rsidRDefault="006179CF" w:rsidP="003B57C6">
      <w:pPr>
        <w:ind w:left="2836" w:firstLine="709"/>
        <w:rPr>
          <w:rFonts w:ascii="Times New Roman" w:hAnsi="Times New Roman"/>
          <w:b/>
          <w:szCs w:val="20"/>
        </w:rPr>
      </w:pPr>
    </w:p>
    <w:p w14:paraId="73BAB914" w14:textId="77777777" w:rsidR="006179CF" w:rsidRDefault="006179CF"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77777777" w:rsidR="002E55F8" w:rsidRDefault="002E55F8"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77777777"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lastRenderedPageBreak/>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14:paraId="2A78C939" w14:textId="77777777" w:rsidR="007A1BE0" w:rsidRPr="00B62124" w:rsidRDefault="007A1BE0" w:rsidP="00B62124">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14:paraId="76CC5CBB" w14:textId="40F0FE94" w:rsidR="007A1BE0" w:rsidRPr="00EC4B71" w:rsidRDefault="0017357F" w:rsidP="00C05CFB">
      <w:pPr>
        <w:pStyle w:val="Zkladntext3"/>
        <w:jc w:val="both"/>
        <w:rPr>
          <w:rFonts w:ascii="Times New Roman" w:hAnsi="Times New Roman"/>
          <w:b/>
          <w:color w:val="auto"/>
        </w:rPr>
      </w:pPr>
      <w:r w:rsidRPr="00B62124">
        <w:rPr>
          <w:rFonts w:ascii="Times New Roman" w:hAnsi="Times New Roman"/>
          <w:b/>
        </w:rPr>
        <w:tab/>
      </w:r>
      <w:r w:rsidR="00D37859" w:rsidRPr="00D37859">
        <w:rPr>
          <w:rFonts w:ascii="Times New Roman" w:hAnsi="Times New Roman"/>
          <w:b/>
        </w:rPr>
        <w:t>Nové liečivo na substitučnú enzymovú terapiu</w:t>
      </w:r>
    </w:p>
    <w:p w14:paraId="190E67A6" w14:textId="77777777" w:rsidR="00C05CFB" w:rsidRPr="00EC4B71" w:rsidRDefault="00C05CFB" w:rsidP="00C05CFB">
      <w:pPr>
        <w:pStyle w:val="Zkladntext3"/>
        <w:jc w:val="both"/>
        <w:rPr>
          <w:rFonts w:ascii="Times New Roman" w:hAnsi="Times New Roman"/>
          <w:color w:val="auto"/>
        </w:rPr>
      </w:pPr>
    </w:p>
    <w:p w14:paraId="58AB0C91" w14:textId="6881514D" w:rsidR="00933154" w:rsidRPr="00EC4B71" w:rsidRDefault="00933154" w:rsidP="00C05CFB">
      <w:pPr>
        <w:pStyle w:val="Zkladntext3"/>
        <w:jc w:val="both"/>
        <w:rPr>
          <w:rFonts w:ascii="Times New Roman" w:hAnsi="Times New Roman"/>
          <w:color w:val="auto"/>
        </w:rPr>
      </w:pPr>
      <w:bookmarkStart w:id="22" w:name="_Hlk107398572"/>
      <w:r w:rsidRPr="00EC4B71">
        <w:rPr>
          <w:rFonts w:ascii="Times New Roman" w:hAnsi="Times New Roman"/>
          <w:color w:val="auto"/>
        </w:rPr>
        <w:t xml:space="preserve">Predmetom zákazky </w:t>
      </w:r>
      <w:r w:rsidR="008571DD" w:rsidRPr="00EC4B71">
        <w:rPr>
          <w:rFonts w:ascii="Times New Roman" w:hAnsi="Times New Roman"/>
          <w:color w:val="auto"/>
        </w:rPr>
        <w:t>sú lieky</w:t>
      </w:r>
      <w:r w:rsidR="00FE1C89">
        <w:rPr>
          <w:rFonts w:ascii="Times New Roman" w:hAnsi="Times New Roman"/>
          <w:color w:val="auto"/>
        </w:rPr>
        <w:t xml:space="preserve"> –</w:t>
      </w:r>
      <w:r w:rsidR="008571DD" w:rsidRPr="00EC4B71">
        <w:rPr>
          <w:rFonts w:ascii="Times New Roman" w:hAnsi="Times New Roman"/>
          <w:color w:val="auto"/>
        </w:rPr>
        <w:t xml:space="preserve"> </w:t>
      </w:r>
      <w:r w:rsidR="00D37859" w:rsidRPr="00D37859">
        <w:rPr>
          <w:rFonts w:ascii="Times New Roman" w:hAnsi="Times New Roman"/>
          <w:color w:val="auto"/>
        </w:rPr>
        <w:t>Nové liečivo na substitučnú enzymovú terapiu</w:t>
      </w:r>
    </w:p>
    <w:p w14:paraId="0E3718C7" w14:textId="77777777" w:rsidR="001E6587" w:rsidRDefault="007A1BE0" w:rsidP="001E6587">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67644EFC" w:rsidR="007A1BE0" w:rsidRPr="00B62124" w:rsidRDefault="007A1BE0" w:rsidP="001E6587">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20EEA828" w14:textId="14BCF5D6" w:rsidR="002029DB" w:rsidRPr="002029DB" w:rsidRDefault="008158B4" w:rsidP="002029DB">
      <w:pPr>
        <w:rPr>
          <w:rFonts w:ascii="Calibri" w:hAnsi="Calibri" w:cs="Calibri"/>
          <w:b/>
          <w:bCs/>
          <w:sz w:val="22"/>
          <w:szCs w:val="22"/>
        </w:rPr>
      </w:pPr>
      <w:r w:rsidRPr="00B62124">
        <w:rPr>
          <w:rFonts w:ascii="Times New Roman" w:hAnsi="Times New Roman"/>
          <w:b/>
          <w:szCs w:val="20"/>
          <w:u w:val="single"/>
        </w:rPr>
        <w:t>Hlavný predmet</w:t>
      </w:r>
      <w:r w:rsidRPr="00B62124">
        <w:rPr>
          <w:rFonts w:ascii="Times New Roman" w:hAnsi="Times New Roman"/>
          <w:b/>
          <w:szCs w:val="20"/>
        </w:rPr>
        <w:t xml:space="preserve">:  </w:t>
      </w:r>
      <w:r w:rsidR="00D37859">
        <w:rPr>
          <w:rFonts w:ascii="Times New Roman" w:hAnsi="Times New Roman"/>
          <w:b/>
          <w:szCs w:val="20"/>
        </w:rPr>
        <w:t>33610000-9</w:t>
      </w:r>
    </w:p>
    <w:p w14:paraId="52A12E82" w14:textId="06598B7C" w:rsidR="008571DD" w:rsidRDefault="008158B4" w:rsidP="008571DD">
      <w:pPr>
        <w:spacing w:after="120"/>
        <w:ind w:left="3541" w:hanging="2520"/>
      </w:pPr>
      <w:r w:rsidRPr="00B62124">
        <w:rPr>
          <w:rFonts w:ascii="Times New Roman" w:hAnsi="Times New Roman"/>
          <w:szCs w:val="20"/>
        </w:rPr>
        <w:t xml:space="preserve"> </w:t>
      </w:r>
    </w:p>
    <w:p w14:paraId="0C821A5B" w14:textId="77777777" w:rsidR="008571DD" w:rsidRPr="0045090B" w:rsidRDefault="008571DD" w:rsidP="008571DD">
      <w:pPr>
        <w:spacing w:after="120"/>
        <w:ind w:left="3969" w:hanging="2948"/>
        <w:rPr>
          <w:color w:val="FF0000"/>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6EA37A3F" w14:textId="03201340"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r w:rsidR="00D37859">
        <w:rPr>
          <w:rFonts w:ascii="Times New Roman" w:hAnsi="Times New Roman"/>
          <w:b/>
          <w:color w:val="000000" w:themeColor="text1"/>
          <w:szCs w:val="20"/>
          <w:shd w:val="clear" w:color="auto" w:fill="FFFFFF" w:themeFill="background1"/>
        </w:rPr>
        <w:t>644</w:t>
      </w:r>
      <w:r w:rsidR="00070A68">
        <w:rPr>
          <w:rFonts w:ascii="Times New Roman" w:hAnsi="Times New Roman"/>
          <w:b/>
          <w:color w:val="000000" w:themeColor="text1"/>
          <w:szCs w:val="20"/>
          <w:shd w:val="clear" w:color="auto" w:fill="FFFFFF" w:themeFill="background1"/>
        </w:rPr>
        <w:t xml:space="preserve"> </w:t>
      </w:r>
      <w:r w:rsidR="00D37859">
        <w:rPr>
          <w:rFonts w:ascii="Times New Roman" w:hAnsi="Times New Roman"/>
          <w:b/>
          <w:color w:val="000000" w:themeColor="text1"/>
          <w:szCs w:val="20"/>
          <w:shd w:val="clear" w:color="auto" w:fill="FFFFFF" w:themeFill="background1"/>
        </w:rPr>
        <w:t>92</w:t>
      </w:r>
      <w:r w:rsidR="00852CA7">
        <w:rPr>
          <w:rFonts w:ascii="Times New Roman" w:hAnsi="Times New Roman"/>
          <w:b/>
          <w:color w:val="000000" w:themeColor="text1"/>
          <w:szCs w:val="20"/>
          <w:shd w:val="clear" w:color="auto" w:fill="FFFFFF" w:themeFill="background1"/>
        </w:rPr>
        <w:t>1,9500</w:t>
      </w:r>
      <w:r w:rsidR="00050DDC">
        <w:rPr>
          <w:rFonts w:ascii="Times New Roman" w:hAnsi="Times New Roman"/>
          <w:b/>
          <w:color w:val="000000" w:themeColor="text1"/>
          <w:szCs w:val="20"/>
          <w:shd w:val="clear" w:color="auto" w:fill="FFFFFF" w:themeFill="background1"/>
        </w:rPr>
        <w:t xml:space="preserve"> EUR be</w:t>
      </w:r>
      <w:r w:rsidRPr="00034BA0">
        <w:rPr>
          <w:rFonts w:ascii="Times New Roman" w:hAnsi="Times New Roman"/>
          <w:b/>
          <w:color w:val="000000" w:themeColor="text1"/>
          <w:szCs w:val="20"/>
        </w:rPr>
        <w:t>z</w:t>
      </w:r>
      <w:r w:rsidRPr="00034BA0">
        <w:rPr>
          <w:rFonts w:ascii="Times New Roman" w:hAnsi="Times New Roman"/>
          <w:b/>
          <w:szCs w:val="20"/>
        </w:rPr>
        <w:t xml:space="preserve"> DPH.</w:t>
      </w:r>
    </w:p>
    <w:bookmarkEnd w:id="22"/>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1AF69FF8" w:rsidR="002A0718" w:rsidRPr="002A0718" w:rsidRDefault="002A0718" w:rsidP="00657E92">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sidR="00134655">
        <w:rPr>
          <w:rFonts w:ascii="Times New Roman" w:hAnsi="Times New Roman"/>
          <w:b/>
          <w:szCs w:val="20"/>
        </w:rPr>
        <w:t>14.</w:t>
      </w:r>
      <w:r w:rsidR="00772BEB">
        <w:rPr>
          <w:rFonts w:ascii="Times New Roman" w:hAnsi="Times New Roman"/>
          <w:b/>
          <w:szCs w:val="20"/>
        </w:rPr>
        <w:t>08</w:t>
      </w:r>
      <w:r w:rsidR="00BE7CAA" w:rsidRPr="00667058">
        <w:rPr>
          <w:rFonts w:ascii="Times New Roman" w:hAnsi="Times New Roman"/>
          <w:b/>
          <w:szCs w:val="20"/>
        </w:rPr>
        <w:t>.202</w:t>
      </w:r>
      <w:r w:rsidR="00050DDC">
        <w:rPr>
          <w:rFonts w:ascii="Times New Roman" w:hAnsi="Times New Roman"/>
          <w:b/>
          <w:szCs w:val="20"/>
        </w:rPr>
        <w:t>3</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w:t>
      </w:r>
      <w:r w:rsidR="00772BEB">
        <w:rPr>
          <w:rFonts w:ascii="Times New Roman" w:hAnsi="Times New Roman"/>
          <w:b/>
          <w:color w:val="000000" w:themeColor="text1"/>
          <w:szCs w:val="20"/>
        </w:rPr>
        <w:t>09,00</w:t>
      </w:r>
      <w:r w:rsidRPr="00667058">
        <w:rPr>
          <w:rFonts w:ascii="Times New Roman" w:hAnsi="Times New Roman"/>
          <w:b/>
          <w:color w:val="000000" w:themeColor="text1"/>
          <w:szCs w:val="20"/>
        </w:rPr>
        <w:t xml:space="preserve"> hod. </w:t>
      </w:r>
      <w:r w:rsidRPr="002A0718">
        <w:rPr>
          <w:rFonts w:ascii="Times New Roman" w:hAnsi="Times New Roman"/>
          <w:b/>
          <w:szCs w:val="20"/>
        </w:rPr>
        <w:t>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6C0C175E"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8"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 xml:space="preserve">Ak je odosielateľom informácie záujemca, resp. uchádzač, tak po prihlásení do systému a predmetnej zákazky môže prostredníctvom komunikačného rozhrania odosielať správy a potrebné prílohy verejnému </w:t>
      </w:r>
      <w:r w:rsidRPr="00506B3D">
        <w:rPr>
          <w:rFonts w:ascii="Times New Roman" w:hAnsi="Times New Roman"/>
          <w:szCs w:val="20"/>
        </w:rPr>
        <w:lastRenderedPageBreak/>
        <w:t>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4C3E7886" w14:textId="4897824E" w:rsidR="002A0718" w:rsidRPr="00903F4F" w:rsidRDefault="002A0718" w:rsidP="00DC7A52">
      <w:pPr>
        <w:spacing w:after="120"/>
        <w:ind w:left="312"/>
        <w:rPr>
          <w:rFonts w:ascii="Times New Roman" w:hAnsi="Times New Roman"/>
          <w:szCs w:val="20"/>
        </w:rPr>
      </w:pPr>
      <w:r w:rsidRPr="002A0718">
        <w:rPr>
          <w:rFonts w:ascii="Times New Roman" w:hAnsi="Times New Roman"/>
          <w:b/>
          <w:szCs w:val="20"/>
        </w:rPr>
        <w:t>Hospodársky subjekt môže požiadať verejného obstarávateľa o vysvetlenie. Za včas doručenú požiada</w:t>
      </w:r>
      <w:r w:rsidRPr="00903F4F">
        <w:rPr>
          <w:rFonts w:ascii="Times New Roman" w:hAnsi="Times New Roman"/>
          <w:szCs w:val="20"/>
        </w:rPr>
        <w:t>vk</w:t>
      </w:r>
      <w:r w:rsidR="002D71AD">
        <w:rPr>
          <w:rFonts w:ascii="Times New Roman" w:hAnsi="Times New Roman"/>
          <w:szCs w:val="20"/>
        </w:rPr>
        <w:t>y</w:t>
      </w:r>
      <w:r w:rsidRPr="00903F4F">
        <w:rPr>
          <w:rFonts w:ascii="Times New Roman" w:hAnsi="Times New Roman"/>
          <w:szCs w:val="20"/>
        </w:rPr>
        <w:t xml:space="preserve"> o vysvetlenie dokladov sa považuje požiadavka doručená verejnému obstarávateľovi v písomnej forme v termíne najneskôr </w:t>
      </w:r>
      <w:r w:rsidR="00BC6FB5">
        <w:rPr>
          <w:rFonts w:ascii="Times New Roman" w:hAnsi="Times New Roman"/>
          <w:szCs w:val="20"/>
        </w:rPr>
        <w:t>6 dní pred termínom na predkladanie ponúk</w:t>
      </w:r>
      <w:r w:rsidRPr="00903F4F">
        <w:rPr>
          <w:rFonts w:ascii="Times New Roman" w:hAnsi="Times New Roman"/>
          <w:szCs w:val="20"/>
        </w:rPr>
        <w:t>. Po tejto lehote záujemcovi nezaniká právo požiadať o vysvetlenie dokladov, ale verejný obstarávateľ mu negarantuje doručenie vysvetlenia v lehote určenej zákonom.</w:t>
      </w:r>
    </w:p>
    <w:p w14:paraId="13A28DDD"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lastRenderedPageBreak/>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lastRenderedPageBreak/>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3" w:name="_Toc23419299"/>
      <w:bookmarkStart w:id="24"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3"/>
      <w:bookmarkEnd w:id="24"/>
    </w:p>
    <w:p w14:paraId="2E59B8C3" w14:textId="77777777" w:rsidR="00784A62" w:rsidRPr="00B57D76" w:rsidRDefault="00615451" w:rsidP="00DC7A52">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DC7A52">
      <w:pPr>
        <w:shd w:val="clear" w:color="auto" w:fill="FFFFFF" w:themeFill="background1"/>
        <w:spacing w:after="120"/>
        <w:jc w:val="left"/>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p>
    <w:p w14:paraId="51722061" w14:textId="77777777" w:rsidR="006C506E" w:rsidRPr="00CF2529" w:rsidRDefault="006C506E" w:rsidP="006C506E">
      <w:pPr>
        <w:rPr>
          <w:rFonts w:cs="Arial"/>
          <w:b/>
          <w:szCs w:val="20"/>
        </w:rPr>
      </w:pPr>
      <w:r w:rsidRPr="00CF2529">
        <w:rPr>
          <w:rFonts w:cs="Arial"/>
          <w:b/>
          <w:szCs w:val="20"/>
        </w:rPr>
        <w:t xml:space="preserve">A.2 Preukazovanie plnenia podmienok účasti uchádzačmi </w:t>
      </w:r>
    </w:p>
    <w:p w14:paraId="22510B3F" w14:textId="77777777" w:rsidR="006C506E" w:rsidRDefault="006C506E" w:rsidP="006C506E">
      <w:pPr>
        <w:jc w:val="left"/>
        <w:rPr>
          <w:rFonts w:cs="Arial"/>
          <w:caps/>
          <w:szCs w:val="32"/>
        </w:rPr>
      </w:pPr>
    </w:p>
    <w:p w14:paraId="1A2939D8" w14:textId="77777777" w:rsidR="006C506E" w:rsidRDefault="006C506E" w:rsidP="006C506E">
      <w:pPr>
        <w:spacing w:after="160" w:line="259" w:lineRule="auto"/>
        <w:rPr>
          <w:i/>
          <w:sz w:val="18"/>
          <w:szCs w:val="18"/>
        </w:rPr>
      </w:pPr>
      <w:r>
        <w:rPr>
          <w:i/>
          <w:iCs/>
          <w:sz w:val="18"/>
          <w:szCs w:val="18"/>
        </w:rPr>
        <w:t>V</w:t>
      </w:r>
      <w:r w:rsidRPr="00E148AD">
        <w:rPr>
          <w:i/>
          <w:iCs/>
          <w:sz w:val="18"/>
          <w:szCs w:val="18"/>
        </w:rPr>
        <w:t>erejný obstarávateľ v</w:t>
      </w:r>
      <w:r>
        <w:rPr>
          <w:i/>
          <w:iCs/>
          <w:sz w:val="18"/>
          <w:szCs w:val="18"/>
        </w:rPr>
        <w:t xml:space="preserve"> období </w:t>
      </w:r>
      <w:r w:rsidRPr="00E148AD">
        <w:rPr>
          <w:i/>
          <w:iCs/>
          <w:sz w:val="18"/>
          <w:szCs w:val="18"/>
        </w:rPr>
        <w:t>vyhodnoteni</w:t>
      </w:r>
      <w:r>
        <w:rPr>
          <w:i/>
          <w:iCs/>
          <w:sz w:val="18"/>
          <w:szCs w:val="18"/>
        </w:rPr>
        <w:t>a</w:t>
      </w:r>
      <w:r w:rsidRPr="00E148AD">
        <w:rPr>
          <w:i/>
          <w:iCs/>
          <w:sz w:val="18"/>
          <w:szCs w:val="18"/>
        </w:rPr>
        <w:t xml:space="preserve"> splnenia podmienok účasti </w:t>
      </w:r>
      <w:r>
        <w:rPr>
          <w:i/>
          <w:iCs/>
          <w:sz w:val="18"/>
          <w:szCs w:val="18"/>
        </w:rPr>
        <w:t>záujemcov</w:t>
      </w:r>
      <w:r w:rsidRPr="00E148AD">
        <w:rPr>
          <w:i/>
          <w:iCs/>
          <w:sz w:val="18"/>
          <w:szCs w:val="18"/>
        </w:rPr>
        <w:t xml:space="preserve"> vo verejnom obstarávaní nem</w:t>
      </w:r>
      <w:r>
        <w:rPr>
          <w:i/>
          <w:iCs/>
          <w:sz w:val="18"/>
          <w:szCs w:val="18"/>
        </w:rPr>
        <w:t>á</w:t>
      </w:r>
      <w:r w:rsidRPr="00E148AD">
        <w:rPr>
          <w:i/>
          <w:iCs/>
          <w:sz w:val="18"/>
          <w:szCs w:val="18"/>
        </w:rPr>
        <w:t xml:space="preserve"> možnosť prístupu na portál „</w:t>
      </w:r>
      <w:proofErr w:type="spellStart"/>
      <w:r w:rsidRPr="00E148AD">
        <w:rPr>
          <w:i/>
          <w:iCs/>
          <w:sz w:val="18"/>
          <w:szCs w:val="18"/>
        </w:rPr>
        <w:t>oversi</w:t>
      </w:r>
      <w:proofErr w:type="spellEnd"/>
      <w:r w:rsidRPr="00E148AD">
        <w:rPr>
          <w:i/>
          <w:iCs/>
          <w:sz w:val="18"/>
          <w:szCs w:val="18"/>
        </w:rPr>
        <w:t xml:space="preserve">“, </w:t>
      </w:r>
      <w:r>
        <w:rPr>
          <w:i/>
          <w:iCs/>
          <w:sz w:val="18"/>
          <w:szCs w:val="18"/>
        </w:rPr>
        <w:t xml:space="preserve">z tohto dôvodu </w:t>
      </w:r>
      <w:r w:rsidRPr="00E148AD">
        <w:rPr>
          <w:i/>
          <w:iCs/>
          <w:sz w:val="18"/>
          <w:szCs w:val="18"/>
        </w:rPr>
        <w:t xml:space="preserve">žiada si od </w:t>
      </w:r>
      <w:r>
        <w:rPr>
          <w:i/>
          <w:iCs/>
          <w:sz w:val="18"/>
          <w:szCs w:val="18"/>
        </w:rPr>
        <w:t>záujemcov</w:t>
      </w:r>
      <w:r w:rsidRPr="00E148AD">
        <w:rPr>
          <w:i/>
          <w:iCs/>
          <w:sz w:val="18"/>
          <w:szCs w:val="18"/>
        </w:rPr>
        <w:t xml:space="preserve"> originál príslušného výpisu/dokladu, resp. jeho osvedčenú kópiu.</w:t>
      </w:r>
      <w:r>
        <w:rPr>
          <w:i/>
          <w:sz w:val="18"/>
          <w:szCs w:val="18"/>
        </w:rPr>
        <w:t xml:space="preserve"> </w:t>
      </w:r>
      <w:r w:rsidRPr="008F71E7">
        <w:rPr>
          <w:i/>
          <w:sz w:val="18"/>
          <w:szCs w:val="18"/>
        </w:rPr>
        <w:t xml:space="preserve">Ak je </w:t>
      </w:r>
      <w:r>
        <w:rPr>
          <w:i/>
          <w:sz w:val="18"/>
          <w:szCs w:val="18"/>
        </w:rPr>
        <w:t>záujemca</w:t>
      </w:r>
      <w:r w:rsidRPr="008F71E7">
        <w:rPr>
          <w:i/>
          <w:sz w:val="18"/>
          <w:szCs w:val="18"/>
        </w:rPr>
        <w:t xml:space="preserve"> zapísaný v </w:t>
      </w:r>
      <w:r w:rsidRPr="008F71E7">
        <w:rPr>
          <w:i/>
          <w:sz w:val="18"/>
          <w:szCs w:val="18"/>
          <w:u w:val="single"/>
        </w:rPr>
        <w:t>zozname hospodárskych subjektov</w:t>
      </w:r>
      <w:r w:rsidRPr="008F71E7">
        <w:rPr>
          <w:i/>
          <w:sz w:val="18"/>
          <w:szCs w:val="18"/>
        </w:rPr>
        <w:t xml:space="preserve"> vedenom Úradom pre verejné obstarávanie,  nie je povinný predkladať vyššie uvedené doklady.</w:t>
      </w:r>
    </w:p>
    <w:p w14:paraId="3A9CD1A9" w14:textId="77777777" w:rsidR="006C506E" w:rsidRPr="00D41678" w:rsidRDefault="006C506E" w:rsidP="006C506E">
      <w:pPr>
        <w:autoSpaceDE w:val="0"/>
        <w:autoSpaceDN w:val="0"/>
        <w:adjustRightInd w:val="0"/>
        <w:rPr>
          <w:rFonts w:ascii="Times New Roman" w:eastAsia="Calibri" w:hAnsi="Times New Roman"/>
          <w:b/>
          <w:bCs/>
          <w:color w:val="000000"/>
          <w:sz w:val="22"/>
          <w:szCs w:val="22"/>
        </w:rPr>
      </w:pPr>
      <w:r w:rsidRPr="00D41678">
        <w:rPr>
          <w:rFonts w:ascii="Times New Roman" w:eastAsia="Calibri" w:hAnsi="Times New Roman"/>
          <w:b/>
          <w:bCs/>
          <w:color w:val="000000"/>
          <w:sz w:val="22"/>
          <w:szCs w:val="22"/>
        </w:rPr>
        <w:t>1.Podmienky účasti vo verejnom obstarávaní podľa § 32 zákona o verejnom obstarávaní týkajúce sa osobného postavenia</w:t>
      </w:r>
    </w:p>
    <w:p w14:paraId="2D241118" w14:textId="77777777" w:rsidR="006C506E" w:rsidRPr="00470434" w:rsidRDefault="006C506E" w:rsidP="006C506E">
      <w:pPr>
        <w:autoSpaceDE w:val="0"/>
        <w:autoSpaceDN w:val="0"/>
        <w:adjustRightInd w:val="0"/>
        <w:jc w:val="left"/>
        <w:rPr>
          <w:rFonts w:ascii="Times New Roman" w:eastAsia="Calibri" w:hAnsi="Times New Roman"/>
          <w:color w:val="000000"/>
          <w:szCs w:val="20"/>
        </w:rPr>
      </w:pPr>
    </w:p>
    <w:p w14:paraId="5BB0913F" w14:textId="77777777" w:rsidR="006C506E" w:rsidRPr="008004D6" w:rsidRDefault="006C506E" w:rsidP="006C506E">
      <w:pPr>
        <w:rPr>
          <w:rFonts w:ascii="Times New Roman" w:hAnsi="Times New Roman"/>
          <w:sz w:val="22"/>
          <w:szCs w:val="22"/>
        </w:rPr>
      </w:pPr>
      <w:r w:rsidRPr="008004D6">
        <w:rPr>
          <w:rFonts w:ascii="Times New Roman" w:hAnsi="Times New Roman"/>
          <w:sz w:val="24"/>
        </w:rPr>
        <w:t>1.1.Uchádzač preukazuje splnenie podmienok účasti uvedených v § 32 ods. 1 ZVO nasledovnými dokladmi:</w:t>
      </w:r>
      <w:r w:rsidRPr="008004D6">
        <w:rPr>
          <w:rFonts w:ascii="Times New Roman" w:hAnsi="Times New Roman"/>
          <w:sz w:val="24"/>
        </w:rPr>
        <w:br/>
        <w:t>a)písm. a) doloženým výpisom z registra trestov nie starším ako tri mesiace ku dňu predloženia žiadosti o zaradenie do DNS. V súvislosti s nadobudnutím účinnosti zákona č. 91/2016 Z. z. o trestnej zodpovednosti právnických osôb a o zmene a doplnení niektorých zákonov od 01.07.2016, uchádzač predloží aj výpis z registra trestov právnických osôb nie starší ako tri mesiace,</w:t>
      </w:r>
      <w:r w:rsidRPr="008004D6">
        <w:rPr>
          <w:rFonts w:ascii="Times New Roman" w:hAnsi="Times New Roman"/>
          <w:sz w:val="24"/>
        </w:rPr>
        <w:br/>
        <w:t xml:space="preserve">b)písm. b) doloženým potvrdením zdravotnej poisťovne a Sociálnej poisťovne nie starším ako tri mesiace ku dňu predloženia žiadosti o zaradenie do DNS, </w:t>
      </w:r>
      <w:r w:rsidRPr="008004D6">
        <w:rPr>
          <w:rFonts w:ascii="Times New Roman" w:hAnsi="Times New Roman"/>
          <w:sz w:val="24"/>
        </w:rPr>
        <w:br/>
        <w:t xml:space="preserve">c)písm. c) doloženým potvrdením miestne príslušného daňového úradu nie starším ako tri mesiace ku dňu predloženia žiadosti o zaradenie do DNS, </w:t>
      </w:r>
      <w:r w:rsidRPr="008004D6">
        <w:rPr>
          <w:rFonts w:ascii="Times New Roman" w:hAnsi="Times New Roman"/>
          <w:sz w:val="24"/>
        </w:rPr>
        <w:br/>
        <w:t xml:space="preserve">d)písm. d) doloženým potvrdením príslušného súdu nie starším ako tri mesiace ku dňu predloženia žiadosti o zaradenie do DNS, </w:t>
      </w:r>
      <w:r w:rsidRPr="008004D6">
        <w:rPr>
          <w:rFonts w:ascii="Times New Roman" w:hAnsi="Times New Roman"/>
          <w:sz w:val="24"/>
        </w:rPr>
        <w:br/>
        <w:t xml:space="preserve">e)písm. e) doloženým dokladom o oprávnení dodávať tovar, uskutočňovať stavebné práce alebo poskytovať službu, ktorý zodpovedá predmetu zákazky, </w:t>
      </w:r>
      <w:r w:rsidRPr="008004D6">
        <w:rPr>
          <w:rFonts w:ascii="Times New Roman" w:hAnsi="Times New Roman"/>
          <w:sz w:val="24"/>
        </w:rPr>
        <w:br/>
        <w:t>f)písm. f) doloženým čestným vyhlásením.</w:t>
      </w:r>
      <w:r w:rsidRPr="008004D6">
        <w:rPr>
          <w:rFonts w:ascii="Times New Roman" w:hAnsi="Times New Roman"/>
          <w:sz w:val="24"/>
        </w:rPr>
        <w:br/>
        <w:t xml:space="preserve">Uchádzač alebo záujemca nie je povinný predkladať doklady podľa odseku 1.1, ak verejný obstarávateľ je oprávnený použiť údaje z informačných systémov verenej správy podľa osobitného predpisu. Ak uchádzač alebo záujemca nepredloží doklad podľa odseku 1.1. písm. a) , je povinný na účely preukázania podmienky podľa odseku 1 písm. a) poskytnúť verejnému obstarávateľovi údaje potrebné na vyžiadanie výpisu z registra trestov. </w:t>
      </w:r>
      <w:r w:rsidRPr="008004D6">
        <w:rPr>
          <w:rFonts w:ascii="Times New Roman" w:hAnsi="Times New Roman"/>
          <w:sz w:val="24"/>
        </w:rPr>
        <w:br/>
        <w:t>1.2.Ak má uchádzač sídlo, miesto podnikania alebo obvyklý pobyt mimo územia SR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r w:rsidRPr="008004D6">
        <w:rPr>
          <w:rFonts w:ascii="Times New Roman" w:hAnsi="Times New Roman"/>
          <w:sz w:val="24"/>
        </w:rPr>
        <w:br/>
        <w:t xml:space="preserve">1.3.Ak právo štátu uchádzača so sídlom, miestom podnikania alebo obvyklým pobytom mimo územia SR neupravuje inštitút čestného vyhlásenia, môže ho nahradiť vyhlásením urobeným </w:t>
      </w:r>
      <w:r w:rsidRPr="008004D6">
        <w:rPr>
          <w:rFonts w:ascii="Times New Roman" w:hAnsi="Times New Roman"/>
          <w:sz w:val="24"/>
        </w:rPr>
        <w:lastRenderedPageBreak/>
        <w:t>pred súdom, správnym orgánom, notárom, inou odbornou inštitúciou alebo obchodnou inštitúciou podľa predpisov platných v štáte sídla, miesta podnikania alebo obvyklého pobytu uchádzača.</w:t>
      </w:r>
      <w:r w:rsidRPr="008004D6">
        <w:rPr>
          <w:rFonts w:ascii="Times New Roman" w:hAnsi="Times New Roman"/>
          <w:sz w:val="24"/>
        </w:rPr>
        <w:br/>
        <w:t>1.4.Uchádzač sa považuje za spĺňajúceho podmienky účasti týkajúce sa osobného postavenia podľa § 32 ods. 1 písm. b) a c), ak zaplatil nedoplatky alebo mu bolo povolené nedoplatky platiť v splátkach.</w:t>
      </w:r>
      <w:r w:rsidRPr="008004D6">
        <w:rPr>
          <w:rFonts w:ascii="Times New Roman" w:hAnsi="Times New Roman"/>
          <w:sz w:val="24"/>
        </w:rPr>
        <w:br/>
        <w:t>1.5.Ak žiadosť o zaradenie do DNS predkladá skupina dodávateľov, preukazuje splnenie podmienok účasti vo verejnom obstarávaní týkajúcich sa osobného postavenia v zmysle § 32 zákona o verejnom obstarávaní, za každého člena skupiny osobitne. Oprávnenie dodávať tovar alebo poskytovať službu preukazuje člen skupiny len vo vzťahu k tej časti predmetu zákazky, ktorú má zabezpečiť.</w:t>
      </w:r>
      <w:r w:rsidRPr="008004D6">
        <w:rPr>
          <w:rFonts w:ascii="Times New Roman" w:hAnsi="Times New Roman"/>
          <w:sz w:val="24"/>
        </w:rPr>
        <w:br/>
        <w:t>1.6.Vyžaduje sa predloženie skenovaných originálov alebo úradne osvedčených kópií všetkých dokladov.</w:t>
      </w:r>
      <w:r w:rsidRPr="008004D6">
        <w:rPr>
          <w:rFonts w:ascii="Times New Roman" w:hAnsi="Times New Roman"/>
          <w:sz w:val="24"/>
        </w:rPr>
        <w:br/>
        <w:t xml:space="preserve">1.7.Uchádzač môže splnenie podmienok účasti týkajúcich sa osobného postavenia preukázať zápisom do zoznamu hospodárskych subjektov v súlade s § 152 zákona o verejnom obstarávaní. </w:t>
      </w:r>
      <w:r w:rsidRPr="008004D6">
        <w:rPr>
          <w:rFonts w:ascii="Times New Roman" w:hAnsi="Times New Roman"/>
          <w:sz w:val="22"/>
          <w:szCs w:val="22"/>
        </w:rPr>
        <w:t>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sidRPr="008004D6">
        <w:rPr>
          <w:rFonts w:ascii="Times New Roman" w:hAnsi="Times New Roman"/>
          <w:sz w:val="22"/>
          <w:szCs w:val="22"/>
        </w:rPr>
        <w:br/>
        <w:t>1.8.Zápis v zozname podnikateľov vykonaný podľa ZVO účinného do 17. apríla 2016 je zápisom do zoznamu hospodárskych subjektov v rozsahu zapísaných skutočností. V prípade, že zápis do zoznamu hospodárskych subjektov nepokrýva podmienky účasti týkajúce sa osobného postavenia ustanovené v § 32 ods. 1 ZVO, uchádzač tieto skutočnosti preukáže samostatným dokladom preukazujúcim požadovanú podmienku účasti vydaným príslušnou inštitúciou.</w:t>
      </w:r>
      <w:r w:rsidRPr="008004D6">
        <w:rPr>
          <w:rFonts w:ascii="Times New Roman" w:hAnsi="Times New Roman"/>
          <w:sz w:val="22"/>
          <w:szCs w:val="22"/>
        </w:rPr>
        <w:br/>
        <w:t xml:space="preserve">Z dôvodu, že verejný obstarávateľ nemá prístup do portálu oversi.gov.sk uchádzač predkladá vo svojej ponuke všetky doklady žiadané verejným obstarávateľom v týchto súťažných podkladoch. </w:t>
      </w:r>
    </w:p>
    <w:p w14:paraId="1FC0FB53" w14:textId="77777777" w:rsidR="006C506E" w:rsidRDefault="006C506E" w:rsidP="006C506E">
      <w:pPr>
        <w:jc w:val="left"/>
        <w:rPr>
          <w:rFonts w:ascii="Times New Roman" w:hAnsi="Times New Roman"/>
          <w:sz w:val="24"/>
        </w:rPr>
      </w:pPr>
    </w:p>
    <w:p w14:paraId="49766609" w14:textId="77777777" w:rsidR="006C506E" w:rsidRDefault="006C506E" w:rsidP="006C506E">
      <w:pPr>
        <w:jc w:val="left"/>
        <w:rPr>
          <w:rFonts w:ascii="Times New Roman" w:hAnsi="Times New Roman"/>
          <w:sz w:val="24"/>
        </w:rPr>
      </w:pPr>
    </w:p>
    <w:p w14:paraId="5E353AAA" w14:textId="77777777" w:rsidR="006C506E" w:rsidRPr="008004D6" w:rsidRDefault="006C506E" w:rsidP="006C506E">
      <w:pPr>
        <w:jc w:val="left"/>
        <w:rPr>
          <w:rFonts w:ascii="Times New Roman" w:hAnsi="Times New Roman"/>
          <w:b/>
          <w:bCs/>
          <w:sz w:val="22"/>
          <w:szCs w:val="22"/>
        </w:rPr>
      </w:pPr>
      <w:r w:rsidRPr="008004D6">
        <w:rPr>
          <w:rFonts w:ascii="Times New Roman" w:hAnsi="Times New Roman"/>
          <w:b/>
          <w:bCs/>
          <w:sz w:val="22"/>
          <w:szCs w:val="22"/>
        </w:rPr>
        <w:t xml:space="preserve">Ekonomické a finančné postavenie </w:t>
      </w:r>
    </w:p>
    <w:p w14:paraId="3B186BF7" w14:textId="77777777" w:rsidR="006C506E" w:rsidRPr="00D41678" w:rsidRDefault="006C506E" w:rsidP="006C506E">
      <w:pPr>
        <w:spacing w:after="120"/>
        <w:rPr>
          <w:rFonts w:ascii="Times New Roman" w:hAnsi="Times New Roman"/>
          <w:b/>
          <w:sz w:val="22"/>
          <w:szCs w:val="22"/>
        </w:rPr>
      </w:pPr>
      <w:r w:rsidRPr="00D41678">
        <w:rPr>
          <w:rFonts w:ascii="Times New Roman" w:hAnsi="Times New Roman"/>
          <w:b/>
          <w:sz w:val="22"/>
          <w:szCs w:val="22"/>
        </w:rPr>
        <w:t>2. Podmienky účasti uchádzačov vo verejnom obstarávaní, týkajúce sa finančného a ekonomického postavenia podľa § 33 zákona o verejnom  obstarávaní</w:t>
      </w:r>
    </w:p>
    <w:p w14:paraId="32F2C543" w14:textId="77777777" w:rsidR="006C506E" w:rsidRPr="00D41678" w:rsidRDefault="006C506E" w:rsidP="006C506E">
      <w:pPr>
        <w:spacing w:after="120"/>
        <w:rPr>
          <w:rFonts w:ascii="Times New Roman" w:hAnsi="Times New Roman"/>
          <w:sz w:val="22"/>
          <w:szCs w:val="22"/>
        </w:rPr>
      </w:pPr>
      <w:r w:rsidRPr="00D41678">
        <w:rPr>
          <w:rFonts w:ascii="Times New Roman" w:hAnsi="Times New Roman"/>
          <w:sz w:val="22"/>
          <w:szCs w:val="22"/>
        </w:rPr>
        <w:t xml:space="preserve">Požadované finančné a ekonomické postavenie uchádzač preukáže predložením </w:t>
      </w:r>
      <w:proofErr w:type="spellStart"/>
      <w:r w:rsidRPr="00D41678">
        <w:rPr>
          <w:rFonts w:ascii="Times New Roman" w:hAnsi="Times New Roman"/>
          <w:sz w:val="22"/>
          <w:szCs w:val="22"/>
        </w:rPr>
        <w:t>scanu</w:t>
      </w:r>
      <w:proofErr w:type="spellEnd"/>
      <w:r w:rsidRPr="00D41678">
        <w:rPr>
          <w:rFonts w:ascii="Times New Roman" w:hAnsi="Times New Roman"/>
          <w:sz w:val="22"/>
          <w:szCs w:val="22"/>
        </w:rPr>
        <w:t xml:space="preserve"> originálnych dokladov alebo ich úradne osvedčených kópií, ktorými  preukáže svoje finančné a ekonomické postavenie (v prípade požiadavky zo strany verejného obstarávateľa je uchádzač povinný predložiť originál dokladov) nasledovnými dokladmi:</w:t>
      </w:r>
    </w:p>
    <w:p w14:paraId="26866FB6" w14:textId="77777777" w:rsidR="006C506E" w:rsidRPr="00D41678" w:rsidRDefault="006C506E" w:rsidP="006C506E">
      <w:pPr>
        <w:pStyle w:val="Odsekzoznamu"/>
        <w:numPr>
          <w:ilvl w:val="1"/>
          <w:numId w:val="92"/>
        </w:numPr>
        <w:spacing w:after="120"/>
        <w:rPr>
          <w:sz w:val="22"/>
          <w:szCs w:val="22"/>
        </w:rPr>
      </w:pPr>
      <w:r w:rsidRPr="00D41678">
        <w:rPr>
          <w:b/>
          <w:sz w:val="22"/>
          <w:szCs w:val="22"/>
        </w:rPr>
        <w:t>podľa § 33 ods. 1 písm. a) vyjadrenie banky</w:t>
      </w:r>
      <w:r w:rsidRPr="00D41678">
        <w:rPr>
          <w:sz w:val="22"/>
          <w:szCs w:val="22"/>
        </w:rPr>
        <w:t xml:space="preserve"> </w:t>
      </w:r>
      <w:r w:rsidRPr="00D41678">
        <w:rPr>
          <w:b/>
          <w:sz w:val="22"/>
          <w:szCs w:val="22"/>
        </w:rPr>
        <w:t>alebo pobočky zahraničnej banky</w:t>
      </w:r>
      <w:r w:rsidRPr="00D41678">
        <w:rPr>
          <w:sz w:val="22"/>
          <w:szCs w:val="22"/>
        </w:rPr>
        <w:t xml:space="preserve"> (alebo bánk, ak má uchádzač otvorené účty vo viacerých bankách), ktorej je uchádzač klientom, o schopnosti plniť finančné záväzky, nie starším ako tri mesiace odo dňa predloženia ponuky. Vyjadrenie banky/bánk musí obsahovať údaje o tom, že:</w:t>
      </w:r>
    </w:p>
    <w:p w14:paraId="0E7860D4" w14:textId="77777777" w:rsidR="006C506E" w:rsidRPr="00D41678" w:rsidRDefault="006C506E" w:rsidP="006C506E">
      <w:pPr>
        <w:numPr>
          <w:ilvl w:val="2"/>
          <w:numId w:val="6"/>
        </w:numPr>
        <w:spacing w:after="120"/>
        <w:rPr>
          <w:rFonts w:ascii="Times New Roman" w:hAnsi="Times New Roman"/>
          <w:sz w:val="22"/>
          <w:szCs w:val="22"/>
        </w:rPr>
      </w:pPr>
      <w:r w:rsidRPr="00D41678">
        <w:rPr>
          <w:rFonts w:ascii="Times New Roman" w:hAnsi="Times New Roman"/>
          <w:sz w:val="22"/>
          <w:szCs w:val="22"/>
        </w:rPr>
        <w:t>uchádzač v prípade splácania úveru dodržiava splátkový kalendár,</w:t>
      </w:r>
    </w:p>
    <w:p w14:paraId="3B2751F9" w14:textId="77777777" w:rsidR="006C506E" w:rsidRPr="00D41678" w:rsidRDefault="006C506E" w:rsidP="006C506E">
      <w:pPr>
        <w:numPr>
          <w:ilvl w:val="2"/>
          <w:numId w:val="6"/>
        </w:numPr>
        <w:spacing w:after="120"/>
        <w:rPr>
          <w:rFonts w:ascii="Times New Roman" w:hAnsi="Times New Roman"/>
          <w:sz w:val="22"/>
          <w:szCs w:val="22"/>
        </w:rPr>
      </w:pPr>
      <w:r w:rsidRPr="00D41678">
        <w:rPr>
          <w:rFonts w:ascii="Times New Roman" w:hAnsi="Times New Roman"/>
          <w:sz w:val="22"/>
          <w:szCs w:val="22"/>
        </w:rPr>
        <w:t xml:space="preserve">uchádzač nie je v nepovolenom debete </w:t>
      </w:r>
    </w:p>
    <w:p w14:paraId="6E8096B2" w14:textId="77777777" w:rsidR="006C506E" w:rsidRPr="00D41678" w:rsidRDefault="006C506E" w:rsidP="006C506E">
      <w:pPr>
        <w:numPr>
          <w:ilvl w:val="2"/>
          <w:numId w:val="6"/>
        </w:numPr>
        <w:spacing w:after="120"/>
        <w:rPr>
          <w:rFonts w:ascii="Times New Roman" w:hAnsi="Times New Roman"/>
          <w:sz w:val="22"/>
          <w:szCs w:val="22"/>
        </w:rPr>
      </w:pPr>
      <w:r w:rsidRPr="00D41678">
        <w:rPr>
          <w:rFonts w:ascii="Times New Roman" w:hAnsi="Times New Roman"/>
          <w:sz w:val="22"/>
          <w:szCs w:val="22"/>
        </w:rPr>
        <w:t>jeho bežný účet nebol ku dňu vystavenia tohto vyjadrenia predmetom exekúcie.</w:t>
      </w:r>
    </w:p>
    <w:p w14:paraId="56221151" w14:textId="77777777" w:rsidR="006C506E" w:rsidRPr="00D41678" w:rsidRDefault="006C506E" w:rsidP="006C506E">
      <w:pPr>
        <w:spacing w:after="120"/>
        <w:rPr>
          <w:rFonts w:ascii="Times New Roman" w:hAnsi="Times New Roman"/>
          <w:sz w:val="22"/>
          <w:szCs w:val="22"/>
        </w:rPr>
      </w:pPr>
      <w:r w:rsidRPr="00D41678">
        <w:rPr>
          <w:rFonts w:ascii="Times New Roman" w:hAnsi="Times New Roman"/>
          <w:sz w:val="22"/>
          <w:szCs w:val="22"/>
        </w:rPr>
        <w:t xml:space="preserve">Okrem vyjadrenia banky predloží uchádzač aj </w:t>
      </w:r>
      <w:r w:rsidRPr="00D41678">
        <w:rPr>
          <w:rFonts w:ascii="Times New Roman" w:hAnsi="Times New Roman"/>
          <w:b/>
          <w:sz w:val="22"/>
          <w:szCs w:val="22"/>
        </w:rPr>
        <w:t>čestné vyhlásenie</w:t>
      </w:r>
      <w:r w:rsidRPr="00D41678">
        <w:rPr>
          <w:rFonts w:ascii="Times New Roman" w:hAnsi="Times New Roman"/>
          <w:sz w:val="22"/>
          <w:szCs w:val="22"/>
        </w:rPr>
        <w:t>, že v iných bankách ako v tých, ku ktorým predkladá vyjadrenie nemá záväzky. Čestné vyhlásenie bude podpísane osobou oprávnenou konať v mene uchádzača v záväzkových vzťahoch. Výpis z účtu sa nepovažuje za vyjadrenie banky.</w:t>
      </w:r>
    </w:p>
    <w:p w14:paraId="73FF2491" w14:textId="77777777" w:rsidR="006C506E" w:rsidRPr="00D41678" w:rsidRDefault="006C506E" w:rsidP="006C506E">
      <w:pPr>
        <w:spacing w:after="120"/>
        <w:rPr>
          <w:rFonts w:ascii="Times New Roman" w:hAnsi="Times New Roman"/>
          <w:sz w:val="22"/>
          <w:szCs w:val="22"/>
        </w:rPr>
      </w:pPr>
      <w:r w:rsidRPr="00D41678">
        <w:rPr>
          <w:rFonts w:ascii="Times New Roman" w:hAnsi="Times New Roman"/>
          <w:b/>
          <w:sz w:val="22"/>
          <w:szCs w:val="22"/>
        </w:rPr>
        <w:t>V súlade s ustanovením § 38 ods. 5 zákona č. 343/2015 Z. z., o verejnom obstarávaní, obstarávateľ odôvodňuje primeranosť určenej podmienky účasti vo vzťahu k predmetu zákazky a potrebu jej zahrnutia medzi podmienky účasti:</w:t>
      </w:r>
      <w:r w:rsidRPr="00D41678">
        <w:rPr>
          <w:rFonts w:ascii="Times New Roman" w:hAnsi="Times New Roman"/>
          <w:sz w:val="22"/>
          <w:szCs w:val="22"/>
        </w:rPr>
        <w:t xml:space="preserve"> Potreba uvedenej podmienky účasti vyplynula z dôvodu uistenia sa, že uchádzač s ktorým bude uzavretá zmluva je po finančnej stránke spoľahlivým partnerom, nemá finančné problémy a bude schopný plniť požadovaný predmet zákazky počas celej doby trvania zmluvného vzťahu. </w:t>
      </w:r>
    </w:p>
    <w:p w14:paraId="1E2ACE35" w14:textId="77777777" w:rsidR="006C506E" w:rsidRPr="00D41678" w:rsidRDefault="006C506E" w:rsidP="006C506E">
      <w:pPr>
        <w:pStyle w:val="Odsekzoznamu"/>
        <w:numPr>
          <w:ilvl w:val="1"/>
          <w:numId w:val="90"/>
        </w:numPr>
        <w:spacing w:after="120"/>
        <w:rPr>
          <w:sz w:val="22"/>
          <w:szCs w:val="22"/>
        </w:rPr>
      </w:pPr>
      <w:r w:rsidRPr="00D41678">
        <w:rPr>
          <w:sz w:val="22"/>
          <w:szCs w:val="22"/>
        </w:rPr>
        <w:t xml:space="preserve">V prípade uchádzača, ktorého tvorí skupina dodávateľov zúčastnená vo verejnom obstarávaní, tento preukazuje splnenie podmienok účasti, týkajúcich sa finančného a ekonomického </w:t>
      </w:r>
      <w:r w:rsidRPr="00D41678">
        <w:rPr>
          <w:sz w:val="22"/>
          <w:szCs w:val="22"/>
        </w:rPr>
        <w:lastRenderedPageBreak/>
        <w:t>postavenia, uvedených vo zverejnenom oznámení o vyhlásení VO, za všetkých členov skupiny spoločne.</w:t>
      </w:r>
    </w:p>
    <w:p w14:paraId="6B3580B9" w14:textId="77777777" w:rsidR="006C506E" w:rsidRPr="00D41678" w:rsidRDefault="006C506E" w:rsidP="006C506E">
      <w:pPr>
        <w:numPr>
          <w:ilvl w:val="1"/>
          <w:numId w:val="90"/>
        </w:numPr>
        <w:spacing w:after="120"/>
        <w:rPr>
          <w:rFonts w:ascii="Times New Roman" w:hAnsi="Times New Roman"/>
          <w:sz w:val="22"/>
          <w:szCs w:val="22"/>
        </w:rPr>
      </w:pPr>
      <w:r w:rsidRPr="00D41678">
        <w:rPr>
          <w:rFonts w:ascii="Times New Roman" w:hAnsi="Times New Roman"/>
          <w:sz w:val="22"/>
          <w:szCs w:val="22"/>
        </w:rPr>
        <w:t xml:space="preserve">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 a nesmú u nej existovať dôvody na vylúčenie podľa § 40 ods. 6 písm. a) až h) a ods. 7 zákona o verejnom obstarávaní. Pozn.: V súvislosti s nadobudnutím účinnosti zákona č. 91/2016 Z. z. o trestnej zodpovednosti právnických osôb a o zmene a doplnení niektorých zákonov od 01.07.2016, splnenie podmienky účasti podľa § 32 ods. 1 písm. a) zákona o verejnom obstarávaní táto osoba preukazuje aj výpisom z registra trestov právnickej osoby, nie starším ako tri mesiace odo dňa uplynutia lehoty na predkladanie ponúk. </w:t>
      </w:r>
    </w:p>
    <w:p w14:paraId="7E981F42" w14:textId="77777777" w:rsidR="006C506E" w:rsidRPr="00D41678" w:rsidRDefault="006C506E" w:rsidP="006C506E">
      <w:pPr>
        <w:spacing w:after="120"/>
        <w:rPr>
          <w:rFonts w:ascii="Times New Roman" w:hAnsi="Times New Roman"/>
          <w:sz w:val="22"/>
          <w:szCs w:val="22"/>
        </w:rPr>
      </w:pPr>
    </w:p>
    <w:p w14:paraId="2CF4101A" w14:textId="77777777" w:rsidR="006C506E" w:rsidRPr="00D41678" w:rsidRDefault="006C506E" w:rsidP="006C506E">
      <w:pPr>
        <w:numPr>
          <w:ilvl w:val="0"/>
          <w:numId w:val="90"/>
        </w:numPr>
        <w:spacing w:after="120"/>
        <w:rPr>
          <w:rFonts w:ascii="Times New Roman" w:hAnsi="Times New Roman"/>
          <w:b/>
          <w:sz w:val="22"/>
          <w:szCs w:val="22"/>
        </w:rPr>
      </w:pPr>
      <w:r w:rsidRPr="00D41678">
        <w:rPr>
          <w:rFonts w:ascii="Times New Roman" w:hAnsi="Times New Roman"/>
          <w:b/>
          <w:sz w:val="22"/>
          <w:szCs w:val="22"/>
        </w:rPr>
        <w:t>Podmienky účasti uchádzačov vo verejnom obstarávaní, týkajúce sa technickej alebo odbornej spôsobilosti podľa § 34 v nadväznosti na § 35 a § 36 zákona o verejnom obstarávaní</w:t>
      </w:r>
    </w:p>
    <w:p w14:paraId="2A1A894B" w14:textId="77777777" w:rsidR="006C506E" w:rsidRPr="00470434" w:rsidRDefault="006C506E" w:rsidP="006C506E">
      <w:pPr>
        <w:spacing w:after="120"/>
        <w:rPr>
          <w:rFonts w:ascii="Times New Roman" w:hAnsi="Times New Roman"/>
          <w:sz w:val="18"/>
          <w:szCs w:val="18"/>
        </w:rPr>
      </w:pPr>
      <w:r w:rsidRPr="00470434">
        <w:rPr>
          <w:rFonts w:ascii="Times New Roman" w:hAnsi="Times New Roman"/>
          <w:sz w:val="18"/>
          <w:szCs w:val="18"/>
        </w:rPr>
        <w:t xml:space="preserve">Požadovanú technickú a odbornú spôsobilosť uchádzač preukáže predložením </w:t>
      </w:r>
      <w:proofErr w:type="spellStart"/>
      <w:r w:rsidRPr="00470434">
        <w:rPr>
          <w:rFonts w:ascii="Times New Roman" w:hAnsi="Times New Roman"/>
          <w:sz w:val="18"/>
          <w:szCs w:val="18"/>
        </w:rPr>
        <w:t>scanu</w:t>
      </w:r>
      <w:proofErr w:type="spellEnd"/>
      <w:r w:rsidRPr="00470434">
        <w:rPr>
          <w:rFonts w:ascii="Times New Roman" w:hAnsi="Times New Roman"/>
          <w:sz w:val="18"/>
          <w:szCs w:val="18"/>
        </w:rPr>
        <w:t xml:space="preserve"> originálnych dokladov alebo ich úradne osvedčených kópií, ktorými preukáže svoju technickú a odbornú spôsobilosť (v prípade požiadavky zo strany verejného obstarávateľa je uchádzač povinný predložiť originál dokladov) nasledovnými dokladmi:</w:t>
      </w:r>
    </w:p>
    <w:p w14:paraId="5711BF89" w14:textId="77777777" w:rsidR="006C506E" w:rsidRPr="00470434" w:rsidRDefault="006C506E" w:rsidP="006C506E">
      <w:pPr>
        <w:pStyle w:val="Odsekzoznamu"/>
        <w:numPr>
          <w:ilvl w:val="1"/>
          <w:numId w:val="91"/>
        </w:numPr>
        <w:spacing w:after="120"/>
        <w:jc w:val="both"/>
        <w:rPr>
          <w:sz w:val="18"/>
          <w:szCs w:val="18"/>
        </w:rPr>
      </w:pPr>
      <w:r w:rsidRPr="00470434">
        <w:rPr>
          <w:b/>
          <w:sz w:val="18"/>
          <w:szCs w:val="18"/>
        </w:rPr>
        <w:t xml:space="preserve">podľa § 34 ods. 1 písm. a) zákona o verejnom obstarávaní: zoznamom dodávok tovarov rovnakého alebo podobného charakteru ako je predmet zákazky za predchádzajúce tri roky od vyhlásenia verejného obstarávania. </w:t>
      </w:r>
      <w:r w:rsidRPr="00470434">
        <w:rPr>
          <w:sz w:val="18"/>
          <w:szCs w:val="18"/>
        </w:rPr>
        <w:t xml:space="preserve">Uchádzač predloží zoznam dodávok tovarov rovnakého alebo podobného charakteru ako je predmet zákazky za hospodárske roky 2019, 2020 a 2021 v celkovej súhrnnej hodnote </w:t>
      </w:r>
      <w:r>
        <w:rPr>
          <w:sz w:val="18"/>
          <w:szCs w:val="18"/>
        </w:rPr>
        <w:t xml:space="preserve">minimálne </w:t>
      </w:r>
      <w:r w:rsidRPr="00D46541">
        <w:rPr>
          <w:b/>
          <w:bCs/>
          <w:sz w:val="18"/>
          <w:szCs w:val="18"/>
          <w:u w:val="single"/>
        </w:rPr>
        <w:t>50 000 EUR bez DPH</w:t>
      </w:r>
      <w:r>
        <w:rPr>
          <w:sz w:val="18"/>
          <w:szCs w:val="18"/>
        </w:rPr>
        <w:t xml:space="preserve"> </w:t>
      </w:r>
      <w:r w:rsidRPr="00470434">
        <w:rPr>
          <w:sz w:val="18"/>
          <w:szCs w:val="18"/>
        </w:rPr>
        <w:t xml:space="preserve">s uvedením cien, lehôt dodania a odberateľov; dokladom je referencia, ak odberateľom bol verejný obstarávateľ alebo obstarávateľ podľa zákona o verejnom obstarávaní. </w:t>
      </w:r>
    </w:p>
    <w:p w14:paraId="5EEDDAF0" w14:textId="77777777" w:rsidR="006C506E" w:rsidRPr="00470434" w:rsidRDefault="006C506E" w:rsidP="006C506E">
      <w:pPr>
        <w:spacing w:after="120"/>
        <w:ind w:left="792"/>
        <w:rPr>
          <w:rFonts w:ascii="Times New Roman" w:hAnsi="Times New Roman"/>
          <w:sz w:val="18"/>
          <w:szCs w:val="18"/>
        </w:rPr>
      </w:pPr>
      <w:r w:rsidRPr="00470434">
        <w:rPr>
          <w:rFonts w:ascii="Times New Roman" w:hAnsi="Times New Roman"/>
          <w:sz w:val="18"/>
          <w:szCs w:val="18"/>
        </w:rPr>
        <w:t>Zoznam zmlúv o dodaných tovaroch musí obsahovať minimálne tieto údaje:</w:t>
      </w:r>
    </w:p>
    <w:p w14:paraId="65F4FFCD" w14:textId="77777777" w:rsidR="006C506E" w:rsidRPr="00470434" w:rsidRDefault="006C506E" w:rsidP="006C506E">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dodávateľa,</w:t>
      </w:r>
    </w:p>
    <w:p w14:paraId="03065AC8" w14:textId="77777777" w:rsidR="006C506E" w:rsidRPr="00470434" w:rsidRDefault="006C506E" w:rsidP="006C506E">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objednávateľa,</w:t>
      </w:r>
    </w:p>
    <w:p w14:paraId="25D54F13" w14:textId="77777777" w:rsidR="006C506E" w:rsidRPr="00470434" w:rsidRDefault="006C506E" w:rsidP="006C506E">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predmet dodania tovaru (z ktorého bude zrejmé splnenie požiadaviek verejného obstarávateľa),</w:t>
      </w:r>
    </w:p>
    <w:p w14:paraId="03474A06" w14:textId="77777777" w:rsidR="006C506E" w:rsidRPr="00470434" w:rsidRDefault="006C506E" w:rsidP="006C506E">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celkovú zmluvnú cenu,</w:t>
      </w:r>
    </w:p>
    <w:p w14:paraId="60EF828C" w14:textId="77777777" w:rsidR="006C506E" w:rsidRPr="00470434" w:rsidRDefault="006C506E" w:rsidP="006C506E">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lehotu dodania tovaru (obdobie, počas ktorého bol tovar dodávaný),</w:t>
      </w:r>
    </w:p>
    <w:p w14:paraId="5F7021CE" w14:textId="77777777" w:rsidR="006C506E" w:rsidRPr="00470434" w:rsidRDefault="006C506E" w:rsidP="006C506E">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meno a priezvisko, kontakt - tel. č. a emailový kontakt kontaktnej osoby objednávateľa a jeho funkciu, u ktorej si možno overiť údaje uvedené v zozname.</w:t>
      </w:r>
    </w:p>
    <w:p w14:paraId="6BCDD0B9" w14:textId="77777777" w:rsidR="006C506E" w:rsidRPr="00470434" w:rsidRDefault="006C506E" w:rsidP="006C506E">
      <w:pPr>
        <w:spacing w:after="120"/>
        <w:rPr>
          <w:rFonts w:ascii="Times New Roman" w:hAnsi="Times New Roman"/>
          <w:sz w:val="18"/>
          <w:szCs w:val="18"/>
        </w:rPr>
      </w:pPr>
      <w:r w:rsidRPr="00470434">
        <w:rPr>
          <w:rFonts w:ascii="Times New Roman" w:hAnsi="Times New Roman"/>
          <w:sz w:val="18"/>
          <w:szCs w:val="18"/>
        </w:rPr>
        <w:t xml:space="preserve">Uchádzač predloží zoznam zmlúv rovnakého alebo podobného charakteru ako je predmet zákazky za predchádzajúce tri roky od vyhlásenia verejného obstarávania, s uvedením cien, lehôt dodania a odberateľov, ktoré v danom období dodával pre verejných obstarávateľov, obstarávateľov alebo iných odberateľov. V prípade, že uchádzač dodával tovar pre verejných obstarávateľov alebo obstarávateľov, zároveň predloží internetový odkaz na referencie verejných obstarávateľov alebo obstarávateľov zverejnených na </w:t>
      </w:r>
      <w:hyperlink r:id="rId9" w:history="1">
        <w:r w:rsidRPr="00470434">
          <w:rPr>
            <w:rStyle w:val="Hypertextovprepojenie"/>
            <w:color w:val="000000" w:themeColor="text1"/>
            <w:sz w:val="18"/>
            <w:szCs w:val="18"/>
          </w:rPr>
          <w:t>www.uvo.gov.sk</w:t>
        </w:r>
      </w:hyperlink>
      <w:r w:rsidRPr="00470434">
        <w:rPr>
          <w:rFonts w:ascii="Times New Roman" w:hAnsi="Times New Roman"/>
          <w:color w:val="000000" w:themeColor="text1"/>
          <w:sz w:val="18"/>
          <w:szCs w:val="18"/>
          <w:u w:val="single"/>
        </w:rPr>
        <w:t>,</w:t>
      </w:r>
      <w:r w:rsidRPr="00470434">
        <w:rPr>
          <w:rFonts w:ascii="Times New Roman" w:hAnsi="Times New Roman"/>
          <w:color w:val="000000" w:themeColor="text1"/>
          <w:sz w:val="18"/>
          <w:szCs w:val="18"/>
        </w:rPr>
        <w:t xml:space="preserve"> </w:t>
      </w:r>
      <w:r w:rsidRPr="00470434">
        <w:rPr>
          <w:rFonts w:ascii="Times New Roman" w:hAnsi="Times New Roman"/>
          <w:sz w:val="18"/>
          <w:szCs w:val="18"/>
        </w:rPr>
        <w:t>preukazujúcich skutočnosti uvedené v predloženom zozname tovarov a služieb.</w:t>
      </w:r>
    </w:p>
    <w:p w14:paraId="51CD30D5" w14:textId="77777777" w:rsidR="006C506E" w:rsidRPr="00470434" w:rsidRDefault="006C506E" w:rsidP="006C506E">
      <w:pPr>
        <w:pStyle w:val="Obyajntext"/>
        <w:jc w:val="both"/>
        <w:rPr>
          <w:rFonts w:ascii="Times New Roman" w:hAnsi="Times New Roman" w:cs="Times New Roman"/>
          <w:sz w:val="18"/>
          <w:szCs w:val="18"/>
        </w:rPr>
      </w:pPr>
      <w:r w:rsidRPr="00470434">
        <w:rPr>
          <w:rFonts w:ascii="Times New Roman" w:hAnsi="Times New Roman" w:cs="Times New Roman"/>
          <w:sz w:val="18"/>
          <w:szCs w:val="18"/>
        </w:rPr>
        <w:t>V prípade, ak uchádzač predkladá/uvádza zmluvu, ktorej realizácia presahuje stanovené obdobie rokov, t. j. dodanie tovaru (zmluvy) začalo pred tromi rokmi, alebo nebolo skončené do vyhlásenia verejného obstarávania (ďalej aj ako rozhodné obdobie), uchádzač v zozname uvedie zvlášť rozpočtový náklad iba za tú časť dodania tovaru, ktorá bola realizovaná v požadovanom/rozhodnom období; V prípade, ak dodanie tovaru realizoval záujemca ako člen združenia alebo ako subdodávateľ, vyčísli a započíta iba finančný objem, realizovaný ním samotným.</w:t>
      </w:r>
    </w:p>
    <w:p w14:paraId="47D73D4F" w14:textId="77777777" w:rsidR="006C506E" w:rsidRPr="00470434" w:rsidRDefault="006C506E" w:rsidP="006C506E">
      <w:pPr>
        <w:pStyle w:val="Obyajntext"/>
        <w:rPr>
          <w:rFonts w:ascii="Times New Roman" w:hAnsi="Times New Roman" w:cs="Times New Roman"/>
          <w:sz w:val="18"/>
          <w:szCs w:val="18"/>
        </w:rPr>
      </w:pPr>
    </w:p>
    <w:p w14:paraId="2757E90D" w14:textId="77777777" w:rsidR="006C506E" w:rsidRPr="00470434" w:rsidRDefault="006C506E" w:rsidP="006C506E">
      <w:pPr>
        <w:spacing w:after="120"/>
        <w:rPr>
          <w:rFonts w:ascii="Times New Roman" w:hAnsi="Times New Roman"/>
          <w:sz w:val="18"/>
          <w:szCs w:val="18"/>
        </w:rPr>
      </w:pPr>
      <w:r w:rsidRPr="00470434">
        <w:rPr>
          <w:rFonts w:ascii="Times New Roman" w:hAnsi="Times New Roman"/>
          <w:sz w:val="18"/>
          <w:szCs w:val="18"/>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w:t>
      </w:r>
      <w:r w:rsidRPr="00470434">
        <w:rPr>
          <w:rFonts w:ascii="Times New Roman" w:hAnsi="Times New Roman"/>
          <w:sz w:val="18"/>
          <w:szCs w:val="18"/>
        </w:rPr>
        <w:tab/>
        <w:t xml:space="preserve">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w:t>
      </w:r>
      <w:r w:rsidRPr="00470434">
        <w:rPr>
          <w:rFonts w:ascii="Times New Roman" w:hAnsi="Times New Roman"/>
          <w:sz w:val="18"/>
          <w:szCs w:val="18"/>
        </w:rPr>
        <w:tab/>
        <w:t xml:space="preserve">osoby, že poskytne svoje kapacity počas celého trvania zmluvného vzťahu. Osoba, ktorej </w:t>
      </w:r>
      <w:r w:rsidRPr="00470434">
        <w:rPr>
          <w:rFonts w:ascii="Times New Roman" w:hAnsi="Times New Roman"/>
          <w:sz w:val="18"/>
          <w:szCs w:val="18"/>
        </w:rPr>
        <w:tab/>
        <w:t xml:space="preserve">kapacity majú byť použité na preukázanie technickej spôsobilosti alebo odbornej spôsobilosti, </w:t>
      </w:r>
      <w:r w:rsidRPr="00470434">
        <w:rPr>
          <w:rFonts w:ascii="Times New Roman" w:hAnsi="Times New Roman"/>
          <w:sz w:val="18"/>
          <w:szCs w:val="18"/>
        </w:rPr>
        <w:tab/>
        <w:t xml:space="preserve">musí preukázať splnenie podmienok účasti týkajúce sa osobného postavenia a nesmú u nej existovať dôvody na vylúčenie podľa § 40 ods. 6 písm. a) až h) a ods. 7 zákona o verejnom </w:t>
      </w:r>
      <w:r w:rsidRPr="00470434">
        <w:rPr>
          <w:rFonts w:ascii="Times New Roman" w:hAnsi="Times New Roman"/>
          <w:sz w:val="18"/>
          <w:szCs w:val="18"/>
        </w:rPr>
        <w:tab/>
        <w:t xml:space="preserve">obstarávaní; oprávnenie dodávať tovar, uskutočňovať stavebné práce, alebo poskytovať službu preukazuje vo vzťahu k tej časti predmetu zákazky, na ktorú boli kapacity uchádzačovi </w:t>
      </w:r>
      <w:r w:rsidRPr="00470434">
        <w:rPr>
          <w:rFonts w:ascii="Times New Roman" w:hAnsi="Times New Roman"/>
          <w:sz w:val="18"/>
          <w:szCs w:val="18"/>
        </w:rPr>
        <w:tab/>
        <w:t xml:space="preserve">poskytnuté. </w:t>
      </w:r>
      <w:r w:rsidRPr="00470434">
        <w:rPr>
          <w:rFonts w:ascii="Times New Roman" w:hAnsi="Times New Roman"/>
          <w:sz w:val="18"/>
          <w:szCs w:val="18"/>
        </w:rPr>
        <w:lastRenderedPageBreak/>
        <w:t xml:space="preserve">Pozn.: V súvislosti s nadobudnutím účinnosti zákona č. 91/2016 Z. z. o trestnej </w:t>
      </w:r>
      <w:r w:rsidRPr="00470434">
        <w:rPr>
          <w:rFonts w:ascii="Times New Roman" w:hAnsi="Times New Roman"/>
          <w:sz w:val="18"/>
          <w:szCs w:val="18"/>
        </w:rPr>
        <w:tab/>
        <w:t xml:space="preserve">zodpovednosti právnických osôb a o zmene a doplnení niektorých zákonov od 01.07.2016, </w:t>
      </w:r>
      <w:r w:rsidRPr="00470434">
        <w:rPr>
          <w:rFonts w:ascii="Times New Roman" w:hAnsi="Times New Roman"/>
          <w:sz w:val="18"/>
          <w:szCs w:val="18"/>
        </w:rPr>
        <w:tab/>
        <w:t>splnenie podmienky účasti podľa § 32 ods. 1 písm. a) zákona o verejnom obstarávaní táto osoba preukazuje aj výpisom z registra trestov právnickej osoby nie starším ako tri mesiace odo dňa uplynutia lehoty na predkladanie ponúk.</w:t>
      </w:r>
    </w:p>
    <w:p w14:paraId="72945A08" w14:textId="77777777" w:rsidR="006C506E" w:rsidRDefault="006C506E" w:rsidP="006C506E">
      <w:pPr>
        <w:spacing w:after="120"/>
        <w:rPr>
          <w:rFonts w:ascii="Times New Roman" w:hAnsi="Times New Roman"/>
          <w:sz w:val="18"/>
          <w:szCs w:val="18"/>
        </w:rPr>
      </w:pPr>
      <w:r w:rsidRPr="00470434">
        <w:rPr>
          <w:rFonts w:ascii="Times New Roman" w:hAnsi="Times New Roman"/>
          <w:sz w:val="18"/>
          <w:szCs w:val="18"/>
        </w:rPr>
        <w:t xml:space="preserve">V prípade uchádzača, ktorého tvorí skupina dodávateľov zúčastnená vo verejnom obstarávaní, </w:t>
      </w:r>
      <w:r w:rsidRPr="00470434">
        <w:rPr>
          <w:rFonts w:ascii="Times New Roman" w:hAnsi="Times New Roman"/>
          <w:sz w:val="18"/>
          <w:szCs w:val="18"/>
        </w:rPr>
        <w:tab/>
        <w:t xml:space="preserve">tento preukazuje splnenie podmienok účasti, týkajúcich sa technickej alebo odbornej </w:t>
      </w:r>
      <w:r w:rsidRPr="00470434">
        <w:rPr>
          <w:rFonts w:ascii="Times New Roman" w:hAnsi="Times New Roman"/>
          <w:sz w:val="18"/>
          <w:szCs w:val="18"/>
        </w:rPr>
        <w:tab/>
        <w:t>spôsobilosti, uvedených vo zverejnenom oznámení o vyhlásení VO a súťažných podkladoch, za všetkých členov skupiny spoločne.</w:t>
      </w:r>
    </w:p>
    <w:p w14:paraId="404EDB98" w14:textId="77777777" w:rsidR="006C506E" w:rsidRDefault="006C506E" w:rsidP="006C506E">
      <w:pPr>
        <w:spacing w:after="120"/>
        <w:rPr>
          <w:rFonts w:ascii="Times New Roman" w:hAnsi="Times New Roman"/>
          <w:b/>
          <w:sz w:val="18"/>
          <w:szCs w:val="18"/>
        </w:rPr>
      </w:pPr>
      <w:r>
        <w:rPr>
          <w:rFonts w:ascii="Times New Roman" w:hAnsi="Times New Roman"/>
          <w:b/>
          <w:sz w:val="18"/>
          <w:szCs w:val="18"/>
        </w:rPr>
        <w:t xml:space="preserve">4.Doklady preukazujúce splnenie podmienok účasti môže uchádzač predbežne nahradiť </w:t>
      </w:r>
      <w:r>
        <w:rPr>
          <w:rFonts w:ascii="Times New Roman" w:hAnsi="Times New Roman"/>
          <w:b/>
          <w:sz w:val="18"/>
          <w:szCs w:val="18"/>
        </w:rPr>
        <w:tab/>
        <w:t xml:space="preserve">Jednotným európskym dokumentom (ďalej len „JED“), v súlade s § 39 zákona o verejnom obstarávaní. </w:t>
      </w:r>
    </w:p>
    <w:p w14:paraId="2C4B2545" w14:textId="77777777" w:rsidR="006C506E" w:rsidRDefault="006C506E" w:rsidP="006C506E">
      <w:pPr>
        <w:rPr>
          <w:rFonts w:ascii="Times New Roman" w:hAnsi="Times New Roman"/>
          <w:sz w:val="18"/>
          <w:szCs w:val="18"/>
        </w:rPr>
      </w:pPr>
      <w:r>
        <w:rPr>
          <w:rFonts w:ascii="Times New Roman" w:hAnsi="Times New Roman"/>
          <w:sz w:val="18"/>
          <w:szCs w:val="18"/>
        </w:rPr>
        <w:t xml:space="preserve">4.1 Verejný obstarávateľ nepožaduje predložiť JED za prípadných subdodávateľov uchádzača. </w:t>
      </w:r>
    </w:p>
    <w:p w14:paraId="59E193BE" w14:textId="77777777" w:rsidR="006C506E" w:rsidRDefault="006C506E" w:rsidP="006C506E">
      <w:pPr>
        <w:rPr>
          <w:rFonts w:ascii="Times New Roman" w:hAnsi="Times New Roman"/>
          <w:sz w:val="18"/>
          <w:szCs w:val="18"/>
        </w:rPr>
      </w:pPr>
      <w:r>
        <w:rPr>
          <w:rFonts w:ascii="Times New Roman" w:hAnsi="Times New Roman"/>
          <w:sz w:val="18"/>
          <w:szCs w:val="18"/>
        </w:rPr>
        <w:t>4.2 V prípade uchádzača, ktorého tvorí skupina dodávateľov uchádzač predloží samostatný JED za každého člena                 skupiny, podpísaný osobou/osobami oprávnenou/oprávnenými konať v mene jednotlivých členov skupiny.</w:t>
      </w:r>
    </w:p>
    <w:p w14:paraId="3DEDCB65" w14:textId="77777777" w:rsidR="006C506E" w:rsidRDefault="006C506E" w:rsidP="006C506E">
      <w:pPr>
        <w:rPr>
          <w:rFonts w:ascii="Times New Roman" w:hAnsi="Times New Roman"/>
          <w:sz w:val="18"/>
          <w:szCs w:val="18"/>
        </w:rPr>
      </w:pPr>
      <w:r>
        <w:rPr>
          <w:rFonts w:ascii="Times New Roman" w:hAnsi="Times New Roman"/>
          <w:sz w:val="18"/>
          <w:szCs w:val="18"/>
        </w:rPr>
        <w:t xml:space="preserve"> </w:t>
      </w:r>
    </w:p>
    <w:p w14:paraId="66A0C6B1" w14:textId="77777777" w:rsidR="006C506E" w:rsidRDefault="006C506E" w:rsidP="006C506E">
      <w:pPr>
        <w:rPr>
          <w:rFonts w:ascii="Times New Roman" w:hAnsi="Times New Roman"/>
          <w:sz w:val="18"/>
          <w:szCs w:val="18"/>
        </w:rPr>
      </w:pPr>
    </w:p>
    <w:p w14:paraId="40F36ECF" w14:textId="77777777" w:rsidR="006C506E" w:rsidRDefault="006C506E" w:rsidP="006C506E">
      <w:pPr>
        <w:rPr>
          <w:rFonts w:ascii="Times New Roman" w:hAnsi="Times New Roman"/>
          <w:sz w:val="18"/>
          <w:szCs w:val="18"/>
        </w:rPr>
      </w:pPr>
      <w:r>
        <w:rPr>
          <w:rFonts w:ascii="Times New Roman" w:hAnsi="Times New Roman"/>
          <w:sz w:val="18"/>
          <w:szCs w:val="18"/>
        </w:rPr>
        <w:t xml:space="preserve">5. </w:t>
      </w:r>
      <w:r>
        <w:rPr>
          <w:rFonts w:ascii="Times New Roman" w:hAnsi="Times New Roman"/>
          <w:b/>
          <w:bCs/>
          <w:sz w:val="18"/>
          <w:szCs w:val="18"/>
        </w:rPr>
        <w:t>Ďalšie požadované doklady</w:t>
      </w:r>
      <w:r>
        <w:rPr>
          <w:rFonts w:ascii="Times New Roman" w:hAnsi="Times New Roman"/>
          <w:sz w:val="18"/>
          <w:szCs w:val="18"/>
        </w:rPr>
        <w:t>:</w:t>
      </w:r>
    </w:p>
    <w:p w14:paraId="55EED45D" w14:textId="77777777" w:rsidR="006C506E" w:rsidRDefault="006C506E" w:rsidP="006C506E">
      <w:pPr>
        <w:rPr>
          <w:rFonts w:ascii="Times New Roman" w:hAnsi="Times New Roman"/>
          <w:sz w:val="18"/>
          <w:szCs w:val="18"/>
        </w:rPr>
      </w:pPr>
      <w:r>
        <w:rPr>
          <w:rFonts w:ascii="Times New Roman" w:hAnsi="Times New Roman"/>
          <w:sz w:val="18"/>
          <w:szCs w:val="18"/>
        </w:rPr>
        <w:t xml:space="preserve">  </w:t>
      </w:r>
    </w:p>
    <w:p w14:paraId="4655D378" w14:textId="77777777" w:rsidR="006C506E" w:rsidRDefault="006C506E" w:rsidP="006C506E">
      <w:pPr>
        <w:rPr>
          <w:rFonts w:ascii="Times New Roman" w:hAnsi="Times New Roman"/>
          <w:b/>
          <w:bCs/>
          <w:sz w:val="18"/>
          <w:szCs w:val="18"/>
        </w:rPr>
      </w:pPr>
      <w:r>
        <w:rPr>
          <w:rFonts w:ascii="Times New Roman" w:hAnsi="Times New Roman"/>
          <w:b/>
          <w:bCs/>
          <w:sz w:val="18"/>
          <w:szCs w:val="18"/>
        </w:rPr>
        <w:t>Povolenie na zaobchádzanie s liekmi a so zdravotníckymi pomôckami vydané MZ SR.</w:t>
      </w:r>
    </w:p>
    <w:p w14:paraId="659E7AB5" w14:textId="77777777" w:rsidR="006C506E" w:rsidRDefault="006C506E" w:rsidP="006C506E">
      <w:pPr>
        <w:rPr>
          <w:rFonts w:ascii="Times New Roman" w:hAnsi="Times New Roman"/>
          <w:b/>
          <w:bCs/>
          <w:sz w:val="18"/>
          <w:szCs w:val="18"/>
        </w:rPr>
      </w:pPr>
    </w:p>
    <w:p w14:paraId="0BD662F9" w14:textId="77777777" w:rsidR="006C506E" w:rsidRDefault="006C506E" w:rsidP="006C506E">
      <w:pPr>
        <w:rPr>
          <w:rFonts w:ascii="Times New Roman" w:hAnsi="Times New Roman"/>
          <w:color w:val="000000"/>
          <w:szCs w:val="20"/>
        </w:rPr>
      </w:pPr>
      <w:r>
        <w:rPr>
          <w:rFonts w:ascii="Times New Roman" w:hAnsi="Times New Roman"/>
          <w:szCs w:val="20"/>
          <w:lang w:bidi="sk-SK"/>
        </w:rPr>
        <w:t>Povolenie na veľkodistribúciu liekov, ktoré vydáva podľa § 6 ods. 2 písm. c)  Štátny ústav pre kontrolu liečiv, ak žiadateľ splnil požiadavky uvedené v § 17 ods. 1 zákona č. 362/2011 Z. z</w:t>
      </w:r>
    </w:p>
    <w:p w14:paraId="3A9FAF8B" w14:textId="77777777" w:rsidR="006C506E" w:rsidRDefault="006C506E" w:rsidP="006C506E">
      <w:pPr>
        <w:spacing w:after="120"/>
        <w:rPr>
          <w:rFonts w:ascii="Times New Roman" w:hAnsi="Times New Roman"/>
          <w:b/>
          <w:sz w:val="18"/>
          <w:szCs w:val="18"/>
        </w:rPr>
      </w:pPr>
    </w:p>
    <w:p w14:paraId="1B1E2D1B" w14:textId="77777777" w:rsidR="006C506E" w:rsidRPr="00470434" w:rsidRDefault="006C506E" w:rsidP="006C506E">
      <w:pPr>
        <w:spacing w:after="120"/>
        <w:rPr>
          <w:rFonts w:ascii="Times New Roman" w:hAnsi="Times New Roman"/>
          <w:sz w:val="18"/>
          <w:szCs w:val="18"/>
        </w:rPr>
      </w:pPr>
    </w:p>
    <w:p w14:paraId="16197A86" w14:textId="77777777" w:rsidR="00B208E0" w:rsidRDefault="00B208E0" w:rsidP="00B208E0">
      <w:pPr>
        <w:spacing w:after="120"/>
        <w:ind w:left="312" w:firstLine="709"/>
        <w:rPr>
          <w:rFonts w:ascii="Times New Roman" w:hAnsi="Times New Roman"/>
          <w:b/>
          <w:szCs w:val="20"/>
        </w:rPr>
      </w:pPr>
    </w:p>
    <w:p w14:paraId="044AF05C" w14:textId="77777777" w:rsidR="00B208E0" w:rsidRDefault="00B208E0" w:rsidP="00B208E0">
      <w:pPr>
        <w:spacing w:after="120"/>
        <w:ind w:left="312" w:firstLine="709"/>
        <w:rPr>
          <w:rFonts w:ascii="Times New Roman" w:hAnsi="Times New Roman"/>
          <w:b/>
          <w:szCs w:val="20"/>
        </w:rPr>
      </w:pPr>
    </w:p>
    <w:p w14:paraId="252E3A5D" w14:textId="77777777" w:rsidR="00B208E0" w:rsidRDefault="00B208E0" w:rsidP="00B208E0">
      <w:pPr>
        <w:spacing w:after="120"/>
        <w:ind w:left="312" w:firstLine="709"/>
        <w:rPr>
          <w:rFonts w:ascii="Times New Roman" w:hAnsi="Times New Roman"/>
          <w:b/>
          <w:szCs w:val="20"/>
        </w:rPr>
      </w:pPr>
    </w:p>
    <w:p w14:paraId="059F9D21" w14:textId="77777777" w:rsidR="00B208E0" w:rsidRDefault="00B208E0" w:rsidP="00B208E0">
      <w:pPr>
        <w:spacing w:after="120"/>
        <w:ind w:left="312" w:firstLine="709"/>
        <w:rPr>
          <w:rFonts w:ascii="Times New Roman" w:hAnsi="Times New Roman"/>
          <w:b/>
          <w:szCs w:val="20"/>
        </w:rPr>
      </w:pPr>
    </w:p>
    <w:p w14:paraId="72CDE213" w14:textId="77777777" w:rsidR="00B208E0" w:rsidRDefault="00B208E0" w:rsidP="00B208E0">
      <w:pPr>
        <w:spacing w:after="120"/>
        <w:ind w:left="312" w:firstLine="709"/>
        <w:rPr>
          <w:rFonts w:ascii="Times New Roman" w:hAnsi="Times New Roman"/>
          <w:b/>
          <w:szCs w:val="20"/>
        </w:rPr>
      </w:pPr>
    </w:p>
    <w:p w14:paraId="076D13E4" w14:textId="77777777" w:rsidR="00B208E0" w:rsidRDefault="00B208E0" w:rsidP="00B208E0">
      <w:pPr>
        <w:spacing w:after="120"/>
        <w:ind w:left="312" w:firstLine="709"/>
        <w:rPr>
          <w:rFonts w:ascii="Times New Roman" w:hAnsi="Times New Roman"/>
          <w:b/>
          <w:szCs w:val="20"/>
        </w:rPr>
      </w:pPr>
    </w:p>
    <w:p w14:paraId="7B89D2CD" w14:textId="77777777" w:rsidR="00B208E0" w:rsidRDefault="00B208E0" w:rsidP="00B208E0">
      <w:pPr>
        <w:spacing w:after="120"/>
        <w:ind w:left="312" w:firstLine="709"/>
        <w:rPr>
          <w:rFonts w:ascii="Times New Roman" w:hAnsi="Times New Roman"/>
          <w:b/>
          <w:szCs w:val="20"/>
        </w:rPr>
      </w:pPr>
    </w:p>
    <w:p w14:paraId="65FCE88E" w14:textId="77777777" w:rsidR="00B208E0" w:rsidRDefault="00B208E0" w:rsidP="00B208E0">
      <w:pPr>
        <w:spacing w:after="120"/>
        <w:ind w:left="312" w:firstLine="709"/>
        <w:rPr>
          <w:rFonts w:ascii="Times New Roman" w:hAnsi="Times New Roman"/>
          <w:b/>
          <w:szCs w:val="20"/>
        </w:rPr>
      </w:pPr>
    </w:p>
    <w:p w14:paraId="6F2893E2" w14:textId="77777777" w:rsidR="00B208E0" w:rsidRDefault="00B208E0" w:rsidP="00B208E0">
      <w:pPr>
        <w:spacing w:after="120"/>
        <w:ind w:left="312" w:firstLine="709"/>
        <w:rPr>
          <w:rFonts w:ascii="Times New Roman" w:hAnsi="Times New Roman"/>
          <w:b/>
          <w:szCs w:val="20"/>
        </w:rPr>
      </w:pPr>
    </w:p>
    <w:p w14:paraId="53960B36" w14:textId="77777777" w:rsidR="00B208E0" w:rsidRDefault="00B208E0" w:rsidP="00B208E0">
      <w:pPr>
        <w:spacing w:after="120"/>
        <w:ind w:left="312" w:firstLine="709"/>
        <w:rPr>
          <w:rFonts w:ascii="Times New Roman" w:hAnsi="Times New Roman"/>
          <w:b/>
          <w:szCs w:val="20"/>
        </w:rPr>
      </w:pPr>
    </w:p>
    <w:p w14:paraId="283A0F05" w14:textId="77777777" w:rsidR="00B208E0" w:rsidRDefault="00B208E0" w:rsidP="00B208E0">
      <w:pPr>
        <w:spacing w:after="120"/>
        <w:ind w:left="312" w:firstLine="709"/>
        <w:rPr>
          <w:rFonts w:ascii="Times New Roman" w:hAnsi="Times New Roman"/>
          <w:b/>
          <w:szCs w:val="20"/>
        </w:rPr>
      </w:pPr>
    </w:p>
    <w:p w14:paraId="131FCCA0" w14:textId="77777777" w:rsidR="00B208E0" w:rsidRDefault="00B208E0" w:rsidP="00B208E0">
      <w:pPr>
        <w:spacing w:after="120"/>
        <w:ind w:left="312" w:firstLine="709"/>
        <w:rPr>
          <w:rFonts w:ascii="Times New Roman" w:hAnsi="Times New Roman"/>
          <w:b/>
          <w:szCs w:val="20"/>
        </w:rPr>
      </w:pPr>
    </w:p>
    <w:p w14:paraId="1D52CC9E" w14:textId="77777777" w:rsidR="00B208E0" w:rsidRDefault="00B208E0" w:rsidP="00B208E0">
      <w:pPr>
        <w:spacing w:after="120"/>
        <w:ind w:left="312" w:firstLine="709"/>
        <w:rPr>
          <w:rFonts w:ascii="Times New Roman" w:hAnsi="Times New Roman"/>
          <w:b/>
          <w:szCs w:val="20"/>
        </w:rPr>
      </w:pPr>
    </w:p>
    <w:p w14:paraId="38A52AA7" w14:textId="5D5B36A4" w:rsidR="00B208E0" w:rsidRDefault="00B208E0" w:rsidP="00B208E0">
      <w:pPr>
        <w:spacing w:after="120"/>
        <w:ind w:left="312" w:firstLine="709"/>
        <w:rPr>
          <w:rFonts w:ascii="Times New Roman" w:hAnsi="Times New Roman"/>
          <w:b/>
          <w:szCs w:val="20"/>
        </w:rPr>
      </w:pPr>
    </w:p>
    <w:p w14:paraId="0F4C0D85" w14:textId="73AF55EB" w:rsidR="006179CF" w:rsidRDefault="006179CF" w:rsidP="00B208E0">
      <w:pPr>
        <w:spacing w:after="120"/>
        <w:ind w:left="312" w:firstLine="709"/>
        <w:rPr>
          <w:rFonts w:ascii="Times New Roman" w:hAnsi="Times New Roman"/>
          <w:b/>
          <w:szCs w:val="20"/>
        </w:rPr>
      </w:pPr>
    </w:p>
    <w:p w14:paraId="288017D3" w14:textId="551ED271" w:rsidR="006179CF" w:rsidRDefault="006179CF" w:rsidP="00B208E0">
      <w:pPr>
        <w:spacing w:after="120"/>
        <w:ind w:left="312" w:firstLine="709"/>
        <w:rPr>
          <w:rFonts w:ascii="Times New Roman" w:hAnsi="Times New Roman"/>
          <w:b/>
          <w:szCs w:val="20"/>
        </w:rPr>
      </w:pPr>
    </w:p>
    <w:p w14:paraId="1A7C1C42" w14:textId="2654D656" w:rsidR="006179CF" w:rsidRDefault="006179CF" w:rsidP="00B208E0">
      <w:pPr>
        <w:spacing w:after="120"/>
        <w:ind w:left="312" w:firstLine="709"/>
        <w:rPr>
          <w:rFonts w:ascii="Times New Roman" w:hAnsi="Times New Roman"/>
          <w:b/>
          <w:szCs w:val="20"/>
        </w:rPr>
      </w:pPr>
    </w:p>
    <w:p w14:paraId="1FAF6A3A" w14:textId="278AE367" w:rsidR="006179CF" w:rsidRDefault="006179CF" w:rsidP="00B208E0">
      <w:pPr>
        <w:spacing w:after="120"/>
        <w:ind w:left="312" w:firstLine="709"/>
        <w:rPr>
          <w:rFonts w:ascii="Times New Roman" w:hAnsi="Times New Roman"/>
          <w:b/>
          <w:szCs w:val="20"/>
        </w:rPr>
      </w:pPr>
    </w:p>
    <w:p w14:paraId="16429FF7" w14:textId="14FF8D64" w:rsidR="006179CF" w:rsidRDefault="006179CF" w:rsidP="00B208E0">
      <w:pPr>
        <w:spacing w:after="120"/>
        <w:ind w:left="312" w:firstLine="709"/>
        <w:rPr>
          <w:rFonts w:ascii="Times New Roman" w:hAnsi="Times New Roman"/>
          <w:b/>
          <w:szCs w:val="20"/>
        </w:rPr>
      </w:pPr>
    </w:p>
    <w:p w14:paraId="2ADFF3D2" w14:textId="6C99857F" w:rsidR="006179CF" w:rsidRDefault="006179CF" w:rsidP="00B208E0">
      <w:pPr>
        <w:spacing w:after="120"/>
        <w:ind w:left="312" w:firstLine="709"/>
        <w:rPr>
          <w:rFonts w:ascii="Times New Roman" w:hAnsi="Times New Roman"/>
          <w:b/>
          <w:szCs w:val="20"/>
        </w:rPr>
      </w:pPr>
    </w:p>
    <w:p w14:paraId="58A33A8B" w14:textId="0909C56F" w:rsidR="006179CF" w:rsidRDefault="006179CF" w:rsidP="00B208E0">
      <w:pPr>
        <w:spacing w:after="120"/>
        <w:ind w:left="312" w:firstLine="709"/>
        <w:rPr>
          <w:rFonts w:ascii="Times New Roman" w:hAnsi="Times New Roman"/>
          <w:b/>
          <w:szCs w:val="20"/>
        </w:rPr>
      </w:pPr>
    </w:p>
    <w:p w14:paraId="56E7EC1E" w14:textId="1A5A2EF7" w:rsidR="006179CF" w:rsidRDefault="006179CF" w:rsidP="00B208E0">
      <w:pPr>
        <w:spacing w:after="120"/>
        <w:ind w:left="312" w:firstLine="709"/>
        <w:rPr>
          <w:rFonts w:ascii="Times New Roman" w:hAnsi="Times New Roman"/>
          <w:b/>
          <w:szCs w:val="20"/>
        </w:rPr>
      </w:pPr>
    </w:p>
    <w:p w14:paraId="10C87B12" w14:textId="77777777" w:rsidR="006179CF" w:rsidRDefault="006179CF" w:rsidP="00B208E0">
      <w:pPr>
        <w:spacing w:after="120"/>
        <w:ind w:left="312" w:firstLine="709"/>
        <w:rPr>
          <w:rFonts w:ascii="Times New Roman" w:hAnsi="Times New Roman"/>
          <w:b/>
          <w:szCs w:val="20"/>
        </w:rPr>
      </w:pPr>
    </w:p>
    <w:p w14:paraId="530152DE" w14:textId="77777777" w:rsidR="00B208E0" w:rsidRDefault="00B208E0" w:rsidP="00B208E0">
      <w:pPr>
        <w:spacing w:after="120"/>
        <w:ind w:left="312" w:firstLine="709"/>
        <w:rPr>
          <w:rFonts w:ascii="Times New Roman" w:hAnsi="Times New Roman"/>
          <w:b/>
          <w:szCs w:val="20"/>
        </w:rPr>
      </w:pPr>
    </w:p>
    <w:p w14:paraId="29D8F333" w14:textId="77777777" w:rsidR="00B208E0" w:rsidRDefault="00B208E0" w:rsidP="00B208E0">
      <w:pPr>
        <w:spacing w:after="120"/>
        <w:ind w:left="312" w:firstLine="709"/>
        <w:rPr>
          <w:rFonts w:ascii="Times New Roman" w:hAnsi="Times New Roman"/>
          <w:b/>
          <w:szCs w:val="20"/>
        </w:rPr>
      </w:pPr>
    </w:p>
    <w:p w14:paraId="4F18832A" w14:textId="77777777" w:rsidR="00B208E0" w:rsidRDefault="00B208E0" w:rsidP="00B208E0">
      <w:pPr>
        <w:spacing w:after="120"/>
        <w:ind w:left="312" w:firstLine="709"/>
        <w:rPr>
          <w:rFonts w:ascii="Times New Roman" w:hAnsi="Times New Roman"/>
          <w:b/>
          <w:szCs w:val="20"/>
        </w:rPr>
      </w:pPr>
    </w:p>
    <w:p w14:paraId="3BD18D38" w14:textId="77777777" w:rsidR="00B208E0" w:rsidRDefault="00B208E0" w:rsidP="00B208E0">
      <w:pPr>
        <w:spacing w:after="120"/>
        <w:ind w:left="312" w:firstLine="709"/>
        <w:rPr>
          <w:rFonts w:ascii="Times New Roman" w:hAnsi="Times New Roman"/>
          <w:b/>
          <w:szCs w:val="20"/>
        </w:rPr>
      </w:pPr>
    </w:p>
    <w:bookmarkEnd w:id="21"/>
    <w:p w14:paraId="7724A8D0" w14:textId="77777777" w:rsidR="00B208E0" w:rsidRDefault="00B208E0" w:rsidP="00B208E0">
      <w:pPr>
        <w:spacing w:after="120"/>
        <w:ind w:left="312" w:firstLine="709"/>
        <w:rPr>
          <w:rFonts w:ascii="Times New Roman" w:hAnsi="Times New Roman"/>
          <w:b/>
          <w:szCs w:val="20"/>
        </w:rPr>
      </w:pPr>
    </w:p>
    <w:sectPr w:rsidR="00B208E0" w:rsidSect="00EE24FE">
      <w:footerReference w:type="default" r:id="rId10"/>
      <w:headerReference w:type="first" r:id="rId11"/>
      <w:footerReference w:type="first" r:id="rId12"/>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51FD" w14:textId="77777777" w:rsidR="004252AE" w:rsidRDefault="004252AE" w:rsidP="00241FD2">
      <w:r>
        <w:separator/>
      </w:r>
    </w:p>
  </w:endnote>
  <w:endnote w:type="continuationSeparator" w:id="0">
    <w:p w14:paraId="45867C9D" w14:textId="77777777" w:rsidR="004252AE" w:rsidRDefault="004252AE" w:rsidP="00241FD2">
      <w:r>
        <w:continuationSeparator/>
      </w:r>
    </w:p>
  </w:endnote>
  <w:endnote w:type="continuationNotice" w:id="1">
    <w:p w14:paraId="4443E277" w14:textId="77777777" w:rsidR="004252AE" w:rsidRDefault="00425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ambria"/>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charset w:val="EE"/>
    <w:family w:val="roman"/>
    <w:pitch w:val="variable"/>
    <w:sig w:usb0="00000287" w:usb1="00000000" w:usb2="00000000" w:usb3="00000000" w:csb0="0000009F" w:csb1="00000000"/>
  </w:font>
  <w:font w:name="SXOLZD+RotisSansSerifExtraBold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0B919188"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00D37859">
      <w:rPr>
        <w:rFonts w:ascii="Times New Roman" w:eastAsia="Calibri" w:hAnsi="Times New Roman"/>
        <w:bCs/>
        <w:sz w:val="22"/>
      </w:rPr>
      <w:t xml:space="preserve">  </w:t>
    </w:r>
    <w:r w:rsidR="00D37859" w:rsidRPr="00D37859">
      <w:rPr>
        <w:rFonts w:ascii="Times New Roman" w:eastAsia="Calibri" w:hAnsi="Times New Roman"/>
        <w:bCs/>
        <w:sz w:val="22"/>
      </w:rPr>
      <w:t>Nové liečivo na substitučnú enz</w:t>
    </w:r>
    <w:r w:rsidR="00D37859">
      <w:rPr>
        <w:rFonts w:ascii="Times New Roman" w:eastAsia="Calibri" w:hAnsi="Times New Roman"/>
        <w:bCs/>
        <w:sz w:val="22"/>
      </w:rPr>
      <w:t>ý</w:t>
    </w:r>
    <w:r w:rsidR="00D37859" w:rsidRPr="00D37859">
      <w:rPr>
        <w:rFonts w:ascii="Times New Roman" w:eastAsia="Calibri" w:hAnsi="Times New Roman"/>
        <w:bCs/>
        <w:sz w:val="22"/>
      </w:rPr>
      <w:t>movú terapiu</w:t>
    </w:r>
    <w:r w:rsidR="00D37859">
      <w:rPr>
        <w:rFonts w:ascii="Times New Roman" w:eastAsia="Calibri" w:hAnsi="Times New Roman"/>
        <w:bCs/>
        <w:sz w:val="22"/>
      </w:rPr>
      <w:t xml:space="preserve">                </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33E4BDE3"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w:t>
    </w:r>
    <w:r w:rsidR="00D37859" w:rsidRPr="00D37859">
      <w:t xml:space="preserve"> </w:t>
    </w:r>
    <w:r w:rsidR="00D37859" w:rsidRPr="00D37859">
      <w:rPr>
        <w:rFonts w:ascii="Times New Roman" w:eastAsia="Calibri" w:hAnsi="Times New Roman"/>
        <w:bCs/>
        <w:sz w:val="22"/>
      </w:rPr>
      <w:t>Nové liečivo na substitučnú enz</w:t>
    </w:r>
    <w:r w:rsidR="00D37859">
      <w:rPr>
        <w:rFonts w:ascii="Times New Roman" w:eastAsia="Calibri" w:hAnsi="Times New Roman"/>
        <w:bCs/>
        <w:sz w:val="22"/>
      </w:rPr>
      <w:t>ý</w:t>
    </w:r>
    <w:r w:rsidR="00D37859" w:rsidRPr="00D37859">
      <w:rPr>
        <w:rFonts w:ascii="Times New Roman" w:eastAsia="Calibri" w:hAnsi="Times New Roman"/>
        <w:bCs/>
        <w:sz w:val="22"/>
      </w:rPr>
      <w:t>movú terapiu</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8A97B" w14:textId="77777777" w:rsidR="004252AE" w:rsidRDefault="004252AE" w:rsidP="00241FD2">
      <w:r>
        <w:separator/>
      </w:r>
    </w:p>
  </w:footnote>
  <w:footnote w:type="continuationSeparator" w:id="0">
    <w:p w14:paraId="0D8062FE" w14:textId="77777777" w:rsidR="004252AE" w:rsidRDefault="004252AE" w:rsidP="00241FD2">
      <w:r>
        <w:continuationSeparator/>
      </w:r>
    </w:p>
  </w:footnote>
  <w:footnote w:type="continuationNotice" w:id="1">
    <w:p w14:paraId="06AD752D" w14:textId="77777777" w:rsidR="004252AE" w:rsidRDefault="00425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9"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0"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3"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6"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7"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5"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1"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2"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4"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5"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79"/>
  </w:num>
  <w:num w:numId="2" w16cid:durableId="1132022809">
    <w:abstractNumId w:val="36"/>
  </w:num>
  <w:num w:numId="3" w16cid:durableId="1802534463">
    <w:abstractNumId w:val="71"/>
  </w:num>
  <w:num w:numId="4" w16cid:durableId="147671093">
    <w:abstractNumId w:val="84"/>
  </w:num>
  <w:num w:numId="5" w16cid:durableId="1639259685">
    <w:abstractNumId w:val="78"/>
  </w:num>
  <w:num w:numId="6" w16cid:durableId="491525275">
    <w:abstractNumId w:val="80"/>
  </w:num>
  <w:num w:numId="7" w16cid:durableId="1167556380">
    <w:abstractNumId w:val="43"/>
  </w:num>
  <w:num w:numId="8" w16cid:durableId="1080172445">
    <w:abstractNumId w:val="50"/>
  </w:num>
  <w:num w:numId="9" w16cid:durableId="9138360">
    <w:abstractNumId w:val="91"/>
  </w:num>
  <w:num w:numId="10" w16cid:durableId="446235810">
    <w:abstractNumId w:val="81"/>
  </w:num>
  <w:num w:numId="11" w16cid:durableId="333457085">
    <w:abstractNumId w:val="69"/>
  </w:num>
  <w:num w:numId="12" w16cid:durableId="1732002058">
    <w:abstractNumId w:val="35"/>
  </w:num>
  <w:num w:numId="13" w16cid:durableId="1772312806">
    <w:abstractNumId w:val="75"/>
  </w:num>
  <w:num w:numId="14" w16cid:durableId="1949385529">
    <w:abstractNumId w:val="82"/>
  </w:num>
  <w:num w:numId="15" w16cid:durableId="715280386">
    <w:abstractNumId w:val="68"/>
  </w:num>
  <w:num w:numId="16" w16cid:durableId="65998805">
    <w:abstractNumId w:val="72"/>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4"/>
  </w:num>
  <w:num w:numId="24" w16cid:durableId="1597209144">
    <w:abstractNumId w:val="4"/>
  </w:num>
  <w:num w:numId="25" w16cid:durableId="1638951264">
    <w:abstractNumId w:val="0"/>
  </w:num>
  <w:num w:numId="26" w16cid:durableId="2065906242">
    <w:abstractNumId w:val="88"/>
  </w:num>
  <w:num w:numId="27" w16cid:durableId="757021178">
    <w:abstractNumId w:val="63"/>
  </w:num>
  <w:num w:numId="28" w16cid:durableId="1926499602">
    <w:abstractNumId w:val="22"/>
  </w:num>
  <w:num w:numId="29" w16cid:durableId="596446571">
    <w:abstractNumId w:val="26"/>
  </w:num>
  <w:num w:numId="30" w16cid:durableId="992295123">
    <w:abstractNumId w:val="95"/>
  </w:num>
  <w:num w:numId="31" w16cid:durableId="476802341">
    <w:abstractNumId w:val="30"/>
  </w:num>
  <w:num w:numId="32" w16cid:durableId="893471092">
    <w:abstractNumId w:val="85"/>
  </w:num>
  <w:num w:numId="33" w16cid:durableId="682783631">
    <w:abstractNumId w:val="46"/>
  </w:num>
  <w:num w:numId="34" w16cid:durableId="1621910652">
    <w:abstractNumId w:val="40"/>
  </w:num>
  <w:num w:numId="35" w16cid:durableId="37752285">
    <w:abstractNumId w:val="77"/>
  </w:num>
  <w:num w:numId="36" w16cid:durableId="804854216">
    <w:abstractNumId w:val="90"/>
  </w:num>
  <w:num w:numId="37" w16cid:durableId="579559484">
    <w:abstractNumId w:val="5"/>
  </w:num>
  <w:num w:numId="38" w16cid:durableId="943342017">
    <w:abstractNumId w:val="3"/>
  </w:num>
  <w:num w:numId="39" w16cid:durableId="253755401">
    <w:abstractNumId w:val="39"/>
  </w:num>
  <w:num w:numId="40" w16cid:durableId="1346638018">
    <w:abstractNumId w:val="96"/>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2"/>
  </w:num>
  <w:num w:numId="48" w16cid:durableId="1508638847">
    <w:abstractNumId w:val="73"/>
  </w:num>
  <w:num w:numId="49" w16cid:durableId="1166239979">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6"/>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3"/>
  </w:num>
  <w:num w:numId="93" w16cid:durableId="806164216">
    <w:abstractNumId w:val="6"/>
  </w:num>
  <w:num w:numId="94" w16cid:durableId="1800948721">
    <w:abstractNumId w:val="7"/>
  </w:num>
  <w:num w:numId="95" w16cid:durableId="7794950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106"/>
    <w:rsid w:val="0002398D"/>
    <w:rsid w:val="000244D3"/>
    <w:rsid w:val="0002462E"/>
    <w:rsid w:val="00024867"/>
    <w:rsid w:val="000255EC"/>
    <w:rsid w:val="00027646"/>
    <w:rsid w:val="000277A2"/>
    <w:rsid w:val="000307AA"/>
    <w:rsid w:val="000309C0"/>
    <w:rsid w:val="000327AD"/>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0DDC"/>
    <w:rsid w:val="00051691"/>
    <w:rsid w:val="00051F5D"/>
    <w:rsid w:val="000530A5"/>
    <w:rsid w:val="00053510"/>
    <w:rsid w:val="00053A21"/>
    <w:rsid w:val="00054F63"/>
    <w:rsid w:val="000553E0"/>
    <w:rsid w:val="00055A9A"/>
    <w:rsid w:val="0005670C"/>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0A68"/>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2353"/>
    <w:rsid w:val="0013310C"/>
    <w:rsid w:val="00134655"/>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9DB"/>
    <w:rsid w:val="00202DB7"/>
    <w:rsid w:val="00202F29"/>
    <w:rsid w:val="00205335"/>
    <w:rsid w:val="00206221"/>
    <w:rsid w:val="0020693B"/>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67C"/>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547"/>
    <w:rsid w:val="002B299D"/>
    <w:rsid w:val="002B2A8E"/>
    <w:rsid w:val="002B2FC7"/>
    <w:rsid w:val="002B674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934"/>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52AE"/>
    <w:rsid w:val="004272F3"/>
    <w:rsid w:val="00430366"/>
    <w:rsid w:val="004305DA"/>
    <w:rsid w:val="00431CD6"/>
    <w:rsid w:val="00431E2E"/>
    <w:rsid w:val="00432EB4"/>
    <w:rsid w:val="00433CCD"/>
    <w:rsid w:val="0043423F"/>
    <w:rsid w:val="00434584"/>
    <w:rsid w:val="0043477E"/>
    <w:rsid w:val="00434A6C"/>
    <w:rsid w:val="00435D5E"/>
    <w:rsid w:val="004360B2"/>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21F0"/>
    <w:rsid w:val="004D2F97"/>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0BEB"/>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69C3"/>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87A"/>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9CF"/>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06E"/>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019"/>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5D7"/>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BEB"/>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CEE"/>
    <w:rsid w:val="008234E9"/>
    <w:rsid w:val="00823EE4"/>
    <w:rsid w:val="008243DB"/>
    <w:rsid w:val="008250E2"/>
    <w:rsid w:val="008271B3"/>
    <w:rsid w:val="00827337"/>
    <w:rsid w:val="008277BC"/>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C55"/>
    <w:rsid w:val="00843624"/>
    <w:rsid w:val="00843754"/>
    <w:rsid w:val="00843F7C"/>
    <w:rsid w:val="00845CCF"/>
    <w:rsid w:val="0084657A"/>
    <w:rsid w:val="008476F8"/>
    <w:rsid w:val="0084792B"/>
    <w:rsid w:val="00847FC2"/>
    <w:rsid w:val="00850DE4"/>
    <w:rsid w:val="00850F0A"/>
    <w:rsid w:val="00851771"/>
    <w:rsid w:val="00852CA7"/>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0863"/>
    <w:rsid w:val="00882BBE"/>
    <w:rsid w:val="00885DBD"/>
    <w:rsid w:val="008874BD"/>
    <w:rsid w:val="008903FB"/>
    <w:rsid w:val="008904C7"/>
    <w:rsid w:val="008907C1"/>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0F1F"/>
    <w:rsid w:val="009118DF"/>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220"/>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21B"/>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2BA2"/>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D7D27"/>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E0"/>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408E"/>
    <w:rsid w:val="00B772C9"/>
    <w:rsid w:val="00B8020C"/>
    <w:rsid w:val="00B81EDB"/>
    <w:rsid w:val="00B830C9"/>
    <w:rsid w:val="00B846D1"/>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6FB5"/>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04F"/>
    <w:rsid w:val="00C735FA"/>
    <w:rsid w:val="00C74BF7"/>
    <w:rsid w:val="00C75027"/>
    <w:rsid w:val="00C80BEE"/>
    <w:rsid w:val="00C80F40"/>
    <w:rsid w:val="00C81C20"/>
    <w:rsid w:val="00C8328C"/>
    <w:rsid w:val="00C85B7B"/>
    <w:rsid w:val="00C86637"/>
    <w:rsid w:val="00C86CAA"/>
    <w:rsid w:val="00C873D7"/>
    <w:rsid w:val="00C902C7"/>
    <w:rsid w:val="00C934EE"/>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7C2B"/>
    <w:rsid w:val="00CB7EE3"/>
    <w:rsid w:val="00CC0470"/>
    <w:rsid w:val="00CC0DCB"/>
    <w:rsid w:val="00CC0E4D"/>
    <w:rsid w:val="00CC3342"/>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3DFB"/>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C40"/>
    <w:rsid w:val="00D31D9A"/>
    <w:rsid w:val="00D31FC1"/>
    <w:rsid w:val="00D325F6"/>
    <w:rsid w:val="00D32C22"/>
    <w:rsid w:val="00D344A7"/>
    <w:rsid w:val="00D36671"/>
    <w:rsid w:val="00D36FDF"/>
    <w:rsid w:val="00D37859"/>
    <w:rsid w:val="00D40033"/>
    <w:rsid w:val="00D409F1"/>
    <w:rsid w:val="00D40B1D"/>
    <w:rsid w:val="00D41D76"/>
    <w:rsid w:val="00D4251E"/>
    <w:rsid w:val="00D42533"/>
    <w:rsid w:val="00D43A62"/>
    <w:rsid w:val="00D43EF0"/>
    <w:rsid w:val="00D441F9"/>
    <w:rsid w:val="00D45A45"/>
    <w:rsid w:val="00D45B03"/>
    <w:rsid w:val="00D45D57"/>
    <w:rsid w:val="00D4600B"/>
    <w:rsid w:val="00D461C4"/>
    <w:rsid w:val="00D464D9"/>
    <w:rsid w:val="00D47E07"/>
    <w:rsid w:val="00D50301"/>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113"/>
    <w:rsid w:val="00DF6206"/>
    <w:rsid w:val="00DF6BB5"/>
    <w:rsid w:val="00DF6E70"/>
    <w:rsid w:val="00DF70DD"/>
    <w:rsid w:val="00E011B9"/>
    <w:rsid w:val="00E01B57"/>
    <w:rsid w:val="00E026A2"/>
    <w:rsid w:val="00E04235"/>
    <w:rsid w:val="00E049A9"/>
    <w:rsid w:val="00E04CB1"/>
    <w:rsid w:val="00E059F1"/>
    <w:rsid w:val="00E068E4"/>
    <w:rsid w:val="00E07FA8"/>
    <w:rsid w:val="00E10FA2"/>
    <w:rsid w:val="00E122F4"/>
    <w:rsid w:val="00E12A6E"/>
    <w:rsid w:val="00E147C5"/>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419FC"/>
    <w:rsid w:val="00E4427C"/>
    <w:rsid w:val="00E45531"/>
    <w:rsid w:val="00E45E3A"/>
    <w:rsid w:val="00E476B8"/>
    <w:rsid w:val="00E47F65"/>
    <w:rsid w:val="00E51DA8"/>
    <w:rsid w:val="00E51E17"/>
    <w:rsid w:val="00E53136"/>
    <w:rsid w:val="00E53EA9"/>
    <w:rsid w:val="00E54648"/>
    <w:rsid w:val="00E55277"/>
    <w:rsid w:val="00E5604C"/>
    <w:rsid w:val="00E565FA"/>
    <w:rsid w:val="00E601FC"/>
    <w:rsid w:val="00E60483"/>
    <w:rsid w:val="00E622CF"/>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4B71"/>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787"/>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2C25"/>
    <w:rsid w:val="00F25118"/>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8D"/>
    <w:rsid w:val="00F72544"/>
    <w:rsid w:val="00F725D2"/>
    <w:rsid w:val="00F73D91"/>
    <w:rsid w:val="00F758BA"/>
    <w:rsid w:val="00F75B0C"/>
    <w:rsid w:val="00F76888"/>
    <w:rsid w:val="00F776B6"/>
    <w:rsid w:val="00F77D5B"/>
    <w:rsid w:val="00F80694"/>
    <w:rsid w:val="00F80FB0"/>
    <w:rsid w:val="00F8125A"/>
    <w:rsid w:val="00F82E50"/>
    <w:rsid w:val="00F83747"/>
    <w:rsid w:val="00F85B37"/>
    <w:rsid w:val="00F86900"/>
    <w:rsid w:val="00F90E49"/>
    <w:rsid w:val="00F91491"/>
    <w:rsid w:val="00F92ECD"/>
    <w:rsid w:val="00F92F7A"/>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1C89"/>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99"/>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99"/>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28798253">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94446438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20385361">
      <w:bodyDiv w:val="1"/>
      <w:marLeft w:val="0"/>
      <w:marRight w:val="0"/>
      <w:marTop w:val="0"/>
      <w:marBottom w:val="0"/>
      <w:divBdr>
        <w:top w:val="none" w:sz="0" w:space="0" w:color="auto"/>
        <w:left w:val="none" w:sz="0" w:space="0" w:color="auto"/>
        <w:bottom w:val="none" w:sz="0" w:space="0" w:color="auto"/>
        <w:right w:val="none" w:sz="0" w:space="0" w:color="auto"/>
      </w:divBdr>
    </w:div>
    <w:div w:id="1341618542">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749153">
      <w:bodyDiv w:val="1"/>
      <w:marLeft w:val="0"/>
      <w:marRight w:val="0"/>
      <w:marTop w:val="0"/>
      <w:marBottom w:val="0"/>
      <w:divBdr>
        <w:top w:val="none" w:sz="0" w:space="0" w:color="auto"/>
        <w:left w:val="none" w:sz="0" w:space="0" w:color="auto"/>
        <w:bottom w:val="none" w:sz="0" w:space="0" w:color="auto"/>
        <w:right w:val="none" w:sz="0" w:space="0" w:color="auto"/>
      </w:divBdr>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09967150">
      <w:bodyDiv w:val="1"/>
      <w:marLeft w:val="0"/>
      <w:marRight w:val="0"/>
      <w:marTop w:val="0"/>
      <w:marBottom w:val="0"/>
      <w:divBdr>
        <w:top w:val="none" w:sz="0" w:space="0" w:color="auto"/>
        <w:left w:val="none" w:sz="0" w:space="0" w:color="auto"/>
        <w:bottom w:val="none" w:sz="0" w:space="0" w:color="auto"/>
        <w:right w:val="none" w:sz="0" w:space="0" w:color="auto"/>
      </w:divBdr>
    </w:div>
    <w:div w:id="1624532413">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vo.gov.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4800</Words>
  <Characters>27366</Characters>
  <Application>Microsoft Office Word</Application>
  <DocSecurity>0</DocSecurity>
  <Lines>228</Lines>
  <Paragraphs>64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32102</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2023-06-05T08:17:00Z</dcterms:created>
  <dcterms:modified xsi:type="dcterms:W3CDTF">2023-07-17T06:22:00Z</dcterms:modified>
</cp:coreProperties>
</file>