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Pr="00414E75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8F490D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027B9">
              <w:rPr>
                <w:rFonts w:ascii="Tahoma" w:hAnsi="Tahoma" w:cs="Tahoma"/>
                <w:sz w:val="20"/>
                <w:szCs w:val="20"/>
              </w:rPr>
              <w:t>Bruntál – ulice Olomoucká veřejné osvětlení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027E1E" w:rsidP="00F36A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4233">
              <w:rPr>
                <w:rFonts w:ascii="Tahoma" w:hAnsi="Tahoma" w:cs="Tahoma"/>
                <w:sz w:val="20"/>
                <w:szCs w:val="20"/>
              </w:rPr>
              <w:t>VZMR/01</w:t>
            </w:r>
            <w:r w:rsidR="008F490D">
              <w:rPr>
                <w:rFonts w:ascii="Tahoma" w:hAnsi="Tahoma" w:cs="Tahoma"/>
                <w:sz w:val="20"/>
                <w:szCs w:val="20"/>
              </w:rPr>
              <w:t>5</w:t>
            </w:r>
            <w:r w:rsidRPr="00504233">
              <w:rPr>
                <w:rFonts w:ascii="Tahoma" w:hAnsi="Tahoma" w:cs="Tahoma"/>
                <w:sz w:val="20"/>
                <w:szCs w:val="20"/>
              </w:rPr>
              <w:t>/2019/</w:t>
            </w:r>
            <w:r w:rsidR="00F36AE6">
              <w:rPr>
                <w:rFonts w:ascii="Tahoma" w:hAnsi="Tahoma" w:cs="Tahoma"/>
                <w:sz w:val="20"/>
                <w:szCs w:val="20"/>
              </w:rPr>
              <w:t>Do</w:t>
            </w:r>
            <w:bookmarkStart w:id="0" w:name="_GoBack"/>
            <w:bookmarkEnd w:id="0"/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300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6300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Pr="00414E75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9F4E0B" w:rsidRPr="00414E75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F36AE6" w:rsidP="009A436A">
    <w:pPr>
      <w:pStyle w:val="Zpat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92.25pt;height:75.7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27E1E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0C9B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8F490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36AE6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9C95-2846-443A-B1DF-98EBC893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51</cp:revision>
  <cp:lastPrinted>2019-07-18T13:04:00Z</cp:lastPrinted>
  <dcterms:created xsi:type="dcterms:W3CDTF">2013-03-27T13:01:00Z</dcterms:created>
  <dcterms:modified xsi:type="dcterms:W3CDTF">2019-07-18T13:04:00Z</dcterms:modified>
</cp:coreProperties>
</file>