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F92" w:rsidRPr="00B037D5" w:rsidRDefault="00C86F92" w:rsidP="00222BA8">
      <w:pPr>
        <w:pStyle w:val="tl1"/>
        <w:jc w:val="center"/>
        <w:rPr>
          <w:rFonts w:ascii="Calibri" w:hAnsi="Calibri" w:cs="Cambria"/>
          <w:b/>
          <w:bCs/>
          <w:sz w:val="22"/>
          <w:szCs w:val="22"/>
        </w:rPr>
      </w:pPr>
      <w:r w:rsidRPr="00B037D5">
        <w:rPr>
          <w:rFonts w:ascii="Calibri" w:hAnsi="Calibri" w:cs="Cambria"/>
          <w:b/>
          <w:bCs/>
          <w:sz w:val="22"/>
          <w:szCs w:val="22"/>
        </w:rPr>
        <w:t>Zmluva o združenej dodávke zemného plynu</w:t>
      </w:r>
    </w:p>
    <w:p w:rsidR="00C86F92" w:rsidRDefault="00C86F92" w:rsidP="003A4DFA">
      <w:pPr>
        <w:pStyle w:val="tl1"/>
        <w:spacing w:after="120"/>
        <w:jc w:val="center"/>
        <w:rPr>
          <w:rFonts w:ascii="Calibri" w:hAnsi="Calibri" w:cs="Cambria"/>
          <w:sz w:val="22"/>
          <w:szCs w:val="22"/>
        </w:rPr>
      </w:pPr>
      <w:r w:rsidRPr="00B037D5">
        <w:rPr>
          <w:rFonts w:ascii="Calibri" w:hAnsi="Calibri" w:cs="Cambria"/>
          <w:sz w:val="22"/>
          <w:szCs w:val="22"/>
        </w:rPr>
        <w:t>vrátane prevzatia zodpovednosti za odchýlku uzatvorená v zmysle ustanovení vyhlášky Úradu pre reguláciu sieťových odvetví č. 24/2013, ktorou sa ustanovujú pravidlá pre fungovanie vnútorného trhu s elektrinou a pravidlá pre fungovanie vnútorného trhu s plynom v spojení s § 269 ods. 2 zákona č. 513/1991 Zb. Obchodný zákonník, v znení neskorších predpisov</w:t>
      </w:r>
    </w:p>
    <w:p w:rsidR="003A4DFA" w:rsidRPr="003A4DFA" w:rsidRDefault="003A4DFA" w:rsidP="003A4DFA">
      <w:pPr>
        <w:pStyle w:val="Style2"/>
        <w:pBdr>
          <w:top w:val="single" w:sz="4" w:space="1" w:color="auto"/>
          <w:left w:val="single" w:sz="4" w:space="4" w:color="auto"/>
          <w:bottom w:val="single" w:sz="4" w:space="0" w:color="auto"/>
          <w:right w:val="single" w:sz="4" w:space="4" w:color="auto"/>
        </w:pBdr>
        <w:shd w:val="clear" w:color="auto" w:fill="auto"/>
        <w:spacing w:before="0" w:line="240" w:lineRule="auto"/>
        <w:ind w:right="80" w:firstLine="0"/>
        <w:jc w:val="both"/>
        <w:rPr>
          <w:rStyle w:val="CharStyle10"/>
          <w:rFonts w:cs="Calibri"/>
          <w:color w:val="000000"/>
          <w:sz w:val="22"/>
          <w:szCs w:val="22"/>
        </w:rPr>
      </w:pPr>
      <w:r w:rsidRPr="003A4DFA">
        <w:rPr>
          <w:rStyle w:val="CharStyle10"/>
          <w:rFonts w:cs="Calibri"/>
          <w:color w:val="000000"/>
          <w:sz w:val="22"/>
          <w:szCs w:val="22"/>
        </w:rPr>
        <w:t>číslo objednávateľa:</w:t>
      </w:r>
      <w:r w:rsidRPr="003A4DFA">
        <w:rPr>
          <w:rStyle w:val="CharStyle10"/>
          <w:rFonts w:cs="Calibri"/>
          <w:color w:val="000000"/>
          <w:sz w:val="22"/>
          <w:szCs w:val="22"/>
        </w:rPr>
        <w:tab/>
      </w:r>
      <w:r>
        <w:rPr>
          <w:rStyle w:val="CharStyle10"/>
          <w:rFonts w:cs="Calibri"/>
          <w:color w:val="000000"/>
          <w:sz w:val="22"/>
          <w:szCs w:val="22"/>
        </w:rPr>
        <w:t xml:space="preserve">                                           </w:t>
      </w:r>
      <w:r w:rsidRPr="003A4DFA">
        <w:rPr>
          <w:rStyle w:val="CharStyle10"/>
          <w:rFonts w:cs="Calibri"/>
          <w:color w:val="000000"/>
          <w:sz w:val="22"/>
          <w:szCs w:val="22"/>
        </w:rPr>
        <w:tab/>
        <w:t>číslo poskytovateľa:</w:t>
      </w:r>
    </w:p>
    <w:p w:rsidR="00C86F92" w:rsidRPr="00B037D5" w:rsidRDefault="00C86F92" w:rsidP="00222BA8">
      <w:pPr>
        <w:jc w:val="center"/>
        <w:rPr>
          <w:rFonts w:ascii="Calibri" w:hAnsi="Calibri" w:cs="Cambria"/>
          <w:b/>
          <w:bCs/>
          <w:sz w:val="22"/>
          <w:szCs w:val="22"/>
        </w:rPr>
      </w:pPr>
    </w:p>
    <w:p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 xml:space="preserve">I. </w:t>
      </w:r>
    </w:p>
    <w:p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Identifikačné údaje zmluvných strán</w:t>
      </w:r>
    </w:p>
    <w:p w:rsidR="00C86F92" w:rsidRPr="00B037D5" w:rsidRDefault="00C86F92" w:rsidP="00222BA8">
      <w:pPr>
        <w:jc w:val="both"/>
        <w:rPr>
          <w:rFonts w:ascii="Calibri" w:hAnsi="Calibri" w:cs="Cambria"/>
          <w:sz w:val="22"/>
          <w:szCs w:val="22"/>
        </w:rPr>
      </w:pPr>
    </w:p>
    <w:p w:rsidR="009A5282" w:rsidRPr="003A4DFA" w:rsidRDefault="00613B0F" w:rsidP="009A5282">
      <w:pPr>
        <w:rPr>
          <w:rFonts w:asciiTheme="minorHAnsi" w:hAnsiTheme="minorHAnsi" w:cs="Calibri"/>
          <w:b/>
          <w:iCs/>
          <w:sz w:val="22"/>
          <w:szCs w:val="22"/>
        </w:rPr>
      </w:pPr>
      <w:r w:rsidRPr="003A4DFA">
        <w:rPr>
          <w:rFonts w:asciiTheme="minorHAnsi" w:hAnsiTheme="minorHAnsi" w:cs="Cambria"/>
          <w:b/>
          <w:bCs/>
          <w:color w:val="000000"/>
          <w:sz w:val="22"/>
          <w:szCs w:val="22"/>
        </w:rPr>
        <w:t xml:space="preserve">Odberateľ: </w:t>
      </w:r>
      <w:r w:rsidRPr="003A4DFA">
        <w:rPr>
          <w:rFonts w:asciiTheme="minorHAnsi" w:hAnsiTheme="minorHAnsi" w:cs="Cambria"/>
          <w:b/>
          <w:bCs/>
          <w:color w:val="000000"/>
          <w:sz w:val="22"/>
          <w:szCs w:val="22"/>
        </w:rPr>
        <w:tab/>
      </w:r>
      <w:r w:rsidRPr="003A4DFA">
        <w:rPr>
          <w:rFonts w:asciiTheme="minorHAnsi" w:hAnsiTheme="minorHAnsi" w:cs="Cambria"/>
          <w:b/>
          <w:bCs/>
          <w:color w:val="000000"/>
          <w:sz w:val="22"/>
          <w:szCs w:val="22"/>
        </w:rPr>
        <w:tab/>
      </w:r>
      <w:r w:rsidRPr="003A4DFA">
        <w:rPr>
          <w:rFonts w:asciiTheme="minorHAnsi" w:hAnsiTheme="minorHAnsi" w:cs="Cambria"/>
          <w:b/>
          <w:bCs/>
          <w:color w:val="000000"/>
          <w:sz w:val="22"/>
          <w:szCs w:val="22"/>
        </w:rPr>
        <w:tab/>
      </w:r>
      <w:r w:rsidR="009A5282" w:rsidRPr="003A4DFA">
        <w:rPr>
          <w:rFonts w:asciiTheme="minorHAnsi" w:hAnsiTheme="minorHAnsi" w:cs="Calibri"/>
          <w:b/>
          <w:iCs/>
          <w:sz w:val="22"/>
          <w:szCs w:val="22"/>
        </w:rPr>
        <w:t>Banskobystrická regionálna správa ciest, a. s.</w:t>
      </w:r>
    </w:p>
    <w:p w:rsidR="009A5282" w:rsidRPr="003A4DFA" w:rsidRDefault="00C86F92" w:rsidP="00222BA8">
      <w:pPr>
        <w:autoSpaceDE w:val="0"/>
        <w:autoSpaceDN w:val="0"/>
        <w:adjustRightInd w:val="0"/>
        <w:jc w:val="both"/>
        <w:rPr>
          <w:rFonts w:asciiTheme="minorHAnsi" w:hAnsiTheme="minorHAnsi" w:cs="Cambria"/>
          <w:color w:val="000000"/>
          <w:sz w:val="22"/>
          <w:szCs w:val="22"/>
        </w:rPr>
      </w:pPr>
      <w:r w:rsidRPr="003A4DFA">
        <w:rPr>
          <w:rFonts w:asciiTheme="minorHAnsi" w:hAnsiTheme="minorHAnsi" w:cs="Cambria"/>
          <w:color w:val="000000"/>
          <w:sz w:val="22"/>
          <w:szCs w:val="22"/>
        </w:rPr>
        <w:t xml:space="preserve">Sídlo: </w:t>
      </w:r>
      <w:r w:rsidRPr="003A4DFA">
        <w:rPr>
          <w:rFonts w:asciiTheme="minorHAnsi" w:hAnsiTheme="minorHAnsi" w:cs="Cambria"/>
          <w:color w:val="000000"/>
          <w:sz w:val="22"/>
          <w:szCs w:val="22"/>
        </w:rPr>
        <w:tab/>
      </w:r>
      <w:r w:rsidR="009A5282" w:rsidRPr="003A4DFA">
        <w:rPr>
          <w:rFonts w:asciiTheme="minorHAnsi" w:hAnsiTheme="minorHAnsi" w:cs="Cambria"/>
          <w:color w:val="000000"/>
          <w:sz w:val="22"/>
          <w:szCs w:val="22"/>
        </w:rPr>
        <w:tab/>
      </w:r>
      <w:r w:rsidR="009A5282" w:rsidRPr="003A4DFA">
        <w:rPr>
          <w:rFonts w:asciiTheme="minorHAnsi" w:hAnsiTheme="minorHAnsi" w:cs="Cambria"/>
          <w:color w:val="000000"/>
          <w:sz w:val="22"/>
          <w:szCs w:val="22"/>
        </w:rPr>
        <w:tab/>
      </w:r>
      <w:r w:rsidR="009A5282" w:rsidRPr="003A4DFA">
        <w:rPr>
          <w:rFonts w:asciiTheme="minorHAnsi" w:hAnsiTheme="minorHAnsi" w:cs="Cambria"/>
          <w:color w:val="000000"/>
          <w:sz w:val="22"/>
          <w:szCs w:val="22"/>
        </w:rPr>
        <w:tab/>
      </w:r>
      <w:r w:rsidR="00613B0F" w:rsidRPr="003A4DFA">
        <w:rPr>
          <w:rFonts w:asciiTheme="minorHAnsi" w:hAnsiTheme="minorHAnsi" w:cs="Calibri"/>
          <w:sz w:val="22"/>
          <w:szCs w:val="22"/>
        </w:rPr>
        <w:t>Majerská cesta č. 94, 974 69 Banská Bystrica</w:t>
      </w:r>
    </w:p>
    <w:p w:rsidR="00613B0F" w:rsidRPr="003A4DFA" w:rsidRDefault="00613B0F" w:rsidP="00613B0F">
      <w:pPr>
        <w:ind w:left="2832" w:hanging="2831"/>
        <w:rPr>
          <w:rFonts w:asciiTheme="minorHAnsi" w:hAnsiTheme="minorHAnsi" w:cs="Calibri"/>
          <w:sz w:val="22"/>
          <w:szCs w:val="22"/>
        </w:rPr>
      </w:pPr>
      <w:r w:rsidRPr="003A4DFA">
        <w:rPr>
          <w:rFonts w:asciiTheme="minorHAnsi" w:hAnsiTheme="minorHAnsi" w:cs="Calibri"/>
          <w:sz w:val="22"/>
          <w:szCs w:val="22"/>
        </w:rPr>
        <w:t>Právna forma:</w:t>
      </w:r>
      <w:r w:rsidRPr="003A4DFA">
        <w:rPr>
          <w:rFonts w:asciiTheme="minorHAnsi" w:hAnsiTheme="minorHAnsi" w:cs="Calibri"/>
          <w:sz w:val="22"/>
          <w:szCs w:val="22"/>
        </w:rPr>
        <w:tab/>
        <w:t xml:space="preserve">akciová spoločnosť, </w:t>
      </w:r>
      <w:r w:rsidRPr="003A4DFA">
        <w:rPr>
          <w:rFonts w:asciiTheme="minorHAnsi" w:hAnsiTheme="minorHAnsi"/>
          <w:sz w:val="22"/>
          <w:szCs w:val="22"/>
        </w:rPr>
        <w:t xml:space="preserve">zapísaná </w:t>
      </w:r>
      <w:r w:rsidRPr="003A4DFA">
        <w:rPr>
          <w:rFonts w:asciiTheme="minorHAnsi" w:hAnsiTheme="minorHAnsi" w:cs="Calibri"/>
          <w:sz w:val="22"/>
          <w:szCs w:val="22"/>
        </w:rPr>
        <w:t>v Obchodnom registri Okresného súdu B. Bystrica, Oddiel: Sa, Vložka:909/S</w:t>
      </w:r>
    </w:p>
    <w:p w:rsidR="00613B0F" w:rsidRPr="003A4DFA" w:rsidRDefault="00613B0F" w:rsidP="00613B0F">
      <w:pPr>
        <w:ind w:left="720" w:hanging="720"/>
        <w:rPr>
          <w:rFonts w:asciiTheme="minorHAnsi" w:hAnsiTheme="minorHAnsi" w:cs="Calibri"/>
          <w:sz w:val="22"/>
          <w:szCs w:val="22"/>
        </w:rPr>
      </w:pPr>
      <w:r w:rsidRPr="003A4DFA">
        <w:rPr>
          <w:rFonts w:asciiTheme="minorHAnsi" w:hAnsiTheme="minorHAnsi" w:cs="Calibri"/>
          <w:sz w:val="22"/>
          <w:szCs w:val="22"/>
        </w:rPr>
        <w:t>Štatutárny orgán:</w:t>
      </w:r>
      <w:r w:rsidRPr="003A4DFA">
        <w:rPr>
          <w:rFonts w:asciiTheme="minorHAnsi" w:hAnsiTheme="minorHAnsi" w:cs="Calibri"/>
          <w:sz w:val="22"/>
          <w:szCs w:val="22"/>
        </w:rPr>
        <w:tab/>
      </w:r>
      <w:r w:rsidRPr="003A4DFA">
        <w:rPr>
          <w:rFonts w:asciiTheme="minorHAnsi" w:hAnsiTheme="minorHAnsi" w:cs="Calibri"/>
          <w:sz w:val="22"/>
          <w:szCs w:val="22"/>
        </w:rPr>
        <w:tab/>
      </w:r>
      <w:r w:rsidR="003A4DFA">
        <w:rPr>
          <w:rFonts w:asciiTheme="minorHAnsi" w:hAnsiTheme="minorHAnsi" w:cs="Calibri"/>
          <w:sz w:val="22"/>
          <w:szCs w:val="22"/>
        </w:rPr>
        <w:t>Mgr. Ján Havran</w:t>
      </w:r>
      <w:r w:rsidRPr="003A4DFA">
        <w:rPr>
          <w:rFonts w:asciiTheme="minorHAnsi" w:hAnsiTheme="minorHAnsi" w:cs="Calibri"/>
          <w:sz w:val="22"/>
          <w:szCs w:val="22"/>
        </w:rPr>
        <w:t>, predseda predstavenstva</w:t>
      </w:r>
    </w:p>
    <w:p w:rsidR="00613B0F" w:rsidRPr="003A4DFA" w:rsidRDefault="00613B0F" w:rsidP="00613B0F">
      <w:pPr>
        <w:ind w:left="720" w:hanging="720"/>
        <w:rPr>
          <w:rFonts w:asciiTheme="minorHAnsi" w:hAnsiTheme="minorHAnsi" w:cs="Calibri"/>
          <w:sz w:val="22"/>
          <w:szCs w:val="22"/>
        </w:rPr>
      </w:pPr>
      <w:r w:rsidRPr="003A4DFA">
        <w:rPr>
          <w:rFonts w:asciiTheme="minorHAnsi" w:hAnsiTheme="minorHAnsi" w:cs="Calibri"/>
          <w:sz w:val="22"/>
          <w:szCs w:val="22"/>
        </w:rPr>
        <w:t xml:space="preserve">                                                    </w:t>
      </w:r>
      <w:r w:rsidR="008A54E6">
        <w:rPr>
          <w:rFonts w:asciiTheme="minorHAnsi" w:hAnsiTheme="minorHAnsi" w:cs="Calibri"/>
          <w:sz w:val="22"/>
          <w:szCs w:val="22"/>
        </w:rPr>
        <w:tab/>
      </w:r>
      <w:r w:rsidR="003A4DFA">
        <w:rPr>
          <w:rFonts w:asciiTheme="minorHAnsi" w:hAnsiTheme="minorHAnsi" w:cs="Calibri"/>
          <w:sz w:val="22"/>
          <w:szCs w:val="22"/>
        </w:rPr>
        <w:t>Mgr. Nikoleta Oktavcová</w:t>
      </w:r>
      <w:r w:rsidRPr="003A4DFA">
        <w:rPr>
          <w:rFonts w:asciiTheme="minorHAnsi" w:hAnsiTheme="minorHAnsi" w:cs="Calibri"/>
          <w:sz w:val="22"/>
          <w:szCs w:val="22"/>
        </w:rPr>
        <w:t>, podpredseda predstavenstva</w:t>
      </w:r>
    </w:p>
    <w:p w:rsidR="00613B0F" w:rsidRPr="003A4DFA" w:rsidRDefault="00613B0F" w:rsidP="00613B0F">
      <w:pPr>
        <w:ind w:hanging="284"/>
        <w:rPr>
          <w:rFonts w:asciiTheme="minorHAnsi" w:hAnsiTheme="minorHAnsi" w:cs="Calibri"/>
          <w:sz w:val="22"/>
          <w:szCs w:val="22"/>
        </w:rPr>
      </w:pPr>
      <w:r w:rsidRPr="003A4DFA">
        <w:rPr>
          <w:rFonts w:asciiTheme="minorHAnsi" w:hAnsiTheme="minorHAnsi" w:cs="Calibri"/>
          <w:sz w:val="22"/>
          <w:szCs w:val="22"/>
        </w:rPr>
        <w:tab/>
        <w:t>Osoba oprávnená jednať</w:t>
      </w:r>
    </w:p>
    <w:p w:rsidR="00613B0F" w:rsidRPr="003A4DFA" w:rsidRDefault="00613B0F" w:rsidP="00613B0F">
      <w:pPr>
        <w:ind w:left="720" w:hanging="720"/>
        <w:rPr>
          <w:rFonts w:asciiTheme="minorHAnsi" w:hAnsiTheme="minorHAnsi" w:cs="Calibri"/>
          <w:sz w:val="22"/>
          <w:szCs w:val="22"/>
        </w:rPr>
      </w:pPr>
      <w:r w:rsidRPr="003A4DFA">
        <w:rPr>
          <w:rFonts w:asciiTheme="minorHAnsi" w:hAnsiTheme="minorHAnsi" w:cs="Calibri"/>
          <w:sz w:val="22"/>
          <w:szCs w:val="22"/>
        </w:rPr>
        <w:t>v zmluvných veciach:</w:t>
      </w:r>
      <w:r w:rsidRPr="003A4DFA">
        <w:rPr>
          <w:rFonts w:asciiTheme="minorHAnsi" w:hAnsiTheme="minorHAnsi" w:cs="Calibri"/>
          <w:sz w:val="22"/>
          <w:szCs w:val="22"/>
        </w:rPr>
        <w:tab/>
      </w:r>
      <w:r w:rsidRPr="003A4DFA">
        <w:rPr>
          <w:rFonts w:asciiTheme="minorHAnsi" w:hAnsiTheme="minorHAnsi" w:cs="Calibri"/>
          <w:sz w:val="22"/>
          <w:szCs w:val="22"/>
        </w:rPr>
        <w:tab/>
      </w:r>
      <w:r w:rsidR="003A4DFA">
        <w:rPr>
          <w:rFonts w:asciiTheme="minorHAnsi" w:hAnsiTheme="minorHAnsi" w:cs="Calibri"/>
          <w:sz w:val="22"/>
          <w:szCs w:val="22"/>
        </w:rPr>
        <w:t>Mgr. Ján Havran</w:t>
      </w:r>
      <w:r w:rsidRPr="003A4DFA">
        <w:rPr>
          <w:rFonts w:asciiTheme="minorHAnsi" w:hAnsiTheme="minorHAnsi" w:cs="Calibri"/>
          <w:sz w:val="22"/>
          <w:szCs w:val="22"/>
        </w:rPr>
        <w:t>, predseda predstavenstva</w:t>
      </w:r>
    </w:p>
    <w:p w:rsidR="00613B0F" w:rsidRPr="003A4DFA" w:rsidRDefault="00613B0F" w:rsidP="00613B0F">
      <w:pPr>
        <w:ind w:hanging="284"/>
        <w:rPr>
          <w:rFonts w:asciiTheme="minorHAnsi" w:hAnsiTheme="minorHAnsi" w:cs="Calibri"/>
          <w:sz w:val="22"/>
          <w:szCs w:val="22"/>
        </w:rPr>
      </w:pPr>
      <w:r w:rsidRPr="003A4DFA">
        <w:rPr>
          <w:rFonts w:asciiTheme="minorHAnsi" w:hAnsiTheme="minorHAnsi" w:cs="Calibri"/>
          <w:sz w:val="22"/>
          <w:szCs w:val="22"/>
        </w:rPr>
        <w:tab/>
        <w:t xml:space="preserve">Osoby oprávnené jednať </w:t>
      </w:r>
    </w:p>
    <w:p w:rsidR="00613B0F" w:rsidRPr="003A4DFA" w:rsidRDefault="00613B0F" w:rsidP="00613B0F">
      <w:pPr>
        <w:ind w:hanging="284"/>
        <w:rPr>
          <w:rFonts w:asciiTheme="minorHAnsi" w:hAnsiTheme="minorHAnsi" w:cs="Calibri"/>
          <w:sz w:val="22"/>
          <w:szCs w:val="22"/>
        </w:rPr>
      </w:pPr>
      <w:r w:rsidRPr="003A4DFA">
        <w:rPr>
          <w:rFonts w:asciiTheme="minorHAnsi" w:hAnsiTheme="minorHAnsi" w:cs="Calibri"/>
          <w:sz w:val="22"/>
          <w:szCs w:val="22"/>
        </w:rPr>
        <w:tab/>
        <w:t>v technických veciach:</w:t>
      </w:r>
      <w:r w:rsidRPr="003A4DFA">
        <w:rPr>
          <w:rFonts w:asciiTheme="minorHAnsi" w:hAnsiTheme="minorHAnsi" w:cs="Calibri"/>
          <w:sz w:val="22"/>
          <w:szCs w:val="22"/>
        </w:rPr>
        <w:tab/>
      </w:r>
      <w:r w:rsidR="003A4DFA">
        <w:rPr>
          <w:rFonts w:asciiTheme="minorHAnsi" w:hAnsiTheme="minorHAnsi" w:cs="Calibri"/>
          <w:sz w:val="22"/>
          <w:szCs w:val="22"/>
        </w:rPr>
        <w:t xml:space="preserve">               Ing. Pavel Pisár, prevádzkový riaditeľ</w:t>
      </w:r>
    </w:p>
    <w:p w:rsidR="00613B0F" w:rsidRPr="003A4DFA" w:rsidRDefault="00613B0F" w:rsidP="00613B0F">
      <w:pPr>
        <w:ind w:hanging="284"/>
        <w:rPr>
          <w:rFonts w:asciiTheme="minorHAnsi" w:hAnsiTheme="minorHAnsi" w:cs="Calibri"/>
          <w:sz w:val="22"/>
          <w:szCs w:val="22"/>
        </w:rPr>
      </w:pPr>
      <w:r w:rsidRPr="003A4DFA">
        <w:rPr>
          <w:rFonts w:asciiTheme="minorHAnsi" w:hAnsiTheme="minorHAnsi" w:cs="Calibri"/>
          <w:sz w:val="22"/>
          <w:szCs w:val="22"/>
        </w:rPr>
        <w:tab/>
        <w:t>IČO:</w:t>
      </w:r>
      <w:r w:rsidRPr="003A4DFA">
        <w:rPr>
          <w:rFonts w:asciiTheme="minorHAnsi" w:hAnsiTheme="minorHAnsi" w:cs="Calibri"/>
          <w:sz w:val="22"/>
          <w:szCs w:val="22"/>
        </w:rPr>
        <w:tab/>
      </w:r>
      <w:r w:rsidRPr="003A4DFA">
        <w:rPr>
          <w:rFonts w:asciiTheme="minorHAnsi" w:hAnsiTheme="minorHAnsi" w:cs="Calibri"/>
          <w:sz w:val="22"/>
          <w:szCs w:val="22"/>
        </w:rPr>
        <w:tab/>
      </w:r>
      <w:r w:rsidRPr="003A4DFA">
        <w:rPr>
          <w:rFonts w:asciiTheme="minorHAnsi" w:hAnsiTheme="minorHAnsi" w:cs="Calibri"/>
          <w:sz w:val="22"/>
          <w:szCs w:val="22"/>
        </w:rPr>
        <w:tab/>
      </w:r>
      <w:r w:rsidRPr="003A4DFA">
        <w:rPr>
          <w:rFonts w:asciiTheme="minorHAnsi" w:hAnsiTheme="minorHAnsi" w:cs="Calibri"/>
          <w:sz w:val="22"/>
          <w:szCs w:val="22"/>
        </w:rPr>
        <w:tab/>
        <w:t>36</w:t>
      </w:r>
      <w:r w:rsidR="003A4DFA">
        <w:rPr>
          <w:rFonts w:asciiTheme="minorHAnsi" w:hAnsiTheme="minorHAnsi" w:cs="Calibri"/>
          <w:sz w:val="22"/>
          <w:szCs w:val="22"/>
        </w:rPr>
        <w:t> </w:t>
      </w:r>
      <w:r w:rsidRPr="003A4DFA">
        <w:rPr>
          <w:rFonts w:asciiTheme="minorHAnsi" w:hAnsiTheme="minorHAnsi" w:cs="Calibri"/>
          <w:sz w:val="22"/>
          <w:szCs w:val="22"/>
        </w:rPr>
        <w:t>836</w:t>
      </w:r>
      <w:r w:rsidR="003A4DFA">
        <w:rPr>
          <w:rFonts w:asciiTheme="minorHAnsi" w:hAnsiTheme="minorHAnsi" w:cs="Calibri"/>
          <w:sz w:val="22"/>
          <w:szCs w:val="22"/>
        </w:rPr>
        <w:t xml:space="preserve"> </w:t>
      </w:r>
      <w:r w:rsidRPr="003A4DFA">
        <w:rPr>
          <w:rFonts w:asciiTheme="minorHAnsi" w:hAnsiTheme="minorHAnsi" w:cs="Calibri"/>
          <w:sz w:val="22"/>
          <w:szCs w:val="22"/>
        </w:rPr>
        <w:t>567</w:t>
      </w:r>
    </w:p>
    <w:p w:rsidR="00613B0F" w:rsidRPr="003A4DFA" w:rsidRDefault="00613B0F" w:rsidP="00613B0F">
      <w:pPr>
        <w:ind w:hanging="284"/>
        <w:rPr>
          <w:rFonts w:asciiTheme="minorHAnsi" w:hAnsiTheme="minorHAnsi" w:cs="Calibri"/>
          <w:sz w:val="22"/>
          <w:szCs w:val="22"/>
        </w:rPr>
      </w:pPr>
      <w:r w:rsidRPr="003A4DFA">
        <w:rPr>
          <w:rFonts w:asciiTheme="minorHAnsi" w:hAnsiTheme="minorHAnsi" w:cs="Calibri"/>
          <w:sz w:val="22"/>
          <w:szCs w:val="22"/>
        </w:rPr>
        <w:tab/>
        <w:t>DIČ:</w:t>
      </w:r>
      <w:r w:rsidRPr="003A4DFA">
        <w:rPr>
          <w:rFonts w:asciiTheme="minorHAnsi" w:hAnsiTheme="minorHAnsi" w:cs="Calibri"/>
          <w:sz w:val="22"/>
          <w:szCs w:val="22"/>
        </w:rPr>
        <w:tab/>
      </w:r>
      <w:r w:rsidRPr="003A4DFA">
        <w:rPr>
          <w:rFonts w:asciiTheme="minorHAnsi" w:hAnsiTheme="minorHAnsi" w:cs="Calibri"/>
          <w:sz w:val="22"/>
          <w:szCs w:val="22"/>
        </w:rPr>
        <w:tab/>
      </w:r>
      <w:r w:rsidRPr="003A4DFA">
        <w:rPr>
          <w:rFonts w:asciiTheme="minorHAnsi" w:hAnsiTheme="minorHAnsi" w:cs="Calibri"/>
          <w:sz w:val="22"/>
          <w:szCs w:val="22"/>
        </w:rPr>
        <w:tab/>
      </w:r>
      <w:r w:rsidRPr="003A4DFA">
        <w:rPr>
          <w:rFonts w:asciiTheme="minorHAnsi" w:hAnsiTheme="minorHAnsi" w:cs="Calibri"/>
          <w:sz w:val="22"/>
          <w:szCs w:val="22"/>
        </w:rPr>
        <w:tab/>
        <w:t>2022451189</w:t>
      </w:r>
    </w:p>
    <w:p w:rsidR="00613B0F" w:rsidRPr="003A4DFA" w:rsidRDefault="00613B0F" w:rsidP="00613B0F">
      <w:pPr>
        <w:ind w:hanging="284"/>
        <w:rPr>
          <w:rFonts w:asciiTheme="minorHAnsi" w:hAnsiTheme="minorHAnsi" w:cs="Calibri"/>
          <w:sz w:val="22"/>
          <w:szCs w:val="22"/>
        </w:rPr>
      </w:pPr>
      <w:r w:rsidRPr="003A4DFA">
        <w:rPr>
          <w:rFonts w:asciiTheme="minorHAnsi" w:hAnsiTheme="minorHAnsi" w:cs="Calibri"/>
          <w:sz w:val="22"/>
          <w:szCs w:val="22"/>
        </w:rPr>
        <w:tab/>
        <w:t>IČ DPH:</w:t>
      </w:r>
      <w:r w:rsidRPr="003A4DFA">
        <w:rPr>
          <w:rFonts w:asciiTheme="minorHAnsi" w:hAnsiTheme="minorHAnsi" w:cs="Calibri"/>
          <w:sz w:val="22"/>
          <w:szCs w:val="22"/>
        </w:rPr>
        <w:tab/>
      </w:r>
      <w:r w:rsidRPr="003A4DFA">
        <w:rPr>
          <w:rFonts w:asciiTheme="minorHAnsi" w:hAnsiTheme="minorHAnsi" w:cs="Calibri"/>
          <w:sz w:val="22"/>
          <w:szCs w:val="22"/>
        </w:rPr>
        <w:tab/>
      </w:r>
      <w:r w:rsidRPr="003A4DFA">
        <w:rPr>
          <w:rFonts w:asciiTheme="minorHAnsi" w:hAnsiTheme="minorHAnsi" w:cs="Calibri"/>
          <w:sz w:val="22"/>
          <w:szCs w:val="22"/>
        </w:rPr>
        <w:tab/>
      </w:r>
      <w:r w:rsidR="008A54E6">
        <w:rPr>
          <w:rFonts w:asciiTheme="minorHAnsi" w:hAnsiTheme="minorHAnsi" w:cs="Calibri"/>
          <w:sz w:val="22"/>
          <w:szCs w:val="22"/>
        </w:rPr>
        <w:tab/>
      </w:r>
      <w:r w:rsidRPr="003A4DFA">
        <w:rPr>
          <w:rFonts w:asciiTheme="minorHAnsi" w:hAnsiTheme="minorHAnsi" w:cs="Calibri"/>
          <w:sz w:val="22"/>
          <w:szCs w:val="22"/>
        </w:rPr>
        <w:t>SK2022451189</w:t>
      </w:r>
    </w:p>
    <w:p w:rsidR="00613B0F" w:rsidRPr="003A4DFA" w:rsidRDefault="00613B0F" w:rsidP="00613B0F">
      <w:pPr>
        <w:ind w:hanging="284"/>
        <w:rPr>
          <w:rFonts w:asciiTheme="minorHAnsi" w:hAnsiTheme="minorHAnsi" w:cs="Calibri"/>
          <w:sz w:val="22"/>
          <w:szCs w:val="22"/>
        </w:rPr>
      </w:pPr>
      <w:r w:rsidRPr="003A4DFA">
        <w:rPr>
          <w:rFonts w:asciiTheme="minorHAnsi" w:hAnsiTheme="minorHAnsi" w:cs="Calibri"/>
          <w:sz w:val="22"/>
          <w:szCs w:val="22"/>
        </w:rPr>
        <w:tab/>
        <w:t>Bankové spojenie:</w:t>
      </w:r>
      <w:r w:rsidRPr="003A4DFA">
        <w:rPr>
          <w:rFonts w:asciiTheme="minorHAnsi" w:hAnsiTheme="minorHAnsi" w:cs="Calibri"/>
          <w:sz w:val="22"/>
          <w:szCs w:val="22"/>
        </w:rPr>
        <w:tab/>
      </w:r>
      <w:r w:rsidRPr="003A4DFA">
        <w:rPr>
          <w:rFonts w:asciiTheme="minorHAnsi" w:hAnsiTheme="minorHAnsi" w:cs="Calibri"/>
          <w:sz w:val="22"/>
          <w:szCs w:val="22"/>
        </w:rPr>
        <w:tab/>
        <w:t>VÚB, a. s. pobočka Banská Bystrica</w:t>
      </w:r>
    </w:p>
    <w:p w:rsidR="00613B0F" w:rsidRPr="003A4DFA" w:rsidRDefault="00613B0F" w:rsidP="00613B0F">
      <w:pPr>
        <w:ind w:hanging="284"/>
        <w:rPr>
          <w:rFonts w:asciiTheme="minorHAnsi" w:hAnsiTheme="minorHAnsi" w:cs="Calibri"/>
          <w:sz w:val="22"/>
          <w:szCs w:val="22"/>
        </w:rPr>
      </w:pPr>
      <w:r w:rsidRPr="003A4DFA">
        <w:rPr>
          <w:rFonts w:asciiTheme="minorHAnsi" w:hAnsiTheme="minorHAnsi" w:cs="Calibri"/>
          <w:sz w:val="22"/>
          <w:szCs w:val="22"/>
        </w:rPr>
        <w:tab/>
        <w:t>Číslo účtu:</w:t>
      </w:r>
      <w:r w:rsidRPr="003A4DFA">
        <w:rPr>
          <w:rFonts w:asciiTheme="minorHAnsi" w:hAnsiTheme="minorHAnsi" w:cs="Calibri"/>
          <w:sz w:val="22"/>
          <w:szCs w:val="22"/>
        </w:rPr>
        <w:tab/>
      </w:r>
      <w:r w:rsidRPr="003A4DFA">
        <w:rPr>
          <w:rFonts w:asciiTheme="minorHAnsi" w:hAnsiTheme="minorHAnsi" w:cs="Calibri"/>
          <w:sz w:val="22"/>
          <w:szCs w:val="22"/>
        </w:rPr>
        <w:tab/>
      </w:r>
      <w:r w:rsidRPr="003A4DFA">
        <w:rPr>
          <w:rFonts w:asciiTheme="minorHAnsi" w:hAnsiTheme="minorHAnsi" w:cs="Calibri"/>
          <w:sz w:val="22"/>
          <w:szCs w:val="22"/>
        </w:rPr>
        <w:tab/>
        <w:t>SK82 0200 0000 0021 8394 4256</w:t>
      </w:r>
    </w:p>
    <w:p w:rsidR="00613B0F" w:rsidRPr="003A4DFA" w:rsidRDefault="00613B0F" w:rsidP="00613B0F">
      <w:pPr>
        <w:ind w:hanging="284"/>
        <w:rPr>
          <w:rFonts w:asciiTheme="minorHAnsi" w:hAnsiTheme="minorHAnsi" w:cs="Calibri"/>
          <w:sz w:val="22"/>
          <w:szCs w:val="22"/>
        </w:rPr>
      </w:pPr>
      <w:r w:rsidRPr="003A4DFA">
        <w:rPr>
          <w:rFonts w:asciiTheme="minorHAnsi" w:hAnsiTheme="minorHAnsi" w:cs="Calibri"/>
          <w:sz w:val="22"/>
          <w:szCs w:val="22"/>
        </w:rPr>
        <w:tab/>
        <w:t>Telefón/ fax:</w:t>
      </w:r>
      <w:r w:rsidRPr="003A4DFA">
        <w:rPr>
          <w:rFonts w:asciiTheme="minorHAnsi" w:hAnsiTheme="minorHAnsi" w:cs="Calibri"/>
          <w:sz w:val="22"/>
          <w:szCs w:val="22"/>
        </w:rPr>
        <w:tab/>
      </w:r>
      <w:r w:rsidRPr="003A4DFA">
        <w:rPr>
          <w:rFonts w:asciiTheme="minorHAnsi" w:hAnsiTheme="minorHAnsi" w:cs="Calibri"/>
          <w:sz w:val="22"/>
          <w:szCs w:val="22"/>
        </w:rPr>
        <w:tab/>
      </w:r>
      <w:r w:rsidRPr="003A4DFA">
        <w:rPr>
          <w:rFonts w:asciiTheme="minorHAnsi" w:hAnsiTheme="minorHAnsi" w:cs="Calibri"/>
          <w:sz w:val="22"/>
          <w:szCs w:val="22"/>
        </w:rPr>
        <w:tab/>
        <w:t>+421 48 47 27 351</w:t>
      </w:r>
    </w:p>
    <w:p w:rsidR="00613B0F" w:rsidRPr="003A4DFA" w:rsidRDefault="00613B0F" w:rsidP="00613B0F">
      <w:pPr>
        <w:ind w:hanging="284"/>
        <w:rPr>
          <w:rFonts w:asciiTheme="minorHAnsi" w:hAnsiTheme="minorHAnsi" w:cs="Calibri"/>
          <w:sz w:val="22"/>
          <w:szCs w:val="22"/>
        </w:rPr>
      </w:pPr>
      <w:r w:rsidRPr="003A4DFA">
        <w:rPr>
          <w:rFonts w:asciiTheme="minorHAnsi" w:hAnsiTheme="minorHAnsi" w:cs="Calibri"/>
          <w:sz w:val="22"/>
          <w:szCs w:val="22"/>
        </w:rPr>
        <w:tab/>
        <w:t>E mail:</w:t>
      </w:r>
      <w:r w:rsidRPr="003A4DFA">
        <w:rPr>
          <w:rFonts w:asciiTheme="minorHAnsi" w:hAnsiTheme="minorHAnsi" w:cs="Calibri"/>
          <w:sz w:val="22"/>
          <w:szCs w:val="22"/>
        </w:rPr>
        <w:tab/>
      </w:r>
      <w:r w:rsidRPr="003A4DFA">
        <w:rPr>
          <w:rFonts w:asciiTheme="minorHAnsi" w:hAnsiTheme="minorHAnsi" w:cs="Calibri"/>
          <w:sz w:val="22"/>
          <w:szCs w:val="22"/>
        </w:rPr>
        <w:tab/>
      </w:r>
      <w:r w:rsidRPr="003A4DFA">
        <w:rPr>
          <w:rFonts w:asciiTheme="minorHAnsi" w:hAnsiTheme="minorHAnsi" w:cs="Calibri"/>
          <w:sz w:val="22"/>
          <w:szCs w:val="22"/>
        </w:rPr>
        <w:tab/>
      </w:r>
      <w:r w:rsidRPr="003A4DFA">
        <w:rPr>
          <w:rFonts w:asciiTheme="minorHAnsi" w:hAnsiTheme="minorHAnsi" w:cs="Calibri"/>
          <w:sz w:val="22"/>
          <w:szCs w:val="22"/>
        </w:rPr>
        <w:tab/>
      </w:r>
      <w:hyperlink r:id="rId7" w:history="1">
        <w:r w:rsidRPr="003A4DFA">
          <w:rPr>
            <w:rStyle w:val="Hypertextovprepojenie"/>
            <w:rFonts w:asciiTheme="minorHAnsi" w:hAnsiTheme="minorHAnsi" w:cs="Calibri"/>
            <w:sz w:val="22"/>
            <w:szCs w:val="22"/>
          </w:rPr>
          <w:t>sekretariat@bbrsc.sk</w:t>
        </w:r>
      </w:hyperlink>
      <w:r w:rsidRPr="003A4DFA">
        <w:rPr>
          <w:rFonts w:asciiTheme="minorHAnsi" w:hAnsiTheme="minorHAnsi" w:cs="Calibri"/>
          <w:sz w:val="22"/>
          <w:szCs w:val="22"/>
        </w:rPr>
        <w:t xml:space="preserve">, </w:t>
      </w:r>
      <w:hyperlink r:id="rId8" w:history="1">
        <w:r w:rsidR="00060D77" w:rsidRPr="00157089">
          <w:rPr>
            <w:rStyle w:val="Hypertextovprepojenie"/>
            <w:rFonts w:asciiTheme="minorHAnsi" w:hAnsiTheme="minorHAnsi" w:cs="Calibri"/>
            <w:sz w:val="22"/>
            <w:szCs w:val="22"/>
          </w:rPr>
          <w:t>pavel.pisar@bbrsc.sk</w:t>
        </w:r>
      </w:hyperlink>
      <w:r w:rsidRPr="003A4DFA">
        <w:rPr>
          <w:rFonts w:asciiTheme="minorHAnsi" w:hAnsiTheme="minorHAnsi" w:cs="Calibri"/>
          <w:sz w:val="22"/>
          <w:szCs w:val="22"/>
        </w:rPr>
        <w:t xml:space="preserve"> </w:t>
      </w:r>
    </w:p>
    <w:p w:rsidR="00613B0F" w:rsidRPr="003A4DFA" w:rsidRDefault="00613B0F" w:rsidP="00613B0F">
      <w:pPr>
        <w:tabs>
          <w:tab w:val="left" w:pos="284"/>
        </w:tabs>
        <w:rPr>
          <w:rFonts w:asciiTheme="minorHAnsi" w:hAnsiTheme="minorHAnsi" w:cs="Calibri"/>
          <w:sz w:val="22"/>
          <w:szCs w:val="22"/>
        </w:rPr>
      </w:pPr>
      <w:r w:rsidRPr="003A4DFA">
        <w:rPr>
          <w:rFonts w:asciiTheme="minorHAnsi" w:hAnsiTheme="minorHAnsi" w:cs="Calibri"/>
          <w:sz w:val="22"/>
          <w:szCs w:val="22"/>
        </w:rPr>
        <w:t>(ďalej iba „</w:t>
      </w:r>
      <w:r w:rsidRPr="003A4DFA">
        <w:rPr>
          <w:rFonts w:asciiTheme="minorHAnsi" w:hAnsiTheme="minorHAnsi" w:cs="Calibri"/>
          <w:b/>
          <w:sz w:val="22"/>
          <w:szCs w:val="22"/>
        </w:rPr>
        <w:t>objednávateľ</w:t>
      </w:r>
      <w:r w:rsidRPr="003A4DFA">
        <w:rPr>
          <w:rFonts w:asciiTheme="minorHAnsi" w:hAnsiTheme="minorHAnsi" w:cs="Calibri"/>
          <w:sz w:val="22"/>
          <w:szCs w:val="22"/>
        </w:rPr>
        <w:t xml:space="preserve">“ a  v príslušnom gramatickom tvare) </w:t>
      </w:r>
    </w:p>
    <w:p w:rsidR="00C86F92" w:rsidRPr="003A4DFA" w:rsidRDefault="00C86F92" w:rsidP="00222BA8">
      <w:pPr>
        <w:autoSpaceDE w:val="0"/>
        <w:autoSpaceDN w:val="0"/>
        <w:adjustRightInd w:val="0"/>
        <w:jc w:val="both"/>
        <w:rPr>
          <w:rFonts w:asciiTheme="minorHAnsi" w:hAnsiTheme="minorHAnsi" w:cs="Cambria"/>
          <w:b/>
          <w:bCs/>
          <w:color w:val="000000"/>
          <w:sz w:val="22"/>
          <w:szCs w:val="22"/>
        </w:rPr>
      </w:pPr>
    </w:p>
    <w:p w:rsidR="00C86F92" w:rsidRPr="003A4DFA" w:rsidRDefault="00C86F92" w:rsidP="00222BA8">
      <w:pPr>
        <w:autoSpaceDE w:val="0"/>
        <w:autoSpaceDN w:val="0"/>
        <w:adjustRightInd w:val="0"/>
        <w:jc w:val="both"/>
        <w:rPr>
          <w:rFonts w:asciiTheme="minorHAnsi" w:hAnsiTheme="minorHAnsi" w:cs="Cambria"/>
          <w:b/>
          <w:bCs/>
          <w:color w:val="000000"/>
          <w:sz w:val="22"/>
          <w:szCs w:val="22"/>
        </w:rPr>
      </w:pPr>
      <w:r w:rsidRPr="003A4DFA">
        <w:rPr>
          <w:rFonts w:asciiTheme="minorHAnsi" w:hAnsiTheme="minorHAnsi" w:cs="Cambria"/>
          <w:b/>
          <w:bCs/>
          <w:color w:val="000000"/>
          <w:sz w:val="22"/>
          <w:szCs w:val="22"/>
        </w:rPr>
        <w:t xml:space="preserve">Dodávateľ: </w:t>
      </w:r>
    </w:p>
    <w:p w:rsidR="00C86F92" w:rsidRPr="003A4DFA" w:rsidRDefault="00C86F92" w:rsidP="00222BA8">
      <w:pPr>
        <w:autoSpaceDE w:val="0"/>
        <w:autoSpaceDN w:val="0"/>
        <w:adjustRightInd w:val="0"/>
        <w:jc w:val="both"/>
        <w:rPr>
          <w:rFonts w:asciiTheme="minorHAnsi" w:hAnsiTheme="minorHAnsi" w:cs="Cambria"/>
          <w:color w:val="000000"/>
          <w:sz w:val="22"/>
          <w:szCs w:val="22"/>
        </w:rPr>
      </w:pPr>
      <w:r w:rsidRPr="003A4DFA">
        <w:rPr>
          <w:rFonts w:asciiTheme="minorHAnsi" w:hAnsiTheme="minorHAnsi" w:cs="Cambria"/>
          <w:color w:val="000000"/>
          <w:sz w:val="22"/>
          <w:szCs w:val="22"/>
        </w:rPr>
        <w:t xml:space="preserve">Sídlo: </w:t>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t>xxxxxxxxxxxxxxxxxxxxxxxxx</w:t>
      </w:r>
    </w:p>
    <w:p w:rsidR="00C86F92" w:rsidRPr="003A4DFA" w:rsidRDefault="00C86F92" w:rsidP="00222BA8">
      <w:pPr>
        <w:autoSpaceDE w:val="0"/>
        <w:autoSpaceDN w:val="0"/>
        <w:adjustRightInd w:val="0"/>
        <w:jc w:val="both"/>
        <w:rPr>
          <w:rFonts w:asciiTheme="minorHAnsi" w:hAnsiTheme="minorHAnsi" w:cs="Cambria"/>
          <w:color w:val="000000"/>
          <w:sz w:val="22"/>
          <w:szCs w:val="22"/>
        </w:rPr>
      </w:pPr>
      <w:r w:rsidRPr="003A4DFA">
        <w:rPr>
          <w:rFonts w:asciiTheme="minorHAnsi" w:hAnsiTheme="minorHAnsi" w:cs="Cambria"/>
          <w:color w:val="000000"/>
          <w:sz w:val="22"/>
          <w:szCs w:val="22"/>
        </w:rPr>
        <w:t xml:space="preserve">Poštová adresa: </w:t>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t>xxxxxxxxxxxxxxxxxxxxxxxxx</w:t>
      </w:r>
    </w:p>
    <w:p w:rsidR="00C86F92" w:rsidRPr="003A4DFA" w:rsidRDefault="00C86F92" w:rsidP="00222BA8">
      <w:pPr>
        <w:autoSpaceDE w:val="0"/>
        <w:autoSpaceDN w:val="0"/>
        <w:adjustRightInd w:val="0"/>
        <w:jc w:val="both"/>
        <w:rPr>
          <w:rFonts w:asciiTheme="minorHAnsi" w:hAnsiTheme="minorHAnsi" w:cs="Cambria"/>
          <w:color w:val="000000"/>
          <w:sz w:val="22"/>
          <w:szCs w:val="22"/>
        </w:rPr>
      </w:pPr>
      <w:r w:rsidRPr="003A4DFA">
        <w:rPr>
          <w:rFonts w:asciiTheme="minorHAnsi" w:hAnsiTheme="minorHAnsi" w:cs="Cambria"/>
          <w:color w:val="000000"/>
          <w:sz w:val="22"/>
          <w:szCs w:val="22"/>
        </w:rPr>
        <w:t>Zapísaná:</w:t>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t>xxxxxxxxxxxxxxxxxxxxxxxxx</w:t>
      </w:r>
    </w:p>
    <w:p w:rsidR="00C86F92" w:rsidRPr="003A4DFA" w:rsidRDefault="00C86F92" w:rsidP="00222BA8">
      <w:pPr>
        <w:autoSpaceDE w:val="0"/>
        <w:autoSpaceDN w:val="0"/>
        <w:adjustRightInd w:val="0"/>
        <w:jc w:val="both"/>
        <w:rPr>
          <w:rFonts w:asciiTheme="minorHAnsi" w:hAnsiTheme="minorHAnsi" w:cs="Cambria"/>
          <w:color w:val="000000"/>
          <w:sz w:val="22"/>
          <w:szCs w:val="22"/>
        </w:rPr>
      </w:pPr>
      <w:r w:rsidRPr="003A4DFA">
        <w:rPr>
          <w:rFonts w:asciiTheme="minorHAnsi" w:hAnsiTheme="minorHAnsi" w:cs="Cambria"/>
          <w:color w:val="000000"/>
          <w:sz w:val="22"/>
          <w:szCs w:val="22"/>
        </w:rPr>
        <w:t xml:space="preserve">V zastúpení: </w:t>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t>xxxxxxxxxxxxxxxxxxxxxxxxx</w:t>
      </w:r>
    </w:p>
    <w:p w:rsidR="00C86F92" w:rsidRPr="003A4DFA" w:rsidRDefault="00C86F92" w:rsidP="00222BA8">
      <w:pPr>
        <w:autoSpaceDE w:val="0"/>
        <w:autoSpaceDN w:val="0"/>
        <w:adjustRightInd w:val="0"/>
        <w:jc w:val="both"/>
        <w:rPr>
          <w:rFonts w:asciiTheme="minorHAnsi" w:hAnsiTheme="minorHAnsi" w:cs="Cambria"/>
          <w:color w:val="000000"/>
          <w:sz w:val="22"/>
          <w:szCs w:val="22"/>
        </w:rPr>
      </w:pPr>
      <w:r w:rsidRPr="003A4DFA">
        <w:rPr>
          <w:rFonts w:asciiTheme="minorHAnsi" w:hAnsiTheme="minorHAnsi" w:cs="Cambria"/>
          <w:color w:val="000000"/>
          <w:sz w:val="22"/>
          <w:szCs w:val="22"/>
        </w:rPr>
        <w:t>IČO:</w:t>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t>xxxxxxxxxxxxxxxxxxxxxxxxx</w:t>
      </w:r>
    </w:p>
    <w:p w:rsidR="00C86F92" w:rsidRPr="003A4DFA" w:rsidRDefault="00C86F92" w:rsidP="00222BA8">
      <w:pPr>
        <w:autoSpaceDE w:val="0"/>
        <w:autoSpaceDN w:val="0"/>
        <w:adjustRightInd w:val="0"/>
        <w:jc w:val="both"/>
        <w:rPr>
          <w:rFonts w:asciiTheme="minorHAnsi" w:hAnsiTheme="minorHAnsi" w:cs="Cambria"/>
          <w:color w:val="000000"/>
          <w:sz w:val="22"/>
          <w:szCs w:val="22"/>
        </w:rPr>
      </w:pPr>
      <w:r w:rsidRPr="003A4DFA">
        <w:rPr>
          <w:rFonts w:asciiTheme="minorHAnsi" w:hAnsiTheme="minorHAnsi" w:cs="Cambria"/>
          <w:color w:val="000000"/>
          <w:sz w:val="22"/>
          <w:szCs w:val="22"/>
        </w:rPr>
        <w:t xml:space="preserve">DIČ: </w:t>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t>xxxxxxxxxxxxxxxxxxxxxxxxx</w:t>
      </w:r>
    </w:p>
    <w:p w:rsidR="00C86F92" w:rsidRPr="003A4DFA" w:rsidRDefault="00C86F92" w:rsidP="00222BA8">
      <w:pPr>
        <w:autoSpaceDE w:val="0"/>
        <w:autoSpaceDN w:val="0"/>
        <w:adjustRightInd w:val="0"/>
        <w:jc w:val="both"/>
        <w:rPr>
          <w:rFonts w:asciiTheme="minorHAnsi" w:hAnsiTheme="minorHAnsi" w:cs="Cambria"/>
          <w:color w:val="000000"/>
          <w:sz w:val="22"/>
          <w:szCs w:val="22"/>
        </w:rPr>
      </w:pPr>
      <w:r w:rsidRPr="003A4DFA">
        <w:rPr>
          <w:rFonts w:asciiTheme="minorHAnsi" w:hAnsiTheme="minorHAnsi" w:cs="Cambria"/>
          <w:color w:val="000000"/>
          <w:sz w:val="22"/>
          <w:szCs w:val="22"/>
        </w:rPr>
        <w:t>IČ DPH:</w:t>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t>xxxxxxxxxxxxxxxxxxxxxxxxx</w:t>
      </w:r>
    </w:p>
    <w:p w:rsidR="00C86F92" w:rsidRPr="003A4DFA" w:rsidRDefault="00C86F92" w:rsidP="00222BA8">
      <w:pPr>
        <w:autoSpaceDE w:val="0"/>
        <w:autoSpaceDN w:val="0"/>
        <w:adjustRightInd w:val="0"/>
        <w:jc w:val="both"/>
        <w:rPr>
          <w:rFonts w:asciiTheme="minorHAnsi" w:hAnsiTheme="minorHAnsi" w:cs="Cambria"/>
          <w:color w:val="000000"/>
          <w:sz w:val="22"/>
          <w:szCs w:val="22"/>
        </w:rPr>
      </w:pPr>
      <w:r w:rsidRPr="003A4DFA">
        <w:rPr>
          <w:rFonts w:asciiTheme="minorHAnsi" w:hAnsiTheme="minorHAnsi" w:cs="Cambria"/>
          <w:color w:val="000000"/>
          <w:sz w:val="22"/>
          <w:szCs w:val="22"/>
        </w:rPr>
        <w:t>bankové spojenie:</w:t>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t>xxxxxxxxxxxxxxxxxxxxxxxxx</w:t>
      </w:r>
    </w:p>
    <w:p w:rsidR="00C86F92" w:rsidRPr="003A4DFA" w:rsidRDefault="00C86F92" w:rsidP="00222BA8">
      <w:pPr>
        <w:autoSpaceDE w:val="0"/>
        <w:autoSpaceDN w:val="0"/>
        <w:adjustRightInd w:val="0"/>
        <w:jc w:val="both"/>
        <w:rPr>
          <w:rFonts w:asciiTheme="minorHAnsi" w:hAnsiTheme="minorHAnsi" w:cs="Cambria"/>
          <w:color w:val="000000"/>
          <w:sz w:val="22"/>
          <w:szCs w:val="22"/>
        </w:rPr>
      </w:pPr>
      <w:r w:rsidRPr="003A4DFA">
        <w:rPr>
          <w:rFonts w:asciiTheme="minorHAnsi" w:hAnsiTheme="minorHAnsi" w:cs="Cambria"/>
          <w:color w:val="000000"/>
          <w:sz w:val="22"/>
          <w:szCs w:val="22"/>
        </w:rPr>
        <w:t>(ďalej „dodávateľ“)</w:t>
      </w:r>
    </w:p>
    <w:p w:rsidR="00C86F92" w:rsidRPr="003A4DFA" w:rsidRDefault="00C86F92" w:rsidP="00222BA8">
      <w:pPr>
        <w:jc w:val="both"/>
        <w:rPr>
          <w:rFonts w:asciiTheme="minorHAnsi" w:hAnsiTheme="minorHAnsi" w:cs="Cambria"/>
          <w:sz w:val="22"/>
          <w:szCs w:val="22"/>
        </w:rPr>
      </w:pPr>
    </w:p>
    <w:p w:rsidR="00C86F92" w:rsidRPr="003A4DFA" w:rsidRDefault="00C86F92" w:rsidP="00222BA8">
      <w:pPr>
        <w:jc w:val="center"/>
        <w:rPr>
          <w:rFonts w:asciiTheme="minorHAnsi" w:hAnsiTheme="minorHAnsi" w:cs="Cambria"/>
          <w:b/>
          <w:bCs/>
          <w:sz w:val="22"/>
          <w:szCs w:val="22"/>
        </w:rPr>
      </w:pPr>
      <w:r w:rsidRPr="003A4DFA">
        <w:rPr>
          <w:rFonts w:asciiTheme="minorHAnsi" w:hAnsiTheme="minorHAnsi" w:cs="Cambria"/>
          <w:b/>
          <w:bCs/>
          <w:sz w:val="22"/>
          <w:szCs w:val="22"/>
        </w:rPr>
        <w:t>II.</w:t>
      </w:r>
    </w:p>
    <w:p w:rsidR="00C86F92" w:rsidRPr="00B037D5" w:rsidRDefault="00C86F92" w:rsidP="00060D77">
      <w:pPr>
        <w:spacing w:after="120"/>
        <w:jc w:val="center"/>
        <w:rPr>
          <w:rFonts w:ascii="Calibri" w:hAnsi="Calibri" w:cs="Cambria"/>
          <w:b/>
          <w:bCs/>
          <w:sz w:val="22"/>
          <w:szCs w:val="22"/>
        </w:rPr>
      </w:pPr>
      <w:r w:rsidRPr="00B037D5">
        <w:rPr>
          <w:rFonts w:ascii="Calibri" w:hAnsi="Calibri" w:cs="Cambria"/>
          <w:b/>
          <w:bCs/>
          <w:sz w:val="22"/>
          <w:szCs w:val="22"/>
        </w:rPr>
        <w:t xml:space="preserve"> Predmet zmluvy a miesto plnenia</w:t>
      </w:r>
    </w:p>
    <w:p w:rsidR="00C86F92" w:rsidRPr="00B037D5" w:rsidRDefault="00C86F92" w:rsidP="00222BA8">
      <w:pPr>
        <w:jc w:val="both"/>
        <w:rPr>
          <w:rFonts w:ascii="Calibri" w:hAnsi="Calibri" w:cs="Cambria"/>
          <w:sz w:val="22"/>
          <w:szCs w:val="22"/>
        </w:rPr>
      </w:pPr>
      <w:r w:rsidRPr="00B037D5">
        <w:rPr>
          <w:rFonts w:ascii="Calibri" w:hAnsi="Calibri" w:cs="Cambria"/>
          <w:sz w:val="22"/>
          <w:szCs w:val="22"/>
        </w:rPr>
        <w:t xml:space="preserve">2.1. </w:t>
      </w:r>
      <w:r w:rsidR="00D628C1">
        <w:rPr>
          <w:rFonts w:ascii="Calibri" w:hAnsi="Calibri" w:cs="Cambria"/>
          <w:sz w:val="22"/>
          <w:szCs w:val="22"/>
        </w:rPr>
        <w:tab/>
      </w:r>
      <w:r w:rsidRPr="00B037D5">
        <w:rPr>
          <w:rFonts w:ascii="Calibri" w:hAnsi="Calibri" w:cs="Cambria"/>
          <w:sz w:val="22"/>
          <w:szCs w:val="22"/>
        </w:rPr>
        <w:t xml:space="preserve">Predmetom zmluvy je dodávka </w:t>
      </w:r>
      <w:r w:rsidR="002B6EBF">
        <w:rPr>
          <w:rFonts w:ascii="Calibri" w:hAnsi="Calibri" w:cs="Cambria"/>
          <w:color w:val="000000"/>
          <w:sz w:val="22"/>
          <w:szCs w:val="22"/>
        </w:rPr>
        <w:t>zemného</w:t>
      </w:r>
      <w:r w:rsidR="002B6EBF" w:rsidRPr="00B037D5">
        <w:rPr>
          <w:rFonts w:ascii="Calibri" w:hAnsi="Calibri" w:cs="Cambria"/>
          <w:sz w:val="22"/>
          <w:szCs w:val="22"/>
        </w:rPr>
        <w:t xml:space="preserve"> </w:t>
      </w:r>
      <w:r w:rsidRPr="00B037D5">
        <w:rPr>
          <w:rFonts w:ascii="Calibri" w:hAnsi="Calibri" w:cs="Cambria"/>
          <w:sz w:val="22"/>
          <w:szCs w:val="22"/>
        </w:rPr>
        <w:t>plynu pre odberné miesta odberateľa vrátane:</w:t>
      </w:r>
    </w:p>
    <w:p w:rsidR="00C86F92" w:rsidRPr="00B037D5" w:rsidRDefault="00C86F92" w:rsidP="00060D77">
      <w:pPr>
        <w:ind w:left="993" w:hanging="288"/>
        <w:jc w:val="both"/>
        <w:rPr>
          <w:rFonts w:ascii="Calibri" w:hAnsi="Calibri" w:cs="Cambria"/>
          <w:sz w:val="22"/>
          <w:szCs w:val="22"/>
        </w:rPr>
      </w:pPr>
      <w:r w:rsidRPr="00B037D5">
        <w:rPr>
          <w:rFonts w:ascii="Calibri" w:hAnsi="Calibri" w:cs="Cambria"/>
          <w:sz w:val="22"/>
          <w:szCs w:val="22"/>
        </w:rPr>
        <w:t xml:space="preserve">a) zabezpečenia dodávky zemného plynu v dohodnutom množstve, čase a podľa dohodnutého tarifného produktu, </w:t>
      </w:r>
    </w:p>
    <w:p w:rsidR="00C86F92" w:rsidRPr="00B037D5" w:rsidRDefault="00C86F92" w:rsidP="00222BA8">
      <w:pPr>
        <w:jc w:val="both"/>
        <w:rPr>
          <w:rFonts w:ascii="Calibri" w:hAnsi="Calibri" w:cs="Cambria"/>
          <w:sz w:val="22"/>
          <w:szCs w:val="22"/>
        </w:rPr>
      </w:pPr>
      <w:r w:rsidRPr="00B037D5">
        <w:rPr>
          <w:rFonts w:ascii="Calibri" w:hAnsi="Calibri" w:cs="Cambria"/>
          <w:sz w:val="22"/>
          <w:szCs w:val="22"/>
        </w:rPr>
        <w:tab/>
        <w:t>b) prevzatia zodpovednosti za odchýlku za odberné miesta voči zúčtovateľovi odchýlo</w:t>
      </w:r>
      <w:r w:rsidR="007C39EB">
        <w:rPr>
          <w:rFonts w:ascii="Calibri" w:hAnsi="Calibri" w:cs="Cambria"/>
          <w:sz w:val="22"/>
          <w:szCs w:val="22"/>
        </w:rPr>
        <w:t xml:space="preserve">k, </w:t>
      </w:r>
      <w:r w:rsidRPr="00B037D5">
        <w:rPr>
          <w:rFonts w:ascii="Calibri" w:hAnsi="Calibri" w:cs="Cambria"/>
          <w:sz w:val="22"/>
          <w:szCs w:val="22"/>
        </w:rPr>
        <w:tab/>
        <w:t>c) zabezpečenia ostatných distribučných služieb</w:t>
      </w:r>
      <w:r w:rsidR="00D628C1" w:rsidRPr="00D628C1">
        <w:rPr>
          <w:rFonts w:ascii="Calibri" w:hAnsi="Calibri" w:cs="Cambria"/>
          <w:sz w:val="22"/>
          <w:szCs w:val="22"/>
        </w:rPr>
        <w:t xml:space="preserve"> </w:t>
      </w:r>
      <w:r w:rsidR="00D628C1" w:rsidRPr="00B037D5">
        <w:rPr>
          <w:rFonts w:ascii="Calibri" w:hAnsi="Calibri" w:cs="Cambria"/>
          <w:sz w:val="22"/>
          <w:szCs w:val="22"/>
        </w:rPr>
        <w:t>pre odberateľa zemného plynu</w:t>
      </w:r>
      <w:r w:rsidRPr="00B037D5">
        <w:rPr>
          <w:rFonts w:ascii="Calibri" w:hAnsi="Calibri" w:cs="Cambria"/>
          <w:sz w:val="22"/>
          <w:szCs w:val="22"/>
        </w:rPr>
        <w:t xml:space="preserve">, </w:t>
      </w:r>
    </w:p>
    <w:p w:rsidR="00C86F92" w:rsidRPr="00B037D5" w:rsidRDefault="00C86F92" w:rsidP="00060D77">
      <w:pPr>
        <w:ind w:left="993" w:hanging="284"/>
        <w:jc w:val="both"/>
        <w:rPr>
          <w:rFonts w:ascii="Calibri" w:hAnsi="Calibri" w:cs="Cambria"/>
          <w:sz w:val="22"/>
          <w:szCs w:val="22"/>
        </w:rPr>
      </w:pPr>
      <w:r w:rsidRPr="00B037D5">
        <w:rPr>
          <w:rFonts w:ascii="Calibri" w:hAnsi="Calibri" w:cs="Cambria"/>
          <w:sz w:val="22"/>
          <w:szCs w:val="22"/>
        </w:rPr>
        <w:t>d) nepožadovania aktivačného a deaktivačného poplatku za prebratie, resp. odovzdanie odberného  miesta,</w:t>
      </w:r>
    </w:p>
    <w:p w:rsidR="00C86F92" w:rsidRPr="00B037D5" w:rsidRDefault="00C86F92" w:rsidP="00060D77">
      <w:pPr>
        <w:ind w:left="993" w:hanging="284"/>
        <w:jc w:val="both"/>
        <w:rPr>
          <w:rFonts w:ascii="Calibri" w:hAnsi="Calibri" w:cs="Cambria"/>
          <w:sz w:val="22"/>
          <w:szCs w:val="22"/>
        </w:rPr>
      </w:pPr>
      <w:r w:rsidRPr="00B037D5">
        <w:rPr>
          <w:rFonts w:ascii="Calibri" w:hAnsi="Calibri" w:cs="Cambria"/>
          <w:sz w:val="22"/>
          <w:szCs w:val="22"/>
        </w:rPr>
        <w:lastRenderedPageBreak/>
        <w:t xml:space="preserve">e) zabezpečenia cestou distribučnej spoločnosti bezodkladného riešenia odstránenia porúch  spôsobujúcich obmedzenie dodávky zemného plynu pre jednotlivé odberné miesta objednávateľa, </w:t>
      </w:r>
    </w:p>
    <w:p w:rsidR="00C86F92" w:rsidRPr="00B037D5" w:rsidRDefault="00C86F92" w:rsidP="00060D77">
      <w:pPr>
        <w:ind w:left="993" w:hanging="284"/>
        <w:jc w:val="both"/>
        <w:rPr>
          <w:rFonts w:ascii="Calibri" w:hAnsi="Calibri" w:cs="Cambria"/>
          <w:sz w:val="22"/>
          <w:szCs w:val="22"/>
        </w:rPr>
      </w:pPr>
      <w:r w:rsidRPr="00B037D5">
        <w:rPr>
          <w:rFonts w:ascii="Calibri" w:hAnsi="Calibri" w:cs="Cambria"/>
          <w:sz w:val="22"/>
          <w:szCs w:val="22"/>
        </w:rPr>
        <w:t xml:space="preserve">f) garantovania kontinuity dodávky zemného plynu po celú dobu plnenia zmlúv o združenej dodávke zemného plynu ako aj pri zmene dodávateľa zemného plynu, okrem vyššej moci, plánovaných odstávok a vzniknutých porúch, </w:t>
      </w:r>
    </w:p>
    <w:p w:rsidR="00C86F92" w:rsidRPr="00B037D5" w:rsidRDefault="00D628C1" w:rsidP="00060D77">
      <w:pPr>
        <w:ind w:left="993" w:hanging="288"/>
        <w:jc w:val="both"/>
        <w:rPr>
          <w:rFonts w:ascii="Calibri" w:hAnsi="Calibri" w:cs="Cambria"/>
          <w:sz w:val="22"/>
          <w:szCs w:val="22"/>
        </w:rPr>
      </w:pPr>
      <w:r>
        <w:rPr>
          <w:rFonts w:ascii="Calibri" w:hAnsi="Calibri" w:cs="Cambria"/>
          <w:sz w:val="22"/>
          <w:szCs w:val="22"/>
        </w:rPr>
        <w:t xml:space="preserve">g) </w:t>
      </w:r>
      <w:r w:rsidR="00C86F92" w:rsidRPr="00B037D5">
        <w:rPr>
          <w:rFonts w:ascii="Calibri" w:hAnsi="Calibri" w:cs="Cambria"/>
          <w:sz w:val="22"/>
          <w:szCs w:val="22"/>
        </w:rPr>
        <w:t>garantovania dostupnosti osobného zástupcu dodávateľa pre operatívne riešenie technických</w:t>
      </w:r>
      <w:r>
        <w:rPr>
          <w:rFonts w:ascii="Calibri" w:hAnsi="Calibri" w:cs="Cambria"/>
          <w:sz w:val="22"/>
          <w:szCs w:val="22"/>
        </w:rPr>
        <w:t xml:space="preserve"> </w:t>
      </w:r>
      <w:r w:rsidR="00C86F92" w:rsidRPr="00B037D5">
        <w:rPr>
          <w:rFonts w:ascii="Calibri" w:hAnsi="Calibri" w:cs="Cambria"/>
          <w:sz w:val="22"/>
          <w:szCs w:val="22"/>
        </w:rPr>
        <w:t>probl</w:t>
      </w:r>
      <w:r>
        <w:rPr>
          <w:rFonts w:ascii="Calibri" w:hAnsi="Calibri" w:cs="Cambria"/>
          <w:sz w:val="22"/>
          <w:szCs w:val="22"/>
        </w:rPr>
        <w:t>émov meno a telefonický kontakt,</w:t>
      </w:r>
    </w:p>
    <w:p w:rsidR="00C86F92" w:rsidRPr="00B037D5" w:rsidRDefault="00D628C1" w:rsidP="00060D77">
      <w:pPr>
        <w:ind w:left="993" w:hanging="285"/>
        <w:jc w:val="both"/>
        <w:rPr>
          <w:rFonts w:ascii="Calibri" w:hAnsi="Calibri" w:cs="Cambria"/>
          <w:sz w:val="22"/>
          <w:szCs w:val="22"/>
        </w:rPr>
      </w:pPr>
      <w:r>
        <w:rPr>
          <w:rFonts w:ascii="Calibri" w:hAnsi="Calibri" w:cs="Cambria"/>
          <w:sz w:val="22"/>
          <w:szCs w:val="22"/>
        </w:rPr>
        <w:t xml:space="preserve">h) </w:t>
      </w:r>
      <w:r w:rsidR="00C86F92" w:rsidRPr="00B037D5">
        <w:rPr>
          <w:rFonts w:ascii="Calibri" w:hAnsi="Calibri" w:cs="Cambria"/>
          <w:sz w:val="22"/>
          <w:szCs w:val="22"/>
        </w:rPr>
        <w:t>pripojenia nových, prípadne rušenia nepotrebných odberných miest podľa potreby odberateľa</w:t>
      </w:r>
      <w:r>
        <w:rPr>
          <w:rFonts w:ascii="Calibri" w:hAnsi="Calibri" w:cs="Cambria"/>
          <w:sz w:val="22"/>
          <w:szCs w:val="22"/>
        </w:rPr>
        <w:t>,</w:t>
      </w:r>
    </w:p>
    <w:p w:rsidR="00C86F92" w:rsidRPr="00B037D5" w:rsidRDefault="00C86F92" w:rsidP="00222BA8">
      <w:pPr>
        <w:jc w:val="both"/>
        <w:rPr>
          <w:rFonts w:ascii="Calibri" w:hAnsi="Calibri" w:cs="Cambria"/>
          <w:sz w:val="22"/>
          <w:szCs w:val="22"/>
        </w:rPr>
      </w:pPr>
      <w:r w:rsidRPr="00B037D5">
        <w:rPr>
          <w:rFonts w:ascii="Calibri" w:hAnsi="Calibri" w:cs="Cambria"/>
          <w:sz w:val="22"/>
          <w:szCs w:val="22"/>
        </w:rPr>
        <w:tab/>
        <w:t>i) prípadne ďalších  služieb podľa možnosti  dodávateľa</w:t>
      </w:r>
      <w:r w:rsidR="00D628C1">
        <w:rPr>
          <w:rFonts w:ascii="Calibri" w:hAnsi="Calibri" w:cs="Cambria"/>
          <w:sz w:val="22"/>
          <w:szCs w:val="22"/>
        </w:rPr>
        <w:t>.</w:t>
      </w:r>
    </w:p>
    <w:p w:rsidR="00C86F92" w:rsidRPr="00B037D5" w:rsidRDefault="00C86F92" w:rsidP="00222BA8">
      <w:pPr>
        <w:jc w:val="both"/>
        <w:rPr>
          <w:rFonts w:ascii="Calibri" w:hAnsi="Calibri" w:cs="Cambria"/>
          <w:sz w:val="22"/>
          <w:szCs w:val="22"/>
        </w:rPr>
      </w:pPr>
    </w:p>
    <w:p w:rsidR="00C86F92" w:rsidRPr="00B037D5" w:rsidRDefault="00C86F92" w:rsidP="00421D9A">
      <w:pPr>
        <w:ind w:left="709" w:hanging="709"/>
        <w:jc w:val="both"/>
        <w:rPr>
          <w:rFonts w:ascii="Calibri" w:hAnsi="Calibri" w:cs="Cambria"/>
          <w:sz w:val="22"/>
          <w:szCs w:val="22"/>
        </w:rPr>
      </w:pPr>
      <w:r w:rsidRPr="00B037D5">
        <w:rPr>
          <w:rFonts w:ascii="Calibri" w:hAnsi="Calibri" w:cs="Cambria"/>
          <w:sz w:val="22"/>
          <w:szCs w:val="22"/>
        </w:rPr>
        <w:t xml:space="preserve">2.2. </w:t>
      </w:r>
      <w:r w:rsidR="00D628C1">
        <w:rPr>
          <w:rFonts w:ascii="Calibri" w:hAnsi="Calibri" w:cs="Cambria"/>
          <w:sz w:val="22"/>
          <w:szCs w:val="22"/>
        </w:rPr>
        <w:tab/>
      </w:r>
      <w:r w:rsidRPr="00B037D5">
        <w:rPr>
          <w:rFonts w:ascii="Calibri" w:hAnsi="Calibri" w:cs="Cambria"/>
          <w:sz w:val="22"/>
          <w:szCs w:val="22"/>
        </w:rPr>
        <w:t xml:space="preserve">Špecifikácia </w:t>
      </w:r>
      <w:r w:rsidR="00421D9A">
        <w:rPr>
          <w:rFonts w:ascii="Calibri" w:hAnsi="Calibri" w:cs="Cambria"/>
          <w:sz w:val="22"/>
          <w:szCs w:val="22"/>
        </w:rPr>
        <w:t>odberných miest  a objemy zemného plynu sú</w:t>
      </w:r>
      <w:r w:rsidRPr="00B037D5">
        <w:rPr>
          <w:rFonts w:ascii="Calibri" w:hAnsi="Calibri" w:cs="Cambria"/>
          <w:sz w:val="22"/>
          <w:szCs w:val="22"/>
        </w:rPr>
        <w:t xml:space="preserve"> uvedené v prílohe č.</w:t>
      </w:r>
      <w:r w:rsidR="00D628C1">
        <w:rPr>
          <w:rFonts w:ascii="Calibri" w:hAnsi="Calibri" w:cs="Cambria"/>
          <w:sz w:val="22"/>
          <w:szCs w:val="22"/>
        </w:rPr>
        <w:t xml:space="preserve"> </w:t>
      </w:r>
      <w:r w:rsidRPr="00B037D5">
        <w:rPr>
          <w:rFonts w:ascii="Calibri" w:hAnsi="Calibri" w:cs="Cambria"/>
          <w:sz w:val="22"/>
          <w:szCs w:val="22"/>
        </w:rPr>
        <w:t>1 tejto zmluvy.</w:t>
      </w:r>
    </w:p>
    <w:p w:rsidR="00C86F92" w:rsidRPr="00B037D5" w:rsidRDefault="00C86F92" w:rsidP="00222BA8">
      <w:pPr>
        <w:jc w:val="both"/>
        <w:rPr>
          <w:rFonts w:ascii="Calibri" w:hAnsi="Calibri" w:cs="Cambria"/>
          <w:sz w:val="22"/>
          <w:szCs w:val="22"/>
        </w:rPr>
      </w:pPr>
    </w:p>
    <w:p w:rsidR="00C86F92" w:rsidRPr="00B037D5" w:rsidRDefault="00C86F92" w:rsidP="00D628C1">
      <w:pPr>
        <w:autoSpaceDE w:val="0"/>
        <w:autoSpaceDN w:val="0"/>
        <w:adjustRightInd w:val="0"/>
        <w:ind w:left="705" w:hanging="705"/>
        <w:jc w:val="both"/>
        <w:rPr>
          <w:rFonts w:ascii="Calibri" w:hAnsi="Calibri" w:cs="Cambria"/>
          <w:color w:val="000000"/>
          <w:sz w:val="22"/>
          <w:szCs w:val="22"/>
        </w:rPr>
      </w:pPr>
      <w:r w:rsidRPr="00B037D5">
        <w:rPr>
          <w:rFonts w:ascii="Calibri" w:hAnsi="Calibri" w:cs="Cambria"/>
          <w:color w:val="000000"/>
          <w:sz w:val="22"/>
          <w:szCs w:val="22"/>
        </w:rPr>
        <w:t xml:space="preserve">2.3. </w:t>
      </w:r>
      <w:r w:rsidR="00D628C1">
        <w:rPr>
          <w:rFonts w:ascii="Calibri" w:hAnsi="Calibri" w:cs="Cambria"/>
          <w:color w:val="000000"/>
          <w:sz w:val="22"/>
          <w:szCs w:val="22"/>
        </w:rPr>
        <w:tab/>
      </w:r>
      <w:r w:rsidRPr="00B037D5">
        <w:rPr>
          <w:rFonts w:ascii="Calibri" w:hAnsi="Calibri" w:cs="Cambria"/>
          <w:color w:val="000000"/>
          <w:sz w:val="22"/>
          <w:szCs w:val="22"/>
        </w:rPr>
        <w:t>Odberateľ si vyhradzuje právo meniť počty odberných miest v závislosti od jeho reálnych potrieb alebo pri vzniku okolností, ktoré odberateľ nemohol pri podpise tejto zmluvy predvídať. K zmenám počtu odberných miest dôjde:</w:t>
      </w:r>
    </w:p>
    <w:p w:rsidR="00C86F92" w:rsidRPr="00B037D5" w:rsidRDefault="00C86F92" w:rsidP="00222BA8">
      <w:pPr>
        <w:numPr>
          <w:ilvl w:val="0"/>
          <w:numId w:val="1"/>
        </w:num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pri zriadení nových odberných miest formou oznámenia odberateľa doručeného dodávateľovi písomne v listinnej podobe, pričom na nové odberné miesta sa budú automaticky vzť</w:t>
      </w:r>
      <w:r w:rsidR="00D628C1">
        <w:rPr>
          <w:rFonts w:ascii="Calibri" w:hAnsi="Calibri" w:cs="Cambria"/>
          <w:color w:val="000000"/>
          <w:sz w:val="22"/>
          <w:szCs w:val="22"/>
        </w:rPr>
        <w:t>ahovať ustanovenia tejto Zmluvy,</w:t>
      </w:r>
    </w:p>
    <w:p w:rsidR="00C86F92" w:rsidRPr="00B037D5" w:rsidRDefault="00C86F92" w:rsidP="00222BA8">
      <w:pPr>
        <w:numPr>
          <w:ilvl w:val="0"/>
          <w:numId w:val="1"/>
        </w:num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pri ukončení odberu z odberných miest formou čiastočného odstúpenia od tejto Zmluvy 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uplatňovať si žiadne sankcie ani iné finančné kompenzácie voči odberateľovi.</w:t>
      </w:r>
    </w:p>
    <w:p w:rsidR="00C86F92" w:rsidRPr="00B037D5" w:rsidRDefault="00C86F92" w:rsidP="00222BA8">
      <w:pPr>
        <w:jc w:val="center"/>
        <w:rPr>
          <w:rFonts w:ascii="Calibri" w:hAnsi="Calibri" w:cs="Cambria"/>
          <w:b/>
          <w:bCs/>
          <w:sz w:val="22"/>
          <w:szCs w:val="22"/>
        </w:rPr>
      </w:pPr>
    </w:p>
    <w:p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III.</w:t>
      </w:r>
    </w:p>
    <w:p w:rsidR="00C86F92" w:rsidRPr="00B037D5" w:rsidRDefault="00C86F92" w:rsidP="00060D77">
      <w:pPr>
        <w:spacing w:after="120"/>
        <w:jc w:val="center"/>
        <w:rPr>
          <w:rFonts w:ascii="Calibri" w:hAnsi="Calibri" w:cs="Cambria"/>
          <w:b/>
          <w:bCs/>
          <w:sz w:val="22"/>
          <w:szCs w:val="22"/>
        </w:rPr>
      </w:pPr>
      <w:r w:rsidRPr="00B037D5">
        <w:rPr>
          <w:rFonts w:ascii="Calibri" w:hAnsi="Calibri" w:cs="Cambria"/>
          <w:b/>
          <w:bCs/>
          <w:sz w:val="22"/>
          <w:szCs w:val="22"/>
        </w:rPr>
        <w:t xml:space="preserve"> T</w:t>
      </w:r>
      <w:r w:rsidR="002B6EBF">
        <w:rPr>
          <w:rFonts w:ascii="Calibri" w:hAnsi="Calibri" w:cs="Cambria"/>
          <w:b/>
          <w:bCs/>
          <w:sz w:val="22"/>
          <w:szCs w:val="22"/>
        </w:rPr>
        <w:t>rvanie zmluvy</w:t>
      </w:r>
    </w:p>
    <w:p w:rsidR="00C86F92" w:rsidRPr="00B037D5" w:rsidRDefault="00C86F92" w:rsidP="00D628C1">
      <w:pPr>
        <w:autoSpaceDE w:val="0"/>
        <w:autoSpaceDN w:val="0"/>
        <w:adjustRightInd w:val="0"/>
        <w:ind w:left="705" w:hanging="705"/>
        <w:jc w:val="both"/>
        <w:rPr>
          <w:rFonts w:ascii="Calibri" w:hAnsi="Calibri" w:cs="Cambria"/>
          <w:color w:val="000000"/>
          <w:sz w:val="22"/>
          <w:szCs w:val="22"/>
        </w:rPr>
      </w:pPr>
      <w:r w:rsidRPr="00B037D5">
        <w:rPr>
          <w:rFonts w:ascii="Calibri" w:hAnsi="Calibri" w:cs="Cambria"/>
          <w:color w:val="000000"/>
          <w:sz w:val="22"/>
          <w:szCs w:val="22"/>
        </w:rPr>
        <w:t xml:space="preserve">3.1 </w:t>
      </w:r>
      <w:r w:rsidR="00D628C1">
        <w:rPr>
          <w:rFonts w:ascii="Calibri" w:hAnsi="Calibri" w:cs="Cambria"/>
          <w:color w:val="000000"/>
          <w:sz w:val="22"/>
          <w:szCs w:val="22"/>
        </w:rPr>
        <w:tab/>
      </w:r>
      <w:r w:rsidRPr="00B037D5">
        <w:rPr>
          <w:rFonts w:ascii="Calibri" w:hAnsi="Calibri" w:cs="Cambria"/>
          <w:color w:val="000000"/>
          <w:sz w:val="22"/>
          <w:szCs w:val="22"/>
        </w:rPr>
        <w:t xml:space="preserve">Zmluva nadobúda platnosť dňom podpisu oboch zmluvných strán a účinnosť dňom nasledujúcim po zverejnení na webovom sídle odberateľa, avšak nie skôr ako </w:t>
      </w:r>
      <w:r w:rsidR="008A54E6">
        <w:rPr>
          <w:rFonts w:ascii="Calibri" w:hAnsi="Calibri" w:cs="Cambria"/>
          <w:color w:val="000000"/>
          <w:sz w:val="22"/>
          <w:szCs w:val="22"/>
        </w:rPr>
        <w:t>01.10.201</w:t>
      </w:r>
      <w:r w:rsidR="00060D77">
        <w:rPr>
          <w:rFonts w:ascii="Calibri" w:hAnsi="Calibri" w:cs="Cambria"/>
          <w:color w:val="000000"/>
          <w:sz w:val="22"/>
          <w:szCs w:val="22"/>
        </w:rPr>
        <w:t>9</w:t>
      </w:r>
      <w:r w:rsidR="008A54E6">
        <w:rPr>
          <w:rFonts w:ascii="Calibri" w:hAnsi="Calibri" w:cs="Cambria"/>
          <w:color w:val="000000"/>
          <w:sz w:val="22"/>
          <w:szCs w:val="22"/>
        </w:rPr>
        <w:t>.</w:t>
      </w:r>
    </w:p>
    <w:p w:rsidR="00C86F92" w:rsidRPr="00B037D5" w:rsidRDefault="00C86F92" w:rsidP="00222BA8">
      <w:pPr>
        <w:autoSpaceDE w:val="0"/>
        <w:autoSpaceDN w:val="0"/>
        <w:adjustRightInd w:val="0"/>
        <w:jc w:val="both"/>
        <w:rPr>
          <w:rFonts w:ascii="Calibri" w:hAnsi="Calibri" w:cs="Cambria"/>
          <w:color w:val="000000"/>
          <w:sz w:val="22"/>
          <w:szCs w:val="22"/>
        </w:rPr>
      </w:pPr>
    </w:p>
    <w:p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 xml:space="preserve">3.2. </w:t>
      </w:r>
      <w:r w:rsidR="00D628C1">
        <w:rPr>
          <w:rFonts w:ascii="Calibri" w:hAnsi="Calibri" w:cs="Cambria"/>
          <w:color w:val="000000"/>
          <w:sz w:val="22"/>
          <w:szCs w:val="22"/>
        </w:rPr>
        <w:tab/>
      </w:r>
      <w:r w:rsidRPr="00B037D5">
        <w:rPr>
          <w:rFonts w:ascii="Calibri" w:hAnsi="Calibri" w:cs="Cambria"/>
          <w:color w:val="000000"/>
          <w:sz w:val="22"/>
          <w:szCs w:val="22"/>
        </w:rPr>
        <w:t xml:space="preserve">Zmluva sa uzatvára na dobu určitú, a to </w:t>
      </w:r>
      <w:r w:rsidRPr="00060D77">
        <w:rPr>
          <w:rFonts w:ascii="Calibri" w:hAnsi="Calibri" w:cs="Cambria"/>
          <w:color w:val="000000"/>
          <w:sz w:val="22"/>
          <w:szCs w:val="22"/>
        </w:rPr>
        <w:t xml:space="preserve">do </w:t>
      </w:r>
      <w:r w:rsidR="00060D77" w:rsidRPr="00060D77">
        <w:rPr>
          <w:rFonts w:ascii="Calibri" w:hAnsi="Calibri" w:cs="Cambria"/>
          <w:color w:val="000000"/>
          <w:sz w:val="22"/>
          <w:szCs w:val="22"/>
        </w:rPr>
        <w:t>01</w:t>
      </w:r>
      <w:r w:rsidR="008A54E6" w:rsidRPr="00060D77">
        <w:rPr>
          <w:rFonts w:ascii="Calibri" w:hAnsi="Calibri" w:cs="Cambria"/>
          <w:color w:val="000000"/>
          <w:sz w:val="22"/>
          <w:szCs w:val="22"/>
        </w:rPr>
        <w:t>.</w:t>
      </w:r>
      <w:r w:rsidR="00060D77" w:rsidRPr="00060D77">
        <w:rPr>
          <w:rFonts w:ascii="Calibri" w:hAnsi="Calibri" w:cs="Cambria"/>
          <w:color w:val="000000"/>
          <w:sz w:val="22"/>
          <w:szCs w:val="22"/>
        </w:rPr>
        <w:t>1</w:t>
      </w:r>
      <w:r w:rsidR="008A54E6" w:rsidRPr="00060D77">
        <w:rPr>
          <w:rFonts w:ascii="Calibri" w:hAnsi="Calibri" w:cs="Cambria"/>
          <w:color w:val="000000"/>
          <w:sz w:val="22"/>
          <w:szCs w:val="22"/>
        </w:rPr>
        <w:t>0.20</w:t>
      </w:r>
      <w:r w:rsidR="00060D77" w:rsidRPr="00060D77">
        <w:rPr>
          <w:rFonts w:ascii="Calibri" w:hAnsi="Calibri" w:cs="Cambria"/>
          <w:color w:val="000000"/>
          <w:sz w:val="22"/>
          <w:szCs w:val="22"/>
        </w:rPr>
        <w:t>20</w:t>
      </w:r>
      <w:r w:rsidR="00060D77">
        <w:rPr>
          <w:rFonts w:ascii="Calibri" w:hAnsi="Calibri" w:cs="Cambria"/>
          <w:color w:val="000000"/>
          <w:sz w:val="22"/>
          <w:szCs w:val="22"/>
        </w:rPr>
        <w:t>.</w:t>
      </w:r>
    </w:p>
    <w:p w:rsidR="00C86F92" w:rsidRPr="00B037D5" w:rsidRDefault="00C86F92" w:rsidP="00222BA8">
      <w:pPr>
        <w:jc w:val="both"/>
        <w:rPr>
          <w:rFonts w:ascii="Calibri" w:hAnsi="Calibri" w:cs="Cambria"/>
          <w:sz w:val="22"/>
          <w:szCs w:val="22"/>
        </w:rPr>
      </w:pPr>
    </w:p>
    <w:p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IV.</w:t>
      </w:r>
    </w:p>
    <w:p w:rsidR="00C86F92" w:rsidRPr="00B037D5" w:rsidRDefault="00C86F92" w:rsidP="00060D77">
      <w:pPr>
        <w:spacing w:after="120"/>
        <w:jc w:val="center"/>
        <w:rPr>
          <w:rFonts w:ascii="Calibri" w:hAnsi="Calibri" w:cs="Cambria"/>
          <w:b/>
          <w:bCs/>
          <w:sz w:val="22"/>
          <w:szCs w:val="22"/>
        </w:rPr>
      </w:pPr>
      <w:r w:rsidRPr="00B037D5">
        <w:rPr>
          <w:rFonts w:ascii="Calibri" w:hAnsi="Calibri" w:cs="Cambria"/>
          <w:b/>
          <w:bCs/>
          <w:sz w:val="22"/>
          <w:szCs w:val="22"/>
        </w:rPr>
        <w:t xml:space="preserve"> Podmienky dodávky </w:t>
      </w:r>
      <w:r w:rsidR="002B6EBF" w:rsidRPr="002B6EBF">
        <w:rPr>
          <w:rFonts w:ascii="Calibri" w:hAnsi="Calibri" w:cs="Cambria"/>
          <w:b/>
          <w:color w:val="000000"/>
          <w:sz w:val="22"/>
          <w:szCs w:val="22"/>
        </w:rPr>
        <w:t>zemného</w:t>
      </w:r>
      <w:r w:rsidR="002B6EBF" w:rsidRPr="00B037D5">
        <w:rPr>
          <w:rFonts w:ascii="Calibri" w:hAnsi="Calibri" w:cs="Cambria"/>
          <w:b/>
          <w:bCs/>
          <w:sz w:val="22"/>
          <w:szCs w:val="22"/>
        </w:rPr>
        <w:t xml:space="preserve"> </w:t>
      </w:r>
      <w:r w:rsidRPr="00B037D5">
        <w:rPr>
          <w:rFonts w:ascii="Calibri" w:hAnsi="Calibri" w:cs="Cambria"/>
          <w:b/>
          <w:bCs/>
          <w:sz w:val="22"/>
          <w:szCs w:val="22"/>
        </w:rPr>
        <w:t>plynu a zabezpečenie jeho distribúcie</w:t>
      </w:r>
    </w:p>
    <w:p w:rsidR="00C86F92" w:rsidRPr="00B037D5" w:rsidRDefault="00C86F92" w:rsidP="00D628C1">
      <w:pPr>
        <w:ind w:left="705" w:hanging="705"/>
        <w:jc w:val="both"/>
        <w:rPr>
          <w:rFonts w:ascii="Calibri" w:hAnsi="Calibri" w:cs="Cambria"/>
          <w:sz w:val="22"/>
          <w:szCs w:val="22"/>
        </w:rPr>
      </w:pPr>
      <w:r w:rsidRPr="00B037D5">
        <w:rPr>
          <w:rFonts w:ascii="Calibri" w:hAnsi="Calibri" w:cs="Cambria"/>
          <w:sz w:val="22"/>
          <w:szCs w:val="22"/>
        </w:rPr>
        <w:t>4.1.</w:t>
      </w:r>
      <w:r w:rsidR="00874264" w:rsidRPr="00B037D5">
        <w:rPr>
          <w:rFonts w:ascii="Calibri" w:hAnsi="Calibri" w:cs="Cambria"/>
          <w:sz w:val="22"/>
          <w:szCs w:val="22"/>
        </w:rPr>
        <w:t xml:space="preserve"> </w:t>
      </w:r>
      <w:r w:rsidR="00D628C1">
        <w:rPr>
          <w:rFonts w:ascii="Calibri" w:hAnsi="Calibri" w:cs="Cambria"/>
          <w:sz w:val="22"/>
          <w:szCs w:val="22"/>
        </w:rPr>
        <w:tab/>
      </w:r>
      <w:r w:rsidR="00874264" w:rsidRPr="00B037D5">
        <w:rPr>
          <w:rFonts w:ascii="Calibri" w:hAnsi="Calibri" w:cs="Cambria"/>
          <w:sz w:val="22"/>
          <w:szCs w:val="22"/>
        </w:rPr>
        <w:t xml:space="preserve">Dodávateľ sa zaväzuje dodávať </w:t>
      </w:r>
      <w:r w:rsidR="002B6EBF">
        <w:rPr>
          <w:rFonts w:ascii="Calibri" w:hAnsi="Calibri" w:cs="Cambria"/>
          <w:color w:val="000000"/>
          <w:sz w:val="22"/>
          <w:szCs w:val="22"/>
        </w:rPr>
        <w:t>zemný</w:t>
      </w:r>
      <w:r w:rsidR="002B6EBF" w:rsidRPr="00B037D5">
        <w:rPr>
          <w:rFonts w:ascii="Calibri" w:hAnsi="Calibri" w:cs="Cambria"/>
          <w:sz w:val="22"/>
          <w:szCs w:val="22"/>
        </w:rPr>
        <w:t xml:space="preserve"> </w:t>
      </w:r>
      <w:r w:rsidR="00874264" w:rsidRPr="00B037D5">
        <w:rPr>
          <w:rFonts w:ascii="Calibri" w:hAnsi="Calibri" w:cs="Cambria"/>
          <w:sz w:val="22"/>
          <w:szCs w:val="22"/>
        </w:rPr>
        <w:t>plyn s prevzatím zodpovednosti za odchýlku do odberného miesta odberateľa v množstve a čase podľa potrieb odberateľa a zabezpečiť u prevádzkovateľa distribučnej siete (ďalej „PDS") pre odberné miesto distribučné služby. Distribučné služby sa uskutočňujú v súlade s platnými všeobecne záväznými právnymi predpismi a v kvalite podľa technických podmienok prístupu a pri</w:t>
      </w:r>
      <w:r w:rsidR="00D628C1">
        <w:rPr>
          <w:rFonts w:ascii="Calibri" w:hAnsi="Calibri" w:cs="Cambria"/>
          <w:sz w:val="22"/>
          <w:szCs w:val="22"/>
        </w:rPr>
        <w:t>pojenia do siete PDS.</w:t>
      </w:r>
    </w:p>
    <w:p w:rsidR="00C86F92" w:rsidRPr="00B037D5" w:rsidRDefault="00C86F92" w:rsidP="00222BA8">
      <w:pPr>
        <w:jc w:val="both"/>
        <w:rPr>
          <w:rFonts w:ascii="Calibri" w:hAnsi="Calibri" w:cs="Cambria"/>
          <w:sz w:val="22"/>
          <w:szCs w:val="22"/>
        </w:rPr>
      </w:pPr>
    </w:p>
    <w:p w:rsidR="00874264" w:rsidRPr="00B037D5" w:rsidRDefault="00874264" w:rsidP="00D628C1">
      <w:pPr>
        <w:ind w:left="705" w:hanging="705"/>
        <w:jc w:val="both"/>
        <w:rPr>
          <w:rFonts w:ascii="Calibri" w:hAnsi="Calibri" w:cs="Cambria"/>
          <w:sz w:val="22"/>
          <w:szCs w:val="22"/>
        </w:rPr>
      </w:pPr>
      <w:r w:rsidRPr="00B037D5">
        <w:rPr>
          <w:rFonts w:ascii="Calibri" w:hAnsi="Calibri" w:cs="Cambria"/>
          <w:sz w:val="22"/>
          <w:szCs w:val="22"/>
        </w:rPr>
        <w:t xml:space="preserve">4.2. </w:t>
      </w:r>
      <w:r w:rsidR="00D628C1">
        <w:rPr>
          <w:rFonts w:ascii="Calibri" w:hAnsi="Calibri" w:cs="Cambria"/>
          <w:sz w:val="22"/>
          <w:szCs w:val="22"/>
        </w:rPr>
        <w:tab/>
      </w:r>
      <w:r w:rsidRPr="00B037D5">
        <w:rPr>
          <w:rFonts w:ascii="Calibri" w:hAnsi="Calibri" w:cs="Cambria"/>
          <w:sz w:val="22"/>
          <w:szCs w:val="22"/>
        </w:rPr>
        <w:t xml:space="preserve">Meranie dodávok </w:t>
      </w:r>
      <w:r w:rsidR="002B6EBF">
        <w:rPr>
          <w:rFonts w:ascii="Calibri" w:hAnsi="Calibri" w:cs="Cambria"/>
          <w:color w:val="000000"/>
          <w:sz w:val="22"/>
          <w:szCs w:val="22"/>
        </w:rPr>
        <w:t>zemného</w:t>
      </w:r>
      <w:r w:rsidR="002B6EBF" w:rsidRPr="00B037D5">
        <w:rPr>
          <w:rFonts w:ascii="Calibri" w:hAnsi="Calibri" w:cs="Cambria"/>
          <w:sz w:val="22"/>
          <w:szCs w:val="22"/>
        </w:rPr>
        <w:t xml:space="preserve"> </w:t>
      </w:r>
      <w:r w:rsidRPr="00B037D5">
        <w:rPr>
          <w:rFonts w:ascii="Calibri" w:hAnsi="Calibri" w:cs="Cambria"/>
          <w:sz w:val="22"/>
          <w:szCs w:val="22"/>
        </w:rPr>
        <w:t xml:space="preserve">plynu, vrátane vyhodnocovania výsledkov merania zabezpečí prevádzkovateľ distribučnej siete, do ktorého siete je príslušné odberné miesto odberateľa pripojené. Dodávateľ je povinný dodávať </w:t>
      </w:r>
      <w:r w:rsidR="002B6EBF">
        <w:rPr>
          <w:rFonts w:ascii="Calibri" w:hAnsi="Calibri" w:cs="Cambria"/>
          <w:color w:val="000000"/>
          <w:sz w:val="22"/>
          <w:szCs w:val="22"/>
        </w:rPr>
        <w:t>zemný</w:t>
      </w:r>
      <w:r w:rsidR="002B6EBF" w:rsidRPr="00B037D5">
        <w:rPr>
          <w:rFonts w:ascii="Calibri" w:hAnsi="Calibri" w:cs="Cambria"/>
          <w:sz w:val="22"/>
          <w:szCs w:val="22"/>
        </w:rPr>
        <w:t xml:space="preserve"> </w:t>
      </w:r>
      <w:r w:rsidRPr="00B037D5">
        <w:rPr>
          <w:rFonts w:ascii="Calibri" w:hAnsi="Calibri" w:cs="Cambria"/>
          <w:sz w:val="22"/>
          <w:szCs w:val="22"/>
        </w:rPr>
        <w:t>plyn do OM odberateľa, pričom podmienkou pre vznik tejto povinnosti je pripojenie odberného plynového zariadenia do distribučnej siete a pridelenie distribučnej kapacity príslušným prevádzkovateľom distribučnej siete. Pod pojmom vykonanie pripojenia OPZ do distribučnej siete sa rozumie súbor úkonov a činností nevyhnutných na zabezpečenie fyzického spojenia distribučnej siete s OPZ vrátane montáže určeného meradla prevádzkovateľa distribučnej siete. Vykonanie pripojenia preukazuje Montážny list meradla vystavený PDS.</w:t>
      </w:r>
    </w:p>
    <w:p w:rsidR="00874264" w:rsidRPr="00B037D5" w:rsidRDefault="00874264" w:rsidP="00874264">
      <w:pPr>
        <w:jc w:val="both"/>
        <w:rPr>
          <w:rFonts w:ascii="Calibri" w:hAnsi="Calibri" w:cs="Cambria"/>
          <w:sz w:val="22"/>
          <w:szCs w:val="22"/>
        </w:rPr>
      </w:pPr>
    </w:p>
    <w:p w:rsidR="00874264" w:rsidRPr="00B037D5" w:rsidRDefault="00874264" w:rsidP="00D628C1">
      <w:pPr>
        <w:ind w:left="705" w:hanging="705"/>
        <w:jc w:val="both"/>
        <w:rPr>
          <w:rFonts w:ascii="Calibri" w:hAnsi="Calibri" w:cs="Cambria"/>
          <w:sz w:val="22"/>
          <w:szCs w:val="22"/>
        </w:rPr>
      </w:pPr>
      <w:r w:rsidRPr="00B037D5">
        <w:rPr>
          <w:rFonts w:ascii="Calibri" w:hAnsi="Calibri" w:cs="Cambria"/>
          <w:sz w:val="22"/>
          <w:szCs w:val="22"/>
        </w:rPr>
        <w:lastRenderedPageBreak/>
        <w:t xml:space="preserve">4.3. </w:t>
      </w:r>
      <w:r w:rsidR="00D628C1">
        <w:rPr>
          <w:rFonts w:ascii="Calibri" w:hAnsi="Calibri" w:cs="Cambria"/>
          <w:sz w:val="22"/>
          <w:szCs w:val="22"/>
        </w:rPr>
        <w:tab/>
      </w:r>
      <w:r w:rsidRPr="00B037D5">
        <w:rPr>
          <w:rFonts w:ascii="Calibri" w:hAnsi="Calibri" w:cs="Cambria"/>
          <w:sz w:val="22"/>
          <w:szCs w:val="22"/>
        </w:rPr>
        <w:t xml:space="preserve">Dodávateľ nemá povinnosť dodávať </w:t>
      </w:r>
      <w:r w:rsidR="002B6EBF">
        <w:rPr>
          <w:rFonts w:ascii="Calibri" w:hAnsi="Calibri" w:cs="Cambria"/>
          <w:color w:val="000000"/>
          <w:sz w:val="22"/>
          <w:szCs w:val="22"/>
        </w:rPr>
        <w:t>zemný</w:t>
      </w:r>
      <w:r w:rsidR="002B6EBF" w:rsidRPr="00B037D5">
        <w:rPr>
          <w:rFonts w:ascii="Calibri" w:hAnsi="Calibri" w:cs="Cambria"/>
          <w:sz w:val="22"/>
          <w:szCs w:val="22"/>
        </w:rPr>
        <w:t xml:space="preserve"> </w:t>
      </w:r>
      <w:r w:rsidRPr="00B037D5">
        <w:rPr>
          <w:rFonts w:ascii="Calibri" w:hAnsi="Calibri" w:cs="Cambria"/>
          <w:sz w:val="22"/>
          <w:szCs w:val="22"/>
        </w:rPr>
        <w:t xml:space="preserve">plyn v prípade ukončenia distribúcie </w:t>
      </w:r>
      <w:r w:rsidR="002B6EBF">
        <w:rPr>
          <w:rFonts w:ascii="Calibri" w:hAnsi="Calibri" w:cs="Cambria"/>
          <w:color w:val="000000"/>
          <w:sz w:val="22"/>
          <w:szCs w:val="22"/>
        </w:rPr>
        <w:t>zemného</w:t>
      </w:r>
      <w:r w:rsidR="002B6EBF" w:rsidRPr="00B037D5">
        <w:rPr>
          <w:rFonts w:ascii="Calibri" w:hAnsi="Calibri" w:cs="Cambria"/>
          <w:sz w:val="22"/>
          <w:szCs w:val="22"/>
        </w:rPr>
        <w:t xml:space="preserve"> </w:t>
      </w:r>
      <w:r w:rsidRPr="00B037D5">
        <w:rPr>
          <w:rFonts w:ascii="Calibri" w:hAnsi="Calibri" w:cs="Cambria"/>
          <w:sz w:val="22"/>
          <w:szCs w:val="22"/>
        </w:rPr>
        <w:t xml:space="preserve">plynu do dotknutého odberného miesta zo strany prevádzkovateľa distribučnej siete vykonaného v súlade s Prevádzkovým poriadkom PDS, ako aj počas obmedzenia alebo prerušenia distribúcie </w:t>
      </w:r>
      <w:r w:rsidR="002B6EBF">
        <w:rPr>
          <w:rFonts w:ascii="Calibri" w:hAnsi="Calibri" w:cs="Cambria"/>
          <w:color w:val="000000"/>
          <w:sz w:val="22"/>
          <w:szCs w:val="22"/>
        </w:rPr>
        <w:t>zemného</w:t>
      </w:r>
      <w:r w:rsidR="002B6EBF" w:rsidRPr="00B037D5">
        <w:rPr>
          <w:rFonts w:ascii="Calibri" w:hAnsi="Calibri" w:cs="Cambria"/>
          <w:sz w:val="22"/>
          <w:szCs w:val="22"/>
        </w:rPr>
        <w:t xml:space="preserve"> </w:t>
      </w:r>
      <w:r w:rsidRPr="00B037D5">
        <w:rPr>
          <w:rFonts w:ascii="Calibri" w:hAnsi="Calibri" w:cs="Cambria"/>
          <w:sz w:val="22"/>
          <w:szCs w:val="22"/>
        </w:rPr>
        <w:t xml:space="preserve">plynu zo strany PDS v rozsahu, na ktorý sa obmedzenie alebo prerušenie distribúcie vzťahuje. Po odstránení príčin obmedzenia alebo prerušenia distribúcie </w:t>
      </w:r>
      <w:r w:rsidR="002B6EBF">
        <w:rPr>
          <w:rFonts w:ascii="Calibri" w:hAnsi="Calibri" w:cs="Cambria"/>
          <w:color w:val="000000"/>
          <w:sz w:val="22"/>
          <w:szCs w:val="22"/>
        </w:rPr>
        <w:t>zemného</w:t>
      </w:r>
      <w:r w:rsidR="002B6EBF" w:rsidRPr="00B037D5">
        <w:rPr>
          <w:rFonts w:ascii="Calibri" w:hAnsi="Calibri" w:cs="Cambria"/>
          <w:sz w:val="22"/>
          <w:szCs w:val="22"/>
        </w:rPr>
        <w:t xml:space="preserve"> </w:t>
      </w:r>
      <w:r w:rsidRPr="00B037D5">
        <w:rPr>
          <w:rFonts w:ascii="Calibri" w:hAnsi="Calibri" w:cs="Cambria"/>
          <w:sz w:val="22"/>
          <w:szCs w:val="22"/>
        </w:rPr>
        <w:t xml:space="preserve">plynu dodávateľ bezodkladne umožní odberateľovi odoberať </w:t>
      </w:r>
      <w:r w:rsidR="002B6EBF">
        <w:rPr>
          <w:rFonts w:ascii="Calibri" w:hAnsi="Calibri" w:cs="Cambria"/>
          <w:color w:val="000000"/>
          <w:sz w:val="22"/>
          <w:szCs w:val="22"/>
        </w:rPr>
        <w:t>zemný</w:t>
      </w:r>
      <w:r w:rsidR="002B6EBF" w:rsidRPr="00B037D5">
        <w:rPr>
          <w:rFonts w:ascii="Calibri" w:hAnsi="Calibri" w:cs="Cambria"/>
          <w:sz w:val="22"/>
          <w:szCs w:val="22"/>
        </w:rPr>
        <w:t xml:space="preserve"> </w:t>
      </w:r>
      <w:r w:rsidRPr="00B037D5">
        <w:rPr>
          <w:rFonts w:ascii="Calibri" w:hAnsi="Calibri" w:cs="Cambria"/>
          <w:sz w:val="22"/>
          <w:szCs w:val="22"/>
        </w:rPr>
        <w:t>plyn v príslušnom OM.</w:t>
      </w:r>
    </w:p>
    <w:p w:rsidR="00874264" w:rsidRPr="00B037D5" w:rsidRDefault="00874264" w:rsidP="00874264">
      <w:pPr>
        <w:jc w:val="both"/>
        <w:rPr>
          <w:rFonts w:ascii="Calibri" w:hAnsi="Calibri" w:cs="Cambria"/>
          <w:sz w:val="22"/>
          <w:szCs w:val="22"/>
        </w:rPr>
      </w:pPr>
    </w:p>
    <w:p w:rsidR="00C86F92" w:rsidRPr="00B037D5" w:rsidRDefault="00874264" w:rsidP="00421D9A">
      <w:pPr>
        <w:ind w:left="709" w:hanging="709"/>
        <w:jc w:val="both"/>
        <w:rPr>
          <w:rFonts w:ascii="Calibri" w:hAnsi="Calibri" w:cs="Cambria"/>
          <w:sz w:val="22"/>
          <w:szCs w:val="22"/>
        </w:rPr>
      </w:pPr>
      <w:r w:rsidRPr="00B037D5">
        <w:rPr>
          <w:rFonts w:ascii="Calibri" w:hAnsi="Calibri" w:cs="Cambria"/>
          <w:sz w:val="22"/>
          <w:szCs w:val="22"/>
        </w:rPr>
        <w:t xml:space="preserve">4.4. </w:t>
      </w:r>
      <w:r w:rsidR="00D628C1">
        <w:rPr>
          <w:rFonts w:ascii="Calibri" w:hAnsi="Calibri" w:cs="Cambria"/>
          <w:sz w:val="22"/>
          <w:szCs w:val="22"/>
        </w:rPr>
        <w:tab/>
      </w:r>
      <w:r w:rsidRPr="00B037D5">
        <w:rPr>
          <w:rFonts w:ascii="Calibri" w:hAnsi="Calibri" w:cs="Cambria"/>
          <w:sz w:val="22"/>
          <w:szCs w:val="22"/>
        </w:rPr>
        <w:t xml:space="preserve">Meranie dodávok </w:t>
      </w:r>
      <w:r w:rsidR="00421D9A">
        <w:rPr>
          <w:rFonts w:ascii="Calibri" w:hAnsi="Calibri" w:cs="Cambria"/>
          <w:color w:val="000000"/>
          <w:sz w:val="22"/>
          <w:szCs w:val="22"/>
        </w:rPr>
        <w:t>zemného</w:t>
      </w:r>
      <w:r w:rsidR="00421D9A" w:rsidRPr="00B037D5">
        <w:rPr>
          <w:rFonts w:ascii="Calibri" w:hAnsi="Calibri" w:cs="Cambria"/>
          <w:sz w:val="22"/>
          <w:szCs w:val="22"/>
        </w:rPr>
        <w:t xml:space="preserve"> </w:t>
      </w:r>
      <w:r w:rsidRPr="00B037D5">
        <w:rPr>
          <w:rFonts w:ascii="Calibri" w:hAnsi="Calibri" w:cs="Cambria"/>
          <w:sz w:val="22"/>
          <w:szCs w:val="22"/>
        </w:rPr>
        <w:t>plynu, vrátane vyhodnocovania výsledkov merania zabezpečí PDS.</w:t>
      </w:r>
    </w:p>
    <w:p w:rsidR="00874264" w:rsidRPr="00B037D5" w:rsidRDefault="00874264" w:rsidP="00222BA8">
      <w:pPr>
        <w:jc w:val="center"/>
        <w:rPr>
          <w:rFonts w:ascii="Calibri" w:hAnsi="Calibri" w:cs="Cambria"/>
          <w:b/>
          <w:bCs/>
          <w:sz w:val="22"/>
          <w:szCs w:val="22"/>
        </w:rPr>
      </w:pPr>
    </w:p>
    <w:p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V.</w:t>
      </w:r>
    </w:p>
    <w:p w:rsidR="00C86F92" w:rsidRPr="00B037D5" w:rsidRDefault="00C86F92" w:rsidP="00060D77">
      <w:pPr>
        <w:spacing w:after="120"/>
        <w:jc w:val="center"/>
        <w:rPr>
          <w:rFonts w:ascii="Calibri" w:hAnsi="Calibri" w:cs="Cambria"/>
          <w:b/>
          <w:bCs/>
          <w:sz w:val="22"/>
          <w:szCs w:val="22"/>
        </w:rPr>
      </w:pPr>
      <w:r w:rsidRPr="00B037D5">
        <w:rPr>
          <w:rFonts w:ascii="Calibri" w:hAnsi="Calibri" w:cs="Cambria"/>
          <w:b/>
          <w:bCs/>
          <w:sz w:val="22"/>
          <w:szCs w:val="22"/>
        </w:rPr>
        <w:t xml:space="preserve">Cena za dodávku </w:t>
      </w:r>
      <w:r w:rsidR="00421D9A" w:rsidRPr="00421D9A">
        <w:rPr>
          <w:rFonts w:ascii="Calibri" w:hAnsi="Calibri" w:cs="Cambria"/>
          <w:b/>
          <w:color w:val="000000"/>
          <w:sz w:val="22"/>
          <w:szCs w:val="22"/>
        </w:rPr>
        <w:t>zemného</w:t>
      </w:r>
      <w:r w:rsidR="00421D9A" w:rsidRPr="00421D9A">
        <w:rPr>
          <w:rFonts w:ascii="Calibri" w:hAnsi="Calibri" w:cs="Cambria"/>
          <w:b/>
          <w:bCs/>
          <w:sz w:val="22"/>
          <w:szCs w:val="22"/>
        </w:rPr>
        <w:t xml:space="preserve"> </w:t>
      </w:r>
      <w:r w:rsidRPr="00B037D5">
        <w:rPr>
          <w:rFonts w:ascii="Calibri" w:hAnsi="Calibri" w:cs="Cambria"/>
          <w:b/>
          <w:bCs/>
          <w:sz w:val="22"/>
          <w:szCs w:val="22"/>
        </w:rPr>
        <w:t>plynu</w:t>
      </w:r>
    </w:p>
    <w:p w:rsidR="00C86F92" w:rsidRPr="00B037D5" w:rsidRDefault="00C86F92" w:rsidP="00C10DFF">
      <w:pPr>
        <w:autoSpaceDE w:val="0"/>
        <w:autoSpaceDN w:val="0"/>
        <w:adjustRightInd w:val="0"/>
        <w:ind w:left="705" w:hanging="705"/>
        <w:jc w:val="both"/>
        <w:rPr>
          <w:rFonts w:ascii="Calibri" w:hAnsi="Calibri" w:cs="Cambria"/>
          <w:color w:val="000000"/>
          <w:sz w:val="22"/>
          <w:szCs w:val="22"/>
        </w:rPr>
      </w:pPr>
      <w:r w:rsidRPr="00B037D5">
        <w:rPr>
          <w:rFonts w:ascii="Calibri" w:hAnsi="Calibri" w:cs="Cambria"/>
          <w:color w:val="000000"/>
          <w:sz w:val="22"/>
          <w:szCs w:val="22"/>
        </w:rPr>
        <w:t xml:space="preserve">5.1 </w:t>
      </w:r>
      <w:r w:rsidR="00C10DFF">
        <w:rPr>
          <w:rFonts w:ascii="Calibri" w:hAnsi="Calibri" w:cs="Cambria"/>
          <w:color w:val="000000"/>
          <w:sz w:val="22"/>
          <w:szCs w:val="22"/>
        </w:rPr>
        <w:tab/>
      </w:r>
      <w:r w:rsidRPr="00B037D5">
        <w:rPr>
          <w:rFonts w:ascii="Calibri" w:hAnsi="Calibri" w:cs="Cambria"/>
          <w:color w:val="000000"/>
          <w:sz w:val="22"/>
          <w:szCs w:val="22"/>
        </w:rPr>
        <w:t xml:space="preserve">Odberateľ je povinný zaplatiť dodávateľovi cenu za dodávku </w:t>
      </w:r>
      <w:r w:rsidR="00421D9A">
        <w:rPr>
          <w:rFonts w:ascii="Calibri" w:hAnsi="Calibri" w:cs="Cambria"/>
          <w:color w:val="000000"/>
          <w:sz w:val="22"/>
          <w:szCs w:val="22"/>
        </w:rPr>
        <w:t>zemného</w:t>
      </w:r>
      <w:r w:rsidR="00421D9A" w:rsidRPr="00B037D5">
        <w:rPr>
          <w:rFonts w:ascii="Calibri" w:hAnsi="Calibri" w:cs="Cambria"/>
          <w:color w:val="000000"/>
          <w:sz w:val="22"/>
          <w:szCs w:val="22"/>
        </w:rPr>
        <w:t xml:space="preserve"> </w:t>
      </w:r>
      <w:r w:rsidRPr="00B037D5">
        <w:rPr>
          <w:rFonts w:ascii="Calibri" w:hAnsi="Calibri" w:cs="Cambria"/>
          <w:color w:val="000000"/>
          <w:sz w:val="22"/>
          <w:szCs w:val="22"/>
        </w:rPr>
        <w:t>plynu a súvisiace plnenia  pozostávajúcu z týchto položiek:</w:t>
      </w:r>
    </w:p>
    <w:p w:rsidR="00C10DFF"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r>
    </w:p>
    <w:p w:rsidR="00C86F92" w:rsidRPr="00B037D5" w:rsidRDefault="00C86F92" w:rsidP="009447FE">
      <w:pPr>
        <w:autoSpaceDE w:val="0"/>
        <w:autoSpaceDN w:val="0"/>
        <w:adjustRightInd w:val="0"/>
        <w:ind w:left="993" w:hanging="285"/>
        <w:jc w:val="both"/>
        <w:rPr>
          <w:rFonts w:ascii="Calibri" w:hAnsi="Calibri" w:cs="Cambria"/>
          <w:color w:val="000000"/>
          <w:sz w:val="22"/>
          <w:szCs w:val="22"/>
        </w:rPr>
      </w:pPr>
      <w:r w:rsidRPr="00B037D5">
        <w:rPr>
          <w:rFonts w:ascii="Calibri" w:hAnsi="Calibri" w:cs="Cambria"/>
          <w:color w:val="000000"/>
          <w:sz w:val="22"/>
          <w:szCs w:val="22"/>
        </w:rPr>
        <w:t xml:space="preserve">a) </w:t>
      </w:r>
      <w:r w:rsidR="009447FE">
        <w:rPr>
          <w:rFonts w:ascii="Calibri" w:hAnsi="Calibri" w:cs="Cambria"/>
          <w:color w:val="000000"/>
          <w:sz w:val="22"/>
          <w:szCs w:val="22"/>
        </w:rPr>
        <w:t xml:space="preserve">cena za dodávku </w:t>
      </w:r>
      <w:r w:rsidR="00421D9A">
        <w:rPr>
          <w:rFonts w:ascii="Calibri" w:hAnsi="Calibri" w:cs="Cambria"/>
          <w:color w:val="000000"/>
          <w:sz w:val="22"/>
          <w:szCs w:val="22"/>
        </w:rPr>
        <w:t xml:space="preserve">zemného </w:t>
      </w:r>
      <w:r w:rsidR="009447FE">
        <w:rPr>
          <w:rFonts w:ascii="Calibri" w:hAnsi="Calibri" w:cs="Cambria"/>
          <w:color w:val="000000"/>
          <w:sz w:val="22"/>
          <w:szCs w:val="22"/>
        </w:rPr>
        <w:t xml:space="preserve">plynu (komodita s prevzatím zodpovednosti za odchýlku, </w:t>
      </w:r>
      <w:r w:rsidRPr="00B037D5">
        <w:rPr>
          <w:rFonts w:ascii="Calibri" w:hAnsi="Calibri" w:cs="Cambria"/>
          <w:color w:val="000000"/>
          <w:sz w:val="22"/>
          <w:szCs w:val="22"/>
        </w:rPr>
        <w:t>preprava,</w:t>
      </w:r>
      <w:r w:rsidR="009447FE">
        <w:rPr>
          <w:rFonts w:ascii="Calibri" w:hAnsi="Calibri" w:cs="Cambria"/>
          <w:color w:val="000000"/>
          <w:sz w:val="22"/>
          <w:szCs w:val="22"/>
        </w:rPr>
        <w:t xml:space="preserve"> poplatok za OM</w:t>
      </w:r>
      <w:r w:rsidRPr="00B037D5">
        <w:rPr>
          <w:rFonts w:ascii="Calibri" w:hAnsi="Calibri" w:cs="Cambria"/>
          <w:color w:val="000000"/>
          <w:sz w:val="22"/>
          <w:szCs w:val="22"/>
        </w:rPr>
        <w:t>)</w:t>
      </w:r>
      <w:r w:rsidR="00421D9A">
        <w:rPr>
          <w:rFonts w:ascii="Calibri" w:hAnsi="Calibri" w:cs="Cambria"/>
          <w:color w:val="000000"/>
          <w:sz w:val="22"/>
          <w:szCs w:val="22"/>
        </w:rPr>
        <w:t>,</w:t>
      </w:r>
    </w:p>
    <w:p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b) cena za distribučné služby</w:t>
      </w:r>
      <w:r w:rsidR="00421D9A">
        <w:rPr>
          <w:rFonts w:ascii="Calibri" w:hAnsi="Calibri" w:cs="Cambria"/>
          <w:color w:val="000000"/>
          <w:sz w:val="22"/>
          <w:szCs w:val="22"/>
        </w:rPr>
        <w:t>,</w:t>
      </w:r>
    </w:p>
    <w:p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c) spotrebná daň a daň z pridanej hodnoty (ďalej len „DPH“)</w:t>
      </w:r>
      <w:r w:rsidR="00421D9A">
        <w:rPr>
          <w:rFonts w:ascii="Calibri" w:hAnsi="Calibri" w:cs="Cambria"/>
          <w:color w:val="000000"/>
          <w:sz w:val="22"/>
          <w:szCs w:val="22"/>
        </w:rPr>
        <w:t>.</w:t>
      </w:r>
    </w:p>
    <w:p w:rsidR="00C86F92" w:rsidRPr="00B037D5" w:rsidRDefault="00C86F92" w:rsidP="00222BA8">
      <w:pPr>
        <w:autoSpaceDE w:val="0"/>
        <w:autoSpaceDN w:val="0"/>
        <w:adjustRightInd w:val="0"/>
        <w:jc w:val="both"/>
        <w:rPr>
          <w:rFonts w:ascii="Calibri" w:hAnsi="Calibri" w:cs="Cambria"/>
          <w:color w:val="000000"/>
          <w:sz w:val="22"/>
          <w:szCs w:val="22"/>
        </w:rPr>
      </w:pPr>
    </w:p>
    <w:p w:rsidR="00C86F92" w:rsidRPr="00B037D5" w:rsidRDefault="00C86F92" w:rsidP="00C10DFF">
      <w:pPr>
        <w:autoSpaceDE w:val="0"/>
        <w:autoSpaceDN w:val="0"/>
        <w:adjustRightInd w:val="0"/>
        <w:ind w:left="708" w:hanging="708"/>
        <w:jc w:val="both"/>
        <w:rPr>
          <w:rFonts w:ascii="Calibri" w:hAnsi="Calibri" w:cs="Cambria"/>
          <w:color w:val="000000"/>
          <w:sz w:val="22"/>
          <w:szCs w:val="22"/>
        </w:rPr>
      </w:pPr>
      <w:r w:rsidRPr="00B037D5">
        <w:rPr>
          <w:rFonts w:ascii="Calibri" w:hAnsi="Calibri" w:cs="Cambria"/>
          <w:color w:val="000000"/>
          <w:sz w:val="22"/>
          <w:szCs w:val="22"/>
        </w:rPr>
        <w:t>5.2</w:t>
      </w:r>
      <w:r w:rsidR="00C10DFF">
        <w:rPr>
          <w:rFonts w:ascii="Calibri" w:hAnsi="Calibri" w:cs="Cambria"/>
          <w:color w:val="000000"/>
          <w:sz w:val="22"/>
          <w:szCs w:val="22"/>
        </w:rPr>
        <w:tab/>
      </w:r>
      <w:r w:rsidRPr="00B037D5">
        <w:rPr>
          <w:rFonts w:ascii="Calibri" w:hAnsi="Calibri" w:cs="Cambria"/>
          <w:color w:val="000000"/>
          <w:sz w:val="22"/>
          <w:szCs w:val="22"/>
        </w:rPr>
        <w:t xml:space="preserve">Cena za dodávku </w:t>
      </w:r>
      <w:r w:rsidR="00421D9A">
        <w:rPr>
          <w:rFonts w:ascii="Calibri" w:hAnsi="Calibri" w:cs="Cambria"/>
          <w:color w:val="000000"/>
          <w:sz w:val="22"/>
          <w:szCs w:val="22"/>
        </w:rPr>
        <w:t>zemného</w:t>
      </w:r>
      <w:r w:rsidR="00421D9A" w:rsidRPr="00B037D5">
        <w:rPr>
          <w:rFonts w:ascii="Calibri" w:hAnsi="Calibri" w:cs="Cambria"/>
          <w:color w:val="000000"/>
          <w:sz w:val="22"/>
          <w:szCs w:val="22"/>
        </w:rPr>
        <w:t xml:space="preserve"> </w:t>
      </w:r>
      <w:r w:rsidRPr="00B037D5">
        <w:rPr>
          <w:rFonts w:ascii="Calibri" w:hAnsi="Calibri" w:cs="Cambria"/>
          <w:color w:val="000000"/>
          <w:sz w:val="22"/>
          <w:szCs w:val="22"/>
        </w:rPr>
        <w:t>plynu bola dohodnutá zmluvnými stranami na obdobie platnosti zmluvy vo výške:</w:t>
      </w:r>
    </w:p>
    <w:p w:rsidR="00C86F92" w:rsidRPr="00B037D5" w:rsidRDefault="00C86F92" w:rsidP="00222BA8">
      <w:pPr>
        <w:jc w:val="both"/>
        <w:rPr>
          <w:rFonts w:ascii="Calibri" w:hAnsi="Calibri" w:cs="Cambria"/>
          <w:b/>
          <w:bCs/>
          <w:sz w:val="22"/>
          <w:szCs w:val="22"/>
        </w:rPr>
      </w:pPr>
    </w:p>
    <w:p w:rsidR="00C86F92" w:rsidRPr="00B037D5" w:rsidRDefault="00C86F92" w:rsidP="00C10DFF">
      <w:pPr>
        <w:ind w:firstLine="708"/>
        <w:jc w:val="both"/>
        <w:rPr>
          <w:rFonts w:ascii="Calibri" w:hAnsi="Calibri" w:cs="Cambria"/>
          <w:b/>
          <w:bCs/>
          <w:sz w:val="22"/>
          <w:szCs w:val="22"/>
        </w:rPr>
      </w:pPr>
      <w:r w:rsidRPr="00B037D5">
        <w:rPr>
          <w:rFonts w:ascii="Calibri" w:hAnsi="Calibri" w:cs="Cambria"/>
          <w:b/>
          <w:bCs/>
          <w:sz w:val="22"/>
          <w:szCs w:val="22"/>
        </w:rPr>
        <w:t>Cen</w:t>
      </w:r>
      <w:r w:rsidR="00C10DFF">
        <w:rPr>
          <w:rFonts w:ascii="Calibri" w:hAnsi="Calibri" w:cs="Cambria"/>
          <w:b/>
          <w:bCs/>
          <w:sz w:val="22"/>
          <w:szCs w:val="22"/>
        </w:rPr>
        <w:t xml:space="preserve">a za dodávku </w:t>
      </w:r>
      <w:r w:rsidR="00421D9A" w:rsidRPr="00421D9A">
        <w:rPr>
          <w:rFonts w:ascii="Calibri" w:hAnsi="Calibri" w:cs="Cambria"/>
          <w:b/>
          <w:color w:val="000000"/>
          <w:sz w:val="22"/>
          <w:szCs w:val="22"/>
        </w:rPr>
        <w:t>zemného</w:t>
      </w:r>
      <w:r w:rsidR="00421D9A">
        <w:rPr>
          <w:rFonts w:ascii="Calibri" w:hAnsi="Calibri" w:cs="Cambria"/>
          <w:b/>
          <w:bCs/>
          <w:sz w:val="22"/>
          <w:szCs w:val="22"/>
        </w:rPr>
        <w:t xml:space="preserve"> </w:t>
      </w:r>
      <w:r w:rsidR="00C10DFF">
        <w:rPr>
          <w:rFonts w:ascii="Calibri" w:hAnsi="Calibri" w:cs="Cambria"/>
          <w:b/>
          <w:bCs/>
          <w:sz w:val="22"/>
          <w:szCs w:val="22"/>
        </w:rPr>
        <w:t>plynu - maloodber</w:t>
      </w:r>
      <w:r w:rsidR="00C10DFF">
        <w:rPr>
          <w:rFonts w:ascii="Calibri" w:hAnsi="Calibri" w:cs="Cambria"/>
          <w:b/>
          <w:bCs/>
          <w:sz w:val="22"/>
          <w:szCs w:val="22"/>
        </w:rPr>
        <w:tab/>
      </w:r>
      <w:r w:rsidRPr="00B037D5">
        <w:rPr>
          <w:rFonts w:ascii="Calibri" w:hAnsi="Calibri" w:cs="Cambria"/>
          <w:b/>
          <w:bCs/>
          <w:sz w:val="22"/>
          <w:szCs w:val="22"/>
        </w:rPr>
        <w:t>.................................. EUR bez DPH/ 1 MWh</w:t>
      </w:r>
    </w:p>
    <w:p w:rsidR="00C86F92" w:rsidRPr="00B037D5" w:rsidRDefault="00C86F92" w:rsidP="00222BA8">
      <w:pPr>
        <w:jc w:val="both"/>
        <w:rPr>
          <w:rFonts w:ascii="Calibri" w:hAnsi="Calibri" w:cs="Cambria"/>
          <w:sz w:val="22"/>
          <w:szCs w:val="22"/>
        </w:rPr>
      </w:pPr>
    </w:p>
    <w:p w:rsidR="00C86F92" w:rsidRPr="00B037D5" w:rsidRDefault="008A54E6" w:rsidP="00C10DFF">
      <w:pPr>
        <w:ind w:left="708"/>
        <w:jc w:val="both"/>
        <w:rPr>
          <w:rFonts w:ascii="Calibri" w:hAnsi="Calibri" w:cs="Cambria"/>
          <w:sz w:val="22"/>
          <w:szCs w:val="22"/>
        </w:rPr>
      </w:pPr>
      <w:r w:rsidRPr="00B037D5">
        <w:rPr>
          <w:rFonts w:ascii="Calibri" w:hAnsi="Calibri" w:cs="Cambria"/>
          <w:color w:val="000000"/>
          <w:sz w:val="22"/>
          <w:szCs w:val="22"/>
        </w:rPr>
        <w:t xml:space="preserve">Cena bola určená ako výsledok </w:t>
      </w:r>
      <w:r>
        <w:rPr>
          <w:rFonts w:ascii="Calibri" w:hAnsi="Calibri" w:cs="Cambria"/>
          <w:color w:val="000000"/>
          <w:sz w:val="22"/>
          <w:szCs w:val="22"/>
        </w:rPr>
        <w:t>zadávania zákazky v rámci zriadeného dynamického nákupného systému v súlade s § 60 ZVO pod názvom „</w:t>
      </w:r>
      <w:r>
        <w:rPr>
          <w:rFonts w:ascii="Calibri" w:hAnsi="Calibri" w:cs="Calibri"/>
          <w:b/>
          <w:bCs/>
          <w:sz w:val="22"/>
          <w:szCs w:val="22"/>
        </w:rPr>
        <w:t xml:space="preserve">Dodávka zemného plynu_Výzva č. </w:t>
      </w:r>
      <w:r w:rsidR="00060D77">
        <w:rPr>
          <w:rFonts w:ascii="Calibri" w:hAnsi="Calibri" w:cs="Calibri"/>
          <w:b/>
          <w:bCs/>
          <w:sz w:val="22"/>
          <w:szCs w:val="22"/>
        </w:rPr>
        <w:t>4</w:t>
      </w:r>
      <w:r>
        <w:rPr>
          <w:rFonts w:ascii="Calibri" w:hAnsi="Calibri" w:cs="Calibri"/>
          <w:b/>
          <w:bCs/>
          <w:sz w:val="22"/>
          <w:szCs w:val="22"/>
        </w:rPr>
        <w:t>“</w:t>
      </w:r>
      <w:r>
        <w:rPr>
          <w:rFonts w:ascii="Calibri" w:hAnsi="Calibri" w:cs="Cambria"/>
          <w:color w:val="000000"/>
          <w:sz w:val="22"/>
          <w:szCs w:val="22"/>
        </w:rPr>
        <w:t xml:space="preserve"> </w:t>
      </w:r>
      <w:r w:rsidRPr="00B037D5">
        <w:rPr>
          <w:rFonts w:ascii="Calibri" w:hAnsi="Calibri" w:cs="Cambria"/>
          <w:color w:val="000000"/>
          <w:sz w:val="22"/>
          <w:szCs w:val="22"/>
        </w:rPr>
        <w:t xml:space="preserve"> </w:t>
      </w:r>
      <w:r>
        <w:rPr>
          <w:rFonts w:ascii="Calibri" w:hAnsi="Calibri" w:cs="Cambria"/>
          <w:color w:val="000000"/>
          <w:sz w:val="22"/>
          <w:szCs w:val="22"/>
        </w:rPr>
        <w:t>K</w:t>
      </w:r>
      <w:r w:rsidR="00C86F92" w:rsidRPr="00B037D5">
        <w:rPr>
          <w:rFonts w:ascii="Calibri" w:hAnsi="Calibri" w:cs="Cambria"/>
          <w:color w:val="000000"/>
          <w:sz w:val="22"/>
          <w:szCs w:val="22"/>
        </w:rPr>
        <w:t xml:space="preserve">onečná cena bola stanovená na základe elektronickej aukcie. </w:t>
      </w:r>
    </w:p>
    <w:p w:rsidR="00C86F92" w:rsidRPr="00B037D5" w:rsidRDefault="00C86F92" w:rsidP="00222BA8">
      <w:pPr>
        <w:jc w:val="both"/>
        <w:rPr>
          <w:rFonts w:ascii="Calibri" w:hAnsi="Calibri" w:cs="Cambria"/>
          <w:sz w:val="22"/>
          <w:szCs w:val="22"/>
        </w:rPr>
      </w:pPr>
    </w:p>
    <w:p w:rsidR="00C86F92" w:rsidRDefault="00C86F92" w:rsidP="00222BA8">
      <w:pPr>
        <w:jc w:val="both"/>
        <w:rPr>
          <w:rFonts w:ascii="Calibri" w:hAnsi="Calibri" w:cs="Cambria"/>
          <w:sz w:val="22"/>
          <w:szCs w:val="22"/>
        </w:rPr>
      </w:pPr>
      <w:r w:rsidRPr="00B037D5">
        <w:rPr>
          <w:rFonts w:ascii="Calibri" w:hAnsi="Calibri" w:cs="Cambria"/>
          <w:sz w:val="22"/>
          <w:szCs w:val="22"/>
        </w:rPr>
        <w:t xml:space="preserve">5.3. </w:t>
      </w:r>
      <w:r w:rsidR="00C10DFF">
        <w:rPr>
          <w:rFonts w:ascii="Calibri" w:hAnsi="Calibri" w:cs="Cambria"/>
          <w:sz w:val="22"/>
          <w:szCs w:val="22"/>
        </w:rPr>
        <w:tab/>
      </w:r>
      <w:r w:rsidRPr="00B037D5">
        <w:rPr>
          <w:rFonts w:ascii="Calibri" w:hAnsi="Calibri" w:cs="Cambria"/>
          <w:sz w:val="22"/>
          <w:szCs w:val="22"/>
        </w:rPr>
        <w:t>Dodávateľ je oprávnený účtovať odberateľovi iba poplatky uvedené v tomto článku Zmluvy.</w:t>
      </w:r>
    </w:p>
    <w:p w:rsidR="008A54E6" w:rsidRDefault="008A54E6" w:rsidP="00222BA8">
      <w:pPr>
        <w:jc w:val="both"/>
        <w:rPr>
          <w:rFonts w:ascii="Calibri" w:hAnsi="Calibri" w:cs="Cambria"/>
          <w:sz w:val="22"/>
          <w:szCs w:val="22"/>
        </w:rPr>
      </w:pPr>
    </w:p>
    <w:p w:rsidR="008A54E6" w:rsidRPr="00B037D5" w:rsidRDefault="008A54E6" w:rsidP="003A4DFA">
      <w:pPr>
        <w:ind w:left="705" w:hanging="705"/>
        <w:jc w:val="both"/>
        <w:rPr>
          <w:rFonts w:ascii="Calibri" w:hAnsi="Calibri" w:cs="Cambria"/>
          <w:sz w:val="22"/>
          <w:szCs w:val="22"/>
        </w:rPr>
      </w:pPr>
      <w:r>
        <w:rPr>
          <w:rFonts w:ascii="Calibri" w:hAnsi="Calibri" w:cs="Cambria"/>
          <w:sz w:val="22"/>
          <w:szCs w:val="22"/>
        </w:rPr>
        <w:t>5.4</w:t>
      </w:r>
      <w:r>
        <w:rPr>
          <w:rFonts w:ascii="Calibri" w:hAnsi="Calibri" w:cs="Cambria"/>
          <w:sz w:val="22"/>
          <w:szCs w:val="22"/>
        </w:rPr>
        <w:tab/>
        <w:t xml:space="preserve">Predpokladané množstvo odobratého zemného plynu za obdobie trvania zmluvného vzťahu celkom je </w:t>
      </w:r>
      <w:r>
        <w:rPr>
          <w:rFonts w:ascii="Calibri" w:hAnsi="Calibri" w:cs="Cambria"/>
          <w:b/>
          <w:sz w:val="22"/>
          <w:szCs w:val="22"/>
        </w:rPr>
        <w:t xml:space="preserve">2 </w:t>
      </w:r>
      <w:r w:rsidR="00060D77">
        <w:rPr>
          <w:rFonts w:ascii="Calibri" w:hAnsi="Calibri" w:cs="Cambria"/>
          <w:b/>
          <w:sz w:val="22"/>
          <w:szCs w:val="22"/>
        </w:rPr>
        <w:t>46</w:t>
      </w:r>
      <w:r>
        <w:rPr>
          <w:rFonts w:ascii="Calibri" w:hAnsi="Calibri" w:cs="Cambria"/>
          <w:b/>
          <w:sz w:val="22"/>
          <w:szCs w:val="22"/>
        </w:rPr>
        <w:t>0,00 MWh.</w:t>
      </w:r>
    </w:p>
    <w:p w:rsidR="00C86F92" w:rsidRPr="00B037D5" w:rsidRDefault="00C86F92" w:rsidP="00222BA8">
      <w:pPr>
        <w:jc w:val="center"/>
        <w:rPr>
          <w:rFonts w:ascii="Calibri" w:hAnsi="Calibri" w:cs="Cambria"/>
          <w:sz w:val="22"/>
          <w:szCs w:val="22"/>
        </w:rPr>
      </w:pPr>
    </w:p>
    <w:p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 xml:space="preserve">VI. </w:t>
      </w:r>
    </w:p>
    <w:p w:rsidR="00C86F92" w:rsidRPr="00B037D5" w:rsidRDefault="00C86F92" w:rsidP="00060D77">
      <w:pPr>
        <w:spacing w:after="120"/>
        <w:jc w:val="center"/>
        <w:rPr>
          <w:rFonts w:ascii="Calibri" w:hAnsi="Calibri" w:cs="Cambria"/>
          <w:b/>
          <w:bCs/>
          <w:sz w:val="22"/>
          <w:szCs w:val="22"/>
        </w:rPr>
      </w:pPr>
      <w:r w:rsidRPr="00B037D5">
        <w:rPr>
          <w:rFonts w:ascii="Calibri" w:hAnsi="Calibri" w:cs="Cambria"/>
          <w:b/>
          <w:bCs/>
          <w:sz w:val="22"/>
          <w:szCs w:val="22"/>
        </w:rPr>
        <w:t>Distribučné služ</w:t>
      </w:r>
      <w:r w:rsidR="00060D77">
        <w:rPr>
          <w:rFonts w:ascii="Calibri" w:hAnsi="Calibri" w:cs="Cambria"/>
          <w:b/>
          <w:bCs/>
          <w:sz w:val="22"/>
          <w:szCs w:val="22"/>
        </w:rPr>
        <w:t>by a cena za distribučné služby</w:t>
      </w:r>
    </w:p>
    <w:p w:rsidR="00C86F92" w:rsidRDefault="00C86F92" w:rsidP="00C10DFF">
      <w:pPr>
        <w:ind w:left="705" w:hanging="705"/>
        <w:jc w:val="both"/>
        <w:rPr>
          <w:rFonts w:ascii="Calibri" w:hAnsi="Calibri" w:cs="Cambria"/>
          <w:sz w:val="22"/>
          <w:szCs w:val="22"/>
        </w:rPr>
      </w:pPr>
      <w:r w:rsidRPr="00B037D5">
        <w:rPr>
          <w:rFonts w:ascii="Calibri" w:hAnsi="Calibri" w:cs="Cambria"/>
          <w:sz w:val="22"/>
          <w:szCs w:val="22"/>
        </w:rPr>
        <w:t xml:space="preserve">6.1. </w:t>
      </w:r>
      <w:r w:rsidR="00C10DFF">
        <w:rPr>
          <w:rFonts w:ascii="Calibri" w:hAnsi="Calibri" w:cs="Cambria"/>
          <w:sz w:val="22"/>
          <w:szCs w:val="22"/>
        </w:rPr>
        <w:tab/>
      </w:r>
      <w:r w:rsidRPr="00B037D5">
        <w:rPr>
          <w:rFonts w:ascii="Calibri" w:hAnsi="Calibri" w:cs="Cambria"/>
          <w:sz w:val="22"/>
          <w:szCs w:val="22"/>
        </w:rPr>
        <w:t>Dodávateľ počas zmluvného obdobia zabezpečí odberateľovi distribučné služby do odberných  miest odberateľa uvedených v prílohe č. 1 tejto Zmluvy.</w:t>
      </w:r>
    </w:p>
    <w:p w:rsidR="00710CCA" w:rsidRPr="00B037D5" w:rsidRDefault="00710CCA" w:rsidP="00C10DFF">
      <w:pPr>
        <w:ind w:left="705" w:hanging="705"/>
        <w:jc w:val="both"/>
        <w:rPr>
          <w:rFonts w:ascii="Calibri" w:hAnsi="Calibri" w:cs="Cambria"/>
          <w:sz w:val="22"/>
          <w:szCs w:val="22"/>
        </w:rPr>
      </w:pPr>
    </w:p>
    <w:p w:rsidR="00C86F92" w:rsidRPr="00B037D5" w:rsidRDefault="00C86F92" w:rsidP="00C10DFF">
      <w:pPr>
        <w:ind w:left="705" w:hanging="705"/>
        <w:jc w:val="both"/>
        <w:rPr>
          <w:rFonts w:ascii="Calibri" w:hAnsi="Calibri" w:cs="Cambria"/>
          <w:sz w:val="22"/>
          <w:szCs w:val="22"/>
        </w:rPr>
      </w:pPr>
      <w:r w:rsidRPr="00B037D5">
        <w:rPr>
          <w:rFonts w:ascii="Calibri" w:hAnsi="Calibri" w:cs="Cambria"/>
          <w:sz w:val="22"/>
          <w:szCs w:val="22"/>
        </w:rPr>
        <w:t xml:space="preserve">6.2. </w:t>
      </w:r>
      <w:r w:rsidR="00C10DFF">
        <w:rPr>
          <w:rFonts w:ascii="Calibri" w:hAnsi="Calibri" w:cs="Cambria"/>
          <w:sz w:val="22"/>
          <w:szCs w:val="22"/>
        </w:rPr>
        <w:tab/>
      </w:r>
      <w:r w:rsidRPr="00B037D5">
        <w:rPr>
          <w:rFonts w:ascii="Calibri" w:hAnsi="Calibri" w:cs="Cambria"/>
          <w:sz w:val="22"/>
          <w:szCs w:val="22"/>
        </w:rPr>
        <w:t>Dodávateľ bude účtovať odberateľovi cenu za distribučné služby v súlade s platnými cenovými  rozhodnutiami ÚRSO vzťahujúcimi sa na distribučné služby poskytované PDS .</w:t>
      </w:r>
    </w:p>
    <w:p w:rsidR="00C86F92" w:rsidRPr="00B037D5" w:rsidRDefault="00C86F92" w:rsidP="00222BA8">
      <w:pPr>
        <w:jc w:val="both"/>
        <w:rPr>
          <w:rFonts w:ascii="Calibri" w:hAnsi="Calibri" w:cs="Cambria"/>
          <w:sz w:val="22"/>
          <w:szCs w:val="22"/>
        </w:rPr>
      </w:pPr>
    </w:p>
    <w:p w:rsidR="00C86F92" w:rsidRPr="00B037D5" w:rsidRDefault="00C86F92" w:rsidP="00C10DFF">
      <w:pPr>
        <w:ind w:left="705" w:hanging="705"/>
        <w:jc w:val="both"/>
        <w:rPr>
          <w:rFonts w:ascii="Calibri" w:hAnsi="Calibri" w:cs="Cambria"/>
          <w:sz w:val="22"/>
          <w:szCs w:val="22"/>
        </w:rPr>
      </w:pPr>
      <w:r w:rsidRPr="00B037D5">
        <w:rPr>
          <w:rFonts w:ascii="Calibri" w:hAnsi="Calibri" w:cs="Cambria"/>
          <w:sz w:val="22"/>
          <w:szCs w:val="22"/>
        </w:rPr>
        <w:t xml:space="preserve">6.3. </w:t>
      </w:r>
      <w:r w:rsidR="00C10DFF">
        <w:rPr>
          <w:rFonts w:ascii="Calibri" w:hAnsi="Calibri" w:cs="Cambria"/>
          <w:sz w:val="22"/>
          <w:szCs w:val="22"/>
        </w:rPr>
        <w:tab/>
      </w:r>
      <w:r w:rsidRPr="00B037D5">
        <w:rPr>
          <w:rFonts w:ascii="Calibri" w:hAnsi="Calibri" w:cs="Cambria"/>
          <w:sz w:val="22"/>
          <w:szCs w:val="22"/>
        </w:rPr>
        <w:t xml:space="preserve">Dodávateľ bude účtovať odberateľovi ostatné služby súvisiace s distribúciou </w:t>
      </w:r>
      <w:r w:rsidR="00421D9A">
        <w:rPr>
          <w:rFonts w:ascii="Calibri" w:hAnsi="Calibri" w:cs="Cambria"/>
          <w:color w:val="000000"/>
          <w:sz w:val="22"/>
          <w:szCs w:val="22"/>
        </w:rPr>
        <w:t>zemného</w:t>
      </w:r>
      <w:r w:rsidR="00421D9A" w:rsidRPr="00B037D5">
        <w:rPr>
          <w:rFonts w:ascii="Calibri" w:hAnsi="Calibri" w:cs="Cambria"/>
          <w:sz w:val="22"/>
          <w:szCs w:val="22"/>
        </w:rPr>
        <w:t xml:space="preserve"> </w:t>
      </w:r>
      <w:r w:rsidRPr="00B037D5">
        <w:rPr>
          <w:rFonts w:ascii="Calibri" w:hAnsi="Calibri" w:cs="Cambria"/>
          <w:sz w:val="22"/>
          <w:szCs w:val="22"/>
        </w:rPr>
        <w:t>plynu podľa platného cenníka služieb distribúcie príslušného PDS.</w:t>
      </w:r>
    </w:p>
    <w:p w:rsidR="00C86F92" w:rsidRPr="00B037D5" w:rsidRDefault="00C86F92" w:rsidP="00222BA8">
      <w:pPr>
        <w:jc w:val="both"/>
        <w:rPr>
          <w:rFonts w:ascii="Calibri" w:hAnsi="Calibri" w:cs="Cambria"/>
          <w:sz w:val="22"/>
          <w:szCs w:val="22"/>
        </w:rPr>
      </w:pPr>
    </w:p>
    <w:p w:rsidR="00C86F92" w:rsidRPr="00B037D5" w:rsidRDefault="00C86F92" w:rsidP="00222BA8">
      <w:pPr>
        <w:jc w:val="both"/>
        <w:rPr>
          <w:rFonts w:ascii="Calibri" w:hAnsi="Calibri" w:cs="Cambria"/>
          <w:sz w:val="22"/>
          <w:szCs w:val="22"/>
        </w:rPr>
      </w:pPr>
      <w:r w:rsidRPr="00B037D5">
        <w:rPr>
          <w:rFonts w:ascii="Calibri" w:hAnsi="Calibri" w:cs="Cambria"/>
          <w:sz w:val="22"/>
          <w:szCs w:val="22"/>
        </w:rPr>
        <w:t xml:space="preserve">6.4. </w:t>
      </w:r>
      <w:r w:rsidR="00C10DFF">
        <w:rPr>
          <w:rFonts w:ascii="Calibri" w:hAnsi="Calibri" w:cs="Cambria"/>
          <w:sz w:val="22"/>
          <w:szCs w:val="22"/>
        </w:rPr>
        <w:tab/>
      </w:r>
      <w:r w:rsidRPr="00B037D5">
        <w:rPr>
          <w:rFonts w:ascii="Calibri" w:hAnsi="Calibri" w:cs="Cambria"/>
          <w:sz w:val="22"/>
          <w:szCs w:val="22"/>
        </w:rPr>
        <w:t>K cenám sa pri fakturácii pripočítava DPH a spotrebná daň v súlade s platnými zákonmi.</w:t>
      </w:r>
    </w:p>
    <w:p w:rsidR="00C86F92" w:rsidRPr="00B037D5" w:rsidRDefault="00C86F92" w:rsidP="00222BA8">
      <w:pPr>
        <w:jc w:val="both"/>
        <w:rPr>
          <w:rFonts w:ascii="Calibri" w:hAnsi="Calibri" w:cs="Cambria"/>
          <w:sz w:val="22"/>
          <w:szCs w:val="22"/>
        </w:rPr>
      </w:pPr>
    </w:p>
    <w:p w:rsidR="00C86F92" w:rsidRDefault="00C86F92" w:rsidP="00C10DFF">
      <w:pPr>
        <w:ind w:left="705" w:hanging="705"/>
        <w:jc w:val="both"/>
        <w:rPr>
          <w:rFonts w:ascii="Calibri" w:hAnsi="Calibri" w:cs="Cambria"/>
          <w:sz w:val="22"/>
          <w:szCs w:val="22"/>
        </w:rPr>
      </w:pPr>
      <w:r w:rsidRPr="00B037D5">
        <w:rPr>
          <w:rFonts w:ascii="Calibri" w:hAnsi="Calibri" w:cs="Cambria"/>
          <w:sz w:val="22"/>
          <w:szCs w:val="22"/>
        </w:rPr>
        <w:t xml:space="preserve">6.5. </w:t>
      </w:r>
      <w:r w:rsidR="00C10DFF">
        <w:rPr>
          <w:rFonts w:ascii="Calibri" w:hAnsi="Calibri" w:cs="Cambria"/>
          <w:sz w:val="22"/>
          <w:szCs w:val="22"/>
        </w:rPr>
        <w:tab/>
      </w:r>
      <w:r w:rsidRPr="00B037D5">
        <w:rPr>
          <w:rFonts w:ascii="Calibri" w:hAnsi="Calibri" w:cs="Cambria"/>
          <w:sz w:val="22"/>
          <w:szCs w:val="22"/>
        </w:rPr>
        <w:t>Dodávateľ nie je oprávnený účtovať akékoľvek ďalšie poplatky súvisiace s distribučnými službami.</w:t>
      </w:r>
    </w:p>
    <w:p w:rsidR="008A54E6" w:rsidRDefault="008A54E6" w:rsidP="00C10DFF">
      <w:pPr>
        <w:ind w:left="705" w:hanging="705"/>
        <w:jc w:val="both"/>
        <w:rPr>
          <w:rFonts w:ascii="Calibri" w:hAnsi="Calibri" w:cs="Cambria"/>
          <w:sz w:val="22"/>
          <w:szCs w:val="22"/>
        </w:rPr>
      </w:pPr>
    </w:p>
    <w:p w:rsidR="00421D9A" w:rsidRPr="00B037D5" w:rsidRDefault="00421D9A" w:rsidP="00C10DFF">
      <w:pPr>
        <w:ind w:left="705" w:hanging="705"/>
        <w:jc w:val="both"/>
        <w:rPr>
          <w:rFonts w:ascii="Calibri" w:hAnsi="Calibri" w:cs="Cambria"/>
          <w:sz w:val="22"/>
          <w:szCs w:val="22"/>
        </w:rPr>
      </w:pPr>
      <w:r>
        <w:rPr>
          <w:rFonts w:ascii="Calibri" w:hAnsi="Calibri" w:cs="Cambria"/>
          <w:sz w:val="22"/>
          <w:szCs w:val="22"/>
        </w:rPr>
        <w:lastRenderedPageBreak/>
        <w:t>6.6.</w:t>
      </w:r>
      <w:r>
        <w:rPr>
          <w:rFonts w:ascii="Calibri" w:hAnsi="Calibri" w:cs="Cambria"/>
          <w:sz w:val="22"/>
          <w:szCs w:val="22"/>
        </w:rPr>
        <w:tab/>
        <w:t xml:space="preserve">V prípade zmeny dodávateľa je dodávateľ povinný bezodplatne zabezpečiť zmenu dodávateľa u PDS. </w:t>
      </w:r>
      <w:r>
        <w:rPr>
          <w:rFonts w:ascii="Calibri" w:hAnsi="Calibri" w:cs="Cambria"/>
          <w:sz w:val="22"/>
          <w:szCs w:val="22"/>
        </w:rPr>
        <w:tab/>
      </w:r>
    </w:p>
    <w:p w:rsidR="00C86F92" w:rsidRPr="00B037D5" w:rsidRDefault="00C86F92" w:rsidP="00222BA8">
      <w:pPr>
        <w:jc w:val="both"/>
        <w:rPr>
          <w:rFonts w:ascii="Calibri" w:hAnsi="Calibri" w:cs="Cambria"/>
          <w:sz w:val="22"/>
          <w:szCs w:val="22"/>
        </w:rPr>
      </w:pPr>
    </w:p>
    <w:p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 xml:space="preserve">VII. </w:t>
      </w:r>
    </w:p>
    <w:p w:rsidR="00C86F92" w:rsidRPr="00B037D5" w:rsidRDefault="00C86F92" w:rsidP="00060D77">
      <w:pPr>
        <w:spacing w:after="120"/>
        <w:jc w:val="center"/>
        <w:rPr>
          <w:rFonts w:ascii="Calibri" w:hAnsi="Calibri" w:cs="Cambria"/>
          <w:b/>
          <w:bCs/>
          <w:sz w:val="22"/>
          <w:szCs w:val="22"/>
        </w:rPr>
      </w:pPr>
      <w:r w:rsidRPr="00B037D5">
        <w:rPr>
          <w:rFonts w:ascii="Calibri" w:hAnsi="Calibri" w:cs="Cambria"/>
          <w:b/>
          <w:bCs/>
          <w:sz w:val="22"/>
          <w:szCs w:val="22"/>
        </w:rPr>
        <w:t xml:space="preserve">Meranie </w:t>
      </w:r>
      <w:r w:rsidR="00421D9A" w:rsidRPr="00421D9A">
        <w:rPr>
          <w:rFonts w:ascii="Calibri" w:hAnsi="Calibri" w:cs="Cambria"/>
          <w:b/>
          <w:color w:val="000000"/>
          <w:sz w:val="22"/>
          <w:szCs w:val="22"/>
        </w:rPr>
        <w:t>zemného</w:t>
      </w:r>
      <w:r w:rsidR="00421D9A" w:rsidRPr="00421D9A">
        <w:rPr>
          <w:rFonts w:ascii="Calibri" w:hAnsi="Calibri" w:cs="Cambria"/>
          <w:b/>
          <w:bCs/>
          <w:sz w:val="22"/>
          <w:szCs w:val="22"/>
        </w:rPr>
        <w:t xml:space="preserve"> </w:t>
      </w:r>
      <w:r w:rsidRPr="00421D9A">
        <w:rPr>
          <w:rFonts w:ascii="Calibri" w:hAnsi="Calibri" w:cs="Cambria"/>
          <w:b/>
          <w:bCs/>
          <w:sz w:val="22"/>
          <w:szCs w:val="22"/>
        </w:rPr>
        <w:t>p</w:t>
      </w:r>
      <w:r w:rsidR="00060D77">
        <w:rPr>
          <w:rFonts w:ascii="Calibri" w:hAnsi="Calibri" w:cs="Cambria"/>
          <w:b/>
          <w:bCs/>
          <w:sz w:val="22"/>
          <w:szCs w:val="22"/>
        </w:rPr>
        <w:t>lynu a odpočty</w:t>
      </w: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7.1. </w:t>
      </w:r>
      <w:r w:rsidR="00710CCA">
        <w:rPr>
          <w:rFonts w:ascii="Calibri" w:hAnsi="Calibri" w:cs="Cambria"/>
          <w:sz w:val="22"/>
          <w:szCs w:val="22"/>
        </w:rPr>
        <w:tab/>
      </w:r>
      <w:r w:rsidRPr="00B037D5">
        <w:rPr>
          <w:rFonts w:ascii="Calibri" w:hAnsi="Calibri" w:cs="Cambria"/>
          <w:sz w:val="22"/>
          <w:szCs w:val="22"/>
        </w:rPr>
        <w:t xml:space="preserve">Montáž, pripojenie alebo výmenu určeného meradla zabezpečí dodávateľ po splnení  ustanovených technických podmienok merania  </w:t>
      </w:r>
      <w:r w:rsidR="00421D9A">
        <w:rPr>
          <w:rFonts w:ascii="Calibri" w:hAnsi="Calibri" w:cs="Cambria"/>
          <w:color w:val="000000"/>
          <w:sz w:val="22"/>
          <w:szCs w:val="22"/>
        </w:rPr>
        <w:t>zemného</w:t>
      </w:r>
      <w:r w:rsidR="00421D9A" w:rsidRPr="00B037D5">
        <w:rPr>
          <w:rFonts w:ascii="Calibri" w:hAnsi="Calibri" w:cs="Cambria"/>
          <w:sz w:val="22"/>
          <w:szCs w:val="22"/>
        </w:rPr>
        <w:t xml:space="preserve"> </w:t>
      </w:r>
      <w:r w:rsidRPr="00B037D5">
        <w:rPr>
          <w:rFonts w:ascii="Calibri" w:hAnsi="Calibri" w:cs="Cambria"/>
          <w:sz w:val="22"/>
          <w:szCs w:val="22"/>
        </w:rPr>
        <w:t>plynu  príslušného PDS. Druh, počet, veľkosť a  umiestnenie určeného meradla a ovládacích zariadení určuje PDS v zmysle zákona o energetike.</w:t>
      </w:r>
    </w:p>
    <w:p w:rsidR="00C86F92" w:rsidRPr="00B037D5" w:rsidRDefault="00C86F92" w:rsidP="00222BA8">
      <w:pPr>
        <w:jc w:val="both"/>
        <w:rPr>
          <w:rFonts w:ascii="Calibri" w:hAnsi="Calibri" w:cs="Cambria"/>
          <w:sz w:val="22"/>
          <w:szCs w:val="22"/>
        </w:rPr>
      </w:pP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7.2. </w:t>
      </w:r>
      <w:r w:rsidR="00710CCA">
        <w:rPr>
          <w:rFonts w:ascii="Calibri" w:hAnsi="Calibri" w:cs="Cambria"/>
          <w:sz w:val="22"/>
          <w:szCs w:val="22"/>
        </w:rPr>
        <w:tab/>
      </w:r>
      <w:r w:rsidRPr="00B037D5">
        <w:rPr>
          <w:rFonts w:ascii="Calibri" w:hAnsi="Calibri" w:cs="Cambria"/>
          <w:sz w:val="22"/>
          <w:szCs w:val="22"/>
        </w:rPr>
        <w:t xml:space="preserve">Odber </w:t>
      </w:r>
      <w:r w:rsidR="00421D9A">
        <w:rPr>
          <w:rFonts w:ascii="Calibri" w:hAnsi="Calibri" w:cs="Cambria"/>
          <w:color w:val="000000"/>
          <w:sz w:val="22"/>
          <w:szCs w:val="22"/>
        </w:rPr>
        <w:t>zemného</w:t>
      </w:r>
      <w:r w:rsidR="00421D9A" w:rsidRPr="00B037D5">
        <w:rPr>
          <w:rFonts w:ascii="Calibri" w:hAnsi="Calibri" w:cs="Cambria"/>
          <w:sz w:val="22"/>
          <w:szCs w:val="22"/>
        </w:rPr>
        <w:t xml:space="preserve"> </w:t>
      </w:r>
      <w:r w:rsidRPr="00B037D5">
        <w:rPr>
          <w:rFonts w:ascii="Calibri" w:hAnsi="Calibri" w:cs="Cambria"/>
          <w:sz w:val="22"/>
          <w:szCs w:val="22"/>
        </w:rPr>
        <w:t>plynu sa meria určeným meradlom (v zmysle zákona č. 142/2000 Z. z. o metrológii a o  zmene a doplnení niektorých zákonov v znení neskorších predpisov).</w:t>
      </w:r>
    </w:p>
    <w:p w:rsidR="00C86F92" w:rsidRPr="00B037D5" w:rsidRDefault="00C86F92" w:rsidP="00222BA8">
      <w:pPr>
        <w:jc w:val="both"/>
        <w:rPr>
          <w:rFonts w:ascii="Calibri" w:hAnsi="Calibri" w:cs="Cambria"/>
          <w:sz w:val="22"/>
          <w:szCs w:val="22"/>
        </w:rPr>
      </w:pPr>
    </w:p>
    <w:p w:rsidR="00C86F92" w:rsidRPr="00B037D5" w:rsidRDefault="00C86F92" w:rsidP="00222BA8">
      <w:pPr>
        <w:jc w:val="both"/>
        <w:rPr>
          <w:rFonts w:ascii="Calibri" w:hAnsi="Calibri" w:cs="Cambria"/>
          <w:sz w:val="22"/>
          <w:szCs w:val="22"/>
        </w:rPr>
      </w:pPr>
      <w:r w:rsidRPr="00B037D5">
        <w:rPr>
          <w:rFonts w:ascii="Calibri" w:hAnsi="Calibri" w:cs="Cambria"/>
          <w:sz w:val="22"/>
          <w:szCs w:val="22"/>
        </w:rPr>
        <w:t xml:space="preserve">7.3. </w:t>
      </w:r>
      <w:r w:rsidR="00710CCA">
        <w:rPr>
          <w:rFonts w:ascii="Calibri" w:hAnsi="Calibri" w:cs="Cambria"/>
          <w:sz w:val="22"/>
          <w:szCs w:val="22"/>
        </w:rPr>
        <w:tab/>
      </w:r>
      <w:r w:rsidRPr="00B037D5">
        <w:rPr>
          <w:rFonts w:ascii="Calibri" w:hAnsi="Calibri" w:cs="Cambria"/>
          <w:sz w:val="22"/>
          <w:szCs w:val="22"/>
        </w:rPr>
        <w:t>Dodávateľ preberá zodpovednosť za odchýlku za odberné miesta voči zúčtovateľovi odchýlok.</w:t>
      </w:r>
    </w:p>
    <w:p w:rsidR="00C86F92" w:rsidRPr="00B037D5" w:rsidRDefault="00C86F92" w:rsidP="00222BA8">
      <w:pPr>
        <w:jc w:val="both"/>
        <w:rPr>
          <w:rFonts w:ascii="Calibri" w:hAnsi="Calibri" w:cs="Cambria"/>
          <w:sz w:val="22"/>
          <w:szCs w:val="22"/>
        </w:rPr>
      </w:pP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7.4. </w:t>
      </w:r>
      <w:r w:rsidR="00710CCA">
        <w:rPr>
          <w:rFonts w:ascii="Calibri" w:hAnsi="Calibri" w:cs="Cambria"/>
          <w:sz w:val="22"/>
          <w:szCs w:val="22"/>
        </w:rPr>
        <w:tab/>
      </w:r>
      <w:r w:rsidRPr="00B037D5">
        <w:rPr>
          <w:rFonts w:ascii="Calibri" w:hAnsi="Calibri" w:cs="Cambria"/>
          <w:sz w:val="22"/>
          <w:szCs w:val="22"/>
        </w:rPr>
        <w:t xml:space="preserve">Meranie </w:t>
      </w:r>
      <w:r w:rsidR="00421D9A">
        <w:rPr>
          <w:rFonts w:ascii="Calibri" w:hAnsi="Calibri" w:cs="Cambria"/>
          <w:color w:val="000000"/>
          <w:sz w:val="22"/>
          <w:szCs w:val="22"/>
        </w:rPr>
        <w:t>zemného</w:t>
      </w:r>
      <w:r w:rsidR="00421D9A" w:rsidRPr="00B037D5">
        <w:rPr>
          <w:rFonts w:ascii="Calibri" w:hAnsi="Calibri" w:cs="Cambria"/>
          <w:sz w:val="22"/>
          <w:szCs w:val="22"/>
        </w:rPr>
        <w:t xml:space="preserve"> </w:t>
      </w:r>
      <w:r w:rsidRPr="00B037D5">
        <w:rPr>
          <w:rFonts w:ascii="Calibri" w:hAnsi="Calibri" w:cs="Cambria"/>
          <w:sz w:val="22"/>
          <w:szCs w:val="22"/>
        </w:rPr>
        <w:t xml:space="preserve">plynu a odpočty určeného meradla vrátane vyhodnocovania, odovzdávania výsledkov  merania a ostatných informácií potrebných pre vyúčtovanie dodávky </w:t>
      </w:r>
      <w:r w:rsidR="00421D9A">
        <w:rPr>
          <w:rFonts w:ascii="Calibri" w:hAnsi="Calibri" w:cs="Cambria"/>
          <w:color w:val="000000"/>
          <w:sz w:val="22"/>
          <w:szCs w:val="22"/>
        </w:rPr>
        <w:t>zemného</w:t>
      </w:r>
      <w:r w:rsidR="00421D9A" w:rsidRPr="00B037D5">
        <w:rPr>
          <w:rFonts w:ascii="Calibri" w:hAnsi="Calibri" w:cs="Cambria"/>
          <w:sz w:val="22"/>
          <w:szCs w:val="22"/>
        </w:rPr>
        <w:t xml:space="preserve"> </w:t>
      </w:r>
      <w:r w:rsidRPr="00B037D5">
        <w:rPr>
          <w:rFonts w:ascii="Calibri" w:hAnsi="Calibri" w:cs="Cambria"/>
          <w:sz w:val="22"/>
          <w:szCs w:val="22"/>
        </w:rPr>
        <w:t xml:space="preserve">plynu a distribučných služieb  vykonáva PDS. Odpočet určeného meradla sa vykonáva v súlade s Prevádzkovým poriadkom. Dodávateľ fakturuje dodávku </w:t>
      </w:r>
      <w:r w:rsidR="00421D9A">
        <w:rPr>
          <w:rFonts w:ascii="Calibri" w:hAnsi="Calibri" w:cs="Cambria"/>
          <w:color w:val="000000"/>
          <w:sz w:val="22"/>
          <w:szCs w:val="22"/>
        </w:rPr>
        <w:t>zemného</w:t>
      </w:r>
      <w:r w:rsidR="00421D9A" w:rsidRPr="00B037D5">
        <w:rPr>
          <w:rFonts w:ascii="Calibri" w:hAnsi="Calibri" w:cs="Cambria"/>
          <w:sz w:val="22"/>
          <w:szCs w:val="22"/>
        </w:rPr>
        <w:t xml:space="preserve"> </w:t>
      </w:r>
      <w:r w:rsidRPr="00B037D5">
        <w:rPr>
          <w:rFonts w:ascii="Calibri" w:hAnsi="Calibri" w:cs="Cambria"/>
          <w:sz w:val="22"/>
          <w:szCs w:val="22"/>
        </w:rPr>
        <w:t xml:space="preserve">plynu a distribučné služby na základe týchto údajov. V prípade  poruchy určeného meradla alebo fakturácie s nesprávnou konštantou má dodávateľ právo upraviť  fakturačné hodnoty podľa údajov, ktoré dodávateľ dostane od PDS. </w:t>
      </w:r>
    </w:p>
    <w:p w:rsidR="00C86F92" w:rsidRPr="00B037D5" w:rsidRDefault="00C86F92" w:rsidP="00222BA8">
      <w:pPr>
        <w:jc w:val="both"/>
        <w:rPr>
          <w:rFonts w:ascii="Calibri" w:hAnsi="Calibri" w:cs="Cambria"/>
          <w:sz w:val="22"/>
          <w:szCs w:val="22"/>
        </w:rPr>
      </w:pP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7.5. </w:t>
      </w:r>
      <w:r w:rsidR="00710CCA">
        <w:rPr>
          <w:rFonts w:ascii="Calibri" w:hAnsi="Calibri" w:cs="Cambria"/>
          <w:sz w:val="22"/>
          <w:szCs w:val="22"/>
        </w:rPr>
        <w:tab/>
      </w:r>
      <w:r w:rsidRPr="00B037D5">
        <w:rPr>
          <w:rFonts w:ascii="Calibri" w:hAnsi="Calibri" w:cs="Cambria"/>
          <w:sz w:val="22"/>
          <w:szCs w:val="22"/>
        </w:rPr>
        <w:t xml:space="preserve">Pri pochybnostiach o správnosti údajov určeného meradla môže odberateľ písomne požiadať  dodávateľa o zabezpečenie jeho preskúšania. Dodávateľ je povinný do 30 dní zabezpečiť  preskúšanie určeného meradla. Ak sa na určenom meradle nezistila chyba, uhradí odberateľ  náklady spojené s jeho preskúšaním a výmenou podľa platného cenníka služieb distribúcie  príslušného PDS. </w:t>
      </w:r>
    </w:p>
    <w:p w:rsidR="00C86F92" w:rsidRPr="00B037D5" w:rsidRDefault="00C86F92" w:rsidP="00222BA8">
      <w:pPr>
        <w:jc w:val="both"/>
        <w:rPr>
          <w:rFonts w:ascii="Calibri" w:hAnsi="Calibri" w:cs="Cambria"/>
          <w:sz w:val="22"/>
          <w:szCs w:val="22"/>
        </w:rPr>
      </w:pPr>
    </w:p>
    <w:p w:rsidR="00C86F92"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7.6. </w:t>
      </w:r>
      <w:r w:rsidR="00710CCA">
        <w:rPr>
          <w:rFonts w:ascii="Calibri" w:hAnsi="Calibri" w:cs="Cambria"/>
          <w:sz w:val="22"/>
          <w:szCs w:val="22"/>
        </w:rPr>
        <w:tab/>
      </w:r>
      <w:r w:rsidRPr="00B037D5">
        <w:rPr>
          <w:rFonts w:ascii="Calibri" w:hAnsi="Calibri" w:cs="Cambria"/>
          <w:sz w:val="22"/>
          <w:szCs w:val="22"/>
        </w:rPr>
        <w:t xml:space="preserve">Dodávateľ bude priebežne vyhodnocovať minimálne 1x ročne priebeh spotreby </w:t>
      </w:r>
      <w:r w:rsidR="00421D9A">
        <w:rPr>
          <w:rFonts w:ascii="Calibri" w:hAnsi="Calibri" w:cs="Cambria"/>
          <w:color w:val="000000"/>
          <w:sz w:val="22"/>
          <w:szCs w:val="22"/>
        </w:rPr>
        <w:t>zemného</w:t>
      </w:r>
      <w:r w:rsidR="00421D9A" w:rsidRPr="00B037D5">
        <w:rPr>
          <w:rFonts w:ascii="Calibri" w:hAnsi="Calibri" w:cs="Cambria"/>
          <w:sz w:val="22"/>
          <w:szCs w:val="22"/>
        </w:rPr>
        <w:t xml:space="preserve"> </w:t>
      </w:r>
      <w:r w:rsidRPr="00B037D5">
        <w:rPr>
          <w:rFonts w:ascii="Calibri" w:hAnsi="Calibri" w:cs="Cambria"/>
          <w:sz w:val="22"/>
          <w:szCs w:val="22"/>
        </w:rPr>
        <w:t xml:space="preserve">plynu na  jednotlivých odberných miestach a navrhne odberateľovi prípadné zmeny taríf a denného  maximálneho množstva </w:t>
      </w:r>
      <w:r w:rsidR="00421D9A">
        <w:rPr>
          <w:rFonts w:ascii="Calibri" w:hAnsi="Calibri" w:cs="Cambria"/>
          <w:color w:val="000000"/>
          <w:sz w:val="22"/>
          <w:szCs w:val="22"/>
        </w:rPr>
        <w:t>zemného</w:t>
      </w:r>
      <w:r w:rsidR="00421D9A" w:rsidRPr="00B037D5">
        <w:rPr>
          <w:rFonts w:ascii="Calibri" w:hAnsi="Calibri" w:cs="Cambria"/>
          <w:sz w:val="22"/>
          <w:szCs w:val="22"/>
        </w:rPr>
        <w:t xml:space="preserve"> </w:t>
      </w:r>
      <w:r w:rsidRPr="00B037D5">
        <w:rPr>
          <w:rFonts w:ascii="Calibri" w:hAnsi="Calibri" w:cs="Cambria"/>
          <w:sz w:val="22"/>
          <w:szCs w:val="22"/>
        </w:rPr>
        <w:t>plynu za účelom zníženia nákladov.</w:t>
      </w:r>
    </w:p>
    <w:p w:rsidR="00421D9A" w:rsidRDefault="00421D9A" w:rsidP="00710CCA">
      <w:pPr>
        <w:ind w:left="705" w:hanging="705"/>
        <w:jc w:val="both"/>
        <w:rPr>
          <w:rFonts w:ascii="Calibri" w:hAnsi="Calibri" w:cs="Cambria"/>
          <w:sz w:val="22"/>
          <w:szCs w:val="22"/>
        </w:rPr>
      </w:pPr>
      <w:r>
        <w:rPr>
          <w:rFonts w:ascii="Calibri" w:hAnsi="Calibri" w:cs="Cambria"/>
          <w:sz w:val="22"/>
          <w:szCs w:val="22"/>
        </w:rPr>
        <w:t>7.7.</w:t>
      </w:r>
      <w:r>
        <w:rPr>
          <w:rFonts w:ascii="Calibri" w:hAnsi="Calibri" w:cs="Cambria"/>
          <w:sz w:val="22"/>
          <w:szCs w:val="22"/>
        </w:rPr>
        <w:tab/>
        <w:t xml:space="preserve">V prípade, že odberateľ neodoberie zazmluvnené </w:t>
      </w:r>
      <w:r w:rsidR="006E2BE2">
        <w:rPr>
          <w:rFonts w:ascii="Calibri" w:hAnsi="Calibri" w:cs="Cambria"/>
          <w:sz w:val="22"/>
          <w:szCs w:val="22"/>
        </w:rPr>
        <w:t xml:space="preserve">(plánované) </w:t>
      </w:r>
      <w:r>
        <w:rPr>
          <w:rFonts w:ascii="Calibri" w:hAnsi="Calibri" w:cs="Cambria"/>
          <w:sz w:val="22"/>
          <w:szCs w:val="22"/>
        </w:rPr>
        <w:t xml:space="preserve">množstvo zemného plynu dodávateľ </w:t>
      </w:r>
      <w:r w:rsidR="006E2BE2">
        <w:rPr>
          <w:rFonts w:ascii="Calibri" w:hAnsi="Calibri" w:cs="Cambria"/>
          <w:sz w:val="22"/>
          <w:szCs w:val="22"/>
        </w:rPr>
        <w:t>nebude účtovať žiadne poplatky alebo pokuty za neodobratie plánovaného množstva zemného plynu odberateľovi.</w:t>
      </w:r>
    </w:p>
    <w:p w:rsidR="006E2BE2" w:rsidRPr="00B037D5" w:rsidRDefault="006E2BE2" w:rsidP="00710CCA">
      <w:pPr>
        <w:ind w:left="705" w:hanging="705"/>
        <w:jc w:val="both"/>
        <w:rPr>
          <w:rFonts w:ascii="Calibri" w:hAnsi="Calibri" w:cs="Cambria"/>
          <w:sz w:val="22"/>
          <w:szCs w:val="22"/>
        </w:rPr>
      </w:pPr>
      <w:r>
        <w:rPr>
          <w:rFonts w:ascii="Calibri" w:hAnsi="Calibri" w:cs="Cambria"/>
          <w:sz w:val="22"/>
          <w:szCs w:val="22"/>
        </w:rPr>
        <w:t>7.8.</w:t>
      </w:r>
      <w:r>
        <w:rPr>
          <w:rFonts w:ascii="Calibri" w:hAnsi="Calibri" w:cs="Cambria"/>
          <w:sz w:val="22"/>
          <w:szCs w:val="22"/>
        </w:rPr>
        <w:tab/>
        <w:t>V prípade, že odberateľ prekročí zazmluvnené (plánované) množstvo zemného plynu dodávateľ nebude účtovať žiadne poplatky alebo pokuty za prekročenie plánovaného množstva zemného plynu odberateľovi. Cena za 1MWh zemného plynu odobratého nad rámec plánovaného množstva zemného plynu musí byť rovnaká ako cena dohodnutá v článku V ods. 5.2 zmluvy.</w:t>
      </w:r>
    </w:p>
    <w:p w:rsidR="00C86F92" w:rsidRPr="00B037D5" w:rsidRDefault="00C86F92" w:rsidP="00222BA8">
      <w:pPr>
        <w:jc w:val="both"/>
        <w:rPr>
          <w:rFonts w:ascii="Calibri" w:hAnsi="Calibri" w:cs="Cambria"/>
          <w:sz w:val="22"/>
          <w:szCs w:val="22"/>
        </w:rPr>
      </w:pPr>
    </w:p>
    <w:p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VIII.</w:t>
      </w:r>
    </w:p>
    <w:p w:rsidR="00C86F92" w:rsidRPr="00B037D5" w:rsidRDefault="00C86F92" w:rsidP="00060D77">
      <w:pPr>
        <w:spacing w:after="120"/>
        <w:jc w:val="center"/>
        <w:rPr>
          <w:rFonts w:ascii="Calibri" w:hAnsi="Calibri" w:cs="Cambria"/>
          <w:b/>
          <w:bCs/>
          <w:sz w:val="22"/>
          <w:szCs w:val="22"/>
        </w:rPr>
      </w:pPr>
      <w:r w:rsidRPr="00B037D5">
        <w:rPr>
          <w:rFonts w:ascii="Calibri" w:hAnsi="Calibri" w:cs="Cambria"/>
          <w:b/>
          <w:bCs/>
          <w:sz w:val="22"/>
          <w:szCs w:val="22"/>
        </w:rPr>
        <w:t xml:space="preserve"> </w:t>
      </w:r>
      <w:r w:rsidR="00060D77">
        <w:rPr>
          <w:rFonts w:ascii="Calibri" w:hAnsi="Calibri" w:cs="Cambria"/>
          <w:b/>
          <w:bCs/>
          <w:sz w:val="22"/>
          <w:szCs w:val="22"/>
        </w:rPr>
        <w:t>Platobné podmienky a fakturácia</w:t>
      </w:r>
    </w:p>
    <w:p w:rsidR="00C86F92" w:rsidRPr="00613B0F" w:rsidRDefault="00C86F92" w:rsidP="00222BA8">
      <w:pPr>
        <w:autoSpaceDE w:val="0"/>
        <w:autoSpaceDN w:val="0"/>
        <w:adjustRightInd w:val="0"/>
        <w:jc w:val="both"/>
        <w:rPr>
          <w:rFonts w:ascii="Calibri" w:hAnsi="Calibri" w:cs="Cambria"/>
          <w:color w:val="000000"/>
          <w:sz w:val="22"/>
          <w:szCs w:val="22"/>
        </w:rPr>
      </w:pPr>
      <w:r w:rsidRPr="00613B0F">
        <w:rPr>
          <w:rFonts w:ascii="Calibri" w:hAnsi="Calibri" w:cs="Cambria"/>
          <w:color w:val="000000"/>
          <w:sz w:val="22"/>
          <w:szCs w:val="22"/>
          <w:u w:val="single"/>
        </w:rPr>
        <w:t xml:space="preserve">8.1. </w:t>
      </w:r>
      <w:r w:rsidR="00710CCA" w:rsidRPr="00613B0F">
        <w:rPr>
          <w:rFonts w:ascii="Calibri" w:hAnsi="Calibri" w:cs="Cambria"/>
          <w:color w:val="000000"/>
          <w:sz w:val="22"/>
          <w:szCs w:val="22"/>
          <w:u w:val="single"/>
        </w:rPr>
        <w:tab/>
      </w:r>
      <w:r w:rsidRPr="00613B0F">
        <w:rPr>
          <w:rFonts w:ascii="Calibri" w:hAnsi="Calibri" w:cs="Cambria"/>
          <w:color w:val="000000"/>
          <w:sz w:val="22"/>
          <w:szCs w:val="22"/>
          <w:u w:val="single"/>
        </w:rPr>
        <w:t>Platobné podmie</w:t>
      </w:r>
      <w:r w:rsidR="008B626D" w:rsidRPr="00613B0F">
        <w:rPr>
          <w:rFonts w:ascii="Calibri" w:hAnsi="Calibri" w:cs="Cambria"/>
          <w:color w:val="000000"/>
          <w:sz w:val="22"/>
          <w:szCs w:val="22"/>
          <w:u w:val="single"/>
        </w:rPr>
        <w:t xml:space="preserve">nky a fakturácia </w:t>
      </w:r>
      <w:r w:rsidR="004F282D" w:rsidRPr="00613B0F">
        <w:rPr>
          <w:rFonts w:ascii="Calibri" w:hAnsi="Calibri" w:cs="Cambria"/>
          <w:color w:val="000000"/>
          <w:sz w:val="22"/>
          <w:szCs w:val="22"/>
          <w:u w:val="single"/>
        </w:rPr>
        <w:t>všeobecne</w:t>
      </w:r>
      <w:r w:rsidRPr="00613B0F">
        <w:rPr>
          <w:rFonts w:ascii="Calibri" w:hAnsi="Calibri" w:cs="Cambria"/>
          <w:color w:val="000000"/>
          <w:sz w:val="22"/>
          <w:szCs w:val="22"/>
        </w:rPr>
        <w:t>.</w:t>
      </w:r>
    </w:p>
    <w:p w:rsidR="00710CCA" w:rsidRPr="00B037D5" w:rsidRDefault="00710CCA" w:rsidP="00222BA8">
      <w:pPr>
        <w:autoSpaceDE w:val="0"/>
        <w:autoSpaceDN w:val="0"/>
        <w:adjustRightInd w:val="0"/>
        <w:jc w:val="both"/>
        <w:rPr>
          <w:rFonts w:ascii="Calibri" w:hAnsi="Calibri" w:cs="Cambria"/>
          <w:color w:val="000000"/>
          <w:sz w:val="22"/>
          <w:szCs w:val="22"/>
          <w:u w:val="single"/>
        </w:rPr>
      </w:pPr>
    </w:p>
    <w:p w:rsidR="00C86F92" w:rsidRPr="00B037D5"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8.1.1. Úhrady uskutočňuje Odberateľ bezhotovostným platobným stykom na účet Dodávateľa uvedenom v záhlaví Zmluvy. Odberateľ bude v platobnom styku používať variabilný symbol uvedený v príslušnej faktúre.</w:t>
      </w:r>
    </w:p>
    <w:p w:rsidR="00C86F92" w:rsidRPr="00B037D5" w:rsidRDefault="00C86F92" w:rsidP="00222BA8">
      <w:pPr>
        <w:autoSpaceDE w:val="0"/>
        <w:autoSpaceDN w:val="0"/>
        <w:adjustRightInd w:val="0"/>
        <w:ind w:left="567"/>
        <w:jc w:val="both"/>
        <w:rPr>
          <w:rFonts w:ascii="Calibri" w:hAnsi="Calibri" w:cs="Cambria"/>
          <w:color w:val="000000"/>
          <w:sz w:val="22"/>
          <w:szCs w:val="22"/>
        </w:rPr>
      </w:pPr>
    </w:p>
    <w:p w:rsidR="00C86F92" w:rsidRPr="00B037D5"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lastRenderedPageBreak/>
        <w:t>8.1.2. Splatnosť faktúry je 30 kalendárnych dní od dátumu jej doručenia Odberateľovi. Ak pripadne deň splatnosti na deň pracovného voľna, dňom splatnosti je najbližší nasledujúci pracovný deň.</w:t>
      </w:r>
    </w:p>
    <w:p w:rsidR="00C86F92" w:rsidRPr="00B037D5" w:rsidRDefault="00C86F92" w:rsidP="00222BA8">
      <w:pPr>
        <w:autoSpaceDE w:val="0"/>
        <w:autoSpaceDN w:val="0"/>
        <w:adjustRightInd w:val="0"/>
        <w:ind w:left="567"/>
        <w:jc w:val="both"/>
        <w:rPr>
          <w:rFonts w:ascii="Calibri" w:hAnsi="Calibri" w:cs="Cambria"/>
          <w:color w:val="000000"/>
          <w:sz w:val="22"/>
          <w:szCs w:val="22"/>
        </w:rPr>
      </w:pPr>
    </w:p>
    <w:p w:rsidR="00C86F92" w:rsidRPr="00B037D5"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8.1.3. Úhradou sa rozumie pripísanie sumy na účet Dodávateľa s uvedením správneho variabilného symbolu uvedeného na faktúre.</w:t>
      </w:r>
    </w:p>
    <w:p w:rsidR="00C86F92" w:rsidRPr="00B037D5" w:rsidRDefault="00C86F92" w:rsidP="00222BA8">
      <w:pPr>
        <w:autoSpaceDE w:val="0"/>
        <w:autoSpaceDN w:val="0"/>
        <w:adjustRightInd w:val="0"/>
        <w:ind w:left="567"/>
        <w:jc w:val="both"/>
        <w:rPr>
          <w:rFonts w:ascii="Calibri" w:hAnsi="Calibri" w:cs="Cambria"/>
          <w:color w:val="000000"/>
          <w:sz w:val="22"/>
          <w:szCs w:val="22"/>
        </w:rPr>
      </w:pPr>
    </w:p>
    <w:p w:rsidR="00C86F92" w:rsidRPr="00B037D5"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8.1.4. Ak Odberateľ neuhradí faktúru v lehote splatnosti, Dodávateľ Odberateľovi zašle bezplatne písomnú upomienku, v ktorej označí deň vystavenia faktúry, jej splatnosť a celkovú čiastku po lehote splatnosti.</w:t>
      </w:r>
    </w:p>
    <w:p w:rsidR="00C86F92" w:rsidRPr="00B037D5" w:rsidRDefault="00C86F92" w:rsidP="00222BA8">
      <w:pPr>
        <w:autoSpaceDE w:val="0"/>
        <w:autoSpaceDN w:val="0"/>
        <w:adjustRightInd w:val="0"/>
        <w:ind w:left="567"/>
        <w:jc w:val="both"/>
        <w:rPr>
          <w:rFonts w:ascii="Calibri" w:hAnsi="Calibri" w:cs="Cambria"/>
          <w:color w:val="000000"/>
          <w:sz w:val="22"/>
          <w:szCs w:val="22"/>
        </w:rPr>
      </w:pPr>
    </w:p>
    <w:p w:rsidR="00C86F92" w:rsidRPr="00B037D5" w:rsidRDefault="00C86F92" w:rsidP="00222BA8">
      <w:pPr>
        <w:autoSpaceDE w:val="0"/>
        <w:autoSpaceDN w:val="0"/>
        <w:adjustRightInd w:val="0"/>
        <w:ind w:left="567"/>
        <w:jc w:val="both"/>
        <w:rPr>
          <w:rFonts w:ascii="Calibri" w:hAnsi="Calibri" w:cs="Cambria"/>
          <w:color w:val="FF0000"/>
          <w:sz w:val="22"/>
          <w:szCs w:val="22"/>
        </w:rPr>
      </w:pPr>
      <w:r w:rsidRPr="00B037D5">
        <w:rPr>
          <w:rFonts w:ascii="Calibri" w:hAnsi="Calibri" w:cs="Cambria"/>
          <w:color w:val="000000"/>
          <w:sz w:val="22"/>
          <w:szCs w:val="22"/>
        </w:rPr>
        <w:t>8.1.5. Dodávateľ je povinný zasielať faktúry prostredníctvom držiteľa poštovej licencie na adresu odberateľa</w:t>
      </w:r>
      <w:r w:rsidR="004F282D">
        <w:rPr>
          <w:rFonts w:ascii="Calibri" w:hAnsi="Calibri" w:cs="Cambria"/>
          <w:color w:val="000000"/>
          <w:sz w:val="22"/>
          <w:szCs w:val="22"/>
        </w:rPr>
        <w:t xml:space="preserve"> a zároveň na mailovú adresu uvedenú v záhlaví zmluvy</w:t>
      </w:r>
      <w:r w:rsidR="00DF16CA" w:rsidRPr="00B037D5">
        <w:rPr>
          <w:rFonts w:ascii="Calibri" w:hAnsi="Calibri" w:cs="Cambria"/>
          <w:color w:val="FF0000"/>
          <w:sz w:val="22"/>
          <w:szCs w:val="22"/>
        </w:rPr>
        <w:t>.</w:t>
      </w:r>
    </w:p>
    <w:p w:rsidR="00C86F92" w:rsidRPr="00B037D5" w:rsidRDefault="00C86F92" w:rsidP="00222BA8">
      <w:pPr>
        <w:autoSpaceDE w:val="0"/>
        <w:autoSpaceDN w:val="0"/>
        <w:adjustRightInd w:val="0"/>
        <w:ind w:left="567"/>
        <w:jc w:val="both"/>
        <w:rPr>
          <w:rFonts w:ascii="Calibri" w:hAnsi="Calibri" w:cs="Cambria"/>
          <w:color w:val="000000"/>
          <w:sz w:val="22"/>
          <w:szCs w:val="22"/>
        </w:rPr>
      </w:pPr>
    </w:p>
    <w:p w:rsidR="00C86F92" w:rsidRPr="00B037D5"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8.1.6.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rsidR="00C86F92" w:rsidRPr="00B037D5" w:rsidRDefault="00C86F92" w:rsidP="00222BA8">
      <w:pPr>
        <w:autoSpaceDE w:val="0"/>
        <w:autoSpaceDN w:val="0"/>
        <w:adjustRightInd w:val="0"/>
        <w:jc w:val="both"/>
        <w:rPr>
          <w:rFonts w:ascii="Calibri" w:hAnsi="Calibri" w:cs="Cambria"/>
          <w:color w:val="000000"/>
          <w:sz w:val="22"/>
          <w:szCs w:val="22"/>
        </w:rPr>
      </w:pPr>
    </w:p>
    <w:p w:rsidR="00C86F92" w:rsidRDefault="00C86F92" w:rsidP="00222BA8">
      <w:pPr>
        <w:autoSpaceDE w:val="0"/>
        <w:autoSpaceDN w:val="0"/>
        <w:adjustRightInd w:val="0"/>
        <w:jc w:val="both"/>
        <w:rPr>
          <w:rFonts w:ascii="Calibri" w:hAnsi="Calibri" w:cs="Cambria"/>
          <w:color w:val="000000"/>
          <w:sz w:val="22"/>
          <w:szCs w:val="22"/>
          <w:u w:val="single"/>
        </w:rPr>
      </w:pPr>
      <w:r w:rsidRPr="00B037D5">
        <w:rPr>
          <w:rFonts w:ascii="Calibri" w:hAnsi="Calibri" w:cs="Cambria"/>
          <w:color w:val="000000"/>
          <w:sz w:val="22"/>
          <w:szCs w:val="22"/>
          <w:u w:val="single"/>
        </w:rPr>
        <w:t>8.2. Platobné podmienky a fakturácia pre maloodber.</w:t>
      </w:r>
    </w:p>
    <w:p w:rsidR="00710CCA" w:rsidRPr="00B037D5" w:rsidRDefault="00710CCA" w:rsidP="00222BA8">
      <w:pPr>
        <w:autoSpaceDE w:val="0"/>
        <w:autoSpaceDN w:val="0"/>
        <w:adjustRightInd w:val="0"/>
        <w:jc w:val="both"/>
        <w:rPr>
          <w:rFonts w:ascii="Calibri" w:hAnsi="Calibri" w:cs="Cambria"/>
          <w:color w:val="000000"/>
          <w:sz w:val="22"/>
          <w:szCs w:val="22"/>
          <w:u w:val="single"/>
        </w:rPr>
      </w:pPr>
    </w:p>
    <w:p w:rsidR="00C86F92" w:rsidRPr="00B037D5" w:rsidRDefault="00874264"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 xml:space="preserve">8.2.1. Zálohové faktúry za dodávku </w:t>
      </w:r>
      <w:r w:rsidR="004F282D">
        <w:rPr>
          <w:rFonts w:ascii="Calibri" w:hAnsi="Calibri" w:cs="Cambria"/>
          <w:color w:val="000000"/>
          <w:sz w:val="22"/>
          <w:szCs w:val="22"/>
        </w:rPr>
        <w:t xml:space="preserve">zemného </w:t>
      </w:r>
      <w:r w:rsidRPr="00B037D5">
        <w:rPr>
          <w:rFonts w:ascii="Calibri" w:hAnsi="Calibri" w:cs="Cambria"/>
          <w:color w:val="000000"/>
          <w:sz w:val="22"/>
          <w:szCs w:val="22"/>
        </w:rPr>
        <w:t xml:space="preserve">plynu a distribučné služby sa vyhotovujú na základe </w:t>
      </w:r>
      <w:r w:rsidR="004F282D">
        <w:rPr>
          <w:rFonts w:ascii="Calibri" w:hAnsi="Calibri" w:cs="Cambria"/>
          <w:color w:val="000000"/>
          <w:sz w:val="22"/>
          <w:szCs w:val="22"/>
        </w:rPr>
        <w:t>predpokladanej spotreby zemného plynu</w:t>
      </w:r>
      <w:r w:rsidRPr="00B037D5">
        <w:rPr>
          <w:rFonts w:ascii="Calibri" w:hAnsi="Calibri" w:cs="Cambria"/>
          <w:color w:val="000000"/>
          <w:sz w:val="22"/>
          <w:szCs w:val="22"/>
        </w:rPr>
        <w:t xml:space="preserve">, dvanásťkrát za ročné zúčtovacie obdobie, a to k poslednému dňu príslušného mesiaca. Zálohová faktúra </w:t>
      </w:r>
      <w:r w:rsidR="004F282D">
        <w:rPr>
          <w:rFonts w:ascii="Calibri" w:hAnsi="Calibri" w:cs="Cambria"/>
          <w:color w:val="000000"/>
          <w:sz w:val="22"/>
          <w:szCs w:val="22"/>
        </w:rPr>
        <w:t>bude vystavená ako 1/12</w:t>
      </w:r>
      <w:r w:rsidR="00060D77">
        <w:rPr>
          <w:rFonts w:ascii="Calibri" w:hAnsi="Calibri" w:cs="Cambria"/>
          <w:color w:val="000000"/>
          <w:sz w:val="22"/>
          <w:szCs w:val="22"/>
        </w:rPr>
        <w:t>-</w:t>
      </w:r>
      <w:r w:rsidR="004F282D">
        <w:rPr>
          <w:rFonts w:ascii="Calibri" w:hAnsi="Calibri" w:cs="Cambria"/>
          <w:color w:val="000000"/>
          <w:sz w:val="22"/>
          <w:szCs w:val="22"/>
        </w:rPr>
        <w:t xml:space="preserve">ina </w:t>
      </w:r>
      <w:r w:rsidRPr="00B037D5">
        <w:rPr>
          <w:rFonts w:ascii="Calibri" w:hAnsi="Calibri" w:cs="Cambria"/>
          <w:color w:val="000000"/>
          <w:sz w:val="22"/>
          <w:szCs w:val="22"/>
        </w:rPr>
        <w:t xml:space="preserve">predpokladaného </w:t>
      </w:r>
      <w:r w:rsidR="004F282D">
        <w:rPr>
          <w:rFonts w:ascii="Calibri" w:hAnsi="Calibri" w:cs="Cambria"/>
          <w:color w:val="000000"/>
          <w:sz w:val="22"/>
          <w:szCs w:val="22"/>
        </w:rPr>
        <w:t>roč</w:t>
      </w:r>
      <w:r w:rsidRPr="00B037D5">
        <w:rPr>
          <w:rFonts w:ascii="Calibri" w:hAnsi="Calibri" w:cs="Cambria"/>
          <w:color w:val="000000"/>
          <w:sz w:val="22"/>
          <w:szCs w:val="22"/>
        </w:rPr>
        <w:t xml:space="preserve">ného odberu </w:t>
      </w:r>
      <w:r w:rsidR="004F282D">
        <w:rPr>
          <w:rFonts w:ascii="Calibri" w:hAnsi="Calibri" w:cs="Cambria"/>
          <w:color w:val="000000"/>
          <w:sz w:val="22"/>
          <w:szCs w:val="22"/>
        </w:rPr>
        <w:t xml:space="preserve">zemného plynu </w:t>
      </w:r>
      <w:r w:rsidRPr="00B037D5">
        <w:rPr>
          <w:rFonts w:ascii="Calibri" w:hAnsi="Calibri" w:cs="Cambria"/>
          <w:color w:val="000000"/>
          <w:sz w:val="22"/>
          <w:szCs w:val="22"/>
        </w:rPr>
        <w:t xml:space="preserve">za </w:t>
      </w:r>
      <w:r w:rsidR="004F282D">
        <w:rPr>
          <w:rFonts w:ascii="Calibri" w:hAnsi="Calibri" w:cs="Cambria"/>
          <w:color w:val="000000"/>
          <w:sz w:val="22"/>
          <w:szCs w:val="22"/>
        </w:rPr>
        <w:t xml:space="preserve">každé </w:t>
      </w:r>
      <w:r w:rsidRPr="00B037D5">
        <w:rPr>
          <w:rFonts w:ascii="Calibri" w:hAnsi="Calibri" w:cs="Cambria"/>
          <w:color w:val="000000"/>
          <w:sz w:val="22"/>
          <w:szCs w:val="22"/>
        </w:rPr>
        <w:t>odberné miesto</w:t>
      </w:r>
      <w:r w:rsidR="004F282D">
        <w:rPr>
          <w:rFonts w:ascii="Calibri" w:hAnsi="Calibri" w:cs="Cambria"/>
          <w:color w:val="000000"/>
          <w:sz w:val="22"/>
          <w:szCs w:val="22"/>
        </w:rPr>
        <w:t xml:space="preserve"> a bude fakturovaná vo výške maximálne 100% predpokladaného mesačného odberu zemného plynu</w:t>
      </w:r>
      <w:r w:rsidRPr="00B037D5">
        <w:rPr>
          <w:rFonts w:ascii="Calibri" w:hAnsi="Calibri" w:cs="Cambria"/>
          <w:color w:val="000000"/>
          <w:sz w:val="22"/>
          <w:szCs w:val="22"/>
        </w:rPr>
        <w:t>.</w:t>
      </w:r>
    </w:p>
    <w:p w:rsidR="00C86F92" w:rsidRPr="00B037D5" w:rsidRDefault="00C86F92" w:rsidP="00222BA8">
      <w:pPr>
        <w:autoSpaceDE w:val="0"/>
        <w:autoSpaceDN w:val="0"/>
        <w:adjustRightInd w:val="0"/>
        <w:ind w:left="567"/>
        <w:jc w:val="both"/>
        <w:rPr>
          <w:rFonts w:ascii="Calibri" w:hAnsi="Calibri" w:cs="Cambria"/>
          <w:color w:val="000000"/>
          <w:sz w:val="22"/>
          <w:szCs w:val="22"/>
        </w:rPr>
      </w:pPr>
    </w:p>
    <w:p w:rsidR="00C86F92" w:rsidRDefault="00C86F92" w:rsidP="00222BA8">
      <w:pPr>
        <w:autoSpaceDE w:val="0"/>
        <w:autoSpaceDN w:val="0"/>
        <w:adjustRightInd w:val="0"/>
        <w:ind w:left="567"/>
        <w:jc w:val="both"/>
        <w:rPr>
          <w:rFonts w:ascii="Calibri" w:hAnsi="Calibri" w:cs="Cambria"/>
          <w:sz w:val="22"/>
          <w:szCs w:val="22"/>
        </w:rPr>
      </w:pPr>
      <w:r w:rsidRPr="00B037D5">
        <w:rPr>
          <w:rFonts w:ascii="Calibri" w:hAnsi="Calibri" w:cs="Cambria"/>
          <w:color w:val="000000"/>
          <w:sz w:val="22"/>
          <w:szCs w:val="22"/>
        </w:rPr>
        <w:t xml:space="preserve">8.2.2. Zálohové faktúry sa vystavujú spoločne za dodávku </w:t>
      </w:r>
      <w:r w:rsidR="004F282D">
        <w:rPr>
          <w:rFonts w:ascii="Calibri" w:hAnsi="Calibri" w:cs="Cambria"/>
          <w:color w:val="000000"/>
          <w:sz w:val="22"/>
          <w:szCs w:val="22"/>
        </w:rPr>
        <w:t xml:space="preserve">zemného </w:t>
      </w:r>
      <w:r w:rsidRPr="00B037D5">
        <w:rPr>
          <w:rFonts w:ascii="Calibri" w:hAnsi="Calibri" w:cs="Cambria"/>
          <w:color w:val="000000"/>
          <w:sz w:val="22"/>
          <w:szCs w:val="22"/>
        </w:rPr>
        <w:t>plynu a distribučné služby tak, aby obsahovali minimálne</w:t>
      </w:r>
      <w:r w:rsidR="00DF16CA" w:rsidRPr="00B037D5">
        <w:rPr>
          <w:rFonts w:ascii="Calibri" w:hAnsi="Calibri" w:cs="Cambria"/>
          <w:sz w:val="22"/>
          <w:szCs w:val="22"/>
        </w:rPr>
        <w:t>:</w:t>
      </w:r>
    </w:p>
    <w:p w:rsidR="00710CCA" w:rsidRPr="00B037D5" w:rsidRDefault="00710CCA" w:rsidP="00222BA8">
      <w:pPr>
        <w:autoSpaceDE w:val="0"/>
        <w:autoSpaceDN w:val="0"/>
        <w:adjustRightInd w:val="0"/>
        <w:ind w:left="567"/>
        <w:jc w:val="both"/>
        <w:rPr>
          <w:rFonts w:ascii="Calibri" w:hAnsi="Calibri" w:cs="Cambria"/>
          <w:sz w:val="22"/>
          <w:szCs w:val="22"/>
        </w:rPr>
      </w:pPr>
    </w:p>
    <w:p w:rsidR="00C86F92" w:rsidRPr="00B037D5" w:rsidRDefault="00C86F92" w:rsidP="00060D77">
      <w:pPr>
        <w:autoSpaceDE w:val="0"/>
        <w:autoSpaceDN w:val="0"/>
        <w:adjustRightInd w:val="0"/>
        <w:ind w:left="993" w:hanging="284"/>
        <w:jc w:val="both"/>
        <w:rPr>
          <w:rFonts w:ascii="Calibri" w:hAnsi="Calibri" w:cs="Cambria"/>
          <w:color w:val="000000"/>
          <w:sz w:val="22"/>
          <w:szCs w:val="22"/>
        </w:rPr>
      </w:pPr>
      <w:r w:rsidRPr="00B037D5">
        <w:rPr>
          <w:rFonts w:ascii="Calibri" w:hAnsi="Calibri" w:cs="Cambria"/>
          <w:color w:val="000000"/>
          <w:sz w:val="22"/>
          <w:szCs w:val="22"/>
        </w:rPr>
        <w:t>a) údaje podľa § 71 zákona č. 222/2004 Z.</w:t>
      </w:r>
      <w:r w:rsidR="004F282D">
        <w:rPr>
          <w:rFonts w:ascii="Calibri" w:hAnsi="Calibri" w:cs="Cambria"/>
          <w:color w:val="000000"/>
          <w:sz w:val="22"/>
          <w:szCs w:val="22"/>
        </w:rPr>
        <w:t xml:space="preserve"> </w:t>
      </w:r>
      <w:r w:rsidRPr="00B037D5">
        <w:rPr>
          <w:rFonts w:ascii="Calibri" w:hAnsi="Calibri" w:cs="Cambria"/>
          <w:color w:val="000000"/>
          <w:sz w:val="22"/>
          <w:szCs w:val="22"/>
        </w:rPr>
        <w:t xml:space="preserve">z. o dani z pridanej hodnoty a podľa zákona </w:t>
      </w:r>
      <w:r w:rsidR="00060D77">
        <w:rPr>
          <w:rFonts w:ascii="Calibri" w:hAnsi="Calibri" w:cs="Cambria"/>
          <w:color w:val="000000"/>
          <w:sz w:val="22"/>
          <w:szCs w:val="22"/>
        </w:rPr>
        <w:t xml:space="preserve">                      </w:t>
      </w:r>
      <w:r w:rsidRPr="00B037D5">
        <w:rPr>
          <w:rFonts w:ascii="Calibri" w:hAnsi="Calibri" w:cs="Cambria"/>
          <w:color w:val="000000"/>
          <w:sz w:val="22"/>
          <w:szCs w:val="22"/>
        </w:rPr>
        <w:t>č. 431/2002 Z. z. o účtovníctve v znení neskorších predpisov</w:t>
      </w:r>
      <w:r w:rsidR="00060D77">
        <w:rPr>
          <w:rFonts w:ascii="Calibri" w:hAnsi="Calibri" w:cs="Cambria"/>
          <w:color w:val="000000"/>
          <w:sz w:val="22"/>
          <w:szCs w:val="22"/>
        </w:rPr>
        <w:t>,</w:t>
      </w:r>
    </w:p>
    <w:p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b) zoznam odberných miest</w:t>
      </w:r>
      <w:r w:rsidR="00060D77">
        <w:rPr>
          <w:rFonts w:ascii="Calibri" w:hAnsi="Calibri" w:cs="Cambria"/>
          <w:color w:val="000000"/>
          <w:sz w:val="22"/>
          <w:szCs w:val="22"/>
        </w:rPr>
        <w:t>,</w:t>
      </w:r>
    </w:p>
    <w:p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c) fakturovanú sumu za každé odberné miesto.</w:t>
      </w:r>
    </w:p>
    <w:p w:rsidR="00C86F92" w:rsidRPr="00B037D5" w:rsidRDefault="00C86F92" w:rsidP="00222BA8">
      <w:pPr>
        <w:autoSpaceDE w:val="0"/>
        <w:autoSpaceDN w:val="0"/>
        <w:adjustRightInd w:val="0"/>
        <w:jc w:val="both"/>
        <w:rPr>
          <w:rFonts w:ascii="Calibri" w:hAnsi="Calibri" w:cs="Cambria"/>
          <w:color w:val="000000"/>
          <w:sz w:val="22"/>
          <w:szCs w:val="22"/>
        </w:rPr>
      </w:pPr>
    </w:p>
    <w:p w:rsidR="00C86F92" w:rsidRPr="00B037D5"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 xml:space="preserve">8.2.3. Zálohové faktúry budú doručené odberateľovi do </w:t>
      </w:r>
      <w:r w:rsidR="00DF16CA" w:rsidRPr="00B037D5">
        <w:rPr>
          <w:rFonts w:ascii="Calibri" w:hAnsi="Calibri" w:cs="Cambria"/>
          <w:color w:val="000000"/>
          <w:sz w:val="22"/>
          <w:szCs w:val="22"/>
        </w:rPr>
        <w:t>15. dňa daného mesiaca písomne v listinnej podobe</w:t>
      </w:r>
      <w:r w:rsidRPr="00B037D5">
        <w:rPr>
          <w:rFonts w:ascii="Calibri" w:hAnsi="Calibri" w:cs="Cambria"/>
          <w:color w:val="000000"/>
          <w:sz w:val="22"/>
          <w:szCs w:val="22"/>
        </w:rPr>
        <w:t xml:space="preserve"> na adresu odberateľa.</w:t>
      </w:r>
    </w:p>
    <w:p w:rsidR="00C86F92" w:rsidRPr="00B037D5" w:rsidRDefault="00C86F92" w:rsidP="00222BA8">
      <w:pPr>
        <w:autoSpaceDE w:val="0"/>
        <w:autoSpaceDN w:val="0"/>
        <w:adjustRightInd w:val="0"/>
        <w:ind w:left="567"/>
        <w:jc w:val="both"/>
        <w:rPr>
          <w:rFonts w:ascii="Calibri" w:hAnsi="Calibri" w:cs="Cambria"/>
          <w:sz w:val="22"/>
          <w:szCs w:val="22"/>
        </w:rPr>
      </w:pPr>
    </w:p>
    <w:p w:rsidR="00C86F92" w:rsidRPr="00B037D5"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sz w:val="22"/>
          <w:szCs w:val="22"/>
        </w:rPr>
        <w:t xml:space="preserve">8.2.4. Vyúčtovanie </w:t>
      </w:r>
      <w:r w:rsidRPr="00B037D5">
        <w:rPr>
          <w:rFonts w:ascii="Calibri" w:hAnsi="Calibri" w:cs="Cambria"/>
          <w:color w:val="000000"/>
          <w:sz w:val="22"/>
          <w:szCs w:val="22"/>
        </w:rPr>
        <w:t xml:space="preserve">dohodnutej dodávky </w:t>
      </w:r>
      <w:r w:rsidR="004F282D">
        <w:rPr>
          <w:rFonts w:ascii="Calibri" w:hAnsi="Calibri" w:cs="Cambria"/>
          <w:color w:val="000000"/>
          <w:sz w:val="22"/>
          <w:szCs w:val="22"/>
        </w:rPr>
        <w:t>zemného</w:t>
      </w:r>
      <w:r w:rsidR="004F282D" w:rsidRPr="00B037D5">
        <w:rPr>
          <w:rFonts w:ascii="Calibri" w:hAnsi="Calibri" w:cs="Cambria"/>
          <w:color w:val="000000"/>
          <w:sz w:val="22"/>
          <w:szCs w:val="22"/>
        </w:rPr>
        <w:t xml:space="preserve"> </w:t>
      </w:r>
      <w:r w:rsidRPr="00B037D5">
        <w:rPr>
          <w:rFonts w:ascii="Calibri" w:hAnsi="Calibri" w:cs="Cambria"/>
          <w:color w:val="000000"/>
          <w:sz w:val="22"/>
          <w:szCs w:val="22"/>
        </w:rPr>
        <w:t xml:space="preserve">plynu a dohodnutých distribučných služieb, ktoré sú predmetom Zmluvy, sa vykonáva na základe výsledkov meraní skutočne dodaného </w:t>
      </w:r>
      <w:r w:rsidR="004F282D">
        <w:rPr>
          <w:rFonts w:ascii="Calibri" w:hAnsi="Calibri" w:cs="Cambria"/>
          <w:color w:val="000000"/>
          <w:sz w:val="22"/>
          <w:szCs w:val="22"/>
        </w:rPr>
        <w:t>zemného</w:t>
      </w:r>
      <w:r w:rsidR="004F282D" w:rsidRPr="00B037D5">
        <w:rPr>
          <w:rFonts w:ascii="Calibri" w:hAnsi="Calibri" w:cs="Cambria"/>
          <w:color w:val="000000"/>
          <w:sz w:val="22"/>
          <w:szCs w:val="22"/>
        </w:rPr>
        <w:t xml:space="preserve"> </w:t>
      </w:r>
      <w:r w:rsidRPr="00B037D5">
        <w:rPr>
          <w:rFonts w:ascii="Calibri" w:hAnsi="Calibri" w:cs="Cambria"/>
          <w:color w:val="000000"/>
          <w:sz w:val="22"/>
          <w:szCs w:val="22"/>
        </w:rPr>
        <w:t xml:space="preserve">plynu k poslednému dňu príslušného kalendárneho roka. Vyúčtovacia faktúra bude Odberateľovi doručená </w:t>
      </w:r>
      <w:r w:rsidR="00DF16CA" w:rsidRPr="00B037D5">
        <w:rPr>
          <w:rFonts w:ascii="Calibri" w:hAnsi="Calibri" w:cs="Cambria"/>
          <w:color w:val="000000"/>
          <w:sz w:val="22"/>
          <w:szCs w:val="22"/>
        </w:rPr>
        <w:t xml:space="preserve">písomne v listinnej podobe </w:t>
      </w:r>
      <w:r w:rsidRPr="00B037D5">
        <w:rPr>
          <w:rFonts w:ascii="Calibri" w:hAnsi="Calibri" w:cs="Cambria"/>
          <w:color w:val="000000"/>
          <w:sz w:val="22"/>
          <w:szCs w:val="22"/>
        </w:rPr>
        <w:t>do 15. januára roku nasledujúceho po kalendárnom roku, ktorého sa vyúčtovanie týka</w:t>
      </w:r>
      <w:r w:rsidR="00DF16CA" w:rsidRPr="00B037D5">
        <w:rPr>
          <w:rFonts w:ascii="Calibri" w:hAnsi="Calibri" w:cs="Cambria"/>
          <w:color w:val="FF0000"/>
          <w:sz w:val="22"/>
          <w:szCs w:val="22"/>
        </w:rPr>
        <w:t>.</w:t>
      </w:r>
    </w:p>
    <w:p w:rsidR="00C86F92" w:rsidRPr="00B037D5" w:rsidRDefault="00C86F92" w:rsidP="00222BA8">
      <w:pPr>
        <w:autoSpaceDE w:val="0"/>
        <w:autoSpaceDN w:val="0"/>
        <w:adjustRightInd w:val="0"/>
        <w:ind w:left="567"/>
        <w:jc w:val="both"/>
        <w:rPr>
          <w:rFonts w:ascii="Calibri" w:hAnsi="Calibri" w:cs="Cambria"/>
          <w:color w:val="000000"/>
          <w:sz w:val="22"/>
          <w:szCs w:val="22"/>
        </w:rPr>
      </w:pPr>
    </w:p>
    <w:p w:rsidR="00C86F92"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 xml:space="preserve">8.2.5. Vo vyúčtovacej faktúre za dodávku </w:t>
      </w:r>
      <w:r w:rsidR="004F282D">
        <w:rPr>
          <w:rFonts w:ascii="Calibri" w:hAnsi="Calibri" w:cs="Cambria"/>
          <w:color w:val="000000"/>
          <w:sz w:val="22"/>
          <w:szCs w:val="22"/>
        </w:rPr>
        <w:t xml:space="preserve"> zemného</w:t>
      </w:r>
      <w:r w:rsidR="004F282D" w:rsidRPr="00B037D5">
        <w:rPr>
          <w:rFonts w:ascii="Calibri" w:hAnsi="Calibri" w:cs="Cambria"/>
          <w:color w:val="000000"/>
          <w:sz w:val="22"/>
          <w:szCs w:val="22"/>
        </w:rPr>
        <w:t xml:space="preserve"> </w:t>
      </w:r>
      <w:r w:rsidRPr="00B037D5">
        <w:rPr>
          <w:rFonts w:ascii="Calibri" w:hAnsi="Calibri" w:cs="Cambria"/>
          <w:color w:val="000000"/>
          <w:sz w:val="22"/>
          <w:szCs w:val="22"/>
        </w:rPr>
        <w:t xml:space="preserve">plynu a distribučné služby sa odpočítajú preddavky resp. zálohové platby, ktoré boli Odberateľom uhradené Dodávateľovi za príslušný kalendárny rok. Vyúčtovaciu faktúru za dodávku </w:t>
      </w:r>
      <w:r w:rsidR="004F282D">
        <w:rPr>
          <w:rFonts w:ascii="Calibri" w:hAnsi="Calibri" w:cs="Cambria"/>
          <w:color w:val="000000"/>
          <w:sz w:val="22"/>
          <w:szCs w:val="22"/>
        </w:rPr>
        <w:t>zemného</w:t>
      </w:r>
      <w:r w:rsidR="004F282D" w:rsidRPr="00B037D5">
        <w:rPr>
          <w:rFonts w:ascii="Calibri" w:hAnsi="Calibri" w:cs="Cambria"/>
          <w:color w:val="000000"/>
          <w:sz w:val="22"/>
          <w:szCs w:val="22"/>
        </w:rPr>
        <w:t xml:space="preserve"> </w:t>
      </w:r>
      <w:r w:rsidRPr="00B037D5">
        <w:rPr>
          <w:rFonts w:ascii="Calibri" w:hAnsi="Calibri" w:cs="Cambria"/>
          <w:color w:val="000000"/>
          <w:sz w:val="22"/>
          <w:szCs w:val="22"/>
        </w:rPr>
        <w:t>plynu a distribučné služby je Dodávateľ oprávnený vyhotoviť aj v prípade mimoriadneho odpočtu, pri výmene určeného meradla, ukončení odberu a pod. Vyúčtovacia faktúra bude doručená podľa čl. VIII. bod 8.2.4. Zmluvy a bude obsahovať za každé odberné miesto minimálne</w:t>
      </w:r>
      <w:r w:rsidR="00DF16CA" w:rsidRPr="00B037D5">
        <w:rPr>
          <w:rFonts w:ascii="Calibri" w:hAnsi="Calibri" w:cs="Cambria"/>
          <w:color w:val="000000"/>
          <w:sz w:val="22"/>
          <w:szCs w:val="22"/>
        </w:rPr>
        <w:t>:</w:t>
      </w:r>
    </w:p>
    <w:p w:rsidR="00710CCA" w:rsidRPr="00B037D5" w:rsidRDefault="00710CCA" w:rsidP="00222BA8">
      <w:pPr>
        <w:autoSpaceDE w:val="0"/>
        <w:autoSpaceDN w:val="0"/>
        <w:adjustRightInd w:val="0"/>
        <w:ind w:left="567"/>
        <w:jc w:val="both"/>
        <w:rPr>
          <w:rFonts w:ascii="Calibri" w:hAnsi="Calibri" w:cs="Cambria"/>
          <w:color w:val="000000"/>
          <w:sz w:val="22"/>
          <w:szCs w:val="22"/>
        </w:rPr>
      </w:pPr>
    </w:p>
    <w:p w:rsidR="00C86F92" w:rsidRPr="00B037D5" w:rsidRDefault="00C86F92" w:rsidP="00060D77">
      <w:pPr>
        <w:autoSpaceDE w:val="0"/>
        <w:autoSpaceDN w:val="0"/>
        <w:adjustRightInd w:val="0"/>
        <w:ind w:left="993" w:hanging="284"/>
        <w:jc w:val="both"/>
        <w:rPr>
          <w:rFonts w:ascii="Calibri" w:hAnsi="Calibri" w:cs="Cambria"/>
          <w:color w:val="000000"/>
          <w:sz w:val="22"/>
          <w:szCs w:val="22"/>
        </w:rPr>
      </w:pPr>
      <w:r w:rsidRPr="00B037D5">
        <w:rPr>
          <w:rFonts w:ascii="Calibri" w:hAnsi="Calibri" w:cs="Cambria"/>
          <w:color w:val="000000"/>
          <w:sz w:val="22"/>
          <w:szCs w:val="22"/>
        </w:rPr>
        <w:t xml:space="preserve">a) údaje podľa § 71 zákona č. 222/2004 Z.z. o dani z pridanej hodnoty a podľa zákona </w:t>
      </w:r>
      <w:r w:rsidR="00060D77">
        <w:rPr>
          <w:rFonts w:ascii="Calibri" w:hAnsi="Calibri" w:cs="Cambria"/>
          <w:color w:val="000000"/>
          <w:sz w:val="22"/>
          <w:szCs w:val="22"/>
        </w:rPr>
        <w:t xml:space="preserve">                      </w:t>
      </w:r>
      <w:r w:rsidRPr="00B037D5">
        <w:rPr>
          <w:rFonts w:ascii="Calibri" w:hAnsi="Calibri" w:cs="Cambria"/>
          <w:color w:val="000000"/>
          <w:sz w:val="22"/>
          <w:szCs w:val="22"/>
        </w:rPr>
        <w:t>č. 431/2002 Z. z. o účtovníctve v znení neskorších predpisov</w:t>
      </w:r>
      <w:r w:rsidR="00060D77">
        <w:rPr>
          <w:rFonts w:ascii="Calibri" w:hAnsi="Calibri" w:cs="Cambria"/>
          <w:color w:val="000000"/>
          <w:sz w:val="22"/>
          <w:szCs w:val="22"/>
        </w:rPr>
        <w:t>,</w:t>
      </w:r>
    </w:p>
    <w:p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lastRenderedPageBreak/>
        <w:tab/>
        <w:t>b) skutočnú spotrebu</w:t>
      </w:r>
      <w:r w:rsidR="00060D77">
        <w:rPr>
          <w:rFonts w:ascii="Calibri" w:hAnsi="Calibri" w:cs="Cambria"/>
          <w:color w:val="000000"/>
          <w:sz w:val="22"/>
          <w:szCs w:val="22"/>
        </w:rPr>
        <w:t>,</w:t>
      </w:r>
    </w:p>
    <w:p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c) identifikáciu odberných miest</w:t>
      </w:r>
      <w:r w:rsidR="00060D77">
        <w:rPr>
          <w:rFonts w:ascii="Calibri" w:hAnsi="Calibri" w:cs="Cambria"/>
          <w:color w:val="000000"/>
          <w:sz w:val="22"/>
          <w:szCs w:val="22"/>
        </w:rPr>
        <w:t>,</w:t>
      </w:r>
    </w:p>
    <w:p w:rsidR="00C86F92"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d) počiatočný a konečný stav plynomeru</w:t>
      </w:r>
      <w:r w:rsidR="00060D77">
        <w:rPr>
          <w:rFonts w:ascii="Calibri" w:hAnsi="Calibri" w:cs="Cambria"/>
          <w:color w:val="000000"/>
          <w:sz w:val="22"/>
          <w:szCs w:val="22"/>
        </w:rPr>
        <w:t>.</w:t>
      </w:r>
    </w:p>
    <w:p w:rsidR="00060D77" w:rsidRPr="00B037D5" w:rsidRDefault="00060D77" w:rsidP="00222BA8">
      <w:pPr>
        <w:autoSpaceDE w:val="0"/>
        <w:autoSpaceDN w:val="0"/>
        <w:adjustRightInd w:val="0"/>
        <w:jc w:val="both"/>
        <w:rPr>
          <w:rFonts w:ascii="Calibri" w:hAnsi="Calibri" w:cs="Cambria"/>
          <w:color w:val="000000"/>
          <w:sz w:val="22"/>
          <w:szCs w:val="22"/>
        </w:rPr>
      </w:pPr>
    </w:p>
    <w:p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IX.</w:t>
      </w:r>
    </w:p>
    <w:p w:rsidR="00C86F92" w:rsidRPr="00B037D5" w:rsidRDefault="00C86F92" w:rsidP="00060D77">
      <w:pPr>
        <w:spacing w:after="120"/>
        <w:jc w:val="center"/>
        <w:rPr>
          <w:rFonts w:ascii="Calibri" w:hAnsi="Calibri" w:cs="Cambria"/>
          <w:b/>
          <w:bCs/>
          <w:sz w:val="22"/>
          <w:szCs w:val="22"/>
        </w:rPr>
      </w:pPr>
      <w:r w:rsidRPr="00B037D5">
        <w:rPr>
          <w:rFonts w:ascii="Calibri" w:hAnsi="Calibri" w:cs="Cambria"/>
          <w:b/>
          <w:bCs/>
          <w:sz w:val="22"/>
          <w:szCs w:val="22"/>
        </w:rPr>
        <w:t xml:space="preserve"> Zmluvné pokuty, sankcie a náhrada škody</w:t>
      </w: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9.1. </w:t>
      </w:r>
      <w:r w:rsidR="00710CCA">
        <w:rPr>
          <w:rFonts w:ascii="Calibri" w:hAnsi="Calibri" w:cs="Cambria"/>
          <w:sz w:val="22"/>
          <w:szCs w:val="22"/>
        </w:rPr>
        <w:tab/>
      </w:r>
      <w:r w:rsidRPr="00B037D5">
        <w:rPr>
          <w:rFonts w:ascii="Calibri" w:hAnsi="Calibri" w:cs="Cambria"/>
          <w:sz w:val="22"/>
          <w:szCs w:val="22"/>
        </w:rPr>
        <w:t>Dodávateľ je oprávnený účtovať odberateľovi úroky z omeškania vo výške 0,01 % z dlžnej sumy  za každý započatý deň omeškania, ak je odberateľ v omeškaní s úhradou faktúry vyplývajúcej z  tejto zmluvy</w:t>
      </w:r>
      <w:r w:rsidR="002B6EBF">
        <w:rPr>
          <w:rFonts w:ascii="Calibri" w:hAnsi="Calibri" w:cs="Cambria"/>
          <w:sz w:val="22"/>
          <w:szCs w:val="22"/>
        </w:rPr>
        <w:t xml:space="preserve"> o viac ako 30 dní</w:t>
      </w:r>
      <w:r w:rsidRPr="00B037D5">
        <w:rPr>
          <w:rFonts w:ascii="Calibri" w:hAnsi="Calibri" w:cs="Cambria"/>
          <w:sz w:val="22"/>
          <w:szCs w:val="22"/>
        </w:rPr>
        <w:t>.</w:t>
      </w:r>
    </w:p>
    <w:p w:rsidR="00C86F92" w:rsidRPr="00B037D5" w:rsidRDefault="00C86F92" w:rsidP="00222BA8">
      <w:pPr>
        <w:jc w:val="both"/>
        <w:rPr>
          <w:rFonts w:ascii="Calibri" w:hAnsi="Calibri" w:cs="Cambria"/>
          <w:sz w:val="22"/>
          <w:szCs w:val="22"/>
        </w:rPr>
      </w:pP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9.2. </w:t>
      </w:r>
      <w:r w:rsidR="00710CCA">
        <w:rPr>
          <w:rFonts w:ascii="Calibri" w:hAnsi="Calibri" w:cs="Cambria"/>
          <w:sz w:val="22"/>
          <w:szCs w:val="22"/>
        </w:rPr>
        <w:tab/>
      </w:r>
      <w:r w:rsidR="004F282D">
        <w:rPr>
          <w:rFonts w:ascii="Calibri" w:hAnsi="Calibri" w:cs="Cambria"/>
          <w:sz w:val="22"/>
          <w:szCs w:val="22"/>
        </w:rPr>
        <w:t>A</w:t>
      </w:r>
      <w:r w:rsidRPr="00B037D5">
        <w:rPr>
          <w:rFonts w:ascii="Calibri" w:hAnsi="Calibri" w:cs="Cambria"/>
          <w:sz w:val="22"/>
          <w:szCs w:val="22"/>
        </w:rPr>
        <w:t xml:space="preserve">k poruší niektorá zo zmluvných strán povinnosti vyplývajúce zo zmluvy, má poškodená zmluvná  strana právo na náhradu preukázateľne vzniknutej škody (skutočnej škody a straty zisku) okrem  prípadov, keď škody boli spôsobené obmedzením alebo prerušením dodávky </w:t>
      </w:r>
      <w:r w:rsidR="002B6EBF">
        <w:rPr>
          <w:rFonts w:ascii="Calibri" w:hAnsi="Calibri" w:cs="Cambria"/>
          <w:color w:val="000000"/>
          <w:sz w:val="22"/>
          <w:szCs w:val="22"/>
        </w:rPr>
        <w:t>zemného</w:t>
      </w:r>
      <w:r w:rsidR="002B6EBF" w:rsidRPr="00B037D5">
        <w:rPr>
          <w:rFonts w:ascii="Calibri" w:hAnsi="Calibri" w:cs="Cambria"/>
          <w:sz w:val="22"/>
          <w:szCs w:val="22"/>
        </w:rPr>
        <w:t xml:space="preserve"> </w:t>
      </w:r>
      <w:r w:rsidRPr="00B037D5">
        <w:rPr>
          <w:rFonts w:ascii="Calibri" w:hAnsi="Calibri" w:cs="Cambria"/>
          <w:sz w:val="22"/>
          <w:szCs w:val="22"/>
        </w:rPr>
        <w:t>plynu a  distribučných služieb v súlade s príslušnými všeobecne záväznými predpismi (napr. zákonom o  energetike) a zmluvou alebo okolnosťami vylučujúcimi zodpovednosť podľa § 374 Obchodného  zákonníka</w:t>
      </w:r>
      <w:r w:rsidR="002B6EBF">
        <w:rPr>
          <w:rFonts w:ascii="Calibri" w:hAnsi="Calibri" w:cs="Cambria"/>
          <w:sz w:val="22"/>
          <w:szCs w:val="22"/>
        </w:rPr>
        <w:t>.</w:t>
      </w:r>
    </w:p>
    <w:p w:rsidR="00C86F92" w:rsidRPr="00B037D5" w:rsidRDefault="00C86F92" w:rsidP="00222BA8">
      <w:pPr>
        <w:jc w:val="both"/>
        <w:rPr>
          <w:rFonts w:ascii="Calibri" w:hAnsi="Calibri" w:cs="Cambria"/>
          <w:sz w:val="22"/>
          <w:szCs w:val="22"/>
        </w:rPr>
      </w:pP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9.3. </w:t>
      </w:r>
      <w:r w:rsidR="00710CCA">
        <w:rPr>
          <w:rFonts w:ascii="Calibri" w:hAnsi="Calibri" w:cs="Cambria"/>
          <w:sz w:val="22"/>
          <w:szCs w:val="22"/>
        </w:rPr>
        <w:tab/>
      </w:r>
      <w:r w:rsidRPr="00B037D5">
        <w:rPr>
          <w:rFonts w:ascii="Calibri" w:hAnsi="Calibri" w:cs="Cambria"/>
          <w:sz w:val="22"/>
          <w:szCs w:val="22"/>
        </w:rPr>
        <w:t xml:space="preserve">Odberateľ a dodávateľ sa budú navzájom informovať o všetkých skutočnostiach, pri ktorých  predpokladajú, že by mohli viesť k škodám a usilovať sa prípadné škody odvrátiť. </w:t>
      </w:r>
    </w:p>
    <w:p w:rsidR="00C86F92" w:rsidRPr="00B037D5" w:rsidRDefault="00C86F92" w:rsidP="00222BA8">
      <w:pPr>
        <w:jc w:val="both"/>
        <w:rPr>
          <w:rFonts w:ascii="Calibri" w:hAnsi="Calibri" w:cs="Cambria"/>
          <w:sz w:val="22"/>
          <w:szCs w:val="22"/>
        </w:rPr>
      </w:pPr>
    </w:p>
    <w:p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 xml:space="preserve">X. </w:t>
      </w:r>
    </w:p>
    <w:p w:rsidR="00C86F92" w:rsidRPr="00B037D5" w:rsidRDefault="00F6246C" w:rsidP="00F6246C">
      <w:pPr>
        <w:spacing w:after="120"/>
        <w:jc w:val="center"/>
        <w:rPr>
          <w:rFonts w:ascii="Calibri" w:hAnsi="Calibri" w:cs="Cambria"/>
          <w:b/>
          <w:bCs/>
          <w:sz w:val="22"/>
          <w:szCs w:val="22"/>
        </w:rPr>
      </w:pPr>
      <w:r>
        <w:rPr>
          <w:rFonts w:ascii="Calibri" w:hAnsi="Calibri" w:cs="Cambria"/>
          <w:b/>
          <w:bCs/>
          <w:sz w:val="22"/>
          <w:szCs w:val="22"/>
        </w:rPr>
        <w:t>Reklamácie</w:t>
      </w: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10.1. </w:t>
      </w:r>
      <w:r w:rsidR="00710CCA">
        <w:rPr>
          <w:rFonts w:ascii="Calibri" w:hAnsi="Calibri" w:cs="Cambria"/>
          <w:sz w:val="22"/>
          <w:szCs w:val="22"/>
        </w:rPr>
        <w:tab/>
      </w:r>
      <w:r w:rsidRPr="00B037D5">
        <w:rPr>
          <w:rFonts w:ascii="Calibri" w:hAnsi="Calibri" w:cs="Cambria"/>
          <w:sz w:val="22"/>
          <w:szCs w:val="22"/>
        </w:rPr>
        <w:t xml:space="preserve">Ak zistí odberateľ chyby alebo omyly pri fakturácii vzniknuté napr. nesprávnou funkciou meracieho  zariadenia, nesprávnym odpočtom meracieho zariadenia, použitím nesprávnej ceny za </w:t>
      </w:r>
      <w:r w:rsidR="002B6EBF">
        <w:rPr>
          <w:rFonts w:ascii="Calibri" w:hAnsi="Calibri" w:cs="Cambria"/>
          <w:color w:val="000000"/>
          <w:sz w:val="22"/>
          <w:szCs w:val="22"/>
        </w:rPr>
        <w:t>zemný</w:t>
      </w:r>
      <w:r w:rsidR="002B6EBF" w:rsidRPr="00B037D5">
        <w:rPr>
          <w:rFonts w:ascii="Calibri" w:hAnsi="Calibri" w:cs="Cambria"/>
          <w:sz w:val="22"/>
          <w:szCs w:val="22"/>
        </w:rPr>
        <w:t xml:space="preserve"> </w:t>
      </w:r>
      <w:r w:rsidRPr="00B037D5">
        <w:rPr>
          <w:rFonts w:ascii="Calibri" w:hAnsi="Calibri" w:cs="Cambria"/>
          <w:sz w:val="22"/>
          <w:szCs w:val="22"/>
        </w:rPr>
        <w:t>plyn,  alebo distribučné služby, aritmetickú alebo tlačovú chybu vo faktúre, vyzve dodávateľa písomnou  výzvou t.j. reklamáciou k odstráneniu zisteného stavu a k jeho náprave.</w:t>
      </w:r>
    </w:p>
    <w:p w:rsidR="00C86F92" w:rsidRPr="00B037D5" w:rsidRDefault="00C86F92" w:rsidP="00222BA8">
      <w:pPr>
        <w:jc w:val="both"/>
        <w:rPr>
          <w:rFonts w:ascii="Calibri" w:hAnsi="Calibri" w:cs="Cambria"/>
          <w:sz w:val="22"/>
          <w:szCs w:val="22"/>
        </w:rPr>
      </w:pP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10.2. </w:t>
      </w:r>
      <w:r w:rsidR="00710CCA">
        <w:rPr>
          <w:rFonts w:ascii="Calibri" w:hAnsi="Calibri" w:cs="Cambria"/>
          <w:sz w:val="22"/>
          <w:szCs w:val="22"/>
        </w:rPr>
        <w:tab/>
      </w:r>
      <w:r w:rsidRPr="00B037D5">
        <w:rPr>
          <w:rFonts w:ascii="Calibri" w:hAnsi="Calibri" w:cs="Cambria"/>
          <w:sz w:val="22"/>
          <w:szCs w:val="22"/>
        </w:rPr>
        <w:t xml:space="preserve">Reklamácia musí obsahovať najmä: identifikáciu odberateľa, identifikačné </w:t>
      </w:r>
      <w:r w:rsidR="00710CCA">
        <w:rPr>
          <w:rFonts w:ascii="Calibri" w:hAnsi="Calibri" w:cs="Cambria"/>
          <w:sz w:val="22"/>
          <w:szCs w:val="22"/>
        </w:rPr>
        <w:t xml:space="preserve">údaje </w:t>
      </w:r>
      <w:r w:rsidR="00710CCA">
        <w:rPr>
          <w:rFonts w:ascii="Calibri" w:hAnsi="Calibri" w:cs="Cambria"/>
          <w:sz w:val="22"/>
          <w:szCs w:val="22"/>
        </w:rPr>
        <w:tab/>
        <w:t>r</w:t>
      </w:r>
      <w:r w:rsidRPr="00B037D5">
        <w:rPr>
          <w:rFonts w:ascii="Calibri" w:hAnsi="Calibri" w:cs="Cambria"/>
          <w:sz w:val="22"/>
          <w:szCs w:val="22"/>
        </w:rPr>
        <w:t>eklamovanej  faktúry vrátane variabilného symbolu a ak je reklamované meranie tak aj číslo odberného miesta,  číslo meracieho zariadenia a zistené stavy, presný popis reklamovanej skutočnosti a odôvodnenie  reklamácie vrátane prípadnej dokumentácie.</w:t>
      </w:r>
    </w:p>
    <w:p w:rsidR="00C86F92" w:rsidRPr="00B037D5" w:rsidRDefault="00C86F92" w:rsidP="00222BA8">
      <w:pPr>
        <w:jc w:val="both"/>
        <w:rPr>
          <w:rFonts w:ascii="Calibri" w:hAnsi="Calibri" w:cs="Cambria"/>
          <w:sz w:val="22"/>
          <w:szCs w:val="22"/>
        </w:rPr>
      </w:pP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10.3. </w:t>
      </w:r>
      <w:r w:rsidR="00710CCA">
        <w:rPr>
          <w:rFonts w:ascii="Calibri" w:hAnsi="Calibri" w:cs="Cambria"/>
          <w:sz w:val="22"/>
          <w:szCs w:val="22"/>
        </w:rPr>
        <w:tab/>
      </w:r>
      <w:r w:rsidRPr="00B037D5">
        <w:rPr>
          <w:rFonts w:ascii="Calibri" w:hAnsi="Calibri" w:cs="Cambria"/>
          <w:sz w:val="22"/>
          <w:szCs w:val="22"/>
        </w:rPr>
        <w:t>Reklamácia musí byť uplatnená najneskôr do 30 dní odo dňa doručenia reklamovanej faktúry.  Reklamácia má odkladný účinok na splatnosť faktúry.</w:t>
      </w:r>
    </w:p>
    <w:p w:rsidR="00C86F92" w:rsidRPr="00B037D5" w:rsidRDefault="00C86F92" w:rsidP="00222BA8">
      <w:pPr>
        <w:jc w:val="both"/>
        <w:rPr>
          <w:rFonts w:ascii="Calibri" w:hAnsi="Calibri" w:cs="Cambria"/>
          <w:sz w:val="22"/>
          <w:szCs w:val="22"/>
        </w:rPr>
      </w:pPr>
    </w:p>
    <w:p w:rsidR="00C86F92" w:rsidRPr="00B037D5" w:rsidRDefault="00874264" w:rsidP="00710CCA">
      <w:pPr>
        <w:ind w:left="705" w:hanging="705"/>
        <w:jc w:val="both"/>
        <w:rPr>
          <w:rFonts w:ascii="Calibri" w:hAnsi="Calibri" w:cs="Cambria"/>
          <w:sz w:val="22"/>
          <w:szCs w:val="22"/>
        </w:rPr>
      </w:pPr>
      <w:r w:rsidRPr="00B037D5">
        <w:rPr>
          <w:rFonts w:ascii="Calibri" w:hAnsi="Calibri" w:cs="Cambria"/>
          <w:sz w:val="22"/>
          <w:szCs w:val="22"/>
        </w:rPr>
        <w:t xml:space="preserve">10.4. </w:t>
      </w:r>
      <w:r w:rsidR="00710CCA">
        <w:rPr>
          <w:rFonts w:ascii="Calibri" w:hAnsi="Calibri" w:cs="Cambria"/>
          <w:sz w:val="22"/>
          <w:szCs w:val="22"/>
        </w:rPr>
        <w:tab/>
      </w:r>
      <w:r w:rsidRPr="00B037D5">
        <w:rPr>
          <w:rFonts w:ascii="Calibri" w:hAnsi="Calibri" w:cs="Cambria"/>
          <w:sz w:val="22"/>
          <w:szCs w:val="22"/>
        </w:rPr>
        <w:t>Dodávateľ je povinný reklamáciu prešetriť a najneskôr do 30 dní odo dňa obdržania reklamácie písomne oznámiť odberateľovi, ktorý podal reklamáciu, výsledok šetrenia.</w:t>
      </w:r>
    </w:p>
    <w:p w:rsidR="00C86F92" w:rsidRPr="00B037D5" w:rsidRDefault="00C86F92" w:rsidP="00222BA8">
      <w:pPr>
        <w:jc w:val="both"/>
        <w:rPr>
          <w:rFonts w:ascii="Calibri" w:hAnsi="Calibri" w:cs="Cambria"/>
          <w:sz w:val="22"/>
          <w:szCs w:val="22"/>
        </w:rPr>
      </w:pPr>
    </w:p>
    <w:p w:rsidR="00C86F92" w:rsidRPr="00B037D5" w:rsidRDefault="00C86F92" w:rsidP="00222BA8">
      <w:pPr>
        <w:jc w:val="both"/>
        <w:rPr>
          <w:rFonts w:ascii="Calibri" w:hAnsi="Calibri" w:cs="Cambria"/>
          <w:sz w:val="22"/>
          <w:szCs w:val="22"/>
        </w:rPr>
      </w:pPr>
      <w:r w:rsidRPr="00B037D5">
        <w:rPr>
          <w:rFonts w:ascii="Calibri" w:hAnsi="Calibri" w:cs="Cambria"/>
          <w:sz w:val="22"/>
          <w:szCs w:val="22"/>
        </w:rPr>
        <w:t xml:space="preserve">10.5. </w:t>
      </w:r>
      <w:r w:rsidR="00710CCA">
        <w:rPr>
          <w:rFonts w:ascii="Calibri" w:hAnsi="Calibri" w:cs="Cambria"/>
          <w:sz w:val="22"/>
          <w:szCs w:val="22"/>
        </w:rPr>
        <w:tab/>
      </w:r>
      <w:r w:rsidRPr="00B037D5">
        <w:rPr>
          <w:rFonts w:ascii="Calibri" w:hAnsi="Calibri" w:cs="Cambria"/>
          <w:sz w:val="22"/>
          <w:szCs w:val="22"/>
        </w:rPr>
        <w:t>Ak bola reklamácia oprávnená, je dodávateľ povinný okamžite zjednať nápravu.</w:t>
      </w:r>
    </w:p>
    <w:p w:rsidR="00C86F92" w:rsidRPr="00B037D5" w:rsidRDefault="00C86F92" w:rsidP="00222BA8">
      <w:pPr>
        <w:jc w:val="both"/>
        <w:rPr>
          <w:rFonts w:ascii="Calibri" w:hAnsi="Calibri" w:cs="Cambria"/>
          <w:sz w:val="22"/>
          <w:szCs w:val="22"/>
        </w:rPr>
      </w:pPr>
    </w:p>
    <w:p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 xml:space="preserve">XI. </w:t>
      </w:r>
    </w:p>
    <w:p w:rsidR="00C86F92" w:rsidRPr="00B037D5" w:rsidRDefault="00F6246C" w:rsidP="00F6246C">
      <w:pPr>
        <w:spacing w:after="120"/>
        <w:jc w:val="center"/>
        <w:rPr>
          <w:rFonts w:ascii="Calibri" w:hAnsi="Calibri" w:cs="Cambria"/>
          <w:b/>
          <w:bCs/>
          <w:sz w:val="22"/>
          <w:szCs w:val="22"/>
        </w:rPr>
      </w:pPr>
      <w:r>
        <w:rPr>
          <w:rFonts w:ascii="Calibri" w:hAnsi="Calibri" w:cs="Cambria"/>
          <w:b/>
          <w:bCs/>
          <w:sz w:val="22"/>
          <w:szCs w:val="22"/>
        </w:rPr>
        <w:t>Ukončenie a zánik zmluvy</w:t>
      </w:r>
    </w:p>
    <w:p w:rsidR="00C86F92" w:rsidRPr="00B037D5" w:rsidRDefault="00C86F92" w:rsidP="00222BA8">
      <w:pPr>
        <w:jc w:val="both"/>
        <w:rPr>
          <w:rFonts w:ascii="Calibri" w:hAnsi="Calibri" w:cs="Cambria"/>
          <w:sz w:val="22"/>
          <w:szCs w:val="22"/>
        </w:rPr>
      </w:pPr>
      <w:r w:rsidRPr="00B037D5">
        <w:rPr>
          <w:rFonts w:ascii="Calibri" w:hAnsi="Calibri" w:cs="Cambria"/>
          <w:sz w:val="22"/>
          <w:szCs w:val="22"/>
        </w:rPr>
        <w:t xml:space="preserve">11.1. </w:t>
      </w:r>
      <w:r w:rsidR="00710CCA">
        <w:rPr>
          <w:rFonts w:ascii="Calibri" w:hAnsi="Calibri" w:cs="Cambria"/>
          <w:sz w:val="22"/>
          <w:szCs w:val="22"/>
        </w:rPr>
        <w:tab/>
      </w:r>
      <w:r w:rsidRPr="00B037D5">
        <w:rPr>
          <w:rFonts w:ascii="Calibri" w:hAnsi="Calibri" w:cs="Cambria"/>
          <w:sz w:val="22"/>
          <w:szCs w:val="22"/>
        </w:rPr>
        <w:t>Zmluva zaniká po uplynutí zmluvne dohodnutého času dodávania predmetu zmluvy.</w:t>
      </w:r>
    </w:p>
    <w:p w:rsidR="00C86F92" w:rsidRPr="00B037D5" w:rsidRDefault="00C86F92" w:rsidP="00222BA8">
      <w:pPr>
        <w:jc w:val="both"/>
        <w:rPr>
          <w:rFonts w:ascii="Calibri" w:hAnsi="Calibri" w:cs="Cambria"/>
          <w:sz w:val="22"/>
          <w:szCs w:val="22"/>
        </w:rPr>
      </w:pP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11.2. </w:t>
      </w:r>
      <w:r w:rsidR="00710CCA">
        <w:rPr>
          <w:rFonts w:ascii="Calibri" w:hAnsi="Calibri" w:cs="Cambria"/>
          <w:sz w:val="22"/>
          <w:szCs w:val="22"/>
        </w:rPr>
        <w:tab/>
      </w:r>
      <w:r w:rsidRPr="00B037D5">
        <w:rPr>
          <w:rFonts w:ascii="Calibri" w:hAnsi="Calibri" w:cs="Cambria"/>
          <w:sz w:val="22"/>
          <w:szCs w:val="22"/>
        </w:rPr>
        <w:t>Zmluvu možno ukončiť dohodou zmluvných strán, k platnosti ktorej sa vyžaduje písomná forma.</w:t>
      </w:r>
    </w:p>
    <w:p w:rsidR="00C86F92" w:rsidRPr="00B037D5" w:rsidRDefault="00C86F92" w:rsidP="00222BA8">
      <w:pPr>
        <w:jc w:val="both"/>
        <w:rPr>
          <w:rFonts w:ascii="Calibri" w:hAnsi="Calibri" w:cs="Cambria"/>
          <w:sz w:val="22"/>
          <w:szCs w:val="22"/>
        </w:rPr>
      </w:pPr>
    </w:p>
    <w:p w:rsidR="00C86F92" w:rsidRPr="00B037D5" w:rsidRDefault="00C86F92" w:rsidP="00F6246C">
      <w:pPr>
        <w:ind w:left="705" w:hanging="705"/>
        <w:jc w:val="both"/>
        <w:rPr>
          <w:rFonts w:ascii="Calibri" w:hAnsi="Calibri" w:cs="Cambria"/>
          <w:sz w:val="22"/>
          <w:szCs w:val="22"/>
        </w:rPr>
      </w:pPr>
      <w:r w:rsidRPr="00B037D5">
        <w:rPr>
          <w:rFonts w:ascii="Calibri" w:hAnsi="Calibri" w:cs="Cambria"/>
          <w:sz w:val="22"/>
          <w:szCs w:val="22"/>
        </w:rPr>
        <w:t xml:space="preserve">11.3. </w:t>
      </w:r>
      <w:r w:rsidR="00710CCA">
        <w:rPr>
          <w:rFonts w:ascii="Calibri" w:hAnsi="Calibri" w:cs="Cambria"/>
          <w:sz w:val="22"/>
          <w:szCs w:val="22"/>
        </w:rPr>
        <w:tab/>
      </w:r>
      <w:r w:rsidRPr="00B037D5">
        <w:rPr>
          <w:rFonts w:ascii="Calibri" w:hAnsi="Calibri" w:cs="Cambria"/>
          <w:sz w:val="22"/>
          <w:szCs w:val="22"/>
        </w:rPr>
        <w:t xml:space="preserve">Zmluvu možno ukončiť písomným oznámením o odstúpení od zmluvy doručeným dodávateľovi, ak </w:t>
      </w:r>
      <w:r w:rsidR="00F6246C">
        <w:rPr>
          <w:rFonts w:ascii="Calibri" w:hAnsi="Calibri" w:cs="Cambria"/>
          <w:sz w:val="22"/>
          <w:szCs w:val="22"/>
        </w:rPr>
        <w:t>:</w:t>
      </w:r>
    </w:p>
    <w:p w:rsidR="00C86F92" w:rsidRPr="00B037D5" w:rsidRDefault="00C86F92" w:rsidP="00222BA8">
      <w:pPr>
        <w:jc w:val="both"/>
        <w:rPr>
          <w:rFonts w:ascii="Calibri" w:hAnsi="Calibri" w:cs="Cambria"/>
          <w:sz w:val="22"/>
          <w:szCs w:val="22"/>
        </w:rPr>
      </w:pPr>
      <w:r w:rsidRPr="00B037D5">
        <w:rPr>
          <w:rFonts w:ascii="Calibri" w:hAnsi="Calibri" w:cs="Cambria"/>
          <w:sz w:val="22"/>
          <w:szCs w:val="22"/>
        </w:rPr>
        <w:lastRenderedPageBreak/>
        <w:tab/>
        <w:t xml:space="preserve">a) dodávateľ podal na seba návrh na vyhlásenie konkurzu, </w:t>
      </w:r>
    </w:p>
    <w:p w:rsidR="00710CCA" w:rsidRDefault="00C86F92" w:rsidP="00F6246C">
      <w:pPr>
        <w:ind w:left="993" w:hanging="285"/>
        <w:jc w:val="both"/>
        <w:rPr>
          <w:rFonts w:ascii="Calibri" w:hAnsi="Calibri" w:cs="Cambria"/>
          <w:sz w:val="22"/>
          <w:szCs w:val="22"/>
        </w:rPr>
      </w:pPr>
      <w:r w:rsidRPr="00B037D5">
        <w:rPr>
          <w:rFonts w:ascii="Calibri" w:hAnsi="Calibri" w:cs="Cambria"/>
          <w:sz w:val="22"/>
          <w:szCs w:val="22"/>
        </w:rPr>
        <w:t>b) bol podaný návrh na vyhlásenia konkurzu voči dodávateľovi treťou osobou, pričom dodávateľ je platobne neschopný, alebo je v situácii, ktorá odôvodň</w:t>
      </w:r>
      <w:r w:rsidR="00710CCA">
        <w:rPr>
          <w:rFonts w:ascii="Calibri" w:hAnsi="Calibri" w:cs="Cambria"/>
          <w:sz w:val="22"/>
          <w:szCs w:val="22"/>
        </w:rPr>
        <w:t>uje začatie konkurzného konania</w:t>
      </w:r>
      <w:r w:rsidRPr="00B037D5">
        <w:rPr>
          <w:rFonts w:ascii="Calibri" w:hAnsi="Calibri" w:cs="Cambria"/>
          <w:sz w:val="22"/>
          <w:szCs w:val="22"/>
        </w:rPr>
        <w:t xml:space="preserve"> alebo, </w:t>
      </w:r>
    </w:p>
    <w:p w:rsidR="00C86F92" w:rsidRPr="00B037D5" w:rsidRDefault="00C86F92" w:rsidP="00F6246C">
      <w:pPr>
        <w:ind w:left="993" w:hanging="285"/>
        <w:jc w:val="both"/>
        <w:rPr>
          <w:rFonts w:ascii="Calibri" w:hAnsi="Calibri" w:cs="Cambria"/>
          <w:sz w:val="22"/>
          <w:szCs w:val="22"/>
        </w:rPr>
      </w:pPr>
      <w:r w:rsidRPr="00B037D5">
        <w:rPr>
          <w:rFonts w:ascii="Calibri" w:hAnsi="Calibri" w:cs="Cambria"/>
          <w:sz w:val="22"/>
          <w:szCs w:val="22"/>
        </w:rPr>
        <w:t>c) bol na majetok dodávateľa vyhlásený konkurz, alebo bol</w:t>
      </w:r>
      <w:r w:rsidR="00710CCA">
        <w:rPr>
          <w:rFonts w:ascii="Calibri" w:hAnsi="Calibri" w:cs="Cambria"/>
          <w:sz w:val="22"/>
          <w:szCs w:val="22"/>
        </w:rPr>
        <w:t xml:space="preserve"> návrh na vyhlásenie konkurzu </w:t>
      </w:r>
      <w:r w:rsidRPr="00B037D5">
        <w:rPr>
          <w:rFonts w:ascii="Calibri" w:hAnsi="Calibri" w:cs="Cambria"/>
          <w:sz w:val="22"/>
          <w:szCs w:val="22"/>
        </w:rPr>
        <w:t>zamietnutý pre nedostatok majetku, alebo,</w:t>
      </w:r>
    </w:p>
    <w:p w:rsidR="00C86F92" w:rsidRPr="00B037D5" w:rsidRDefault="00C86F92" w:rsidP="00222BA8">
      <w:pPr>
        <w:jc w:val="both"/>
        <w:rPr>
          <w:rFonts w:ascii="Calibri" w:hAnsi="Calibri" w:cs="Cambria"/>
          <w:sz w:val="22"/>
          <w:szCs w:val="22"/>
        </w:rPr>
      </w:pPr>
      <w:r w:rsidRPr="00B037D5">
        <w:rPr>
          <w:rFonts w:ascii="Calibri" w:hAnsi="Calibri" w:cs="Cambria"/>
          <w:sz w:val="22"/>
          <w:szCs w:val="22"/>
        </w:rPr>
        <w:tab/>
        <w:t>d) dodávateľ vstúpil do likvidácie alebo sa naňho zriadi nútená správa,</w:t>
      </w:r>
    </w:p>
    <w:p w:rsidR="00C86F92" w:rsidRPr="00B037D5" w:rsidRDefault="00C86F92" w:rsidP="00F6246C">
      <w:pPr>
        <w:ind w:left="993" w:hanging="285"/>
        <w:jc w:val="both"/>
        <w:rPr>
          <w:rFonts w:ascii="Calibri" w:hAnsi="Calibri" w:cs="Cambria"/>
          <w:sz w:val="22"/>
          <w:szCs w:val="22"/>
        </w:rPr>
      </w:pPr>
      <w:r w:rsidRPr="00B037D5">
        <w:rPr>
          <w:rFonts w:ascii="Calibri" w:hAnsi="Calibri" w:cs="Cambria"/>
          <w:sz w:val="22"/>
          <w:szCs w:val="22"/>
        </w:rPr>
        <w:t xml:space="preserve">e) </w:t>
      </w:r>
      <w:r w:rsidR="00874264" w:rsidRPr="00B037D5">
        <w:rPr>
          <w:rFonts w:ascii="Calibri" w:hAnsi="Calibri" w:cs="Cambria"/>
          <w:sz w:val="22"/>
          <w:szCs w:val="22"/>
        </w:rPr>
        <w:t>dodávateľ poruší podmienky stanovené v zmluve, a to najmä v prípade, ak dodávateľ</w:t>
      </w:r>
      <w:r w:rsidR="00710CCA">
        <w:rPr>
          <w:rFonts w:ascii="Calibri" w:hAnsi="Calibri" w:cs="Cambria"/>
          <w:sz w:val="22"/>
          <w:szCs w:val="22"/>
        </w:rPr>
        <w:t xml:space="preserve"> </w:t>
      </w:r>
      <w:r w:rsidR="00874264" w:rsidRPr="00B037D5">
        <w:rPr>
          <w:rFonts w:ascii="Calibri" w:hAnsi="Calibri" w:cs="Cambria"/>
          <w:sz w:val="22"/>
          <w:szCs w:val="22"/>
        </w:rPr>
        <w:t xml:space="preserve">nezabezpečí odberateľovi dohodnutú dodávku </w:t>
      </w:r>
      <w:r w:rsidR="006E2BE2">
        <w:rPr>
          <w:rFonts w:ascii="Calibri" w:hAnsi="Calibri" w:cs="Cambria"/>
          <w:sz w:val="22"/>
          <w:szCs w:val="22"/>
        </w:rPr>
        <w:t>zemného</w:t>
      </w:r>
      <w:r w:rsidR="006E2BE2" w:rsidRPr="00B037D5">
        <w:rPr>
          <w:rFonts w:ascii="Calibri" w:hAnsi="Calibri" w:cs="Cambria"/>
          <w:sz w:val="22"/>
          <w:szCs w:val="22"/>
        </w:rPr>
        <w:t xml:space="preserve"> </w:t>
      </w:r>
      <w:r w:rsidR="00874264" w:rsidRPr="00B037D5">
        <w:rPr>
          <w:rFonts w:ascii="Calibri" w:hAnsi="Calibri" w:cs="Cambria"/>
          <w:sz w:val="22"/>
          <w:szCs w:val="22"/>
        </w:rPr>
        <w:t xml:space="preserve">plynu a distribučné služby v súlade s podmienkami zmluvy, a to ani v dodatočnej lehote určenej odberateľom, ktorá nesmie byť kratšia </w:t>
      </w:r>
      <w:r w:rsidR="00874264" w:rsidRPr="00B037D5">
        <w:rPr>
          <w:rFonts w:ascii="Calibri" w:hAnsi="Calibri" w:cs="Cambria"/>
          <w:sz w:val="22"/>
          <w:szCs w:val="22"/>
        </w:rPr>
        <w:tab/>
        <w:t>ako 10 dní od doručenia výzvy odberateľa dodávateľovi, s výnimkou legislatívnych práv na</w:t>
      </w:r>
      <w:r w:rsidR="00874264" w:rsidRPr="00B037D5">
        <w:rPr>
          <w:rFonts w:ascii="Calibri" w:hAnsi="Calibri" w:cs="Cambria"/>
          <w:sz w:val="22"/>
          <w:szCs w:val="22"/>
        </w:rPr>
        <w:tab/>
        <w:t xml:space="preserve">prerušenie/ukončenie dodávky </w:t>
      </w:r>
      <w:r w:rsidR="009A5282">
        <w:rPr>
          <w:rFonts w:ascii="Calibri" w:hAnsi="Calibri" w:cs="Cambria"/>
          <w:sz w:val="22"/>
          <w:szCs w:val="22"/>
        </w:rPr>
        <w:t>zemného</w:t>
      </w:r>
      <w:r w:rsidR="009A5282" w:rsidRPr="00B037D5">
        <w:rPr>
          <w:rFonts w:ascii="Calibri" w:hAnsi="Calibri" w:cs="Cambria"/>
          <w:sz w:val="22"/>
          <w:szCs w:val="22"/>
        </w:rPr>
        <w:t xml:space="preserve"> </w:t>
      </w:r>
      <w:r w:rsidR="00874264" w:rsidRPr="00B037D5">
        <w:rPr>
          <w:rFonts w:ascii="Calibri" w:hAnsi="Calibri" w:cs="Cambria"/>
          <w:sz w:val="22"/>
          <w:szCs w:val="22"/>
        </w:rPr>
        <w:t xml:space="preserve">plynu, napr. vznik neoprávneného odberu </w:t>
      </w:r>
      <w:r w:rsidR="006E2BE2">
        <w:rPr>
          <w:rFonts w:ascii="Calibri" w:hAnsi="Calibri" w:cs="Cambria"/>
          <w:sz w:val="22"/>
          <w:szCs w:val="22"/>
        </w:rPr>
        <w:t xml:space="preserve">zemného </w:t>
      </w:r>
      <w:r w:rsidR="00874264" w:rsidRPr="00B037D5">
        <w:rPr>
          <w:rFonts w:ascii="Calibri" w:hAnsi="Calibri" w:cs="Cambria"/>
          <w:sz w:val="22"/>
          <w:szCs w:val="22"/>
        </w:rPr>
        <w:t>plynu</w:t>
      </w:r>
      <w:r w:rsidR="00710CCA">
        <w:rPr>
          <w:rFonts w:ascii="Calibri" w:hAnsi="Calibri" w:cs="Cambria"/>
          <w:sz w:val="22"/>
          <w:szCs w:val="22"/>
        </w:rPr>
        <w:t>,</w:t>
      </w:r>
    </w:p>
    <w:p w:rsidR="00C86F92" w:rsidRPr="00B037D5" w:rsidRDefault="00C86F92" w:rsidP="00222BA8">
      <w:pPr>
        <w:jc w:val="both"/>
        <w:rPr>
          <w:rFonts w:ascii="Calibri" w:hAnsi="Calibri" w:cs="Cambria"/>
          <w:sz w:val="22"/>
          <w:szCs w:val="22"/>
        </w:rPr>
      </w:pPr>
      <w:r w:rsidRPr="00B037D5">
        <w:rPr>
          <w:rFonts w:ascii="Calibri" w:hAnsi="Calibri" w:cs="Cambria"/>
          <w:sz w:val="22"/>
          <w:szCs w:val="22"/>
        </w:rPr>
        <w:tab/>
        <w:t xml:space="preserve">f) dodávateľ stratí v priebehu výkonu činnosti oprávnenie na dodávku </w:t>
      </w:r>
      <w:r w:rsidR="006E2BE2">
        <w:rPr>
          <w:rFonts w:ascii="Calibri" w:hAnsi="Calibri" w:cs="Cambria"/>
          <w:sz w:val="22"/>
          <w:szCs w:val="22"/>
        </w:rPr>
        <w:t xml:space="preserve">zemného </w:t>
      </w:r>
      <w:r w:rsidRPr="00B037D5">
        <w:rPr>
          <w:rFonts w:ascii="Calibri" w:hAnsi="Calibri" w:cs="Cambria"/>
          <w:sz w:val="22"/>
          <w:szCs w:val="22"/>
        </w:rPr>
        <w:t>plynu.</w:t>
      </w:r>
    </w:p>
    <w:p w:rsidR="00C86F92" w:rsidRPr="00B037D5" w:rsidRDefault="00C86F92" w:rsidP="00222BA8">
      <w:pPr>
        <w:jc w:val="both"/>
        <w:rPr>
          <w:rFonts w:ascii="Calibri" w:hAnsi="Calibri" w:cs="Cambria"/>
          <w:sz w:val="22"/>
          <w:szCs w:val="22"/>
        </w:rPr>
      </w:pP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11.4. </w:t>
      </w:r>
      <w:r w:rsidR="00710CCA">
        <w:rPr>
          <w:rFonts w:ascii="Calibri" w:hAnsi="Calibri" w:cs="Cambria"/>
          <w:sz w:val="22"/>
          <w:szCs w:val="22"/>
        </w:rPr>
        <w:tab/>
      </w:r>
      <w:r w:rsidRPr="00B037D5">
        <w:rPr>
          <w:rFonts w:ascii="Calibri" w:hAnsi="Calibri" w:cs="Cambria"/>
          <w:sz w:val="22"/>
          <w:szCs w:val="22"/>
        </w:rPr>
        <w:t xml:space="preserve">Účinnosť odstúpenia nastane dňom doručenia písomného oznámenia o odstúpení od zmluvy  odberateľom dodávateľovi alebo neskorším dňom uvedeným v písomnom oznámení odberateľa o  odstúpení zaslanom dodávateľovi. Písomné oznámenie odberateľa o odstúpení od zmluvy sa  považuje za doručené dodávateľovi dňom prevzatia zásielky alebo dňom odmietnutia prevzatia  zásielky alebo dňom jej uloženia na pošte, aj keď sa dodávateľ o uložení zásielky nedozvedel. </w:t>
      </w:r>
    </w:p>
    <w:p w:rsidR="00C86F92" w:rsidRPr="00B037D5" w:rsidRDefault="00C86F92" w:rsidP="00222BA8">
      <w:pPr>
        <w:jc w:val="both"/>
        <w:rPr>
          <w:rFonts w:ascii="Calibri" w:hAnsi="Calibri" w:cs="Cambria"/>
          <w:sz w:val="22"/>
          <w:szCs w:val="22"/>
        </w:rPr>
      </w:pP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11.5. </w:t>
      </w:r>
      <w:r w:rsidR="00710CCA">
        <w:rPr>
          <w:rFonts w:ascii="Calibri" w:hAnsi="Calibri" w:cs="Cambria"/>
          <w:sz w:val="22"/>
          <w:szCs w:val="22"/>
        </w:rPr>
        <w:tab/>
      </w:r>
      <w:r w:rsidRPr="00B037D5">
        <w:rPr>
          <w:rFonts w:ascii="Calibri" w:hAnsi="Calibri" w:cs="Cambria"/>
          <w:sz w:val="22"/>
          <w:szCs w:val="22"/>
        </w:rP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rsidR="00C86F92" w:rsidRPr="00B037D5" w:rsidRDefault="00C86F92" w:rsidP="00222BA8">
      <w:pPr>
        <w:jc w:val="both"/>
        <w:rPr>
          <w:rFonts w:ascii="Calibri" w:hAnsi="Calibri" w:cs="Cambria"/>
          <w:sz w:val="22"/>
          <w:szCs w:val="22"/>
        </w:rPr>
      </w:pP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11.6. </w:t>
      </w:r>
      <w:r w:rsidR="00710CCA">
        <w:rPr>
          <w:rFonts w:ascii="Calibri" w:hAnsi="Calibri" w:cs="Cambria"/>
          <w:sz w:val="22"/>
          <w:szCs w:val="22"/>
        </w:rPr>
        <w:tab/>
      </w:r>
      <w:r w:rsidRPr="00B037D5">
        <w:rPr>
          <w:rFonts w:ascii="Calibri" w:hAnsi="Calibri" w:cs="Cambria"/>
          <w:sz w:val="22"/>
          <w:szCs w:val="22"/>
        </w:rPr>
        <w:t>Odstúpením od zmluvy nie sú dotknuté nároky zmluvných strán na náhradu škody, zmluvných  pokút a sankcií.</w:t>
      </w:r>
    </w:p>
    <w:p w:rsidR="00C86F92" w:rsidRPr="00B037D5" w:rsidRDefault="00C86F92" w:rsidP="00222BA8">
      <w:pPr>
        <w:jc w:val="both"/>
        <w:rPr>
          <w:rFonts w:ascii="Calibri" w:hAnsi="Calibri" w:cs="Cambria"/>
          <w:sz w:val="22"/>
          <w:szCs w:val="22"/>
        </w:rPr>
      </w:pP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color w:val="000000"/>
          <w:sz w:val="22"/>
          <w:szCs w:val="22"/>
        </w:rPr>
        <w:t xml:space="preserve">11.7. </w:t>
      </w:r>
      <w:r w:rsidR="00710CCA">
        <w:rPr>
          <w:rFonts w:ascii="Calibri" w:hAnsi="Calibri" w:cs="Cambria"/>
          <w:color w:val="000000"/>
          <w:sz w:val="22"/>
          <w:szCs w:val="22"/>
        </w:rPr>
        <w:tab/>
      </w:r>
      <w:r w:rsidRPr="00B037D5">
        <w:rPr>
          <w:rFonts w:ascii="Calibri" w:hAnsi="Calibri" w:cs="Cambria"/>
          <w:color w:val="000000"/>
          <w:sz w:val="22"/>
          <w:szCs w:val="22"/>
        </w:rPr>
        <w:t>Túto Zmluvu je možné vypovedať v súlade s ustanoveniami zákona č. 251/2012 Z.z. o energetike, a to aj čiastočne (t.j. napríklad v prípade uvedenom v čl. II. bode 2.3. tejto zmluvy).</w:t>
      </w:r>
    </w:p>
    <w:p w:rsidR="00C86F92" w:rsidRPr="00B037D5" w:rsidRDefault="00C86F92" w:rsidP="00222BA8">
      <w:pPr>
        <w:jc w:val="center"/>
        <w:rPr>
          <w:rFonts w:ascii="Calibri" w:hAnsi="Calibri" w:cs="Cambria"/>
          <w:b/>
          <w:bCs/>
          <w:sz w:val="22"/>
          <w:szCs w:val="22"/>
        </w:rPr>
      </w:pPr>
    </w:p>
    <w:p w:rsidR="00C86F92" w:rsidRPr="00B037D5" w:rsidRDefault="00C86F92" w:rsidP="008D1276">
      <w:pPr>
        <w:autoSpaceDE w:val="0"/>
        <w:autoSpaceDN w:val="0"/>
        <w:adjustRightInd w:val="0"/>
        <w:jc w:val="center"/>
        <w:rPr>
          <w:rFonts w:ascii="Calibri" w:hAnsi="Calibri" w:cs="Cambria"/>
          <w:b/>
          <w:bCs/>
          <w:color w:val="000000"/>
          <w:sz w:val="22"/>
          <w:szCs w:val="22"/>
        </w:rPr>
      </w:pPr>
      <w:r w:rsidRPr="00B037D5">
        <w:rPr>
          <w:rFonts w:ascii="Calibri" w:hAnsi="Calibri" w:cs="Cambria"/>
          <w:b/>
          <w:bCs/>
          <w:color w:val="000000"/>
          <w:sz w:val="22"/>
          <w:szCs w:val="22"/>
        </w:rPr>
        <w:t>XII.</w:t>
      </w:r>
    </w:p>
    <w:p w:rsidR="00C86F92" w:rsidRPr="00B037D5" w:rsidRDefault="00F6246C" w:rsidP="00F6246C">
      <w:pPr>
        <w:autoSpaceDE w:val="0"/>
        <w:autoSpaceDN w:val="0"/>
        <w:adjustRightInd w:val="0"/>
        <w:spacing w:after="120"/>
        <w:jc w:val="center"/>
        <w:rPr>
          <w:rFonts w:ascii="Calibri" w:hAnsi="Calibri" w:cs="Cambria"/>
          <w:b/>
          <w:bCs/>
          <w:color w:val="000000"/>
          <w:sz w:val="22"/>
          <w:szCs w:val="22"/>
        </w:rPr>
      </w:pPr>
      <w:r>
        <w:rPr>
          <w:rFonts w:ascii="Calibri" w:hAnsi="Calibri" w:cs="Cambria"/>
          <w:b/>
          <w:bCs/>
          <w:color w:val="000000"/>
          <w:sz w:val="22"/>
          <w:szCs w:val="22"/>
        </w:rPr>
        <w:t>Všeobecné ustanovenia</w:t>
      </w:r>
    </w:p>
    <w:p w:rsidR="00C86F92" w:rsidRPr="00B037D5" w:rsidRDefault="00C86F92" w:rsidP="00710CCA">
      <w:pPr>
        <w:autoSpaceDE w:val="0"/>
        <w:autoSpaceDN w:val="0"/>
        <w:adjustRightInd w:val="0"/>
        <w:ind w:left="705" w:right="-2" w:hanging="705"/>
        <w:jc w:val="both"/>
        <w:rPr>
          <w:rFonts w:ascii="Calibri" w:hAnsi="Calibri"/>
          <w:sz w:val="22"/>
          <w:szCs w:val="22"/>
          <w:lang w:eastAsia="sk-SK"/>
        </w:rPr>
      </w:pPr>
      <w:r w:rsidRPr="00B037D5">
        <w:rPr>
          <w:rFonts w:ascii="Calibri" w:hAnsi="Calibri"/>
          <w:bCs/>
          <w:sz w:val="22"/>
          <w:szCs w:val="22"/>
          <w:lang w:eastAsia="sk-SK"/>
        </w:rPr>
        <w:t>12.1.</w:t>
      </w:r>
      <w:r w:rsidR="00710CCA">
        <w:rPr>
          <w:rFonts w:ascii="Calibri" w:hAnsi="Calibri"/>
          <w:bCs/>
          <w:sz w:val="22"/>
          <w:szCs w:val="22"/>
          <w:lang w:eastAsia="sk-SK"/>
        </w:rPr>
        <w:tab/>
      </w:r>
      <w:r w:rsidRPr="00B037D5">
        <w:rPr>
          <w:rFonts w:ascii="Calibri" w:hAnsi="Calibri"/>
          <w:sz w:val="22"/>
          <w:szCs w:val="22"/>
          <w:lang w:eastAsia="sk-SK"/>
        </w:rPr>
        <w:t xml:space="preserve">Dodávateľ predkladá v prílohe č. </w:t>
      </w:r>
      <w:r w:rsidR="009A5282">
        <w:rPr>
          <w:rFonts w:ascii="Calibri" w:hAnsi="Calibri"/>
          <w:sz w:val="22"/>
          <w:szCs w:val="22"/>
          <w:lang w:eastAsia="sk-SK"/>
        </w:rPr>
        <w:t>2</w:t>
      </w:r>
      <w:r w:rsidRPr="00B037D5">
        <w:rPr>
          <w:rFonts w:ascii="Calibri" w:hAnsi="Calibri"/>
          <w:sz w:val="22"/>
          <w:szCs w:val="22"/>
          <w:lang w:eastAsia="sk-SK"/>
        </w:rPr>
        <w:t xml:space="preserve"> k tejto zmluve zoznam všetkých svojich subdodávateľov (identifikačné údaje a predmet subdodávky) a údaje o osobe oprávnenej konať za každého subdodávateľa v rozsahu meno a priezvisko, adresa pobytu, dátum narodenia. Až do splnenia tejto Zmluvy je Dodávateľ povinný oznámiť Objednávateľovi akúkoľvek zmenu údajov o subdodávateľovi. </w:t>
      </w:r>
    </w:p>
    <w:p w:rsidR="00C86F92" w:rsidRPr="00B037D5" w:rsidRDefault="00C86F92" w:rsidP="008D1276">
      <w:pPr>
        <w:autoSpaceDE w:val="0"/>
        <w:autoSpaceDN w:val="0"/>
        <w:adjustRightInd w:val="0"/>
        <w:ind w:right="-2"/>
        <w:jc w:val="both"/>
        <w:rPr>
          <w:rFonts w:ascii="Calibri" w:hAnsi="Calibri"/>
          <w:sz w:val="22"/>
          <w:szCs w:val="22"/>
          <w:lang w:eastAsia="sk-SK"/>
        </w:rPr>
      </w:pPr>
    </w:p>
    <w:p w:rsidR="00C86F92" w:rsidRPr="00B037D5" w:rsidRDefault="00C86F92" w:rsidP="00710CCA">
      <w:pPr>
        <w:autoSpaceDE w:val="0"/>
        <w:autoSpaceDN w:val="0"/>
        <w:adjustRightInd w:val="0"/>
        <w:ind w:left="705" w:right="-2" w:hanging="705"/>
        <w:jc w:val="both"/>
        <w:rPr>
          <w:rFonts w:ascii="Calibri" w:hAnsi="Calibri"/>
          <w:sz w:val="22"/>
          <w:szCs w:val="22"/>
          <w:lang w:eastAsia="sk-SK"/>
        </w:rPr>
      </w:pPr>
      <w:r w:rsidRPr="00B037D5">
        <w:rPr>
          <w:rFonts w:ascii="Calibri" w:hAnsi="Calibri"/>
          <w:sz w:val="22"/>
          <w:szCs w:val="22"/>
          <w:lang w:eastAsia="sk-SK"/>
        </w:rPr>
        <w:t xml:space="preserve">12.2. </w:t>
      </w:r>
      <w:r w:rsidR="00710CCA">
        <w:rPr>
          <w:rFonts w:ascii="Calibri" w:hAnsi="Calibri"/>
          <w:sz w:val="22"/>
          <w:szCs w:val="22"/>
          <w:lang w:eastAsia="sk-SK"/>
        </w:rPr>
        <w:tab/>
      </w:r>
      <w:r w:rsidRPr="00B037D5">
        <w:rPr>
          <w:rFonts w:ascii="Calibri" w:hAnsi="Calibri"/>
          <w:sz w:val="22"/>
          <w:szCs w:val="22"/>
          <w:lang w:eastAsia="sk-SK"/>
        </w:rPr>
        <w:t xml:space="preserve">Dodávateľ je oprávnený kedykoľvek počas trvania tejto zmluvy vymeniť ktoréhokoľvek subdodávateľa, a to za predpokladu, že nový subdodávateľ spĺňa požiadavky  uvedené v ust. </w:t>
      </w:r>
      <w:r w:rsidR="00F6246C">
        <w:rPr>
          <w:rFonts w:ascii="Calibri" w:hAnsi="Calibri"/>
          <w:sz w:val="22"/>
          <w:szCs w:val="22"/>
          <w:lang w:eastAsia="sk-SK"/>
        </w:rPr>
        <w:t xml:space="preserve">  </w:t>
      </w:r>
      <w:r w:rsidRPr="00B037D5">
        <w:rPr>
          <w:rFonts w:ascii="Calibri" w:hAnsi="Calibri"/>
          <w:sz w:val="22"/>
          <w:szCs w:val="22"/>
          <w:lang w:eastAsia="sk-SK"/>
        </w:rPr>
        <w:t>§ 41 ods.</w:t>
      </w:r>
      <w:r w:rsidR="0084208D">
        <w:rPr>
          <w:rFonts w:ascii="Calibri" w:hAnsi="Calibri"/>
          <w:sz w:val="22"/>
          <w:szCs w:val="22"/>
          <w:lang w:eastAsia="sk-SK"/>
        </w:rPr>
        <w:t xml:space="preserve"> </w:t>
      </w:r>
      <w:r w:rsidRPr="00B037D5">
        <w:rPr>
          <w:rFonts w:ascii="Calibri" w:hAnsi="Calibri"/>
          <w:sz w:val="22"/>
          <w:szCs w:val="22"/>
          <w:lang w:eastAsia="sk-SK"/>
        </w:rPr>
        <w:t xml:space="preserve">1 písm. b) zákona č. 343/2015 Z. z.  o verejnom obstarávaní a o zmene a doplnení niektorých zákonov (ďalej ako „ZVO“), ako aj povinnosť podľa § 11 ods. 1 ZVO v prípade subdodávateľa, ktorý má povinnosť zapisovať sa do registra partnerov verejného sektora.  Najneskôr 7 dní pred prijatím subdodávky od nového subdodávateľa alebo od uzavretia zmluvného vzťahu s novým subdodávateľom (podľa toho, ktorá udalosť nastane skôr, je Dodávateľ povinný oznámiť Odberateľovi (identifikačné) údaje o novom subdodávateľovi a o osobe oprávnenej konať za nového subdodávateľa v rozsahu meno a priezvisko, adresa pobytu, </w:t>
      </w:r>
      <w:r w:rsidRPr="00B037D5">
        <w:rPr>
          <w:rFonts w:ascii="Calibri" w:hAnsi="Calibri"/>
          <w:sz w:val="22"/>
          <w:szCs w:val="22"/>
          <w:lang w:eastAsia="sk-SK"/>
        </w:rPr>
        <w:lastRenderedPageBreak/>
        <w:t xml:space="preserve">dátum narodenia. Až do splnenia predmetu tejto zmluvy je Dodávateľ povinný oznámiť Odberateľovi akúkoľvek zmenu údajov o novom subdodávateľovi. </w:t>
      </w:r>
    </w:p>
    <w:p w:rsidR="00C86F92" w:rsidRPr="00B037D5" w:rsidRDefault="00C86F92" w:rsidP="008D1276">
      <w:pPr>
        <w:autoSpaceDE w:val="0"/>
        <w:autoSpaceDN w:val="0"/>
        <w:adjustRightInd w:val="0"/>
        <w:ind w:right="-2"/>
        <w:jc w:val="both"/>
        <w:rPr>
          <w:rFonts w:ascii="Calibri" w:hAnsi="Calibri"/>
          <w:sz w:val="22"/>
          <w:szCs w:val="22"/>
          <w:lang w:eastAsia="sk-SK"/>
        </w:rPr>
      </w:pPr>
    </w:p>
    <w:p w:rsidR="00C86F92" w:rsidRPr="00B037D5" w:rsidRDefault="00C86F92" w:rsidP="00710CCA">
      <w:pPr>
        <w:widowControl w:val="0"/>
        <w:autoSpaceDE w:val="0"/>
        <w:autoSpaceDN w:val="0"/>
        <w:adjustRightInd w:val="0"/>
        <w:ind w:left="705" w:hanging="705"/>
        <w:jc w:val="both"/>
        <w:rPr>
          <w:rFonts w:ascii="Calibri" w:hAnsi="Calibri"/>
          <w:sz w:val="22"/>
          <w:szCs w:val="22"/>
          <w:lang w:eastAsia="sk-SK"/>
        </w:rPr>
      </w:pPr>
      <w:r w:rsidRPr="00B037D5">
        <w:rPr>
          <w:rFonts w:ascii="Calibri" w:hAnsi="Calibri"/>
          <w:sz w:val="22"/>
          <w:szCs w:val="22"/>
          <w:lang w:eastAsia="sk-SK"/>
        </w:rPr>
        <w:t>12.</w:t>
      </w:r>
      <w:r w:rsidR="0084208D">
        <w:rPr>
          <w:rFonts w:ascii="Calibri" w:hAnsi="Calibri"/>
          <w:sz w:val="22"/>
          <w:szCs w:val="22"/>
          <w:lang w:eastAsia="sk-SK"/>
        </w:rPr>
        <w:t>3</w:t>
      </w:r>
      <w:r w:rsidRPr="00B037D5">
        <w:rPr>
          <w:rFonts w:ascii="Calibri" w:hAnsi="Calibri"/>
          <w:sz w:val="22"/>
          <w:szCs w:val="22"/>
          <w:lang w:eastAsia="sk-SK"/>
        </w:rPr>
        <w:t xml:space="preserve">. </w:t>
      </w:r>
      <w:r w:rsidR="00710CCA">
        <w:rPr>
          <w:rFonts w:ascii="Calibri" w:hAnsi="Calibri"/>
          <w:sz w:val="22"/>
          <w:szCs w:val="22"/>
          <w:lang w:eastAsia="sk-SK"/>
        </w:rPr>
        <w:tab/>
      </w:r>
      <w:r w:rsidRPr="00B037D5">
        <w:rPr>
          <w:rFonts w:ascii="Calibri" w:hAnsi="Calibri"/>
          <w:sz w:val="22"/>
          <w:szCs w:val="22"/>
          <w:lang w:eastAsia="sk-SK"/>
        </w:rPr>
        <w:t xml:space="preserve">Osoby uvedené v bode 12.3. zodpovedajú za plnenie tejto zmluvy spoločne a nerozdielne  spolu s Dodávateľom v zmysle ust. § 511 ods.1 Občianskeho </w:t>
      </w:r>
      <w:r w:rsidRPr="00B037D5">
        <w:rPr>
          <w:rFonts w:ascii="Calibri" w:hAnsi="Calibri"/>
          <w:i/>
          <w:sz w:val="22"/>
          <w:szCs w:val="22"/>
          <w:lang w:eastAsia="sk-SK"/>
        </w:rPr>
        <w:t>zákonníka</w:t>
      </w:r>
      <w:r w:rsidRPr="00B037D5">
        <w:rPr>
          <w:rFonts w:ascii="Calibri" w:hAnsi="Calibri"/>
          <w:sz w:val="22"/>
          <w:szCs w:val="22"/>
          <w:lang w:eastAsia="sk-SK"/>
        </w:rPr>
        <w:t xml:space="preserve"> ( zákon č. 40/1964 Zb. v znení neskorších predpisov). Ak dlh voči Odberateľovi splní Dodávateľ alebo jedna z osôb uvedených v bode 12.3. tejto zmluvy, povinnosť ostatných zanikne. Veľkosti podielov na dlhu u jednotlivých dlžníkov nie sú predmetom tejto zmluvy. Osoby uvedené v bode 12.3. tejto zmluvy svoj záväzok spoločný s Dodávateľom potvrdzujú podpisom tejto zmluvy.</w:t>
      </w:r>
    </w:p>
    <w:p w:rsidR="00C86F92" w:rsidRPr="00B037D5" w:rsidRDefault="00C86F92" w:rsidP="00222BA8">
      <w:pPr>
        <w:jc w:val="center"/>
        <w:rPr>
          <w:rFonts w:ascii="Calibri" w:hAnsi="Calibri" w:cs="Cambria"/>
          <w:b/>
          <w:bCs/>
          <w:sz w:val="22"/>
          <w:szCs w:val="22"/>
        </w:rPr>
      </w:pPr>
    </w:p>
    <w:p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XIII.</w:t>
      </w:r>
    </w:p>
    <w:p w:rsidR="00C86F92" w:rsidRPr="00B037D5" w:rsidRDefault="00F6246C" w:rsidP="00F6246C">
      <w:pPr>
        <w:spacing w:after="120"/>
        <w:jc w:val="center"/>
        <w:rPr>
          <w:rFonts w:ascii="Calibri" w:hAnsi="Calibri" w:cs="Cambria"/>
          <w:b/>
          <w:bCs/>
          <w:sz w:val="22"/>
          <w:szCs w:val="22"/>
        </w:rPr>
      </w:pPr>
      <w:r>
        <w:rPr>
          <w:rFonts w:ascii="Calibri" w:hAnsi="Calibri" w:cs="Cambria"/>
          <w:b/>
          <w:bCs/>
          <w:sz w:val="22"/>
          <w:szCs w:val="22"/>
        </w:rPr>
        <w:t xml:space="preserve"> Záverečné ustanovenia</w:t>
      </w: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13.1. </w:t>
      </w:r>
      <w:r w:rsidR="00710CCA">
        <w:rPr>
          <w:rFonts w:ascii="Calibri" w:hAnsi="Calibri" w:cs="Cambria"/>
          <w:sz w:val="22"/>
          <w:szCs w:val="22"/>
        </w:rPr>
        <w:tab/>
      </w:r>
      <w:r w:rsidRPr="00B037D5">
        <w:rPr>
          <w:rFonts w:ascii="Calibri" w:hAnsi="Calibri" w:cs="Cambria"/>
          <w:sz w:val="22"/>
          <w:szCs w:val="22"/>
        </w:rPr>
        <w:t>Právne vzťahy neupravené touto zmluvou sa riadia príslušnými ustanoveniami Obchodného  zákonníka v súlade so zákonom o energetike, zákonom č.  250/2012Z.z. o regulácii v sieťových  odvetviach a ďalších právnych predpisov vo vzťahu na predmet a obsah tejto zmluvy.</w:t>
      </w:r>
    </w:p>
    <w:p w:rsidR="00C86F92" w:rsidRPr="00B037D5" w:rsidRDefault="00C86F92" w:rsidP="00222BA8">
      <w:pPr>
        <w:jc w:val="both"/>
        <w:rPr>
          <w:rFonts w:ascii="Calibri" w:hAnsi="Calibri" w:cs="Cambria"/>
          <w:sz w:val="22"/>
          <w:szCs w:val="22"/>
        </w:rPr>
      </w:pP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13.2. </w:t>
      </w:r>
      <w:r w:rsidR="00710CCA">
        <w:rPr>
          <w:rFonts w:ascii="Calibri" w:hAnsi="Calibri" w:cs="Cambria"/>
          <w:sz w:val="22"/>
          <w:szCs w:val="22"/>
        </w:rPr>
        <w:tab/>
      </w:r>
      <w:r w:rsidRPr="00B037D5">
        <w:rPr>
          <w:rFonts w:ascii="Calibri" w:hAnsi="Calibri" w:cs="Cambria"/>
          <w:sz w:val="22"/>
          <w:szCs w:val="22"/>
        </w:rPr>
        <w:t>Zmena identifikačných údajov zmluvných strán, ako sú napr. číslo účtu, zmeny útvaru  zodpovedného za uzatvorenie a plnenie zmluvy alebo zmena oprávnených osôb sa nebudú  považovať za zmeny vyžadujúce uzavretie dodatku k zmluve. Zmluvná strana dotknutá zmenou je  povinná zmeny týchto údajov písomne oznámiť druhej zmluvnej strane bez zbytočného odkladu  doporučenou zásielkou zaslanej druhej zmluvnej strane na adresu jej sídla. Takto oznámená  zmena nadobúda účinnosť dňom doručenia oznámenia druhej zmluvnej strane.</w:t>
      </w:r>
    </w:p>
    <w:p w:rsidR="00C86F92" w:rsidRPr="00B037D5" w:rsidRDefault="00C86F92" w:rsidP="00222BA8">
      <w:pPr>
        <w:jc w:val="both"/>
        <w:rPr>
          <w:rFonts w:ascii="Calibri" w:hAnsi="Calibri" w:cs="Cambria"/>
          <w:sz w:val="22"/>
          <w:szCs w:val="22"/>
        </w:rPr>
      </w:pP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13.3. </w:t>
      </w:r>
      <w:r w:rsidR="00710CCA">
        <w:rPr>
          <w:rFonts w:ascii="Calibri" w:hAnsi="Calibri" w:cs="Cambria"/>
          <w:sz w:val="22"/>
          <w:szCs w:val="22"/>
        </w:rPr>
        <w:tab/>
      </w:r>
      <w:r w:rsidRPr="00B037D5">
        <w:rPr>
          <w:rFonts w:ascii="Calibri" w:hAnsi="Calibri" w:cs="Cambria"/>
          <w:sz w:val="22"/>
          <w:szCs w:val="22"/>
        </w:rPr>
        <w:t>Žiadna zo zmluvných strán nemôže postúpiť alebo previesť svoje práva a povinnosti vyplývajúce  zo zmluvy ako celok alebo ich časť bez predchádzajúceho písomného súhlasu druhej zmluvnej  strany na tretiu osobu.</w:t>
      </w:r>
    </w:p>
    <w:p w:rsidR="00C86F92" w:rsidRPr="00B037D5" w:rsidRDefault="00C86F92" w:rsidP="00222BA8">
      <w:pPr>
        <w:jc w:val="both"/>
        <w:rPr>
          <w:rFonts w:ascii="Calibri" w:hAnsi="Calibri" w:cs="Cambria"/>
          <w:sz w:val="22"/>
          <w:szCs w:val="22"/>
        </w:rPr>
      </w:pPr>
    </w:p>
    <w:p w:rsidR="00613B0F" w:rsidRPr="008A0452" w:rsidRDefault="00C86F92" w:rsidP="00613B0F">
      <w:pPr>
        <w:pStyle w:val="Odsekzoznamu"/>
        <w:widowControl/>
        <w:ind w:left="709" w:hanging="709"/>
        <w:jc w:val="both"/>
        <w:rPr>
          <w:rFonts w:ascii="Calibri" w:hAnsi="Calibri" w:cs="Calibri"/>
          <w:lang w:eastAsia="cs-CZ"/>
        </w:rPr>
      </w:pPr>
      <w:r w:rsidRPr="00B037D5">
        <w:rPr>
          <w:rFonts w:ascii="Calibri" w:hAnsi="Calibri" w:cs="Cambria"/>
          <w:sz w:val="22"/>
          <w:szCs w:val="22"/>
        </w:rPr>
        <w:t xml:space="preserve">13.4. </w:t>
      </w:r>
      <w:r w:rsidR="00710CCA">
        <w:rPr>
          <w:rFonts w:ascii="Calibri" w:hAnsi="Calibri" w:cs="Cambria"/>
          <w:sz w:val="22"/>
          <w:szCs w:val="22"/>
        </w:rPr>
        <w:tab/>
      </w:r>
      <w:r w:rsidR="00613B0F" w:rsidRPr="00F6246C">
        <w:rPr>
          <w:rFonts w:ascii="Calibri" w:hAnsi="Calibri" w:cs="Calibri"/>
          <w:sz w:val="22"/>
          <w:szCs w:val="22"/>
          <w:lang w:eastAsia="cs-CZ"/>
        </w:rPr>
        <w:t xml:space="preserve">Akékoľvek ustanovenie tejto Zmluvy, ktoré je alebo sa stane neplatným, nezákonným, neúčinným alebo nevynútiteľným podľa platného práva, </w:t>
      </w:r>
      <w:r w:rsidR="00613B0F" w:rsidRPr="00F6246C">
        <w:rPr>
          <w:rFonts w:ascii="Calibri" w:hAnsi="Calibri" w:cs="Calibri"/>
          <w:sz w:val="22"/>
          <w:szCs w:val="22"/>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00613B0F">
        <w:t xml:space="preserve"> </w:t>
      </w:r>
    </w:p>
    <w:p w:rsidR="00C86F92" w:rsidRPr="00B037D5" w:rsidRDefault="00C86F92" w:rsidP="00613B0F">
      <w:pPr>
        <w:ind w:left="705" w:hanging="705"/>
        <w:jc w:val="both"/>
        <w:rPr>
          <w:rFonts w:ascii="Calibri" w:hAnsi="Calibri" w:cs="Cambria"/>
          <w:sz w:val="22"/>
          <w:szCs w:val="22"/>
        </w:rPr>
      </w:pP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13.5. </w:t>
      </w:r>
      <w:r w:rsidR="00710CCA">
        <w:rPr>
          <w:rFonts w:ascii="Calibri" w:hAnsi="Calibri" w:cs="Cambria"/>
          <w:sz w:val="22"/>
          <w:szCs w:val="22"/>
        </w:rPr>
        <w:tab/>
      </w:r>
      <w:r w:rsidRPr="00B037D5">
        <w:rPr>
          <w:rFonts w:ascii="Calibri" w:hAnsi="Calibri"/>
          <w:sz w:val="22"/>
          <w:szCs w:val="22"/>
          <w:lang w:eastAsia="sk-SK"/>
        </w:rPr>
        <w:t>Akékoľvek dohody, zmeny, alebo doplnenia k tejto zmluve sú pre strany záväzné len vtedy, keď sú obojstranne podpísané a nadobudnú účinnosť. Návrhy dodatkov k tejto zmluve môže predkladať ktorákoľvek zo zmluvných strán.</w:t>
      </w:r>
    </w:p>
    <w:p w:rsidR="00C86F92" w:rsidRPr="00B037D5" w:rsidRDefault="00C86F92" w:rsidP="00222BA8">
      <w:pPr>
        <w:jc w:val="both"/>
        <w:rPr>
          <w:rFonts w:ascii="Calibri" w:hAnsi="Calibri" w:cs="Cambria"/>
          <w:sz w:val="22"/>
          <w:szCs w:val="22"/>
        </w:rPr>
      </w:pP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13.6.</w:t>
      </w:r>
      <w:r w:rsidR="00710CCA">
        <w:rPr>
          <w:rFonts w:ascii="Calibri" w:hAnsi="Calibri" w:cs="Cambria"/>
          <w:sz w:val="22"/>
          <w:szCs w:val="22"/>
        </w:rPr>
        <w:tab/>
      </w:r>
      <w:r w:rsidRPr="00B037D5">
        <w:rPr>
          <w:rFonts w:ascii="Calibri" w:hAnsi="Calibri" w:cs="Cambria"/>
          <w:sz w:val="22"/>
          <w:szCs w:val="22"/>
        </w:rPr>
        <w:t xml:space="preserve"> Zmluva nadobúda platnosť dňom jej podpisu oprávnenými zástupcami oboch zmluvných strán a  účinnosť po jej zverejnení na webovom sídle odberateľ</w:t>
      </w:r>
      <w:r w:rsidR="007C39EB">
        <w:rPr>
          <w:rFonts w:ascii="Calibri" w:hAnsi="Calibri" w:cs="Cambria"/>
          <w:sz w:val="22"/>
          <w:szCs w:val="22"/>
        </w:rPr>
        <w:t xml:space="preserve">a, avšak nie skôr ako </w:t>
      </w:r>
      <w:r w:rsidR="00226063">
        <w:rPr>
          <w:rFonts w:ascii="Calibri" w:hAnsi="Calibri" w:cs="Cambria"/>
          <w:sz w:val="22"/>
          <w:szCs w:val="22"/>
        </w:rPr>
        <w:t>01</w:t>
      </w:r>
      <w:r w:rsidR="00874264" w:rsidRPr="00B037D5">
        <w:rPr>
          <w:rFonts w:ascii="Calibri" w:hAnsi="Calibri" w:cs="Cambria"/>
          <w:sz w:val="22"/>
          <w:szCs w:val="22"/>
        </w:rPr>
        <w:t>.</w:t>
      </w:r>
      <w:r w:rsidR="00226063">
        <w:rPr>
          <w:rFonts w:ascii="Calibri" w:hAnsi="Calibri" w:cs="Cambria"/>
          <w:sz w:val="22"/>
          <w:szCs w:val="22"/>
        </w:rPr>
        <w:t>10</w:t>
      </w:r>
      <w:r w:rsidR="00874264" w:rsidRPr="00B037D5">
        <w:rPr>
          <w:rFonts w:ascii="Calibri" w:hAnsi="Calibri" w:cs="Cambria"/>
          <w:sz w:val="22"/>
          <w:szCs w:val="22"/>
        </w:rPr>
        <w:t>.</w:t>
      </w:r>
      <w:r w:rsidR="003A4DFA">
        <w:rPr>
          <w:rFonts w:ascii="Calibri" w:hAnsi="Calibri" w:cs="Cambria"/>
          <w:sz w:val="22"/>
          <w:szCs w:val="22"/>
        </w:rPr>
        <w:t>2019</w:t>
      </w:r>
      <w:r w:rsidRPr="00B037D5">
        <w:rPr>
          <w:rFonts w:ascii="Calibri" w:hAnsi="Calibri" w:cs="Cambria"/>
          <w:sz w:val="22"/>
          <w:szCs w:val="22"/>
        </w:rPr>
        <w:t>.</w:t>
      </w:r>
    </w:p>
    <w:p w:rsidR="00C86F92" w:rsidRPr="00B037D5" w:rsidRDefault="00C86F92" w:rsidP="00222BA8">
      <w:pPr>
        <w:jc w:val="both"/>
        <w:rPr>
          <w:rFonts w:ascii="Calibri" w:hAnsi="Calibri" w:cs="Cambria"/>
          <w:sz w:val="22"/>
          <w:szCs w:val="22"/>
        </w:rPr>
      </w:pPr>
    </w:p>
    <w:p w:rsidR="00C86F92" w:rsidRPr="00B037D5" w:rsidRDefault="00C86F92" w:rsidP="00222BA8">
      <w:pPr>
        <w:jc w:val="both"/>
        <w:rPr>
          <w:rFonts w:ascii="Calibri" w:hAnsi="Calibri" w:cs="Cambria"/>
          <w:sz w:val="22"/>
          <w:szCs w:val="22"/>
        </w:rPr>
      </w:pPr>
      <w:r w:rsidRPr="00B037D5">
        <w:rPr>
          <w:rFonts w:ascii="Calibri" w:hAnsi="Calibri" w:cs="Cambria"/>
          <w:sz w:val="22"/>
          <w:szCs w:val="22"/>
        </w:rPr>
        <w:t xml:space="preserve">13.7. </w:t>
      </w:r>
      <w:r w:rsidR="00710CCA">
        <w:rPr>
          <w:rFonts w:ascii="Calibri" w:hAnsi="Calibri" w:cs="Cambria"/>
          <w:sz w:val="22"/>
          <w:szCs w:val="22"/>
        </w:rPr>
        <w:tab/>
      </w:r>
      <w:r w:rsidRPr="00B037D5">
        <w:rPr>
          <w:rFonts w:ascii="Calibri" w:hAnsi="Calibri" w:cs="Cambria"/>
          <w:sz w:val="22"/>
          <w:szCs w:val="22"/>
        </w:rPr>
        <w:t>Zmluva je vyhotovená v 4 rovnopisoch, z ktorých po 2 obdrží každá zmluvná strana.</w:t>
      </w:r>
    </w:p>
    <w:p w:rsidR="00C86F92" w:rsidRPr="00B037D5" w:rsidRDefault="00C86F92" w:rsidP="00222BA8">
      <w:pPr>
        <w:jc w:val="both"/>
        <w:rPr>
          <w:rFonts w:ascii="Calibri" w:hAnsi="Calibri" w:cs="Cambria"/>
          <w:sz w:val="22"/>
          <w:szCs w:val="22"/>
        </w:rPr>
      </w:pPr>
    </w:p>
    <w:p w:rsidR="00C86F92" w:rsidRPr="00B037D5" w:rsidRDefault="00C86F92" w:rsidP="008D1276">
      <w:pPr>
        <w:autoSpaceDE w:val="0"/>
        <w:autoSpaceDN w:val="0"/>
        <w:adjustRightInd w:val="0"/>
        <w:jc w:val="both"/>
        <w:rPr>
          <w:rFonts w:ascii="Calibri" w:hAnsi="Calibri" w:cs="Cambria"/>
          <w:color w:val="000000"/>
          <w:sz w:val="22"/>
          <w:szCs w:val="22"/>
        </w:rPr>
      </w:pPr>
      <w:r w:rsidRPr="00B037D5">
        <w:rPr>
          <w:rFonts w:ascii="Calibri" w:hAnsi="Calibri" w:cs="Cambria"/>
          <w:sz w:val="22"/>
          <w:szCs w:val="22"/>
        </w:rPr>
        <w:t xml:space="preserve">13.8. </w:t>
      </w:r>
      <w:r w:rsidR="00F6246C">
        <w:rPr>
          <w:rFonts w:ascii="Calibri" w:hAnsi="Calibri" w:cs="Cambria"/>
          <w:sz w:val="22"/>
          <w:szCs w:val="22"/>
        </w:rPr>
        <w:t xml:space="preserve">     </w:t>
      </w:r>
      <w:r w:rsidRPr="00B037D5">
        <w:rPr>
          <w:rFonts w:ascii="Calibri" w:hAnsi="Calibri" w:cs="Cambria"/>
          <w:color w:val="000000"/>
          <w:sz w:val="22"/>
          <w:szCs w:val="22"/>
        </w:rPr>
        <w:t>Neoddeliteľnou súčasťou Zmluvy sú:</w:t>
      </w:r>
    </w:p>
    <w:p w:rsidR="00C86F92" w:rsidRPr="00B037D5" w:rsidRDefault="00C86F92" w:rsidP="008D1276">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lastRenderedPageBreak/>
        <w:tab/>
      </w:r>
      <w:r w:rsidRPr="00B037D5">
        <w:rPr>
          <w:rFonts w:ascii="Calibri" w:hAnsi="Calibri" w:cs="Cambria"/>
          <w:b/>
          <w:color w:val="000000"/>
          <w:sz w:val="22"/>
          <w:szCs w:val="22"/>
        </w:rPr>
        <w:t>a)</w:t>
      </w:r>
      <w:r w:rsidR="004E6BB4" w:rsidRPr="00B037D5">
        <w:rPr>
          <w:rFonts w:ascii="Calibri" w:hAnsi="Calibri" w:cs="Cambria"/>
          <w:b/>
          <w:color w:val="000000"/>
          <w:sz w:val="22"/>
          <w:szCs w:val="22"/>
        </w:rPr>
        <w:t xml:space="preserve"> </w:t>
      </w:r>
      <w:r w:rsidRPr="00B037D5">
        <w:rPr>
          <w:rFonts w:ascii="Calibri" w:hAnsi="Calibri" w:cs="Cambria"/>
          <w:b/>
          <w:bCs/>
          <w:color w:val="000000"/>
          <w:sz w:val="22"/>
          <w:szCs w:val="22"/>
        </w:rPr>
        <w:t xml:space="preserve">Príloha č. 1 </w:t>
      </w:r>
      <w:r w:rsidRPr="00B037D5">
        <w:rPr>
          <w:rFonts w:ascii="Calibri" w:hAnsi="Calibri" w:cs="Cambria"/>
          <w:color w:val="000000"/>
          <w:sz w:val="22"/>
          <w:szCs w:val="22"/>
        </w:rPr>
        <w:t xml:space="preserve">- </w:t>
      </w:r>
      <w:r w:rsidR="004E6BB4" w:rsidRPr="00B037D5">
        <w:rPr>
          <w:rFonts w:ascii="Calibri" w:hAnsi="Calibri" w:cs="Cambria"/>
          <w:color w:val="000000"/>
          <w:sz w:val="22"/>
          <w:szCs w:val="22"/>
        </w:rPr>
        <w:tab/>
      </w:r>
      <w:r w:rsidR="009A5282">
        <w:rPr>
          <w:rFonts w:ascii="Calibri" w:hAnsi="Calibri" w:cs="Cambria"/>
          <w:color w:val="000000"/>
          <w:sz w:val="22"/>
          <w:szCs w:val="22"/>
        </w:rPr>
        <w:t>Špecifikácia</w:t>
      </w:r>
      <w:r w:rsidRPr="00B037D5">
        <w:rPr>
          <w:rFonts w:ascii="Calibri" w:hAnsi="Calibri" w:cs="Cambria"/>
          <w:color w:val="000000"/>
          <w:sz w:val="22"/>
          <w:szCs w:val="22"/>
        </w:rPr>
        <w:t xml:space="preserve"> odbern</w:t>
      </w:r>
      <w:r w:rsidR="009A5282">
        <w:rPr>
          <w:rFonts w:ascii="Calibri" w:hAnsi="Calibri" w:cs="Cambria"/>
          <w:color w:val="000000"/>
          <w:sz w:val="22"/>
          <w:szCs w:val="22"/>
        </w:rPr>
        <w:t>ých</w:t>
      </w:r>
      <w:r w:rsidRPr="00B037D5">
        <w:rPr>
          <w:rFonts w:ascii="Calibri" w:hAnsi="Calibri" w:cs="Cambria"/>
          <w:color w:val="000000"/>
          <w:sz w:val="22"/>
          <w:szCs w:val="22"/>
        </w:rPr>
        <w:t xml:space="preserve"> miest </w:t>
      </w:r>
    </w:p>
    <w:p w:rsidR="00C86F92" w:rsidRPr="00B037D5" w:rsidRDefault="00C86F92" w:rsidP="008D1276">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r>
      <w:r w:rsidR="009A5282">
        <w:rPr>
          <w:rFonts w:ascii="Calibri" w:hAnsi="Calibri" w:cs="Cambria"/>
          <w:b/>
          <w:sz w:val="22"/>
          <w:szCs w:val="22"/>
        </w:rPr>
        <w:t>b</w:t>
      </w:r>
      <w:r w:rsidRPr="00B037D5">
        <w:rPr>
          <w:rFonts w:ascii="Calibri" w:hAnsi="Calibri" w:cs="Cambria"/>
          <w:b/>
          <w:sz w:val="22"/>
          <w:szCs w:val="22"/>
        </w:rPr>
        <w:t xml:space="preserve">) Príloha č. </w:t>
      </w:r>
      <w:r w:rsidR="009A5282">
        <w:rPr>
          <w:rFonts w:ascii="Calibri" w:hAnsi="Calibri" w:cs="Cambria"/>
          <w:b/>
          <w:sz w:val="22"/>
          <w:szCs w:val="22"/>
        </w:rPr>
        <w:t>2</w:t>
      </w:r>
      <w:r w:rsidR="004E6BB4" w:rsidRPr="00B037D5">
        <w:rPr>
          <w:rFonts w:ascii="Calibri" w:hAnsi="Calibri" w:cs="Cambria"/>
          <w:b/>
          <w:sz w:val="22"/>
          <w:szCs w:val="22"/>
        </w:rPr>
        <w:t xml:space="preserve"> -</w:t>
      </w:r>
      <w:r w:rsidR="004E6BB4" w:rsidRPr="00B037D5">
        <w:rPr>
          <w:rFonts w:ascii="Calibri" w:hAnsi="Calibri" w:cs="Cambria"/>
          <w:sz w:val="22"/>
          <w:szCs w:val="22"/>
        </w:rPr>
        <w:t xml:space="preserve"> </w:t>
      </w:r>
      <w:r w:rsidR="004E6BB4" w:rsidRPr="00B037D5">
        <w:rPr>
          <w:rFonts w:ascii="Calibri" w:hAnsi="Calibri" w:cs="Cambria"/>
          <w:sz w:val="22"/>
          <w:szCs w:val="22"/>
        </w:rPr>
        <w:tab/>
      </w:r>
      <w:r w:rsidRPr="00B037D5">
        <w:rPr>
          <w:rFonts w:ascii="Calibri" w:hAnsi="Calibri" w:cs="Cambria"/>
          <w:sz w:val="22"/>
          <w:szCs w:val="22"/>
        </w:rPr>
        <w:t>Zoznam subdodávateľov</w:t>
      </w:r>
    </w:p>
    <w:p w:rsidR="00C86F92" w:rsidRPr="00B037D5" w:rsidRDefault="00C86F92" w:rsidP="008D1276">
      <w:pPr>
        <w:jc w:val="both"/>
        <w:rPr>
          <w:rFonts w:ascii="Calibri" w:hAnsi="Calibri" w:cs="Cambria"/>
          <w:b/>
          <w:bCs/>
          <w:sz w:val="22"/>
          <w:szCs w:val="22"/>
        </w:rPr>
      </w:pPr>
    </w:p>
    <w:p w:rsidR="00C86F92" w:rsidRPr="00B037D5" w:rsidRDefault="00C86F92" w:rsidP="00222BA8">
      <w:pPr>
        <w:pStyle w:val="tl1"/>
        <w:jc w:val="left"/>
        <w:rPr>
          <w:rFonts w:ascii="Calibri" w:hAnsi="Calibri" w:cs="Cambria"/>
          <w:b/>
          <w:bCs/>
          <w:sz w:val="22"/>
          <w:szCs w:val="22"/>
        </w:rPr>
      </w:pPr>
    </w:p>
    <w:p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V .............................., dňa .........................</w:t>
      </w:r>
      <w:r w:rsidRPr="00B037D5">
        <w:rPr>
          <w:rFonts w:ascii="Calibri" w:hAnsi="Calibri" w:cs="Cambria"/>
          <w:color w:val="000000"/>
          <w:sz w:val="22"/>
          <w:szCs w:val="22"/>
        </w:rPr>
        <w:tab/>
      </w:r>
      <w:r w:rsidRPr="00B037D5">
        <w:rPr>
          <w:rFonts w:ascii="Calibri" w:hAnsi="Calibri" w:cs="Cambria"/>
          <w:color w:val="000000"/>
          <w:sz w:val="22"/>
          <w:szCs w:val="22"/>
        </w:rPr>
        <w:tab/>
        <w:t>V............................dňa .......................</w:t>
      </w:r>
    </w:p>
    <w:p w:rsidR="00C86F92" w:rsidRPr="00B037D5" w:rsidRDefault="00C86F92" w:rsidP="00222BA8">
      <w:pPr>
        <w:autoSpaceDE w:val="0"/>
        <w:autoSpaceDN w:val="0"/>
        <w:adjustRightInd w:val="0"/>
        <w:jc w:val="both"/>
        <w:rPr>
          <w:rFonts w:ascii="Calibri" w:hAnsi="Calibri" w:cs="Cambria"/>
          <w:color w:val="000000"/>
          <w:sz w:val="22"/>
          <w:szCs w:val="22"/>
        </w:rPr>
      </w:pPr>
    </w:p>
    <w:p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za Odberateľa</w:t>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00815284" w:rsidRPr="00B037D5">
        <w:rPr>
          <w:rFonts w:ascii="Calibri" w:hAnsi="Calibri" w:cs="Cambria"/>
          <w:color w:val="000000"/>
          <w:sz w:val="22"/>
          <w:szCs w:val="22"/>
        </w:rPr>
        <w:tab/>
      </w:r>
      <w:r w:rsidR="00815284" w:rsidRPr="00B037D5">
        <w:rPr>
          <w:rFonts w:ascii="Calibri" w:hAnsi="Calibri" w:cs="Cambria"/>
          <w:color w:val="000000"/>
          <w:sz w:val="22"/>
          <w:szCs w:val="22"/>
        </w:rPr>
        <w:tab/>
      </w:r>
      <w:r w:rsidRPr="00B037D5">
        <w:rPr>
          <w:rFonts w:ascii="Calibri" w:hAnsi="Calibri" w:cs="Cambria"/>
          <w:color w:val="000000"/>
          <w:sz w:val="22"/>
          <w:szCs w:val="22"/>
        </w:rPr>
        <w:t>za Dodávateľa</w:t>
      </w:r>
    </w:p>
    <w:p w:rsidR="00C86F92" w:rsidRPr="00B037D5" w:rsidRDefault="00C86F92" w:rsidP="00222BA8">
      <w:pPr>
        <w:autoSpaceDE w:val="0"/>
        <w:autoSpaceDN w:val="0"/>
        <w:adjustRightInd w:val="0"/>
        <w:jc w:val="both"/>
        <w:rPr>
          <w:rFonts w:ascii="Calibri" w:hAnsi="Calibri" w:cs="Cambria"/>
          <w:b/>
          <w:bCs/>
          <w:color w:val="000000"/>
          <w:sz w:val="22"/>
          <w:szCs w:val="22"/>
        </w:rPr>
      </w:pPr>
    </w:p>
    <w:p w:rsidR="00C86F92" w:rsidRDefault="00C86F92">
      <w:pPr>
        <w:rPr>
          <w:rFonts w:ascii="Calibri" w:hAnsi="Calibri"/>
          <w:sz w:val="22"/>
          <w:szCs w:val="22"/>
        </w:rPr>
      </w:pPr>
    </w:p>
    <w:p w:rsidR="00F6246C" w:rsidRDefault="00F6246C">
      <w:pPr>
        <w:rPr>
          <w:rFonts w:ascii="Calibri" w:hAnsi="Calibri"/>
          <w:sz w:val="22"/>
          <w:szCs w:val="22"/>
        </w:rPr>
      </w:pPr>
    </w:p>
    <w:p w:rsidR="00F6246C" w:rsidRPr="00B037D5" w:rsidRDefault="00F6246C">
      <w:pPr>
        <w:rPr>
          <w:rFonts w:ascii="Calibri" w:hAnsi="Calibri"/>
          <w:sz w:val="22"/>
          <w:szCs w:val="22"/>
        </w:rPr>
      </w:pPr>
      <w:bookmarkStart w:id="0" w:name="_GoBack"/>
      <w:bookmarkEnd w:id="0"/>
    </w:p>
    <w:p w:rsidR="00C86F92" w:rsidRPr="00B037D5" w:rsidRDefault="00815284" w:rsidP="008D1276">
      <w:pPr>
        <w:autoSpaceDE w:val="0"/>
        <w:autoSpaceDN w:val="0"/>
        <w:adjustRightInd w:val="0"/>
        <w:jc w:val="both"/>
        <w:rPr>
          <w:rFonts w:ascii="Calibri" w:hAnsi="Calibri" w:cs="Cambria"/>
          <w:bCs/>
          <w:i/>
          <w:color w:val="000000"/>
          <w:sz w:val="22"/>
          <w:szCs w:val="22"/>
        </w:rPr>
      </w:pPr>
      <w:r w:rsidRPr="00B037D5">
        <w:rPr>
          <w:rFonts w:ascii="Calibri" w:hAnsi="Calibri" w:cs="Cambria"/>
          <w:bCs/>
          <w:i/>
          <w:color w:val="000000"/>
          <w:sz w:val="22"/>
          <w:szCs w:val="22"/>
        </w:rPr>
        <w:t>..............................................</w:t>
      </w:r>
      <w:r w:rsidRPr="00B037D5">
        <w:rPr>
          <w:rFonts w:ascii="Calibri" w:hAnsi="Calibri" w:cs="Cambria"/>
          <w:bCs/>
          <w:i/>
          <w:color w:val="000000"/>
          <w:sz w:val="22"/>
          <w:szCs w:val="22"/>
        </w:rPr>
        <w:tab/>
      </w:r>
      <w:r w:rsidRPr="00B037D5">
        <w:rPr>
          <w:rFonts w:ascii="Calibri" w:hAnsi="Calibri" w:cs="Cambria"/>
          <w:bCs/>
          <w:i/>
          <w:color w:val="000000"/>
          <w:sz w:val="22"/>
          <w:szCs w:val="22"/>
        </w:rPr>
        <w:tab/>
      </w:r>
      <w:r w:rsidRPr="00B037D5">
        <w:rPr>
          <w:rFonts w:ascii="Calibri" w:hAnsi="Calibri" w:cs="Cambria"/>
          <w:bCs/>
          <w:i/>
          <w:color w:val="000000"/>
          <w:sz w:val="22"/>
          <w:szCs w:val="22"/>
        </w:rPr>
        <w:tab/>
      </w:r>
      <w:r w:rsidRPr="00B037D5">
        <w:rPr>
          <w:rFonts w:ascii="Calibri" w:hAnsi="Calibri" w:cs="Cambria"/>
          <w:bCs/>
          <w:i/>
          <w:color w:val="000000"/>
          <w:sz w:val="22"/>
          <w:szCs w:val="22"/>
        </w:rPr>
        <w:tab/>
      </w:r>
      <w:r w:rsidRPr="00B037D5">
        <w:rPr>
          <w:rFonts w:ascii="Calibri" w:hAnsi="Calibri" w:cs="Cambria"/>
          <w:bCs/>
          <w:i/>
          <w:color w:val="000000"/>
          <w:sz w:val="22"/>
          <w:szCs w:val="22"/>
        </w:rPr>
        <w:tab/>
        <w:t>.....................................................</w:t>
      </w:r>
    </w:p>
    <w:p w:rsidR="00C86F92" w:rsidRPr="00B037D5" w:rsidRDefault="00C86F92">
      <w:pPr>
        <w:rPr>
          <w:rFonts w:ascii="Calibri" w:hAnsi="Calibri"/>
          <w:sz w:val="22"/>
          <w:szCs w:val="22"/>
        </w:rPr>
      </w:pPr>
    </w:p>
    <w:sectPr w:rsidR="00C86F92" w:rsidRPr="00B037D5" w:rsidSect="008D1276">
      <w:head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D99" w:rsidRDefault="00121D99" w:rsidP="008D1276">
      <w:r>
        <w:separator/>
      </w:r>
    </w:p>
  </w:endnote>
  <w:endnote w:type="continuationSeparator" w:id="0">
    <w:p w:rsidR="00121D99" w:rsidRDefault="00121D99" w:rsidP="008D1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D99" w:rsidRDefault="00121D99" w:rsidP="008D1276">
      <w:r>
        <w:separator/>
      </w:r>
    </w:p>
  </w:footnote>
  <w:footnote w:type="continuationSeparator" w:id="0">
    <w:p w:rsidR="00121D99" w:rsidRDefault="00121D99" w:rsidP="008D1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282" w:rsidRDefault="00613B0F">
    <w:pPr>
      <w:pStyle w:val="Hlavika"/>
    </w:pPr>
    <w:r>
      <w:rPr>
        <w:noProof/>
        <w:lang w:eastAsia="sk-SK"/>
      </w:rPr>
      <mc:AlternateContent>
        <mc:Choice Requires="wps">
          <w:drawing>
            <wp:anchor distT="0" distB="0" distL="114300" distR="114300" simplePos="0" relativeHeight="251659264" behindDoc="0" locked="0" layoutInCell="0" allowOverlap="1">
              <wp:simplePos x="0" y="0"/>
              <wp:positionH relativeFrom="page">
                <wp:posOffset>6840220</wp:posOffset>
              </wp:positionH>
              <wp:positionV relativeFrom="page">
                <wp:posOffset>5179060</wp:posOffset>
              </wp:positionV>
              <wp:extent cx="720090" cy="3295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5282" w:rsidRDefault="009A5282">
                          <w:pPr>
                            <w:pBdr>
                              <w:bottom w:val="single" w:sz="4" w:space="1" w:color="auto"/>
                            </w:pBdr>
                          </w:pPr>
                          <w:r>
                            <w:fldChar w:fldCharType="begin"/>
                          </w:r>
                          <w:r>
                            <w:instrText>PAGE   \* MERGEFORMAT</w:instrText>
                          </w:r>
                          <w:r>
                            <w:fldChar w:fldCharType="separate"/>
                          </w:r>
                          <w:r w:rsidR="00F6246C">
                            <w:rPr>
                              <w:noProof/>
                            </w:rPr>
                            <w:t>9</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1" o:spid="_x0000_s1026" style="position:absolute;margin-left:538.6pt;margin-top:407.8pt;width:56.7pt;height:25.95pt;z-index:25165926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" o:allowincell="f" stroked="f">
              <v:textbox>
                <w:txbxContent>
                  <w:p w:rsidR="009A5282" w:rsidRDefault="009A5282">
                    <w:pPr>
                      <w:pBdr>
                        <w:bottom w:val="single" w:sz="4" w:space="1" w:color="auto"/>
                      </w:pBdr>
                    </w:pPr>
                    <w:r>
                      <w:fldChar w:fldCharType="begin"/>
                    </w:r>
                    <w:r>
                      <w:instrText>PAGE   \* MERGEFORMAT</w:instrText>
                    </w:r>
                    <w:r>
                      <w:fldChar w:fldCharType="separate"/>
                    </w:r>
                    <w:r w:rsidR="00F6246C">
                      <w:rPr>
                        <w:noProof/>
                      </w:rPr>
                      <w:t>9</w:t>
                    </w:r>
                    <w: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0FB" w:rsidRPr="00FB0B57" w:rsidRDefault="00F700FB" w:rsidP="00F700FB">
    <w:pPr>
      <w:jc w:val="right"/>
      <w:rPr>
        <w:rFonts w:ascii="Calibri" w:hAnsi="Calibri"/>
        <w:b/>
        <w:color w:val="000000"/>
        <w:sz w:val="22"/>
        <w:szCs w:val="22"/>
      </w:rPr>
    </w:pPr>
    <w:r w:rsidRPr="00FB0B57">
      <w:rPr>
        <w:rFonts w:ascii="Calibri" w:hAnsi="Calibri"/>
        <w:b/>
        <w:color w:val="000000"/>
        <w:sz w:val="22"/>
        <w:szCs w:val="22"/>
      </w:rPr>
      <w:t>Príloha č. 3 k SP – Návrh zmluvy</w:t>
    </w:r>
    <w:r w:rsidR="008A54E6">
      <w:rPr>
        <w:rFonts w:ascii="Calibri" w:hAnsi="Calibri"/>
        <w:b/>
        <w:color w:val="000000"/>
        <w:sz w:val="22"/>
        <w:szCs w:val="22"/>
      </w:rPr>
      <w:t xml:space="preserve"> o združenej dodávke zemného </w:t>
    </w:r>
    <w:r w:rsidR="00226063">
      <w:rPr>
        <w:rFonts w:ascii="Calibri" w:hAnsi="Calibri"/>
        <w:b/>
        <w:color w:val="000000"/>
        <w:sz w:val="22"/>
        <w:szCs w:val="22"/>
      </w:rPr>
      <w:t>p</w:t>
    </w:r>
    <w:r w:rsidR="008A54E6">
      <w:rPr>
        <w:rFonts w:ascii="Calibri" w:hAnsi="Calibri"/>
        <w:b/>
        <w:color w:val="000000"/>
        <w:sz w:val="22"/>
        <w:szCs w:val="22"/>
      </w:rPr>
      <w:t>lynu</w:t>
    </w:r>
  </w:p>
  <w:p w:rsidR="00F700FB" w:rsidRDefault="00F700F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F40"/>
    <w:rsid w:val="00003BE8"/>
    <w:rsid w:val="000475CC"/>
    <w:rsid w:val="00060D77"/>
    <w:rsid w:val="00121D99"/>
    <w:rsid w:val="00131453"/>
    <w:rsid w:val="00206F2F"/>
    <w:rsid w:val="0021216E"/>
    <w:rsid w:val="00222BA8"/>
    <w:rsid w:val="00226063"/>
    <w:rsid w:val="0025284A"/>
    <w:rsid w:val="002B6EBF"/>
    <w:rsid w:val="002D4F55"/>
    <w:rsid w:val="00317173"/>
    <w:rsid w:val="00356755"/>
    <w:rsid w:val="003A4DFA"/>
    <w:rsid w:val="003E245C"/>
    <w:rsid w:val="00421D9A"/>
    <w:rsid w:val="004E6BB4"/>
    <w:rsid w:val="004F282D"/>
    <w:rsid w:val="00504EAA"/>
    <w:rsid w:val="00573E56"/>
    <w:rsid w:val="005B6E88"/>
    <w:rsid w:val="00613B0F"/>
    <w:rsid w:val="00635A52"/>
    <w:rsid w:val="006D6905"/>
    <w:rsid w:val="006E2BE2"/>
    <w:rsid w:val="00710CCA"/>
    <w:rsid w:val="00776699"/>
    <w:rsid w:val="007B6009"/>
    <w:rsid w:val="007C39EB"/>
    <w:rsid w:val="007D6EF0"/>
    <w:rsid w:val="00815284"/>
    <w:rsid w:val="0084208D"/>
    <w:rsid w:val="00846A21"/>
    <w:rsid w:val="00850F40"/>
    <w:rsid w:val="008527A4"/>
    <w:rsid w:val="00874264"/>
    <w:rsid w:val="00887C44"/>
    <w:rsid w:val="008A54E6"/>
    <w:rsid w:val="008B626D"/>
    <w:rsid w:val="008D1276"/>
    <w:rsid w:val="008F1DB2"/>
    <w:rsid w:val="00906F12"/>
    <w:rsid w:val="0093272C"/>
    <w:rsid w:val="009447FE"/>
    <w:rsid w:val="00980E5F"/>
    <w:rsid w:val="009A26DE"/>
    <w:rsid w:val="009A5282"/>
    <w:rsid w:val="00A41501"/>
    <w:rsid w:val="00A90ACC"/>
    <w:rsid w:val="00AB7208"/>
    <w:rsid w:val="00B037D5"/>
    <w:rsid w:val="00B41A1E"/>
    <w:rsid w:val="00B65436"/>
    <w:rsid w:val="00C10DFF"/>
    <w:rsid w:val="00C20524"/>
    <w:rsid w:val="00C86F92"/>
    <w:rsid w:val="00CB7CBA"/>
    <w:rsid w:val="00CC3C3A"/>
    <w:rsid w:val="00D06FDE"/>
    <w:rsid w:val="00D628C1"/>
    <w:rsid w:val="00DE060B"/>
    <w:rsid w:val="00DF16CA"/>
    <w:rsid w:val="00E77EB4"/>
    <w:rsid w:val="00E94C6B"/>
    <w:rsid w:val="00EE798C"/>
    <w:rsid w:val="00EF45D3"/>
    <w:rsid w:val="00F61BD7"/>
    <w:rsid w:val="00F6246C"/>
    <w:rsid w:val="00F700FB"/>
    <w:rsid w:val="00FB0B57"/>
    <w:rsid w:val="00FB653C"/>
    <w:rsid w:val="00FD7AF4"/>
    <w:rsid w:val="00FE45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A5B810F-1C7F-43EF-9F8C-89A067A2D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22BA8"/>
    <w:rPr>
      <w:rFonts w:ascii="Times New Roman" w:eastAsia="Times New Roman" w:hAnsi="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Normlny"/>
    <w:uiPriority w:val="99"/>
    <w:rsid w:val="00222BA8"/>
    <w:pPr>
      <w:jc w:val="both"/>
    </w:pPr>
    <w:rPr>
      <w:rFonts w:ascii="Tahoma" w:hAnsi="Tahoma" w:cs="Tahoma"/>
      <w:sz w:val="18"/>
      <w:szCs w:val="18"/>
      <w:lang w:eastAsia="sk-SK"/>
    </w:rPr>
  </w:style>
  <w:style w:type="paragraph" w:styleId="Hlavika">
    <w:name w:val="header"/>
    <w:basedOn w:val="Normlny"/>
    <w:link w:val="HlavikaChar"/>
    <w:uiPriority w:val="99"/>
    <w:rsid w:val="008D1276"/>
    <w:pPr>
      <w:tabs>
        <w:tab w:val="center" w:pos="4536"/>
        <w:tab w:val="right" w:pos="9072"/>
      </w:tabs>
    </w:pPr>
  </w:style>
  <w:style w:type="character" w:customStyle="1" w:styleId="HlavikaChar">
    <w:name w:val="Hlavička Char"/>
    <w:link w:val="Hlavika"/>
    <w:uiPriority w:val="99"/>
    <w:locked/>
    <w:rsid w:val="008D1276"/>
    <w:rPr>
      <w:rFonts w:ascii="Times New Roman" w:hAnsi="Times New Roman" w:cs="Times New Roman"/>
      <w:sz w:val="24"/>
      <w:szCs w:val="24"/>
      <w:lang w:eastAsia="cs-CZ"/>
    </w:rPr>
  </w:style>
  <w:style w:type="paragraph" w:styleId="Pta">
    <w:name w:val="footer"/>
    <w:basedOn w:val="Normlny"/>
    <w:link w:val="PtaChar"/>
    <w:uiPriority w:val="99"/>
    <w:rsid w:val="008D1276"/>
    <w:pPr>
      <w:tabs>
        <w:tab w:val="center" w:pos="4536"/>
        <w:tab w:val="right" w:pos="9072"/>
      </w:tabs>
    </w:pPr>
  </w:style>
  <w:style w:type="character" w:customStyle="1" w:styleId="PtaChar">
    <w:name w:val="Päta Char"/>
    <w:link w:val="Pta"/>
    <w:uiPriority w:val="99"/>
    <w:locked/>
    <w:rsid w:val="008D1276"/>
    <w:rPr>
      <w:rFonts w:ascii="Times New Roman" w:hAnsi="Times New Roman" w:cs="Times New Roman"/>
      <w:sz w:val="24"/>
      <w:szCs w:val="24"/>
      <w:lang w:eastAsia="cs-CZ"/>
    </w:rPr>
  </w:style>
  <w:style w:type="character" w:styleId="Hypertextovprepojenie">
    <w:name w:val="Hyperlink"/>
    <w:uiPriority w:val="99"/>
    <w:unhideWhenUsed/>
    <w:rsid w:val="00613B0F"/>
    <w:rPr>
      <w:rFonts w:cs="Times New Roman"/>
      <w:color w:val="0563C1"/>
      <w:u w:val="single"/>
    </w:rPr>
  </w:style>
  <w:style w:type="paragraph" w:styleId="Odsekzoznamu">
    <w:name w:val="List Paragraph"/>
    <w:aliases w:val="body,Odsek zoznamu2"/>
    <w:basedOn w:val="Normlny"/>
    <w:link w:val="OdsekzoznamuChar"/>
    <w:uiPriority w:val="34"/>
    <w:qFormat/>
    <w:rsid w:val="00613B0F"/>
    <w:pPr>
      <w:widowControl w:val="0"/>
      <w:ind w:left="708"/>
    </w:pPr>
    <w:rPr>
      <w:color w:val="000000"/>
      <w:lang w:eastAsia="sk-SK"/>
    </w:rPr>
  </w:style>
  <w:style w:type="character" w:customStyle="1" w:styleId="OdsekzoznamuChar">
    <w:name w:val="Odsek zoznamu Char"/>
    <w:aliases w:val="body Char,Odsek zoznamu2 Char"/>
    <w:link w:val="Odsekzoznamu"/>
    <w:uiPriority w:val="34"/>
    <w:rsid w:val="00613B0F"/>
    <w:rPr>
      <w:rFonts w:ascii="Times New Roman" w:eastAsia="Times New Roman" w:hAnsi="Times New Roman"/>
      <w:color w:val="000000"/>
      <w:sz w:val="24"/>
      <w:szCs w:val="24"/>
    </w:rPr>
  </w:style>
  <w:style w:type="paragraph" w:styleId="Textbubliny">
    <w:name w:val="Balloon Text"/>
    <w:basedOn w:val="Normlny"/>
    <w:link w:val="TextbublinyChar"/>
    <w:uiPriority w:val="99"/>
    <w:semiHidden/>
    <w:unhideWhenUsed/>
    <w:rsid w:val="008A54E6"/>
    <w:rPr>
      <w:rFonts w:ascii="Segoe UI" w:hAnsi="Segoe UI" w:cs="Segoe UI"/>
      <w:sz w:val="18"/>
      <w:szCs w:val="18"/>
    </w:rPr>
  </w:style>
  <w:style w:type="character" w:customStyle="1" w:styleId="TextbublinyChar">
    <w:name w:val="Text bubliny Char"/>
    <w:basedOn w:val="Predvolenpsmoodseku"/>
    <w:link w:val="Textbubliny"/>
    <w:uiPriority w:val="99"/>
    <w:semiHidden/>
    <w:rsid w:val="008A54E6"/>
    <w:rPr>
      <w:rFonts w:ascii="Segoe UI" w:eastAsia="Times New Roman" w:hAnsi="Segoe UI" w:cs="Segoe UI"/>
      <w:sz w:val="18"/>
      <w:szCs w:val="18"/>
      <w:lang w:eastAsia="cs-CZ"/>
    </w:rPr>
  </w:style>
  <w:style w:type="character" w:customStyle="1" w:styleId="CharStyle10">
    <w:name w:val="Char Style 10"/>
    <w:link w:val="Style2"/>
    <w:uiPriority w:val="99"/>
    <w:locked/>
    <w:rsid w:val="003A4DFA"/>
    <w:rPr>
      <w:sz w:val="19"/>
      <w:szCs w:val="19"/>
      <w:shd w:val="clear" w:color="auto" w:fill="FFFFFF"/>
    </w:rPr>
  </w:style>
  <w:style w:type="paragraph" w:customStyle="1" w:styleId="Style2">
    <w:name w:val="Style 2"/>
    <w:basedOn w:val="Normlny"/>
    <w:link w:val="CharStyle10"/>
    <w:uiPriority w:val="99"/>
    <w:rsid w:val="003A4DFA"/>
    <w:pPr>
      <w:widowControl w:val="0"/>
      <w:shd w:val="clear" w:color="auto" w:fill="FFFFFF"/>
      <w:spacing w:before="180" w:line="230" w:lineRule="exact"/>
      <w:ind w:hanging="800"/>
      <w:jc w:val="center"/>
    </w:pPr>
    <w:rPr>
      <w:rFonts w:ascii="Calibri" w:eastAsia="Calibri" w:hAnsi="Calibri"/>
      <w:sz w:val="19"/>
      <w:szCs w:val="19"/>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3043">
      <w:marLeft w:val="0"/>
      <w:marRight w:val="0"/>
      <w:marTop w:val="0"/>
      <w:marBottom w:val="0"/>
      <w:divBdr>
        <w:top w:val="none" w:sz="0" w:space="0" w:color="auto"/>
        <w:left w:val="none" w:sz="0" w:space="0" w:color="auto"/>
        <w:bottom w:val="none" w:sz="0" w:space="0" w:color="auto"/>
        <w:right w:val="none" w:sz="0" w:space="0" w:color="auto"/>
      </w:divBdr>
    </w:div>
    <w:div w:id="213486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el.pisar@bbrsc.sk" TargetMode="External"/><Relationship Id="rId3" Type="http://schemas.openxmlformats.org/officeDocument/2006/relationships/settings" Target="settings.xml"/><Relationship Id="rId7" Type="http://schemas.openxmlformats.org/officeDocument/2006/relationships/hyperlink" Target="mailto:sekretariat@bbrsc.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3430</Words>
  <Characters>19553</Characters>
  <Application>Microsoft Office Word</Application>
  <DocSecurity>0</DocSecurity>
  <Lines>162</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default1</dc:creator>
  <cp:lastModifiedBy>Peter Iglar</cp:lastModifiedBy>
  <cp:revision>2</cp:revision>
  <cp:lastPrinted>2017-10-10T07:11:00Z</cp:lastPrinted>
  <dcterms:created xsi:type="dcterms:W3CDTF">2019-07-10T08:19:00Z</dcterms:created>
  <dcterms:modified xsi:type="dcterms:W3CDTF">2019-07-10T08:19:00Z</dcterms:modified>
</cp:coreProperties>
</file>