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A058FC">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D93C52">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D93C52">
        <w:rPr>
          <w:rFonts w:ascii="Calibri" w:hAnsi="Calibri"/>
          <w:bCs/>
          <w:sz w:val="22"/>
        </w:rPr>
        <w:t>R</w:t>
      </w:r>
      <w:r w:rsidR="00D93C52" w:rsidRPr="00D93C52">
        <w:rPr>
          <w:rFonts w:asciiTheme="minorHAnsi" w:hAnsiTheme="minorHAnsi"/>
          <w:color w:val="000000"/>
          <w:sz w:val="22"/>
          <w:szCs w:val="22"/>
        </w:rPr>
        <w:t>elé D-U201 a příslušenství pro tramvajová vozidla</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Pr="00983BEF">
        <w:rPr>
          <w:rFonts w:asciiTheme="minorHAnsi" w:hAnsiTheme="minorHAnsi"/>
          <w:sz w:val="22"/>
          <w:szCs w:val="22"/>
        </w:rPr>
        <w:t>). 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bookmarkStart w:id="0" w:name="_GoBack"/>
      <w:bookmarkEnd w:id="0"/>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D93C52">
        <w:rPr>
          <w:rFonts w:asciiTheme="minorHAnsi" w:hAnsiTheme="minorHAnsi"/>
          <w:sz w:val="22"/>
          <w:szCs w:val="22"/>
        </w:rPr>
        <w:t>3</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D522F4" w:rsidRPr="00F46DEA" w:rsidRDefault="00D522F4" w:rsidP="00D522F4">
      <w:pPr>
        <w:pStyle w:val="Zkladntext3"/>
        <w:pageBreakBefore/>
        <w:tabs>
          <w:tab w:val="left" w:pos="6276"/>
        </w:tabs>
        <w:spacing w:after="0" w:line="276" w:lineRule="auto"/>
        <w:rPr>
          <w:rFonts w:asciiTheme="minorHAnsi" w:hAnsiTheme="minorHAnsi"/>
          <w:sz w:val="22"/>
          <w:szCs w:val="22"/>
        </w:rPr>
      </w:pPr>
      <w:r w:rsidRPr="00F46DEA">
        <w:rPr>
          <w:rFonts w:asciiTheme="minorHAnsi" w:hAnsiTheme="minorHAnsi"/>
          <w:sz w:val="22"/>
          <w:szCs w:val="22"/>
        </w:rPr>
        <w:lastRenderedPageBreak/>
        <w:t>Příloha č. 2</w:t>
      </w:r>
    </w:p>
    <w:p w:rsidR="00D522F4" w:rsidRPr="00F46DEA" w:rsidRDefault="00D522F4" w:rsidP="00D522F4">
      <w:pPr>
        <w:pStyle w:val="Nadpis1"/>
        <w:rPr>
          <w:rFonts w:asciiTheme="minorHAnsi" w:hAnsiTheme="minorHAnsi"/>
          <w:szCs w:val="22"/>
          <w:u w:val="single"/>
        </w:rPr>
      </w:pPr>
      <w:r w:rsidRPr="00F46DEA">
        <w:rPr>
          <w:rFonts w:asciiTheme="minorHAnsi" w:hAnsiTheme="minorHAnsi"/>
          <w:szCs w:val="22"/>
          <w:u w:val="single"/>
        </w:rPr>
        <w:t>Všeobecné obchodní podmínky</w:t>
      </w:r>
    </w:p>
    <w:p w:rsidR="00D522F4" w:rsidRPr="00F46DEA" w:rsidRDefault="00D522F4" w:rsidP="00D522F4">
      <w:pPr>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Obecná ustanovení</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Tyto VOP tvoří nedílnou součást smlouvy za předpokladu, že na ně smlouva výslovně odkazuje a jsou k této smlouvě přiloženy, resp. jsou stranám smlouvy známy.</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Odchylná ujednání ve smlouvě mají přednost před zněním těchto VOP.</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Objednávky</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46DEA">
        <w:rPr>
          <w:rFonts w:asciiTheme="minorHAnsi" w:hAnsiTheme="minorHAnsi"/>
          <w:sz w:val="22"/>
          <w:szCs w:val="22"/>
        </w:rPr>
        <w:t>Prodávající e-mailem nebo faxem obratem potvrdí množství, druh, termín, místo dodání a cenu zboží na objednávce.</w:t>
      </w:r>
    </w:p>
    <w:p w:rsidR="00D522F4" w:rsidRPr="00F46DEA" w:rsidRDefault="00D522F4" w:rsidP="00D522F4">
      <w:pPr>
        <w:jc w:val="both"/>
        <w:rPr>
          <w:rFonts w:asciiTheme="minorHAnsi" w:hAnsiTheme="minorHAnsi"/>
          <w:b/>
          <w:bCs/>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III.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Kupní cena a platební podmínky</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Dohodnutá kupní cena je cenou pevnou, maximální a jsou v ní zahrnuty i veškeré náklady prodávajícího spojené s plněním vyplývajícím ze smlouvy (např. doprava a manipulace v místě plnění).</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Faktury musí obsahovat:</w:t>
      </w:r>
    </w:p>
    <w:p w:rsidR="00D522F4" w:rsidRPr="00F46DEA" w:rsidRDefault="00D522F4" w:rsidP="00D522F4">
      <w:pPr>
        <w:spacing w:line="276" w:lineRule="auto"/>
        <w:ind w:firstLine="426"/>
        <w:jc w:val="both"/>
        <w:rPr>
          <w:rFonts w:asciiTheme="minorHAnsi" w:hAnsiTheme="minorHAnsi"/>
          <w:sz w:val="22"/>
          <w:szCs w:val="22"/>
          <w:lang w:val="en-US"/>
        </w:rPr>
      </w:pPr>
      <w:r w:rsidRPr="00F46DEA">
        <w:rPr>
          <w:rFonts w:asciiTheme="minorHAnsi" w:hAnsiTheme="minorHAnsi"/>
          <w:sz w:val="22"/>
          <w:szCs w:val="22"/>
        </w:rPr>
        <w:t>- číslo smlouvy kupujícího, číslo objednávky</w:t>
      </w:r>
      <w:r w:rsidRPr="00F46DEA">
        <w:rPr>
          <w:rFonts w:asciiTheme="minorHAnsi" w:hAnsiTheme="minorHAnsi"/>
          <w:sz w:val="22"/>
          <w:szCs w:val="22"/>
          <w:lang w:val="en-US"/>
        </w:rPr>
        <w:t>;</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daňové náležitosti v souladu se zákonem č. 235/2004 Sb.;</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označení bankovního spojení prodávajícího.</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oprávněn fakturu vrátit, obsahuje-li:</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nesprávné cenové údaje;</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nesprávné náležitosti;</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chybí-li ve faktuře některé z náležitostí.</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Nová lhůta splatnosti počne běžet ode dne doručením opravené či doplněné faktury.</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lastRenderedPageBreak/>
        <w:t>Úhrada faktury bude provedena bezhotovostním převodem na bankovní účet prodávajícího.</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Dnem zaplacení se rozumí den odepsání fakturované částky z účtu kupujícího.</w:t>
      </w:r>
    </w:p>
    <w:p w:rsidR="00D522F4" w:rsidRPr="00F46DEA" w:rsidRDefault="00D522F4" w:rsidP="00D522F4">
      <w:pPr>
        <w:pStyle w:val="Odstavecseseznamem"/>
        <w:numPr>
          <w:ilvl w:val="0"/>
          <w:numId w:val="18"/>
        </w:numPr>
        <w:tabs>
          <w:tab w:val="clear" w:pos="1146"/>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F46DEA">
        <w:rPr>
          <w:rFonts w:asciiTheme="minorHAnsi" w:hAnsiTheme="minorHAnsi"/>
          <w:bCs/>
          <w:sz w:val="22"/>
          <w:szCs w:val="22"/>
        </w:rPr>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rsidR="00D522F4" w:rsidRPr="00F46DEA" w:rsidRDefault="00D522F4" w:rsidP="00D522F4">
      <w:pPr>
        <w:tabs>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F46DEA">
        <w:rPr>
          <w:rFonts w:asciiTheme="minorHAnsi" w:hAnsiTheme="minorHAnsi"/>
          <w:bCs/>
          <w:sz w:val="22"/>
          <w:szCs w:val="22"/>
        </w:rPr>
        <w:t>9.</w:t>
      </w:r>
      <w:r w:rsidRPr="00F46DEA">
        <w:rPr>
          <w:rFonts w:asciiTheme="minorHAnsi" w:hAnsi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rsidR="00D522F4" w:rsidRPr="00F46DEA" w:rsidRDefault="00D522F4" w:rsidP="00D522F4">
      <w:pPr>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IV.</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Dodávka, přeprava, dílčí dodávky, doklady</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Příslušné místo odevzdání bude určeno v písemné objednávce kupujícího.</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Zboží bude odevzdáno převzetím kupujícím v místě dodání. Odevzdání zboží potvrdí obě smluvní strany podpisem na dodacím listě.</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při odevzdání zboží předat kupujícímu doklady, jež jsou nutné k převzetí a k užívání zboží.</w:t>
      </w:r>
    </w:p>
    <w:p w:rsidR="00D522F4" w:rsidRPr="00F46DEA" w:rsidRDefault="00D522F4" w:rsidP="00D522F4">
      <w:pPr>
        <w:ind w:left="426"/>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V.</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Smluvní sankce</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Ujednáním o smluvní pokutě není dotčen nárok na náhradu škody v částce převyšující zaplacenou smluvní pokutu.</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jc w:val="center"/>
        <w:rPr>
          <w:rFonts w:asciiTheme="minorHAnsi" w:hAnsiTheme="minorHAnsi"/>
          <w:b/>
          <w:bCs/>
          <w:sz w:val="22"/>
          <w:szCs w:val="22"/>
        </w:rPr>
      </w:pPr>
      <w:r w:rsidRPr="00F46DEA">
        <w:rPr>
          <w:rFonts w:asciiTheme="minorHAnsi" w:hAnsiTheme="minorHAnsi"/>
          <w:b/>
          <w:bCs/>
          <w:sz w:val="22"/>
          <w:szCs w:val="22"/>
        </w:rPr>
        <w:lastRenderedPageBreak/>
        <w:t>VI.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Přechod nebezpečí škody na zboží a přechod vlastnického práva</w:t>
      </w:r>
    </w:p>
    <w:p w:rsidR="00D522F4" w:rsidRPr="00F46DEA" w:rsidRDefault="00D522F4" w:rsidP="00D522F4">
      <w:pPr>
        <w:pStyle w:val="Odstavecseseznamem"/>
        <w:numPr>
          <w:ilvl w:val="0"/>
          <w:numId w:val="14"/>
        </w:numPr>
        <w:spacing w:line="276" w:lineRule="auto"/>
        <w:ind w:left="426" w:hanging="426"/>
        <w:jc w:val="both"/>
        <w:rPr>
          <w:rFonts w:asciiTheme="minorHAnsi" w:hAnsiTheme="minorHAnsi"/>
          <w:sz w:val="22"/>
          <w:szCs w:val="22"/>
        </w:rPr>
      </w:pPr>
      <w:r w:rsidRPr="00F46DEA">
        <w:rPr>
          <w:rFonts w:asciiTheme="minorHAnsi" w:hAnsiTheme="minorHAnsi"/>
          <w:sz w:val="22"/>
          <w:szCs w:val="22"/>
        </w:rPr>
        <w:t>Nebezpečí škody na zboží a vlastnické právo přechází na kupujícího okamžikem, kdy převezme zboží od prodávajícího.</w:t>
      </w: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VII.</w:t>
      </w:r>
    </w:p>
    <w:p w:rsidR="00D522F4" w:rsidRPr="00F46DEA" w:rsidRDefault="00D522F4" w:rsidP="00D522F4">
      <w:pPr>
        <w:spacing w:line="276" w:lineRule="auto"/>
        <w:jc w:val="center"/>
        <w:rPr>
          <w:rFonts w:asciiTheme="minorHAnsi" w:hAnsiTheme="minorHAnsi"/>
          <w:sz w:val="22"/>
          <w:szCs w:val="22"/>
        </w:rPr>
      </w:pPr>
      <w:r w:rsidRPr="00F46DEA">
        <w:rPr>
          <w:rFonts w:asciiTheme="minorHAnsi" w:hAnsiTheme="minorHAnsi"/>
          <w:b/>
          <w:bCs/>
          <w:sz w:val="22"/>
          <w:szCs w:val="22"/>
        </w:rPr>
        <w:t>Vady zboží, odpovědnost za vady</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odpovídá za to, že dodané zboží bude mít vlastnosti zabezpečující řádné užívání zboží a odpovídá platným technickým předpisům a normám.</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rsidR="00D522F4" w:rsidRPr="00F46DEA" w:rsidRDefault="00D522F4" w:rsidP="00D522F4">
      <w:pPr>
        <w:pStyle w:val="Odstavecseseznamem"/>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 kupujícímu přiměřenou slevu z kupní ceny, a to dle volby kupujícího viz čl. VII. odst. 6 VOP.</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Jestliže má zboží vady, je kupující oprávněn:</w:t>
      </w:r>
    </w:p>
    <w:p w:rsidR="00D522F4" w:rsidRPr="00F46DEA" w:rsidRDefault="00D522F4" w:rsidP="00D522F4">
      <w:pPr>
        <w:spacing w:line="276" w:lineRule="auto"/>
        <w:ind w:left="426"/>
        <w:jc w:val="both"/>
        <w:rPr>
          <w:rFonts w:asciiTheme="minorHAnsi" w:hAnsiTheme="minorHAnsi"/>
          <w:sz w:val="22"/>
          <w:szCs w:val="22"/>
        </w:rPr>
      </w:pPr>
      <w:r w:rsidRPr="00F46DEA">
        <w:rPr>
          <w:rFonts w:asciiTheme="minorHAnsi" w:hAnsiTheme="minorHAnsi"/>
          <w:sz w:val="22"/>
          <w:szCs w:val="22"/>
        </w:rPr>
        <w:t>a) požadovat odstranění vad dodáním náhradního zboží za zboží vadné, opravou zboží nebo jeho části, příp. odstranění právních vad</w:t>
      </w:r>
    </w:p>
    <w:p w:rsidR="00D522F4" w:rsidRPr="00F46DEA" w:rsidRDefault="00D522F4" w:rsidP="00D522F4">
      <w:pPr>
        <w:spacing w:line="276" w:lineRule="auto"/>
        <w:ind w:left="426"/>
        <w:jc w:val="both"/>
        <w:rPr>
          <w:rFonts w:asciiTheme="minorHAnsi" w:hAnsiTheme="minorHAnsi"/>
          <w:sz w:val="22"/>
          <w:szCs w:val="22"/>
        </w:rPr>
      </w:pPr>
      <w:r w:rsidRPr="00F46DEA">
        <w:rPr>
          <w:rFonts w:asciiTheme="minorHAnsi" w:hAnsiTheme="minorHAnsi"/>
          <w:sz w:val="22"/>
          <w:szCs w:val="22"/>
        </w:rPr>
        <w:t xml:space="preserve">b) požadovat přiměřenou slevu z kupní ceny, </w:t>
      </w:r>
    </w:p>
    <w:p w:rsidR="00D522F4" w:rsidRPr="00F46DEA" w:rsidRDefault="00D522F4" w:rsidP="00D522F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46DEA">
        <w:rPr>
          <w:rFonts w:asciiTheme="minorHAnsi" w:hAnsiTheme="minorHAnsi"/>
          <w:sz w:val="22"/>
          <w:szCs w:val="22"/>
        </w:rPr>
        <w:t>c) odstoupit od smlouvy za podmínek dle čl. VII. VOP.</w:t>
      </w:r>
    </w:p>
    <w:p w:rsidR="00D522F4" w:rsidRPr="00F46DEA" w:rsidRDefault="00D522F4" w:rsidP="00D522F4">
      <w:pPr>
        <w:spacing w:line="276" w:lineRule="auto"/>
        <w:ind w:left="426"/>
        <w:jc w:val="both"/>
        <w:rPr>
          <w:rFonts w:asciiTheme="minorHAnsi" w:hAnsiTheme="minorHAnsi"/>
          <w:sz w:val="22"/>
          <w:szCs w:val="22"/>
          <w:u w:val="single"/>
        </w:rPr>
      </w:pPr>
      <w:r w:rsidRPr="00F46DEA">
        <w:rPr>
          <w:rFonts w:asciiTheme="minorHAnsi" w:hAnsiTheme="minorHAnsi"/>
          <w:sz w:val="22"/>
          <w:szCs w:val="22"/>
        </w:rPr>
        <w:t>Volba mezi nároky z vad dle tohoto bodu náleží kupujícímu.</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VIII.</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Ukončení smluvního vztahu</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Smlouvu je možné ukončit písemnou dohodou smluvních stran, odstoupením jedné ze smluvních stran od smlouvy a výpovědí.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V případě podstatného porušení smlouvy jednou smluvní stranou je druhá strana oprávněna od smlouvy odstoupit. </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lastRenderedPageBreak/>
        <w:t>Za podstatné porušení smlouvy je považováno prodlení prodávajícího s dodáním zboží delší než 7 kalendářních dnů.</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ostatních případech se má za to, že porušení smlouvy je nepodstatné.</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Odstoupením od smlouvy není dotčeno právo na zaplacení smluvní pokuty a na náhradu škody.</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IX.</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Doručování</w:t>
      </w:r>
    </w:p>
    <w:p w:rsidR="00D522F4" w:rsidRPr="00F46DEA" w:rsidRDefault="00D522F4" w:rsidP="00D522F4">
      <w:pPr>
        <w:pStyle w:val="Odstavecseseznamem"/>
        <w:numPr>
          <w:ilvl w:val="0"/>
          <w:numId w:val="15"/>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rsidR="00D522F4" w:rsidRPr="00F46DEA" w:rsidRDefault="00D522F4" w:rsidP="00D522F4">
      <w:pPr>
        <w:pStyle w:val="Zkladntext"/>
        <w:jc w:val="both"/>
        <w:rPr>
          <w:rFonts w:asciiTheme="minorHAnsi" w:hAnsiTheme="minorHAnsi" w:cs="Times New Roman"/>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X.</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Volba práva</w:t>
      </w:r>
    </w:p>
    <w:p w:rsidR="00D522F4" w:rsidRPr="00F46DEA" w:rsidRDefault="00D522F4" w:rsidP="00D522F4">
      <w:pPr>
        <w:pStyle w:val="Odstavecseseznamem"/>
        <w:numPr>
          <w:ilvl w:val="0"/>
          <w:numId w:val="16"/>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rsidR="00D522F4" w:rsidRPr="00F46DEA" w:rsidRDefault="00D522F4" w:rsidP="00D522F4">
      <w:pPr>
        <w:pStyle w:val="Zkladntext"/>
        <w:spacing w:line="276" w:lineRule="auto"/>
        <w:jc w:val="both"/>
        <w:rPr>
          <w:rFonts w:asciiTheme="minorHAnsi" w:hAnsiTheme="minorHAnsi" w:cs="Times New Roman"/>
          <w:i/>
          <w:iCs/>
          <w:szCs w:val="22"/>
        </w:rPr>
      </w:pP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XI.</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Řešení sporů</w:t>
      </w:r>
    </w:p>
    <w:p w:rsidR="00D522F4" w:rsidRPr="00F46DEA" w:rsidRDefault="00D522F4" w:rsidP="00D522F4">
      <w:pPr>
        <w:pStyle w:val="Odstavecseseznamem"/>
        <w:numPr>
          <w:ilvl w:val="0"/>
          <w:numId w:val="17"/>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jc w:val="both"/>
        <w:rPr>
          <w:rFonts w:asciiTheme="minorHAnsi" w:hAnsiTheme="minorHAnsi"/>
          <w:sz w:val="22"/>
          <w:szCs w:val="22"/>
        </w:rPr>
      </w:pPr>
    </w:p>
    <w:p w:rsidR="00D522F4" w:rsidRPr="00F46DEA" w:rsidRDefault="00D522F4" w:rsidP="00D522F4">
      <w:pPr>
        <w:pStyle w:val="Zkladntext"/>
        <w:jc w:val="both"/>
        <w:rPr>
          <w:rFonts w:asciiTheme="minorHAnsi" w:hAnsiTheme="minorHAnsi" w:cs="Times New Roman"/>
          <w:i/>
          <w:iCs/>
          <w:szCs w:val="22"/>
        </w:rPr>
      </w:pPr>
      <w:r w:rsidRPr="00F46DEA">
        <w:rPr>
          <w:rFonts w:asciiTheme="minorHAnsi" w:hAnsiTheme="minorHAnsi" w:cs="Times New Roman"/>
          <w:i/>
          <w:iCs/>
          <w:szCs w:val="22"/>
        </w:rPr>
        <w:t xml:space="preserve">Tyto VOP jsou platné a účinné od </w:t>
      </w:r>
      <w:proofErr w:type="gramStart"/>
      <w:r w:rsidRPr="00F46DEA">
        <w:rPr>
          <w:rFonts w:asciiTheme="minorHAnsi" w:hAnsiTheme="minorHAnsi" w:cs="Times New Roman"/>
          <w:i/>
          <w:iCs/>
          <w:szCs w:val="22"/>
        </w:rPr>
        <w:t>15.10.2018</w:t>
      </w:r>
      <w:proofErr w:type="gramEnd"/>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jc w:val="right"/>
        <w:rPr>
          <w:rFonts w:asciiTheme="minorHAnsi" w:hAnsiTheme="minorHAnsi" w:cs="Times New Roman"/>
          <w:i/>
          <w:iCs/>
          <w:szCs w:val="22"/>
        </w:rPr>
      </w:pPr>
      <w:r w:rsidRPr="00F46DEA">
        <w:rPr>
          <w:rFonts w:asciiTheme="minorHAnsi" w:hAnsiTheme="minorHAnsi" w:cs="Times New Roman"/>
          <w:i/>
          <w:iCs/>
          <w:szCs w:val="22"/>
        </w:rPr>
        <w:t>Dopravní podnik města Brna, a.s.</w:t>
      </w:r>
    </w:p>
    <w:p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FC" w:rsidRDefault="00A058FC">
      <w:r>
        <w:separator/>
      </w:r>
    </w:p>
  </w:endnote>
  <w:endnote w:type="continuationSeparator" w:id="0">
    <w:p w:rsidR="00A058FC" w:rsidRDefault="00A0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D93C52">
              <w:rPr>
                <w:rFonts w:asciiTheme="minorHAnsi" w:hAnsiTheme="minorHAnsi"/>
                <w:b/>
                <w:bCs/>
                <w:noProof/>
                <w:sz w:val="20"/>
                <w:szCs w:val="20"/>
              </w:rPr>
              <w:t>8</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D93C52">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FC" w:rsidRDefault="00A058FC">
      <w:r>
        <w:separator/>
      </w:r>
    </w:p>
  </w:footnote>
  <w:footnote w:type="continuationSeparator" w:id="0">
    <w:p w:rsidR="00A058FC" w:rsidRDefault="00A05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C98E-6EBD-462F-81BD-15E2DA12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2728</Words>
  <Characters>16098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50</cp:revision>
  <cp:lastPrinted>2016-12-23T06:32:00Z</cp:lastPrinted>
  <dcterms:created xsi:type="dcterms:W3CDTF">2018-05-10T10:31:00Z</dcterms:created>
  <dcterms:modified xsi:type="dcterms:W3CDTF">2019-05-16T09:05:00Z</dcterms:modified>
</cp:coreProperties>
</file>