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001A9" w:rsidRDefault="00B001A9" w:rsidP="00B001A9"/>
    <w:p w:rsidR="000060A7" w:rsidRDefault="000060A7" w:rsidP="000060A7">
      <w:pPr>
        <w:pStyle w:val="Zhlav"/>
        <w:pBdr>
          <w:top w:val="single" w:sz="4" w:space="1" w:color="000000"/>
          <w:left w:val="single" w:sz="4" w:space="4" w:color="000000"/>
          <w:bottom w:val="single" w:sz="4" w:space="5" w:color="000000"/>
          <w:right w:val="single" w:sz="4" w:space="4" w:color="000000"/>
        </w:pBdr>
        <w:jc w:val="center"/>
        <w:rPr>
          <w:sz w:val="20"/>
        </w:rPr>
      </w:pPr>
      <w:r>
        <w:rPr>
          <w:sz w:val="20"/>
        </w:rPr>
        <w:t>STAVOPROJEKT 2000, spol. s r.o., projektová a inženýrská organizace,</w:t>
      </w:r>
    </w:p>
    <w:p w:rsidR="000060A7" w:rsidRDefault="000060A7" w:rsidP="000060A7">
      <w:pPr>
        <w:pStyle w:val="Zhlav"/>
        <w:pBdr>
          <w:top w:val="single" w:sz="4" w:space="1" w:color="000000"/>
          <w:left w:val="single" w:sz="4" w:space="4" w:color="000000"/>
          <w:bottom w:val="single" w:sz="4" w:space="5" w:color="000000"/>
          <w:right w:val="single" w:sz="4" w:space="4" w:color="000000"/>
        </w:pBdr>
        <w:jc w:val="center"/>
        <w:rPr>
          <w:sz w:val="20"/>
        </w:rPr>
      </w:pPr>
      <w:proofErr w:type="spellStart"/>
      <w:proofErr w:type="gramStart"/>
      <w:r>
        <w:rPr>
          <w:sz w:val="20"/>
        </w:rPr>
        <w:t>nám.Armády</w:t>
      </w:r>
      <w:proofErr w:type="spellEnd"/>
      <w:proofErr w:type="gramEnd"/>
      <w:r>
        <w:rPr>
          <w:sz w:val="20"/>
        </w:rPr>
        <w:t xml:space="preserve"> 1215/10,   669 02 Znojmo</w:t>
      </w:r>
    </w:p>
    <w:p w:rsidR="000060A7" w:rsidRDefault="000060A7" w:rsidP="000060A7">
      <w:pPr>
        <w:pStyle w:val="Zhlav"/>
        <w:pBdr>
          <w:top w:val="single" w:sz="4" w:space="1" w:color="000000"/>
          <w:left w:val="single" w:sz="4" w:space="4" w:color="000000"/>
          <w:bottom w:val="single" w:sz="4" w:space="5" w:color="000000"/>
          <w:right w:val="single" w:sz="4" w:space="4" w:color="000000"/>
        </w:pBdr>
        <w:jc w:val="center"/>
        <w:rPr>
          <w:sz w:val="20"/>
        </w:rPr>
      </w:pPr>
      <w:r>
        <w:rPr>
          <w:sz w:val="20"/>
        </w:rPr>
        <w:t>tel. 515224829, e-mail: stavoprojekt2000-st</w:t>
      </w:r>
      <w:r>
        <w:rPr>
          <w:sz w:val="20"/>
          <w:lang w:val="en-US"/>
        </w:rPr>
        <w:t>@</w:t>
      </w:r>
      <w:r>
        <w:rPr>
          <w:sz w:val="20"/>
        </w:rPr>
        <w:t>cbox.cz</w:t>
      </w:r>
    </w:p>
    <w:p w:rsidR="00B001A9" w:rsidRDefault="00B001A9" w:rsidP="00B001A9">
      <w:pPr>
        <w:pStyle w:val="Zhlav"/>
        <w:tabs>
          <w:tab w:val="clear" w:pos="4536"/>
          <w:tab w:val="clear" w:pos="9072"/>
        </w:tabs>
      </w:pPr>
    </w:p>
    <w:p w:rsidR="00B001A9" w:rsidRDefault="00B001A9" w:rsidP="00B001A9">
      <w:pPr>
        <w:jc w:val="center"/>
        <w:rPr>
          <w:b/>
        </w:rPr>
      </w:pPr>
    </w:p>
    <w:p w:rsidR="00B001A9" w:rsidRDefault="00B001A9" w:rsidP="00B001A9">
      <w:pPr>
        <w:jc w:val="center"/>
        <w:rPr>
          <w:b/>
        </w:rPr>
      </w:pPr>
    </w:p>
    <w:p w:rsidR="00B001A9" w:rsidRDefault="00B001A9" w:rsidP="00B001A9">
      <w:pPr>
        <w:jc w:val="center"/>
        <w:rPr>
          <w:b/>
        </w:rPr>
      </w:pPr>
    </w:p>
    <w:p w:rsidR="00B001A9" w:rsidRDefault="00B001A9" w:rsidP="00B001A9">
      <w:pPr>
        <w:jc w:val="center"/>
        <w:rPr>
          <w:b/>
        </w:rPr>
      </w:pPr>
    </w:p>
    <w:p w:rsidR="005A184C" w:rsidRDefault="00DE12A6" w:rsidP="005A184C">
      <w:pPr>
        <w:jc w:val="center"/>
        <w:rPr>
          <w:b/>
        </w:rPr>
      </w:pPr>
      <w:r>
        <w:rPr>
          <w:b/>
        </w:rPr>
        <w:t>Město Znojmo</w:t>
      </w:r>
    </w:p>
    <w:p w:rsidR="00DE12A6" w:rsidRDefault="00DE12A6" w:rsidP="005A184C">
      <w:pPr>
        <w:jc w:val="center"/>
        <w:rPr>
          <w:b/>
        </w:rPr>
      </w:pPr>
      <w:proofErr w:type="spellStart"/>
      <w:r>
        <w:rPr>
          <w:b/>
        </w:rPr>
        <w:t>Obroková</w:t>
      </w:r>
      <w:proofErr w:type="spellEnd"/>
      <w:r>
        <w:rPr>
          <w:b/>
        </w:rPr>
        <w:t xml:space="preserve"> 1/12, 669 22 Znojmo</w:t>
      </w:r>
    </w:p>
    <w:p w:rsidR="005A184C" w:rsidRDefault="005A184C" w:rsidP="005A184C">
      <w:pPr>
        <w:jc w:val="center"/>
        <w:rPr>
          <w:b/>
        </w:rPr>
      </w:pPr>
    </w:p>
    <w:p w:rsidR="005A184C" w:rsidRDefault="005A184C" w:rsidP="005A184C">
      <w:pPr>
        <w:jc w:val="center"/>
        <w:rPr>
          <w:b/>
        </w:rPr>
      </w:pPr>
    </w:p>
    <w:p w:rsidR="005A184C" w:rsidRDefault="005A184C" w:rsidP="005A184C">
      <w:pPr>
        <w:jc w:val="center"/>
        <w:rPr>
          <w:b/>
        </w:rPr>
      </w:pPr>
    </w:p>
    <w:p w:rsidR="005A184C" w:rsidRDefault="005A184C" w:rsidP="005A184C">
      <w:pPr>
        <w:jc w:val="center"/>
        <w:rPr>
          <w:b/>
        </w:rPr>
      </w:pPr>
    </w:p>
    <w:p w:rsidR="005A184C" w:rsidRDefault="005A184C" w:rsidP="005A184C">
      <w:pPr>
        <w:jc w:val="center"/>
        <w:rPr>
          <w:b/>
        </w:rPr>
      </w:pPr>
    </w:p>
    <w:p w:rsidR="005A184C" w:rsidRDefault="005A184C" w:rsidP="005A184C">
      <w:pPr>
        <w:jc w:val="center"/>
        <w:rPr>
          <w:b/>
        </w:rPr>
      </w:pPr>
    </w:p>
    <w:p w:rsidR="005A184C" w:rsidRDefault="005A184C" w:rsidP="005A184C">
      <w:pPr>
        <w:jc w:val="center"/>
        <w:rPr>
          <w:b/>
        </w:rPr>
      </w:pPr>
    </w:p>
    <w:p w:rsidR="005A184C" w:rsidRDefault="005A184C" w:rsidP="005A184C">
      <w:pPr>
        <w:jc w:val="center"/>
        <w:rPr>
          <w:b/>
        </w:rPr>
      </w:pPr>
    </w:p>
    <w:p w:rsidR="005A184C" w:rsidRDefault="005A184C" w:rsidP="005A184C">
      <w:pPr>
        <w:jc w:val="center"/>
        <w:rPr>
          <w:b/>
        </w:rPr>
      </w:pPr>
    </w:p>
    <w:p w:rsidR="00F80B8C" w:rsidRDefault="00DE12A6" w:rsidP="005A184C">
      <w:pPr>
        <w:jc w:val="center"/>
        <w:rPr>
          <w:b/>
        </w:rPr>
      </w:pPr>
      <w:r>
        <w:rPr>
          <w:b/>
        </w:rPr>
        <w:t>ROZŠÍŘENÍ HŘBITOVA</w:t>
      </w:r>
      <w:r w:rsidR="00F80B8C">
        <w:rPr>
          <w:b/>
        </w:rPr>
        <w:t xml:space="preserve"> ZNOJMO – LOUKA</w:t>
      </w:r>
    </w:p>
    <w:p w:rsidR="005A184C" w:rsidRDefault="00DE12A6" w:rsidP="005A184C">
      <w:pPr>
        <w:jc w:val="center"/>
        <w:rPr>
          <w:b/>
        </w:rPr>
      </w:pPr>
      <w:r>
        <w:rPr>
          <w:b/>
        </w:rPr>
        <w:t xml:space="preserve"> KOLUMBÁRIUM </w:t>
      </w:r>
    </w:p>
    <w:p w:rsidR="00B001A9" w:rsidRDefault="00B001A9" w:rsidP="00B001A9"/>
    <w:p w:rsidR="00B001A9" w:rsidRDefault="00B001A9" w:rsidP="00B001A9"/>
    <w:p w:rsidR="00B001A9" w:rsidRDefault="00B001A9" w:rsidP="00B001A9"/>
    <w:p w:rsidR="00B001A9" w:rsidRDefault="00B001A9" w:rsidP="00B001A9"/>
    <w:p w:rsidR="00B001A9" w:rsidRDefault="00B001A9" w:rsidP="00B001A9"/>
    <w:p w:rsidR="00B001A9" w:rsidRDefault="00B001A9" w:rsidP="00B001A9"/>
    <w:p w:rsidR="00B001A9" w:rsidRDefault="00B001A9" w:rsidP="00B001A9"/>
    <w:p w:rsidR="00B001A9" w:rsidRDefault="00B001A9" w:rsidP="00B001A9"/>
    <w:p w:rsidR="00B001A9" w:rsidRDefault="00B001A9" w:rsidP="00B001A9"/>
    <w:p w:rsidR="00B001A9" w:rsidRDefault="00B001A9" w:rsidP="00B001A9"/>
    <w:p w:rsidR="00B001A9" w:rsidRDefault="004F5D5F" w:rsidP="00B001A9">
      <w:r>
        <w:rPr>
          <w:b/>
          <w:bCs/>
        </w:rPr>
        <w:t>PRŮVODNÍ A SOUHRNNÁ TECHNICKÁ ZPRÁVA</w:t>
      </w:r>
      <w:r w:rsidR="00B001A9">
        <w:tab/>
      </w:r>
      <w:r w:rsidR="00B001A9">
        <w:tab/>
      </w:r>
      <w:r w:rsidR="00B001A9">
        <w:tab/>
      </w:r>
      <w:r w:rsidR="00B001A9">
        <w:tab/>
      </w:r>
      <w:r w:rsidR="00B001A9">
        <w:tab/>
        <w:t xml:space="preserve">     </w:t>
      </w:r>
      <w:r w:rsidR="00B001A9">
        <w:tab/>
      </w:r>
    </w:p>
    <w:p w:rsidR="002438F6" w:rsidRDefault="00CF7DCF" w:rsidP="002438F6">
      <w:r>
        <w:t>Zadávací dokumentace stavby</w:t>
      </w:r>
    </w:p>
    <w:p w:rsidR="00B001A9" w:rsidRDefault="00B001A9" w:rsidP="00B001A9">
      <w:r>
        <w:t xml:space="preserve">  </w:t>
      </w:r>
      <w:r>
        <w:tab/>
        <w:t xml:space="preserve"> </w:t>
      </w:r>
    </w:p>
    <w:p w:rsidR="00B001A9" w:rsidRDefault="00B001A9" w:rsidP="00B001A9"/>
    <w:p w:rsidR="00B001A9" w:rsidRDefault="00B001A9" w:rsidP="00B001A9"/>
    <w:p w:rsidR="00B001A9" w:rsidRDefault="00B001A9" w:rsidP="00B001A9"/>
    <w:p w:rsidR="00B001A9" w:rsidRDefault="00B001A9" w:rsidP="00B001A9"/>
    <w:p w:rsidR="00B001A9" w:rsidRDefault="00B001A9" w:rsidP="00B001A9"/>
    <w:p w:rsidR="00B001A9" w:rsidRDefault="00B001A9" w:rsidP="00B001A9">
      <w:r>
        <w:t xml:space="preserve"> Počet stran </w:t>
      </w:r>
      <w:r w:rsidR="002A1593">
        <w:t>9</w:t>
      </w:r>
      <w:r>
        <w:t xml:space="preserve">  </w:t>
      </w:r>
    </w:p>
    <w:p w:rsidR="00B001A9" w:rsidRDefault="00B001A9" w:rsidP="00B001A9"/>
    <w:p w:rsidR="00B001A9" w:rsidRDefault="003A61EF" w:rsidP="00B001A9">
      <w:r>
        <w:t xml:space="preserve"> </w:t>
      </w:r>
      <w:proofErr w:type="spellStart"/>
      <w:r>
        <w:t>Zak</w:t>
      </w:r>
      <w:proofErr w:type="spellEnd"/>
      <w:r>
        <w:t xml:space="preserve">. </w:t>
      </w:r>
      <w:proofErr w:type="gramStart"/>
      <w:r>
        <w:t>č.</w:t>
      </w:r>
      <w:proofErr w:type="gramEnd"/>
      <w:r>
        <w:t xml:space="preserve">   </w:t>
      </w:r>
      <w:r w:rsidR="00DE12A6">
        <w:t>1074/19</w:t>
      </w:r>
    </w:p>
    <w:p w:rsidR="00B001A9" w:rsidRDefault="00B001A9" w:rsidP="00B001A9"/>
    <w:p w:rsidR="00B001A9" w:rsidRDefault="00B001A9" w:rsidP="00B001A9">
      <w:r>
        <w:t xml:space="preserve">Odpovědný projektant:      Ing. Václav Starý                        </w:t>
      </w:r>
    </w:p>
    <w:p w:rsidR="00B001A9" w:rsidRDefault="00B001A9" w:rsidP="00B001A9"/>
    <w:p w:rsidR="00B001A9" w:rsidRDefault="003F4374" w:rsidP="00B001A9">
      <w:r>
        <w:t>Únor 2019</w:t>
      </w:r>
    </w:p>
    <w:p w:rsidR="00B001A9" w:rsidRDefault="00B001A9" w:rsidP="00B001A9">
      <w:pPr>
        <w:rPr>
          <w:b/>
        </w:rPr>
      </w:pPr>
    </w:p>
    <w:p w:rsidR="00736C1A" w:rsidRDefault="00736C1A">
      <w:pPr>
        <w:rPr>
          <w:b/>
        </w:rPr>
      </w:pPr>
    </w:p>
    <w:p w:rsidR="00CE441C" w:rsidRDefault="00CE441C">
      <w:pPr>
        <w:rPr>
          <w:b/>
        </w:rPr>
      </w:pPr>
    </w:p>
    <w:p w:rsidR="00DE12A6" w:rsidRDefault="00DE12A6">
      <w:pPr>
        <w:rPr>
          <w:b/>
        </w:rPr>
      </w:pPr>
    </w:p>
    <w:p w:rsidR="00DE12A6" w:rsidRDefault="00DE12A6">
      <w:pPr>
        <w:rPr>
          <w:b/>
        </w:rPr>
      </w:pPr>
    </w:p>
    <w:p w:rsidR="007A1B86" w:rsidRDefault="007A1B86">
      <w:pPr>
        <w:rPr>
          <w:b/>
        </w:rPr>
      </w:pPr>
      <w:r>
        <w:rPr>
          <w:b/>
        </w:rPr>
        <w:t>OBSAH</w:t>
      </w:r>
    </w:p>
    <w:p w:rsidR="007A1B86" w:rsidRDefault="007A1B86">
      <w:pPr>
        <w:rPr>
          <w:b/>
        </w:rPr>
      </w:pPr>
    </w:p>
    <w:p w:rsidR="002745D9" w:rsidRDefault="00B001A9" w:rsidP="00B001A9">
      <w:pPr>
        <w:pStyle w:val="Zhlav"/>
        <w:tabs>
          <w:tab w:val="clear" w:pos="4536"/>
          <w:tab w:val="clear" w:pos="9072"/>
        </w:tabs>
        <w:rPr>
          <w:bCs/>
        </w:rPr>
      </w:pPr>
      <w:proofErr w:type="gramStart"/>
      <w:r>
        <w:rPr>
          <w:bCs/>
        </w:rPr>
        <w:t>A</w:t>
      </w:r>
      <w:r w:rsidR="00CE441C">
        <w:rPr>
          <w:bCs/>
        </w:rPr>
        <w:t>,B</w:t>
      </w:r>
      <w:r>
        <w:rPr>
          <w:bCs/>
        </w:rPr>
        <w:t>-Průvodní</w:t>
      </w:r>
      <w:proofErr w:type="gramEnd"/>
      <w:r>
        <w:rPr>
          <w:bCs/>
        </w:rPr>
        <w:t xml:space="preserve"> </w:t>
      </w:r>
      <w:r w:rsidR="00CE441C">
        <w:rPr>
          <w:bCs/>
        </w:rPr>
        <w:t xml:space="preserve">a souhrnná technická </w:t>
      </w:r>
      <w:r>
        <w:rPr>
          <w:bCs/>
        </w:rPr>
        <w:t>zpráva</w:t>
      </w:r>
      <w:r>
        <w:rPr>
          <w:bCs/>
        </w:rPr>
        <w:tab/>
      </w:r>
    </w:p>
    <w:p w:rsidR="002745D9" w:rsidRDefault="002745D9" w:rsidP="002745D9">
      <w:pPr>
        <w:pStyle w:val="Zhlav"/>
        <w:tabs>
          <w:tab w:val="clear" w:pos="4536"/>
          <w:tab w:val="clear" w:pos="9072"/>
        </w:tabs>
        <w:rPr>
          <w:bCs/>
        </w:rPr>
      </w:pPr>
      <w:r>
        <w:rPr>
          <w:bCs/>
        </w:rPr>
        <w:t>C-</w:t>
      </w:r>
      <w:r>
        <w:rPr>
          <w:bCs/>
        </w:rPr>
        <w:t>Rozpočet stavby (soupis dodávek a stavebních prací)</w:t>
      </w:r>
    </w:p>
    <w:p w:rsidR="002745D9" w:rsidRDefault="002745D9" w:rsidP="002745D9">
      <w:pPr>
        <w:pStyle w:val="Zhlav"/>
        <w:tabs>
          <w:tab w:val="clear" w:pos="4536"/>
          <w:tab w:val="clear" w:pos="9072"/>
        </w:tabs>
        <w:rPr>
          <w:bCs/>
        </w:rPr>
      </w:pPr>
      <w:r>
        <w:rPr>
          <w:bCs/>
        </w:rPr>
        <w:t>D-Dokumentace objektů a technických a technologických zařízení</w:t>
      </w:r>
    </w:p>
    <w:p w:rsidR="00B001A9" w:rsidRPr="00C34C76" w:rsidRDefault="00B001A9" w:rsidP="00B001A9">
      <w:pPr>
        <w:pStyle w:val="Zhlav"/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-</w:t>
      </w:r>
      <w:r w:rsidRPr="00C34C76">
        <w:rPr>
          <w:bCs/>
          <w:i/>
        </w:rPr>
        <w:t xml:space="preserve">Situace </w:t>
      </w:r>
      <w:r w:rsidR="003A61EF">
        <w:rPr>
          <w:bCs/>
          <w:i/>
        </w:rPr>
        <w:t>stavby</w:t>
      </w:r>
      <w:r w:rsidR="003A61EF">
        <w:rPr>
          <w:bCs/>
          <w:i/>
        </w:rPr>
        <w:tab/>
      </w:r>
      <w:r w:rsidR="003A61EF">
        <w:rPr>
          <w:bCs/>
          <w:i/>
        </w:rPr>
        <w:tab/>
      </w:r>
      <w:r w:rsidR="003A61EF">
        <w:rPr>
          <w:bCs/>
          <w:i/>
        </w:rPr>
        <w:tab/>
      </w:r>
      <w:r w:rsidR="003A61EF">
        <w:rPr>
          <w:bCs/>
          <w:i/>
        </w:rPr>
        <w:tab/>
      </w:r>
      <w:r w:rsidR="00CE441C">
        <w:rPr>
          <w:bCs/>
          <w:i/>
        </w:rPr>
        <w:tab/>
      </w:r>
      <w:r w:rsidR="00DE12A6">
        <w:rPr>
          <w:bCs/>
          <w:i/>
        </w:rPr>
        <w:tab/>
      </w:r>
      <w:r w:rsidR="003A61EF">
        <w:rPr>
          <w:bCs/>
          <w:i/>
        </w:rPr>
        <w:t>1:250</w:t>
      </w:r>
      <w:r w:rsidR="003A61EF">
        <w:rPr>
          <w:bCs/>
          <w:i/>
        </w:rPr>
        <w:tab/>
      </w:r>
      <w:r>
        <w:rPr>
          <w:bCs/>
          <w:i/>
        </w:rPr>
        <w:tab/>
      </w:r>
      <w:proofErr w:type="gramStart"/>
      <w:r>
        <w:rPr>
          <w:bCs/>
          <w:i/>
        </w:rPr>
        <w:t>v.č.</w:t>
      </w:r>
      <w:proofErr w:type="gramEnd"/>
      <w:r w:rsidR="003A61EF">
        <w:rPr>
          <w:bCs/>
          <w:i/>
        </w:rPr>
        <w:t>1</w:t>
      </w:r>
    </w:p>
    <w:p w:rsidR="00782B54" w:rsidRDefault="00DE12A6" w:rsidP="00C34C76">
      <w:pPr>
        <w:pStyle w:val="Zhlav"/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Půdorys, řez</w:t>
      </w:r>
      <w:r w:rsidR="00996D87">
        <w:rPr>
          <w:bCs/>
          <w:i/>
        </w:rPr>
        <w:tab/>
      </w:r>
      <w:r w:rsidR="00996D87">
        <w:rPr>
          <w:bCs/>
          <w:i/>
        </w:rPr>
        <w:tab/>
      </w:r>
      <w:r w:rsidR="00996D87">
        <w:rPr>
          <w:bCs/>
          <w:i/>
        </w:rPr>
        <w:tab/>
      </w:r>
      <w:r w:rsidR="00996D87">
        <w:rPr>
          <w:bCs/>
          <w:i/>
        </w:rPr>
        <w:tab/>
      </w:r>
      <w:r w:rsidR="00996D87">
        <w:rPr>
          <w:bCs/>
          <w:i/>
        </w:rPr>
        <w:tab/>
      </w:r>
      <w:r w:rsidR="00CE441C">
        <w:rPr>
          <w:bCs/>
          <w:i/>
        </w:rPr>
        <w:tab/>
      </w:r>
      <w:r w:rsidR="00CE441C">
        <w:rPr>
          <w:bCs/>
          <w:i/>
        </w:rPr>
        <w:tab/>
      </w:r>
      <w:r w:rsidR="003F4374">
        <w:rPr>
          <w:bCs/>
          <w:i/>
        </w:rPr>
        <w:t>1:</w:t>
      </w:r>
      <w:r>
        <w:rPr>
          <w:bCs/>
          <w:i/>
        </w:rPr>
        <w:t>25</w:t>
      </w:r>
      <w:r w:rsidR="00996D87">
        <w:rPr>
          <w:bCs/>
          <w:i/>
        </w:rPr>
        <w:tab/>
      </w:r>
      <w:r w:rsidR="00996D87">
        <w:rPr>
          <w:bCs/>
          <w:i/>
        </w:rPr>
        <w:tab/>
      </w:r>
      <w:proofErr w:type="gramStart"/>
      <w:r w:rsidR="00996D87">
        <w:rPr>
          <w:bCs/>
          <w:i/>
        </w:rPr>
        <w:t>v.č.</w:t>
      </w:r>
      <w:proofErr w:type="gramEnd"/>
      <w:r w:rsidR="003F4374">
        <w:rPr>
          <w:bCs/>
          <w:i/>
        </w:rPr>
        <w:t>2</w:t>
      </w:r>
    </w:p>
    <w:p w:rsidR="00C34C76" w:rsidRDefault="00C34C76" w:rsidP="00C34C76">
      <w:pPr>
        <w:pStyle w:val="Zhlav"/>
        <w:tabs>
          <w:tab w:val="clear" w:pos="4536"/>
          <w:tab w:val="clear" w:pos="9072"/>
        </w:tabs>
        <w:rPr>
          <w:bCs/>
        </w:rPr>
      </w:pPr>
      <w:r>
        <w:rPr>
          <w:bCs/>
        </w:rPr>
        <w:t>E-Dokladová část</w:t>
      </w:r>
    </w:p>
    <w:p w:rsidR="00C34C76" w:rsidRDefault="00C34C76">
      <w:pPr>
        <w:pStyle w:val="Zhlav"/>
        <w:tabs>
          <w:tab w:val="clear" w:pos="4536"/>
          <w:tab w:val="clear" w:pos="9072"/>
        </w:tabs>
        <w:rPr>
          <w:bCs/>
        </w:rPr>
      </w:pPr>
    </w:p>
    <w:p w:rsidR="007A1B86" w:rsidRDefault="007A1B86">
      <w:pPr>
        <w:pStyle w:val="Zhlav"/>
        <w:tabs>
          <w:tab w:val="clear" w:pos="4536"/>
          <w:tab w:val="clear" w:pos="9072"/>
        </w:tabs>
        <w:ind w:left="4248" w:firstLine="708"/>
        <w:rPr>
          <w:bCs/>
        </w:rPr>
      </w:pPr>
    </w:p>
    <w:p w:rsidR="007A1B86" w:rsidRDefault="007A1B86">
      <w:pPr>
        <w:pStyle w:val="Zhlav"/>
        <w:tabs>
          <w:tab w:val="clear" w:pos="4536"/>
          <w:tab w:val="clear" w:pos="9072"/>
        </w:tabs>
        <w:rPr>
          <w:bCs/>
        </w:rPr>
      </w:pPr>
    </w:p>
    <w:p w:rsidR="007A1B86" w:rsidRDefault="007A1B86">
      <w:pPr>
        <w:pStyle w:val="Zhlav"/>
        <w:tabs>
          <w:tab w:val="clear" w:pos="4536"/>
          <w:tab w:val="clear" w:pos="9072"/>
        </w:tabs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</w:p>
    <w:p w:rsidR="007A1B86" w:rsidRDefault="007A1B86">
      <w:pPr>
        <w:rPr>
          <w:b/>
        </w:rPr>
      </w:pPr>
    </w:p>
    <w:p w:rsidR="007A1B86" w:rsidRDefault="007A1B86">
      <w:pPr>
        <w:rPr>
          <w:b/>
        </w:rPr>
      </w:pPr>
    </w:p>
    <w:p w:rsidR="007A1B86" w:rsidRDefault="007A1B86">
      <w:pPr>
        <w:rPr>
          <w:b/>
        </w:rPr>
      </w:pPr>
    </w:p>
    <w:p w:rsidR="007A1B86" w:rsidRDefault="007A1B86">
      <w:pPr>
        <w:rPr>
          <w:b/>
        </w:rPr>
      </w:pPr>
    </w:p>
    <w:p w:rsidR="007A1B86" w:rsidRDefault="007A1B86">
      <w:pPr>
        <w:rPr>
          <w:b/>
        </w:rPr>
      </w:pPr>
    </w:p>
    <w:p w:rsidR="007A1B86" w:rsidRDefault="007A1B86">
      <w:pPr>
        <w:rPr>
          <w:b/>
        </w:rPr>
      </w:pPr>
    </w:p>
    <w:p w:rsidR="007A1B86" w:rsidRDefault="007A1B86">
      <w:pPr>
        <w:rPr>
          <w:b/>
        </w:rPr>
      </w:pPr>
    </w:p>
    <w:p w:rsidR="007A1B86" w:rsidRDefault="007A1B86">
      <w:pPr>
        <w:rPr>
          <w:b/>
        </w:rPr>
      </w:pPr>
    </w:p>
    <w:p w:rsidR="007A1B86" w:rsidRDefault="007A1B86">
      <w:pPr>
        <w:rPr>
          <w:b/>
        </w:rPr>
      </w:pPr>
    </w:p>
    <w:p w:rsidR="007A1B86" w:rsidRDefault="007A1B86">
      <w:pPr>
        <w:rPr>
          <w:b/>
        </w:rPr>
      </w:pPr>
    </w:p>
    <w:p w:rsidR="007A1B86" w:rsidRDefault="007A1B86">
      <w:pPr>
        <w:rPr>
          <w:b/>
        </w:rPr>
      </w:pPr>
    </w:p>
    <w:p w:rsidR="007A1B86" w:rsidRDefault="007A1B86">
      <w:pPr>
        <w:rPr>
          <w:b/>
        </w:rPr>
      </w:pPr>
    </w:p>
    <w:p w:rsidR="007A1B86" w:rsidRDefault="007A1B86">
      <w:pPr>
        <w:rPr>
          <w:b/>
        </w:rPr>
      </w:pPr>
    </w:p>
    <w:p w:rsidR="007A1B86" w:rsidRDefault="007A1B86">
      <w:pPr>
        <w:rPr>
          <w:b/>
        </w:rPr>
      </w:pPr>
    </w:p>
    <w:p w:rsidR="007A1B86" w:rsidRDefault="007A1B86">
      <w:pPr>
        <w:rPr>
          <w:b/>
        </w:rPr>
      </w:pPr>
    </w:p>
    <w:p w:rsidR="007A1B86" w:rsidRDefault="007A1B86">
      <w:pPr>
        <w:rPr>
          <w:b/>
        </w:rPr>
      </w:pPr>
    </w:p>
    <w:p w:rsidR="007A1B86" w:rsidRDefault="007A1B86">
      <w:pPr>
        <w:rPr>
          <w:b/>
        </w:rPr>
      </w:pPr>
    </w:p>
    <w:p w:rsidR="007A1B86" w:rsidRDefault="007A1B86">
      <w:pPr>
        <w:rPr>
          <w:b/>
        </w:rPr>
      </w:pPr>
    </w:p>
    <w:p w:rsidR="007A1B86" w:rsidRDefault="007A1B86">
      <w:pPr>
        <w:rPr>
          <w:b/>
        </w:rPr>
      </w:pPr>
    </w:p>
    <w:p w:rsidR="007A1B86" w:rsidRDefault="007A1B86">
      <w:pPr>
        <w:rPr>
          <w:b/>
        </w:rPr>
      </w:pPr>
    </w:p>
    <w:p w:rsidR="00C64DA9" w:rsidRDefault="00C64DA9" w:rsidP="005A184C">
      <w:pPr>
        <w:rPr>
          <w:b/>
        </w:rPr>
      </w:pPr>
    </w:p>
    <w:p w:rsidR="00C64DA9" w:rsidRDefault="00C64DA9" w:rsidP="005A184C">
      <w:pPr>
        <w:rPr>
          <w:b/>
        </w:rPr>
      </w:pPr>
    </w:p>
    <w:p w:rsidR="00C64DA9" w:rsidRDefault="00C64DA9" w:rsidP="005A184C">
      <w:pPr>
        <w:rPr>
          <w:b/>
        </w:rPr>
      </w:pPr>
    </w:p>
    <w:p w:rsidR="00C64DA9" w:rsidRDefault="00C64DA9" w:rsidP="005A184C">
      <w:pPr>
        <w:rPr>
          <w:b/>
        </w:rPr>
      </w:pPr>
    </w:p>
    <w:p w:rsidR="00C64DA9" w:rsidRDefault="00C64DA9" w:rsidP="005A184C">
      <w:pPr>
        <w:rPr>
          <w:b/>
        </w:rPr>
      </w:pPr>
    </w:p>
    <w:p w:rsidR="003A61EF" w:rsidRDefault="003A61EF" w:rsidP="005A184C">
      <w:pPr>
        <w:rPr>
          <w:b/>
        </w:rPr>
      </w:pPr>
    </w:p>
    <w:p w:rsidR="003A61EF" w:rsidRDefault="003A61EF" w:rsidP="005A184C">
      <w:pPr>
        <w:rPr>
          <w:b/>
        </w:rPr>
      </w:pPr>
    </w:p>
    <w:p w:rsidR="003A61EF" w:rsidRDefault="003A61EF" w:rsidP="005A184C">
      <w:pPr>
        <w:rPr>
          <w:b/>
        </w:rPr>
      </w:pPr>
    </w:p>
    <w:p w:rsidR="003A61EF" w:rsidRDefault="003A61EF" w:rsidP="005A184C">
      <w:pPr>
        <w:rPr>
          <w:b/>
        </w:rPr>
      </w:pPr>
    </w:p>
    <w:p w:rsidR="003A61EF" w:rsidRDefault="003A61EF" w:rsidP="005A184C">
      <w:pPr>
        <w:rPr>
          <w:b/>
        </w:rPr>
      </w:pPr>
    </w:p>
    <w:p w:rsidR="003A61EF" w:rsidRDefault="003A61EF" w:rsidP="005A184C">
      <w:pPr>
        <w:rPr>
          <w:b/>
        </w:rPr>
      </w:pPr>
    </w:p>
    <w:p w:rsidR="003A61EF" w:rsidRDefault="003A61EF" w:rsidP="005A184C">
      <w:pPr>
        <w:rPr>
          <w:b/>
        </w:rPr>
      </w:pPr>
    </w:p>
    <w:p w:rsidR="00CE441C" w:rsidRDefault="00CE441C" w:rsidP="005A184C">
      <w:pPr>
        <w:rPr>
          <w:b/>
        </w:rPr>
      </w:pPr>
    </w:p>
    <w:p w:rsidR="00CE441C" w:rsidRDefault="00CE441C" w:rsidP="005A184C">
      <w:pPr>
        <w:rPr>
          <w:b/>
        </w:rPr>
      </w:pPr>
    </w:p>
    <w:p w:rsidR="003F4374" w:rsidRDefault="003F4374" w:rsidP="005A184C">
      <w:pPr>
        <w:rPr>
          <w:b/>
        </w:rPr>
      </w:pPr>
    </w:p>
    <w:p w:rsidR="003F4374" w:rsidRDefault="003F4374" w:rsidP="005A184C">
      <w:pPr>
        <w:rPr>
          <w:b/>
        </w:rPr>
      </w:pPr>
    </w:p>
    <w:p w:rsidR="002745D9" w:rsidRDefault="002745D9" w:rsidP="005A184C">
      <w:pPr>
        <w:rPr>
          <w:b/>
        </w:rPr>
      </w:pPr>
    </w:p>
    <w:p w:rsidR="005A184C" w:rsidRDefault="005A184C" w:rsidP="005A184C">
      <w:pPr>
        <w:rPr>
          <w:b/>
        </w:rPr>
      </w:pPr>
      <w:bookmarkStart w:id="0" w:name="_GoBack"/>
      <w:bookmarkEnd w:id="0"/>
      <w:r>
        <w:rPr>
          <w:b/>
        </w:rPr>
        <w:t>A- Průvodní zpráva</w:t>
      </w:r>
    </w:p>
    <w:p w:rsidR="005A184C" w:rsidRDefault="005A184C" w:rsidP="005A184C">
      <w:pPr>
        <w:rPr>
          <w:b/>
        </w:rPr>
      </w:pPr>
    </w:p>
    <w:p w:rsidR="005A184C" w:rsidRDefault="005A184C" w:rsidP="005A184C">
      <w:pPr>
        <w:rPr>
          <w:b/>
        </w:rPr>
      </w:pPr>
      <w:proofErr w:type="gramStart"/>
      <w:r w:rsidRPr="00314B4B">
        <w:rPr>
          <w:b/>
        </w:rPr>
        <w:t>A.1) Identifikační</w:t>
      </w:r>
      <w:proofErr w:type="gramEnd"/>
      <w:r w:rsidRPr="00314B4B">
        <w:rPr>
          <w:b/>
        </w:rPr>
        <w:t xml:space="preserve"> údaje</w:t>
      </w:r>
    </w:p>
    <w:p w:rsidR="00DE12A6" w:rsidRDefault="005A184C" w:rsidP="00DE12A6">
      <w:proofErr w:type="gramStart"/>
      <w:r>
        <w:t>A.1.1</w:t>
      </w:r>
      <w:proofErr w:type="gramEnd"/>
      <w:r>
        <w:t>) Údaje o stavbě</w:t>
      </w:r>
    </w:p>
    <w:p w:rsidR="00DE12A6" w:rsidRDefault="005A184C" w:rsidP="00DE12A6">
      <w:pPr>
        <w:rPr>
          <w:b/>
        </w:rPr>
      </w:pPr>
      <w:r w:rsidRPr="004A3A2C">
        <w:rPr>
          <w:i/>
        </w:rPr>
        <w:t>a) název stavby:</w:t>
      </w:r>
      <w:r w:rsidR="00DE12A6">
        <w:rPr>
          <w:i/>
        </w:rPr>
        <w:tab/>
      </w:r>
      <w:r w:rsidR="00DE12A6">
        <w:rPr>
          <w:i/>
        </w:rPr>
        <w:tab/>
      </w:r>
      <w:r w:rsidR="00DE12A6">
        <w:rPr>
          <w:i/>
        </w:rPr>
        <w:tab/>
      </w:r>
      <w:r>
        <w:tab/>
      </w:r>
      <w:r w:rsidR="00DE12A6" w:rsidRPr="00DE12A6">
        <w:t>Rozšíření hřbitova</w:t>
      </w:r>
      <w:r w:rsidR="00F80B8C">
        <w:t xml:space="preserve"> Znojmo -Louka-</w:t>
      </w:r>
      <w:r w:rsidR="00DE12A6" w:rsidRPr="00DE12A6">
        <w:t xml:space="preserve"> </w:t>
      </w:r>
      <w:r w:rsidR="00F80B8C">
        <w:tab/>
      </w:r>
      <w:r w:rsidR="00F80B8C">
        <w:tab/>
      </w:r>
      <w:r w:rsidR="00F80B8C">
        <w:tab/>
      </w:r>
      <w:r w:rsidR="00F80B8C">
        <w:tab/>
      </w:r>
      <w:r w:rsidR="00F80B8C">
        <w:tab/>
      </w:r>
      <w:r w:rsidR="00F80B8C">
        <w:tab/>
      </w:r>
      <w:r w:rsidR="00F80B8C">
        <w:tab/>
      </w:r>
      <w:r w:rsidR="00F80B8C">
        <w:tab/>
      </w:r>
      <w:r w:rsidR="00DE12A6" w:rsidRPr="00DE12A6">
        <w:t>kolumbárium</w:t>
      </w:r>
      <w:r w:rsidR="00DE12A6">
        <w:rPr>
          <w:b/>
        </w:rPr>
        <w:t xml:space="preserve"> </w:t>
      </w:r>
    </w:p>
    <w:p w:rsidR="00DE12A6" w:rsidRPr="00DE12A6" w:rsidRDefault="00DE12A6" w:rsidP="00DE12A6"/>
    <w:p w:rsidR="00EC19F8" w:rsidRDefault="005A184C" w:rsidP="005A184C">
      <w:pPr>
        <w:ind w:left="4245" w:hanging="4245"/>
      </w:pPr>
      <w:r w:rsidRPr="004A3A2C">
        <w:rPr>
          <w:i/>
        </w:rPr>
        <w:t>b) místo stavby:</w:t>
      </w:r>
      <w:r>
        <w:rPr>
          <w:i/>
        </w:rPr>
        <w:tab/>
      </w:r>
      <w:r w:rsidR="00F80B8C">
        <w:t>Znojmo</w:t>
      </w:r>
      <w:r w:rsidR="00EC19F8">
        <w:t xml:space="preserve"> – město, </w:t>
      </w:r>
      <w:proofErr w:type="spellStart"/>
      <w:proofErr w:type="gramStart"/>
      <w:r w:rsidR="00EC19F8">
        <w:t>parc</w:t>
      </w:r>
      <w:proofErr w:type="gramEnd"/>
      <w:r w:rsidR="00EC19F8">
        <w:t>.</w:t>
      </w:r>
      <w:proofErr w:type="gramStart"/>
      <w:r w:rsidR="00EC19F8">
        <w:t>č</w:t>
      </w:r>
      <w:proofErr w:type="spellEnd"/>
      <w:r w:rsidR="00EC19F8">
        <w:t>.</w:t>
      </w:r>
      <w:proofErr w:type="gramEnd"/>
      <w:r w:rsidR="00EC19F8">
        <w:t xml:space="preserve"> 5722</w:t>
      </w:r>
    </w:p>
    <w:p w:rsidR="00EC19F8" w:rsidRDefault="00EC19F8" w:rsidP="005A184C">
      <w:pPr>
        <w:ind w:left="4245" w:hanging="4245"/>
      </w:pPr>
    </w:p>
    <w:p w:rsidR="005A184C" w:rsidRDefault="005A184C" w:rsidP="005A184C">
      <w:pPr>
        <w:ind w:left="4245" w:hanging="4245"/>
      </w:pPr>
      <w:r w:rsidRPr="004A3A2C">
        <w:rPr>
          <w:i/>
        </w:rPr>
        <w:t>c) předmět dokumentace</w:t>
      </w:r>
      <w:r>
        <w:tab/>
      </w:r>
      <w:r w:rsidR="00EC19F8">
        <w:t>Rozšíření stávajícího kolumbária</w:t>
      </w:r>
    </w:p>
    <w:p w:rsidR="005A184C" w:rsidRPr="00CE441C" w:rsidRDefault="005A184C" w:rsidP="005A184C">
      <w:pPr>
        <w:ind w:left="4245" w:hanging="4245"/>
      </w:pPr>
    </w:p>
    <w:p w:rsidR="005A184C" w:rsidRDefault="005A184C" w:rsidP="005A184C">
      <w:pPr>
        <w:ind w:left="4245" w:hanging="4245"/>
      </w:pPr>
      <w:proofErr w:type="gramStart"/>
      <w:r>
        <w:t>A.1.2</w:t>
      </w:r>
      <w:proofErr w:type="gramEnd"/>
      <w:r>
        <w:t>.) Údaje o stavebníkovi</w:t>
      </w:r>
      <w:r>
        <w:tab/>
      </w:r>
      <w:r w:rsidR="00EC19F8">
        <w:t xml:space="preserve">Město Znojmo, </w:t>
      </w:r>
      <w:r w:rsidR="003F4374">
        <w:t xml:space="preserve"> </w:t>
      </w:r>
      <w:proofErr w:type="spellStart"/>
      <w:r w:rsidR="00EC19F8">
        <w:t>Obroková</w:t>
      </w:r>
      <w:proofErr w:type="spellEnd"/>
      <w:r w:rsidR="00EC19F8">
        <w:t xml:space="preserve"> 1/12, 669 02 Znojmo</w:t>
      </w:r>
    </w:p>
    <w:p w:rsidR="005A184C" w:rsidRDefault="005A184C" w:rsidP="005A184C">
      <w:pPr>
        <w:ind w:left="4245" w:hanging="4245"/>
        <w:rPr>
          <w:b/>
        </w:rPr>
      </w:pPr>
    </w:p>
    <w:p w:rsidR="005A184C" w:rsidRDefault="005A184C" w:rsidP="005A184C">
      <w:pPr>
        <w:ind w:left="4245" w:hanging="4245"/>
      </w:pPr>
      <w:proofErr w:type="gramStart"/>
      <w:r>
        <w:t>A.1.3</w:t>
      </w:r>
      <w:proofErr w:type="gramEnd"/>
      <w:r>
        <w:t>) Údaje o zpracovateli dokumentace</w:t>
      </w:r>
      <w:r>
        <w:tab/>
      </w:r>
      <w:proofErr w:type="spellStart"/>
      <w:r w:rsidR="00EC19F8">
        <w:t>Stavoprojekt</w:t>
      </w:r>
      <w:proofErr w:type="spellEnd"/>
      <w:r w:rsidR="00EC19F8">
        <w:t xml:space="preserve"> 2000, s.r.o, Nám. Armády 1215/10</w:t>
      </w:r>
    </w:p>
    <w:p w:rsidR="005A184C" w:rsidRDefault="005A184C" w:rsidP="005A184C">
      <w:pPr>
        <w:ind w:left="4245" w:hanging="4245"/>
        <w:rPr>
          <w:b/>
        </w:rPr>
      </w:pPr>
      <w:r>
        <w:t xml:space="preserve"> </w:t>
      </w:r>
      <w:r>
        <w:tab/>
        <w:t xml:space="preserve">669 </w:t>
      </w:r>
      <w:r w:rsidR="00EC19F8">
        <w:t>0</w:t>
      </w:r>
      <w:r>
        <w:t>2 Znojmo, Ing. Václav Starý-č. autorizace 1000659</w:t>
      </w:r>
      <w:r>
        <w:tab/>
      </w:r>
    </w:p>
    <w:p w:rsidR="005A184C" w:rsidRDefault="005A184C" w:rsidP="005A184C">
      <w:pPr>
        <w:ind w:left="4245" w:hanging="4245"/>
      </w:pPr>
      <w:r w:rsidRPr="00CD6565">
        <w:rPr>
          <w:b/>
        </w:rPr>
        <w:t>A2</w:t>
      </w:r>
      <w:r>
        <w:rPr>
          <w:b/>
        </w:rPr>
        <w:t>)</w:t>
      </w:r>
      <w:r w:rsidRPr="00CD6565">
        <w:rPr>
          <w:b/>
        </w:rPr>
        <w:t>- Seznam vstupních podkladů</w:t>
      </w:r>
      <w:r>
        <w:rPr>
          <w:b/>
        </w:rPr>
        <w:tab/>
      </w:r>
      <w:r w:rsidRPr="00347351">
        <w:t>-vlastní zaměření</w:t>
      </w:r>
      <w:r>
        <w:t>, investiční záměr stavebníka</w:t>
      </w:r>
    </w:p>
    <w:p w:rsidR="00034927" w:rsidRPr="00347351" w:rsidRDefault="00034927" w:rsidP="005A184C">
      <w:pPr>
        <w:ind w:left="4245" w:hanging="4245"/>
      </w:pPr>
    </w:p>
    <w:p w:rsidR="005A184C" w:rsidRPr="00CD6565" w:rsidRDefault="005A184C" w:rsidP="005A184C">
      <w:pPr>
        <w:rPr>
          <w:b/>
        </w:rPr>
      </w:pPr>
      <w:r w:rsidRPr="00CD6565">
        <w:rPr>
          <w:b/>
        </w:rPr>
        <w:t>A3</w:t>
      </w:r>
      <w:r>
        <w:rPr>
          <w:b/>
        </w:rPr>
        <w:t>)</w:t>
      </w:r>
      <w:r w:rsidRPr="00CD6565">
        <w:rPr>
          <w:b/>
        </w:rPr>
        <w:t>- Údaje o území</w:t>
      </w:r>
    </w:p>
    <w:p w:rsidR="005A184C" w:rsidRPr="004A3A2C" w:rsidRDefault="005A184C" w:rsidP="005A184C">
      <w:pPr>
        <w:rPr>
          <w:i/>
        </w:rPr>
      </w:pPr>
      <w:r w:rsidRPr="004A3A2C">
        <w:rPr>
          <w:i/>
        </w:rPr>
        <w:t>a) rozsah řešeného území</w:t>
      </w:r>
      <w:r w:rsidRPr="004A3A2C">
        <w:rPr>
          <w:i/>
        </w:rPr>
        <w:tab/>
      </w:r>
    </w:p>
    <w:p w:rsidR="00C32165" w:rsidRDefault="005A184C" w:rsidP="005A184C">
      <w:r>
        <w:t>-</w:t>
      </w:r>
      <w:r w:rsidR="00C32165" w:rsidRPr="00C32165">
        <w:t xml:space="preserve"> </w:t>
      </w:r>
      <w:r w:rsidR="00C32165">
        <w:t xml:space="preserve">stavba, ve které se budou prováděny stavební úpravy </w:t>
      </w:r>
      <w:proofErr w:type="gramStart"/>
      <w:r w:rsidR="00C32165">
        <w:t>je</w:t>
      </w:r>
      <w:proofErr w:type="gramEnd"/>
      <w:r w:rsidR="00C32165">
        <w:t xml:space="preserve"> situována na pozemku:</w:t>
      </w:r>
    </w:p>
    <w:p w:rsidR="005A184C" w:rsidRDefault="005A184C" w:rsidP="005A184C">
      <w:r>
        <w:t xml:space="preserve"> </w:t>
      </w:r>
      <w:proofErr w:type="spellStart"/>
      <w:r>
        <w:t>parc.č</w:t>
      </w:r>
      <w:proofErr w:type="spellEnd"/>
      <w:r>
        <w:t xml:space="preserve">. </w:t>
      </w:r>
      <w:r w:rsidR="00EC19F8">
        <w:t>5722</w:t>
      </w:r>
      <w:r>
        <w:t>,</w:t>
      </w:r>
      <w:r w:rsidRPr="00074F8B">
        <w:t xml:space="preserve"> 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</w:t>
      </w:r>
      <w:r w:rsidR="00EC19F8">
        <w:t xml:space="preserve">Znojmo - </w:t>
      </w:r>
      <w:proofErr w:type="gramStart"/>
      <w:r w:rsidR="00EC19F8">
        <w:t>město</w:t>
      </w:r>
      <w:proofErr w:type="gramEnd"/>
      <w:r>
        <w:t xml:space="preserve"> ( </w:t>
      </w:r>
      <w:proofErr w:type="gramStart"/>
      <w:r>
        <w:t>druh</w:t>
      </w:r>
      <w:proofErr w:type="gramEnd"/>
      <w:r>
        <w:t xml:space="preserve"> pozemku </w:t>
      </w:r>
      <w:r w:rsidR="00EC19F8">
        <w:t>ostatní</w:t>
      </w:r>
      <w:r w:rsidR="00C32165">
        <w:t xml:space="preserve"> plocha </w:t>
      </w:r>
      <w:r w:rsidR="00EC19F8">
        <w:t>-pohřebiště</w:t>
      </w:r>
      <w:r w:rsidR="00C32165">
        <w:t>)</w:t>
      </w:r>
      <w:r>
        <w:t xml:space="preserve">, výměra </w:t>
      </w:r>
      <w:r w:rsidR="00EC19F8">
        <w:t>9578</w:t>
      </w:r>
      <w:r>
        <w:t>m2,</w:t>
      </w:r>
      <w:r w:rsidR="00CE441C">
        <w:t xml:space="preserve"> </w:t>
      </w:r>
      <w:r>
        <w:t>majitel investor</w:t>
      </w:r>
    </w:p>
    <w:p w:rsidR="005A184C" w:rsidRPr="004A3A2C" w:rsidRDefault="005A184C" w:rsidP="00C32165">
      <w:pPr>
        <w:rPr>
          <w:i/>
        </w:rPr>
      </w:pPr>
      <w:r w:rsidRPr="004A3A2C">
        <w:rPr>
          <w:i/>
        </w:rPr>
        <w:t>b) dosavadní využití a zastavěnost území</w:t>
      </w:r>
      <w:r w:rsidRPr="004A3A2C">
        <w:rPr>
          <w:i/>
        </w:rPr>
        <w:tab/>
      </w:r>
    </w:p>
    <w:p w:rsidR="00C32165" w:rsidRDefault="00C32165" w:rsidP="00C32165">
      <w:r>
        <w:t xml:space="preserve">-pozemek </w:t>
      </w:r>
      <w:r w:rsidR="00EC19F8">
        <w:t>je využíván jako pohřebiště</w:t>
      </w:r>
    </w:p>
    <w:p w:rsidR="005A184C" w:rsidRPr="004A3A2C" w:rsidRDefault="005A184C" w:rsidP="005A184C">
      <w:pPr>
        <w:rPr>
          <w:i/>
        </w:rPr>
      </w:pPr>
      <w:r w:rsidRPr="004A3A2C">
        <w:rPr>
          <w:i/>
        </w:rPr>
        <w:t>c) údaje o ochraně území</w:t>
      </w:r>
      <w:r w:rsidRPr="004A3A2C">
        <w:rPr>
          <w:i/>
        </w:rPr>
        <w:tab/>
      </w:r>
      <w:r w:rsidRPr="004A3A2C">
        <w:rPr>
          <w:i/>
        </w:rPr>
        <w:tab/>
      </w:r>
      <w:r w:rsidRPr="004A3A2C">
        <w:rPr>
          <w:i/>
        </w:rPr>
        <w:tab/>
      </w:r>
    </w:p>
    <w:p w:rsidR="005A184C" w:rsidRDefault="005A184C" w:rsidP="005A184C">
      <w:r>
        <w:t>-</w:t>
      </w:r>
      <w:r w:rsidR="000417BA">
        <w:t>bez ochrany</w:t>
      </w:r>
    </w:p>
    <w:p w:rsidR="005A184C" w:rsidRPr="004A3A2C" w:rsidRDefault="005A184C" w:rsidP="005A184C">
      <w:pPr>
        <w:ind w:left="4245" w:hanging="4245"/>
        <w:rPr>
          <w:i/>
        </w:rPr>
      </w:pPr>
      <w:r w:rsidRPr="004A3A2C">
        <w:rPr>
          <w:i/>
        </w:rPr>
        <w:t>d) údaje o odtokových poměrech</w:t>
      </w:r>
    </w:p>
    <w:p w:rsidR="00C32165" w:rsidRDefault="005A184C" w:rsidP="00C32165">
      <w:pPr>
        <w:ind w:hanging="1410"/>
      </w:pPr>
      <w:r>
        <w:t xml:space="preserve">          </w:t>
      </w:r>
      <w:r>
        <w:tab/>
      </w:r>
      <w:r w:rsidR="00C32165">
        <w:t>-beze změny stávajícího stavu, množství odváděných dešťových vod se nemění</w:t>
      </w:r>
    </w:p>
    <w:p w:rsidR="005A184C" w:rsidRPr="004A3A2C" w:rsidRDefault="005A184C" w:rsidP="00C32165">
      <w:pPr>
        <w:rPr>
          <w:i/>
        </w:rPr>
      </w:pPr>
      <w:r w:rsidRPr="004A3A2C">
        <w:rPr>
          <w:i/>
        </w:rPr>
        <w:t>e) údaje o souladu s UPD</w:t>
      </w:r>
    </w:p>
    <w:p w:rsidR="005A184C" w:rsidRDefault="005A184C" w:rsidP="005A184C">
      <w:r>
        <w:t xml:space="preserve">-stavba je v souladu s UPD </w:t>
      </w:r>
    </w:p>
    <w:p w:rsidR="005A184C" w:rsidRPr="004A3A2C" w:rsidRDefault="005A184C" w:rsidP="005A184C">
      <w:pPr>
        <w:rPr>
          <w:i/>
        </w:rPr>
      </w:pPr>
      <w:r w:rsidRPr="004A3A2C">
        <w:rPr>
          <w:i/>
        </w:rPr>
        <w:t xml:space="preserve">f) údaje o dodržení obec. </w:t>
      </w:r>
      <w:proofErr w:type="gramStart"/>
      <w:r w:rsidRPr="004A3A2C">
        <w:rPr>
          <w:i/>
        </w:rPr>
        <w:t>požadavků</w:t>
      </w:r>
      <w:proofErr w:type="gramEnd"/>
      <w:r w:rsidRPr="004A3A2C">
        <w:rPr>
          <w:i/>
        </w:rPr>
        <w:tab/>
        <w:t xml:space="preserve"> na využití území</w:t>
      </w:r>
    </w:p>
    <w:p w:rsidR="005A184C" w:rsidRDefault="005A184C" w:rsidP="005A184C">
      <w:r>
        <w:t>-využití území je v souladu s obecnými požadavky na využití území</w:t>
      </w:r>
    </w:p>
    <w:p w:rsidR="005A184C" w:rsidRPr="004A3A2C" w:rsidRDefault="005A184C" w:rsidP="005A184C">
      <w:pPr>
        <w:ind w:left="4245" w:hanging="4245"/>
        <w:rPr>
          <w:i/>
        </w:rPr>
      </w:pPr>
      <w:r w:rsidRPr="004A3A2C">
        <w:rPr>
          <w:i/>
        </w:rPr>
        <w:t>g) údaje o splnění požadavků dotčených orgánů</w:t>
      </w:r>
      <w:r w:rsidRPr="004A3A2C">
        <w:rPr>
          <w:i/>
        </w:rPr>
        <w:tab/>
      </w:r>
    </w:p>
    <w:p w:rsidR="005A184C" w:rsidRDefault="005A184C" w:rsidP="005A184C">
      <w:r>
        <w:t xml:space="preserve">- </w:t>
      </w:r>
      <w:r w:rsidR="000417BA">
        <w:t>bez požadavku</w:t>
      </w:r>
    </w:p>
    <w:p w:rsidR="005A184C" w:rsidRPr="004A3A2C" w:rsidRDefault="005A184C" w:rsidP="005A184C">
      <w:pPr>
        <w:rPr>
          <w:i/>
        </w:rPr>
      </w:pPr>
      <w:r w:rsidRPr="004A3A2C">
        <w:rPr>
          <w:i/>
        </w:rPr>
        <w:t>h) seznam výjimek</w:t>
      </w:r>
      <w:r w:rsidRPr="004A3A2C">
        <w:rPr>
          <w:i/>
        </w:rPr>
        <w:tab/>
      </w:r>
    </w:p>
    <w:p w:rsidR="005A184C" w:rsidRDefault="005A184C" w:rsidP="005A184C">
      <w:r>
        <w:t>-území stavby nevyžaduje udělení výjimek</w:t>
      </w:r>
      <w:r>
        <w:tab/>
      </w:r>
      <w:r>
        <w:tab/>
      </w:r>
      <w:r>
        <w:tab/>
      </w:r>
    </w:p>
    <w:p w:rsidR="005A184C" w:rsidRPr="004A3A2C" w:rsidRDefault="005A184C" w:rsidP="005A184C">
      <w:pPr>
        <w:rPr>
          <w:i/>
        </w:rPr>
      </w:pPr>
      <w:r w:rsidRPr="004A3A2C">
        <w:rPr>
          <w:i/>
        </w:rPr>
        <w:t>i) seznam souvisejících a podmiňujících investic</w:t>
      </w:r>
      <w:r w:rsidRPr="004A3A2C">
        <w:rPr>
          <w:i/>
        </w:rPr>
        <w:tab/>
      </w:r>
      <w:r w:rsidRPr="004A3A2C">
        <w:rPr>
          <w:i/>
        </w:rPr>
        <w:tab/>
      </w:r>
    </w:p>
    <w:p w:rsidR="005A184C" w:rsidRDefault="005A184C" w:rsidP="005A184C">
      <w:r>
        <w:t>-na stavbě nejsou žádné související ani podmiňující investice</w:t>
      </w:r>
    </w:p>
    <w:p w:rsidR="005A184C" w:rsidRDefault="005A184C" w:rsidP="005A184C">
      <w:pPr>
        <w:ind w:left="4245" w:hanging="4245"/>
      </w:pPr>
      <w:r w:rsidRPr="004A3A2C">
        <w:rPr>
          <w:i/>
        </w:rPr>
        <w:t>j) seznam dotčených pozemků a staveb</w:t>
      </w:r>
      <w:r>
        <w:tab/>
      </w:r>
    </w:p>
    <w:p w:rsidR="005A184C" w:rsidRDefault="005A184C" w:rsidP="005A184C">
      <w:pPr>
        <w:ind w:left="4245" w:hanging="4245"/>
      </w:pPr>
      <w:r>
        <w:t>stavba je navržena na následujících pozemcích:</w:t>
      </w:r>
    </w:p>
    <w:p w:rsidR="005A1D6E" w:rsidRDefault="00EC19F8" w:rsidP="005A1D6E">
      <w:proofErr w:type="spellStart"/>
      <w:r>
        <w:t>parc.č</w:t>
      </w:r>
      <w:proofErr w:type="spellEnd"/>
      <w:r>
        <w:t>. 5722,</w:t>
      </w:r>
      <w:r w:rsidRPr="00074F8B">
        <w:t xml:space="preserve"> 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Znojmo - město </w:t>
      </w:r>
      <w:r w:rsidR="000417BA">
        <w:t>(stavební úpravy stávajícího stavu)</w:t>
      </w:r>
    </w:p>
    <w:p w:rsidR="005A184C" w:rsidRDefault="005A184C" w:rsidP="005A184C"/>
    <w:p w:rsidR="005A1D6E" w:rsidRDefault="005A1D6E" w:rsidP="005A184C"/>
    <w:p w:rsidR="005A1D6E" w:rsidRDefault="005A1D6E" w:rsidP="005A184C"/>
    <w:p w:rsidR="005A1D6E" w:rsidRDefault="005A1D6E" w:rsidP="005A184C"/>
    <w:p w:rsidR="00736C1A" w:rsidRDefault="00736C1A" w:rsidP="005A184C">
      <w:pPr>
        <w:rPr>
          <w:b/>
        </w:rPr>
      </w:pPr>
    </w:p>
    <w:p w:rsidR="000417BA" w:rsidRDefault="000417BA" w:rsidP="00E732D0">
      <w:pPr>
        <w:rPr>
          <w:b/>
        </w:rPr>
      </w:pPr>
    </w:p>
    <w:p w:rsidR="00E732D0" w:rsidRPr="00CD6565" w:rsidRDefault="00E732D0" w:rsidP="00E732D0">
      <w:pPr>
        <w:rPr>
          <w:b/>
        </w:rPr>
      </w:pPr>
      <w:r w:rsidRPr="00CD6565">
        <w:rPr>
          <w:b/>
        </w:rPr>
        <w:lastRenderedPageBreak/>
        <w:t>A</w:t>
      </w:r>
      <w:r>
        <w:rPr>
          <w:b/>
        </w:rPr>
        <w:t>4)</w:t>
      </w:r>
      <w:r w:rsidRPr="00CD6565">
        <w:rPr>
          <w:b/>
        </w:rPr>
        <w:t xml:space="preserve">- Údaje o </w:t>
      </w:r>
      <w:r>
        <w:rPr>
          <w:b/>
        </w:rPr>
        <w:t>stavbě</w:t>
      </w:r>
    </w:p>
    <w:p w:rsidR="005A184C" w:rsidRDefault="005A184C" w:rsidP="005A184C">
      <w:r w:rsidRPr="004A3A2C">
        <w:rPr>
          <w:i/>
        </w:rPr>
        <w:t>a) nová stavba nebo změna dokončené</w:t>
      </w:r>
      <w:r>
        <w:rPr>
          <w:i/>
        </w:rPr>
        <w:t xml:space="preserve"> stavby</w:t>
      </w:r>
      <w:r>
        <w:tab/>
      </w:r>
    </w:p>
    <w:p w:rsidR="005A184C" w:rsidRDefault="005A184C" w:rsidP="005A184C">
      <w:r>
        <w:t>-</w:t>
      </w:r>
      <w:r w:rsidR="005A1D6E">
        <w:t xml:space="preserve">Změna dokončené stavby  </w:t>
      </w:r>
    </w:p>
    <w:p w:rsidR="005A184C" w:rsidRDefault="005A184C" w:rsidP="005A184C">
      <w:r w:rsidRPr="004A3A2C">
        <w:rPr>
          <w:i/>
        </w:rPr>
        <w:t>b) účel užívání stavby</w:t>
      </w:r>
      <w:r>
        <w:tab/>
      </w:r>
      <w:r>
        <w:tab/>
      </w:r>
    </w:p>
    <w:p w:rsidR="005A184C" w:rsidRDefault="005A184C" w:rsidP="005A184C">
      <w:r>
        <w:t xml:space="preserve">- </w:t>
      </w:r>
      <w:r w:rsidR="00EC19F8">
        <w:t>rozšíření kolumbária do stávajícího zděného oplocení</w:t>
      </w:r>
    </w:p>
    <w:p w:rsidR="005A184C" w:rsidRDefault="005A184C" w:rsidP="005A184C">
      <w:r w:rsidRPr="004A3A2C">
        <w:rPr>
          <w:i/>
        </w:rPr>
        <w:t>c) trvalá nebo dočasná stavba</w:t>
      </w:r>
      <w:r>
        <w:tab/>
      </w:r>
    </w:p>
    <w:p w:rsidR="005A184C" w:rsidRDefault="005A184C" w:rsidP="005A184C">
      <w:r>
        <w:t>-jedná se o stavbu trvalou</w:t>
      </w:r>
      <w:r>
        <w:tab/>
      </w:r>
      <w:r>
        <w:tab/>
      </w:r>
    </w:p>
    <w:p w:rsidR="005A184C" w:rsidRDefault="005A184C" w:rsidP="005A184C">
      <w:r w:rsidRPr="004A3A2C">
        <w:rPr>
          <w:i/>
        </w:rPr>
        <w:t>d) údaje o ochraně stavby</w:t>
      </w:r>
      <w:r>
        <w:rPr>
          <w:i/>
        </w:rPr>
        <w:t xml:space="preserve">( kultur. </w:t>
      </w:r>
      <w:proofErr w:type="gramStart"/>
      <w:r>
        <w:rPr>
          <w:i/>
        </w:rPr>
        <w:t>památka</w:t>
      </w:r>
      <w:proofErr w:type="gramEnd"/>
      <w:r>
        <w:rPr>
          <w:i/>
        </w:rPr>
        <w:t xml:space="preserve"> apod.)</w:t>
      </w:r>
      <w:r>
        <w:tab/>
      </w:r>
    </w:p>
    <w:p w:rsidR="005A184C" w:rsidRDefault="000417BA" w:rsidP="005A184C">
      <w:r>
        <w:t>bez ochrany</w:t>
      </w:r>
      <w:r w:rsidR="005A184C">
        <w:tab/>
      </w:r>
    </w:p>
    <w:p w:rsidR="005A184C" w:rsidRPr="004A3A2C" w:rsidRDefault="005A184C" w:rsidP="005A184C">
      <w:pPr>
        <w:rPr>
          <w:i/>
        </w:rPr>
      </w:pPr>
      <w:r w:rsidRPr="004A3A2C">
        <w:rPr>
          <w:i/>
        </w:rPr>
        <w:t xml:space="preserve">e) údaje o dodržení </w:t>
      </w:r>
      <w:proofErr w:type="spellStart"/>
      <w:r w:rsidRPr="004A3A2C">
        <w:rPr>
          <w:i/>
        </w:rPr>
        <w:t>tech</w:t>
      </w:r>
      <w:proofErr w:type="spellEnd"/>
      <w:r w:rsidRPr="004A3A2C">
        <w:rPr>
          <w:i/>
        </w:rPr>
        <w:t>. požadavků</w:t>
      </w:r>
      <w:r>
        <w:tab/>
      </w:r>
      <w:r w:rsidRPr="004A3A2C">
        <w:rPr>
          <w:i/>
        </w:rPr>
        <w:t>na stavby</w:t>
      </w:r>
    </w:p>
    <w:p w:rsidR="005A184C" w:rsidRDefault="005A184C" w:rsidP="005A184C">
      <w:r>
        <w:t>-</w:t>
      </w:r>
      <w:r w:rsidRPr="00AF51C9">
        <w:t xml:space="preserve"> </w:t>
      </w:r>
      <w:r>
        <w:t>stavba je navržena v souladu s vyhl.268/2009 Sb.</w:t>
      </w:r>
    </w:p>
    <w:p w:rsidR="005A184C" w:rsidRDefault="005A184C" w:rsidP="005A184C">
      <w:pPr>
        <w:rPr>
          <w:i/>
        </w:rPr>
      </w:pPr>
      <w:r w:rsidRPr="004A3A2C">
        <w:rPr>
          <w:i/>
        </w:rPr>
        <w:t>f) údaje o splnění požadavků dotč</w:t>
      </w:r>
      <w:r>
        <w:rPr>
          <w:i/>
        </w:rPr>
        <w:t>ených o</w:t>
      </w:r>
      <w:r w:rsidRPr="004A3A2C">
        <w:rPr>
          <w:i/>
        </w:rPr>
        <w:t>rgánů</w:t>
      </w:r>
    </w:p>
    <w:p w:rsidR="005A184C" w:rsidRDefault="005A184C" w:rsidP="005A184C">
      <w:r>
        <w:t>-stavba respektuje požadavky dotčených orgánů a správců sítí v rámci jejich vyjádření k projektové dokumentaci</w:t>
      </w:r>
    </w:p>
    <w:p w:rsidR="005A184C" w:rsidRDefault="005A184C" w:rsidP="005A184C">
      <w:pPr>
        <w:rPr>
          <w:i/>
        </w:rPr>
      </w:pPr>
      <w:r w:rsidRPr="004A3A2C">
        <w:rPr>
          <w:i/>
        </w:rPr>
        <w:t>g) seznam výjimek</w:t>
      </w:r>
    </w:p>
    <w:p w:rsidR="005A184C" w:rsidRDefault="005A184C" w:rsidP="005A184C">
      <w:r>
        <w:t>-nejsou</w:t>
      </w:r>
    </w:p>
    <w:p w:rsidR="005A184C" w:rsidRDefault="005A184C" w:rsidP="005A184C">
      <w:pPr>
        <w:rPr>
          <w:i/>
        </w:rPr>
      </w:pPr>
      <w:r w:rsidRPr="004A3A2C">
        <w:rPr>
          <w:i/>
        </w:rPr>
        <w:t>h) navrhované kapacity stavby</w:t>
      </w:r>
    </w:p>
    <w:p w:rsidR="00EC19F8" w:rsidRDefault="005A184C" w:rsidP="005A184C">
      <w:r>
        <w:t xml:space="preserve">-zastavěná plocha </w:t>
      </w:r>
      <w:r w:rsidR="000417BA">
        <w:t>stavebních úprav</w:t>
      </w:r>
      <w:r>
        <w:t>:</w:t>
      </w:r>
    </w:p>
    <w:p w:rsidR="003F4374" w:rsidRDefault="00EC19F8" w:rsidP="005A184C">
      <w:r>
        <w:t>-</w:t>
      </w:r>
      <w:proofErr w:type="gramStart"/>
      <w:r>
        <w:t>36,6</w:t>
      </w:r>
      <w:r w:rsidR="000417BA">
        <w:t>m2</w:t>
      </w:r>
      <w:proofErr w:type="gramEnd"/>
      <w:r>
        <w:t xml:space="preserve"> </w:t>
      </w:r>
      <w:r w:rsidR="00F86ED9">
        <w:t>–</w:t>
      </w:r>
      <w:proofErr w:type="gramStart"/>
      <w:r>
        <w:t>kolumbárium</w:t>
      </w:r>
      <w:proofErr w:type="gramEnd"/>
      <w:r w:rsidR="00F86ED9">
        <w:t xml:space="preserve"> (128 nových míst v kolumbáriu)</w:t>
      </w:r>
    </w:p>
    <w:p w:rsidR="005A184C" w:rsidRDefault="00EC19F8" w:rsidP="005A184C">
      <w:r>
        <w:t>-90</w:t>
      </w:r>
      <w:r w:rsidR="003F4374">
        <w:t>m2</w:t>
      </w:r>
      <w:r>
        <w:t>- zpevněný chodník</w:t>
      </w:r>
    </w:p>
    <w:p w:rsidR="005A184C" w:rsidRDefault="005A184C" w:rsidP="005A184C">
      <w:pPr>
        <w:rPr>
          <w:i/>
        </w:rPr>
      </w:pPr>
      <w:r w:rsidRPr="004A3A2C">
        <w:rPr>
          <w:i/>
        </w:rPr>
        <w:t>i) základní bilance stavby</w:t>
      </w:r>
    </w:p>
    <w:p w:rsidR="005A184C" w:rsidRDefault="005A184C" w:rsidP="00E85F06">
      <w:r>
        <w:t>-</w:t>
      </w:r>
      <w:r w:rsidR="00F86ED9">
        <w:t>netýká se</w:t>
      </w:r>
    </w:p>
    <w:p w:rsidR="005A184C" w:rsidRDefault="005A184C" w:rsidP="005A184C">
      <w:pPr>
        <w:rPr>
          <w:i/>
        </w:rPr>
      </w:pPr>
      <w:r w:rsidRPr="004A3A2C">
        <w:rPr>
          <w:i/>
        </w:rPr>
        <w:t>j) základní předpoklady výstavby</w:t>
      </w:r>
    </w:p>
    <w:p w:rsidR="005A184C" w:rsidRDefault="005A184C" w:rsidP="005A184C">
      <w:r w:rsidRPr="002B67AF">
        <w:t>-předpokládaný termín zahájení</w:t>
      </w:r>
      <w:r>
        <w:t xml:space="preserve"> stavby   0</w:t>
      </w:r>
      <w:r w:rsidR="00CF78CF">
        <w:t>5</w:t>
      </w:r>
      <w:r>
        <w:t>/201</w:t>
      </w:r>
      <w:r w:rsidR="00CF78CF">
        <w:t>9</w:t>
      </w:r>
    </w:p>
    <w:p w:rsidR="005A184C" w:rsidRDefault="005A184C" w:rsidP="005A184C">
      <w:r w:rsidRPr="002B67AF">
        <w:t xml:space="preserve">-předpokládaný termín </w:t>
      </w:r>
      <w:r>
        <w:t xml:space="preserve">ukončení stavby  </w:t>
      </w:r>
      <w:r w:rsidR="00E85F06">
        <w:t>0</w:t>
      </w:r>
      <w:r w:rsidR="00CF78CF">
        <w:t>5</w:t>
      </w:r>
      <w:r>
        <w:t>/20</w:t>
      </w:r>
      <w:r w:rsidR="00CF78CF">
        <w:t>20</w:t>
      </w:r>
    </w:p>
    <w:p w:rsidR="005A184C" w:rsidRDefault="005A184C" w:rsidP="005A184C">
      <w:r>
        <w:t>-stavba bude provedena v 1. etapě</w:t>
      </w:r>
    </w:p>
    <w:p w:rsidR="005A184C" w:rsidRPr="004A3A2C" w:rsidRDefault="005A184C" w:rsidP="005A184C">
      <w:pPr>
        <w:rPr>
          <w:i/>
        </w:rPr>
      </w:pPr>
      <w:r w:rsidRPr="004A3A2C">
        <w:rPr>
          <w:i/>
        </w:rPr>
        <w:t>k) orientační náklady stavby</w:t>
      </w:r>
    </w:p>
    <w:p w:rsidR="005A184C" w:rsidRDefault="005A184C" w:rsidP="005A184C">
      <w:r>
        <w:t xml:space="preserve">-orientační náklady stavby vč. DPH: </w:t>
      </w:r>
      <w:r w:rsidR="00F86ED9">
        <w:t>1 0</w:t>
      </w:r>
      <w:r>
        <w:t xml:space="preserve">00 000,- </w:t>
      </w:r>
      <w:proofErr w:type="gramStart"/>
      <w:r>
        <w:t>Kč,-</w:t>
      </w:r>
      <w:proofErr w:type="gramEnd"/>
    </w:p>
    <w:p w:rsidR="005A184C" w:rsidRDefault="005A184C" w:rsidP="005A184C"/>
    <w:p w:rsidR="005A184C" w:rsidRDefault="005A184C" w:rsidP="005A184C">
      <w:pPr>
        <w:rPr>
          <w:b/>
        </w:rPr>
      </w:pPr>
      <w:r w:rsidRPr="00CD6565">
        <w:rPr>
          <w:b/>
        </w:rPr>
        <w:t>A</w:t>
      </w:r>
      <w:r>
        <w:rPr>
          <w:b/>
        </w:rPr>
        <w:t>5)</w:t>
      </w:r>
      <w:r w:rsidRPr="00CD6565">
        <w:rPr>
          <w:b/>
        </w:rPr>
        <w:t xml:space="preserve">- </w:t>
      </w:r>
      <w:r>
        <w:rPr>
          <w:b/>
        </w:rPr>
        <w:t>Členění stavby na objekty, technická a technologická zařízení</w:t>
      </w:r>
    </w:p>
    <w:p w:rsidR="005A184C" w:rsidRDefault="005A184C" w:rsidP="005A184C">
      <w:r w:rsidRPr="00726A9F">
        <w:t>St</w:t>
      </w:r>
      <w:r>
        <w:t xml:space="preserve">avba je zahrnuta do jednoho stavebního objektu </w:t>
      </w:r>
    </w:p>
    <w:p w:rsidR="008F0DF6" w:rsidRDefault="008F0DF6" w:rsidP="008F0DF6">
      <w:pPr>
        <w:ind w:left="4245" w:hanging="4245"/>
      </w:pPr>
    </w:p>
    <w:p w:rsidR="00FA7A82" w:rsidRDefault="00FA7A82" w:rsidP="008F0DF6">
      <w:pPr>
        <w:ind w:left="4245" w:hanging="4245"/>
      </w:pPr>
    </w:p>
    <w:p w:rsidR="001227BE" w:rsidRDefault="001227BE" w:rsidP="008F0DF6">
      <w:pPr>
        <w:ind w:left="4245" w:hanging="4245"/>
      </w:pPr>
    </w:p>
    <w:p w:rsidR="001227BE" w:rsidRDefault="001227BE" w:rsidP="008F0DF6">
      <w:pPr>
        <w:ind w:left="4245" w:hanging="4245"/>
      </w:pPr>
    </w:p>
    <w:p w:rsidR="00C64DA9" w:rsidRDefault="00C64DA9" w:rsidP="005A184C">
      <w:pPr>
        <w:rPr>
          <w:b/>
        </w:rPr>
      </w:pPr>
    </w:p>
    <w:p w:rsidR="00E85F06" w:rsidRDefault="00E85F06" w:rsidP="005A184C">
      <w:pPr>
        <w:rPr>
          <w:b/>
        </w:rPr>
      </w:pPr>
    </w:p>
    <w:p w:rsidR="00E85F06" w:rsidRDefault="00E85F06" w:rsidP="005A184C">
      <w:pPr>
        <w:rPr>
          <w:b/>
        </w:rPr>
      </w:pPr>
    </w:p>
    <w:p w:rsidR="00E85F06" w:rsidRDefault="00E85F06" w:rsidP="005A184C">
      <w:pPr>
        <w:rPr>
          <w:b/>
        </w:rPr>
      </w:pPr>
    </w:p>
    <w:p w:rsidR="00E85F06" w:rsidRDefault="00E85F06" w:rsidP="005A184C">
      <w:pPr>
        <w:rPr>
          <w:b/>
        </w:rPr>
      </w:pPr>
    </w:p>
    <w:p w:rsidR="00E85F06" w:rsidRDefault="00E85F06" w:rsidP="005A184C">
      <w:pPr>
        <w:rPr>
          <w:b/>
        </w:rPr>
      </w:pPr>
    </w:p>
    <w:p w:rsidR="00E85F06" w:rsidRDefault="00E85F06" w:rsidP="005A184C">
      <w:pPr>
        <w:rPr>
          <w:b/>
        </w:rPr>
      </w:pPr>
    </w:p>
    <w:p w:rsidR="00E85F06" w:rsidRDefault="00E85F06" w:rsidP="005A184C">
      <w:pPr>
        <w:rPr>
          <w:b/>
        </w:rPr>
      </w:pPr>
    </w:p>
    <w:p w:rsidR="00E85F06" w:rsidRDefault="00E85F06" w:rsidP="005A184C">
      <w:pPr>
        <w:rPr>
          <w:b/>
        </w:rPr>
      </w:pPr>
    </w:p>
    <w:p w:rsidR="00E85F06" w:rsidRDefault="00E85F06" w:rsidP="005A184C">
      <w:pPr>
        <w:rPr>
          <w:b/>
        </w:rPr>
      </w:pPr>
    </w:p>
    <w:p w:rsidR="00E85F06" w:rsidRDefault="00E85F06" w:rsidP="005A184C">
      <w:pPr>
        <w:rPr>
          <w:b/>
        </w:rPr>
      </w:pPr>
    </w:p>
    <w:p w:rsidR="00E85F06" w:rsidRDefault="00E85F06" w:rsidP="005A184C">
      <w:pPr>
        <w:rPr>
          <w:b/>
        </w:rPr>
      </w:pPr>
    </w:p>
    <w:p w:rsidR="00736C1A" w:rsidRDefault="00736C1A" w:rsidP="005A184C">
      <w:pPr>
        <w:rPr>
          <w:b/>
        </w:rPr>
      </w:pPr>
    </w:p>
    <w:p w:rsidR="00736C1A" w:rsidRDefault="00736C1A" w:rsidP="005A184C">
      <w:pPr>
        <w:rPr>
          <w:b/>
        </w:rPr>
      </w:pPr>
    </w:p>
    <w:p w:rsidR="00736C1A" w:rsidRDefault="00736C1A" w:rsidP="005A184C">
      <w:pPr>
        <w:rPr>
          <w:b/>
        </w:rPr>
      </w:pPr>
    </w:p>
    <w:p w:rsidR="00736C1A" w:rsidRDefault="00736C1A" w:rsidP="005A184C">
      <w:pPr>
        <w:rPr>
          <w:b/>
        </w:rPr>
      </w:pPr>
    </w:p>
    <w:p w:rsidR="005A184C" w:rsidRDefault="005A184C" w:rsidP="005A184C">
      <w:pPr>
        <w:rPr>
          <w:b/>
        </w:rPr>
      </w:pPr>
      <w:r w:rsidRPr="00FA7A82">
        <w:rPr>
          <w:b/>
        </w:rPr>
        <w:t>B- Souhrnná technická zpráva</w:t>
      </w:r>
    </w:p>
    <w:p w:rsidR="005A184C" w:rsidRPr="00FA7A82" w:rsidRDefault="005A184C" w:rsidP="005A184C">
      <w:pPr>
        <w:rPr>
          <w:b/>
        </w:rPr>
      </w:pPr>
    </w:p>
    <w:p w:rsidR="005A184C" w:rsidRDefault="005A184C" w:rsidP="005A184C">
      <w:pPr>
        <w:rPr>
          <w:b/>
        </w:rPr>
      </w:pPr>
      <w:proofErr w:type="gramStart"/>
      <w:r>
        <w:rPr>
          <w:b/>
        </w:rPr>
        <w:t>B.1)-  Popis</w:t>
      </w:r>
      <w:proofErr w:type="gramEnd"/>
      <w:r>
        <w:rPr>
          <w:b/>
        </w:rPr>
        <w:t xml:space="preserve"> území stavby</w:t>
      </w:r>
    </w:p>
    <w:p w:rsidR="005A184C" w:rsidRDefault="005A184C" w:rsidP="005A184C">
      <w:pPr>
        <w:rPr>
          <w:i/>
        </w:rPr>
      </w:pPr>
      <w:r w:rsidRPr="00314B4B">
        <w:rPr>
          <w:i/>
        </w:rPr>
        <w:t>a) charakteristika stavebního pozemku</w:t>
      </w:r>
    </w:p>
    <w:p w:rsidR="00E85F06" w:rsidRDefault="00E85F06" w:rsidP="00E85F06">
      <w:r>
        <w:t>-stavební  úpravy proběhnou ve stávajícím</w:t>
      </w:r>
      <w:r w:rsidR="00026968">
        <w:t xml:space="preserve"> </w:t>
      </w:r>
      <w:r w:rsidR="00F86ED9">
        <w:t xml:space="preserve">oplocení pozemku hřbitova </w:t>
      </w:r>
      <w:r w:rsidR="00026968">
        <w:t xml:space="preserve"> </w:t>
      </w:r>
      <w:r w:rsidR="00F86ED9">
        <w:t>(</w:t>
      </w:r>
      <w:proofErr w:type="spellStart"/>
      <w:r w:rsidR="00F86ED9">
        <w:t>parc.č</w:t>
      </w:r>
      <w:proofErr w:type="spellEnd"/>
      <w:r w:rsidR="00F86ED9">
        <w:t xml:space="preserve">. 5722 </w:t>
      </w:r>
      <w:proofErr w:type="spellStart"/>
      <w:proofErr w:type="gramStart"/>
      <w:r w:rsidR="00F86ED9">
        <w:t>k.ú</w:t>
      </w:r>
      <w:proofErr w:type="spellEnd"/>
      <w:r w:rsidR="00F86ED9">
        <w:t>.</w:t>
      </w:r>
      <w:proofErr w:type="gramEnd"/>
      <w:r w:rsidR="00F86ED9">
        <w:t xml:space="preserve"> Znojmo – město) </w:t>
      </w:r>
    </w:p>
    <w:p w:rsidR="005A184C" w:rsidRDefault="005A184C" w:rsidP="005A184C">
      <w:pPr>
        <w:rPr>
          <w:i/>
        </w:rPr>
      </w:pPr>
      <w:r>
        <w:rPr>
          <w:i/>
        </w:rPr>
        <w:t>b</w:t>
      </w:r>
      <w:r w:rsidRPr="00314B4B">
        <w:rPr>
          <w:i/>
        </w:rPr>
        <w:t xml:space="preserve">) </w:t>
      </w:r>
      <w:r>
        <w:rPr>
          <w:i/>
        </w:rPr>
        <w:t>výčet a závěry provedených průzkumů.</w:t>
      </w:r>
    </w:p>
    <w:p w:rsidR="005A184C" w:rsidRDefault="00736C1A" w:rsidP="005A184C">
      <w:r>
        <w:t>-pro navržené úpravy byla provedena prohl</w:t>
      </w:r>
      <w:r w:rsidR="00026968">
        <w:t>ídka stávajícího stavu o</w:t>
      </w:r>
      <w:r w:rsidR="00F86ED9">
        <w:t>plocení</w:t>
      </w:r>
      <w:r w:rsidR="00026968">
        <w:t xml:space="preserve"> s následujícím výsledkem:</w:t>
      </w:r>
    </w:p>
    <w:p w:rsidR="00DE7F55" w:rsidRDefault="00F86ED9" w:rsidP="005A184C">
      <w:r>
        <w:t>oplocení je možné k danému účelu využít</w:t>
      </w:r>
    </w:p>
    <w:p w:rsidR="005A184C" w:rsidRDefault="005A184C" w:rsidP="005A184C">
      <w:pPr>
        <w:rPr>
          <w:i/>
        </w:rPr>
      </w:pPr>
      <w:r w:rsidRPr="009F5202">
        <w:rPr>
          <w:i/>
        </w:rPr>
        <w:t>c) stávající ochranná a bezpečnostní pásma</w:t>
      </w:r>
    </w:p>
    <w:p w:rsidR="00736C1A" w:rsidRPr="00736C1A" w:rsidRDefault="00736C1A" w:rsidP="005A184C">
      <w:r w:rsidRPr="00736C1A">
        <w:t>-</w:t>
      </w:r>
      <w:r>
        <w:t xml:space="preserve"> </w:t>
      </w:r>
      <w:r w:rsidR="00413EFD">
        <w:t>bez ochrany</w:t>
      </w:r>
    </w:p>
    <w:p w:rsidR="005A184C" w:rsidRDefault="005A184C" w:rsidP="005A184C">
      <w:pPr>
        <w:rPr>
          <w:i/>
        </w:rPr>
      </w:pPr>
      <w:r>
        <w:rPr>
          <w:i/>
        </w:rPr>
        <w:t>d</w:t>
      </w:r>
      <w:r w:rsidRPr="009F5202">
        <w:rPr>
          <w:i/>
        </w:rPr>
        <w:t xml:space="preserve">) </w:t>
      </w:r>
      <w:r>
        <w:rPr>
          <w:i/>
        </w:rPr>
        <w:t>poloha vzhledem k záplavovému území</w:t>
      </w:r>
    </w:p>
    <w:p w:rsidR="005A184C" w:rsidRDefault="005A184C" w:rsidP="005A184C">
      <w:r>
        <w:t>-s</w:t>
      </w:r>
      <w:r w:rsidRPr="009F5202">
        <w:t xml:space="preserve">tavební pozemek </w:t>
      </w:r>
      <w:r>
        <w:t>s</w:t>
      </w:r>
      <w:r w:rsidRPr="009F5202">
        <w:t xml:space="preserve">e </w:t>
      </w:r>
      <w:r>
        <w:t xml:space="preserve">nachází mimo záplavové území </w:t>
      </w:r>
    </w:p>
    <w:p w:rsidR="005A184C" w:rsidRDefault="005A184C" w:rsidP="005A184C">
      <w:pPr>
        <w:rPr>
          <w:i/>
        </w:rPr>
      </w:pPr>
      <w:r w:rsidRPr="009F5202">
        <w:rPr>
          <w:i/>
        </w:rPr>
        <w:t>e) vliv stavby na okolní stavby a pozemky</w:t>
      </w:r>
    </w:p>
    <w:p w:rsidR="005A184C" w:rsidRDefault="005A184C" w:rsidP="005A184C">
      <w:r>
        <w:t>-stavba svým působením neovlivní sousední stavby ani pozemky</w:t>
      </w:r>
    </w:p>
    <w:p w:rsidR="005A184C" w:rsidRDefault="005A184C" w:rsidP="005A184C">
      <w:pPr>
        <w:rPr>
          <w:i/>
        </w:rPr>
      </w:pPr>
      <w:r>
        <w:rPr>
          <w:i/>
        </w:rPr>
        <w:t>f</w:t>
      </w:r>
      <w:r w:rsidRPr="009F5202">
        <w:rPr>
          <w:i/>
        </w:rPr>
        <w:t xml:space="preserve">) </w:t>
      </w:r>
      <w:r>
        <w:rPr>
          <w:i/>
        </w:rPr>
        <w:t>požadavky na asanace, demolice a kácení</w:t>
      </w:r>
    </w:p>
    <w:p w:rsidR="005A184C" w:rsidRDefault="005A184C" w:rsidP="005A184C">
      <w:r w:rsidRPr="003B3CA0">
        <w:t>-</w:t>
      </w:r>
      <w:r w:rsidR="00F86ED9">
        <w:t>kromě drobných bouracích prací na objektu stávajícího oplocení nejsou</w:t>
      </w:r>
    </w:p>
    <w:p w:rsidR="005A184C" w:rsidRDefault="005A184C" w:rsidP="005A184C">
      <w:pPr>
        <w:rPr>
          <w:i/>
        </w:rPr>
      </w:pPr>
      <w:r>
        <w:rPr>
          <w:i/>
        </w:rPr>
        <w:t>g</w:t>
      </w:r>
      <w:r w:rsidRPr="009F5202">
        <w:rPr>
          <w:i/>
        </w:rPr>
        <w:t xml:space="preserve">) </w:t>
      </w:r>
      <w:r>
        <w:rPr>
          <w:i/>
        </w:rPr>
        <w:t>požadavky na zábory ZPF</w:t>
      </w:r>
    </w:p>
    <w:p w:rsidR="005A184C" w:rsidRDefault="00455FC1" w:rsidP="005A184C">
      <w:r>
        <w:t>-nejsou</w:t>
      </w:r>
    </w:p>
    <w:p w:rsidR="005A184C" w:rsidRDefault="005A184C" w:rsidP="005A184C">
      <w:pPr>
        <w:rPr>
          <w:i/>
        </w:rPr>
      </w:pPr>
      <w:r w:rsidRPr="003B3CA0">
        <w:rPr>
          <w:i/>
        </w:rPr>
        <w:t xml:space="preserve">h) územně technické podmínky, napojení na stávající dopravní a </w:t>
      </w:r>
      <w:proofErr w:type="spellStart"/>
      <w:r w:rsidRPr="003B3CA0">
        <w:rPr>
          <w:i/>
        </w:rPr>
        <w:t>tech</w:t>
      </w:r>
      <w:proofErr w:type="spellEnd"/>
      <w:r w:rsidRPr="003B3CA0">
        <w:rPr>
          <w:i/>
        </w:rPr>
        <w:t>. infrastrukturu</w:t>
      </w:r>
    </w:p>
    <w:p w:rsidR="005A184C" w:rsidRPr="00DE7F55" w:rsidRDefault="00DE7F55" w:rsidP="005A184C">
      <w:r w:rsidRPr="00DE7F55">
        <w:t>-bez nároku</w:t>
      </w:r>
      <w:r>
        <w:t xml:space="preserve">, dešťové vody budou </w:t>
      </w:r>
      <w:r w:rsidR="00F86ED9">
        <w:t xml:space="preserve">likvidovány vsakem na vlastním </w:t>
      </w:r>
      <w:proofErr w:type="spellStart"/>
      <w:r w:rsidR="00F86ED9">
        <w:t>popzemku</w:t>
      </w:r>
      <w:proofErr w:type="spellEnd"/>
    </w:p>
    <w:p w:rsidR="005A184C" w:rsidRPr="00B513C5" w:rsidRDefault="005A184C" w:rsidP="005A184C">
      <w:pPr>
        <w:rPr>
          <w:i/>
        </w:rPr>
      </w:pPr>
      <w:r w:rsidRPr="00B513C5">
        <w:rPr>
          <w:i/>
        </w:rPr>
        <w:t>i) věcné a časové vazby, podmiňující, vyvolané a související investice</w:t>
      </w:r>
    </w:p>
    <w:p w:rsidR="005A184C" w:rsidRDefault="005A184C" w:rsidP="005A184C">
      <w:r>
        <w:t>-nejsou</w:t>
      </w:r>
    </w:p>
    <w:p w:rsidR="005B22DB" w:rsidRDefault="005B22DB" w:rsidP="005B22DB">
      <w:pPr>
        <w:rPr>
          <w:b/>
        </w:rPr>
      </w:pPr>
      <w:proofErr w:type="gramStart"/>
      <w:r>
        <w:rPr>
          <w:b/>
        </w:rPr>
        <w:t>B.2) - Celkový</w:t>
      </w:r>
      <w:proofErr w:type="gramEnd"/>
      <w:r>
        <w:rPr>
          <w:b/>
        </w:rPr>
        <w:t xml:space="preserve"> popis stavby</w:t>
      </w:r>
    </w:p>
    <w:p w:rsidR="005B22DB" w:rsidRDefault="005B22DB" w:rsidP="005B22DB">
      <w:pPr>
        <w:rPr>
          <w:i/>
        </w:rPr>
      </w:pPr>
      <w:proofErr w:type="gramStart"/>
      <w:r w:rsidRPr="00B513C5">
        <w:rPr>
          <w:i/>
        </w:rPr>
        <w:t>B.2.1</w:t>
      </w:r>
      <w:proofErr w:type="gramEnd"/>
      <w:r w:rsidRPr="00B513C5">
        <w:rPr>
          <w:i/>
        </w:rPr>
        <w:t>)  Účel užívání stavby, základní kapacity funkčních jednotek</w:t>
      </w:r>
    </w:p>
    <w:p w:rsidR="00CF78CF" w:rsidRDefault="00F86ED9" w:rsidP="005B22DB">
      <w:r>
        <w:t>Účelem stavby je rozšíření stávajícího kolumbária</w:t>
      </w:r>
    </w:p>
    <w:p w:rsidR="005B22DB" w:rsidRDefault="005B22DB" w:rsidP="005B22DB">
      <w:pPr>
        <w:rPr>
          <w:i/>
        </w:rPr>
      </w:pPr>
      <w:proofErr w:type="gramStart"/>
      <w:r w:rsidRPr="002273CA">
        <w:rPr>
          <w:i/>
        </w:rPr>
        <w:t>B.2.2</w:t>
      </w:r>
      <w:proofErr w:type="gramEnd"/>
      <w:r w:rsidRPr="002273CA">
        <w:rPr>
          <w:i/>
        </w:rPr>
        <w:t>)  Celkové urbanistické a architektonické řešení</w:t>
      </w:r>
    </w:p>
    <w:p w:rsidR="00DE7F55" w:rsidRDefault="00F86ED9" w:rsidP="005B22DB">
      <w:r>
        <w:t>Architektonicky rozšíření kolumbária respektuje stávající řešení již realizované části a to jak z hlediska materiálového tak pohledového. Výškově jsou jednotlivá pole navázána na výškové osazení oplocení (</w:t>
      </w:r>
      <w:r w:rsidR="00B34B4E">
        <w:t xml:space="preserve">výškové </w:t>
      </w:r>
      <w:r>
        <w:t>odskoky jednotlivých polí)</w:t>
      </w:r>
    </w:p>
    <w:p w:rsidR="005B22DB" w:rsidRDefault="005B22DB" w:rsidP="005B22DB">
      <w:pPr>
        <w:rPr>
          <w:i/>
        </w:rPr>
      </w:pPr>
      <w:proofErr w:type="gramStart"/>
      <w:r w:rsidRPr="002273CA">
        <w:rPr>
          <w:i/>
        </w:rPr>
        <w:t>B.2.</w:t>
      </w:r>
      <w:r>
        <w:rPr>
          <w:i/>
        </w:rPr>
        <w:t>3</w:t>
      </w:r>
      <w:proofErr w:type="gramEnd"/>
      <w:r w:rsidRPr="002273CA">
        <w:rPr>
          <w:i/>
        </w:rPr>
        <w:t xml:space="preserve">)  </w:t>
      </w:r>
      <w:r>
        <w:rPr>
          <w:i/>
        </w:rPr>
        <w:t>Dispoziční a provozní řešení</w:t>
      </w:r>
    </w:p>
    <w:p w:rsidR="00C93AAE" w:rsidRDefault="00F86ED9" w:rsidP="005B22DB">
      <w:r>
        <w:t>Kolumbárium je vestavěno do stávajícího oplocení. Jedná se o 16 plotových polí, v každém poli je navrženo 8 pietních míst.</w:t>
      </w:r>
    </w:p>
    <w:p w:rsidR="005B22DB" w:rsidRDefault="005B22DB" w:rsidP="005B22DB">
      <w:pPr>
        <w:rPr>
          <w:i/>
        </w:rPr>
      </w:pPr>
      <w:proofErr w:type="gramStart"/>
      <w:r w:rsidRPr="002273CA">
        <w:rPr>
          <w:i/>
        </w:rPr>
        <w:t>B.2.</w:t>
      </w:r>
      <w:r>
        <w:rPr>
          <w:i/>
        </w:rPr>
        <w:t>4</w:t>
      </w:r>
      <w:proofErr w:type="gramEnd"/>
      <w:r w:rsidRPr="002273CA">
        <w:rPr>
          <w:i/>
        </w:rPr>
        <w:t xml:space="preserve">)  </w:t>
      </w:r>
      <w:r>
        <w:rPr>
          <w:i/>
        </w:rPr>
        <w:t>Bezbariérové užívání stavby</w:t>
      </w:r>
    </w:p>
    <w:p w:rsidR="005B22DB" w:rsidRPr="002273CA" w:rsidRDefault="005B22DB" w:rsidP="005B22DB">
      <w:pPr>
        <w:rPr>
          <w:b/>
        </w:rPr>
      </w:pPr>
      <w:r w:rsidRPr="002273CA">
        <w:t>-</w:t>
      </w:r>
      <w:r w:rsidR="00B34B4E">
        <w:t>netýká se</w:t>
      </w:r>
    </w:p>
    <w:p w:rsidR="005B22DB" w:rsidRDefault="005B22DB" w:rsidP="005B22DB">
      <w:pPr>
        <w:rPr>
          <w:i/>
        </w:rPr>
      </w:pPr>
      <w:proofErr w:type="gramStart"/>
      <w:r w:rsidRPr="002273CA">
        <w:rPr>
          <w:i/>
        </w:rPr>
        <w:t>B.2.</w:t>
      </w:r>
      <w:r>
        <w:rPr>
          <w:i/>
        </w:rPr>
        <w:t>5</w:t>
      </w:r>
      <w:proofErr w:type="gramEnd"/>
      <w:r w:rsidRPr="002273CA">
        <w:rPr>
          <w:i/>
        </w:rPr>
        <w:t xml:space="preserve">)  </w:t>
      </w:r>
      <w:r>
        <w:rPr>
          <w:i/>
        </w:rPr>
        <w:t>Bezpečnostní řešení stavby</w:t>
      </w:r>
    </w:p>
    <w:p w:rsidR="005B22DB" w:rsidRDefault="005B22DB" w:rsidP="005B22DB">
      <w:r>
        <w:t>-provádění stavebních prací a vlastní provoz musí být v souladu s bezpečnostními předpisy:</w:t>
      </w:r>
    </w:p>
    <w:p w:rsidR="005B22DB" w:rsidRDefault="005B22DB" w:rsidP="005B22DB">
      <w:r>
        <w:t xml:space="preserve">-Zákoník </w:t>
      </w:r>
      <w:proofErr w:type="gramStart"/>
      <w:r>
        <w:t>práce-</w:t>
      </w:r>
      <w:proofErr w:type="spellStart"/>
      <w:r>
        <w:t>zákon.č</w:t>
      </w:r>
      <w:proofErr w:type="spellEnd"/>
      <w:r>
        <w:t>.</w:t>
      </w:r>
      <w:proofErr w:type="gramEnd"/>
      <w:r>
        <w:t xml:space="preserve"> 262/2006Sb.</w:t>
      </w:r>
    </w:p>
    <w:p w:rsidR="005B22DB" w:rsidRDefault="005B22DB" w:rsidP="005B22DB">
      <w:pPr>
        <w:rPr>
          <w:spacing w:val="-4"/>
        </w:rPr>
      </w:pPr>
      <w:r>
        <w:rPr>
          <w:bCs/>
          <w:spacing w:val="-4"/>
        </w:rPr>
        <w:t>-Zákon č. 309/2006 Sb., kterým se upravují další požadavky bezpečnosti a ochrany zdraví při práci v pracovněprávních vztazích, a o zajištění bezpečnosti a ochrany zdraví při činnosti nebo poskytování služeb mimo pracovněprávní vztahy (zákon o zajištění dalších podmínek bezpečnosti a ochrany zdraví při práci)</w:t>
      </w:r>
      <w:r>
        <w:rPr>
          <w:spacing w:val="-4"/>
        </w:rPr>
        <w:t>,</w:t>
      </w:r>
    </w:p>
    <w:p w:rsidR="005B22DB" w:rsidRDefault="005B22DB" w:rsidP="005B22DB">
      <w:pPr>
        <w:pStyle w:val="odstavtimes10"/>
        <w:snapToGrid w:val="0"/>
        <w:spacing w:line="240" w:lineRule="auto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 xml:space="preserve">-Nařízení vlády </w:t>
      </w:r>
      <w:r>
        <w:rPr>
          <w:bCs/>
          <w:spacing w:val="-4"/>
          <w:sz w:val="24"/>
          <w:szCs w:val="24"/>
        </w:rPr>
        <w:t>591/2006 Sb., o bližších minimálních požadavcích na bezpečnost a ochranu zdraví při práci na staveništích</w:t>
      </w:r>
      <w:r>
        <w:rPr>
          <w:spacing w:val="-4"/>
          <w:sz w:val="24"/>
          <w:szCs w:val="24"/>
        </w:rPr>
        <w:t xml:space="preserve">, jako </w:t>
      </w:r>
      <w:r>
        <w:rPr>
          <w:bCs/>
          <w:spacing w:val="-4"/>
          <w:sz w:val="24"/>
          <w:szCs w:val="24"/>
        </w:rPr>
        <w:t>prováděcí předpis</w:t>
      </w:r>
      <w:r>
        <w:rPr>
          <w:spacing w:val="-4"/>
          <w:sz w:val="24"/>
          <w:szCs w:val="24"/>
        </w:rPr>
        <w:t xml:space="preserve"> k novému zákonu č. 309/2006 Sb., o zajištění dalších podmínek bezpečnosti a ochrany zdraví při práci, které nahrazuje vyhlášku ČÚBP a ČBÚ č. 324/1990 Sb. </w:t>
      </w:r>
    </w:p>
    <w:p w:rsidR="005B22DB" w:rsidRDefault="005B22DB" w:rsidP="005B22DB">
      <w:r>
        <w:lastRenderedPageBreak/>
        <w:t xml:space="preserve">Postup práce bude sledován a vždy před zahájením stavebních prací prokonzultován s pracovníkem stavebního dozoru, který bude tyto práce sledovat a bude za jejich kvalitu a bezpečnost při provádění odpovědný </w:t>
      </w:r>
      <w:proofErr w:type="gramStart"/>
      <w:r>
        <w:t>investorovi .</w:t>
      </w:r>
      <w:proofErr w:type="gramEnd"/>
      <w:r>
        <w:t xml:space="preserve"> </w:t>
      </w:r>
    </w:p>
    <w:p w:rsidR="005B22DB" w:rsidRDefault="005B22DB" w:rsidP="005B22DB">
      <w:r>
        <w:t>Související právní normy a předpisy</w:t>
      </w:r>
    </w:p>
    <w:p w:rsidR="005B22DB" w:rsidRDefault="005B22DB" w:rsidP="005B22DB">
      <w:r>
        <w:t>-</w:t>
      </w:r>
      <w:proofErr w:type="spellStart"/>
      <w:r>
        <w:t>Vyhl</w:t>
      </w:r>
      <w:proofErr w:type="spellEnd"/>
      <w:r>
        <w:t xml:space="preserve">. ČÚBP č. 48/1982 </w:t>
      </w:r>
      <w:proofErr w:type="spellStart"/>
      <w:r>
        <w:t>Sb</w:t>
      </w:r>
      <w:proofErr w:type="spellEnd"/>
      <w:r>
        <w:t xml:space="preserve">, kterou se stanoví základní požadavky k zajištění bezpečnosti </w:t>
      </w:r>
    </w:p>
    <w:p w:rsidR="005B22DB" w:rsidRDefault="005B22DB" w:rsidP="005B22DB">
      <w:r>
        <w:t>-Nařízení vlády č. 101/2005Sb (pracoviště a pracovní prostředí)</w:t>
      </w:r>
    </w:p>
    <w:p w:rsidR="005B22DB" w:rsidRDefault="005B22DB" w:rsidP="005B22DB">
      <w:r>
        <w:t xml:space="preserve">-Nařízení vlády č. 378/2001Sb (bezpečnost provozních strojů, </w:t>
      </w:r>
      <w:proofErr w:type="spellStart"/>
      <w:r>
        <w:t>tech</w:t>
      </w:r>
      <w:proofErr w:type="spellEnd"/>
      <w:r>
        <w:t>. zařízení, přístrojů a nářadí))</w:t>
      </w:r>
    </w:p>
    <w:p w:rsidR="005B22DB" w:rsidRDefault="005B22DB" w:rsidP="005B22DB">
      <w:r>
        <w:t>-Nařízení vlády č. 362/2005Sb (BP na pracovištích s nebezpečím pádu z výšky nebo do hloubky)</w:t>
      </w:r>
    </w:p>
    <w:p w:rsidR="005B22DB" w:rsidRDefault="005B22DB" w:rsidP="005B22DB">
      <w:r>
        <w:t>-Nařízení vlády č. 101/2005Sb (pracoviště a pracovní prostředí)</w:t>
      </w:r>
    </w:p>
    <w:p w:rsidR="005B22DB" w:rsidRDefault="005B22DB" w:rsidP="005B22DB">
      <w:r>
        <w:t>-Zákon č. 185/12001 Sb. O odpadech</w:t>
      </w:r>
    </w:p>
    <w:p w:rsidR="005B22DB" w:rsidRDefault="005B22DB" w:rsidP="005B22DB">
      <w:r>
        <w:t>-</w:t>
      </w:r>
      <w:proofErr w:type="spellStart"/>
      <w:r>
        <w:t>Vyhl</w:t>
      </w:r>
      <w:proofErr w:type="spellEnd"/>
      <w:r>
        <w:t xml:space="preserve">. MŽP č. 381/2001 </w:t>
      </w:r>
      <w:proofErr w:type="spellStart"/>
      <w:r>
        <w:t>Sb</w:t>
      </w:r>
      <w:proofErr w:type="spellEnd"/>
      <w:r>
        <w:t>, kterou se vydává Katalog odpadů a stanoví další seznamy odpadů</w:t>
      </w:r>
    </w:p>
    <w:p w:rsidR="005B22DB" w:rsidRDefault="005B22DB" w:rsidP="005B22DB">
      <w:r>
        <w:t xml:space="preserve">-Zákon č. 174/1968 </w:t>
      </w:r>
      <w:proofErr w:type="spellStart"/>
      <w:r>
        <w:t>Sb</w:t>
      </w:r>
      <w:proofErr w:type="spellEnd"/>
      <w:r>
        <w:t xml:space="preserve"> o státním dozoru nad bezpečností práce ve znění zákonů č. 575/1990 </w:t>
      </w:r>
      <w:proofErr w:type="gramStart"/>
      <w:r>
        <w:t>Sb.,č.</w:t>
      </w:r>
      <w:proofErr w:type="gramEnd"/>
      <w:r>
        <w:t xml:space="preserve">159/1992 Sb., č.47/1994 Sb., č.71/2000Sb., č.124/2000Sb., č.151/2002 Sb., č.309/2002Sb., č.320/2002 Sb., </w:t>
      </w:r>
    </w:p>
    <w:p w:rsidR="005B22DB" w:rsidRDefault="005B22DB" w:rsidP="005B22DB">
      <w:r>
        <w:t xml:space="preserve">-Zákon č. 258/2000Sb. O ochraně veřejného zdraví a o změně některých souvisejících zákonů ve znění zákonů č. 254/2001 </w:t>
      </w:r>
      <w:proofErr w:type="gramStart"/>
      <w:r>
        <w:t>Sb.,č.</w:t>
      </w:r>
      <w:proofErr w:type="gramEnd"/>
      <w:r>
        <w:t>274/2001Sb., č.13/2002Sb.,č.76/2002Sb.,č.86/2002Sb, č.120/2002Sb.,č.309/2002Sb.,č.320/2002Sb.</w:t>
      </w:r>
    </w:p>
    <w:p w:rsidR="005B22DB" w:rsidRDefault="005B22DB" w:rsidP="005B22DB">
      <w:r>
        <w:t xml:space="preserve">-Zákon č. 274/2003 </w:t>
      </w:r>
      <w:proofErr w:type="gramStart"/>
      <w:r>
        <w:t>Sb. , kterým</w:t>
      </w:r>
      <w:proofErr w:type="gramEnd"/>
      <w:r>
        <w:t xml:space="preserve"> se mění některé zákony na úseku ochrany veřejného zdraví</w:t>
      </w:r>
    </w:p>
    <w:p w:rsidR="005B22DB" w:rsidRDefault="005B22DB" w:rsidP="005B22DB">
      <w:r>
        <w:t>-Nařízení vlády č. 502/2000Sb. O ochraně zdraví před nepříznivými účinky hluku a vibrací</w:t>
      </w:r>
    </w:p>
    <w:p w:rsidR="005B22DB" w:rsidRDefault="005B22DB" w:rsidP="005B22DB">
      <w:r>
        <w:t>-Nařízení vlády č. 178/2001 Sb. Kterým se stanoví podmínky ochrany zdraví zaměstnanců při práci</w:t>
      </w:r>
    </w:p>
    <w:p w:rsidR="005B22DB" w:rsidRDefault="005B22DB" w:rsidP="005B22DB">
      <w:r>
        <w:t>-Nařízení vlády č.11/2002 Sb., kterým se stanoví vzhled a umístění bezpečnostních značek a zavedení signálů</w:t>
      </w:r>
    </w:p>
    <w:p w:rsidR="005B22DB" w:rsidRDefault="005B22DB" w:rsidP="005B22DB">
      <w:r>
        <w:t>-Nařízení vlády č. 82/1999Sb., kterým se stanoví ukazatele přípustného znečištění vod</w:t>
      </w:r>
    </w:p>
    <w:p w:rsidR="005B22DB" w:rsidRDefault="005B22DB" w:rsidP="005B22DB">
      <w:r>
        <w:t>-Nařízení vlády č. 21/2003 Sb., kterým se stanoví technické požadavky na osobní ochranné prostředky</w:t>
      </w:r>
    </w:p>
    <w:p w:rsidR="005B22DB" w:rsidRDefault="005B22DB" w:rsidP="005B22DB"/>
    <w:p w:rsidR="005B22DB" w:rsidRDefault="005B22DB" w:rsidP="005B22DB">
      <w:pPr>
        <w:rPr>
          <w:i/>
        </w:rPr>
      </w:pPr>
      <w:proofErr w:type="gramStart"/>
      <w:r w:rsidRPr="002273CA">
        <w:rPr>
          <w:i/>
        </w:rPr>
        <w:t>B.2.</w:t>
      </w:r>
      <w:r>
        <w:rPr>
          <w:i/>
        </w:rPr>
        <w:t>6</w:t>
      </w:r>
      <w:proofErr w:type="gramEnd"/>
      <w:r w:rsidRPr="002273CA">
        <w:rPr>
          <w:i/>
        </w:rPr>
        <w:t xml:space="preserve">)  </w:t>
      </w:r>
      <w:r>
        <w:rPr>
          <w:i/>
        </w:rPr>
        <w:t>Základní technický popis stavby</w:t>
      </w:r>
    </w:p>
    <w:p w:rsidR="00336279" w:rsidRDefault="00336279" w:rsidP="005B22DB">
      <w:pPr>
        <w:rPr>
          <w:i/>
        </w:rPr>
      </w:pPr>
    </w:p>
    <w:p w:rsidR="00B34B4E" w:rsidRPr="00B34B4E" w:rsidRDefault="00B34B4E" w:rsidP="00B34B4E">
      <w:pPr>
        <w:pStyle w:val="Odstavecseseznamem"/>
        <w:numPr>
          <w:ilvl w:val="0"/>
          <w:numId w:val="6"/>
        </w:numPr>
      </w:pPr>
      <w:r w:rsidRPr="00B34B4E">
        <w:t>Kolumbárium</w:t>
      </w:r>
    </w:p>
    <w:p w:rsidR="00CF78CF" w:rsidRDefault="00DA4E85" w:rsidP="00DA4E85">
      <w:pPr>
        <w:pStyle w:val="Odstavecseseznamem"/>
        <w:numPr>
          <w:ilvl w:val="1"/>
          <w:numId w:val="7"/>
        </w:numPr>
      </w:pPr>
      <w:r>
        <w:t>Výkopy</w:t>
      </w:r>
    </w:p>
    <w:p w:rsidR="00DA4E85" w:rsidRDefault="00B34B4E" w:rsidP="00DA4E85">
      <w:pPr>
        <w:pStyle w:val="Odstavecseseznamem"/>
        <w:ind w:left="0"/>
      </w:pPr>
      <w:r>
        <w:t>Pro</w:t>
      </w:r>
      <w:r w:rsidR="00DA4E85">
        <w:t xml:space="preserve"> </w:t>
      </w:r>
      <w:r>
        <w:t>základový pas bu</w:t>
      </w:r>
      <w:r w:rsidR="00DA4E85">
        <w:t xml:space="preserve">de provedena výkopová rýha pro jeho přímou betonáž. </w:t>
      </w:r>
    </w:p>
    <w:p w:rsidR="00DA4E85" w:rsidRDefault="00DA4E85" w:rsidP="00DA4E85">
      <w:pPr>
        <w:pStyle w:val="Odstavecseseznamem"/>
        <w:numPr>
          <w:ilvl w:val="1"/>
          <w:numId w:val="7"/>
        </w:numPr>
      </w:pPr>
      <w:r>
        <w:t>Základy</w:t>
      </w:r>
    </w:p>
    <w:p w:rsidR="00DA4E85" w:rsidRDefault="00DA4E85" w:rsidP="00DA4E85">
      <w:pPr>
        <w:pStyle w:val="Odstavecseseznamem"/>
        <w:ind w:left="0"/>
      </w:pPr>
      <w:r>
        <w:t>Základový pas bude proveden z prostého betonu 16/20 s tím, že vrchní část základu bude provedena do bednění</w:t>
      </w:r>
      <w:r w:rsidR="00530AE1">
        <w:t xml:space="preserve">. Ochrana základové spáry 50mm </w:t>
      </w:r>
      <w:proofErr w:type="spellStart"/>
      <w:r w:rsidR="00530AE1">
        <w:t>tl</w:t>
      </w:r>
      <w:proofErr w:type="spellEnd"/>
      <w:r w:rsidR="00530AE1">
        <w:t xml:space="preserve">. </w:t>
      </w:r>
      <w:proofErr w:type="gramStart"/>
      <w:r w:rsidR="00530AE1">
        <w:t>vrstvou</w:t>
      </w:r>
      <w:proofErr w:type="gramEnd"/>
      <w:r w:rsidR="00530AE1">
        <w:t xml:space="preserve"> dusaného štěrkopísku</w:t>
      </w:r>
    </w:p>
    <w:p w:rsidR="00DA4E85" w:rsidRDefault="00DA4E85" w:rsidP="00DA4E85">
      <w:pPr>
        <w:pStyle w:val="Odstavecseseznamem"/>
        <w:numPr>
          <w:ilvl w:val="1"/>
          <w:numId w:val="7"/>
        </w:numPr>
      </w:pPr>
      <w:r>
        <w:t>Svislé konstrukce</w:t>
      </w:r>
    </w:p>
    <w:p w:rsidR="00DA4E85" w:rsidRDefault="00DA4E85" w:rsidP="00DA4E85">
      <w:pPr>
        <w:pStyle w:val="Odstavecseseznamem"/>
        <w:ind w:left="0"/>
      </w:pPr>
      <w:r>
        <w:t>Svislé konstrukce budou provedeny z cihel plných P 100 na maltu M5</w:t>
      </w:r>
    </w:p>
    <w:p w:rsidR="00DA4E85" w:rsidRDefault="00DA4E85" w:rsidP="00DA4E85">
      <w:pPr>
        <w:pStyle w:val="Odstavecseseznamem"/>
        <w:numPr>
          <w:ilvl w:val="1"/>
          <w:numId w:val="7"/>
        </w:numPr>
      </w:pPr>
      <w:r>
        <w:t>Vodorovné konstrukce</w:t>
      </w:r>
    </w:p>
    <w:p w:rsidR="00DA4E85" w:rsidRDefault="00DA4E85" w:rsidP="00DA4E85">
      <w:pPr>
        <w:pStyle w:val="Odstavecseseznamem"/>
        <w:ind w:left="0"/>
      </w:pPr>
      <w:r>
        <w:t>Vodorovné konstrukce jsou provedeny z prefabrikovaných železobetonových desek PZD</w:t>
      </w:r>
    </w:p>
    <w:p w:rsidR="00DA4E85" w:rsidRDefault="00DA4E85" w:rsidP="00DA4E85">
      <w:pPr>
        <w:pStyle w:val="Odstavecseseznamem"/>
        <w:numPr>
          <w:ilvl w:val="1"/>
          <w:numId w:val="7"/>
        </w:numPr>
      </w:pPr>
      <w:r>
        <w:t>Zastřešení</w:t>
      </w:r>
    </w:p>
    <w:p w:rsidR="00DA4E85" w:rsidRDefault="00DA4E85" w:rsidP="00DA4E85">
      <w:pPr>
        <w:pStyle w:val="Odstavecseseznamem"/>
        <w:ind w:left="0"/>
      </w:pPr>
      <w:r>
        <w:t>Zastřešení je provedeno z tašek bobrovek v povrchové úpravě engoba, vždy 4 ks na každou stranu oplocení a střed uzavřen hřebenáči. Sklon a skládání tašek podle stávajícího kolumbária</w:t>
      </w:r>
    </w:p>
    <w:p w:rsidR="004B4A29" w:rsidRDefault="004B4A29" w:rsidP="00530AE1">
      <w:pPr>
        <w:pStyle w:val="Odstavecseseznamem"/>
        <w:numPr>
          <w:ilvl w:val="1"/>
          <w:numId w:val="7"/>
        </w:numPr>
      </w:pPr>
      <w:r>
        <w:t>Úpravy povrchů</w:t>
      </w:r>
    </w:p>
    <w:p w:rsidR="004B4A29" w:rsidRDefault="004B4A29" w:rsidP="004B4A29">
      <w:pPr>
        <w:pStyle w:val="Odstavecseseznamem"/>
        <w:ind w:left="0"/>
      </w:pPr>
      <w:r>
        <w:t>Nové zdivo bude opatřeno vápenocementovou omítkou hladkou</w:t>
      </w:r>
      <w:r w:rsidR="00530AE1">
        <w:t>. Pod keramický obklad se provede vápenocementová omítka hrubě zatřená</w:t>
      </w:r>
    </w:p>
    <w:p w:rsidR="00530AE1" w:rsidRDefault="00530AE1" w:rsidP="004B4A29">
      <w:pPr>
        <w:pStyle w:val="Odstavecseseznamem"/>
        <w:ind w:left="0"/>
      </w:pPr>
      <w:r>
        <w:t>Sokl se opatří keramickým obkladem stejného typu jako v již realizované části do tmelu</w:t>
      </w:r>
    </w:p>
    <w:p w:rsidR="00530AE1" w:rsidRDefault="00530AE1" w:rsidP="00530AE1">
      <w:pPr>
        <w:pStyle w:val="Odstavecseseznamem"/>
        <w:numPr>
          <w:ilvl w:val="1"/>
          <w:numId w:val="7"/>
        </w:numPr>
      </w:pPr>
      <w:r>
        <w:lastRenderedPageBreak/>
        <w:t>Podélná skladba</w:t>
      </w:r>
    </w:p>
    <w:p w:rsidR="00530AE1" w:rsidRDefault="00530AE1" w:rsidP="00530AE1">
      <w:pPr>
        <w:pStyle w:val="Odstavecseseznamem"/>
        <w:ind w:left="0"/>
      </w:pPr>
      <w:r>
        <w:t>V podélném směru budou jednotlivá pole kolumbária výškově odsazena dle sklonu terénu (viz stávající oplocení)</w:t>
      </w:r>
    </w:p>
    <w:p w:rsidR="00DA4E85" w:rsidRDefault="00DA4E85" w:rsidP="00DA4E85">
      <w:pPr>
        <w:pStyle w:val="Odstavecseseznamem"/>
        <w:ind w:left="0"/>
      </w:pPr>
    </w:p>
    <w:p w:rsidR="005B22DB" w:rsidRDefault="00530AE1" w:rsidP="00AD52ED">
      <w:pPr>
        <w:pStyle w:val="Odstavecseseznamem"/>
        <w:numPr>
          <w:ilvl w:val="0"/>
          <w:numId w:val="6"/>
        </w:numPr>
      </w:pPr>
      <w:r>
        <w:t>Chodník</w:t>
      </w:r>
    </w:p>
    <w:p w:rsidR="00AD52ED" w:rsidRDefault="00530AE1" w:rsidP="00AD52ED">
      <w:r>
        <w:t>Kolem kolumbária bude proveden chodník z betonové plošné dlažby v přírodní šedé barvě v </w:t>
      </w:r>
      <w:proofErr w:type="spellStart"/>
      <w:r>
        <w:t>tl</w:t>
      </w:r>
      <w:proofErr w:type="spellEnd"/>
      <w:r>
        <w:t xml:space="preserve">. </w:t>
      </w:r>
      <w:proofErr w:type="gramStart"/>
      <w:r>
        <w:t>dlaždic</w:t>
      </w:r>
      <w:proofErr w:type="gramEnd"/>
      <w:r>
        <w:t xml:space="preserve"> 40(!) mm. Sklon v podélném směru podle terénu, v příčném 5% od kolumbária.</w:t>
      </w:r>
    </w:p>
    <w:p w:rsidR="00530AE1" w:rsidRDefault="00530AE1" w:rsidP="00AD52ED">
      <w:r>
        <w:t>Chodník bude lemován zahradním obrubníkem s opěrou.</w:t>
      </w:r>
    </w:p>
    <w:p w:rsidR="00530AE1" w:rsidRDefault="00530AE1" w:rsidP="00AD52ED"/>
    <w:p w:rsidR="00530AE1" w:rsidRDefault="00530AE1" w:rsidP="00AD52ED">
      <w:r>
        <w:t xml:space="preserve">Skladba chodníku (dlažba je navržena pouze jako </w:t>
      </w:r>
      <w:proofErr w:type="spellStart"/>
      <w:r>
        <w:t>pochozí</w:t>
      </w:r>
      <w:proofErr w:type="spellEnd"/>
      <w:r>
        <w:t xml:space="preserve"> plocha)</w:t>
      </w:r>
    </w:p>
    <w:p w:rsidR="00FF4131" w:rsidRDefault="00FF4131" w:rsidP="00AD52ED">
      <w:r>
        <w:t>-odtěžení stávající zeminy do hl. 230mm</w:t>
      </w:r>
    </w:p>
    <w:p w:rsidR="00FF4131" w:rsidRDefault="00FF4131" w:rsidP="00AD52ED">
      <w:r>
        <w:t>-zhutnění zemní pláně na Edef,2=30MPa</w:t>
      </w:r>
    </w:p>
    <w:p w:rsidR="00FF4131" w:rsidRDefault="00FF4131" w:rsidP="00AD52ED">
      <w:r>
        <w:t xml:space="preserve">-položení </w:t>
      </w:r>
      <w:proofErr w:type="spellStart"/>
      <w:r>
        <w:t>geotextilie</w:t>
      </w:r>
      <w:proofErr w:type="spellEnd"/>
      <w:r>
        <w:t xml:space="preserve"> 300g/m2</w:t>
      </w:r>
    </w:p>
    <w:p w:rsidR="00FF4131" w:rsidRDefault="00FF4131" w:rsidP="00AD52ED">
      <w:r>
        <w:t xml:space="preserve">-podklad </w:t>
      </w:r>
      <w:proofErr w:type="spellStart"/>
      <w:r>
        <w:t>štěrkodrť</w:t>
      </w:r>
      <w:proofErr w:type="spellEnd"/>
      <w:r>
        <w:t xml:space="preserve"> fr. 8/16</w:t>
      </w:r>
    </w:p>
    <w:p w:rsidR="00FF4131" w:rsidRDefault="00FF4131" w:rsidP="00FF4131">
      <w:r>
        <w:t>-zhutnění na Edef,2=50MPa</w:t>
      </w:r>
    </w:p>
    <w:p w:rsidR="00FF4131" w:rsidRDefault="00FF4131" w:rsidP="00FF4131">
      <w:r>
        <w:t>-kamenná drť 4-8 (2-5)mm</w:t>
      </w:r>
    </w:p>
    <w:p w:rsidR="00FF4131" w:rsidRDefault="00FF4131" w:rsidP="00FF4131">
      <w:r>
        <w:t>-betonová dlažba plošná 300/300/40mm</w:t>
      </w:r>
    </w:p>
    <w:p w:rsidR="00FF4131" w:rsidRDefault="00FF4131" w:rsidP="00AD52ED"/>
    <w:p w:rsidR="005B22DB" w:rsidRDefault="005B22DB" w:rsidP="005B22DB">
      <w:pPr>
        <w:rPr>
          <w:i/>
        </w:rPr>
      </w:pPr>
      <w:proofErr w:type="gramStart"/>
      <w:r w:rsidRPr="002273CA">
        <w:rPr>
          <w:i/>
        </w:rPr>
        <w:t>B.2.</w:t>
      </w:r>
      <w:r>
        <w:rPr>
          <w:i/>
        </w:rPr>
        <w:t>7</w:t>
      </w:r>
      <w:proofErr w:type="gramEnd"/>
      <w:r w:rsidRPr="002273CA">
        <w:rPr>
          <w:i/>
        </w:rPr>
        <w:t xml:space="preserve">)  </w:t>
      </w:r>
      <w:r>
        <w:rPr>
          <w:i/>
        </w:rPr>
        <w:t>Technická a technologická zařízení</w:t>
      </w:r>
    </w:p>
    <w:p w:rsidR="004D140D" w:rsidRDefault="005B22DB" w:rsidP="004D140D">
      <w:r>
        <w:t>-</w:t>
      </w:r>
      <w:r w:rsidR="004D140D">
        <w:t xml:space="preserve">stavební úpravy si nevyžádají žádná nová technická nebo technologická zařízení. </w:t>
      </w:r>
    </w:p>
    <w:p w:rsidR="00AF1F65" w:rsidRDefault="00AF1F65" w:rsidP="004D140D"/>
    <w:p w:rsidR="005B22DB" w:rsidRDefault="005B22DB" w:rsidP="005B22DB">
      <w:pPr>
        <w:rPr>
          <w:i/>
        </w:rPr>
      </w:pPr>
      <w:proofErr w:type="gramStart"/>
      <w:r w:rsidRPr="002273CA">
        <w:rPr>
          <w:i/>
        </w:rPr>
        <w:t>B.2.</w:t>
      </w:r>
      <w:r>
        <w:rPr>
          <w:i/>
        </w:rPr>
        <w:t>8</w:t>
      </w:r>
      <w:proofErr w:type="gramEnd"/>
      <w:r w:rsidRPr="002273CA">
        <w:rPr>
          <w:i/>
        </w:rPr>
        <w:t xml:space="preserve">)  </w:t>
      </w:r>
      <w:r>
        <w:rPr>
          <w:i/>
        </w:rPr>
        <w:t>Požárně bezpečnostní řešení</w:t>
      </w:r>
    </w:p>
    <w:p w:rsidR="00FC6534" w:rsidRPr="00D23964" w:rsidRDefault="00AF1F65" w:rsidP="005B22DB">
      <w:pPr>
        <w:rPr>
          <w:b/>
          <w:bCs/>
          <w:lang w:val="en-US"/>
        </w:rPr>
      </w:pPr>
      <w:r>
        <w:t>Stavebními úpravami se nezvětšuje velikost objektu, ani se nemění jeho účel. Z hlediska požární bezpečnosti objektu nejsou na objekt kladeny žádné požadavky</w:t>
      </w:r>
    </w:p>
    <w:p w:rsidR="005B22DB" w:rsidRDefault="005B22DB" w:rsidP="005B22DB"/>
    <w:p w:rsidR="005B22DB" w:rsidRDefault="005B22DB" w:rsidP="005B22DB">
      <w:pPr>
        <w:rPr>
          <w:i/>
        </w:rPr>
      </w:pPr>
      <w:proofErr w:type="gramStart"/>
      <w:r w:rsidRPr="002273CA">
        <w:rPr>
          <w:i/>
        </w:rPr>
        <w:t>B.2.</w:t>
      </w:r>
      <w:r>
        <w:rPr>
          <w:i/>
        </w:rPr>
        <w:t>9</w:t>
      </w:r>
      <w:proofErr w:type="gramEnd"/>
      <w:r w:rsidRPr="002273CA">
        <w:rPr>
          <w:i/>
        </w:rPr>
        <w:t xml:space="preserve">)  </w:t>
      </w:r>
      <w:r>
        <w:rPr>
          <w:i/>
        </w:rPr>
        <w:t>Zásady hospodaření s energiemi</w:t>
      </w:r>
    </w:p>
    <w:p w:rsidR="005B22DB" w:rsidRDefault="00AF1F65" w:rsidP="005B22DB">
      <w:r>
        <w:t xml:space="preserve">Netýká se </w:t>
      </w:r>
    </w:p>
    <w:p w:rsidR="00FF4131" w:rsidRDefault="00FF4131" w:rsidP="005B22DB"/>
    <w:p w:rsidR="005B22DB" w:rsidRDefault="005B22DB" w:rsidP="005B22DB">
      <w:pPr>
        <w:rPr>
          <w:i/>
        </w:rPr>
      </w:pPr>
      <w:proofErr w:type="gramStart"/>
      <w:r w:rsidRPr="002273CA">
        <w:rPr>
          <w:i/>
        </w:rPr>
        <w:t>B.2.</w:t>
      </w:r>
      <w:r>
        <w:rPr>
          <w:i/>
        </w:rPr>
        <w:t>10</w:t>
      </w:r>
      <w:proofErr w:type="gramEnd"/>
      <w:r w:rsidRPr="002273CA">
        <w:rPr>
          <w:i/>
        </w:rPr>
        <w:t xml:space="preserve">)  </w:t>
      </w:r>
      <w:r>
        <w:rPr>
          <w:i/>
        </w:rPr>
        <w:t>Hygienické požadavky na stavby</w:t>
      </w:r>
    </w:p>
    <w:p w:rsidR="00AF1F65" w:rsidRDefault="00AF1F65" w:rsidP="00AF1F65">
      <w:r>
        <w:t xml:space="preserve">Netýká se </w:t>
      </w:r>
    </w:p>
    <w:p w:rsidR="00AF1F65" w:rsidRDefault="00AF1F65" w:rsidP="005B22DB">
      <w:pPr>
        <w:rPr>
          <w:i/>
        </w:rPr>
      </w:pPr>
    </w:p>
    <w:p w:rsidR="005B22DB" w:rsidRDefault="005B22DB" w:rsidP="005B22DB">
      <w:pPr>
        <w:rPr>
          <w:i/>
        </w:rPr>
      </w:pPr>
      <w:proofErr w:type="gramStart"/>
      <w:r w:rsidRPr="002273CA">
        <w:rPr>
          <w:i/>
        </w:rPr>
        <w:t>B.2.</w:t>
      </w:r>
      <w:r>
        <w:rPr>
          <w:i/>
        </w:rPr>
        <w:t>11</w:t>
      </w:r>
      <w:proofErr w:type="gramEnd"/>
      <w:r w:rsidRPr="002273CA">
        <w:rPr>
          <w:i/>
        </w:rPr>
        <w:t xml:space="preserve">)  </w:t>
      </w:r>
      <w:r>
        <w:rPr>
          <w:i/>
        </w:rPr>
        <w:t>Zásady ochrany stavby před negativními účinky vnějšího prostředí</w:t>
      </w:r>
    </w:p>
    <w:p w:rsidR="005B22DB" w:rsidRDefault="005B22DB" w:rsidP="005B22DB">
      <w:r>
        <w:t xml:space="preserve">V bezprostřední blízkosti stavby se nenachází žádné zdroje z vnějšího prostředí s negativním dopadem na plánovanou stavbu. Konstrukce sama bude chráněna proti vnějším vlivům </w:t>
      </w:r>
      <w:proofErr w:type="gramStart"/>
      <w:r>
        <w:t>nátěry pokud</w:t>
      </w:r>
      <w:proofErr w:type="gramEnd"/>
      <w:r>
        <w:t xml:space="preserve"> není sama opatřena ochranou z výroby</w:t>
      </w:r>
    </w:p>
    <w:p w:rsidR="00906E02" w:rsidRDefault="00906E02" w:rsidP="00906E02"/>
    <w:p w:rsidR="00221B80" w:rsidRDefault="00221B80" w:rsidP="00906E02">
      <w:pPr>
        <w:rPr>
          <w:b/>
        </w:rPr>
      </w:pPr>
    </w:p>
    <w:p w:rsidR="005B22DB" w:rsidRDefault="005B22DB" w:rsidP="005B22DB">
      <w:pPr>
        <w:rPr>
          <w:b/>
        </w:rPr>
      </w:pPr>
      <w:proofErr w:type="gramStart"/>
      <w:r>
        <w:rPr>
          <w:b/>
        </w:rPr>
        <w:t>B.3)-  Připojení</w:t>
      </w:r>
      <w:proofErr w:type="gramEnd"/>
      <w:r>
        <w:rPr>
          <w:b/>
        </w:rPr>
        <w:t xml:space="preserve"> na technickou infrastrukturu</w:t>
      </w:r>
    </w:p>
    <w:p w:rsidR="005B22DB" w:rsidRDefault="005B22DB" w:rsidP="005B22DB">
      <w:pPr>
        <w:rPr>
          <w:b/>
        </w:rPr>
      </w:pPr>
    </w:p>
    <w:p w:rsidR="005B22DB" w:rsidRDefault="005B22DB" w:rsidP="00415B7D">
      <w:r>
        <w:t>-</w:t>
      </w:r>
      <w:r w:rsidR="00312D4A">
        <w:t xml:space="preserve">odpadní vody budou svedeny </w:t>
      </w:r>
      <w:r w:rsidR="00FF4131">
        <w:t>na terén a likvidovány vsakem,</w:t>
      </w:r>
      <w:r w:rsidR="00312D4A">
        <w:t xml:space="preserve"> množství dešťových vod se nemění.</w:t>
      </w:r>
    </w:p>
    <w:p w:rsidR="005B22DB" w:rsidRPr="003F3423" w:rsidRDefault="005B22DB" w:rsidP="005B22DB"/>
    <w:p w:rsidR="005B22DB" w:rsidRDefault="005B22DB" w:rsidP="005B22DB">
      <w:pPr>
        <w:rPr>
          <w:b/>
        </w:rPr>
      </w:pPr>
      <w:proofErr w:type="gramStart"/>
      <w:r>
        <w:rPr>
          <w:b/>
        </w:rPr>
        <w:t>B.4)-  Dopravní</w:t>
      </w:r>
      <w:proofErr w:type="gramEnd"/>
      <w:r>
        <w:rPr>
          <w:b/>
        </w:rPr>
        <w:t xml:space="preserve"> řešení</w:t>
      </w:r>
    </w:p>
    <w:p w:rsidR="005B22DB" w:rsidRPr="005320AE" w:rsidRDefault="005B22DB" w:rsidP="005B22DB">
      <w:pPr>
        <w:rPr>
          <w:i/>
        </w:rPr>
      </w:pPr>
      <w:r w:rsidRPr="005320AE">
        <w:rPr>
          <w:i/>
        </w:rPr>
        <w:t>-a) popis dopravního řešení</w:t>
      </w:r>
    </w:p>
    <w:p w:rsidR="005B22DB" w:rsidRPr="005320AE" w:rsidRDefault="005B22DB" w:rsidP="005B22DB">
      <w:pPr>
        <w:rPr>
          <w:i/>
        </w:rPr>
      </w:pPr>
      <w:r w:rsidRPr="005320AE">
        <w:rPr>
          <w:i/>
        </w:rPr>
        <w:t>-b) napojení území na stávající dopravní infrastrukturu</w:t>
      </w:r>
    </w:p>
    <w:p w:rsidR="005B22DB" w:rsidRPr="005320AE" w:rsidRDefault="005B22DB" w:rsidP="005B22DB">
      <w:pPr>
        <w:rPr>
          <w:i/>
        </w:rPr>
      </w:pPr>
      <w:r w:rsidRPr="005320AE">
        <w:rPr>
          <w:i/>
        </w:rPr>
        <w:t>-c) doprava v klidu</w:t>
      </w:r>
    </w:p>
    <w:p w:rsidR="005B22DB" w:rsidRDefault="005B22DB" w:rsidP="005B22DB">
      <w:r>
        <w:rPr>
          <w:i/>
        </w:rPr>
        <w:t>-</w:t>
      </w:r>
      <w:r w:rsidR="00415B7D">
        <w:t>netýká se</w:t>
      </w:r>
    </w:p>
    <w:p w:rsidR="00312D4A" w:rsidRDefault="00312D4A" w:rsidP="005B22DB"/>
    <w:p w:rsidR="005B22DB" w:rsidRDefault="005B22DB" w:rsidP="005B22DB">
      <w:pPr>
        <w:rPr>
          <w:b/>
        </w:rPr>
      </w:pPr>
      <w:proofErr w:type="gramStart"/>
      <w:r>
        <w:rPr>
          <w:b/>
        </w:rPr>
        <w:t>B.5)-  Řešení</w:t>
      </w:r>
      <w:proofErr w:type="gramEnd"/>
      <w:r>
        <w:rPr>
          <w:b/>
        </w:rPr>
        <w:t xml:space="preserve"> vegetace a souvislejších terénních úprav</w:t>
      </w:r>
    </w:p>
    <w:p w:rsidR="005B22DB" w:rsidRDefault="005B22DB" w:rsidP="005B22DB">
      <w:r>
        <w:t>-</w:t>
      </w:r>
      <w:r w:rsidR="00312D4A">
        <w:t>netýká se</w:t>
      </w:r>
    </w:p>
    <w:p w:rsidR="005B22DB" w:rsidRDefault="005B22DB" w:rsidP="005B22DB">
      <w:pPr>
        <w:rPr>
          <w:b/>
        </w:rPr>
      </w:pPr>
      <w:r>
        <w:rPr>
          <w:b/>
        </w:rPr>
        <w:lastRenderedPageBreak/>
        <w:t xml:space="preserve">B.6)-  Popis vlivů </w:t>
      </w:r>
      <w:proofErr w:type="gramStart"/>
      <w:r>
        <w:rPr>
          <w:b/>
        </w:rPr>
        <w:t>stavby  na</w:t>
      </w:r>
      <w:proofErr w:type="gramEnd"/>
      <w:r>
        <w:rPr>
          <w:b/>
        </w:rPr>
        <w:t xml:space="preserve"> životní prostředí</w:t>
      </w:r>
    </w:p>
    <w:p w:rsidR="005B22DB" w:rsidRPr="005320AE" w:rsidRDefault="005B22DB" w:rsidP="005B22DB">
      <w:pPr>
        <w:rPr>
          <w:i/>
        </w:rPr>
      </w:pPr>
      <w:r w:rsidRPr="005320AE">
        <w:rPr>
          <w:i/>
        </w:rPr>
        <w:t xml:space="preserve">-a) </w:t>
      </w:r>
      <w:r>
        <w:rPr>
          <w:i/>
        </w:rPr>
        <w:t>vliv na životní prostředí</w:t>
      </w:r>
    </w:p>
    <w:p w:rsidR="005B22DB" w:rsidRDefault="005B22DB" w:rsidP="005B22DB">
      <w:r>
        <w:t>Stavba se nachází v obytné zóně. Během stavby dojde v důsledku stavební činnosti k dočasnému zvýšení prašnosti a hlučnosti v předmětné lokalitě. Tento negativní vliv nelze nikdy zcela vyloučit. Zhotovitel musí učinit všechna dostupná opatření, aby se tyto negativní vlivy minimalizovaly a nedocházelo k nadměrnému obtěžování občanů bydlících a pracujících v přilehlých objektech (udržovat dobrý technický stav strojového parku, čistit chodníky a vozovky, provádět úklid pracoviště). Při výstavbě bude dbáno na dodržování předpisů jak bezpečnostních, tak i provozních.</w:t>
      </w:r>
    </w:p>
    <w:p w:rsidR="005B22DB" w:rsidRDefault="005B22DB" w:rsidP="005B22DB">
      <w:pPr>
        <w:ind w:left="15" w:hanging="360"/>
      </w:pPr>
      <w:r>
        <w:tab/>
        <w:t xml:space="preserve">Vlastní stavba nemá vliv na intenzitu hladiny hluku, neboť neobsahuje technologie se zdrojem hluku. </w:t>
      </w:r>
    </w:p>
    <w:p w:rsidR="005B22DB" w:rsidRDefault="005B22DB" w:rsidP="005B22DB">
      <w:pPr>
        <w:ind w:left="15" w:hanging="360"/>
      </w:pPr>
      <w:r>
        <w:tab/>
        <w:t>Nakládání s odpady</w:t>
      </w:r>
    </w:p>
    <w:p w:rsidR="005B22DB" w:rsidRDefault="005B22DB" w:rsidP="005B22DB">
      <w:pPr>
        <w:ind w:left="15" w:hanging="360"/>
      </w:pPr>
      <w:r>
        <w:tab/>
        <w:t xml:space="preserve">Dodavatel bude nakládat s odpady vzniklými při stavební činnosti v souladu se zákonem č. 185/2001 Sb. O odpadech a jeho prováděcími předpisy. Tyto budou uloženy na řízenou skládku určenou investorem dle kategorie odpadu. O nakládání s odpady bude vedena evidence. Likvidace všech odpadů bude prováděna firmou s certifikací osvědčující soulad s požadavky normy ISO 14001. </w:t>
      </w:r>
    </w:p>
    <w:p w:rsidR="005B22DB" w:rsidRDefault="005B22DB" w:rsidP="005B22DB">
      <w:pPr>
        <w:ind w:left="15" w:hanging="360"/>
      </w:pPr>
    </w:p>
    <w:p w:rsidR="00E519C7" w:rsidRDefault="005B22DB" w:rsidP="00E519C7">
      <w:pPr>
        <w:ind w:left="15" w:hanging="360"/>
      </w:pPr>
      <w:r>
        <w:rPr>
          <w:b/>
        </w:rPr>
        <w:tab/>
      </w:r>
      <w:r w:rsidR="00E519C7">
        <w:t>Nakládání s odpady</w:t>
      </w:r>
    </w:p>
    <w:p w:rsidR="00E519C7" w:rsidRDefault="00E519C7" w:rsidP="00E519C7">
      <w:pPr>
        <w:ind w:left="15" w:hanging="360"/>
      </w:pPr>
      <w:r>
        <w:tab/>
        <w:t xml:space="preserve">Dodavatel bude nakládat s odpady vzniklými při stavební činnosti v souladu se zákonem č. 185/2001 Sb. O odpadech a jeho prováděcími předpisy. Tyto budou uloženy na řízenou skládku určenou investorem dle kategorie odpadu. O nakládání s odpady bude vedena evidence. Likvidace všech odpadů bude prováděna firmou s certifikací osvědčující soulad s požadavky normy ISO 14001. </w:t>
      </w:r>
    </w:p>
    <w:p w:rsidR="00E519C7" w:rsidRDefault="00E519C7" w:rsidP="00E519C7">
      <w:pPr>
        <w:ind w:left="15" w:hanging="360"/>
      </w:pPr>
    </w:p>
    <w:p w:rsidR="00E519C7" w:rsidRDefault="00E519C7" w:rsidP="00E519C7">
      <w:pPr>
        <w:ind w:left="15" w:hanging="15"/>
      </w:pPr>
      <w:r>
        <w:rPr>
          <w:b/>
        </w:rPr>
        <w:tab/>
      </w:r>
      <w:r>
        <w:t>Popis objektu z hlediska nakládání s</w:t>
      </w:r>
      <w:r w:rsidR="00FF4131">
        <w:t> </w:t>
      </w:r>
      <w:r>
        <w:t>odpady</w:t>
      </w:r>
    </w:p>
    <w:p w:rsidR="00FF4131" w:rsidRDefault="00FF4131" w:rsidP="00E519C7">
      <w:pPr>
        <w:ind w:left="15" w:hanging="15"/>
      </w:pPr>
      <w:r>
        <w:t>Jedná se o rozšíření kolumbária včetně přístupového chodníku</w:t>
      </w:r>
    </w:p>
    <w:p w:rsidR="00FF4131" w:rsidRDefault="00FF4131" w:rsidP="00E519C7">
      <w:pPr>
        <w:ind w:left="15" w:hanging="15"/>
      </w:pPr>
      <w:r>
        <w:t>Max. rozměry kolumbária jsou</w:t>
      </w:r>
      <w:r w:rsidR="00E519C7">
        <w:t xml:space="preserve"> </w:t>
      </w:r>
      <w:r>
        <w:t>48,8 m délka a 2,3m výška.</w:t>
      </w:r>
    </w:p>
    <w:p w:rsidR="00E519C7" w:rsidRDefault="00FF4131" w:rsidP="00E519C7">
      <w:pPr>
        <w:ind w:left="15" w:hanging="15"/>
      </w:pPr>
      <w:r>
        <w:t>Konstrukce zděná, přistavěná ke stávajícímu zděnému oplocení,</w:t>
      </w:r>
      <w:r w:rsidR="00C36C78">
        <w:t xml:space="preserve"> základový pas z prostého betonu.</w:t>
      </w:r>
      <w:r>
        <w:t xml:space="preserve"> </w:t>
      </w:r>
      <w:proofErr w:type="gramStart"/>
      <w:r>
        <w:t>jednotlivá</w:t>
      </w:r>
      <w:proofErr w:type="gramEnd"/>
      <w:r>
        <w:t xml:space="preserve"> místa pro urny jsou výškově oddělena stropy z </w:t>
      </w:r>
      <w:proofErr w:type="spellStart"/>
      <w:r>
        <w:t>prefa</w:t>
      </w:r>
      <w:proofErr w:type="spellEnd"/>
      <w:r>
        <w:t xml:space="preserve"> desek</w:t>
      </w:r>
      <w:r w:rsidR="00C36C78">
        <w:t>. Zastřešení stříškou z keramických tašek. Povrchové úpravy omítka + keramický obklad</w:t>
      </w:r>
    </w:p>
    <w:p w:rsidR="00C36C78" w:rsidRDefault="00C36C78" w:rsidP="00E519C7">
      <w:pPr>
        <w:ind w:left="15" w:hanging="15"/>
      </w:pPr>
      <w:r>
        <w:t xml:space="preserve">Chodník je tvořený z betonové plošné dlažby na podklad ze </w:t>
      </w:r>
      <w:proofErr w:type="spellStart"/>
      <w:r>
        <w:t>štěrkodrti</w:t>
      </w:r>
      <w:proofErr w:type="spellEnd"/>
      <w:r>
        <w:t>. Po obvodě je lemován záhonovým obrubníkem</w:t>
      </w:r>
    </w:p>
    <w:p w:rsidR="00E519C7" w:rsidRDefault="00E519C7" w:rsidP="00E519C7">
      <w:pPr>
        <w:ind w:left="15" w:hanging="15"/>
      </w:pPr>
    </w:p>
    <w:p w:rsidR="00E519C7" w:rsidRPr="00DF0230" w:rsidRDefault="00E519C7" w:rsidP="00E519C7">
      <w:pPr>
        <w:ind w:left="15" w:hanging="15"/>
      </w:pPr>
      <w:r>
        <w:rPr>
          <w:b/>
        </w:rPr>
        <w:tab/>
      </w:r>
      <w:r w:rsidRPr="00DF0230">
        <w:t xml:space="preserve">Z hlediska zákona 185/2001 Sb. o odpadech a vyhl.381/2001 Ministerstva ŽP budou při výstavbě produkovány následující </w:t>
      </w:r>
      <w:proofErr w:type="gramStart"/>
      <w:r w:rsidRPr="00DF0230">
        <w:t>odpady :</w:t>
      </w:r>
      <w:proofErr w:type="gramEnd"/>
      <w:r w:rsidRPr="00DF0230">
        <w:t xml:space="preserve"> </w:t>
      </w:r>
    </w:p>
    <w:p w:rsidR="00E519C7" w:rsidRDefault="00E519C7" w:rsidP="00E519C7">
      <w:pPr>
        <w:rPr>
          <w:b/>
        </w:rPr>
      </w:pPr>
    </w:p>
    <w:tbl>
      <w:tblPr>
        <w:tblStyle w:val="Mkatabulky"/>
        <w:tblW w:w="0" w:type="auto"/>
        <w:tblInd w:w="708" w:type="dxa"/>
        <w:tblLook w:val="04A0" w:firstRow="1" w:lastRow="0" w:firstColumn="1" w:lastColumn="0" w:noHBand="0" w:noVBand="1"/>
      </w:tblPr>
      <w:tblGrid>
        <w:gridCol w:w="1696"/>
        <w:gridCol w:w="1843"/>
        <w:gridCol w:w="1843"/>
        <w:gridCol w:w="1984"/>
      </w:tblGrid>
      <w:tr w:rsidR="00E519C7" w:rsidTr="009F1217">
        <w:tc>
          <w:tcPr>
            <w:tcW w:w="1696" w:type="dxa"/>
          </w:tcPr>
          <w:p w:rsidR="00E519C7" w:rsidRDefault="00E519C7" w:rsidP="009F1217">
            <w:pPr>
              <w:pStyle w:val="Zkladntext"/>
              <w:rPr>
                <w:color w:val="000000"/>
                <w:lang w:val="pt-BR"/>
              </w:rPr>
            </w:pPr>
            <w:r>
              <w:rPr>
                <w:color w:val="000000"/>
                <w:lang w:val="pt-BR"/>
              </w:rPr>
              <w:t>Katalogové číslo odpadu *</w:t>
            </w:r>
          </w:p>
        </w:tc>
        <w:tc>
          <w:tcPr>
            <w:tcW w:w="1843" w:type="dxa"/>
          </w:tcPr>
          <w:p w:rsidR="00E519C7" w:rsidRDefault="00E519C7" w:rsidP="009F1217">
            <w:pPr>
              <w:pStyle w:val="Zkladntext"/>
              <w:rPr>
                <w:color w:val="000000"/>
                <w:lang w:val="pt-BR"/>
              </w:rPr>
            </w:pPr>
            <w:r>
              <w:rPr>
                <w:color w:val="000000"/>
                <w:lang w:val="pt-BR"/>
              </w:rPr>
              <w:t>Název odpadu *</w:t>
            </w:r>
          </w:p>
        </w:tc>
        <w:tc>
          <w:tcPr>
            <w:tcW w:w="1843" w:type="dxa"/>
          </w:tcPr>
          <w:p w:rsidR="00E519C7" w:rsidRDefault="00E519C7" w:rsidP="009F1217">
            <w:pPr>
              <w:pStyle w:val="Zkladntext"/>
              <w:rPr>
                <w:color w:val="000000"/>
                <w:lang w:val="pt-BR"/>
              </w:rPr>
            </w:pPr>
            <w:r>
              <w:rPr>
                <w:color w:val="000000"/>
                <w:lang w:val="pt-BR"/>
              </w:rPr>
              <w:t>Výpočet/odhad množství (t)</w:t>
            </w:r>
          </w:p>
        </w:tc>
        <w:tc>
          <w:tcPr>
            <w:tcW w:w="1984" w:type="dxa"/>
          </w:tcPr>
          <w:p w:rsidR="00E519C7" w:rsidRDefault="00E519C7" w:rsidP="009F1217">
            <w:pPr>
              <w:pStyle w:val="Zkladntext"/>
              <w:rPr>
                <w:color w:val="000000"/>
                <w:lang w:val="pt-BR"/>
              </w:rPr>
            </w:pPr>
            <w:r>
              <w:rPr>
                <w:color w:val="000000"/>
                <w:lang w:val="pt-BR"/>
              </w:rPr>
              <w:t>Způsob nakládání s odpadem **</w:t>
            </w:r>
          </w:p>
        </w:tc>
      </w:tr>
      <w:tr w:rsidR="00C36C78" w:rsidTr="009F1217">
        <w:tc>
          <w:tcPr>
            <w:tcW w:w="1696" w:type="dxa"/>
          </w:tcPr>
          <w:p w:rsidR="00C36C78" w:rsidRDefault="00C36C78" w:rsidP="00536FB1">
            <w:pPr>
              <w:pStyle w:val="Zkladntext"/>
              <w:rPr>
                <w:color w:val="000000"/>
                <w:lang w:val="pt-BR"/>
              </w:rPr>
            </w:pPr>
            <w:r>
              <w:rPr>
                <w:color w:val="000000"/>
                <w:lang w:val="pt-BR"/>
              </w:rPr>
              <w:t>17 05 04</w:t>
            </w:r>
          </w:p>
        </w:tc>
        <w:tc>
          <w:tcPr>
            <w:tcW w:w="1843" w:type="dxa"/>
          </w:tcPr>
          <w:p w:rsidR="00C36C78" w:rsidRDefault="00C36C78" w:rsidP="00536FB1">
            <w:pPr>
              <w:pStyle w:val="Zkladntext"/>
              <w:rPr>
                <w:color w:val="000000"/>
                <w:lang w:val="pt-BR"/>
              </w:rPr>
            </w:pPr>
            <w:r>
              <w:rPr>
                <w:color w:val="000000"/>
                <w:lang w:val="pt-BR"/>
              </w:rPr>
              <w:t>zemina a kamen</w:t>
            </w:r>
          </w:p>
        </w:tc>
        <w:tc>
          <w:tcPr>
            <w:tcW w:w="1843" w:type="dxa"/>
          </w:tcPr>
          <w:p w:rsidR="00C36C78" w:rsidRDefault="00C36C78" w:rsidP="00C36C78">
            <w:pPr>
              <w:pStyle w:val="Zkladntext"/>
              <w:rPr>
                <w:color w:val="000000"/>
                <w:lang w:val="pt-BR"/>
              </w:rPr>
            </w:pPr>
            <w:r>
              <w:rPr>
                <w:color w:val="000000"/>
                <w:lang w:val="pt-BR"/>
              </w:rPr>
              <w:t>40</w:t>
            </w:r>
          </w:p>
        </w:tc>
        <w:tc>
          <w:tcPr>
            <w:tcW w:w="1984" w:type="dxa"/>
          </w:tcPr>
          <w:p w:rsidR="00C36C78" w:rsidRDefault="00C36C78" w:rsidP="00536FB1">
            <w:pPr>
              <w:pStyle w:val="Zkladntext"/>
              <w:rPr>
                <w:color w:val="000000"/>
                <w:lang w:val="pt-BR"/>
              </w:rPr>
            </w:pPr>
            <w:r>
              <w:rPr>
                <w:color w:val="000000"/>
                <w:lang w:val="pt-BR"/>
              </w:rPr>
              <w:t>d</w:t>
            </w:r>
          </w:p>
        </w:tc>
      </w:tr>
      <w:tr w:rsidR="00C36C78" w:rsidTr="009F1217">
        <w:tc>
          <w:tcPr>
            <w:tcW w:w="1696" w:type="dxa"/>
          </w:tcPr>
          <w:p w:rsidR="00C36C78" w:rsidRDefault="00C36C78" w:rsidP="00536FB1">
            <w:pPr>
              <w:pStyle w:val="Zkladntext"/>
              <w:rPr>
                <w:color w:val="000000"/>
                <w:lang w:val="pt-BR"/>
              </w:rPr>
            </w:pPr>
            <w:r>
              <w:rPr>
                <w:color w:val="000000"/>
                <w:lang w:val="pt-BR"/>
              </w:rPr>
              <w:t>17 01 07</w:t>
            </w:r>
          </w:p>
        </w:tc>
        <w:tc>
          <w:tcPr>
            <w:tcW w:w="1843" w:type="dxa"/>
          </w:tcPr>
          <w:p w:rsidR="00C36C78" w:rsidRDefault="00C36C78" w:rsidP="00536FB1">
            <w:pPr>
              <w:pStyle w:val="Zkladntext"/>
              <w:rPr>
                <w:color w:val="000000"/>
                <w:lang w:val="pt-BR"/>
              </w:rPr>
            </w:pPr>
            <w:r>
              <w:rPr>
                <w:color w:val="000000"/>
                <w:lang w:val="pt-BR"/>
              </w:rPr>
              <w:t>směsi</w:t>
            </w:r>
          </w:p>
        </w:tc>
        <w:tc>
          <w:tcPr>
            <w:tcW w:w="1843" w:type="dxa"/>
          </w:tcPr>
          <w:p w:rsidR="00C36C78" w:rsidRDefault="00C36C78" w:rsidP="00536FB1">
            <w:pPr>
              <w:pStyle w:val="Zkladntext"/>
              <w:rPr>
                <w:color w:val="000000"/>
                <w:lang w:val="pt-BR"/>
              </w:rPr>
            </w:pPr>
            <w:r>
              <w:rPr>
                <w:color w:val="000000"/>
                <w:lang w:val="pt-BR"/>
              </w:rPr>
              <w:t>0,1</w:t>
            </w:r>
          </w:p>
        </w:tc>
        <w:tc>
          <w:tcPr>
            <w:tcW w:w="1984" w:type="dxa"/>
          </w:tcPr>
          <w:p w:rsidR="00C36C78" w:rsidRDefault="00C36C78" w:rsidP="00536FB1">
            <w:pPr>
              <w:pStyle w:val="Zkladntext"/>
              <w:rPr>
                <w:color w:val="000000"/>
                <w:lang w:val="pt-BR"/>
              </w:rPr>
            </w:pPr>
            <w:r>
              <w:rPr>
                <w:color w:val="000000"/>
                <w:lang w:val="pt-BR"/>
              </w:rPr>
              <w:t>d</w:t>
            </w:r>
          </w:p>
        </w:tc>
      </w:tr>
      <w:tr w:rsidR="00C36C78" w:rsidTr="009F1217">
        <w:tc>
          <w:tcPr>
            <w:tcW w:w="1696" w:type="dxa"/>
          </w:tcPr>
          <w:p w:rsidR="00C36C78" w:rsidRDefault="00C36C78" w:rsidP="00536FB1">
            <w:pPr>
              <w:pStyle w:val="Zkladntext"/>
              <w:rPr>
                <w:color w:val="000000"/>
                <w:lang w:val="pt-BR"/>
              </w:rPr>
            </w:pPr>
            <w:r>
              <w:rPr>
                <w:color w:val="000000"/>
                <w:lang w:val="pt-BR"/>
              </w:rPr>
              <w:t>17 01 01</w:t>
            </w:r>
          </w:p>
        </w:tc>
        <w:tc>
          <w:tcPr>
            <w:tcW w:w="1843" w:type="dxa"/>
          </w:tcPr>
          <w:p w:rsidR="00C36C78" w:rsidRDefault="00C36C78" w:rsidP="00536FB1">
            <w:pPr>
              <w:pStyle w:val="Zkladntext"/>
              <w:rPr>
                <w:color w:val="000000"/>
                <w:lang w:val="pt-BR"/>
              </w:rPr>
            </w:pPr>
            <w:r>
              <w:rPr>
                <w:color w:val="000000"/>
                <w:lang w:val="pt-BR"/>
              </w:rPr>
              <w:t>beton</w:t>
            </w:r>
          </w:p>
        </w:tc>
        <w:tc>
          <w:tcPr>
            <w:tcW w:w="1843" w:type="dxa"/>
          </w:tcPr>
          <w:p w:rsidR="00C36C78" w:rsidRDefault="00C36C78" w:rsidP="00536FB1">
            <w:pPr>
              <w:pStyle w:val="Zkladntext"/>
              <w:rPr>
                <w:color w:val="000000"/>
                <w:lang w:val="pt-BR"/>
              </w:rPr>
            </w:pPr>
            <w:r>
              <w:rPr>
                <w:color w:val="000000"/>
                <w:lang w:val="pt-BR"/>
              </w:rPr>
              <w:t>0,1</w:t>
            </w:r>
          </w:p>
        </w:tc>
        <w:tc>
          <w:tcPr>
            <w:tcW w:w="1984" w:type="dxa"/>
          </w:tcPr>
          <w:p w:rsidR="00C36C78" w:rsidRDefault="00C36C78" w:rsidP="00536FB1">
            <w:pPr>
              <w:pStyle w:val="Zkladntext"/>
              <w:rPr>
                <w:color w:val="000000"/>
                <w:lang w:val="pt-BR"/>
              </w:rPr>
            </w:pPr>
            <w:r>
              <w:rPr>
                <w:color w:val="000000"/>
                <w:lang w:val="pt-BR"/>
              </w:rPr>
              <w:t>d</w:t>
            </w:r>
          </w:p>
        </w:tc>
      </w:tr>
      <w:tr w:rsidR="00C36C78" w:rsidTr="009F1217">
        <w:tc>
          <w:tcPr>
            <w:tcW w:w="1696" w:type="dxa"/>
          </w:tcPr>
          <w:p w:rsidR="00C36C78" w:rsidRDefault="00C36C78" w:rsidP="00536FB1">
            <w:pPr>
              <w:pStyle w:val="Zkladntext"/>
              <w:rPr>
                <w:color w:val="000000"/>
                <w:lang w:val="pt-BR"/>
              </w:rPr>
            </w:pPr>
            <w:r>
              <w:rPr>
                <w:color w:val="000000"/>
                <w:lang w:val="pt-BR"/>
              </w:rPr>
              <w:t>17 01 02</w:t>
            </w:r>
          </w:p>
        </w:tc>
        <w:tc>
          <w:tcPr>
            <w:tcW w:w="1843" w:type="dxa"/>
          </w:tcPr>
          <w:p w:rsidR="00C36C78" w:rsidRDefault="00C36C78" w:rsidP="00536FB1">
            <w:pPr>
              <w:pStyle w:val="Zkladntext"/>
              <w:rPr>
                <w:color w:val="000000"/>
                <w:lang w:val="pt-BR"/>
              </w:rPr>
            </w:pPr>
            <w:r>
              <w:rPr>
                <w:color w:val="000000"/>
                <w:lang w:val="pt-BR"/>
              </w:rPr>
              <w:t>cihly</w:t>
            </w:r>
          </w:p>
        </w:tc>
        <w:tc>
          <w:tcPr>
            <w:tcW w:w="1843" w:type="dxa"/>
          </w:tcPr>
          <w:p w:rsidR="00C36C78" w:rsidRDefault="00C36C78" w:rsidP="00C36C78">
            <w:pPr>
              <w:pStyle w:val="Zkladntext"/>
              <w:rPr>
                <w:color w:val="000000"/>
                <w:lang w:val="pt-BR"/>
              </w:rPr>
            </w:pPr>
            <w:r>
              <w:rPr>
                <w:color w:val="000000"/>
                <w:lang w:val="pt-BR"/>
              </w:rPr>
              <w:t>0,3</w:t>
            </w:r>
          </w:p>
        </w:tc>
        <w:tc>
          <w:tcPr>
            <w:tcW w:w="1984" w:type="dxa"/>
          </w:tcPr>
          <w:p w:rsidR="00C36C78" w:rsidRDefault="00C36C78" w:rsidP="00536FB1">
            <w:pPr>
              <w:pStyle w:val="Zkladntext"/>
              <w:rPr>
                <w:color w:val="000000"/>
                <w:lang w:val="pt-BR"/>
              </w:rPr>
            </w:pPr>
            <w:r>
              <w:rPr>
                <w:color w:val="000000"/>
                <w:lang w:val="pt-BR"/>
              </w:rPr>
              <w:t>d</w:t>
            </w:r>
          </w:p>
        </w:tc>
      </w:tr>
      <w:tr w:rsidR="00C36C78" w:rsidTr="009F1217">
        <w:tc>
          <w:tcPr>
            <w:tcW w:w="1696" w:type="dxa"/>
          </w:tcPr>
          <w:p w:rsidR="00C36C78" w:rsidRDefault="00C36C78" w:rsidP="009F1217">
            <w:pPr>
              <w:pStyle w:val="Zkladntext"/>
              <w:rPr>
                <w:color w:val="000000"/>
                <w:lang w:val="pt-BR"/>
              </w:rPr>
            </w:pPr>
            <w:r>
              <w:rPr>
                <w:color w:val="000000"/>
                <w:lang w:val="pt-BR"/>
              </w:rPr>
              <w:t>17 01 03</w:t>
            </w:r>
          </w:p>
        </w:tc>
        <w:tc>
          <w:tcPr>
            <w:tcW w:w="1843" w:type="dxa"/>
          </w:tcPr>
          <w:p w:rsidR="00C36C78" w:rsidRDefault="00C36C78" w:rsidP="009F1217">
            <w:pPr>
              <w:pStyle w:val="Zkladntext"/>
              <w:rPr>
                <w:color w:val="000000"/>
                <w:lang w:val="pt-BR"/>
              </w:rPr>
            </w:pPr>
            <w:r>
              <w:rPr>
                <w:color w:val="000000"/>
                <w:lang w:val="pt-BR"/>
              </w:rPr>
              <w:t>tašky a ker.výr.</w:t>
            </w:r>
          </w:p>
        </w:tc>
        <w:tc>
          <w:tcPr>
            <w:tcW w:w="1843" w:type="dxa"/>
          </w:tcPr>
          <w:p w:rsidR="00C36C78" w:rsidRDefault="00C36C78" w:rsidP="00C36C78">
            <w:pPr>
              <w:pStyle w:val="Zkladntext"/>
              <w:rPr>
                <w:color w:val="000000"/>
                <w:lang w:val="pt-BR"/>
              </w:rPr>
            </w:pPr>
            <w:r>
              <w:rPr>
                <w:color w:val="000000"/>
                <w:lang w:val="pt-BR"/>
              </w:rPr>
              <w:t>0,1</w:t>
            </w:r>
          </w:p>
        </w:tc>
        <w:tc>
          <w:tcPr>
            <w:tcW w:w="1984" w:type="dxa"/>
          </w:tcPr>
          <w:p w:rsidR="00C36C78" w:rsidRDefault="00C36C78" w:rsidP="009F1217">
            <w:pPr>
              <w:pStyle w:val="Zkladntext"/>
              <w:rPr>
                <w:color w:val="000000"/>
                <w:lang w:val="pt-BR"/>
              </w:rPr>
            </w:pPr>
            <w:r>
              <w:rPr>
                <w:color w:val="000000"/>
                <w:lang w:val="pt-BR"/>
              </w:rPr>
              <w:t>d</w:t>
            </w:r>
          </w:p>
        </w:tc>
      </w:tr>
      <w:tr w:rsidR="00C36C78" w:rsidTr="009F1217">
        <w:tc>
          <w:tcPr>
            <w:tcW w:w="1696" w:type="dxa"/>
          </w:tcPr>
          <w:p w:rsidR="00C36C78" w:rsidRDefault="00C36C78" w:rsidP="009F1217">
            <w:pPr>
              <w:pStyle w:val="Zkladntext"/>
              <w:rPr>
                <w:color w:val="000000"/>
                <w:lang w:val="pt-BR"/>
              </w:rPr>
            </w:pPr>
            <w:r>
              <w:rPr>
                <w:color w:val="000000"/>
                <w:lang w:val="pt-BR"/>
              </w:rPr>
              <w:t>17 02 01</w:t>
            </w:r>
          </w:p>
        </w:tc>
        <w:tc>
          <w:tcPr>
            <w:tcW w:w="1843" w:type="dxa"/>
          </w:tcPr>
          <w:p w:rsidR="00C36C78" w:rsidRDefault="00C36C78" w:rsidP="009F1217">
            <w:pPr>
              <w:pStyle w:val="Zkladntext"/>
              <w:rPr>
                <w:color w:val="000000"/>
                <w:lang w:val="pt-BR"/>
              </w:rPr>
            </w:pPr>
            <w:r>
              <w:rPr>
                <w:color w:val="000000"/>
                <w:lang w:val="pt-BR"/>
              </w:rPr>
              <w:t>dřevo</w:t>
            </w:r>
          </w:p>
        </w:tc>
        <w:tc>
          <w:tcPr>
            <w:tcW w:w="1843" w:type="dxa"/>
          </w:tcPr>
          <w:p w:rsidR="00C36C78" w:rsidRDefault="00C36C78" w:rsidP="00C36C78">
            <w:pPr>
              <w:pStyle w:val="Zkladntext"/>
              <w:rPr>
                <w:color w:val="000000"/>
                <w:lang w:val="pt-BR"/>
              </w:rPr>
            </w:pPr>
            <w:r>
              <w:rPr>
                <w:color w:val="000000"/>
                <w:lang w:val="pt-BR"/>
              </w:rPr>
              <w:t>0,05</w:t>
            </w:r>
          </w:p>
        </w:tc>
        <w:tc>
          <w:tcPr>
            <w:tcW w:w="1984" w:type="dxa"/>
          </w:tcPr>
          <w:p w:rsidR="00C36C78" w:rsidRDefault="00C36C78" w:rsidP="009F1217">
            <w:pPr>
              <w:pStyle w:val="Zkladntext"/>
              <w:rPr>
                <w:color w:val="000000"/>
                <w:lang w:val="pt-BR"/>
              </w:rPr>
            </w:pPr>
            <w:r>
              <w:rPr>
                <w:color w:val="000000"/>
                <w:lang w:val="pt-BR"/>
              </w:rPr>
              <w:t>d</w:t>
            </w:r>
          </w:p>
        </w:tc>
      </w:tr>
      <w:tr w:rsidR="00C36C78" w:rsidTr="009F1217">
        <w:tc>
          <w:tcPr>
            <w:tcW w:w="1696" w:type="dxa"/>
          </w:tcPr>
          <w:p w:rsidR="00C36C78" w:rsidRDefault="00C36C78" w:rsidP="009F1217">
            <w:pPr>
              <w:pStyle w:val="Zkladntext"/>
              <w:rPr>
                <w:color w:val="000000"/>
                <w:lang w:val="pt-BR"/>
              </w:rPr>
            </w:pPr>
            <w:r>
              <w:rPr>
                <w:color w:val="000000"/>
                <w:lang w:val="pt-BR"/>
              </w:rPr>
              <w:t>17 02 03</w:t>
            </w:r>
          </w:p>
        </w:tc>
        <w:tc>
          <w:tcPr>
            <w:tcW w:w="1843" w:type="dxa"/>
          </w:tcPr>
          <w:p w:rsidR="00C36C78" w:rsidRDefault="00C36C78" w:rsidP="009F1217">
            <w:pPr>
              <w:pStyle w:val="Zkladntext"/>
              <w:rPr>
                <w:color w:val="000000"/>
                <w:lang w:val="pt-BR"/>
              </w:rPr>
            </w:pPr>
            <w:r>
              <w:rPr>
                <w:color w:val="000000"/>
                <w:lang w:val="pt-BR"/>
              </w:rPr>
              <w:t>plasty</w:t>
            </w:r>
          </w:p>
        </w:tc>
        <w:tc>
          <w:tcPr>
            <w:tcW w:w="1843" w:type="dxa"/>
          </w:tcPr>
          <w:p w:rsidR="00C36C78" w:rsidRDefault="00C36C78" w:rsidP="00E519C7">
            <w:pPr>
              <w:pStyle w:val="Zkladntext"/>
              <w:rPr>
                <w:color w:val="000000"/>
                <w:lang w:val="pt-BR"/>
              </w:rPr>
            </w:pPr>
            <w:r>
              <w:rPr>
                <w:color w:val="000000"/>
                <w:lang w:val="pt-BR"/>
              </w:rPr>
              <w:t>0,01</w:t>
            </w:r>
          </w:p>
        </w:tc>
        <w:tc>
          <w:tcPr>
            <w:tcW w:w="1984" w:type="dxa"/>
          </w:tcPr>
          <w:p w:rsidR="00C36C78" w:rsidRDefault="00C36C78" w:rsidP="009F1217">
            <w:pPr>
              <w:pStyle w:val="Zkladntext"/>
              <w:rPr>
                <w:color w:val="000000"/>
                <w:lang w:val="pt-BR"/>
              </w:rPr>
            </w:pPr>
            <w:r>
              <w:rPr>
                <w:color w:val="000000"/>
                <w:lang w:val="pt-BR"/>
              </w:rPr>
              <w:t>c</w:t>
            </w:r>
          </w:p>
        </w:tc>
      </w:tr>
      <w:tr w:rsidR="00C36C78" w:rsidTr="009F1217">
        <w:tc>
          <w:tcPr>
            <w:tcW w:w="1696" w:type="dxa"/>
          </w:tcPr>
          <w:p w:rsidR="00C36C78" w:rsidRDefault="00C36C78" w:rsidP="009F1217">
            <w:pPr>
              <w:pStyle w:val="Zkladntext"/>
              <w:rPr>
                <w:color w:val="000000"/>
                <w:lang w:val="pt-BR"/>
              </w:rPr>
            </w:pPr>
            <w:r>
              <w:rPr>
                <w:color w:val="000000"/>
                <w:lang w:val="pt-BR"/>
              </w:rPr>
              <w:t>17 04 05</w:t>
            </w:r>
          </w:p>
        </w:tc>
        <w:tc>
          <w:tcPr>
            <w:tcW w:w="1843" w:type="dxa"/>
          </w:tcPr>
          <w:p w:rsidR="00C36C78" w:rsidRDefault="00C36C78" w:rsidP="009F1217">
            <w:pPr>
              <w:pStyle w:val="Zkladntext"/>
              <w:rPr>
                <w:color w:val="000000"/>
                <w:lang w:val="pt-BR"/>
              </w:rPr>
            </w:pPr>
            <w:r>
              <w:rPr>
                <w:color w:val="000000"/>
                <w:lang w:val="pt-BR"/>
              </w:rPr>
              <w:t>železo</w:t>
            </w:r>
          </w:p>
        </w:tc>
        <w:tc>
          <w:tcPr>
            <w:tcW w:w="1843" w:type="dxa"/>
          </w:tcPr>
          <w:p w:rsidR="00C36C78" w:rsidRDefault="00C36C78" w:rsidP="00E519C7">
            <w:pPr>
              <w:pStyle w:val="Zkladntext"/>
              <w:rPr>
                <w:color w:val="000000"/>
                <w:lang w:val="pt-BR"/>
              </w:rPr>
            </w:pPr>
            <w:r>
              <w:rPr>
                <w:color w:val="000000"/>
                <w:lang w:val="pt-BR"/>
              </w:rPr>
              <w:t>0,01</w:t>
            </w:r>
          </w:p>
        </w:tc>
        <w:tc>
          <w:tcPr>
            <w:tcW w:w="1984" w:type="dxa"/>
          </w:tcPr>
          <w:p w:rsidR="00C36C78" w:rsidRDefault="00C36C78" w:rsidP="009F1217">
            <w:pPr>
              <w:pStyle w:val="Zkladntext"/>
              <w:rPr>
                <w:color w:val="000000"/>
                <w:lang w:val="pt-BR"/>
              </w:rPr>
            </w:pPr>
            <w:r>
              <w:rPr>
                <w:color w:val="000000"/>
                <w:lang w:val="pt-BR"/>
              </w:rPr>
              <w:t>c</w:t>
            </w:r>
          </w:p>
        </w:tc>
      </w:tr>
      <w:tr w:rsidR="00C36C78" w:rsidTr="009F1217">
        <w:tc>
          <w:tcPr>
            <w:tcW w:w="1696" w:type="dxa"/>
          </w:tcPr>
          <w:p w:rsidR="00C36C78" w:rsidRDefault="00C36C78" w:rsidP="009F1217">
            <w:pPr>
              <w:pStyle w:val="Zkladntext"/>
              <w:rPr>
                <w:color w:val="000000"/>
                <w:lang w:val="pt-BR"/>
              </w:rPr>
            </w:pPr>
            <w:r>
              <w:rPr>
                <w:color w:val="000000"/>
                <w:lang w:val="pt-BR"/>
              </w:rPr>
              <w:t>15 01 01</w:t>
            </w:r>
          </w:p>
        </w:tc>
        <w:tc>
          <w:tcPr>
            <w:tcW w:w="1843" w:type="dxa"/>
          </w:tcPr>
          <w:p w:rsidR="00C36C78" w:rsidRDefault="00C36C78" w:rsidP="009F1217">
            <w:pPr>
              <w:pStyle w:val="Zkladntext"/>
              <w:rPr>
                <w:color w:val="000000"/>
                <w:lang w:val="pt-BR"/>
              </w:rPr>
            </w:pPr>
            <w:r>
              <w:rPr>
                <w:color w:val="000000"/>
                <w:lang w:val="pt-BR"/>
              </w:rPr>
              <w:t>papírové obaly</w:t>
            </w:r>
          </w:p>
        </w:tc>
        <w:tc>
          <w:tcPr>
            <w:tcW w:w="1843" w:type="dxa"/>
          </w:tcPr>
          <w:p w:rsidR="00C36C78" w:rsidRDefault="00C36C78" w:rsidP="00E519C7">
            <w:pPr>
              <w:pStyle w:val="Zkladntext"/>
              <w:rPr>
                <w:color w:val="000000"/>
                <w:lang w:val="pt-BR"/>
              </w:rPr>
            </w:pPr>
            <w:r>
              <w:rPr>
                <w:color w:val="000000"/>
                <w:lang w:val="pt-BR"/>
              </w:rPr>
              <w:t>0,005</w:t>
            </w:r>
          </w:p>
        </w:tc>
        <w:tc>
          <w:tcPr>
            <w:tcW w:w="1984" w:type="dxa"/>
          </w:tcPr>
          <w:p w:rsidR="00C36C78" w:rsidRDefault="00C36C78" w:rsidP="009F1217">
            <w:pPr>
              <w:pStyle w:val="Zkladntext"/>
              <w:rPr>
                <w:color w:val="000000"/>
                <w:lang w:val="pt-BR"/>
              </w:rPr>
            </w:pPr>
            <w:r>
              <w:rPr>
                <w:color w:val="000000"/>
                <w:lang w:val="pt-BR"/>
              </w:rPr>
              <w:t>c</w:t>
            </w:r>
          </w:p>
        </w:tc>
      </w:tr>
      <w:tr w:rsidR="00C36C78" w:rsidTr="009F1217">
        <w:tc>
          <w:tcPr>
            <w:tcW w:w="1696" w:type="dxa"/>
          </w:tcPr>
          <w:p w:rsidR="00C36C78" w:rsidRDefault="00C36C78" w:rsidP="009F1217">
            <w:pPr>
              <w:pStyle w:val="Zkladntext"/>
              <w:rPr>
                <w:color w:val="000000"/>
                <w:lang w:val="pt-BR"/>
              </w:rPr>
            </w:pPr>
            <w:r>
              <w:rPr>
                <w:color w:val="000000"/>
                <w:lang w:val="pt-BR"/>
              </w:rPr>
              <w:t>15 01 02</w:t>
            </w:r>
          </w:p>
        </w:tc>
        <w:tc>
          <w:tcPr>
            <w:tcW w:w="1843" w:type="dxa"/>
          </w:tcPr>
          <w:p w:rsidR="00C36C78" w:rsidRDefault="00C36C78" w:rsidP="009F1217">
            <w:pPr>
              <w:pStyle w:val="Zkladntext"/>
              <w:rPr>
                <w:color w:val="000000"/>
                <w:lang w:val="pt-BR"/>
              </w:rPr>
            </w:pPr>
            <w:r>
              <w:rPr>
                <w:color w:val="000000"/>
                <w:lang w:val="pt-BR"/>
              </w:rPr>
              <w:t>plastové obaly</w:t>
            </w:r>
          </w:p>
        </w:tc>
        <w:tc>
          <w:tcPr>
            <w:tcW w:w="1843" w:type="dxa"/>
          </w:tcPr>
          <w:p w:rsidR="00C36C78" w:rsidRDefault="00C36C78" w:rsidP="00E519C7">
            <w:pPr>
              <w:pStyle w:val="Zkladntext"/>
              <w:rPr>
                <w:color w:val="000000"/>
                <w:lang w:val="pt-BR"/>
              </w:rPr>
            </w:pPr>
            <w:r>
              <w:rPr>
                <w:color w:val="000000"/>
                <w:lang w:val="pt-BR"/>
              </w:rPr>
              <w:t>0,005</w:t>
            </w:r>
          </w:p>
        </w:tc>
        <w:tc>
          <w:tcPr>
            <w:tcW w:w="1984" w:type="dxa"/>
          </w:tcPr>
          <w:p w:rsidR="00C36C78" w:rsidRDefault="00C36C78" w:rsidP="009F1217">
            <w:pPr>
              <w:pStyle w:val="Zkladntext"/>
              <w:rPr>
                <w:color w:val="000000"/>
                <w:lang w:val="pt-BR"/>
              </w:rPr>
            </w:pPr>
            <w:r>
              <w:rPr>
                <w:color w:val="000000"/>
                <w:lang w:val="pt-BR"/>
              </w:rPr>
              <w:t>c</w:t>
            </w:r>
          </w:p>
        </w:tc>
      </w:tr>
    </w:tbl>
    <w:p w:rsidR="00E519C7" w:rsidRDefault="00E519C7" w:rsidP="00E519C7">
      <w:pPr>
        <w:pStyle w:val="Zkladntext"/>
        <w:ind w:left="708"/>
        <w:rPr>
          <w:bCs/>
          <w:i/>
          <w:color w:val="000000"/>
          <w:lang w:val="pt-BR"/>
        </w:rPr>
      </w:pPr>
      <w:r w:rsidRPr="00284B78">
        <w:rPr>
          <w:bCs/>
          <w:i/>
          <w:color w:val="000000"/>
          <w:lang w:val="pt-BR"/>
        </w:rPr>
        <w:lastRenderedPageBreak/>
        <w:t>*dle</w:t>
      </w:r>
      <w:r w:rsidRPr="00284B78">
        <w:rPr>
          <w:b/>
          <w:bCs/>
          <w:color w:val="000000"/>
          <w:lang w:val="pt-BR"/>
        </w:rPr>
        <w:t xml:space="preserve"> </w:t>
      </w:r>
      <w:r w:rsidRPr="00284B78">
        <w:rPr>
          <w:bCs/>
          <w:i/>
          <w:color w:val="000000"/>
          <w:lang w:val="pt-BR"/>
        </w:rPr>
        <w:t>vyhlášky č. 93/2016 Sb., Katalog odpadů.</w:t>
      </w:r>
    </w:p>
    <w:p w:rsidR="00E519C7" w:rsidRPr="00284B78" w:rsidRDefault="00E519C7" w:rsidP="00E519C7">
      <w:pPr>
        <w:pStyle w:val="Zkladntext"/>
        <w:ind w:left="708"/>
        <w:rPr>
          <w:b/>
          <w:bCs/>
          <w:color w:val="000000"/>
          <w:lang w:val="pt-BR"/>
        </w:rPr>
      </w:pPr>
      <w:r>
        <w:rPr>
          <w:bCs/>
          <w:i/>
          <w:color w:val="000000"/>
          <w:lang w:val="pt-BR"/>
        </w:rPr>
        <w:t>**dle § 9a zákona č. 185/2001 Sb., o odpadech</w:t>
      </w:r>
    </w:p>
    <w:p w:rsidR="00E519C7" w:rsidRDefault="00E519C7" w:rsidP="00E519C7">
      <w:pPr>
        <w:pStyle w:val="Zkladntext"/>
        <w:ind w:left="708"/>
        <w:rPr>
          <w:bCs/>
          <w:i/>
          <w:color w:val="000000"/>
          <w:lang w:val="pt-BR"/>
        </w:rPr>
      </w:pPr>
      <w:r w:rsidRPr="008D3ADB">
        <w:rPr>
          <w:bCs/>
          <w:i/>
          <w:color w:val="000000"/>
          <w:lang w:val="pt-BR"/>
        </w:rPr>
        <w:t>Pozn</w:t>
      </w:r>
      <w:r>
        <w:rPr>
          <w:bCs/>
          <w:i/>
          <w:color w:val="000000"/>
          <w:lang w:val="pt-BR"/>
        </w:rPr>
        <w:t>:množství odpadů se týká odpadů u kterých je jejich množství možno stanovit a hodnota není striktně závazná</w:t>
      </w:r>
    </w:p>
    <w:p w:rsidR="00E519C7" w:rsidRPr="00C6710B" w:rsidRDefault="00E519C7" w:rsidP="00E519C7">
      <w:pPr>
        <w:tabs>
          <w:tab w:val="left" w:pos="15"/>
          <w:tab w:val="left" w:pos="225"/>
        </w:tabs>
        <w:ind w:left="30" w:hanging="30"/>
        <w:rPr>
          <w:szCs w:val="24"/>
        </w:rPr>
      </w:pPr>
      <w:r w:rsidRPr="00C6710B">
        <w:rPr>
          <w:szCs w:val="24"/>
        </w:rPr>
        <w:t>Způsob nakládání s odpady:</w:t>
      </w:r>
    </w:p>
    <w:p w:rsidR="00E519C7" w:rsidRPr="00C6710B" w:rsidRDefault="00E519C7" w:rsidP="00E519C7">
      <w:pPr>
        <w:tabs>
          <w:tab w:val="left" w:pos="15"/>
          <w:tab w:val="left" w:pos="225"/>
        </w:tabs>
        <w:ind w:left="30" w:hanging="30"/>
        <w:rPr>
          <w:szCs w:val="24"/>
        </w:rPr>
      </w:pPr>
      <w:r w:rsidRPr="00C6710B">
        <w:rPr>
          <w:szCs w:val="24"/>
        </w:rPr>
        <w:t>a-předcházení vzniku</w:t>
      </w:r>
    </w:p>
    <w:p w:rsidR="00E519C7" w:rsidRPr="00C6710B" w:rsidRDefault="00E519C7" w:rsidP="00E519C7">
      <w:pPr>
        <w:tabs>
          <w:tab w:val="left" w:pos="15"/>
          <w:tab w:val="left" w:pos="225"/>
        </w:tabs>
        <w:ind w:left="30" w:hanging="30"/>
        <w:rPr>
          <w:szCs w:val="24"/>
        </w:rPr>
      </w:pPr>
      <w:r w:rsidRPr="00C6710B">
        <w:rPr>
          <w:szCs w:val="24"/>
        </w:rPr>
        <w:t>b-příprava k opětovnému použití</w:t>
      </w:r>
    </w:p>
    <w:p w:rsidR="00E519C7" w:rsidRPr="00C6710B" w:rsidRDefault="00E519C7" w:rsidP="00E519C7">
      <w:pPr>
        <w:tabs>
          <w:tab w:val="left" w:pos="15"/>
          <w:tab w:val="left" w:pos="225"/>
        </w:tabs>
        <w:ind w:left="30" w:hanging="30"/>
        <w:rPr>
          <w:szCs w:val="24"/>
        </w:rPr>
      </w:pPr>
      <w:r w:rsidRPr="00C6710B">
        <w:rPr>
          <w:szCs w:val="24"/>
        </w:rPr>
        <w:t>c-recyklace</w:t>
      </w:r>
    </w:p>
    <w:p w:rsidR="00E519C7" w:rsidRPr="00C6710B" w:rsidRDefault="00E519C7" w:rsidP="00E519C7">
      <w:pPr>
        <w:tabs>
          <w:tab w:val="left" w:pos="15"/>
          <w:tab w:val="left" w:pos="225"/>
        </w:tabs>
        <w:ind w:left="30" w:hanging="30"/>
        <w:rPr>
          <w:szCs w:val="24"/>
        </w:rPr>
      </w:pPr>
      <w:r w:rsidRPr="00C6710B">
        <w:rPr>
          <w:szCs w:val="24"/>
        </w:rPr>
        <w:t>d-jiné využití (např. energetické)</w:t>
      </w:r>
    </w:p>
    <w:p w:rsidR="00E519C7" w:rsidRPr="00C6710B" w:rsidRDefault="00E519C7" w:rsidP="00E519C7">
      <w:pPr>
        <w:tabs>
          <w:tab w:val="left" w:pos="15"/>
          <w:tab w:val="left" w:pos="225"/>
        </w:tabs>
        <w:ind w:left="30" w:hanging="30"/>
        <w:rPr>
          <w:szCs w:val="24"/>
        </w:rPr>
      </w:pPr>
      <w:r w:rsidRPr="00C6710B">
        <w:rPr>
          <w:szCs w:val="24"/>
        </w:rPr>
        <w:t>e-odstranění</w:t>
      </w:r>
    </w:p>
    <w:p w:rsidR="00E519C7" w:rsidRDefault="00E519C7" w:rsidP="00E519C7">
      <w:pPr>
        <w:pStyle w:val="Zkladntext"/>
        <w:ind w:left="708"/>
        <w:rPr>
          <w:b/>
          <w:bCs/>
          <w:color w:val="000000"/>
          <w:lang w:val="pt-BR"/>
        </w:rPr>
      </w:pPr>
    </w:p>
    <w:p w:rsidR="00E519C7" w:rsidRDefault="00E519C7" w:rsidP="00E519C7">
      <w:pPr>
        <w:tabs>
          <w:tab w:val="left" w:pos="15"/>
          <w:tab w:val="left" w:pos="225"/>
        </w:tabs>
        <w:ind w:left="30" w:hanging="360"/>
      </w:pPr>
      <w:r>
        <w:t>Likvidace TKO v rámci svozu TKO.</w:t>
      </w:r>
    </w:p>
    <w:p w:rsidR="005B22DB" w:rsidRPr="005320AE" w:rsidRDefault="005B22DB" w:rsidP="00E519C7">
      <w:pPr>
        <w:tabs>
          <w:tab w:val="left" w:pos="15"/>
          <w:tab w:val="left" w:pos="225"/>
        </w:tabs>
        <w:ind w:left="30" w:hanging="360"/>
        <w:rPr>
          <w:i/>
        </w:rPr>
      </w:pPr>
      <w:r w:rsidRPr="005320AE">
        <w:rPr>
          <w:i/>
        </w:rPr>
        <w:t>-</w:t>
      </w:r>
      <w:r>
        <w:rPr>
          <w:i/>
        </w:rPr>
        <w:t>b</w:t>
      </w:r>
      <w:r w:rsidRPr="005320AE">
        <w:rPr>
          <w:i/>
        </w:rPr>
        <w:t xml:space="preserve">) </w:t>
      </w:r>
      <w:r>
        <w:rPr>
          <w:i/>
        </w:rPr>
        <w:t>vliv na přírodu</w:t>
      </w:r>
    </w:p>
    <w:p w:rsidR="005B22DB" w:rsidRDefault="005B22DB" w:rsidP="005B22DB">
      <w:r>
        <w:t>-bez škodlivých vlivů</w:t>
      </w:r>
    </w:p>
    <w:p w:rsidR="005B22DB" w:rsidRPr="005320AE" w:rsidRDefault="005B22DB" w:rsidP="005B22DB">
      <w:pPr>
        <w:rPr>
          <w:i/>
        </w:rPr>
      </w:pPr>
      <w:r w:rsidRPr="005320AE">
        <w:rPr>
          <w:i/>
        </w:rPr>
        <w:t>-</w:t>
      </w:r>
      <w:r>
        <w:rPr>
          <w:i/>
        </w:rPr>
        <w:t>c</w:t>
      </w:r>
      <w:r w:rsidRPr="005320AE">
        <w:rPr>
          <w:i/>
        </w:rPr>
        <w:t xml:space="preserve">) </w:t>
      </w:r>
      <w:r>
        <w:rPr>
          <w:i/>
        </w:rPr>
        <w:t>chráněná území</w:t>
      </w:r>
    </w:p>
    <w:p w:rsidR="005B22DB" w:rsidRDefault="005B22DB" w:rsidP="005B22DB">
      <w:r>
        <w:t>-nejsou</w:t>
      </w:r>
    </w:p>
    <w:p w:rsidR="005B22DB" w:rsidRDefault="005B22DB" w:rsidP="005B22DB">
      <w:pPr>
        <w:rPr>
          <w:i/>
        </w:rPr>
      </w:pPr>
      <w:r w:rsidRPr="005320AE">
        <w:rPr>
          <w:i/>
        </w:rPr>
        <w:t>-</w:t>
      </w:r>
      <w:r>
        <w:rPr>
          <w:i/>
        </w:rPr>
        <w:t>d</w:t>
      </w:r>
      <w:r w:rsidRPr="005320AE">
        <w:rPr>
          <w:i/>
        </w:rPr>
        <w:t xml:space="preserve">) </w:t>
      </w:r>
      <w:r>
        <w:rPr>
          <w:i/>
        </w:rPr>
        <w:t>návrh podmínek zjišťovacího řízení nebo stanovisko EIA</w:t>
      </w:r>
    </w:p>
    <w:p w:rsidR="005B22DB" w:rsidRPr="00DF0230" w:rsidRDefault="005B22DB" w:rsidP="005B22DB">
      <w:r w:rsidRPr="00DF0230">
        <w:t>-netýká se</w:t>
      </w:r>
    </w:p>
    <w:p w:rsidR="005B22DB" w:rsidRDefault="005B22DB" w:rsidP="005B22DB">
      <w:pPr>
        <w:rPr>
          <w:i/>
        </w:rPr>
      </w:pPr>
      <w:r w:rsidRPr="005320AE">
        <w:rPr>
          <w:i/>
        </w:rPr>
        <w:t>-</w:t>
      </w:r>
      <w:r>
        <w:rPr>
          <w:i/>
        </w:rPr>
        <w:t>e</w:t>
      </w:r>
      <w:r w:rsidRPr="005320AE">
        <w:rPr>
          <w:i/>
        </w:rPr>
        <w:t xml:space="preserve">) </w:t>
      </w:r>
      <w:r>
        <w:rPr>
          <w:i/>
        </w:rPr>
        <w:t>návrh ochranná a bezpečnostní pásma</w:t>
      </w:r>
    </w:p>
    <w:p w:rsidR="005B22DB" w:rsidRPr="00DF0230" w:rsidRDefault="005B22DB" w:rsidP="005B22DB">
      <w:r w:rsidRPr="00DF0230">
        <w:t>-</w:t>
      </w:r>
      <w:r>
        <w:t>nejsou</w:t>
      </w:r>
    </w:p>
    <w:p w:rsidR="005B22DB" w:rsidRDefault="005B22DB" w:rsidP="005B22DB"/>
    <w:p w:rsidR="005B22DB" w:rsidRDefault="005B22DB" w:rsidP="005B22DB">
      <w:pPr>
        <w:rPr>
          <w:b/>
        </w:rPr>
      </w:pPr>
      <w:proofErr w:type="gramStart"/>
      <w:r>
        <w:rPr>
          <w:b/>
        </w:rPr>
        <w:t>B.7)  Ochrana</w:t>
      </w:r>
      <w:proofErr w:type="gramEnd"/>
      <w:r>
        <w:rPr>
          <w:b/>
        </w:rPr>
        <w:t xml:space="preserve"> obyvatelstva</w:t>
      </w:r>
    </w:p>
    <w:p w:rsidR="005B22DB" w:rsidRPr="005A09B4" w:rsidRDefault="005B22DB" w:rsidP="005B22DB">
      <w:r>
        <w:t>-n</w:t>
      </w:r>
      <w:r w:rsidRPr="005A09B4">
        <w:t>etýká se</w:t>
      </w:r>
    </w:p>
    <w:p w:rsidR="005B22DB" w:rsidRDefault="005B22DB" w:rsidP="005B22DB"/>
    <w:p w:rsidR="005B22DB" w:rsidRDefault="005B22DB" w:rsidP="005B22DB">
      <w:pPr>
        <w:rPr>
          <w:b/>
        </w:rPr>
      </w:pPr>
      <w:proofErr w:type="gramStart"/>
      <w:r>
        <w:rPr>
          <w:b/>
        </w:rPr>
        <w:t>B.8)  Zásady</w:t>
      </w:r>
      <w:proofErr w:type="gramEnd"/>
      <w:r>
        <w:rPr>
          <w:b/>
        </w:rPr>
        <w:t xml:space="preserve"> organizace výstavby</w:t>
      </w:r>
    </w:p>
    <w:p w:rsidR="005B22DB" w:rsidRPr="005A09B4" w:rsidRDefault="005B22DB" w:rsidP="005B22DB">
      <w:pPr>
        <w:rPr>
          <w:i/>
        </w:rPr>
      </w:pPr>
      <w:r w:rsidRPr="005A09B4">
        <w:rPr>
          <w:i/>
        </w:rPr>
        <w:t>a) napojení staveniště na stávající dopravní a technickou infrastrukturu</w:t>
      </w:r>
    </w:p>
    <w:p w:rsidR="00443554" w:rsidRDefault="005B22DB" w:rsidP="005B22DB">
      <w:r>
        <w:t xml:space="preserve">-napojení dopravní ze </w:t>
      </w:r>
      <w:r w:rsidR="00415B7D">
        <w:t xml:space="preserve">stávajícího </w:t>
      </w:r>
      <w:r>
        <w:t>sjezdu z místní komunikace, napojení technické infrastruktury ze  </w:t>
      </w:r>
      <w:r w:rsidR="00415B7D">
        <w:t>stávajících rozvodů</w:t>
      </w:r>
      <w:r w:rsidR="00443554">
        <w:t xml:space="preserve"> v rámci GZS</w:t>
      </w:r>
      <w:r w:rsidR="00AF1F65">
        <w:t xml:space="preserve"> </w:t>
      </w:r>
    </w:p>
    <w:p w:rsidR="005B22DB" w:rsidRPr="005A09B4" w:rsidRDefault="005B22DB" w:rsidP="005B22DB">
      <w:pPr>
        <w:rPr>
          <w:i/>
        </w:rPr>
      </w:pPr>
      <w:r>
        <w:rPr>
          <w:i/>
        </w:rPr>
        <w:t>b</w:t>
      </w:r>
      <w:r w:rsidRPr="005A09B4">
        <w:rPr>
          <w:i/>
        </w:rPr>
        <w:t xml:space="preserve">) </w:t>
      </w:r>
      <w:r>
        <w:rPr>
          <w:i/>
        </w:rPr>
        <w:t>ochrana okolí staveniště a požadavky na související asanace a demolice, kácení dřevin</w:t>
      </w:r>
    </w:p>
    <w:p w:rsidR="005B22DB" w:rsidRDefault="005B22DB" w:rsidP="005B22DB">
      <w:r>
        <w:t>-netýká se</w:t>
      </w:r>
    </w:p>
    <w:p w:rsidR="005B22DB" w:rsidRPr="005A09B4" w:rsidRDefault="005B22DB" w:rsidP="005B22DB">
      <w:pPr>
        <w:rPr>
          <w:i/>
        </w:rPr>
      </w:pPr>
      <w:r>
        <w:rPr>
          <w:i/>
        </w:rPr>
        <w:t>c</w:t>
      </w:r>
      <w:r w:rsidRPr="005A09B4">
        <w:rPr>
          <w:i/>
        </w:rPr>
        <w:t xml:space="preserve">) </w:t>
      </w:r>
      <w:r>
        <w:rPr>
          <w:i/>
        </w:rPr>
        <w:t>maximální zábory pro staveniště</w:t>
      </w:r>
    </w:p>
    <w:p w:rsidR="005B22DB" w:rsidRDefault="005B22DB" w:rsidP="005B22DB">
      <w:r>
        <w:t>-nejsou, veškeré plochy pro zařízení staveniště poskytne investor z vlastních zdrojů</w:t>
      </w:r>
    </w:p>
    <w:p w:rsidR="005B22DB" w:rsidRDefault="005B22DB" w:rsidP="005B22DB">
      <w:pPr>
        <w:rPr>
          <w:i/>
        </w:rPr>
      </w:pPr>
      <w:r>
        <w:rPr>
          <w:i/>
        </w:rPr>
        <w:t>d</w:t>
      </w:r>
      <w:r w:rsidRPr="005A09B4">
        <w:rPr>
          <w:i/>
        </w:rPr>
        <w:t xml:space="preserve">) </w:t>
      </w:r>
      <w:r>
        <w:rPr>
          <w:i/>
        </w:rPr>
        <w:t xml:space="preserve">bilance zemních prací, požadavky na přesun a </w:t>
      </w:r>
      <w:proofErr w:type="spellStart"/>
      <w:r>
        <w:rPr>
          <w:i/>
        </w:rPr>
        <w:t>deponie</w:t>
      </w:r>
      <w:proofErr w:type="spellEnd"/>
      <w:r>
        <w:rPr>
          <w:i/>
        </w:rPr>
        <w:t xml:space="preserve"> zemin</w:t>
      </w:r>
    </w:p>
    <w:p w:rsidR="005B22DB" w:rsidRDefault="005B22DB" w:rsidP="005B22DB">
      <w:r>
        <w:t>-</w:t>
      </w:r>
      <w:r w:rsidR="00E519C7">
        <w:t>netýká se</w:t>
      </w:r>
    </w:p>
    <w:p w:rsidR="005B22DB" w:rsidRDefault="005B22DB" w:rsidP="005B22DB"/>
    <w:p w:rsidR="00906E02" w:rsidRDefault="00906E02" w:rsidP="005B22DB"/>
    <w:sectPr w:rsidR="00906E02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3E93" w:rsidRDefault="00A53E93">
      <w:r>
        <w:separator/>
      </w:r>
    </w:p>
  </w:endnote>
  <w:endnote w:type="continuationSeparator" w:id="0">
    <w:p w:rsidR="00A53E93" w:rsidRDefault="00A53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3FD" w:rsidRDefault="001D73F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3FD" w:rsidRDefault="001D73FD">
    <w:pPr>
      <w:pStyle w:val="Zpat"/>
      <w:ind w:right="360"/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page">
                <wp:posOffset>6645910</wp:posOffset>
              </wp:positionH>
              <wp:positionV relativeFrom="paragraph">
                <wp:posOffset>635</wp:posOffset>
              </wp:positionV>
              <wp:extent cx="13970" cy="179070"/>
              <wp:effectExtent l="0" t="0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" cy="1790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D73FD" w:rsidRDefault="001D73FD">
                          <w:pPr>
                            <w:pStyle w:val="Zpa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23.3pt;margin-top:.05pt;width:1.1pt;height:14.1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" stroked="f">
              <v:fill opacity="0"/>
              <v:textbox inset="0,0,0,0">
                <w:txbxContent>
                  <w:p w:rsidR="001D73FD" w:rsidRDefault="001D73FD">
                    <w:pPr>
                      <w:pStyle w:val="Zpat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3FD" w:rsidRDefault="001D73F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3E93" w:rsidRDefault="00A53E93">
      <w:r>
        <w:separator/>
      </w:r>
    </w:p>
  </w:footnote>
  <w:footnote w:type="continuationSeparator" w:id="0">
    <w:p w:rsidR="00A53E93" w:rsidRDefault="00A53E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3FD" w:rsidRDefault="001D73FD">
    <w:pPr>
      <w:pStyle w:val="Zhlav"/>
      <w:jc w:val="center"/>
    </w:pPr>
    <w:r>
      <w:t xml:space="preserve">        </w:t>
    </w:r>
  </w:p>
  <w:p w:rsidR="001D73FD" w:rsidRDefault="001D73FD">
    <w:pPr>
      <w:pStyle w:val="Zhlav"/>
      <w:jc w:val="center"/>
      <w:rPr>
        <w:sz w:val="20"/>
      </w:rPr>
    </w:pPr>
    <w:r>
      <w:t xml:space="preserve">  </w:t>
    </w:r>
    <w:r>
      <w:rPr>
        <w:sz w:val="20"/>
      </w:rPr>
      <w:t xml:space="preserve">- </w:t>
    </w:r>
    <w:r>
      <w:rPr>
        <w:sz w:val="20"/>
      </w:rPr>
      <w:fldChar w:fldCharType="begin"/>
    </w:r>
    <w:r>
      <w:rPr>
        <w:sz w:val="20"/>
      </w:rPr>
      <w:instrText xml:space="preserve"> PAGE </w:instrText>
    </w:r>
    <w:r>
      <w:rPr>
        <w:sz w:val="20"/>
      </w:rPr>
      <w:fldChar w:fldCharType="separate"/>
    </w:r>
    <w:r w:rsidR="002745D9"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3FD" w:rsidRDefault="001D73F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5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1DED3AF0"/>
    <w:multiLevelType w:val="multilevel"/>
    <w:tmpl w:val="8C504C7C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</w:rPr>
    </w:lvl>
    <w:lvl w:ilvl="2">
      <w:start w:val="1"/>
      <w:numFmt w:val="decimal"/>
      <w:lvlText w:val="%1.%2.)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)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)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)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)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)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)%3.%4.%5.%6.%7.%8.%9."/>
      <w:lvlJc w:val="left"/>
      <w:pPr>
        <w:ind w:left="2936" w:hanging="1800"/>
      </w:pPr>
      <w:rPr>
        <w:rFonts w:hint="default"/>
      </w:rPr>
    </w:lvl>
  </w:abstractNum>
  <w:abstractNum w:abstractNumId="5">
    <w:nsid w:val="271D35BF"/>
    <w:multiLevelType w:val="hybridMultilevel"/>
    <w:tmpl w:val="9708AAB2"/>
    <w:lvl w:ilvl="0" w:tplc="2370F0D4">
      <w:start w:val="2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286609D4"/>
    <w:multiLevelType w:val="hybridMultilevel"/>
    <w:tmpl w:val="54546AC0"/>
    <w:lvl w:ilvl="0" w:tplc="040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A94A29"/>
    <w:multiLevelType w:val="multilevel"/>
    <w:tmpl w:val="8C504C7C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7" w:hanging="435"/>
      </w:pPr>
      <w:rPr>
        <w:rFonts w:hint="default"/>
      </w:rPr>
    </w:lvl>
    <w:lvl w:ilvl="2">
      <w:start w:val="1"/>
      <w:numFmt w:val="decimal"/>
      <w:lvlText w:val="%1.%2.)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)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)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)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)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)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)%3.%4.%5.%6.%7.%8.%9."/>
      <w:lvlJc w:val="left"/>
      <w:pPr>
        <w:ind w:left="2936" w:hanging="1800"/>
      </w:pPr>
      <w:rPr>
        <w:rFonts w:hint="default"/>
      </w:rPr>
    </w:lvl>
  </w:abstractNum>
  <w:abstractNum w:abstractNumId="8">
    <w:nsid w:val="4C201F24"/>
    <w:multiLevelType w:val="multilevel"/>
    <w:tmpl w:val="8C504C7C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7" w:hanging="435"/>
      </w:pPr>
      <w:rPr>
        <w:rFonts w:hint="default"/>
      </w:rPr>
    </w:lvl>
    <w:lvl w:ilvl="2">
      <w:start w:val="1"/>
      <w:numFmt w:val="decimal"/>
      <w:lvlText w:val="%1.%2.)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)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)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)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)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)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)%3.%4.%5.%6.%7.%8.%9."/>
      <w:lvlJc w:val="left"/>
      <w:pPr>
        <w:ind w:left="2936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4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807"/>
    <w:rsid w:val="0000121D"/>
    <w:rsid w:val="000060A7"/>
    <w:rsid w:val="000173BC"/>
    <w:rsid w:val="00024C9C"/>
    <w:rsid w:val="00026968"/>
    <w:rsid w:val="00034927"/>
    <w:rsid w:val="000417BA"/>
    <w:rsid w:val="00041CC4"/>
    <w:rsid w:val="00055767"/>
    <w:rsid w:val="00056A1A"/>
    <w:rsid w:val="0006106F"/>
    <w:rsid w:val="00063B21"/>
    <w:rsid w:val="00074F8B"/>
    <w:rsid w:val="00081704"/>
    <w:rsid w:val="000834C4"/>
    <w:rsid w:val="000901A1"/>
    <w:rsid w:val="0009136C"/>
    <w:rsid w:val="00092EC4"/>
    <w:rsid w:val="000A3514"/>
    <w:rsid w:val="000A75CE"/>
    <w:rsid w:val="000A7976"/>
    <w:rsid w:val="000C569D"/>
    <w:rsid w:val="000D6982"/>
    <w:rsid w:val="000F208E"/>
    <w:rsid w:val="00115AE7"/>
    <w:rsid w:val="001227BE"/>
    <w:rsid w:val="0013336B"/>
    <w:rsid w:val="00134A1F"/>
    <w:rsid w:val="00136B94"/>
    <w:rsid w:val="00141CC7"/>
    <w:rsid w:val="00145858"/>
    <w:rsid w:val="001610FF"/>
    <w:rsid w:val="001708D8"/>
    <w:rsid w:val="00170954"/>
    <w:rsid w:val="00170C8E"/>
    <w:rsid w:val="0017167D"/>
    <w:rsid w:val="00171E9E"/>
    <w:rsid w:val="001769E2"/>
    <w:rsid w:val="00181460"/>
    <w:rsid w:val="001A16E9"/>
    <w:rsid w:val="001A6BCB"/>
    <w:rsid w:val="001A7A95"/>
    <w:rsid w:val="001C1EF7"/>
    <w:rsid w:val="001C6A33"/>
    <w:rsid w:val="001C75FB"/>
    <w:rsid w:val="001D73FD"/>
    <w:rsid w:val="001F0382"/>
    <w:rsid w:val="001F7FC4"/>
    <w:rsid w:val="0020358D"/>
    <w:rsid w:val="002121DD"/>
    <w:rsid w:val="00221B80"/>
    <w:rsid w:val="002273CA"/>
    <w:rsid w:val="00227B56"/>
    <w:rsid w:val="002438F6"/>
    <w:rsid w:val="00244772"/>
    <w:rsid w:val="00246821"/>
    <w:rsid w:val="00247238"/>
    <w:rsid w:val="00264F49"/>
    <w:rsid w:val="00265895"/>
    <w:rsid w:val="002669BC"/>
    <w:rsid w:val="002745D9"/>
    <w:rsid w:val="002754F6"/>
    <w:rsid w:val="00283CAF"/>
    <w:rsid w:val="002908F3"/>
    <w:rsid w:val="00292C6D"/>
    <w:rsid w:val="002975C1"/>
    <w:rsid w:val="002A1593"/>
    <w:rsid w:val="002A4512"/>
    <w:rsid w:val="002B49AB"/>
    <w:rsid w:val="002B67AF"/>
    <w:rsid w:val="002D58BE"/>
    <w:rsid w:val="002E6964"/>
    <w:rsid w:val="002F0E35"/>
    <w:rsid w:val="002F2A9C"/>
    <w:rsid w:val="002F381C"/>
    <w:rsid w:val="002F7988"/>
    <w:rsid w:val="00303738"/>
    <w:rsid w:val="00306388"/>
    <w:rsid w:val="00312D4A"/>
    <w:rsid w:val="00314B4B"/>
    <w:rsid w:val="00336279"/>
    <w:rsid w:val="00337313"/>
    <w:rsid w:val="00347351"/>
    <w:rsid w:val="003566E6"/>
    <w:rsid w:val="00371155"/>
    <w:rsid w:val="00371849"/>
    <w:rsid w:val="0037748F"/>
    <w:rsid w:val="00390CC6"/>
    <w:rsid w:val="003A61EF"/>
    <w:rsid w:val="003B16B5"/>
    <w:rsid w:val="003B1BB1"/>
    <w:rsid w:val="003B3469"/>
    <w:rsid w:val="003B3CA0"/>
    <w:rsid w:val="003B7FFD"/>
    <w:rsid w:val="003C0C2A"/>
    <w:rsid w:val="003C0FB4"/>
    <w:rsid w:val="003D3881"/>
    <w:rsid w:val="003D43DC"/>
    <w:rsid w:val="003D4FCE"/>
    <w:rsid w:val="003E4524"/>
    <w:rsid w:val="003E5804"/>
    <w:rsid w:val="003F3423"/>
    <w:rsid w:val="003F4374"/>
    <w:rsid w:val="00404FE9"/>
    <w:rsid w:val="00413EFD"/>
    <w:rsid w:val="00415B7D"/>
    <w:rsid w:val="004264E9"/>
    <w:rsid w:val="004308A7"/>
    <w:rsid w:val="00432654"/>
    <w:rsid w:val="00436744"/>
    <w:rsid w:val="00443554"/>
    <w:rsid w:val="0045019E"/>
    <w:rsid w:val="0045186B"/>
    <w:rsid w:val="00455FC1"/>
    <w:rsid w:val="00457EFC"/>
    <w:rsid w:val="004816DF"/>
    <w:rsid w:val="00484CBA"/>
    <w:rsid w:val="004872F7"/>
    <w:rsid w:val="00494590"/>
    <w:rsid w:val="004A2F37"/>
    <w:rsid w:val="004A3A2C"/>
    <w:rsid w:val="004A55BF"/>
    <w:rsid w:val="004A6EC8"/>
    <w:rsid w:val="004B4A29"/>
    <w:rsid w:val="004C03D2"/>
    <w:rsid w:val="004C4378"/>
    <w:rsid w:val="004D140D"/>
    <w:rsid w:val="004E3694"/>
    <w:rsid w:val="004E4F62"/>
    <w:rsid w:val="004F1781"/>
    <w:rsid w:val="004F5D5F"/>
    <w:rsid w:val="00505CB9"/>
    <w:rsid w:val="005243EC"/>
    <w:rsid w:val="00530AE1"/>
    <w:rsid w:val="005320AE"/>
    <w:rsid w:val="00544885"/>
    <w:rsid w:val="00560CBD"/>
    <w:rsid w:val="0056677B"/>
    <w:rsid w:val="0058340F"/>
    <w:rsid w:val="00586A16"/>
    <w:rsid w:val="0059723B"/>
    <w:rsid w:val="00597A9F"/>
    <w:rsid w:val="005A09B4"/>
    <w:rsid w:val="005A184C"/>
    <w:rsid w:val="005A1D6E"/>
    <w:rsid w:val="005B22DB"/>
    <w:rsid w:val="005C3373"/>
    <w:rsid w:val="005C4F16"/>
    <w:rsid w:val="005D2E9C"/>
    <w:rsid w:val="005E44BA"/>
    <w:rsid w:val="005E79A6"/>
    <w:rsid w:val="005F2145"/>
    <w:rsid w:val="005F425C"/>
    <w:rsid w:val="006039B6"/>
    <w:rsid w:val="00604A85"/>
    <w:rsid w:val="0061015B"/>
    <w:rsid w:val="00625C3A"/>
    <w:rsid w:val="00630140"/>
    <w:rsid w:val="00632D36"/>
    <w:rsid w:val="00662200"/>
    <w:rsid w:val="00664187"/>
    <w:rsid w:val="006764F7"/>
    <w:rsid w:val="00680586"/>
    <w:rsid w:val="006831BF"/>
    <w:rsid w:val="006A61F5"/>
    <w:rsid w:val="006B1A3D"/>
    <w:rsid w:val="006B311E"/>
    <w:rsid w:val="006D6A17"/>
    <w:rsid w:val="006D7047"/>
    <w:rsid w:val="006E67E5"/>
    <w:rsid w:val="006E6F4D"/>
    <w:rsid w:val="006E7C7D"/>
    <w:rsid w:val="00711DBF"/>
    <w:rsid w:val="0071545E"/>
    <w:rsid w:val="00722F4C"/>
    <w:rsid w:val="00724A25"/>
    <w:rsid w:val="00727BA9"/>
    <w:rsid w:val="00736C1A"/>
    <w:rsid w:val="0074496C"/>
    <w:rsid w:val="00744EC8"/>
    <w:rsid w:val="00761603"/>
    <w:rsid w:val="0077018C"/>
    <w:rsid w:val="007744D5"/>
    <w:rsid w:val="00774AFB"/>
    <w:rsid w:val="00782B54"/>
    <w:rsid w:val="00784089"/>
    <w:rsid w:val="00794B75"/>
    <w:rsid w:val="00797032"/>
    <w:rsid w:val="007A1B86"/>
    <w:rsid w:val="007A446B"/>
    <w:rsid w:val="007C478C"/>
    <w:rsid w:val="007D1F13"/>
    <w:rsid w:val="007F3868"/>
    <w:rsid w:val="007F7C26"/>
    <w:rsid w:val="00800CDF"/>
    <w:rsid w:val="008067EA"/>
    <w:rsid w:val="00810375"/>
    <w:rsid w:val="008177FD"/>
    <w:rsid w:val="008218A3"/>
    <w:rsid w:val="00824333"/>
    <w:rsid w:val="008372D7"/>
    <w:rsid w:val="00841089"/>
    <w:rsid w:val="00850DF5"/>
    <w:rsid w:val="00853A9B"/>
    <w:rsid w:val="008565B8"/>
    <w:rsid w:val="00866505"/>
    <w:rsid w:val="008869FB"/>
    <w:rsid w:val="00891B10"/>
    <w:rsid w:val="00896D71"/>
    <w:rsid w:val="0089745E"/>
    <w:rsid w:val="00897C5C"/>
    <w:rsid w:val="008A4696"/>
    <w:rsid w:val="008C09B2"/>
    <w:rsid w:val="008C6120"/>
    <w:rsid w:val="008E1235"/>
    <w:rsid w:val="008E700F"/>
    <w:rsid w:val="008F0DF6"/>
    <w:rsid w:val="008F5682"/>
    <w:rsid w:val="009062E0"/>
    <w:rsid w:val="00906477"/>
    <w:rsid w:val="00906E02"/>
    <w:rsid w:val="00912E3D"/>
    <w:rsid w:val="00917415"/>
    <w:rsid w:val="009243E4"/>
    <w:rsid w:val="00932C19"/>
    <w:rsid w:val="00945C7A"/>
    <w:rsid w:val="00947587"/>
    <w:rsid w:val="009664C4"/>
    <w:rsid w:val="009712E9"/>
    <w:rsid w:val="00977998"/>
    <w:rsid w:val="009912AC"/>
    <w:rsid w:val="00996D87"/>
    <w:rsid w:val="009A4757"/>
    <w:rsid w:val="009B0E71"/>
    <w:rsid w:val="009B7524"/>
    <w:rsid w:val="009C08E4"/>
    <w:rsid w:val="009C2114"/>
    <w:rsid w:val="009C6988"/>
    <w:rsid w:val="009D10CD"/>
    <w:rsid w:val="009E629E"/>
    <w:rsid w:val="009F1DCA"/>
    <w:rsid w:val="009F387C"/>
    <w:rsid w:val="009F5202"/>
    <w:rsid w:val="009F67D7"/>
    <w:rsid w:val="009F6DA9"/>
    <w:rsid w:val="00A14FA9"/>
    <w:rsid w:val="00A2321A"/>
    <w:rsid w:val="00A23F53"/>
    <w:rsid w:val="00A31218"/>
    <w:rsid w:val="00A44556"/>
    <w:rsid w:val="00A45BC0"/>
    <w:rsid w:val="00A46B06"/>
    <w:rsid w:val="00A52DCC"/>
    <w:rsid w:val="00A53E93"/>
    <w:rsid w:val="00A54085"/>
    <w:rsid w:val="00A6642C"/>
    <w:rsid w:val="00A67116"/>
    <w:rsid w:val="00A74AD4"/>
    <w:rsid w:val="00A74FD7"/>
    <w:rsid w:val="00A75BEA"/>
    <w:rsid w:val="00A76E85"/>
    <w:rsid w:val="00A810A5"/>
    <w:rsid w:val="00A84261"/>
    <w:rsid w:val="00A90EDF"/>
    <w:rsid w:val="00AA1F59"/>
    <w:rsid w:val="00AA30A1"/>
    <w:rsid w:val="00AA59DC"/>
    <w:rsid w:val="00AB4620"/>
    <w:rsid w:val="00AB7A9A"/>
    <w:rsid w:val="00AD52ED"/>
    <w:rsid w:val="00AE31F0"/>
    <w:rsid w:val="00AE6C9E"/>
    <w:rsid w:val="00AF1F65"/>
    <w:rsid w:val="00AF51C9"/>
    <w:rsid w:val="00AF7E65"/>
    <w:rsid w:val="00B001A9"/>
    <w:rsid w:val="00B00446"/>
    <w:rsid w:val="00B03CA4"/>
    <w:rsid w:val="00B14A9C"/>
    <w:rsid w:val="00B25E2B"/>
    <w:rsid w:val="00B31361"/>
    <w:rsid w:val="00B313B3"/>
    <w:rsid w:val="00B34B4E"/>
    <w:rsid w:val="00B35819"/>
    <w:rsid w:val="00B42802"/>
    <w:rsid w:val="00B513C5"/>
    <w:rsid w:val="00B5271D"/>
    <w:rsid w:val="00B562DD"/>
    <w:rsid w:val="00B648FE"/>
    <w:rsid w:val="00B83B0F"/>
    <w:rsid w:val="00B96378"/>
    <w:rsid w:val="00B9713E"/>
    <w:rsid w:val="00BA3D3D"/>
    <w:rsid w:val="00BA55DC"/>
    <w:rsid w:val="00BA7445"/>
    <w:rsid w:val="00BB67AC"/>
    <w:rsid w:val="00BD4807"/>
    <w:rsid w:val="00BD7630"/>
    <w:rsid w:val="00BF2F6D"/>
    <w:rsid w:val="00C02A75"/>
    <w:rsid w:val="00C02D68"/>
    <w:rsid w:val="00C14B47"/>
    <w:rsid w:val="00C22C2D"/>
    <w:rsid w:val="00C27BB4"/>
    <w:rsid w:val="00C32165"/>
    <w:rsid w:val="00C32949"/>
    <w:rsid w:val="00C34C76"/>
    <w:rsid w:val="00C36C78"/>
    <w:rsid w:val="00C64DA9"/>
    <w:rsid w:val="00C72CB9"/>
    <w:rsid w:val="00C80D4B"/>
    <w:rsid w:val="00C93800"/>
    <w:rsid w:val="00C93AAE"/>
    <w:rsid w:val="00CA5564"/>
    <w:rsid w:val="00CB494A"/>
    <w:rsid w:val="00CC1D98"/>
    <w:rsid w:val="00CD4FEF"/>
    <w:rsid w:val="00CD6565"/>
    <w:rsid w:val="00CD6BEB"/>
    <w:rsid w:val="00CE3ED4"/>
    <w:rsid w:val="00CE441C"/>
    <w:rsid w:val="00CF2019"/>
    <w:rsid w:val="00CF3922"/>
    <w:rsid w:val="00CF78CF"/>
    <w:rsid w:val="00CF7DCF"/>
    <w:rsid w:val="00D00E90"/>
    <w:rsid w:val="00D0409D"/>
    <w:rsid w:val="00D121B1"/>
    <w:rsid w:val="00D126FF"/>
    <w:rsid w:val="00D227EC"/>
    <w:rsid w:val="00D23964"/>
    <w:rsid w:val="00D30F42"/>
    <w:rsid w:val="00D33108"/>
    <w:rsid w:val="00D40E89"/>
    <w:rsid w:val="00D4616F"/>
    <w:rsid w:val="00D4681A"/>
    <w:rsid w:val="00D716CD"/>
    <w:rsid w:val="00D74001"/>
    <w:rsid w:val="00D96E11"/>
    <w:rsid w:val="00DA1E85"/>
    <w:rsid w:val="00DA2A32"/>
    <w:rsid w:val="00DA4E85"/>
    <w:rsid w:val="00DA7BB2"/>
    <w:rsid w:val="00DB10DF"/>
    <w:rsid w:val="00DB1366"/>
    <w:rsid w:val="00DB2BDA"/>
    <w:rsid w:val="00DB4E79"/>
    <w:rsid w:val="00DB4F35"/>
    <w:rsid w:val="00DB5467"/>
    <w:rsid w:val="00DB6F4C"/>
    <w:rsid w:val="00DB7CA9"/>
    <w:rsid w:val="00DE12A6"/>
    <w:rsid w:val="00DE74B7"/>
    <w:rsid w:val="00DE7F55"/>
    <w:rsid w:val="00DF0230"/>
    <w:rsid w:val="00DF2F7C"/>
    <w:rsid w:val="00DF6C93"/>
    <w:rsid w:val="00E07660"/>
    <w:rsid w:val="00E15817"/>
    <w:rsid w:val="00E30C00"/>
    <w:rsid w:val="00E44C6A"/>
    <w:rsid w:val="00E50C32"/>
    <w:rsid w:val="00E519C7"/>
    <w:rsid w:val="00E52DEB"/>
    <w:rsid w:val="00E62973"/>
    <w:rsid w:val="00E70D67"/>
    <w:rsid w:val="00E723B6"/>
    <w:rsid w:val="00E732D0"/>
    <w:rsid w:val="00E733BD"/>
    <w:rsid w:val="00E774CB"/>
    <w:rsid w:val="00E85F06"/>
    <w:rsid w:val="00E86B68"/>
    <w:rsid w:val="00E93DE6"/>
    <w:rsid w:val="00E96DB4"/>
    <w:rsid w:val="00EB090A"/>
    <w:rsid w:val="00EB37CB"/>
    <w:rsid w:val="00EC19F8"/>
    <w:rsid w:val="00EC3D56"/>
    <w:rsid w:val="00EC776E"/>
    <w:rsid w:val="00EE238F"/>
    <w:rsid w:val="00EE36D4"/>
    <w:rsid w:val="00EF3C1B"/>
    <w:rsid w:val="00F00EA9"/>
    <w:rsid w:val="00F2601D"/>
    <w:rsid w:val="00F32323"/>
    <w:rsid w:val="00F56616"/>
    <w:rsid w:val="00F56AFA"/>
    <w:rsid w:val="00F61158"/>
    <w:rsid w:val="00F62BE6"/>
    <w:rsid w:val="00F65502"/>
    <w:rsid w:val="00F66880"/>
    <w:rsid w:val="00F67BBC"/>
    <w:rsid w:val="00F80B8C"/>
    <w:rsid w:val="00F86ED9"/>
    <w:rsid w:val="00F87303"/>
    <w:rsid w:val="00FA5BF9"/>
    <w:rsid w:val="00FA7A82"/>
    <w:rsid w:val="00FC41AB"/>
    <w:rsid w:val="00FC43E6"/>
    <w:rsid w:val="00FC6534"/>
    <w:rsid w:val="00FC6787"/>
    <w:rsid w:val="00FF3717"/>
    <w:rsid w:val="00FF4131"/>
    <w:rsid w:val="00FF4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  <w:overflowPunct w:val="0"/>
      <w:autoSpaceDE w:val="0"/>
      <w:textAlignment w:val="baseline"/>
    </w:pPr>
    <w:rPr>
      <w:sz w:val="24"/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jc w:val="center"/>
      <w:outlineLvl w:val="1"/>
    </w:pPr>
    <w:rPr>
      <w:b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Standardnpsmoodstavce1">
    <w:name w:val="Standardní písmo odstavce1"/>
  </w:style>
  <w:style w:type="character" w:styleId="slostrnky">
    <w:name w:val="page number"/>
    <w:basedOn w:val="Standardnpsmoodstavce1"/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character" w:customStyle="1" w:styleId="HeaderChar">
    <w:name w:val="Header Char"/>
    <w:rPr>
      <w:sz w:val="24"/>
    </w:rPr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Zkladntext">
    <w:name w:val="Body Text"/>
    <w:basedOn w:val="Normln"/>
    <w:link w:val="ZkladntextChar"/>
    <w:pPr>
      <w:jc w:val="both"/>
    </w:p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Textbody">
    <w:name w:val="Text body"/>
    <w:basedOn w:val="Normln"/>
    <w:pPr>
      <w:widowControl w:val="0"/>
      <w:overflowPunct/>
      <w:autoSpaceDE/>
      <w:spacing w:before="120"/>
      <w:jc w:val="both"/>
      <w:textAlignment w:val="auto"/>
    </w:pPr>
  </w:style>
  <w:style w:type="paragraph" w:customStyle="1" w:styleId="odstavtimes10">
    <w:name w:val="odstavtimes10"/>
    <w:basedOn w:val="Normln"/>
    <w:pPr>
      <w:overflowPunct/>
      <w:spacing w:line="288" w:lineRule="auto"/>
      <w:jc w:val="both"/>
      <w:textAlignment w:val="auto"/>
    </w:pPr>
    <w:rPr>
      <w:color w:val="000000"/>
      <w:sz w:val="20"/>
    </w:rPr>
  </w:style>
  <w:style w:type="paragraph" w:customStyle="1" w:styleId="Zkladntext21">
    <w:name w:val="Základní text 21"/>
    <w:basedOn w:val="Normln"/>
    <w:pPr>
      <w:overflowPunct/>
      <w:autoSpaceDE/>
      <w:spacing w:after="120" w:line="480" w:lineRule="auto"/>
      <w:textAlignment w:val="auto"/>
    </w:pPr>
    <w:rPr>
      <w:szCs w:val="24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customStyle="1" w:styleId="Obsahrmce">
    <w:name w:val="Obsah rámce"/>
    <w:basedOn w:val="Zkladntext"/>
  </w:style>
  <w:style w:type="paragraph" w:styleId="Textbubliny">
    <w:name w:val="Balloon Text"/>
    <w:basedOn w:val="Normln"/>
    <w:link w:val="TextbublinyChar"/>
    <w:uiPriority w:val="99"/>
    <w:semiHidden/>
    <w:unhideWhenUsed/>
    <w:rsid w:val="007F386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868"/>
    <w:rPr>
      <w:rFonts w:ascii="Tahoma" w:hAnsi="Tahoma" w:cs="Tahoma"/>
      <w:sz w:val="16"/>
      <w:szCs w:val="16"/>
      <w:lang w:eastAsia="ar-SA"/>
    </w:rPr>
  </w:style>
  <w:style w:type="paragraph" w:styleId="Nzev">
    <w:name w:val="Title"/>
    <w:basedOn w:val="Normln"/>
    <w:link w:val="NzevChar"/>
    <w:qFormat/>
    <w:rsid w:val="00A2321A"/>
    <w:pPr>
      <w:suppressAutoHyphens w:val="0"/>
      <w:overflowPunct/>
      <w:autoSpaceDE/>
      <w:jc w:val="center"/>
      <w:textAlignment w:val="auto"/>
    </w:pPr>
    <w:rPr>
      <w:b/>
      <w:sz w:val="20"/>
      <w:lang w:eastAsia="cs-CZ"/>
    </w:rPr>
  </w:style>
  <w:style w:type="character" w:customStyle="1" w:styleId="NzevChar">
    <w:name w:val="Název Char"/>
    <w:link w:val="Nzev"/>
    <w:rsid w:val="00A2321A"/>
    <w:rPr>
      <w:b/>
    </w:rPr>
  </w:style>
  <w:style w:type="character" w:styleId="Hypertextovodkaz">
    <w:name w:val="Hyperlink"/>
    <w:uiPriority w:val="99"/>
    <w:semiHidden/>
    <w:unhideWhenUsed/>
    <w:rsid w:val="00BF2F6D"/>
    <w:rPr>
      <w:color w:val="2F6E99"/>
      <w:u w:val="single"/>
    </w:rPr>
  </w:style>
  <w:style w:type="paragraph" w:styleId="Odstavecseseznamem">
    <w:name w:val="List Paragraph"/>
    <w:basedOn w:val="Normln"/>
    <w:uiPriority w:val="34"/>
    <w:qFormat/>
    <w:rsid w:val="00CF78CF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Zkladntext"/>
    <w:rsid w:val="00E519C7"/>
    <w:rPr>
      <w:sz w:val="24"/>
      <w:lang w:eastAsia="ar-SA"/>
    </w:rPr>
  </w:style>
  <w:style w:type="table" w:styleId="Mkatabulky">
    <w:name w:val="Table Grid"/>
    <w:basedOn w:val="Normlntabulka"/>
    <w:uiPriority w:val="39"/>
    <w:rsid w:val="00E519C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basedOn w:val="Standardnpsmoodstavce"/>
    <w:link w:val="Zhlav"/>
    <w:rsid w:val="000060A7"/>
    <w:rPr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  <w:overflowPunct w:val="0"/>
      <w:autoSpaceDE w:val="0"/>
      <w:textAlignment w:val="baseline"/>
    </w:pPr>
    <w:rPr>
      <w:sz w:val="24"/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jc w:val="center"/>
      <w:outlineLvl w:val="1"/>
    </w:pPr>
    <w:rPr>
      <w:b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Standardnpsmoodstavce1">
    <w:name w:val="Standardní písmo odstavce1"/>
  </w:style>
  <w:style w:type="character" w:styleId="slostrnky">
    <w:name w:val="page number"/>
    <w:basedOn w:val="Standardnpsmoodstavce1"/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character" w:customStyle="1" w:styleId="HeaderChar">
    <w:name w:val="Header Char"/>
    <w:rPr>
      <w:sz w:val="24"/>
    </w:rPr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Zkladntext">
    <w:name w:val="Body Text"/>
    <w:basedOn w:val="Normln"/>
    <w:link w:val="ZkladntextChar"/>
    <w:pPr>
      <w:jc w:val="both"/>
    </w:p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Textbody">
    <w:name w:val="Text body"/>
    <w:basedOn w:val="Normln"/>
    <w:pPr>
      <w:widowControl w:val="0"/>
      <w:overflowPunct/>
      <w:autoSpaceDE/>
      <w:spacing w:before="120"/>
      <w:jc w:val="both"/>
      <w:textAlignment w:val="auto"/>
    </w:pPr>
  </w:style>
  <w:style w:type="paragraph" w:customStyle="1" w:styleId="odstavtimes10">
    <w:name w:val="odstavtimes10"/>
    <w:basedOn w:val="Normln"/>
    <w:pPr>
      <w:overflowPunct/>
      <w:spacing w:line="288" w:lineRule="auto"/>
      <w:jc w:val="both"/>
      <w:textAlignment w:val="auto"/>
    </w:pPr>
    <w:rPr>
      <w:color w:val="000000"/>
      <w:sz w:val="20"/>
    </w:rPr>
  </w:style>
  <w:style w:type="paragraph" w:customStyle="1" w:styleId="Zkladntext21">
    <w:name w:val="Základní text 21"/>
    <w:basedOn w:val="Normln"/>
    <w:pPr>
      <w:overflowPunct/>
      <w:autoSpaceDE/>
      <w:spacing w:after="120" w:line="480" w:lineRule="auto"/>
      <w:textAlignment w:val="auto"/>
    </w:pPr>
    <w:rPr>
      <w:szCs w:val="24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customStyle="1" w:styleId="Obsahrmce">
    <w:name w:val="Obsah rámce"/>
    <w:basedOn w:val="Zkladntext"/>
  </w:style>
  <w:style w:type="paragraph" w:styleId="Textbubliny">
    <w:name w:val="Balloon Text"/>
    <w:basedOn w:val="Normln"/>
    <w:link w:val="TextbublinyChar"/>
    <w:uiPriority w:val="99"/>
    <w:semiHidden/>
    <w:unhideWhenUsed/>
    <w:rsid w:val="007F386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868"/>
    <w:rPr>
      <w:rFonts w:ascii="Tahoma" w:hAnsi="Tahoma" w:cs="Tahoma"/>
      <w:sz w:val="16"/>
      <w:szCs w:val="16"/>
      <w:lang w:eastAsia="ar-SA"/>
    </w:rPr>
  </w:style>
  <w:style w:type="paragraph" w:styleId="Nzev">
    <w:name w:val="Title"/>
    <w:basedOn w:val="Normln"/>
    <w:link w:val="NzevChar"/>
    <w:qFormat/>
    <w:rsid w:val="00A2321A"/>
    <w:pPr>
      <w:suppressAutoHyphens w:val="0"/>
      <w:overflowPunct/>
      <w:autoSpaceDE/>
      <w:jc w:val="center"/>
      <w:textAlignment w:val="auto"/>
    </w:pPr>
    <w:rPr>
      <w:b/>
      <w:sz w:val="20"/>
      <w:lang w:eastAsia="cs-CZ"/>
    </w:rPr>
  </w:style>
  <w:style w:type="character" w:customStyle="1" w:styleId="NzevChar">
    <w:name w:val="Název Char"/>
    <w:link w:val="Nzev"/>
    <w:rsid w:val="00A2321A"/>
    <w:rPr>
      <w:b/>
    </w:rPr>
  </w:style>
  <w:style w:type="character" w:styleId="Hypertextovodkaz">
    <w:name w:val="Hyperlink"/>
    <w:uiPriority w:val="99"/>
    <w:semiHidden/>
    <w:unhideWhenUsed/>
    <w:rsid w:val="00BF2F6D"/>
    <w:rPr>
      <w:color w:val="2F6E99"/>
      <w:u w:val="single"/>
    </w:rPr>
  </w:style>
  <w:style w:type="paragraph" w:styleId="Odstavecseseznamem">
    <w:name w:val="List Paragraph"/>
    <w:basedOn w:val="Normln"/>
    <w:uiPriority w:val="34"/>
    <w:qFormat/>
    <w:rsid w:val="00CF78CF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Zkladntext"/>
    <w:rsid w:val="00E519C7"/>
    <w:rPr>
      <w:sz w:val="24"/>
      <w:lang w:eastAsia="ar-SA"/>
    </w:rPr>
  </w:style>
  <w:style w:type="table" w:styleId="Mkatabulky">
    <w:name w:val="Table Grid"/>
    <w:basedOn w:val="Normlntabulka"/>
    <w:uiPriority w:val="39"/>
    <w:rsid w:val="00E519C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basedOn w:val="Standardnpsmoodstavce"/>
    <w:link w:val="Zhlav"/>
    <w:rsid w:val="000060A7"/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2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9</Pages>
  <Words>2035</Words>
  <Characters>12011</Characters>
  <Application>Microsoft Office Word</Application>
  <DocSecurity>0</DocSecurity>
  <Lines>100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Zak</vt:lpstr>
    </vt:vector>
  </TitlesOfParts>
  <Company/>
  <LinksUpToDate>false</LinksUpToDate>
  <CharactersWithSpaces>14018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Zak</dc:title>
  <dc:creator>Ing. Václav Starý</dc:creator>
  <cp:lastModifiedBy>Václav</cp:lastModifiedBy>
  <cp:revision>7</cp:revision>
  <cp:lastPrinted>2019-02-11T07:50:00Z</cp:lastPrinted>
  <dcterms:created xsi:type="dcterms:W3CDTF">2019-02-08T12:18:00Z</dcterms:created>
  <dcterms:modified xsi:type="dcterms:W3CDTF">2019-03-04T10:49:00Z</dcterms:modified>
</cp:coreProperties>
</file>