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C606" w14:textId="77777777" w:rsidR="00457A78" w:rsidRPr="0089352C" w:rsidRDefault="00457A78" w:rsidP="009A433A">
      <w:pPr>
        <w:jc w:val="right"/>
      </w:pPr>
      <w:r w:rsidRPr="0089352C">
        <w:t>Príloha č. 3 Výzvy - Návrh Zmluvy</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Zmluva č. XXX</w:t>
      </w:r>
    </w:p>
    <w:p w14:paraId="542AB3DF" w14:textId="77777777" w:rsidR="00457A78" w:rsidRPr="0089352C" w:rsidRDefault="00457A78" w:rsidP="009A433A">
      <w:pPr>
        <w:pStyle w:val="Nadpis2"/>
      </w:pPr>
      <w:r w:rsidRPr="0089352C">
        <w:t>o dodávke plynu</w:t>
      </w:r>
    </w:p>
    <w:p w14:paraId="2CE95642" w14:textId="4FD46FEA"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77777777" w:rsidR="00457A78" w:rsidRPr="0089352C" w:rsidRDefault="00457A78" w:rsidP="00457A78">
      <w:r w:rsidRPr="0089352C">
        <w:t>medzi Zmluvnými stranami:</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3F18CA16" w:rsidR="00457A78" w:rsidRPr="0089352C" w:rsidRDefault="00C932E9" w:rsidP="009A433A">
            <w:pPr>
              <w:adjustRightInd w:val="0"/>
              <w:spacing w:before="60" w:after="60"/>
            </w:pPr>
            <w:r w:rsidRPr="0089352C">
              <w:t>Centrum účelových zariadení</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50A482CC" w:rsidR="00457A78" w:rsidRPr="0089352C" w:rsidRDefault="00C932E9" w:rsidP="009A433A">
            <w:pPr>
              <w:adjustRightInd w:val="0"/>
              <w:spacing w:before="60" w:after="60"/>
            </w:pPr>
            <w:r w:rsidRPr="0089352C">
              <w:t>Rekreačná 13, 921 01 Piešťany</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26CCCA01" w:rsidR="00F9278B" w:rsidRPr="0089352C" w:rsidRDefault="00C932E9" w:rsidP="009A433A">
            <w:pPr>
              <w:adjustRightInd w:val="0"/>
              <w:spacing w:before="60" w:after="60"/>
            </w:pPr>
            <w:r w:rsidRPr="0089352C">
              <w:t xml:space="preserve">Ing. Marcel Moravčík, riaditeľ CÚZ </w:t>
            </w:r>
          </w:p>
        </w:tc>
      </w:tr>
      <w:tr w:rsidR="00457A78" w:rsidRPr="0089352C" w14:paraId="27165E00" w14:textId="77777777" w:rsidTr="00F9278B">
        <w:tc>
          <w:tcPr>
            <w:tcW w:w="2835" w:type="dxa"/>
            <w:shd w:val="clear" w:color="auto" w:fill="auto"/>
          </w:tcPr>
          <w:p w14:paraId="2C96EB88" w14:textId="77777777" w:rsidR="00457A78" w:rsidRPr="0089352C" w:rsidRDefault="00457A78" w:rsidP="009A433A">
            <w:pPr>
              <w:adjustRightInd w:val="0"/>
              <w:spacing w:before="60" w:after="60"/>
            </w:pPr>
            <w:r w:rsidRPr="0089352C">
              <w:t>IČO:</w:t>
            </w:r>
          </w:p>
        </w:tc>
        <w:tc>
          <w:tcPr>
            <w:tcW w:w="6305" w:type="dxa"/>
            <w:shd w:val="clear" w:color="auto" w:fill="auto"/>
          </w:tcPr>
          <w:p w14:paraId="34D694C7" w14:textId="1C6FD291" w:rsidR="00760048" w:rsidRPr="0089352C" w:rsidRDefault="00C932E9" w:rsidP="00760048">
            <w:pPr>
              <w:adjustRightInd w:val="0"/>
              <w:spacing w:before="60" w:after="60"/>
            </w:pPr>
            <w:r w:rsidRPr="0089352C">
              <w:t>42 137 004</w:t>
            </w:r>
          </w:p>
        </w:tc>
      </w:tr>
      <w:tr w:rsidR="00457A78" w:rsidRPr="0089352C" w14:paraId="071A2B33" w14:textId="77777777" w:rsidTr="00F9278B">
        <w:tc>
          <w:tcPr>
            <w:tcW w:w="2835" w:type="dxa"/>
            <w:shd w:val="clear" w:color="auto" w:fill="auto"/>
          </w:tcPr>
          <w:p w14:paraId="7C496AE5" w14:textId="733C9D08" w:rsidR="00457A78" w:rsidRPr="0089352C" w:rsidRDefault="00457A78" w:rsidP="009A433A">
            <w:pPr>
              <w:adjustRightInd w:val="0"/>
              <w:spacing w:before="60" w:after="60"/>
            </w:pPr>
            <w:r w:rsidRPr="0089352C">
              <w:t>DIČ:</w:t>
            </w:r>
            <w:r w:rsidR="00760048" w:rsidRPr="0089352C">
              <w:t xml:space="preserve">                                                     </w:t>
            </w:r>
          </w:p>
          <w:p w14:paraId="2020F953" w14:textId="3EC08D50" w:rsidR="00760048" w:rsidRPr="0089352C" w:rsidRDefault="00760048" w:rsidP="009A433A">
            <w:pPr>
              <w:adjustRightInd w:val="0"/>
              <w:spacing w:before="60" w:after="60"/>
            </w:pPr>
            <w:r w:rsidRPr="0089352C">
              <w:t>IČ DPH:</w:t>
            </w:r>
          </w:p>
        </w:tc>
        <w:tc>
          <w:tcPr>
            <w:tcW w:w="6305" w:type="dxa"/>
            <w:shd w:val="clear" w:color="auto" w:fill="auto"/>
          </w:tcPr>
          <w:p w14:paraId="42168648" w14:textId="77777777" w:rsidR="00C932E9" w:rsidRPr="0089352C" w:rsidRDefault="00C932E9" w:rsidP="009A433A">
            <w:pPr>
              <w:adjustRightInd w:val="0"/>
              <w:spacing w:before="60" w:after="60"/>
            </w:pPr>
            <w:r w:rsidRPr="0089352C">
              <w:t>2022739697</w:t>
            </w:r>
          </w:p>
          <w:p w14:paraId="2C099808" w14:textId="09E84A07" w:rsidR="00760048" w:rsidRPr="0089352C" w:rsidRDefault="00C932E9" w:rsidP="009A433A">
            <w:pPr>
              <w:adjustRightInd w:val="0"/>
              <w:spacing w:before="60" w:after="60"/>
            </w:pPr>
            <w:r w:rsidRPr="0089352C">
              <w:t>SK2022739697</w:t>
            </w:r>
          </w:p>
        </w:tc>
      </w:tr>
      <w:tr w:rsidR="00457A78" w:rsidRPr="0089352C" w14:paraId="382BF630" w14:textId="77777777" w:rsidTr="00F9278B">
        <w:tc>
          <w:tcPr>
            <w:tcW w:w="2835" w:type="dxa"/>
            <w:shd w:val="clear" w:color="auto" w:fill="auto"/>
          </w:tcPr>
          <w:p w14:paraId="11F7F129" w14:textId="77777777" w:rsidR="00457A78" w:rsidRPr="0089352C" w:rsidRDefault="00457A78" w:rsidP="009A433A">
            <w:pPr>
              <w:adjustRightInd w:val="0"/>
              <w:spacing w:before="60" w:after="60"/>
            </w:pPr>
            <w:r w:rsidRPr="0089352C">
              <w:t>Číslo účtu:</w:t>
            </w:r>
          </w:p>
        </w:tc>
        <w:tc>
          <w:tcPr>
            <w:tcW w:w="6305" w:type="dxa"/>
            <w:shd w:val="clear" w:color="auto" w:fill="auto"/>
          </w:tcPr>
          <w:p w14:paraId="6FEB7D1F" w14:textId="689F859B" w:rsidR="00457A78" w:rsidRPr="0089352C" w:rsidRDefault="00C932E9" w:rsidP="009A433A">
            <w:pPr>
              <w:adjustRightInd w:val="0"/>
              <w:spacing w:before="60" w:after="60"/>
            </w:pPr>
            <w:r w:rsidRPr="0089352C">
              <w:t>SK51 8180 0000 0070 0052 7365</w:t>
            </w:r>
          </w:p>
        </w:tc>
      </w:tr>
    </w:tbl>
    <w:p w14:paraId="099066E2" w14:textId="77777777" w:rsidR="00457A78" w:rsidRPr="0089352C" w:rsidRDefault="00457A78" w:rsidP="00457A78"/>
    <w:p w14:paraId="03C79E9B" w14:textId="77777777" w:rsidR="00457A78" w:rsidRPr="0089352C" w:rsidRDefault="00457A78" w:rsidP="00457A78">
      <w:r w:rsidRPr="0089352C">
        <w:t>a</w:t>
      </w:r>
    </w:p>
    <w:p w14:paraId="1C1C641F" w14:textId="77777777" w:rsidR="00457A78" w:rsidRPr="0089352C" w:rsidRDefault="00457A78" w:rsidP="00457A78"/>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53C1FB3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 xml:space="preserve">Sídlo: </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4681265" w14:textId="77777777" w:rsidTr="00881EA9">
        <w:trPr>
          <w:trHeight w:val="189"/>
        </w:trPr>
        <w:tc>
          <w:tcPr>
            <w:tcW w:w="2830" w:type="dxa"/>
            <w:shd w:val="clear" w:color="auto" w:fill="auto"/>
          </w:tcPr>
          <w:p w14:paraId="66F7552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V zastúpení:</w:t>
            </w:r>
          </w:p>
          <w:p w14:paraId="3989BDE9" w14:textId="77777777" w:rsidR="00457A78" w:rsidRPr="0089352C" w:rsidRDefault="00457A78" w:rsidP="009A433A">
            <w:pPr>
              <w:tabs>
                <w:tab w:val="left" w:pos="2160"/>
                <w:tab w:val="left" w:pos="2880"/>
                <w:tab w:val="left" w:pos="4500"/>
              </w:tabs>
              <w:spacing w:before="60" w:after="60"/>
              <w:rPr>
                <w:lang w:eastAsia="cs-CZ"/>
              </w:rPr>
            </w:pPr>
          </w:p>
        </w:tc>
        <w:tc>
          <w:tcPr>
            <w:tcW w:w="6379" w:type="dxa"/>
          </w:tcPr>
          <w:p w14:paraId="74477533"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2DCE7058"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Zapísaný v:</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13757F85" w14:textId="77777777" w:rsidR="00457A78" w:rsidRPr="0089352C" w:rsidRDefault="00457A78" w:rsidP="00457A78">
      <w:r w:rsidRPr="0089352C">
        <w:t>(ďalej len „</w:t>
      </w:r>
      <w:r w:rsidRPr="0089352C">
        <w:rPr>
          <w:b/>
          <w:bCs/>
        </w:rPr>
        <w:t>Poskytovateľ</w:t>
      </w:r>
      <w:r w:rsidRPr="0089352C">
        <w:t>“ a Objednávateľ a Poskytovateľ spolu ďalej ako „</w:t>
      </w:r>
      <w:r w:rsidRPr="0089352C">
        <w:rPr>
          <w:b/>
          <w:bCs/>
        </w:rPr>
        <w:t>Zmluvné strany</w:t>
      </w:r>
      <w:r w:rsidRPr="0089352C">
        <w:t>“).</w:t>
      </w:r>
    </w:p>
    <w:p w14:paraId="1DA9DF05" w14:textId="77777777" w:rsidR="00457A78" w:rsidRPr="0089352C" w:rsidRDefault="00457A78" w:rsidP="00457A78"/>
    <w:p w14:paraId="18DD8428" w14:textId="77777777" w:rsidR="00457A78" w:rsidRPr="0089352C" w:rsidRDefault="00457A78" w:rsidP="00457A78"/>
    <w:p w14:paraId="0058AB65" w14:textId="77777777" w:rsidR="009A433A" w:rsidRPr="0089352C" w:rsidRDefault="009A433A">
      <w:pPr>
        <w:widowControl/>
        <w:autoSpaceDE/>
        <w:autoSpaceDN/>
        <w:spacing w:before="0" w:after="0"/>
        <w:jc w:val="left"/>
        <w:rPr>
          <w:b/>
          <w:bCs/>
        </w:rPr>
      </w:pPr>
      <w:r w:rsidRPr="0089352C">
        <w:rPr>
          <w:b/>
          <w:bCs/>
        </w:rPr>
        <w:br w:type="page"/>
      </w:r>
    </w:p>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77777777" w:rsidR="00457A78" w:rsidRPr="0089352C" w:rsidRDefault="00457A78" w:rsidP="009A433A">
      <w:pPr>
        <w:pStyle w:val="Zoznam2"/>
      </w:pPr>
      <w:r w:rsidRPr="0089352C">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89352C">
        <w:rPr>
          <w:b/>
        </w:rPr>
        <w:t>Verejné obstarávanie</w:t>
      </w:r>
      <w:r w:rsidRPr="0089352C">
        <w:t>“) podľa zák. č. 343/2015 Z.z. o verejnom obstarávaní a o zmene a doplnení niektorých zákonov v znení neskorších predpisov (ďalej ako „</w:t>
      </w:r>
      <w:r w:rsidRPr="0089352C">
        <w:rPr>
          <w:b/>
        </w:rPr>
        <w:t>Zákon o verejnom obstarávaní</w:t>
      </w:r>
      <w:r w:rsidRPr="0089352C">
        <w:t>“). Súčasťou dokumentácie Verejného obstarávania bol opis predmetu zákazky (ďalej ako „</w:t>
      </w:r>
      <w:r w:rsidRPr="0089352C">
        <w:rPr>
          <w:b/>
        </w:rPr>
        <w:t>OPZ</w:t>
      </w:r>
      <w:r w:rsidRPr="0089352C">
        <w:t>“), ktorý tvorí Prílohu č. 1 tejto Zmluvy.</w:t>
      </w:r>
    </w:p>
    <w:p w14:paraId="34866225" w14:textId="77777777" w:rsidR="00457A78" w:rsidRPr="0089352C" w:rsidRDefault="00457A78" w:rsidP="009A433A">
      <w:pPr>
        <w:pStyle w:val="Zoznam2"/>
      </w:pPr>
      <w:r w:rsidRPr="0089352C">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77777777"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prevzatím zodpovednosti za Objednávateľa za odchýlku na Odberných miestach voči zúčtovateľovi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 4 tejto Zmluvy.</w:t>
      </w:r>
    </w:p>
    <w:p w14:paraId="55080D65" w14:textId="77777777" w:rsidR="00457A78" w:rsidRPr="0089352C" w:rsidRDefault="00457A78" w:rsidP="009A433A">
      <w:pPr>
        <w:pStyle w:val="Zoznam2"/>
      </w:pPr>
      <w:bookmarkStart w:id="0" w:name="_Hlk85125941"/>
      <w:r w:rsidRPr="0089352C">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1" w:name="_Ref136979746"/>
      <w:bookmarkEnd w:id="0"/>
      <w:r w:rsidRPr="0089352C">
        <w:t>Poskytovateľ je povinný realizovať akékoľvek a všetky Zmluvné plnenia:</w:t>
      </w:r>
      <w:bookmarkEnd w:id="1"/>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77777777" w:rsidR="00457A78" w:rsidRPr="0089352C" w:rsidRDefault="00457A78" w:rsidP="009A433A">
      <w:pPr>
        <w:pStyle w:val="Zoznam3"/>
      </w:pPr>
      <w:r w:rsidRPr="0089352C">
        <w:t>súlade s príslušnými všeobecne záväznými právnymi predpismi platnými na území SR, a zároveň</w:t>
      </w:r>
    </w:p>
    <w:p w14:paraId="341CFBB4" w14:textId="77777777" w:rsidR="00457A78" w:rsidRPr="0089352C" w:rsidRDefault="00457A78" w:rsidP="009A433A">
      <w:pPr>
        <w:pStyle w:val="Zoznam3"/>
      </w:pPr>
      <w:r w:rsidRPr="0089352C">
        <w:t>podľa písomných pokynov Objednávateľa, a zároveň</w:t>
      </w:r>
    </w:p>
    <w:p w14:paraId="56F10A19" w14:textId="77777777" w:rsidR="00457A78" w:rsidRPr="0089352C" w:rsidRDefault="00457A78" w:rsidP="009A433A">
      <w:pPr>
        <w:pStyle w:val="Zoznam3"/>
      </w:pPr>
      <w:r w:rsidRPr="0089352C">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 a zároveň</w:t>
      </w:r>
    </w:p>
    <w:p w14:paraId="781D3586" w14:textId="77777777" w:rsidR="00457A78" w:rsidRPr="0089352C" w:rsidRDefault="00457A78" w:rsidP="009A433A">
      <w:pPr>
        <w:pStyle w:val="Zoznam3"/>
      </w:pPr>
      <w:r w:rsidRPr="0089352C">
        <w:t>s odbornou starostlivosťou, ktorú je možné od Poskytovateľa dôvodne očakávať, zachovávajúc štandardy best practice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2" w:name="_Ref136979748"/>
      <w:r w:rsidRPr="0089352C">
        <w:t>Poskytovateľ sa zaväzuje:</w:t>
      </w:r>
      <w:bookmarkEnd w:id="2"/>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77777777"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89352C" w:rsidRDefault="00457A78" w:rsidP="009A433A">
      <w:pPr>
        <w:pStyle w:val="Zoznam3"/>
      </w:pPr>
      <w:r w:rsidRPr="0089352C">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77777777" w:rsidR="00457A78" w:rsidRPr="0089352C" w:rsidRDefault="00457A78" w:rsidP="009A433A">
      <w:pPr>
        <w:pStyle w:val="Zoznam3"/>
      </w:pPr>
      <w:r w:rsidRPr="0089352C">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77777777" w:rsidR="00457A78" w:rsidRPr="0089352C" w:rsidRDefault="00457A78" w:rsidP="009A433A">
      <w:pPr>
        <w:pStyle w:val="Zoznam3"/>
      </w:pPr>
      <w:r w:rsidRPr="0089352C">
        <w:t>Je odborne spôsobilý poskytovať Zmluvné plnenia, súhlasí s rozsahom Zmluvného plnenia a bez výhrad súhlasí s dohodnutou cenou za Zmluvné plnenia podľa tejto Zmluvy;</w:t>
      </w:r>
    </w:p>
    <w:p w14:paraId="72E2A5C7" w14:textId="499E0D4F" w:rsidR="00457A78" w:rsidRPr="0089352C" w:rsidRDefault="00457A78" w:rsidP="009A433A">
      <w:pPr>
        <w:pStyle w:val="Zoznam3"/>
      </w:pPr>
      <w:r w:rsidRPr="0089352C">
        <w:t>má platné povolenie na podnikanie v energetike, ktoré poskytovateľa oprávňuje podnikať v oblasti dodávky plynu na území SR 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1549323C" w:rsidR="00457A78" w:rsidRPr="0089352C" w:rsidRDefault="009A433A" w:rsidP="009A433A">
      <w:pPr>
        <w:pStyle w:val="Zoznam3"/>
      </w:pPr>
      <w:r w:rsidRPr="0089352C">
        <w:t>má s PDS</w:t>
      </w:r>
      <w:r w:rsidR="00457A78" w:rsidRPr="0089352C">
        <w:t xml:space="preserve"> uzatvorenú zmluvu o prístupe do distribučnej siete na vymedzenom území príslušnom pre Odberné miesta Objednávateľa;</w:t>
      </w:r>
    </w:p>
    <w:p w14:paraId="7600C381" w14:textId="77777777" w:rsidR="00457A78" w:rsidRPr="0089352C" w:rsidRDefault="00457A78" w:rsidP="009A433A">
      <w:pPr>
        <w:pStyle w:val="Zoznam3"/>
      </w:pPr>
      <w:r w:rsidRPr="0089352C">
        <w:t>nemá vedomosť o žiadnych skutočnostiach, ktoré by mu bránili alebo mohli brániť fakticky alebo právne 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89352C" w:rsidRDefault="00457A78" w:rsidP="0096171D">
      <w:pPr>
        <w:pStyle w:val="Zoznam2"/>
      </w:pPr>
      <w:r w:rsidRPr="0089352C">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89352C" w:rsidRDefault="00457A78" w:rsidP="0096171D">
      <w:pPr>
        <w:pStyle w:val="Zoznam2"/>
      </w:pPr>
      <w:r w:rsidRPr="0089352C">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89352C" w:rsidRDefault="00457A78" w:rsidP="0096171D">
      <w:pPr>
        <w:pStyle w:val="Zoznam2"/>
      </w:pPr>
      <w:r w:rsidRPr="0089352C">
        <w:t>Ak sa Objednávateľ dopustí neoprávneného odberu plynu, ktorý je definovaný v § 82 Zákona o energetike, jeho konanie sa považuje za podstatné porušenie tejto Zmluvy a Poskytovateľ má právo, ak uvedené porušenie trvá:</w:t>
      </w:r>
    </w:p>
    <w:p w14:paraId="1BB6FFFF" w14:textId="77777777" w:rsidR="00457A78" w:rsidRPr="0089352C" w:rsidRDefault="00457A78" w:rsidP="0096171D">
      <w:pPr>
        <w:pStyle w:val="Zoznam3"/>
      </w:pPr>
      <w:r w:rsidRPr="0089352C">
        <w:t>prostredníctvom prevádzkovateľa distribučnej siete prerušiť alebo obmedziť distribúciu plynu do odberného miesta Objednávateľa;</w:t>
      </w:r>
    </w:p>
    <w:p w14:paraId="56879175" w14:textId="77777777" w:rsidR="00457A78" w:rsidRPr="0089352C" w:rsidRDefault="00457A78" w:rsidP="0096171D">
      <w:pPr>
        <w:pStyle w:val="Zoznam3"/>
      </w:pPr>
      <w:r w:rsidRPr="0089352C">
        <w:t>písomne odstúpiť od tejto Zmluvy.</w:t>
      </w:r>
    </w:p>
    <w:p w14:paraId="2F07BF4E" w14:textId="77777777" w:rsidR="00457A78" w:rsidRPr="0089352C" w:rsidRDefault="00457A78" w:rsidP="0096171D">
      <w:pPr>
        <w:pStyle w:val="Zoznam2"/>
      </w:pPr>
      <w:r w:rsidRPr="0089352C">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3955F9C7" w14:textId="77777777" w:rsidR="00457A78" w:rsidRPr="0089352C" w:rsidRDefault="00457A78" w:rsidP="0096171D">
      <w:pPr>
        <w:pStyle w:val="Zoznam2"/>
      </w:pPr>
      <w:r w:rsidRPr="0089352C">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89352C" w:rsidRDefault="00457A78" w:rsidP="0096171D">
      <w:pPr>
        <w:pStyle w:val="Zoznam2"/>
      </w:pPr>
      <w:r w:rsidRPr="0089352C">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7777777" w:rsidR="00457A78" w:rsidRPr="0089352C" w:rsidRDefault="00457A78" w:rsidP="0096171D">
      <w:pPr>
        <w:pStyle w:val="Zoznam2"/>
      </w:pPr>
      <w:r w:rsidRPr="0089352C">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1602A327" w:rsidR="00C932E9" w:rsidRPr="0089352C" w:rsidRDefault="00457A78" w:rsidP="00C932E9">
      <w:pPr>
        <w:pStyle w:val="Zoznam2"/>
      </w:pPr>
      <w:r w:rsidRPr="0089352C">
        <w:t xml:space="preserve">Objednávateľ menuje osobu zodpovednú za kontrolu realizácie a preberanie plnení, a to: </w:t>
      </w:r>
      <w:r w:rsidR="00C932E9" w:rsidRPr="0089352C">
        <w:t xml:space="preserve">Milan Gašparovič, </w:t>
      </w:r>
      <w:hyperlink r:id="rId8" w:history="1">
        <w:r w:rsidR="00C932E9" w:rsidRPr="0089352C">
          <w:rPr>
            <w:rStyle w:val="Hypertextovprepojenie"/>
          </w:rPr>
          <w:t>milan.gasparovic@cuz.sk</w:t>
        </w:r>
      </w:hyperlink>
      <w:r w:rsidR="00C932E9" w:rsidRPr="0089352C">
        <w:t>, kontakt: +421 918 719 049</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89352C">
        <w:rPr>
          <w:rFonts w:eastAsia="Arial Unicode MS"/>
        </w:rPr>
        <w:t>[ • ].</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4CE4E510" w:rsidR="00457A78" w:rsidRPr="0089352C" w:rsidRDefault="00457A78" w:rsidP="0096171D">
      <w:pPr>
        <w:pStyle w:val="Zoznam3"/>
      </w:pPr>
      <w:bookmarkStart w:id="3" w:name="_Ref112852149"/>
      <w:r w:rsidRPr="0089352C">
        <w:t xml:space="preserve">cena za distribučné služby a ostatné poplatky fakturované </w:t>
      </w:r>
      <w:bookmarkStart w:id="4" w:name="OLE_LINK46"/>
      <w:r w:rsidRPr="0089352C">
        <w:t>PDS v súlade s</w:t>
      </w:r>
      <w:r w:rsidR="008D6379" w:rsidRPr="0089352C">
        <w:t xml:space="preserve"> </w:t>
      </w:r>
      <w:r w:rsidRPr="0089352C">
        <w:t xml:space="preserve">cenovými rozhodnutiami </w:t>
      </w:r>
      <w:bookmarkStart w:id="5" w:name="OLE_LINK48"/>
      <w:bookmarkStart w:id="6" w:name="OLE_LINK49"/>
      <w:bookmarkEnd w:id="4"/>
      <w:r w:rsidRPr="0089352C">
        <w:t xml:space="preserve">ÚRSO platnými a účinnými </w:t>
      </w:r>
      <w:bookmarkEnd w:id="5"/>
      <w:bookmarkEnd w:id="6"/>
      <w:r w:rsidRPr="0089352C">
        <w:t>v čase dodania plnení;</w:t>
      </w:r>
      <w:bookmarkEnd w:id="3"/>
    </w:p>
    <w:p w14:paraId="43E56300" w14:textId="77777777" w:rsidR="00457A78" w:rsidRPr="0089352C" w:rsidRDefault="00457A78" w:rsidP="0096171D">
      <w:pPr>
        <w:pStyle w:val="Zoznam3"/>
      </w:pPr>
      <w:bookmarkStart w:id="7" w:name="_Ref136979361"/>
      <w:r w:rsidRPr="0089352C">
        <w:t>iné poplatky, dane alebo peňažné plnenia týkajúce sa dodávky plynu zavedené právnym poriadkom Slovenskej republiky, ktoré nie sú uplatňované v čase uzatvárania Zmluvy;</w:t>
      </w:r>
      <w:bookmarkEnd w:id="7"/>
    </w:p>
    <w:p w14:paraId="5213CAB2" w14:textId="045D76A4" w:rsidR="00457A78" w:rsidRPr="0089352C" w:rsidRDefault="00457A78" w:rsidP="0096171D">
      <w:pPr>
        <w:pStyle w:val="Zoznam3"/>
      </w:pPr>
      <w:r w:rsidRPr="0089352C">
        <w:t xml:space="preserve">ceny a poplatky uvedené v bodoch </w:t>
      </w:r>
      <w:r w:rsidR="00D23962" w:rsidRPr="0089352C">
        <w:rPr>
          <w:rStyle w:val="DocumentreferrenceChar"/>
        </w:rPr>
        <w:fldChar w:fldCharType="begin"/>
      </w:r>
      <w:r w:rsidR="00D23962" w:rsidRPr="0089352C">
        <w:rPr>
          <w:rStyle w:val="DocumentreferrenceChar"/>
        </w:rPr>
        <w:instrText xml:space="preserve"> REF _Ref112852149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4.2.1</w:t>
      </w:r>
      <w:r w:rsidR="00D23962" w:rsidRPr="0089352C">
        <w:rPr>
          <w:rStyle w:val="DocumentreferrenceChar"/>
        </w:rPr>
        <w:fldChar w:fldCharType="end"/>
      </w:r>
      <w:r w:rsidR="00D23962" w:rsidRPr="0089352C">
        <w:t xml:space="preserve"> a </w:t>
      </w:r>
      <w:r w:rsidR="00D23962" w:rsidRPr="0089352C">
        <w:rPr>
          <w:rStyle w:val="DocumentreferrenceChar"/>
        </w:rPr>
        <w:fldChar w:fldCharType="begin"/>
      </w:r>
      <w:r w:rsidR="00D23962" w:rsidRPr="0089352C">
        <w:rPr>
          <w:rStyle w:val="DocumentreferrenceChar"/>
        </w:rPr>
        <w:instrText xml:space="preserve"> REF _Ref136979361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4.2.2</w:t>
      </w:r>
      <w:r w:rsidR="00D23962" w:rsidRPr="0089352C">
        <w:rPr>
          <w:rStyle w:val="DocumentreferrenceChar"/>
        </w:rPr>
        <w:fldChar w:fldCharType="end"/>
      </w:r>
      <w:r w:rsidR="00D23962" w:rsidRPr="0089352C">
        <w:t xml:space="preserve"> </w:t>
      </w:r>
      <w:r w:rsidRPr="0089352C">
        <w:t>ďalej ako „</w:t>
      </w:r>
      <w:r w:rsidRPr="0089352C">
        <w:rPr>
          <w:b/>
        </w:rPr>
        <w:t>Ceny za regulované služby</w:t>
      </w:r>
      <w:r w:rsidRPr="0089352C">
        <w:t>“;</w:t>
      </w:r>
    </w:p>
    <w:p w14:paraId="5C53E461" w14:textId="77777777" w:rsidR="00457A78" w:rsidRPr="0089352C" w:rsidRDefault="00457A78" w:rsidP="0096171D">
      <w:pPr>
        <w:pStyle w:val="Zoznam3"/>
      </w:pPr>
      <w:r w:rsidRPr="0089352C">
        <w:t>spotrebná daň zo zemného plynu podľa zákona č. 609/2007 Z. z. o spotrebnej dani a o zmene a doplnení zákona č. 98/2004 Z. z. o spotrebnej dani z minerálneho oleja v znení neskorších predpisov, t.j. v znení platnom a účinnom v čase uskutočnenia zdaniteľného plnenia (ďalej ako „</w:t>
      </w:r>
      <w:r w:rsidRPr="0089352C">
        <w:rPr>
          <w:b/>
        </w:rPr>
        <w:t>Zákon o spotrebnej dani</w:t>
      </w:r>
      <w:r w:rsidRPr="0089352C">
        <w:t>“);</w:t>
      </w:r>
    </w:p>
    <w:p w14:paraId="196D55A7" w14:textId="77777777" w:rsidR="00457A78" w:rsidRPr="0089352C" w:rsidRDefault="00457A78" w:rsidP="0096171D">
      <w:pPr>
        <w:pStyle w:val="Zoznam3"/>
      </w:pPr>
      <w:r w:rsidRPr="0089352C">
        <w:t>daň z pridanej hodnoty (ďalej len „</w:t>
      </w:r>
      <w:r w:rsidRPr="0089352C">
        <w:rPr>
          <w:b/>
        </w:rPr>
        <w:t>DPH</w:t>
      </w:r>
      <w:r w:rsidRPr="0089352C">
        <w:t xml:space="preserve">“) podľa zákona č. 222/2004 Z. z. o dani z pridanej hodnoty </w:t>
      </w:r>
      <w:bookmarkStart w:id="8" w:name="OLE_LINK57"/>
      <w:r w:rsidRPr="0089352C">
        <w:t>v znení platnom a účinnom v čase uskutočnenia zdaniteľného plnenia (ďalej ako „</w:t>
      </w:r>
      <w:r w:rsidRPr="0089352C">
        <w:rPr>
          <w:b/>
        </w:rPr>
        <w:t>Zákon o DPH</w:t>
      </w:r>
      <w:r w:rsidRPr="0089352C">
        <w:t>“)</w:t>
      </w:r>
      <w:bookmarkEnd w:id="8"/>
      <w:r w:rsidRPr="0089352C">
        <w:t>.</w:t>
      </w:r>
    </w:p>
    <w:p w14:paraId="127B972D" w14:textId="77777777" w:rsidR="00457A78" w:rsidRPr="0089352C" w:rsidRDefault="00457A78" w:rsidP="00457A78">
      <w:pPr>
        <w:rPr>
          <w:lang w:eastAsia="de-DE"/>
        </w:rPr>
      </w:pPr>
    </w:p>
    <w:p w14:paraId="2A6352F8" w14:textId="77777777" w:rsidR="00457A78" w:rsidRPr="0089352C" w:rsidRDefault="00457A78" w:rsidP="0096171D">
      <w:pPr>
        <w:pStyle w:val="Zoznam2"/>
      </w:pPr>
      <w:r w:rsidRPr="0089352C">
        <w:t>Fakturácia</w:t>
      </w:r>
    </w:p>
    <w:p w14:paraId="3F72C1B8" w14:textId="77777777" w:rsidR="00457A78" w:rsidRPr="0089352C" w:rsidRDefault="00457A78" w:rsidP="0096171D">
      <w:pPr>
        <w:pStyle w:val="Zoznam3"/>
      </w:pPr>
      <w:r w:rsidRPr="0089352C">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89352C" w:rsidRDefault="00457A78" w:rsidP="0096171D">
      <w:pPr>
        <w:pStyle w:val="Zoznam3"/>
      </w:pPr>
      <w:r w:rsidRPr="0089352C">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89352C" w:rsidRDefault="00457A78" w:rsidP="0096171D">
      <w:pPr>
        <w:pStyle w:val="Zoznam3"/>
        <w:rPr>
          <w:strike/>
        </w:rPr>
      </w:pPr>
      <w:r w:rsidRPr="0089352C">
        <w:t>Objednávateľ bude pre Odberné miesta uhrádzať Poskytovateľovi mesačné preddavky na cenu plnenia predmetu tejto Zmluvy (ďalej ako „</w:t>
      </w:r>
      <w:r w:rsidRPr="0089352C">
        <w:rPr>
          <w:b/>
        </w:rPr>
        <w:t>Preddavky</w:t>
      </w:r>
      <w:r w:rsidRPr="0089352C">
        <w:t>“) podľa Prílohy č. 6 tejto Zmluvy.</w:t>
      </w:r>
    </w:p>
    <w:p w14:paraId="02E076AE" w14:textId="77777777" w:rsidR="00457A78" w:rsidRPr="0089352C" w:rsidRDefault="00457A78" w:rsidP="0096171D">
      <w:pPr>
        <w:pStyle w:val="Zoznam3"/>
      </w:pPr>
      <w:bookmarkStart w:id="9" w:name="_Ref136979428"/>
      <w:r w:rsidRPr="0089352C">
        <w:t>Vo faktúre za Odberné miesta s mesačným odpočtom Poskytovateľ zohľadní zaplatené Preddavky 1.</w:t>
      </w:r>
      <w:bookmarkEnd w:id="9"/>
    </w:p>
    <w:p w14:paraId="78359C84" w14:textId="03A48880" w:rsidR="00457A78" w:rsidRPr="0089352C" w:rsidRDefault="00457A78" w:rsidP="0096171D">
      <w:pPr>
        <w:pStyle w:val="Zoznam3"/>
      </w:pPr>
      <w:bookmarkStart w:id="10"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10"/>
    </w:p>
    <w:p w14:paraId="3BC273B5" w14:textId="77777777" w:rsidR="00457A78" w:rsidRPr="0089352C" w:rsidRDefault="00457A78" w:rsidP="0096171D">
      <w:pPr>
        <w:pStyle w:val="Zoznam3"/>
      </w:pPr>
      <w:r w:rsidRPr="0089352C">
        <w:t>Faktúra vystavená Poskytovateľom bude obsahovať náležitosti podľa Zákona o DPH a podľa ostatných daňových a účtovných predpisov vrátane informácie podľa Zákona o energetike.</w:t>
      </w:r>
    </w:p>
    <w:p w14:paraId="2DDDCBFC" w14:textId="77777777" w:rsidR="00457A78" w:rsidRPr="0089352C" w:rsidRDefault="00457A78" w:rsidP="0096171D">
      <w:pPr>
        <w:pStyle w:val="Zoznam3"/>
      </w:pPr>
      <w:bookmarkStart w:id="11" w:name="_Ref136979590"/>
      <w:bookmarkStart w:id="12" w:name="OLE_LINK17"/>
      <w:r w:rsidRPr="0089352C">
        <w:t>Lehota splatnosti faktúry Poskytovateľa je tridsať (30) dní odo dňa doručenia faktúry Objednávateľovi.</w:t>
      </w:r>
      <w:bookmarkEnd w:id="11"/>
      <w:r w:rsidRPr="0089352C">
        <w:t xml:space="preserve"> </w:t>
      </w:r>
    </w:p>
    <w:p w14:paraId="30E7453C" w14:textId="77777777" w:rsidR="00457A78" w:rsidRPr="0089352C" w:rsidRDefault="00457A78" w:rsidP="0096171D">
      <w:pPr>
        <w:pStyle w:val="Zoznam3"/>
      </w:pPr>
      <w:bookmarkStart w:id="13" w:name="OLE_LINK16"/>
      <w:bookmarkEnd w:id="12"/>
      <w:r w:rsidRPr="0089352C">
        <w:t>Lehota pre doručenie faktúr je 15 dní od ukončenia príslušného Fakturačného obdobia</w:t>
      </w:r>
      <w:bookmarkEnd w:id="13"/>
      <w:r w:rsidRPr="0089352C">
        <w:t>.</w:t>
      </w:r>
    </w:p>
    <w:p w14:paraId="3357DB99" w14:textId="77777777" w:rsidR="00457A78" w:rsidRPr="0089352C" w:rsidRDefault="00457A78" w:rsidP="0096171D">
      <w:pPr>
        <w:pStyle w:val="Zoznam3"/>
      </w:pPr>
      <w:r w:rsidRPr="0089352C">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77777777" w:rsidR="00457A78" w:rsidRPr="0089352C" w:rsidRDefault="00457A78" w:rsidP="0096171D">
      <w:pPr>
        <w:pStyle w:val="Zoznam3"/>
      </w:pPr>
      <w:r w:rsidRPr="0089352C">
        <w:t>Všetky faktúry a Preddavky budú uhrádzané výhradne bezhotovostne. Odplata sa považuje za uhradenú dňom odpísania finančných prostriedkov z bankového účtu Objednávateľa.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77448006" w:rsidR="0096171D" w:rsidRPr="0089352C"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preplatok, Poskytovateľ ho uhradí na účet Objednávateľa v lehote splatnosti faktúry.</w:t>
      </w:r>
    </w:p>
    <w:p w14:paraId="0D379016" w14:textId="77777777" w:rsidR="0096171D" w:rsidRPr="0089352C" w:rsidRDefault="0096171D" w:rsidP="0096171D">
      <w:pPr>
        <w:pStyle w:val="Nadpis1"/>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19F0547A" w:rsidR="00457A78" w:rsidRPr="0089352C" w:rsidRDefault="00457A78" w:rsidP="0096171D">
      <w:pPr>
        <w:pStyle w:val="Zoznam2"/>
      </w:pPr>
      <w:r w:rsidRPr="0089352C">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tejto Zmluvy je Poskytovateľ oprávnený od Objednávateľa požadovať úroky z omeškania v zákonom stanovenej výške, a to za každý, aj začatý deň omeškania.</w:t>
      </w:r>
    </w:p>
    <w:p w14:paraId="14C47A6D" w14:textId="33E58E2F"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za poskytnutie plnenia na odbernom mieste, ktorého sa omeškanie týka, a to za každý, aj začatý, 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77777777" w:rsidR="00457A78" w:rsidRPr="0089352C" w:rsidRDefault="00457A78" w:rsidP="0096171D">
      <w:pPr>
        <w:pStyle w:val="Zoznam2"/>
      </w:pPr>
      <w:r w:rsidRPr="0089352C">
        <w:t>Objednávateľ má právo kedykoľvek reklamovať vady Zmluvného plnenia poskytnutého Poskytovateľom resp. akékoľvek chyby, ku ktorým došlo pri plnení tejto Zmluvy.</w:t>
      </w:r>
    </w:p>
    <w:p w14:paraId="5D2D301E" w14:textId="77777777" w:rsidR="00457A78" w:rsidRPr="0089352C" w:rsidRDefault="00457A78" w:rsidP="0096171D">
      <w:pPr>
        <w:pStyle w:val="Zoznam2"/>
      </w:pPr>
      <w:bookmarkStart w:id="14" w:name="_Ref136979670"/>
      <w:r w:rsidRPr="0089352C">
        <w:t>Poskytovateľ reklamáciu prešetrí a výsledok prešetrenia písomne oznámi Objednávateľovi v lehote pätnástich (15) dní od doručenia reklamácie, pokiaľ zo zákona nevyplýva iná lehota. Vady Zmluvného plnenia je Poskytovateľ povinný odstrániť do (15) dní.</w:t>
      </w:r>
      <w:bookmarkEnd w:id="14"/>
      <w:r w:rsidRPr="0089352C">
        <w:t xml:space="preserve"> </w:t>
      </w:r>
    </w:p>
    <w:p w14:paraId="5873AC34" w14:textId="77777777" w:rsidR="00457A78" w:rsidRPr="0089352C" w:rsidRDefault="00457A78" w:rsidP="0096171D">
      <w:pPr>
        <w:pStyle w:val="Zoznam2"/>
      </w:pPr>
      <w:r w:rsidRPr="0089352C">
        <w:t xml:space="preserve">Objednávateľ si môže uplatniť reklamáciu u: </w:t>
      </w:r>
      <w:r w:rsidRPr="0089352C">
        <w:rPr>
          <w:rFonts w:eastAsia="Arial Unicode MS"/>
        </w:rPr>
        <w:t>[ • ]</w:t>
      </w:r>
      <w:r w:rsidRPr="0089352C">
        <w:t xml:space="preserve">, </w:t>
      </w:r>
      <w:r w:rsidRPr="0089352C">
        <w:rPr>
          <w:rFonts w:eastAsia="Arial Unicode MS"/>
        </w:rPr>
        <w:t xml:space="preserve">[ • ] </w:t>
      </w:r>
      <w:r w:rsidRPr="0089352C">
        <w:t xml:space="preserve">písomne na adrese: </w:t>
      </w:r>
      <w:r w:rsidRPr="0089352C">
        <w:rPr>
          <w:rFonts w:eastAsia="Arial Unicode MS"/>
        </w:rPr>
        <w:t>[ • ]</w:t>
      </w:r>
      <w:r w:rsidRPr="0089352C">
        <w:t xml:space="preserve"> e-mailom: </w:t>
      </w:r>
      <w:r w:rsidRPr="0089352C">
        <w:rPr>
          <w:rFonts w:eastAsia="Arial Unicode MS"/>
        </w:rPr>
        <w:t>[ • ].</w:t>
      </w:r>
      <w:r w:rsidRPr="0089352C">
        <w:t xml:space="preserve"> </w:t>
      </w:r>
    </w:p>
    <w:p w14:paraId="30C2113A" w14:textId="77777777" w:rsidR="0096171D" w:rsidRPr="0089352C" w:rsidRDefault="0096171D" w:rsidP="0096171D">
      <w:pPr>
        <w:pStyle w:val="Nadpis1"/>
      </w:pPr>
    </w:p>
    <w:p w14:paraId="3068F2EF" w14:textId="501A9F59" w:rsidR="00457A78" w:rsidRPr="0089352C" w:rsidRDefault="00457A78" w:rsidP="0096171D">
      <w:pPr>
        <w:pStyle w:val="Nadpis2"/>
      </w:pPr>
      <w:r w:rsidRPr="0089352C">
        <w:t>Povinnosti objednávateľa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77777777" w:rsidR="00457A78" w:rsidRPr="0089352C" w:rsidRDefault="00457A78" w:rsidP="0096171D">
      <w:pPr>
        <w:pStyle w:val="Zoznam3"/>
      </w:pPr>
      <w:r w:rsidRPr="0089352C">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77777777" w:rsidR="00457A78" w:rsidRPr="0089352C" w:rsidRDefault="00457A78" w:rsidP="0096171D">
      <w:pPr>
        <w:pStyle w:val="Zoznam2"/>
      </w:pPr>
      <w:r w:rsidRPr="0089352C">
        <w:t>Táto Zmluva sa uzatvára na dobu určitú, na obdobie od 01.01.2024 od 00:00 hod. do 31.12.2024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89352C" w:rsidRDefault="00457A78" w:rsidP="0096171D">
      <w:pPr>
        <w:pStyle w:val="Zoznam3"/>
      </w:pPr>
      <w:r w:rsidRPr="0089352C">
        <w:t>písomným odstúpením od Zmluvy ktoroukoľvek zo Zmluvných strán;</w:t>
      </w:r>
    </w:p>
    <w:p w14:paraId="656A4E8C" w14:textId="088C6DF4" w:rsidR="00457A78" w:rsidRPr="0089352C" w:rsidRDefault="00457A78" w:rsidP="002D4E67">
      <w:pPr>
        <w:pStyle w:val="Zoznam3"/>
      </w:pPr>
      <w:r w:rsidRPr="0089352C">
        <w:t xml:space="preserve">písomnou výpoveďou Zmluvy podľa </w:t>
      </w:r>
      <w:r w:rsidR="00292DF5" w:rsidRPr="0089352C">
        <w:t>bodu</w:t>
      </w:r>
      <w:r w:rsidRPr="0089352C">
        <w:t xml:space="preserve"> </w:t>
      </w:r>
      <w:r w:rsidR="00292DF5" w:rsidRPr="0089352C">
        <w:rPr>
          <w:rStyle w:val="DocumentreferrenceChar"/>
        </w:rPr>
        <w:fldChar w:fldCharType="begin"/>
      </w:r>
      <w:r w:rsidR="00292DF5" w:rsidRPr="0089352C">
        <w:rPr>
          <w:rStyle w:val="DocumentreferrenceChar"/>
        </w:rPr>
        <w:instrText xml:space="preserve"> REF _Ref136979708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7.7</w:t>
      </w:r>
      <w:r w:rsidR="00292DF5" w:rsidRPr="0089352C">
        <w:rPr>
          <w:rStyle w:val="DocumentreferrenceChar"/>
        </w:rPr>
        <w:fldChar w:fldCharType="end"/>
      </w:r>
      <w:r w:rsidR="00292DF5" w:rsidRPr="0089352C">
        <w:t xml:space="preserve"> tejto </w:t>
      </w:r>
      <w:r w:rsidRPr="0089352C">
        <w:t>Zmluvy.</w:t>
      </w:r>
    </w:p>
    <w:p w14:paraId="4B69B604" w14:textId="2D647148" w:rsidR="00457A78" w:rsidRPr="0089352C" w:rsidRDefault="00457A78" w:rsidP="002D4E67">
      <w:pPr>
        <w:pStyle w:val="Zoznam2"/>
        <w:rPr>
          <w:b/>
        </w:rPr>
      </w:pPr>
      <w:bookmarkStart w:id="15" w:name="_Ref136979293"/>
      <w:r w:rsidRPr="0089352C">
        <w:t>Objednávateľ je oprávnený písomne odstúpiť od Zmluvy v prípade, ak:</w:t>
      </w:r>
      <w:bookmarkEnd w:id="15"/>
    </w:p>
    <w:p w14:paraId="31789650" w14:textId="77777777" w:rsidR="00457A78" w:rsidRPr="0089352C" w:rsidRDefault="00457A78" w:rsidP="0096171D">
      <w:pPr>
        <w:pStyle w:val="Zoznam3"/>
      </w:pPr>
      <w:r w:rsidRPr="0089352C">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67DB7C06" w:rsidR="00457A78" w:rsidRPr="0089352C" w:rsidRDefault="00457A78" w:rsidP="0096171D">
      <w:pPr>
        <w:pStyle w:val="Zoznam3"/>
      </w:pPr>
      <w:r w:rsidRPr="0089352C">
        <w:t>Poskytovateľ koná v rozpore s touto Zmluvou a/alebo všeobecne záväznými právnymi predpismi platnými na území SR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9"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77777777" w:rsidR="00457A78" w:rsidRPr="0089352C" w:rsidRDefault="00457A78" w:rsidP="002D4E67">
      <w:pPr>
        <w:pStyle w:val="Zoznam3"/>
      </w:pPr>
      <w:r w:rsidRPr="0089352C">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44381D8A" w:rsidR="00457A78" w:rsidRPr="0089352C" w:rsidRDefault="00457A78" w:rsidP="002D4E67">
      <w:pPr>
        <w:pStyle w:val="Zoznam2"/>
      </w:pPr>
      <w:r w:rsidRPr="0089352C">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41D86D01" w:rsidR="00457A78" w:rsidRPr="0089352C" w:rsidRDefault="00457A78" w:rsidP="0096171D">
      <w:pPr>
        <w:pStyle w:val="Zoznam2"/>
      </w:pPr>
      <w:r w:rsidRPr="0089352C">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2A63BEA" w14:textId="1778F381" w:rsidR="00457A78" w:rsidRPr="0089352C" w:rsidRDefault="00457A78" w:rsidP="0096171D">
      <w:pPr>
        <w:pStyle w:val="Zoznam2"/>
      </w:pPr>
      <w:bookmarkStart w:id="16" w:name="_Ref136979708"/>
      <w:r w:rsidRPr="0089352C">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6"/>
    </w:p>
    <w:p w14:paraId="1E5573ED" w14:textId="77777777"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t>Oznámenie poskytované Objednávateľovi bude zaslané na adresu uvedenú nižšie alebo inej osobe alebo na inú adresu, ktorú Objednávateľ priebežne písomne oznámi Poskytovateľovi v súlade s týmto článkom Zmluvy:</w:t>
      </w:r>
    </w:p>
    <w:p w14:paraId="5EDCEABA" w14:textId="77777777" w:rsidR="00457A78" w:rsidRPr="0089352C" w:rsidRDefault="00457A78" w:rsidP="0096171D">
      <w:pPr>
        <w:pStyle w:val="Zoznam3"/>
        <w:rPr>
          <w:b/>
        </w:rPr>
      </w:pPr>
      <w:r w:rsidRPr="0089352C">
        <w:t>Ministerstvo vnútra Slovenskej republiky</w:t>
      </w:r>
    </w:p>
    <w:p w14:paraId="5C25C320" w14:textId="77777777" w:rsidR="00457A78" w:rsidRPr="0089352C" w:rsidRDefault="00457A78" w:rsidP="00AB4889">
      <w:pPr>
        <w:pStyle w:val="Odsekzoznamu"/>
        <w:ind w:left="1276" w:firstLine="0"/>
      </w:pPr>
      <w:r w:rsidRPr="0089352C">
        <w:t xml:space="preserve">Pribinova 2, 812 72 Bratislava – Staré Mesto, Slovenská republika </w:t>
      </w:r>
    </w:p>
    <w:p w14:paraId="2FBB8F7F" w14:textId="6B39DF07" w:rsidR="00457A78" w:rsidRPr="0089352C" w:rsidRDefault="00457A78" w:rsidP="00AB4889">
      <w:pPr>
        <w:pStyle w:val="Odsekzoznamu"/>
        <w:ind w:left="1276" w:firstLine="0"/>
      </w:pPr>
      <w:r w:rsidRPr="0089352C">
        <w:t xml:space="preserve">k rukám: </w:t>
      </w:r>
      <w:r w:rsidR="00881EA9" w:rsidRPr="0089352C">
        <w:rPr>
          <w:rFonts w:eastAsia="Arial Unicode MS"/>
        </w:rPr>
        <w:t>Arpád Kozák</w:t>
      </w:r>
    </w:p>
    <w:p w14:paraId="497CD20E" w14:textId="3DB495B1" w:rsidR="00457A78" w:rsidRPr="0089352C" w:rsidRDefault="00457A78" w:rsidP="00AB4889">
      <w:pPr>
        <w:pStyle w:val="Odsekzoznamu"/>
        <w:ind w:left="1276" w:firstLine="0"/>
        <w:rPr>
          <w:b/>
          <w:bCs/>
        </w:rPr>
      </w:pPr>
      <w:r w:rsidRPr="0089352C">
        <w:t xml:space="preserve">email: </w:t>
      </w:r>
      <w:r w:rsidR="00881EA9" w:rsidRPr="0089352C">
        <w:rPr>
          <w:rFonts w:eastAsia="Arial Unicode MS"/>
        </w:rPr>
        <w:t>arpad.kozak@minv.sk</w:t>
      </w:r>
    </w:p>
    <w:p w14:paraId="2DE0356E" w14:textId="77777777" w:rsidR="00457A78" w:rsidRPr="0089352C" w:rsidRDefault="00457A78" w:rsidP="00AB4889">
      <w:pPr>
        <w:pStyle w:val="Zoznam2"/>
        <w:rPr>
          <w:b/>
        </w:rPr>
      </w:pPr>
      <w:r w:rsidRPr="0089352C">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89352C">
        <w:rPr>
          <w:rFonts w:eastAsia="Arial Unicode MS"/>
        </w:rPr>
        <w:t>[ • ]</w:t>
      </w:r>
    </w:p>
    <w:p w14:paraId="46AC8719" w14:textId="77777777" w:rsidR="00457A78" w:rsidRPr="0089352C" w:rsidRDefault="00457A78" w:rsidP="00AB4889">
      <w:pPr>
        <w:pStyle w:val="Odsekzoznamu"/>
        <w:ind w:left="1276" w:firstLine="0"/>
        <w:rPr>
          <w:rFonts w:eastAsia="Arial Unicode MS"/>
        </w:rPr>
      </w:pPr>
      <w:r w:rsidRPr="0089352C">
        <w:rPr>
          <w:rFonts w:eastAsia="Arial Unicode MS"/>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145A5007" w:rsidR="00457A78" w:rsidRPr="0089352C" w:rsidRDefault="00457A78" w:rsidP="00AB4889">
      <w:pPr>
        <w:pStyle w:val="Zoznam2"/>
      </w:pPr>
      <w:r w:rsidRPr="0089352C">
        <w:t>Ak pripadne deň splnenia nejakej povinnosti jednej zo zmluvných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t>Zmluvné strany sa dohodli, že Poskytovateľ nie je oprávnený jednostranne započítať akúkoľvek svoju pohľadávku voči pohľadávkam Objednávateľa.</w:t>
      </w:r>
    </w:p>
    <w:p w14:paraId="7659B48C" w14:textId="77777777" w:rsidR="00457A78" w:rsidRPr="0089352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FE9EF91" w:rsidR="00457A78" w:rsidRPr="0089352C" w:rsidRDefault="00457A78" w:rsidP="00AB4889">
      <w:pPr>
        <w:pStyle w:val="Zoznam3"/>
      </w:pPr>
      <w:r w:rsidRPr="0089352C">
        <w:t>Príloha č.</w:t>
      </w:r>
      <w:r w:rsidR="00AB4889" w:rsidRPr="0089352C">
        <w:t xml:space="preserve"> </w:t>
      </w:r>
      <w:r w:rsidRPr="0089352C">
        <w:t xml:space="preserve">2 </w:t>
      </w:r>
      <w:r w:rsidRPr="0089352C">
        <w:tab/>
        <w:t>Predpokladaný objem odberu a zoznam odberných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Táto Zmluva môže byť doplnená alebo zmenená len na základe písomných a očíslovaných dodatkov k tejto Zmluve 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52107503"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77777777" w:rsidR="00457A78" w:rsidRPr="0089352C" w:rsidRDefault="00457A78" w:rsidP="00AB4889">
      <w:pPr>
        <w:pStyle w:val="Zoznam2"/>
      </w:pPr>
      <w:r w:rsidRPr="0089352C">
        <w:t>Táto Zmluva je vyhotovená v piatich (5) rovnopisoch v slovenskom jazyku, z ktorých každý je považovaný za originál. Dve (2) vyhotovenia Zmluvy dostane Poskytovateľ a tri (3) vyhotovenia dostane Objednávateľ.</w:t>
      </w:r>
    </w:p>
    <w:p w14:paraId="34C6EB23" w14:textId="4749A444" w:rsidR="00457A78" w:rsidRPr="0089352C" w:rsidRDefault="00457A78" w:rsidP="00AB4889">
      <w:pPr>
        <w:pStyle w:val="Zoznam2"/>
      </w:pPr>
      <w:r w:rsidRPr="0089352C">
        <w:t>Táto Zmluva nadobúda platnosť dňom jej podpisu obidvoma Zmluvnými stranami a</w:t>
      </w:r>
      <w:r w:rsidR="008D6379" w:rsidRPr="0089352C">
        <w:t xml:space="preserve"> </w:t>
      </w:r>
      <w:r w:rsidRPr="0089352C">
        <w:t>účinnosť dňa 01.01.2024,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41D56A0B"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B9E3444" w:rsidR="00457A78" w:rsidRPr="0089352C" w:rsidRDefault="00457A78" w:rsidP="00457A78">
      <w:pPr>
        <w:rPr>
          <w:rFonts w:eastAsia="Calibri"/>
        </w:rPr>
      </w:pPr>
      <w:r w:rsidRPr="0089352C">
        <w:rPr>
          <w:rFonts w:eastAsia="Calibri"/>
        </w:rPr>
        <w:t>V Bratislave, dňa</w:t>
      </w:r>
      <w:r w:rsidR="008D6379" w:rsidRPr="0089352C">
        <w:rPr>
          <w:rFonts w:eastAsia="Calibri"/>
        </w:rPr>
        <w:t xml:space="preserve"> </w:t>
      </w:r>
      <w:r w:rsidRPr="0089352C">
        <w:rPr>
          <w:rFonts w:eastAsia="Calibri"/>
        </w:rPr>
        <w:tab/>
      </w:r>
      <w:r w:rsidR="00A65AFA" w:rsidRPr="0089352C">
        <w:rPr>
          <w:rFonts w:eastAsia="Arial Unicode MS"/>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65AFA" w:rsidRPr="0089352C">
        <w:rPr>
          <w:rFonts w:eastAsia="Calibri"/>
        </w:rPr>
        <w:tab/>
      </w:r>
      <w:r w:rsidRPr="0089352C">
        <w:rPr>
          <w:rFonts w:eastAsia="Calibri"/>
        </w:rPr>
        <w:t xml:space="preserve">V Bratislave, dňa </w:t>
      </w:r>
      <w:r w:rsidR="00A65AFA" w:rsidRPr="0089352C">
        <w:rPr>
          <w:rFonts w:eastAsia="Arial Unicode MS"/>
        </w:rPr>
        <w:t>[ •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6EEDD611" w:rsidR="00457A78" w:rsidRPr="0089352C" w:rsidRDefault="00457A78" w:rsidP="00457A78">
      <w:pPr>
        <w:rPr>
          <w:rFonts w:eastAsia="Calibri"/>
        </w:rPr>
      </w:pPr>
      <w:r w:rsidRPr="0089352C">
        <w:rPr>
          <w:rFonts w:eastAsia="Calibri"/>
        </w:rPr>
        <w:t>Za Ministerstvo vnútra SR:</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B4889" w:rsidRPr="0089352C">
        <w:rPr>
          <w:rFonts w:eastAsia="Calibri"/>
        </w:rPr>
        <w:tab/>
      </w:r>
      <w:r w:rsidRPr="0089352C">
        <w:rPr>
          <w:rFonts w:eastAsia="Calibri"/>
        </w:rPr>
        <w:t xml:space="preserve">Za </w:t>
      </w:r>
      <w:r w:rsidRPr="0089352C">
        <w:rPr>
          <w:rFonts w:eastAsia="Arial Unicode MS"/>
        </w:rPr>
        <w:t>[ • ]</w:t>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77777777" w:rsidR="00457A78" w:rsidRPr="0089352C" w:rsidRDefault="00457A78" w:rsidP="00457A78">
      <w:r w:rsidRPr="0089352C">
        <w:rPr>
          <w:rFonts w:eastAsia="Arial Unicode MS"/>
        </w:rPr>
        <w:t>[ • ]</w:t>
      </w:r>
      <w:r w:rsidRPr="0089352C">
        <w:tab/>
      </w:r>
      <w:r w:rsidRPr="0089352C">
        <w:tab/>
      </w:r>
      <w:r w:rsidRPr="0089352C">
        <w:tab/>
      </w:r>
      <w:r w:rsidRPr="0089352C">
        <w:tab/>
      </w:r>
      <w:r w:rsidRPr="0089352C">
        <w:tab/>
      </w:r>
      <w:r w:rsidRPr="0089352C">
        <w:tab/>
      </w:r>
      <w:r w:rsidRPr="0089352C">
        <w:tab/>
      </w:r>
      <w:r w:rsidRPr="0089352C">
        <w:tab/>
      </w:r>
      <w:r w:rsidRPr="0089352C">
        <w:rPr>
          <w:rFonts w:eastAsia="Arial Unicode MS"/>
        </w:rPr>
        <w:t>[ • ]</w:t>
      </w:r>
    </w:p>
    <w:p w14:paraId="6A72D960" w14:textId="77777777" w:rsidR="00457A78" w:rsidRPr="0089352C" w:rsidRDefault="00457A78" w:rsidP="00457A78">
      <w:pPr>
        <w:rPr>
          <w:rFonts w:eastAsia="Calibri"/>
        </w:rPr>
      </w:pPr>
      <w:r w:rsidRPr="0089352C">
        <w:rPr>
          <w:rFonts w:eastAsia="Arial Unicode MS"/>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Arial Unicode MS"/>
        </w:rPr>
        <w:t>[ • ]</w:t>
      </w:r>
    </w:p>
    <w:p w14:paraId="530A24AC" w14:textId="77777777" w:rsidR="00457A78" w:rsidRPr="0089352C" w:rsidRDefault="00457A78" w:rsidP="00457A78">
      <w:pPr>
        <w:rPr>
          <w:rFonts w:eastAsia="Calibri"/>
        </w:rPr>
      </w:pPr>
    </w:p>
    <w:p w14:paraId="472DAA6F" w14:textId="77777777" w:rsidR="00457A78" w:rsidRPr="0089352C" w:rsidRDefault="00457A78" w:rsidP="00457A78">
      <w:pPr>
        <w:rPr>
          <w:rFonts w:eastAsia="Calibri"/>
        </w:rPr>
      </w:pPr>
    </w:p>
    <w:p w14:paraId="3DF036E5" w14:textId="77777777" w:rsidR="00457A78" w:rsidRPr="0089352C" w:rsidRDefault="00457A78" w:rsidP="00457A78"/>
    <w:p w14:paraId="4376CF79" w14:textId="77777777" w:rsidR="00457A78" w:rsidRPr="0089352C" w:rsidRDefault="00457A78" w:rsidP="00457A78"/>
    <w:p w14:paraId="40023E75" w14:textId="77777777" w:rsidR="00457A78" w:rsidRPr="0089352C" w:rsidRDefault="00457A78" w:rsidP="00457A78"/>
    <w:p w14:paraId="3122DEC1" w14:textId="77777777" w:rsidR="00457A78" w:rsidRPr="0089352C" w:rsidRDefault="00457A78" w:rsidP="00457A78"/>
    <w:p w14:paraId="21C85A32" w14:textId="77777777" w:rsidR="00457A78" w:rsidRPr="0089352C" w:rsidRDefault="00457A78" w:rsidP="00457A78"/>
    <w:p w14:paraId="1E38FFF7" w14:textId="77777777" w:rsidR="00457A78" w:rsidRPr="0089352C" w:rsidRDefault="00457A78" w:rsidP="00457A78"/>
    <w:p w14:paraId="0BC06B5E" w14:textId="77777777" w:rsidR="00457A78" w:rsidRPr="0089352C" w:rsidRDefault="00457A78" w:rsidP="00457A78"/>
    <w:p w14:paraId="6FE3B74F" w14:textId="77777777" w:rsidR="00457A78" w:rsidRPr="0089352C" w:rsidRDefault="00457A78" w:rsidP="00457A78"/>
    <w:p w14:paraId="0DFC3A74" w14:textId="77777777" w:rsidR="00457A78" w:rsidRPr="0089352C" w:rsidRDefault="00457A78" w:rsidP="00457A78"/>
    <w:p w14:paraId="205B2539" w14:textId="77777777" w:rsidR="00457A78" w:rsidRPr="0089352C" w:rsidRDefault="00457A78" w:rsidP="00457A78"/>
    <w:p w14:paraId="63AFAE35" w14:textId="77777777" w:rsidR="00457A78" w:rsidRPr="0089352C" w:rsidRDefault="00457A78" w:rsidP="00457A78"/>
    <w:p w14:paraId="65BB116D" w14:textId="77777777" w:rsidR="00457A78" w:rsidRPr="0089352C" w:rsidRDefault="00457A78" w:rsidP="00457A78"/>
    <w:p w14:paraId="54986B32" w14:textId="77777777" w:rsidR="00457A78" w:rsidRPr="0089352C" w:rsidRDefault="00457A78" w:rsidP="00457A78"/>
    <w:p w14:paraId="7F6841E1" w14:textId="5CDD79D9" w:rsidR="00457A78" w:rsidRPr="0089352C" w:rsidRDefault="00457A78" w:rsidP="00457A78">
      <w:pPr>
        <w:jc w:val="center"/>
        <w:rPr>
          <w:b/>
          <w:bCs/>
        </w:rPr>
      </w:pPr>
    </w:p>
    <w:p w14:paraId="379870E5" w14:textId="6E2FCCB7" w:rsidR="00FC106F" w:rsidRPr="0089352C" w:rsidRDefault="00FC106F" w:rsidP="00457A78">
      <w:pPr>
        <w:jc w:val="center"/>
        <w:rPr>
          <w:b/>
          <w:bCs/>
        </w:rPr>
      </w:pPr>
    </w:p>
    <w:p w14:paraId="3ACD8C48" w14:textId="7A8B6D1C" w:rsidR="00FC106F" w:rsidRPr="0089352C" w:rsidRDefault="00FC106F" w:rsidP="00457A78">
      <w:pPr>
        <w:jc w:val="center"/>
        <w:rPr>
          <w:b/>
          <w:bCs/>
        </w:rPr>
      </w:pPr>
    </w:p>
    <w:p w14:paraId="51E5CBE6" w14:textId="77CC12CA" w:rsidR="00FC106F" w:rsidRPr="0089352C" w:rsidRDefault="00FC106F" w:rsidP="00457A78">
      <w:pPr>
        <w:jc w:val="center"/>
        <w:rPr>
          <w:b/>
          <w:bCs/>
        </w:rPr>
      </w:pPr>
    </w:p>
    <w:p w14:paraId="6AF9C039" w14:textId="0A5039D4" w:rsidR="00FC106F" w:rsidRPr="0089352C" w:rsidRDefault="00FC106F" w:rsidP="00457A78">
      <w:pPr>
        <w:jc w:val="center"/>
        <w:rPr>
          <w:b/>
          <w:bCs/>
        </w:rPr>
      </w:pPr>
    </w:p>
    <w:p w14:paraId="42C73BE1" w14:textId="7050F39D" w:rsidR="00FC106F" w:rsidRPr="0089352C" w:rsidRDefault="00FC106F" w:rsidP="00457A78">
      <w:pPr>
        <w:jc w:val="center"/>
        <w:rPr>
          <w:b/>
          <w:bCs/>
        </w:rPr>
      </w:pPr>
    </w:p>
    <w:p w14:paraId="6C9EB5CF" w14:textId="1FB1B612" w:rsidR="00FC106F" w:rsidRPr="0089352C" w:rsidRDefault="00FC106F" w:rsidP="00457A78">
      <w:pPr>
        <w:jc w:val="center"/>
        <w:rPr>
          <w:b/>
          <w:bCs/>
        </w:rPr>
      </w:pPr>
    </w:p>
    <w:p w14:paraId="7FA28B5B" w14:textId="77777777" w:rsidR="00FC106F" w:rsidRPr="0089352C" w:rsidRDefault="00FC106F" w:rsidP="00457A78">
      <w:pPr>
        <w:jc w:val="center"/>
        <w:rPr>
          <w:b/>
          <w:bCs/>
        </w:rPr>
      </w:pPr>
    </w:p>
    <w:p w14:paraId="3D954DC2" w14:textId="6038A312" w:rsidR="00457A78" w:rsidRPr="0089352C" w:rsidRDefault="00457A78" w:rsidP="00457A78">
      <w:pPr>
        <w:pStyle w:val="Nadpis2"/>
      </w:pPr>
      <w:r w:rsidRPr="0089352C">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t>Príloha č. 2</w:t>
      </w:r>
    </w:p>
    <w:p w14:paraId="05D99EF3" w14:textId="77777777" w:rsidR="00457A78" w:rsidRPr="0089352C" w:rsidRDefault="00457A78" w:rsidP="00F210A1">
      <w:pPr>
        <w:pStyle w:val="Nadpis2"/>
      </w:pPr>
      <w:bookmarkStart w:id="17" w:name="OLE_LINK94"/>
      <w:r w:rsidRPr="0089352C">
        <w:t>Predpokladaný objem odberu</w:t>
      </w:r>
      <w:bookmarkEnd w:id="17"/>
      <w:r w:rsidRPr="0089352C">
        <w:t xml:space="preserve"> a zoznam Odberných miest</w:t>
      </w:r>
    </w:p>
    <w:p w14:paraId="08B37D03" w14:textId="77777777" w:rsidR="00457A78" w:rsidRPr="0089352C" w:rsidRDefault="00457A78" w:rsidP="00457A78">
      <w:pPr>
        <w:rPr>
          <w:b/>
          <w:bCs/>
        </w:rPr>
      </w:pPr>
    </w:p>
    <w:p w14:paraId="68CFA06C" w14:textId="7A5DED2C" w:rsidR="00457A78" w:rsidRPr="0089352C" w:rsidRDefault="00457A78" w:rsidP="00457A78">
      <w:pPr>
        <w:pStyle w:val="Odsekzoznamu"/>
        <w:ind w:left="0"/>
      </w:pPr>
      <w:bookmarkStart w:id="18" w:name="OLE_LINK5"/>
      <w:bookmarkStart w:id="19" w:name="OLE_LINK95"/>
      <w:bookmarkStart w:id="20" w:name="OLE_LINK122"/>
      <w:r w:rsidRPr="0089352C">
        <w:t>Predpokladaný objem odobrat</w:t>
      </w:r>
      <w:bookmarkEnd w:id="18"/>
      <w:r w:rsidRPr="0089352C">
        <w:t xml:space="preserve">ého </w:t>
      </w:r>
      <w:bookmarkStart w:id="21" w:name="OLE_LINK99"/>
      <w:bookmarkStart w:id="22" w:name="OLE_LINK121"/>
      <w:r w:rsidRPr="0089352C">
        <w:t xml:space="preserve">plynu </w:t>
      </w:r>
      <w:bookmarkEnd w:id="21"/>
      <w:r w:rsidRPr="0089352C">
        <w:t xml:space="preserve">počas </w:t>
      </w:r>
      <w:bookmarkEnd w:id="19"/>
      <w:r w:rsidRPr="0089352C">
        <w:t xml:space="preserve">Zmluvného obdobia: </w:t>
      </w:r>
      <w:r w:rsidR="006D56B2" w:rsidRPr="006D56B2">
        <w:rPr>
          <w:rFonts w:cs="Arial"/>
          <w:b/>
          <w:bCs/>
        </w:rPr>
        <w:t>3 647</w:t>
      </w:r>
      <w:r w:rsidR="006D56B2">
        <w:rPr>
          <w:rFonts w:cs="Arial"/>
          <w:b/>
          <w:bCs/>
        </w:rPr>
        <w:t> </w:t>
      </w:r>
      <w:r w:rsidR="006D56B2" w:rsidRPr="006D56B2">
        <w:rPr>
          <w:rFonts w:cs="Arial"/>
          <w:b/>
          <w:bCs/>
        </w:rPr>
        <w:t>500</w:t>
      </w:r>
      <w:r w:rsidR="006D56B2">
        <w:rPr>
          <w:rFonts w:cs="Arial"/>
          <w:b/>
          <w:bCs/>
        </w:rPr>
        <w:t xml:space="preserve"> </w:t>
      </w:r>
      <w:r w:rsidR="006D56B2">
        <w:rPr>
          <w:b/>
          <w:bCs/>
        </w:rPr>
        <w:t>k</w:t>
      </w:r>
      <w:r w:rsidRPr="0089352C">
        <w:rPr>
          <w:b/>
          <w:bCs/>
        </w:rPr>
        <w:t>Wh</w:t>
      </w:r>
      <w:r w:rsidRPr="0089352C">
        <w:t xml:space="preserve"> (ďalej ako „</w:t>
      </w:r>
      <w:bookmarkStart w:id="23" w:name="OLE_LINK100"/>
      <w:r w:rsidRPr="0089352C">
        <w:rPr>
          <w:b/>
          <w:bCs/>
        </w:rPr>
        <w:t>Predpokladaný odber</w:t>
      </w:r>
      <w:bookmarkEnd w:id="23"/>
      <w:r w:rsidRPr="0089352C">
        <w:t>“)</w:t>
      </w:r>
    </w:p>
    <w:bookmarkEnd w:id="20"/>
    <w:p w14:paraId="004A4241" w14:textId="77777777" w:rsidR="00457A78" w:rsidRPr="0089352C" w:rsidRDefault="00457A78" w:rsidP="00457A78">
      <w:pPr>
        <w:pStyle w:val="Odsekzoznamu"/>
        <w:ind w:left="0"/>
      </w:pPr>
    </w:p>
    <w:bookmarkEnd w:id="22"/>
    <w:p w14:paraId="10F9CF0F" w14:textId="77777777" w:rsidR="00457A78" w:rsidRPr="0089352C" w:rsidRDefault="00457A78" w:rsidP="00457A78"/>
    <w:p w14:paraId="4D340A9B" w14:textId="77777777" w:rsidR="005F48BF" w:rsidRPr="0089352C" w:rsidRDefault="005F48BF" w:rsidP="00457A78">
      <w:pPr>
        <w:pStyle w:val="Odsekzoznamu"/>
        <w:ind w:left="0"/>
      </w:pPr>
    </w:p>
    <w:p w14:paraId="500AB0FF" w14:textId="77777777" w:rsidR="005F48BF" w:rsidRPr="0089352C" w:rsidRDefault="005F48BF" w:rsidP="00457A78">
      <w:pPr>
        <w:pStyle w:val="Odsekzoznamu"/>
        <w:ind w:left="0"/>
      </w:pPr>
    </w:p>
    <w:p w14:paraId="5A89337C" w14:textId="63051751" w:rsidR="00457A78" w:rsidRPr="0089352C" w:rsidRDefault="00457A78" w:rsidP="00457A78">
      <w:pPr>
        <w:pStyle w:val="Odsekzoznamu"/>
        <w:ind w:left="0"/>
        <w:rPr>
          <w:b/>
        </w:rPr>
      </w:pPr>
      <w:r w:rsidRPr="0089352C">
        <w:rPr>
          <w:b/>
        </w:rPr>
        <w:t>Tabuľka č. 1 – Zoznam Odberných miest Objednávateľa</w:t>
      </w:r>
    </w:p>
    <w:p w14:paraId="3B238D2D" w14:textId="577C780A" w:rsidR="00F5166C" w:rsidRPr="0089352C" w:rsidRDefault="00F5166C" w:rsidP="00457A78">
      <w:pPr>
        <w:pStyle w:val="Odsekzoznamu"/>
        <w:ind w:left="0"/>
      </w:pPr>
    </w:p>
    <w:tbl>
      <w:tblPr>
        <w:tblW w:w="9861" w:type="dxa"/>
        <w:tblInd w:w="55" w:type="dxa"/>
        <w:tblCellMar>
          <w:left w:w="70" w:type="dxa"/>
          <w:right w:w="70" w:type="dxa"/>
        </w:tblCellMar>
        <w:tblLook w:val="04A0" w:firstRow="1" w:lastRow="0" w:firstColumn="1" w:lastColumn="0" w:noHBand="0" w:noVBand="1"/>
      </w:tblPr>
      <w:tblGrid>
        <w:gridCol w:w="447"/>
        <w:gridCol w:w="1765"/>
        <w:gridCol w:w="1173"/>
        <w:gridCol w:w="1144"/>
        <w:gridCol w:w="2476"/>
        <w:gridCol w:w="1430"/>
        <w:gridCol w:w="1420"/>
        <w:gridCol w:w="6"/>
      </w:tblGrid>
      <w:tr w:rsidR="006D56B2" w:rsidRPr="006D56B2" w14:paraId="633650D5" w14:textId="77777777" w:rsidTr="006D56B2">
        <w:trPr>
          <w:gridAfter w:val="1"/>
          <w:wAfter w:w="6" w:type="dxa"/>
          <w:trHeight w:val="750"/>
        </w:trPr>
        <w:tc>
          <w:tcPr>
            <w:tcW w:w="447" w:type="dxa"/>
            <w:tcBorders>
              <w:top w:val="single" w:sz="8" w:space="0" w:color="auto"/>
              <w:left w:val="single" w:sz="8" w:space="0" w:color="auto"/>
              <w:bottom w:val="nil"/>
              <w:right w:val="single" w:sz="8" w:space="0" w:color="auto"/>
            </w:tcBorders>
            <w:shd w:val="clear" w:color="000000" w:fill="BFBFBF"/>
            <w:vAlign w:val="center"/>
            <w:hideMark/>
          </w:tcPr>
          <w:p w14:paraId="6F953FB8"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 </w:t>
            </w:r>
          </w:p>
        </w:tc>
        <w:tc>
          <w:tcPr>
            <w:tcW w:w="1765" w:type="dxa"/>
            <w:tcBorders>
              <w:top w:val="single" w:sz="8" w:space="0" w:color="auto"/>
              <w:left w:val="nil"/>
              <w:bottom w:val="nil"/>
              <w:right w:val="single" w:sz="8" w:space="0" w:color="auto"/>
            </w:tcBorders>
            <w:shd w:val="clear" w:color="000000" w:fill="BFBFBF"/>
            <w:vAlign w:val="center"/>
            <w:hideMark/>
          </w:tcPr>
          <w:p w14:paraId="4BBA5647"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Odberné miesto</w:t>
            </w:r>
          </w:p>
        </w:tc>
        <w:tc>
          <w:tcPr>
            <w:tcW w:w="1173" w:type="dxa"/>
            <w:vMerge w:val="restart"/>
            <w:tcBorders>
              <w:top w:val="single" w:sz="8" w:space="0" w:color="auto"/>
              <w:left w:val="single" w:sz="8" w:space="0" w:color="auto"/>
              <w:bottom w:val="single" w:sz="4" w:space="0" w:color="000000"/>
              <w:right w:val="single" w:sz="8" w:space="0" w:color="auto"/>
            </w:tcBorders>
            <w:shd w:val="clear" w:color="000000" w:fill="BFBFBF"/>
            <w:vAlign w:val="center"/>
            <w:hideMark/>
          </w:tcPr>
          <w:p w14:paraId="468CB2F1"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Predpoklad. objem odberu (kWh )             od 01.01.2024             do 31.12.2024</w:t>
            </w:r>
          </w:p>
        </w:tc>
        <w:tc>
          <w:tcPr>
            <w:tcW w:w="1144" w:type="dxa"/>
            <w:vMerge w:val="restart"/>
            <w:tcBorders>
              <w:top w:val="single" w:sz="8" w:space="0" w:color="auto"/>
              <w:left w:val="single" w:sz="8" w:space="0" w:color="auto"/>
              <w:bottom w:val="nil"/>
              <w:right w:val="single" w:sz="8" w:space="0" w:color="auto"/>
            </w:tcBorders>
            <w:shd w:val="clear" w:color="000000" w:fill="BFBFBF"/>
            <w:vAlign w:val="center"/>
            <w:hideMark/>
          </w:tcPr>
          <w:p w14:paraId="1EB99687"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ČOM</w:t>
            </w:r>
          </w:p>
        </w:tc>
        <w:tc>
          <w:tcPr>
            <w:tcW w:w="2476" w:type="dxa"/>
            <w:tcBorders>
              <w:top w:val="single" w:sz="8" w:space="0" w:color="auto"/>
              <w:left w:val="nil"/>
              <w:bottom w:val="nil"/>
              <w:right w:val="single" w:sz="8" w:space="0" w:color="auto"/>
            </w:tcBorders>
            <w:shd w:val="clear" w:color="000000" w:fill="BFBFBF"/>
            <w:vAlign w:val="center"/>
            <w:hideMark/>
          </w:tcPr>
          <w:p w14:paraId="50D07DC0"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 </w:t>
            </w:r>
          </w:p>
        </w:tc>
        <w:tc>
          <w:tcPr>
            <w:tcW w:w="1430" w:type="dxa"/>
            <w:tcBorders>
              <w:top w:val="single" w:sz="8" w:space="0" w:color="auto"/>
              <w:left w:val="nil"/>
              <w:bottom w:val="nil"/>
              <w:right w:val="single" w:sz="8" w:space="0" w:color="auto"/>
            </w:tcBorders>
            <w:shd w:val="clear" w:color="000000" w:fill="BFBFBF"/>
            <w:vAlign w:val="center"/>
            <w:hideMark/>
          </w:tcPr>
          <w:p w14:paraId="69751E3E"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Zaradenie odberu</w:t>
            </w:r>
          </w:p>
        </w:tc>
        <w:tc>
          <w:tcPr>
            <w:tcW w:w="1420" w:type="dxa"/>
            <w:tcBorders>
              <w:top w:val="single" w:sz="8" w:space="0" w:color="auto"/>
              <w:left w:val="nil"/>
              <w:bottom w:val="nil"/>
              <w:right w:val="single" w:sz="8" w:space="0" w:color="auto"/>
            </w:tcBorders>
            <w:shd w:val="clear" w:color="000000" w:fill="BFBFBF"/>
            <w:vAlign w:val="center"/>
            <w:hideMark/>
          </w:tcPr>
          <w:p w14:paraId="4D161527"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Zmluvne dohodnuté</w:t>
            </w:r>
          </w:p>
        </w:tc>
      </w:tr>
      <w:tr w:rsidR="006D56B2" w:rsidRPr="006D56B2" w14:paraId="006AA08D" w14:textId="77777777" w:rsidTr="006D56B2">
        <w:trPr>
          <w:gridAfter w:val="1"/>
          <w:wAfter w:w="6" w:type="dxa"/>
          <w:trHeight w:val="1170"/>
        </w:trPr>
        <w:tc>
          <w:tcPr>
            <w:tcW w:w="447" w:type="dxa"/>
            <w:tcBorders>
              <w:top w:val="nil"/>
              <w:left w:val="single" w:sz="8" w:space="0" w:color="auto"/>
              <w:bottom w:val="nil"/>
              <w:right w:val="single" w:sz="8" w:space="0" w:color="auto"/>
            </w:tcBorders>
            <w:shd w:val="clear" w:color="000000" w:fill="BFBFBF"/>
            <w:vAlign w:val="center"/>
            <w:hideMark/>
          </w:tcPr>
          <w:p w14:paraId="35C7E926"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Č.</w:t>
            </w:r>
          </w:p>
        </w:tc>
        <w:tc>
          <w:tcPr>
            <w:tcW w:w="1765" w:type="dxa"/>
            <w:tcBorders>
              <w:top w:val="nil"/>
              <w:left w:val="nil"/>
              <w:bottom w:val="nil"/>
              <w:right w:val="single" w:sz="8" w:space="0" w:color="auto"/>
            </w:tcBorders>
            <w:shd w:val="clear" w:color="000000" w:fill="BFBFBF"/>
            <w:vAlign w:val="center"/>
            <w:hideMark/>
          </w:tcPr>
          <w:p w14:paraId="5148349D"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 názov, adresa )</w:t>
            </w:r>
          </w:p>
        </w:tc>
        <w:tc>
          <w:tcPr>
            <w:tcW w:w="1173" w:type="dxa"/>
            <w:vMerge/>
            <w:tcBorders>
              <w:top w:val="single" w:sz="8" w:space="0" w:color="auto"/>
              <w:left w:val="single" w:sz="8" w:space="0" w:color="auto"/>
              <w:bottom w:val="single" w:sz="4" w:space="0" w:color="000000"/>
              <w:right w:val="single" w:sz="8" w:space="0" w:color="auto"/>
            </w:tcBorders>
            <w:vAlign w:val="center"/>
            <w:hideMark/>
          </w:tcPr>
          <w:p w14:paraId="5A1754C2" w14:textId="77777777" w:rsidR="006D56B2" w:rsidRPr="006D56B2" w:rsidRDefault="006D56B2" w:rsidP="006D56B2">
            <w:pPr>
              <w:widowControl/>
              <w:autoSpaceDE/>
              <w:autoSpaceDN/>
              <w:spacing w:before="0" w:after="0"/>
              <w:jc w:val="left"/>
              <w:rPr>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4C1B7BA1" w14:textId="77777777" w:rsidR="006D56B2" w:rsidRPr="006D56B2" w:rsidRDefault="006D56B2" w:rsidP="006D56B2">
            <w:pPr>
              <w:widowControl/>
              <w:autoSpaceDE/>
              <w:autoSpaceDN/>
              <w:spacing w:before="0" w:after="0"/>
              <w:jc w:val="left"/>
              <w:rPr>
                <w:b/>
                <w:bCs/>
                <w:color w:val="000000"/>
                <w:lang w:eastAsia="sk-SK"/>
              </w:rPr>
            </w:pPr>
          </w:p>
        </w:tc>
        <w:tc>
          <w:tcPr>
            <w:tcW w:w="2476" w:type="dxa"/>
            <w:tcBorders>
              <w:top w:val="nil"/>
              <w:left w:val="nil"/>
              <w:bottom w:val="nil"/>
              <w:right w:val="single" w:sz="8" w:space="0" w:color="auto"/>
            </w:tcBorders>
            <w:shd w:val="clear" w:color="000000" w:fill="BFBFBF"/>
            <w:vAlign w:val="center"/>
            <w:hideMark/>
          </w:tcPr>
          <w:p w14:paraId="5562B192"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POD kód</w:t>
            </w:r>
          </w:p>
        </w:tc>
        <w:tc>
          <w:tcPr>
            <w:tcW w:w="1430" w:type="dxa"/>
            <w:tcBorders>
              <w:top w:val="nil"/>
              <w:left w:val="nil"/>
              <w:bottom w:val="nil"/>
              <w:right w:val="single" w:sz="8" w:space="0" w:color="auto"/>
            </w:tcBorders>
            <w:shd w:val="clear" w:color="000000" w:fill="BFBFBF"/>
            <w:vAlign w:val="center"/>
            <w:hideMark/>
          </w:tcPr>
          <w:p w14:paraId="4642FEF6"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 MO, SO, VO )</w:t>
            </w:r>
          </w:p>
        </w:tc>
        <w:tc>
          <w:tcPr>
            <w:tcW w:w="1420" w:type="dxa"/>
            <w:tcBorders>
              <w:top w:val="nil"/>
              <w:left w:val="nil"/>
              <w:bottom w:val="nil"/>
              <w:right w:val="single" w:sz="8" w:space="0" w:color="auto"/>
            </w:tcBorders>
            <w:shd w:val="clear" w:color="000000" w:fill="BFBFBF"/>
            <w:vAlign w:val="center"/>
            <w:hideMark/>
          </w:tcPr>
          <w:p w14:paraId="133C03CE" w14:textId="77777777" w:rsidR="006D56B2" w:rsidRPr="006D56B2" w:rsidRDefault="006D56B2" w:rsidP="006D56B2">
            <w:pPr>
              <w:widowControl/>
              <w:autoSpaceDE/>
              <w:autoSpaceDN/>
              <w:spacing w:before="0" w:after="0"/>
              <w:jc w:val="center"/>
              <w:rPr>
                <w:b/>
                <w:bCs/>
                <w:color w:val="000000"/>
                <w:lang w:eastAsia="sk-SK"/>
              </w:rPr>
            </w:pPr>
            <w:r w:rsidRPr="006D56B2">
              <w:rPr>
                <w:b/>
                <w:bCs/>
                <w:color w:val="000000"/>
                <w:lang w:eastAsia="sk-SK"/>
              </w:rPr>
              <w:t>denné max.m3   (pri SO, VO )</w:t>
            </w:r>
          </w:p>
        </w:tc>
      </w:tr>
      <w:tr w:rsidR="006D56B2" w:rsidRPr="006D56B2" w14:paraId="0D8FEF16" w14:textId="77777777" w:rsidTr="006D56B2">
        <w:trPr>
          <w:gridAfter w:val="1"/>
          <w:wAfter w:w="6" w:type="dxa"/>
          <w:trHeight w:val="135"/>
        </w:trPr>
        <w:tc>
          <w:tcPr>
            <w:tcW w:w="447" w:type="dxa"/>
            <w:tcBorders>
              <w:top w:val="nil"/>
              <w:left w:val="single" w:sz="8" w:space="0" w:color="auto"/>
              <w:bottom w:val="nil"/>
              <w:right w:val="single" w:sz="8" w:space="0" w:color="auto"/>
            </w:tcBorders>
            <w:shd w:val="clear" w:color="000000" w:fill="BFBFBF"/>
            <w:vAlign w:val="center"/>
            <w:hideMark/>
          </w:tcPr>
          <w:p w14:paraId="159DE2D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 </w:t>
            </w:r>
          </w:p>
        </w:tc>
        <w:tc>
          <w:tcPr>
            <w:tcW w:w="1765" w:type="dxa"/>
            <w:tcBorders>
              <w:top w:val="nil"/>
              <w:left w:val="nil"/>
              <w:bottom w:val="nil"/>
              <w:right w:val="single" w:sz="8" w:space="0" w:color="auto"/>
            </w:tcBorders>
            <w:shd w:val="clear" w:color="000000" w:fill="BFBFBF"/>
            <w:vAlign w:val="center"/>
            <w:hideMark/>
          </w:tcPr>
          <w:p w14:paraId="6515277A"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 </w:t>
            </w:r>
          </w:p>
        </w:tc>
        <w:tc>
          <w:tcPr>
            <w:tcW w:w="1173" w:type="dxa"/>
            <w:vMerge/>
            <w:tcBorders>
              <w:top w:val="single" w:sz="8" w:space="0" w:color="auto"/>
              <w:left w:val="single" w:sz="8" w:space="0" w:color="auto"/>
              <w:bottom w:val="single" w:sz="4" w:space="0" w:color="000000"/>
              <w:right w:val="single" w:sz="8" w:space="0" w:color="auto"/>
            </w:tcBorders>
            <w:vAlign w:val="center"/>
            <w:hideMark/>
          </w:tcPr>
          <w:p w14:paraId="77986DF0" w14:textId="77777777" w:rsidR="006D56B2" w:rsidRPr="006D56B2" w:rsidRDefault="006D56B2" w:rsidP="006D56B2">
            <w:pPr>
              <w:widowControl/>
              <w:autoSpaceDE/>
              <w:autoSpaceDN/>
              <w:spacing w:before="0" w:after="0"/>
              <w:jc w:val="left"/>
              <w:rPr>
                <w:b/>
                <w:bCs/>
                <w:color w:val="000000"/>
                <w:lang w:eastAsia="sk-SK"/>
              </w:rPr>
            </w:pPr>
          </w:p>
        </w:tc>
        <w:tc>
          <w:tcPr>
            <w:tcW w:w="1144" w:type="dxa"/>
            <w:vMerge/>
            <w:tcBorders>
              <w:top w:val="single" w:sz="8" w:space="0" w:color="auto"/>
              <w:left w:val="single" w:sz="8" w:space="0" w:color="auto"/>
              <w:bottom w:val="nil"/>
              <w:right w:val="single" w:sz="8" w:space="0" w:color="auto"/>
            </w:tcBorders>
            <w:vAlign w:val="center"/>
            <w:hideMark/>
          </w:tcPr>
          <w:p w14:paraId="2DBE8706" w14:textId="77777777" w:rsidR="006D56B2" w:rsidRPr="006D56B2" w:rsidRDefault="006D56B2" w:rsidP="006D56B2">
            <w:pPr>
              <w:widowControl/>
              <w:autoSpaceDE/>
              <w:autoSpaceDN/>
              <w:spacing w:before="0" w:after="0"/>
              <w:jc w:val="left"/>
              <w:rPr>
                <w:b/>
                <w:bCs/>
                <w:color w:val="000000"/>
                <w:lang w:eastAsia="sk-SK"/>
              </w:rPr>
            </w:pPr>
          </w:p>
        </w:tc>
        <w:tc>
          <w:tcPr>
            <w:tcW w:w="2476" w:type="dxa"/>
            <w:tcBorders>
              <w:top w:val="nil"/>
              <w:left w:val="nil"/>
              <w:bottom w:val="nil"/>
              <w:right w:val="single" w:sz="8" w:space="0" w:color="auto"/>
            </w:tcBorders>
            <w:shd w:val="clear" w:color="000000" w:fill="BFBFBF"/>
            <w:vAlign w:val="center"/>
            <w:hideMark/>
          </w:tcPr>
          <w:p w14:paraId="014ECE5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 </w:t>
            </w:r>
          </w:p>
        </w:tc>
        <w:tc>
          <w:tcPr>
            <w:tcW w:w="1430" w:type="dxa"/>
            <w:tcBorders>
              <w:top w:val="nil"/>
              <w:left w:val="nil"/>
              <w:bottom w:val="nil"/>
              <w:right w:val="single" w:sz="8" w:space="0" w:color="auto"/>
            </w:tcBorders>
            <w:shd w:val="clear" w:color="000000" w:fill="BFBFBF"/>
            <w:vAlign w:val="center"/>
            <w:hideMark/>
          </w:tcPr>
          <w:p w14:paraId="474DCACC"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 </w:t>
            </w:r>
          </w:p>
        </w:tc>
        <w:tc>
          <w:tcPr>
            <w:tcW w:w="1420" w:type="dxa"/>
            <w:tcBorders>
              <w:top w:val="nil"/>
              <w:left w:val="nil"/>
              <w:bottom w:val="nil"/>
              <w:right w:val="single" w:sz="8" w:space="0" w:color="auto"/>
            </w:tcBorders>
            <w:shd w:val="clear" w:color="000000" w:fill="BFBFBF"/>
            <w:vAlign w:val="center"/>
            <w:hideMark/>
          </w:tcPr>
          <w:p w14:paraId="0E69D7F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 </w:t>
            </w:r>
          </w:p>
        </w:tc>
      </w:tr>
      <w:tr w:rsidR="006D56B2" w:rsidRPr="006D56B2" w14:paraId="0C745DCB" w14:textId="77777777" w:rsidTr="006D56B2">
        <w:trPr>
          <w:trHeight w:val="300"/>
        </w:trPr>
        <w:tc>
          <w:tcPr>
            <w:tcW w:w="98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E13A" w14:textId="77777777" w:rsidR="006D56B2" w:rsidRPr="006D56B2" w:rsidRDefault="006D56B2" w:rsidP="006D56B2">
            <w:pPr>
              <w:widowControl/>
              <w:autoSpaceDE/>
              <w:autoSpaceDN/>
              <w:spacing w:before="0" w:after="0"/>
              <w:jc w:val="left"/>
              <w:rPr>
                <w:b/>
                <w:bCs/>
                <w:i/>
                <w:iCs/>
                <w:color w:val="000000"/>
                <w:lang w:eastAsia="sk-SK"/>
              </w:rPr>
            </w:pPr>
            <w:r w:rsidRPr="006D56B2">
              <w:rPr>
                <w:b/>
                <w:bCs/>
                <w:i/>
                <w:iCs/>
                <w:color w:val="000000"/>
                <w:lang w:eastAsia="sk-SK"/>
              </w:rPr>
              <w:t>Centrum účelových zariadení, Stredisko Signál, Rekreačná 13, 921 01 Piešťany</w:t>
            </w:r>
          </w:p>
        </w:tc>
      </w:tr>
      <w:tr w:rsidR="006D56B2" w:rsidRPr="006D56B2" w14:paraId="3D5C86B5"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73EE18D"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1.</w:t>
            </w:r>
          </w:p>
        </w:tc>
        <w:tc>
          <w:tcPr>
            <w:tcW w:w="1765" w:type="dxa"/>
            <w:tcBorders>
              <w:top w:val="nil"/>
              <w:left w:val="nil"/>
              <w:bottom w:val="single" w:sz="4" w:space="0" w:color="auto"/>
              <w:right w:val="single" w:sz="4" w:space="0" w:color="auto"/>
            </w:tcBorders>
            <w:shd w:val="clear" w:color="000000" w:fill="FFFFFF"/>
            <w:vAlign w:val="center"/>
            <w:hideMark/>
          </w:tcPr>
          <w:p w14:paraId="725FCFE3"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Signál, Rekreačná 13, 921 01 Piešťany</w:t>
            </w:r>
          </w:p>
        </w:tc>
        <w:tc>
          <w:tcPr>
            <w:tcW w:w="1173" w:type="dxa"/>
            <w:tcBorders>
              <w:top w:val="nil"/>
              <w:left w:val="nil"/>
              <w:bottom w:val="single" w:sz="4" w:space="0" w:color="auto"/>
              <w:right w:val="single" w:sz="4" w:space="0" w:color="auto"/>
            </w:tcBorders>
            <w:shd w:val="clear" w:color="000000" w:fill="FFFFFF"/>
            <w:vAlign w:val="center"/>
            <w:hideMark/>
          </w:tcPr>
          <w:p w14:paraId="60B7265B"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550 000</w:t>
            </w:r>
          </w:p>
        </w:tc>
        <w:tc>
          <w:tcPr>
            <w:tcW w:w="1144" w:type="dxa"/>
            <w:tcBorders>
              <w:top w:val="nil"/>
              <w:left w:val="nil"/>
              <w:bottom w:val="single" w:sz="4" w:space="0" w:color="auto"/>
              <w:right w:val="single" w:sz="4" w:space="0" w:color="auto"/>
            </w:tcBorders>
            <w:shd w:val="clear" w:color="000000" w:fill="FFFFFF"/>
            <w:vAlign w:val="center"/>
            <w:hideMark/>
          </w:tcPr>
          <w:p w14:paraId="6D476AAA"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274052</w:t>
            </w:r>
          </w:p>
        </w:tc>
        <w:tc>
          <w:tcPr>
            <w:tcW w:w="2476" w:type="dxa"/>
            <w:tcBorders>
              <w:top w:val="nil"/>
              <w:left w:val="nil"/>
              <w:bottom w:val="single" w:sz="4" w:space="0" w:color="auto"/>
              <w:right w:val="single" w:sz="4" w:space="0" w:color="auto"/>
            </w:tcBorders>
            <w:shd w:val="clear" w:color="auto" w:fill="auto"/>
            <w:vAlign w:val="center"/>
            <w:hideMark/>
          </w:tcPr>
          <w:p w14:paraId="67D3F464"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SKSPPDIS030410022191</w:t>
            </w:r>
          </w:p>
        </w:tc>
        <w:tc>
          <w:tcPr>
            <w:tcW w:w="1430" w:type="dxa"/>
            <w:tcBorders>
              <w:top w:val="nil"/>
              <w:left w:val="nil"/>
              <w:bottom w:val="single" w:sz="4" w:space="0" w:color="auto"/>
              <w:right w:val="single" w:sz="4" w:space="0" w:color="auto"/>
            </w:tcBorders>
            <w:shd w:val="clear" w:color="000000" w:fill="FFFFFF"/>
            <w:vAlign w:val="center"/>
            <w:hideMark/>
          </w:tcPr>
          <w:p w14:paraId="49538B40"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nil"/>
              <w:left w:val="nil"/>
              <w:bottom w:val="single" w:sz="4" w:space="0" w:color="auto"/>
              <w:right w:val="single" w:sz="4" w:space="0" w:color="auto"/>
            </w:tcBorders>
            <w:shd w:val="clear" w:color="000000" w:fill="FFFFFF"/>
            <w:vAlign w:val="center"/>
            <w:hideMark/>
          </w:tcPr>
          <w:p w14:paraId="2511F7CF"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5DC228EF" w14:textId="77777777" w:rsidTr="006D56B2">
        <w:trPr>
          <w:trHeight w:val="300"/>
        </w:trPr>
        <w:tc>
          <w:tcPr>
            <w:tcW w:w="98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1A8A4AC" w14:textId="77777777" w:rsidR="006D56B2" w:rsidRPr="006D56B2" w:rsidRDefault="006D56B2" w:rsidP="006D56B2">
            <w:pPr>
              <w:widowControl/>
              <w:autoSpaceDE/>
              <w:autoSpaceDN/>
              <w:spacing w:before="0" w:after="0"/>
              <w:jc w:val="left"/>
              <w:rPr>
                <w:b/>
                <w:bCs/>
                <w:i/>
                <w:iCs/>
                <w:color w:val="000000"/>
                <w:lang w:eastAsia="sk-SK"/>
              </w:rPr>
            </w:pPr>
            <w:r w:rsidRPr="006D56B2">
              <w:rPr>
                <w:b/>
                <w:bCs/>
                <w:i/>
                <w:iCs/>
                <w:color w:val="000000"/>
                <w:lang w:eastAsia="sk-SK"/>
              </w:rPr>
              <w:t>Centrum účelových zariadení, Stredisko Kremenec Tatranská Lomnica, Tatranská Lomnica 150, 059 60 Vysoké Tatry</w:t>
            </w:r>
          </w:p>
        </w:tc>
      </w:tr>
      <w:tr w:rsidR="006D56B2" w:rsidRPr="006D56B2" w14:paraId="483D04B6"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CA9397A"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2.</w:t>
            </w:r>
          </w:p>
        </w:tc>
        <w:tc>
          <w:tcPr>
            <w:tcW w:w="1765" w:type="dxa"/>
            <w:tcBorders>
              <w:top w:val="nil"/>
              <w:left w:val="nil"/>
              <w:bottom w:val="single" w:sz="4" w:space="0" w:color="auto"/>
              <w:right w:val="single" w:sz="4" w:space="0" w:color="auto"/>
            </w:tcBorders>
            <w:shd w:val="clear" w:color="000000" w:fill="FFFFFF"/>
            <w:vAlign w:val="center"/>
            <w:hideMark/>
          </w:tcPr>
          <w:p w14:paraId="030F09AA"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059 60 Tatranská Lomnica 149</w:t>
            </w:r>
          </w:p>
        </w:tc>
        <w:tc>
          <w:tcPr>
            <w:tcW w:w="1173" w:type="dxa"/>
            <w:tcBorders>
              <w:top w:val="nil"/>
              <w:left w:val="nil"/>
              <w:bottom w:val="single" w:sz="4" w:space="0" w:color="auto"/>
              <w:right w:val="single" w:sz="4" w:space="0" w:color="auto"/>
            </w:tcBorders>
            <w:shd w:val="clear" w:color="000000" w:fill="FFFFFF"/>
            <w:vAlign w:val="center"/>
            <w:hideMark/>
          </w:tcPr>
          <w:p w14:paraId="72F27A79"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40 000</w:t>
            </w:r>
          </w:p>
        </w:tc>
        <w:tc>
          <w:tcPr>
            <w:tcW w:w="1144" w:type="dxa"/>
            <w:tcBorders>
              <w:top w:val="nil"/>
              <w:left w:val="nil"/>
              <w:bottom w:val="single" w:sz="4" w:space="0" w:color="auto"/>
              <w:right w:val="single" w:sz="4" w:space="0" w:color="auto"/>
            </w:tcBorders>
            <w:shd w:val="clear" w:color="000000" w:fill="FFFFFF"/>
            <w:vAlign w:val="center"/>
            <w:hideMark/>
          </w:tcPr>
          <w:p w14:paraId="5B516B3E"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274054</w:t>
            </w:r>
          </w:p>
        </w:tc>
        <w:tc>
          <w:tcPr>
            <w:tcW w:w="2476" w:type="dxa"/>
            <w:tcBorders>
              <w:top w:val="nil"/>
              <w:left w:val="nil"/>
              <w:bottom w:val="single" w:sz="4" w:space="0" w:color="auto"/>
              <w:right w:val="single" w:sz="4" w:space="0" w:color="auto"/>
            </w:tcBorders>
            <w:shd w:val="clear" w:color="auto" w:fill="auto"/>
            <w:vAlign w:val="center"/>
            <w:hideMark/>
          </w:tcPr>
          <w:p w14:paraId="5D8C2108"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SKSPPDIS001010903899</w:t>
            </w:r>
          </w:p>
        </w:tc>
        <w:tc>
          <w:tcPr>
            <w:tcW w:w="1430" w:type="dxa"/>
            <w:tcBorders>
              <w:top w:val="nil"/>
              <w:left w:val="nil"/>
              <w:bottom w:val="single" w:sz="4" w:space="0" w:color="auto"/>
              <w:right w:val="single" w:sz="4" w:space="0" w:color="auto"/>
            </w:tcBorders>
            <w:shd w:val="clear" w:color="000000" w:fill="FFFFFF"/>
            <w:vAlign w:val="center"/>
            <w:hideMark/>
          </w:tcPr>
          <w:p w14:paraId="63DC253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nil"/>
              <w:left w:val="nil"/>
              <w:bottom w:val="single" w:sz="4" w:space="0" w:color="auto"/>
              <w:right w:val="single" w:sz="4" w:space="0" w:color="auto"/>
            </w:tcBorders>
            <w:shd w:val="clear" w:color="000000" w:fill="FFFFFF"/>
            <w:vAlign w:val="center"/>
            <w:hideMark/>
          </w:tcPr>
          <w:p w14:paraId="0F8DA69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226E9A53"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7EA9EB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3.</w:t>
            </w:r>
          </w:p>
        </w:tc>
        <w:tc>
          <w:tcPr>
            <w:tcW w:w="1765" w:type="dxa"/>
            <w:tcBorders>
              <w:top w:val="nil"/>
              <w:left w:val="nil"/>
              <w:bottom w:val="single" w:sz="4" w:space="0" w:color="auto"/>
              <w:right w:val="single" w:sz="4" w:space="0" w:color="auto"/>
            </w:tcBorders>
            <w:shd w:val="clear" w:color="000000" w:fill="FFFFFF"/>
            <w:vAlign w:val="center"/>
            <w:hideMark/>
          </w:tcPr>
          <w:p w14:paraId="2ED8DD0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059 60 Tatranská Lomnica 31</w:t>
            </w:r>
          </w:p>
        </w:tc>
        <w:tc>
          <w:tcPr>
            <w:tcW w:w="1173" w:type="dxa"/>
            <w:tcBorders>
              <w:top w:val="nil"/>
              <w:left w:val="nil"/>
              <w:bottom w:val="single" w:sz="4" w:space="0" w:color="auto"/>
              <w:right w:val="single" w:sz="4" w:space="0" w:color="auto"/>
            </w:tcBorders>
            <w:shd w:val="clear" w:color="000000" w:fill="FFFFFF"/>
            <w:vAlign w:val="center"/>
            <w:hideMark/>
          </w:tcPr>
          <w:p w14:paraId="50A5297E"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900 000</w:t>
            </w:r>
          </w:p>
        </w:tc>
        <w:tc>
          <w:tcPr>
            <w:tcW w:w="1144" w:type="dxa"/>
            <w:tcBorders>
              <w:top w:val="nil"/>
              <w:left w:val="nil"/>
              <w:bottom w:val="single" w:sz="4" w:space="0" w:color="auto"/>
              <w:right w:val="single" w:sz="4" w:space="0" w:color="auto"/>
            </w:tcBorders>
            <w:shd w:val="clear" w:color="000000" w:fill="FFFFFF"/>
            <w:vAlign w:val="center"/>
            <w:hideMark/>
          </w:tcPr>
          <w:p w14:paraId="6B35A495"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274055</w:t>
            </w:r>
          </w:p>
        </w:tc>
        <w:tc>
          <w:tcPr>
            <w:tcW w:w="2476" w:type="dxa"/>
            <w:tcBorders>
              <w:top w:val="nil"/>
              <w:left w:val="nil"/>
              <w:bottom w:val="single" w:sz="4" w:space="0" w:color="auto"/>
              <w:right w:val="single" w:sz="4" w:space="0" w:color="auto"/>
            </w:tcBorders>
            <w:shd w:val="clear" w:color="auto" w:fill="auto"/>
            <w:vAlign w:val="center"/>
            <w:hideMark/>
          </w:tcPr>
          <w:p w14:paraId="03F7D1DB"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SKSPPDIS001030020726</w:t>
            </w:r>
          </w:p>
        </w:tc>
        <w:tc>
          <w:tcPr>
            <w:tcW w:w="1430" w:type="dxa"/>
            <w:tcBorders>
              <w:top w:val="nil"/>
              <w:left w:val="nil"/>
              <w:bottom w:val="single" w:sz="4" w:space="0" w:color="auto"/>
              <w:right w:val="single" w:sz="4" w:space="0" w:color="auto"/>
            </w:tcBorders>
            <w:shd w:val="clear" w:color="000000" w:fill="FFFFFF"/>
            <w:vAlign w:val="center"/>
            <w:hideMark/>
          </w:tcPr>
          <w:p w14:paraId="553A7D6C"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SO  Mesačne</w:t>
            </w:r>
          </w:p>
        </w:tc>
        <w:tc>
          <w:tcPr>
            <w:tcW w:w="1420" w:type="dxa"/>
            <w:tcBorders>
              <w:top w:val="nil"/>
              <w:left w:val="nil"/>
              <w:bottom w:val="single" w:sz="4" w:space="0" w:color="auto"/>
              <w:right w:val="single" w:sz="4" w:space="0" w:color="auto"/>
            </w:tcBorders>
            <w:shd w:val="clear" w:color="000000" w:fill="FFFFFF"/>
            <w:vAlign w:val="center"/>
            <w:hideMark/>
          </w:tcPr>
          <w:p w14:paraId="3FEA814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720</w:t>
            </w:r>
          </w:p>
        </w:tc>
      </w:tr>
      <w:tr w:rsidR="006D56B2" w:rsidRPr="006D56B2" w14:paraId="28422E8F" w14:textId="77777777" w:rsidTr="006D56B2">
        <w:trPr>
          <w:gridAfter w:val="1"/>
          <w:wAfter w:w="6" w:type="dxa"/>
          <w:trHeight w:val="300"/>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tcPr>
          <w:p w14:paraId="08231C9A"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4.</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60CE72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059 60 Tatranská Lomnica 149</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780BDD1D"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80 000</w:t>
            </w:r>
          </w:p>
        </w:tc>
        <w:tc>
          <w:tcPr>
            <w:tcW w:w="1144" w:type="dxa"/>
            <w:tcBorders>
              <w:top w:val="single" w:sz="4" w:space="0" w:color="auto"/>
              <w:left w:val="nil"/>
              <w:bottom w:val="single" w:sz="4" w:space="0" w:color="auto"/>
              <w:right w:val="single" w:sz="4" w:space="0" w:color="auto"/>
            </w:tcBorders>
            <w:shd w:val="clear" w:color="000000" w:fill="FFFFFF"/>
            <w:vAlign w:val="center"/>
          </w:tcPr>
          <w:p w14:paraId="7A2E9299" w14:textId="77777777" w:rsidR="006D56B2" w:rsidRPr="006D56B2" w:rsidRDefault="006D56B2" w:rsidP="006D56B2">
            <w:pPr>
              <w:widowControl/>
              <w:autoSpaceDE/>
              <w:autoSpaceDN/>
              <w:spacing w:before="0" w:after="0"/>
              <w:jc w:val="center"/>
              <w:rPr>
                <w:color w:val="000000"/>
                <w:lang w:eastAsia="sk-SK"/>
              </w:rPr>
            </w:pPr>
            <w:r w:rsidRPr="006D56B2">
              <w:rPr>
                <w:rFonts w:eastAsia="Calibri" w:cs="ArialMT"/>
                <w:color w:val="000000"/>
              </w:rPr>
              <w:t>4295066532</w:t>
            </w:r>
          </w:p>
        </w:tc>
        <w:tc>
          <w:tcPr>
            <w:tcW w:w="2476" w:type="dxa"/>
            <w:tcBorders>
              <w:top w:val="single" w:sz="4" w:space="0" w:color="auto"/>
              <w:left w:val="nil"/>
              <w:bottom w:val="single" w:sz="4" w:space="0" w:color="auto"/>
              <w:right w:val="single" w:sz="4" w:space="0" w:color="auto"/>
            </w:tcBorders>
            <w:shd w:val="clear" w:color="auto" w:fill="auto"/>
            <w:vAlign w:val="center"/>
          </w:tcPr>
          <w:p w14:paraId="67BAFB87" w14:textId="77777777" w:rsidR="006D56B2" w:rsidRPr="006D56B2" w:rsidRDefault="006D56B2" w:rsidP="006D56B2">
            <w:pPr>
              <w:widowControl/>
              <w:autoSpaceDE/>
              <w:autoSpaceDN/>
              <w:spacing w:before="0" w:after="0"/>
              <w:jc w:val="left"/>
              <w:rPr>
                <w:color w:val="000000"/>
                <w:lang w:eastAsia="sk-SK"/>
              </w:rPr>
            </w:pPr>
            <w:r w:rsidRPr="006D56B2">
              <w:rPr>
                <w:rFonts w:ascii="Arial" w:hAnsi="Arial"/>
                <w:color w:val="000000"/>
                <w:sz w:val="20"/>
                <w:szCs w:val="20"/>
                <w:lang w:eastAsia="cs-CZ"/>
              </w:rPr>
              <w:t>SKSPPDIS070510043125</w:t>
            </w:r>
          </w:p>
        </w:tc>
        <w:tc>
          <w:tcPr>
            <w:tcW w:w="1430" w:type="dxa"/>
            <w:tcBorders>
              <w:top w:val="single" w:sz="4" w:space="0" w:color="auto"/>
              <w:left w:val="nil"/>
              <w:bottom w:val="single" w:sz="4" w:space="0" w:color="auto"/>
              <w:right w:val="single" w:sz="4" w:space="0" w:color="auto"/>
            </w:tcBorders>
            <w:shd w:val="clear" w:color="000000" w:fill="FFFFFF"/>
            <w:vAlign w:val="center"/>
          </w:tcPr>
          <w:p w14:paraId="0B50654E"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single" w:sz="4" w:space="0" w:color="auto"/>
              <w:left w:val="nil"/>
              <w:bottom w:val="single" w:sz="4" w:space="0" w:color="auto"/>
              <w:right w:val="single" w:sz="4" w:space="0" w:color="auto"/>
            </w:tcBorders>
            <w:shd w:val="clear" w:color="000000" w:fill="FFFFFF"/>
            <w:vAlign w:val="center"/>
          </w:tcPr>
          <w:p w14:paraId="264B0D1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5BF5C937" w14:textId="77777777" w:rsidTr="006D56B2">
        <w:trPr>
          <w:gridAfter w:val="1"/>
          <w:wAfter w:w="6" w:type="dxa"/>
          <w:trHeight w:val="300"/>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0D974"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5.</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14:paraId="51A2DEC7"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Štrbské Pleso 25, 059 85 Vysoké Tatry</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14:paraId="70495580"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365 000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48620E34"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274057</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14:paraId="74C7C0B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SKSPPDIS001010900844</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14:paraId="2E395F43"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A08501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5C8403B5" w14:textId="77777777" w:rsidTr="006D56B2">
        <w:trPr>
          <w:gridAfter w:val="1"/>
          <w:wAfter w:w="6" w:type="dxa"/>
          <w:trHeight w:val="300"/>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1FAA"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6.</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14:paraId="340CB10C"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Štrbské Pleso 25, 059 85 Vysoké Tatry</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14:paraId="65F0EF9A"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2 500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6724C368"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274058</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14:paraId="08694C2B"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SKSPPDIS001010900845</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14:paraId="4A9BC9DD"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59BFE9F"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4052D654"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F8F30D0"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7.</w:t>
            </w:r>
          </w:p>
        </w:tc>
        <w:tc>
          <w:tcPr>
            <w:tcW w:w="1765" w:type="dxa"/>
            <w:tcBorders>
              <w:top w:val="nil"/>
              <w:left w:val="nil"/>
              <w:bottom w:val="single" w:sz="4" w:space="0" w:color="auto"/>
              <w:right w:val="single" w:sz="4" w:space="0" w:color="auto"/>
            </w:tcBorders>
            <w:shd w:val="clear" w:color="000000" w:fill="FFFFFF"/>
            <w:vAlign w:val="center"/>
            <w:hideMark/>
          </w:tcPr>
          <w:p w14:paraId="43507148"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Kremenec, Štrbské Pleso, 059 85 Vysoké Tatry</w:t>
            </w:r>
          </w:p>
        </w:tc>
        <w:tc>
          <w:tcPr>
            <w:tcW w:w="1173" w:type="dxa"/>
            <w:tcBorders>
              <w:top w:val="nil"/>
              <w:left w:val="nil"/>
              <w:bottom w:val="single" w:sz="4" w:space="0" w:color="auto"/>
              <w:right w:val="single" w:sz="4" w:space="0" w:color="auto"/>
            </w:tcBorders>
            <w:shd w:val="clear" w:color="000000" w:fill="FFFFFF"/>
            <w:vAlign w:val="center"/>
            <w:hideMark/>
          </w:tcPr>
          <w:p w14:paraId="0016A935"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8 000</w:t>
            </w:r>
          </w:p>
        </w:tc>
        <w:tc>
          <w:tcPr>
            <w:tcW w:w="1144" w:type="dxa"/>
            <w:tcBorders>
              <w:top w:val="nil"/>
              <w:left w:val="nil"/>
              <w:bottom w:val="single" w:sz="4" w:space="0" w:color="auto"/>
              <w:right w:val="single" w:sz="4" w:space="0" w:color="auto"/>
            </w:tcBorders>
            <w:shd w:val="clear" w:color="000000" w:fill="FFFFFF"/>
            <w:vAlign w:val="center"/>
            <w:hideMark/>
          </w:tcPr>
          <w:p w14:paraId="006605C3"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274059</w:t>
            </w:r>
          </w:p>
        </w:tc>
        <w:tc>
          <w:tcPr>
            <w:tcW w:w="2476" w:type="dxa"/>
            <w:tcBorders>
              <w:top w:val="nil"/>
              <w:left w:val="nil"/>
              <w:bottom w:val="single" w:sz="4" w:space="0" w:color="auto"/>
              <w:right w:val="single" w:sz="4" w:space="0" w:color="auto"/>
            </w:tcBorders>
            <w:shd w:val="clear" w:color="auto" w:fill="auto"/>
            <w:vAlign w:val="center"/>
            <w:hideMark/>
          </w:tcPr>
          <w:p w14:paraId="64F7C376"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SKSPPDIS001010900846</w:t>
            </w:r>
          </w:p>
        </w:tc>
        <w:tc>
          <w:tcPr>
            <w:tcW w:w="1430" w:type="dxa"/>
            <w:tcBorders>
              <w:top w:val="nil"/>
              <w:left w:val="nil"/>
              <w:bottom w:val="single" w:sz="4" w:space="0" w:color="auto"/>
              <w:right w:val="single" w:sz="4" w:space="0" w:color="auto"/>
            </w:tcBorders>
            <w:shd w:val="clear" w:color="000000" w:fill="FFFFFF"/>
            <w:vAlign w:val="center"/>
            <w:hideMark/>
          </w:tcPr>
          <w:p w14:paraId="10126127"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nil"/>
              <w:left w:val="nil"/>
              <w:bottom w:val="single" w:sz="4" w:space="0" w:color="auto"/>
              <w:right w:val="single" w:sz="4" w:space="0" w:color="auto"/>
            </w:tcBorders>
            <w:shd w:val="clear" w:color="000000" w:fill="FFFFFF"/>
            <w:vAlign w:val="center"/>
            <w:hideMark/>
          </w:tcPr>
          <w:p w14:paraId="2C25C71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bl>
    <w:p w14:paraId="2D6C3D91" w14:textId="77777777" w:rsidR="006D56B2" w:rsidRDefault="006D56B2">
      <w:r>
        <w:br w:type="page"/>
      </w:r>
    </w:p>
    <w:tbl>
      <w:tblPr>
        <w:tblW w:w="9861" w:type="dxa"/>
        <w:tblInd w:w="60" w:type="dxa"/>
        <w:tblCellMar>
          <w:left w:w="70" w:type="dxa"/>
          <w:right w:w="70" w:type="dxa"/>
        </w:tblCellMar>
        <w:tblLook w:val="04A0" w:firstRow="1" w:lastRow="0" w:firstColumn="1" w:lastColumn="0" w:noHBand="0" w:noVBand="1"/>
      </w:tblPr>
      <w:tblGrid>
        <w:gridCol w:w="447"/>
        <w:gridCol w:w="1765"/>
        <w:gridCol w:w="1173"/>
        <w:gridCol w:w="1144"/>
        <w:gridCol w:w="2476"/>
        <w:gridCol w:w="1430"/>
        <w:gridCol w:w="1420"/>
        <w:gridCol w:w="6"/>
      </w:tblGrid>
      <w:tr w:rsidR="006D56B2" w:rsidRPr="006D56B2" w14:paraId="0E677A91" w14:textId="77777777" w:rsidTr="006D56B2">
        <w:trPr>
          <w:trHeight w:val="300"/>
        </w:trPr>
        <w:tc>
          <w:tcPr>
            <w:tcW w:w="98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4F537B9" w14:textId="3778B95F" w:rsidR="006D56B2" w:rsidRPr="006D56B2" w:rsidRDefault="006D56B2" w:rsidP="006D56B2">
            <w:pPr>
              <w:widowControl/>
              <w:autoSpaceDE/>
              <w:autoSpaceDN/>
              <w:spacing w:before="0" w:after="0"/>
              <w:jc w:val="left"/>
              <w:rPr>
                <w:b/>
                <w:bCs/>
                <w:i/>
                <w:iCs/>
                <w:color w:val="000000"/>
                <w:lang w:eastAsia="sk-SK"/>
              </w:rPr>
            </w:pPr>
            <w:r w:rsidRPr="006D56B2">
              <w:rPr>
                <w:b/>
                <w:bCs/>
                <w:i/>
                <w:iCs/>
                <w:color w:val="000000"/>
                <w:lang w:eastAsia="sk-SK"/>
              </w:rPr>
              <w:t>Centrum účelových zariadení, Stredisko Inštitút pre verejnú správu, M. Sch. Trnavského 1/a, 844 10 Bratislava</w:t>
            </w:r>
          </w:p>
        </w:tc>
      </w:tr>
      <w:tr w:rsidR="006D56B2" w:rsidRPr="006D56B2" w14:paraId="74D7D688"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2D5D5A8"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8.</w:t>
            </w:r>
          </w:p>
        </w:tc>
        <w:tc>
          <w:tcPr>
            <w:tcW w:w="1765" w:type="dxa"/>
            <w:tcBorders>
              <w:top w:val="nil"/>
              <w:left w:val="nil"/>
              <w:bottom w:val="single" w:sz="4" w:space="0" w:color="auto"/>
              <w:right w:val="single" w:sz="4" w:space="0" w:color="auto"/>
            </w:tcBorders>
            <w:shd w:val="clear" w:color="000000" w:fill="FFFFFF"/>
            <w:vAlign w:val="center"/>
            <w:hideMark/>
          </w:tcPr>
          <w:p w14:paraId="507264B9"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IVS, M. Sch. Trnavského 1/a, 844 10 Bratislava</w:t>
            </w:r>
          </w:p>
        </w:tc>
        <w:tc>
          <w:tcPr>
            <w:tcW w:w="1173" w:type="dxa"/>
            <w:tcBorders>
              <w:top w:val="nil"/>
              <w:left w:val="nil"/>
              <w:bottom w:val="single" w:sz="4" w:space="0" w:color="auto"/>
              <w:right w:val="single" w:sz="4" w:space="0" w:color="auto"/>
            </w:tcBorders>
            <w:shd w:val="clear" w:color="000000" w:fill="FFFFFF"/>
            <w:vAlign w:val="center"/>
            <w:hideMark/>
          </w:tcPr>
          <w:p w14:paraId="4F8EED1D"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15 000</w:t>
            </w:r>
          </w:p>
        </w:tc>
        <w:tc>
          <w:tcPr>
            <w:tcW w:w="1144" w:type="dxa"/>
            <w:tcBorders>
              <w:top w:val="nil"/>
              <w:left w:val="nil"/>
              <w:bottom w:val="single" w:sz="4" w:space="0" w:color="auto"/>
              <w:right w:val="single" w:sz="4" w:space="0" w:color="auto"/>
            </w:tcBorders>
            <w:shd w:val="clear" w:color="000000" w:fill="FFFFFF"/>
            <w:vAlign w:val="center"/>
            <w:hideMark/>
          </w:tcPr>
          <w:p w14:paraId="392B5E8E"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274060</w:t>
            </w:r>
          </w:p>
        </w:tc>
        <w:tc>
          <w:tcPr>
            <w:tcW w:w="2476" w:type="dxa"/>
            <w:tcBorders>
              <w:top w:val="nil"/>
              <w:left w:val="nil"/>
              <w:bottom w:val="single" w:sz="4" w:space="0" w:color="auto"/>
              <w:right w:val="single" w:sz="4" w:space="0" w:color="auto"/>
            </w:tcBorders>
            <w:shd w:val="clear" w:color="auto" w:fill="auto"/>
            <w:vAlign w:val="center"/>
            <w:hideMark/>
          </w:tcPr>
          <w:p w14:paraId="4FD75270"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SKSPPDIS000110110678</w:t>
            </w:r>
          </w:p>
        </w:tc>
        <w:tc>
          <w:tcPr>
            <w:tcW w:w="1430" w:type="dxa"/>
            <w:tcBorders>
              <w:top w:val="nil"/>
              <w:left w:val="nil"/>
              <w:bottom w:val="single" w:sz="4" w:space="0" w:color="auto"/>
              <w:right w:val="single" w:sz="4" w:space="0" w:color="auto"/>
            </w:tcBorders>
            <w:shd w:val="clear" w:color="000000" w:fill="FFFFFF"/>
            <w:vAlign w:val="center"/>
            <w:hideMark/>
          </w:tcPr>
          <w:p w14:paraId="12827F43"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nil"/>
              <w:left w:val="nil"/>
              <w:bottom w:val="single" w:sz="4" w:space="0" w:color="auto"/>
              <w:right w:val="single" w:sz="4" w:space="0" w:color="auto"/>
            </w:tcBorders>
            <w:shd w:val="clear" w:color="000000" w:fill="FFFFFF"/>
            <w:vAlign w:val="center"/>
            <w:hideMark/>
          </w:tcPr>
          <w:p w14:paraId="3358E86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2BEB8C50" w14:textId="77777777" w:rsidTr="006D56B2">
        <w:trPr>
          <w:trHeight w:val="300"/>
        </w:trPr>
        <w:tc>
          <w:tcPr>
            <w:tcW w:w="98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74E24EE" w14:textId="77777777" w:rsidR="006D56B2" w:rsidRPr="006D56B2" w:rsidRDefault="006D56B2" w:rsidP="006D56B2">
            <w:pPr>
              <w:widowControl/>
              <w:autoSpaceDE/>
              <w:autoSpaceDN/>
              <w:spacing w:before="0" w:after="0"/>
              <w:jc w:val="left"/>
              <w:rPr>
                <w:b/>
                <w:bCs/>
                <w:i/>
                <w:iCs/>
                <w:color w:val="000000"/>
                <w:lang w:eastAsia="sk-SK"/>
              </w:rPr>
            </w:pPr>
            <w:r w:rsidRPr="006D56B2">
              <w:rPr>
                <w:b/>
                <w:bCs/>
                <w:i/>
                <w:iCs/>
                <w:color w:val="000000"/>
                <w:lang w:eastAsia="sk-SK"/>
              </w:rPr>
              <w:t>Centrum účelových zariadení, Stredisko SUZA, Drotárska cesta 46, 811 04 Bratislava</w:t>
            </w:r>
          </w:p>
        </w:tc>
      </w:tr>
      <w:tr w:rsidR="006D56B2" w:rsidRPr="006D56B2" w14:paraId="616BE532"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672A857"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9.</w:t>
            </w:r>
          </w:p>
        </w:tc>
        <w:tc>
          <w:tcPr>
            <w:tcW w:w="1765" w:type="dxa"/>
            <w:tcBorders>
              <w:top w:val="nil"/>
              <w:left w:val="nil"/>
              <w:bottom w:val="single" w:sz="4" w:space="0" w:color="auto"/>
              <w:right w:val="single" w:sz="4" w:space="0" w:color="auto"/>
            </w:tcBorders>
            <w:shd w:val="clear" w:color="000000" w:fill="FFFFFF"/>
            <w:vAlign w:val="center"/>
            <w:hideMark/>
          </w:tcPr>
          <w:p w14:paraId="77B0CBD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SUZA, Drotárska cesta 46, 811 04 Bratislava</w:t>
            </w:r>
          </w:p>
        </w:tc>
        <w:tc>
          <w:tcPr>
            <w:tcW w:w="1173" w:type="dxa"/>
            <w:tcBorders>
              <w:top w:val="nil"/>
              <w:left w:val="nil"/>
              <w:bottom w:val="single" w:sz="4" w:space="0" w:color="auto"/>
              <w:right w:val="single" w:sz="4" w:space="0" w:color="auto"/>
            </w:tcBorders>
            <w:shd w:val="clear" w:color="000000" w:fill="FFFFFF"/>
            <w:vAlign w:val="center"/>
            <w:hideMark/>
          </w:tcPr>
          <w:p w14:paraId="54883CA9"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1 685 000</w:t>
            </w:r>
          </w:p>
        </w:tc>
        <w:tc>
          <w:tcPr>
            <w:tcW w:w="1144" w:type="dxa"/>
            <w:tcBorders>
              <w:top w:val="nil"/>
              <w:left w:val="nil"/>
              <w:bottom w:val="single" w:sz="4" w:space="0" w:color="auto"/>
              <w:right w:val="single" w:sz="4" w:space="0" w:color="auto"/>
            </w:tcBorders>
            <w:shd w:val="clear" w:color="000000" w:fill="FFFFFF"/>
            <w:vAlign w:val="center"/>
            <w:hideMark/>
          </w:tcPr>
          <w:p w14:paraId="098C0587"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274061</w:t>
            </w:r>
          </w:p>
        </w:tc>
        <w:tc>
          <w:tcPr>
            <w:tcW w:w="2476" w:type="dxa"/>
            <w:tcBorders>
              <w:top w:val="nil"/>
              <w:left w:val="nil"/>
              <w:bottom w:val="single" w:sz="4" w:space="0" w:color="auto"/>
              <w:right w:val="single" w:sz="4" w:space="0" w:color="auto"/>
            </w:tcBorders>
            <w:shd w:val="clear" w:color="auto" w:fill="auto"/>
            <w:vAlign w:val="center"/>
            <w:hideMark/>
          </w:tcPr>
          <w:p w14:paraId="5BBCAF42"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SKSPPDIS000130021556</w:t>
            </w:r>
          </w:p>
        </w:tc>
        <w:tc>
          <w:tcPr>
            <w:tcW w:w="1430" w:type="dxa"/>
            <w:tcBorders>
              <w:top w:val="nil"/>
              <w:left w:val="nil"/>
              <w:bottom w:val="single" w:sz="4" w:space="0" w:color="auto"/>
              <w:right w:val="single" w:sz="4" w:space="0" w:color="auto"/>
            </w:tcBorders>
            <w:shd w:val="clear" w:color="000000" w:fill="FFFFFF"/>
            <w:vAlign w:val="center"/>
            <w:hideMark/>
          </w:tcPr>
          <w:p w14:paraId="709C5F0D"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SO  Mesačne</w:t>
            </w:r>
          </w:p>
        </w:tc>
        <w:tc>
          <w:tcPr>
            <w:tcW w:w="1420" w:type="dxa"/>
            <w:tcBorders>
              <w:top w:val="nil"/>
              <w:left w:val="nil"/>
              <w:bottom w:val="single" w:sz="4" w:space="0" w:color="auto"/>
              <w:right w:val="single" w:sz="4" w:space="0" w:color="auto"/>
            </w:tcBorders>
            <w:shd w:val="clear" w:color="000000" w:fill="FFFFFF"/>
            <w:vAlign w:val="center"/>
            <w:hideMark/>
          </w:tcPr>
          <w:p w14:paraId="39F75B07"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1 711</w:t>
            </w:r>
          </w:p>
        </w:tc>
      </w:tr>
      <w:tr w:rsidR="006D56B2" w:rsidRPr="006D56B2" w14:paraId="6230E03F"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3449E36"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10.</w:t>
            </w:r>
          </w:p>
        </w:tc>
        <w:tc>
          <w:tcPr>
            <w:tcW w:w="1765" w:type="dxa"/>
            <w:tcBorders>
              <w:top w:val="nil"/>
              <w:left w:val="nil"/>
              <w:bottom w:val="single" w:sz="4" w:space="0" w:color="auto"/>
              <w:right w:val="single" w:sz="4" w:space="0" w:color="auto"/>
            </w:tcBorders>
            <w:shd w:val="clear" w:color="000000" w:fill="FFFFFF"/>
            <w:vAlign w:val="center"/>
            <w:hideMark/>
          </w:tcPr>
          <w:p w14:paraId="7A76386F"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Stredisko SUZA, Drotárska cesta 46, 811 04 Bratislava</w:t>
            </w:r>
          </w:p>
        </w:tc>
        <w:tc>
          <w:tcPr>
            <w:tcW w:w="1173" w:type="dxa"/>
            <w:tcBorders>
              <w:top w:val="nil"/>
              <w:left w:val="nil"/>
              <w:bottom w:val="single" w:sz="4" w:space="0" w:color="auto"/>
              <w:right w:val="single" w:sz="4" w:space="0" w:color="auto"/>
            </w:tcBorders>
            <w:shd w:val="clear" w:color="000000" w:fill="FFFFFF"/>
            <w:vAlign w:val="center"/>
            <w:hideMark/>
          </w:tcPr>
          <w:p w14:paraId="245FEAB9"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2 000</w:t>
            </w:r>
          </w:p>
        </w:tc>
        <w:tc>
          <w:tcPr>
            <w:tcW w:w="1144" w:type="dxa"/>
            <w:tcBorders>
              <w:top w:val="nil"/>
              <w:left w:val="nil"/>
              <w:bottom w:val="single" w:sz="4" w:space="0" w:color="auto"/>
              <w:right w:val="single" w:sz="4" w:space="0" w:color="auto"/>
            </w:tcBorders>
            <w:shd w:val="clear" w:color="000000" w:fill="FFFFFF"/>
            <w:vAlign w:val="center"/>
            <w:hideMark/>
          </w:tcPr>
          <w:p w14:paraId="0EBC7115" w14:textId="77777777" w:rsidR="006D56B2" w:rsidRPr="006D56B2" w:rsidRDefault="006D56B2" w:rsidP="006D56B2">
            <w:pPr>
              <w:widowControl/>
              <w:autoSpaceDE/>
              <w:autoSpaceDN/>
              <w:spacing w:before="0" w:after="0"/>
              <w:jc w:val="center"/>
              <w:rPr>
                <w:color w:val="000000"/>
                <w:lang w:eastAsia="sk-SK"/>
              </w:rPr>
            </w:pPr>
            <w:r w:rsidRPr="006D56B2">
              <w:rPr>
                <w:color w:val="000000"/>
                <w:lang w:eastAsia="sk-SK"/>
              </w:rPr>
              <w:t>274062</w:t>
            </w:r>
          </w:p>
        </w:tc>
        <w:tc>
          <w:tcPr>
            <w:tcW w:w="2476" w:type="dxa"/>
            <w:tcBorders>
              <w:top w:val="nil"/>
              <w:left w:val="nil"/>
              <w:bottom w:val="single" w:sz="4" w:space="0" w:color="auto"/>
              <w:right w:val="single" w:sz="4" w:space="0" w:color="auto"/>
            </w:tcBorders>
            <w:shd w:val="clear" w:color="auto" w:fill="auto"/>
            <w:vAlign w:val="center"/>
            <w:hideMark/>
          </w:tcPr>
          <w:p w14:paraId="6E4AFD1B"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SKSPPDIS000110100889</w:t>
            </w:r>
          </w:p>
        </w:tc>
        <w:tc>
          <w:tcPr>
            <w:tcW w:w="1430" w:type="dxa"/>
            <w:tcBorders>
              <w:top w:val="nil"/>
              <w:left w:val="nil"/>
              <w:bottom w:val="single" w:sz="4" w:space="0" w:color="auto"/>
              <w:right w:val="single" w:sz="4" w:space="0" w:color="auto"/>
            </w:tcBorders>
            <w:shd w:val="clear" w:color="000000" w:fill="FFFFFF"/>
            <w:vAlign w:val="center"/>
            <w:hideMark/>
          </w:tcPr>
          <w:p w14:paraId="4DDCE3C7"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MO</w:t>
            </w:r>
          </w:p>
        </w:tc>
        <w:tc>
          <w:tcPr>
            <w:tcW w:w="1420" w:type="dxa"/>
            <w:tcBorders>
              <w:top w:val="nil"/>
              <w:left w:val="nil"/>
              <w:bottom w:val="single" w:sz="4" w:space="0" w:color="auto"/>
              <w:right w:val="single" w:sz="4" w:space="0" w:color="auto"/>
            </w:tcBorders>
            <w:shd w:val="clear" w:color="000000" w:fill="FFFFFF"/>
            <w:vAlign w:val="center"/>
            <w:hideMark/>
          </w:tcPr>
          <w:p w14:paraId="2E1B2395" w14:textId="77777777" w:rsidR="006D56B2" w:rsidRPr="006D56B2" w:rsidRDefault="006D56B2" w:rsidP="006D56B2">
            <w:pPr>
              <w:widowControl/>
              <w:autoSpaceDE/>
              <w:autoSpaceDN/>
              <w:spacing w:before="0" w:after="0"/>
              <w:jc w:val="left"/>
              <w:rPr>
                <w:color w:val="000000"/>
                <w:lang w:eastAsia="sk-SK"/>
              </w:rPr>
            </w:pPr>
            <w:r w:rsidRPr="006D56B2">
              <w:rPr>
                <w:color w:val="000000"/>
                <w:lang w:eastAsia="sk-SK"/>
              </w:rPr>
              <w:t>0</w:t>
            </w:r>
          </w:p>
        </w:tc>
      </w:tr>
      <w:tr w:rsidR="006D56B2" w:rsidRPr="006D56B2" w14:paraId="135D36E0" w14:textId="77777777" w:rsidTr="006D56B2">
        <w:trPr>
          <w:gridAfter w:val="1"/>
          <w:wAfter w:w="6" w:type="dxa"/>
          <w:trHeight w:val="30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817B7EB"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p>
        </w:tc>
        <w:tc>
          <w:tcPr>
            <w:tcW w:w="1765" w:type="dxa"/>
            <w:tcBorders>
              <w:top w:val="nil"/>
              <w:left w:val="nil"/>
              <w:bottom w:val="single" w:sz="4" w:space="0" w:color="auto"/>
              <w:right w:val="single" w:sz="4" w:space="0" w:color="auto"/>
            </w:tcBorders>
            <w:shd w:val="clear" w:color="000000" w:fill="FFFFFF"/>
            <w:vAlign w:val="center"/>
            <w:hideMark/>
          </w:tcPr>
          <w:p w14:paraId="10F75C7C"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r w:rsidRPr="006D56B2">
              <w:rPr>
                <w:rFonts w:cs="Arial"/>
                <w:b/>
                <w:bCs/>
                <w:color w:val="000000"/>
                <w:lang w:eastAsia="sk-SK"/>
              </w:rPr>
              <w:t>SPOLU:</w:t>
            </w:r>
          </w:p>
        </w:tc>
        <w:tc>
          <w:tcPr>
            <w:tcW w:w="1173" w:type="dxa"/>
            <w:tcBorders>
              <w:top w:val="nil"/>
              <w:left w:val="nil"/>
              <w:bottom w:val="single" w:sz="4" w:space="0" w:color="auto"/>
              <w:right w:val="single" w:sz="4" w:space="0" w:color="auto"/>
            </w:tcBorders>
            <w:shd w:val="clear" w:color="000000" w:fill="FFFFFF"/>
            <w:vAlign w:val="center"/>
            <w:hideMark/>
          </w:tcPr>
          <w:p w14:paraId="7CA3B7AB" w14:textId="77777777" w:rsidR="006D56B2" w:rsidRPr="006D56B2" w:rsidRDefault="006D56B2" w:rsidP="006D56B2">
            <w:pPr>
              <w:widowControl/>
              <w:autoSpaceDE/>
              <w:autoSpaceDN/>
              <w:spacing w:before="0" w:after="0"/>
              <w:jc w:val="center"/>
              <w:rPr>
                <w:rFonts w:cs="Arial"/>
                <w:b/>
                <w:bCs/>
                <w:color w:val="000000"/>
                <w:lang w:eastAsia="sk-SK"/>
              </w:rPr>
            </w:pPr>
            <w:r w:rsidRPr="006D56B2">
              <w:rPr>
                <w:b/>
                <w:lang w:eastAsia="cs-CZ"/>
              </w:rPr>
              <w:t>3 647 500</w:t>
            </w:r>
          </w:p>
        </w:tc>
        <w:tc>
          <w:tcPr>
            <w:tcW w:w="1144" w:type="dxa"/>
            <w:tcBorders>
              <w:top w:val="nil"/>
              <w:left w:val="nil"/>
              <w:bottom w:val="single" w:sz="4" w:space="0" w:color="auto"/>
              <w:right w:val="single" w:sz="4" w:space="0" w:color="auto"/>
            </w:tcBorders>
            <w:shd w:val="clear" w:color="000000" w:fill="FFFFFF"/>
            <w:vAlign w:val="center"/>
            <w:hideMark/>
          </w:tcPr>
          <w:p w14:paraId="2FCA04EC"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p>
        </w:tc>
        <w:tc>
          <w:tcPr>
            <w:tcW w:w="2476" w:type="dxa"/>
            <w:tcBorders>
              <w:top w:val="nil"/>
              <w:left w:val="nil"/>
              <w:bottom w:val="single" w:sz="4" w:space="0" w:color="auto"/>
              <w:right w:val="single" w:sz="4" w:space="0" w:color="auto"/>
            </w:tcBorders>
            <w:shd w:val="clear" w:color="000000" w:fill="FFFFFF"/>
            <w:vAlign w:val="center"/>
            <w:hideMark/>
          </w:tcPr>
          <w:p w14:paraId="742B977D"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p>
        </w:tc>
        <w:tc>
          <w:tcPr>
            <w:tcW w:w="1430" w:type="dxa"/>
            <w:tcBorders>
              <w:top w:val="nil"/>
              <w:left w:val="nil"/>
              <w:bottom w:val="single" w:sz="4" w:space="0" w:color="auto"/>
              <w:right w:val="single" w:sz="4" w:space="0" w:color="auto"/>
            </w:tcBorders>
            <w:shd w:val="clear" w:color="000000" w:fill="FFFFFF"/>
            <w:vAlign w:val="center"/>
            <w:hideMark/>
          </w:tcPr>
          <w:p w14:paraId="475F9ABC"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p>
        </w:tc>
        <w:tc>
          <w:tcPr>
            <w:tcW w:w="1420" w:type="dxa"/>
            <w:tcBorders>
              <w:top w:val="nil"/>
              <w:left w:val="nil"/>
              <w:bottom w:val="single" w:sz="4" w:space="0" w:color="auto"/>
              <w:right w:val="single" w:sz="4" w:space="0" w:color="auto"/>
            </w:tcBorders>
            <w:shd w:val="clear" w:color="000000" w:fill="FFFFFF"/>
            <w:vAlign w:val="center"/>
            <w:hideMark/>
          </w:tcPr>
          <w:p w14:paraId="39BFEFBF" w14:textId="77777777" w:rsidR="006D56B2" w:rsidRPr="006D56B2" w:rsidRDefault="006D56B2" w:rsidP="006D56B2">
            <w:pPr>
              <w:widowControl/>
              <w:autoSpaceDE/>
              <w:autoSpaceDN/>
              <w:spacing w:before="0" w:after="0"/>
              <w:jc w:val="left"/>
              <w:rPr>
                <w:rFonts w:cs="Arial"/>
                <w:color w:val="000000"/>
                <w:lang w:eastAsia="sk-SK"/>
              </w:rPr>
            </w:pPr>
            <w:r w:rsidRPr="006D56B2">
              <w:rPr>
                <w:rFonts w:cs="Arial"/>
                <w:color w:val="000000"/>
                <w:lang w:eastAsia="sk-SK"/>
              </w:rPr>
              <w:t> </w:t>
            </w:r>
          </w:p>
        </w:tc>
      </w:tr>
    </w:tbl>
    <w:p w14:paraId="5D160E51" w14:textId="32302ED7" w:rsidR="00F5166C" w:rsidRPr="0089352C" w:rsidRDefault="00F5166C" w:rsidP="00457A78">
      <w:pPr>
        <w:pStyle w:val="Odsekzoznamu"/>
        <w:ind w:left="0"/>
      </w:pPr>
    </w:p>
    <w:p w14:paraId="7D81B9C8" w14:textId="74C11907" w:rsidR="00F5166C" w:rsidRPr="0089352C" w:rsidRDefault="00F5166C" w:rsidP="00457A78">
      <w:pPr>
        <w:pStyle w:val="Odsekzoznamu"/>
        <w:ind w:left="0"/>
      </w:pPr>
    </w:p>
    <w:p w14:paraId="2EEA069F" w14:textId="630CDCF3" w:rsidR="00F5166C" w:rsidRPr="0089352C" w:rsidRDefault="00F5166C" w:rsidP="00457A78">
      <w:pPr>
        <w:pStyle w:val="Odsekzoznamu"/>
        <w:ind w:left="0"/>
      </w:pPr>
    </w:p>
    <w:p w14:paraId="7F853249" w14:textId="33E71CD2" w:rsidR="00F5166C" w:rsidRPr="0089352C" w:rsidRDefault="00F5166C" w:rsidP="00457A78">
      <w:pPr>
        <w:pStyle w:val="Odsekzoznamu"/>
        <w:ind w:left="0"/>
      </w:pPr>
    </w:p>
    <w:p w14:paraId="44497955" w14:textId="51C091F0" w:rsidR="00F5166C" w:rsidRPr="0089352C" w:rsidRDefault="00F5166C" w:rsidP="00457A78">
      <w:pPr>
        <w:pStyle w:val="Odsekzoznamu"/>
        <w:ind w:left="0"/>
      </w:pPr>
    </w:p>
    <w:p w14:paraId="63AB78C8" w14:textId="44456D45" w:rsidR="00F5166C" w:rsidRPr="0089352C" w:rsidRDefault="00F5166C" w:rsidP="00457A78">
      <w:pPr>
        <w:pStyle w:val="Odsekzoznamu"/>
        <w:ind w:left="0"/>
      </w:pPr>
    </w:p>
    <w:p w14:paraId="367DB706" w14:textId="0FE33B8C" w:rsidR="00F5166C" w:rsidRPr="0089352C" w:rsidRDefault="00F5166C" w:rsidP="00457A78">
      <w:pPr>
        <w:pStyle w:val="Odsekzoznamu"/>
        <w:ind w:left="0"/>
      </w:pPr>
    </w:p>
    <w:p w14:paraId="1B701F96" w14:textId="37787A09" w:rsidR="00F5166C" w:rsidRPr="0089352C" w:rsidRDefault="00F5166C" w:rsidP="00457A78">
      <w:pPr>
        <w:pStyle w:val="Odsekzoznamu"/>
        <w:ind w:left="0"/>
      </w:pPr>
    </w:p>
    <w:p w14:paraId="601713A0" w14:textId="77777777" w:rsidR="00F5166C" w:rsidRPr="0089352C" w:rsidRDefault="00F5166C" w:rsidP="00457A78">
      <w:pPr>
        <w:pStyle w:val="Odsekzoznamu"/>
        <w:ind w:left="0"/>
      </w:pPr>
    </w:p>
    <w:p w14:paraId="79043286" w14:textId="77777777" w:rsidR="00452DE6" w:rsidRPr="0089352C" w:rsidRDefault="00452DE6" w:rsidP="00541433">
      <w:pPr>
        <w:pStyle w:val="Odsekzoznamu"/>
        <w:ind w:left="0"/>
        <w:rPr>
          <w:b/>
          <w:bCs/>
        </w:rPr>
        <w:sectPr w:rsidR="00452DE6" w:rsidRPr="0089352C" w:rsidSect="00881EA9">
          <w:headerReference w:type="default" r:id="rId10"/>
          <w:footerReference w:type="default" r:id="rId11"/>
          <w:pgSz w:w="11910" w:h="16840"/>
          <w:pgMar w:top="1321" w:right="1134" w:bottom="680" w:left="1134" w:header="709" w:footer="709" w:gutter="0"/>
          <w:cols w:space="708"/>
          <w:docGrid w:linePitch="299"/>
        </w:sectPr>
      </w:pPr>
    </w:p>
    <w:p w14:paraId="70876750" w14:textId="77777777" w:rsidR="00452DE6" w:rsidRPr="0089352C" w:rsidRDefault="00452DE6" w:rsidP="00452DE6">
      <w:pPr>
        <w:pStyle w:val="Odsekzoznamu"/>
        <w:ind w:left="0"/>
        <w:rPr>
          <w:b/>
          <w:sz w:val="24"/>
          <w:szCs w:val="24"/>
        </w:rPr>
      </w:pPr>
      <w:r w:rsidRPr="0089352C">
        <w:rPr>
          <w:b/>
          <w:sz w:val="24"/>
          <w:szCs w:val="24"/>
        </w:rPr>
        <w:t xml:space="preserve">Tabuľka č. 2 – Krivky odberu Odberných miest – Percentuálne rozdelenie ročnej spotreby v jednotlivých mesiacoch </w:t>
      </w:r>
    </w:p>
    <w:p w14:paraId="40662C2A" w14:textId="00773A4C" w:rsidR="00541433" w:rsidRPr="0089352C" w:rsidRDefault="00541433" w:rsidP="00541433">
      <w:pPr>
        <w:pStyle w:val="Odsekzoznamu"/>
        <w:ind w:left="0"/>
        <w:rPr>
          <w:b/>
          <w:bCs/>
        </w:rPr>
      </w:pPr>
    </w:p>
    <w:p w14:paraId="7603BEA4" w14:textId="08B58C86" w:rsidR="00F5166C" w:rsidRPr="0089352C" w:rsidRDefault="00F5166C" w:rsidP="00541433">
      <w:pPr>
        <w:pStyle w:val="Odsekzoznamu"/>
        <w:ind w:left="0"/>
        <w:rPr>
          <w:b/>
          <w:bCs/>
        </w:rPr>
      </w:pPr>
    </w:p>
    <w:tbl>
      <w:tblPr>
        <w:tblW w:w="15026" w:type="dxa"/>
        <w:tblCellMar>
          <w:left w:w="70" w:type="dxa"/>
          <w:right w:w="70" w:type="dxa"/>
        </w:tblCellMar>
        <w:tblLook w:val="04A0" w:firstRow="1" w:lastRow="0" w:firstColumn="1" w:lastColumn="0" w:noHBand="0" w:noVBand="1"/>
      </w:tblPr>
      <w:tblGrid>
        <w:gridCol w:w="3403"/>
        <w:gridCol w:w="850"/>
        <w:gridCol w:w="992"/>
        <w:gridCol w:w="851"/>
        <w:gridCol w:w="992"/>
        <w:gridCol w:w="749"/>
        <w:gridCol w:w="872"/>
        <w:gridCol w:w="789"/>
        <w:gridCol w:w="850"/>
        <w:gridCol w:w="851"/>
        <w:gridCol w:w="850"/>
        <w:gridCol w:w="851"/>
        <w:gridCol w:w="850"/>
        <w:gridCol w:w="1276"/>
      </w:tblGrid>
      <w:tr w:rsidR="00FF592B" w:rsidRPr="0089352C" w14:paraId="0F3A51E9" w14:textId="77777777" w:rsidTr="00FF592B">
        <w:trPr>
          <w:trHeight w:val="300"/>
        </w:trPr>
        <w:tc>
          <w:tcPr>
            <w:tcW w:w="3403" w:type="dxa"/>
            <w:tcBorders>
              <w:top w:val="nil"/>
              <w:left w:val="single" w:sz="4" w:space="0" w:color="auto"/>
              <w:bottom w:val="single" w:sz="4" w:space="0" w:color="auto"/>
              <w:right w:val="single" w:sz="4" w:space="0" w:color="auto"/>
            </w:tcBorders>
            <w:shd w:val="clear" w:color="000000" w:fill="F2F2F2"/>
            <w:vAlign w:val="center"/>
            <w:hideMark/>
          </w:tcPr>
          <w:p w14:paraId="514B90EC" w14:textId="77777777" w:rsidR="00FF592B" w:rsidRPr="0089352C" w:rsidRDefault="00FF592B" w:rsidP="00FF592B">
            <w:pPr>
              <w:widowControl/>
              <w:autoSpaceDE/>
              <w:autoSpaceDN/>
              <w:spacing w:before="0" w:after="0"/>
              <w:jc w:val="left"/>
              <w:rPr>
                <w:rFonts w:ascii="Calibri" w:hAnsi="Calibri" w:cs="Calibri"/>
                <w:b/>
                <w:bCs/>
                <w:color w:val="000000"/>
                <w:sz w:val="20"/>
                <w:szCs w:val="20"/>
                <w:lang w:eastAsia="sk-SK"/>
              </w:rPr>
            </w:pPr>
            <w:r w:rsidRPr="0089352C">
              <w:rPr>
                <w:rFonts w:ascii="Calibri" w:hAnsi="Calibri" w:cs="Calibri"/>
                <w:b/>
                <w:bCs/>
                <w:color w:val="000000"/>
                <w:sz w:val="20"/>
                <w:szCs w:val="20"/>
                <w:lang w:eastAsia="sk-SK"/>
              </w:rPr>
              <w:t>POD kod</w:t>
            </w:r>
          </w:p>
        </w:tc>
        <w:tc>
          <w:tcPr>
            <w:tcW w:w="850" w:type="dxa"/>
            <w:tcBorders>
              <w:top w:val="nil"/>
              <w:left w:val="nil"/>
              <w:bottom w:val="single" w:sz="4" w:space="0" w:color="auto"/>
              <w:right w:val="single" w:sz="4" w:space="0" w:color="auto"/>
            </w:tcBorders>
            <w:shd w:val="clear" w:color="000000" w:fill="F2F2F2"/>
            <w:noWrap/>
            <w:vAlign w:val="center"/>
            <w:hideMark/>
          </w:tcPr>
          <w:p w14:paraId="5B03A0F9"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jan</w:t>
            </w:r>
          </w:p>
        </w:tc>
        <w:tc>
          <w:tcPr>
            <w:tcW w:w="992" w:type="dxa"/>
            <w:tcBorders>
              <w:top w:val="nil"/>
              <w:left w:val="nil"/>
              <w:bottom w:val="single" w:sz="4" w:space="0" w:color="auto"/>
              <w:right w:val="single" w:sz="4" w:space="0" w:color="auto"/>
            </w:tcBorders>
            <w:shd w:val="clear" w:color="000000" w:fill="F2F2F2"/>
            <w:noWrap/>
            <w:vAlign w:val="center"/>
            <w:hideMark/>
          </w:tcPr>
          <w:p w14:paraId="3543583C"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feb</w:t>
            </w:r>
          </w:p>
        </w:tc>
        <w:tc>
          <w:tcPr>
            <w:tcW w:w="851" w:type="dxa"/>
            <w:tcBorders>
              <w:top w:val="nil"/>
              <w:left w:val="nil"/>
              <w:bottom w:val="single" w:sz="4" w:space="0" w:color="auto"/>
              <w:right w:val="single" w:sz="4" w:space="0" w:color="auto"/>
            </w:tcBorders>
            <w:shd w:val="clear" w:color="000000" w:fill="F2F2F2"/>
            <w:noWrap/>
            <w:vAlign w:val="center"/>
            <w:hideMark/>
          </w:tcPr>
          <w:p w14:paraId="739CBF39"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mar</w:t>
            </w:r>
          </w:p>
        </w:tc>
        <w:tc>
          <w:tcPr>
            <w:tcW w:w="992" w:type="dxa"/>
            <w:tcBorders>
              <w:top w:val="nil"/>
              <w:left w:val="nil"/>
              <w:bottom w:val="single" w:sz="4" w:space="0" w:color="auto"/>
              <w:right w:val="single" w:sz="4" w:space="0" w:color="auto"/>
            </w:tcBorders>
            <w:shd w:val="clear" w:color="000000" w:fill="F2F2F2"/>
            <w:noWrap/>
            <w:vAlign w:val="center"/>
            <w:hideMark/>
          </w:tcPr>
          <w:p w14:paraId="5F60EE35"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apr</w:t>
            </w:r>
          </w:p>
        </w:tc>
        <w:tc>
          <w:tcPr>
            <w:tcW w:w="749" w:type="dxa"/>
            <w:tcBorders>
              <w:top w:val="nil"/>
              <w:left w:val="nil"/>
              <w:bottom w:val="single" w:sz="4" w:space="0" w:color="auto"/>
              <w:right w:val="single" w:sz="4" w:space="0" w:color="auto"/>
            </w:tcBorders>
            <w:shd w:val="clear" w:color="000000" w:fill="F2F2F2"/>
            <w:noWrap/>
            <w:vAlign w:val="center"/>
            <w:hideMark/>
          </w:tcPr>
          <w:p w14:paraId="249F54E0"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máj</w:t>
            </w:r>
          </w:p>
        </w:tc>
        <w:tc>
          <w:tcPr>
            <w:tcW w:w="872" w:type="dxa"/>
            <w:tcBorders>
              <w:top w:val="nil"/>
              <w:left w:val="nil"/>
              <w:bottom w:val="single" w:sz="4" w:space="0" w:color="auto"/>
              <w:right w:val="single" w:sz="4" w:space="0" w:color="auto"/>
            </w:tcBorders>
            <w:shd w:val="clear" w:color="000000" w:fill="F2F2F2"/>
            <w:noWrap/>
            <w:vAlign w:val="center"/>
            <w:hideMark/>
          </w:tcPr>
          <w:p w14:paraId="0F87E540"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jún</w:t>
            </w:r>
          </w:p>
        </w:tc>
        <w:tc>
          <w:tcPr>
            <w:tcW w:w="789" w:type="dxa"/>
            <w:tcBorders>
              <w:top w:val="nil"/>
              <w:left w:val="nil"/>
              <w:bottom w:val="single" w:sz="4" w:space="0" w:color="auto"/>
              <w:right w:val="single" w:sz="4" w:space="0" w:color="auto"/>
            </w:tcBorders>
            <w:shd w:val="clear" w:color="000000" w:fill="F2F2F2"/>
            <w:noWrap/>
            <w:vAlign w:val="center"/>
            <w:hideMark/>
          </w:tcPr>
          <w:p w14:paraId="6B7293DA"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júl</w:t>
            </w:r>
          </w:p>
        </w:tc>
        <w:tc>
          <w:tcPr>
            <w:tcW w:w="850" w:type="dxa"/>
            <w:tcBorders>
              <w:top w:val="nil"/>
              <w:left w:val="nil"/>
              <w:bottom w:val="single" w:sz="4" w:space="0" w:color="auto"/>
              <w:right w:val="single" w:sz="4" w:space="0" w:color="auto"/>
            </w:tcBorders>
            <w:shd w:val="clear" w:color="000000" w:fill="F2F2F2"/>
            <w:noWrap/>
            <w:vAlign w:val="center"/>
            <w:hideMark/>
          </w:tcPr>
          <w:p w14:paraId="259EF69A"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aug</w:t>
            </w:r>
          </w:p>
        </w:tc>
        <w:tc>
          <w:tcPr>
            <w:tcW w:w="851" w:type="dxa"/>
            <w:tcBorders>
              <w:top w:val="nil"/>
              <w:left w:val="nil"/>
              <w:bottom w:val="single" w:sz="4" w:space="0" w:color="auto"/>
              <w:right w:val="single" w:sz="4" w:space="0" w:color="auto"/>
            </w:tcBorders>
            <w:shd w:val="clear" w:color="000000" w:fill="F2F2F2"/>
            <w:noWrap/>
            <w:vAlign w:val="center"/>
            <w:hideMark/>
          </w:tcPr>
          <w:p w14:paraId="5E6734B4"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sep</w:t>
            </w:r>
          </w:p>
        </w:tc>
        <w:tc>
          <w:tcPr>
            <w:tcW w:w="850" w:type="dxa"/>
            <w:tcBorders>
              <w:top w:val="nil"/>
              <w:left w:val="nil"/>
              <w:bottom w:val="single" w:sz="4" w:space="0" w:color="auto"/>
              <w:right w:val="single" w:sz="4" w:space="0" w:color="auto"/>
            </w:tcBorders>
            <w:shd w:val="clear" w:color="000000" w:fill="F2F2F2"/>
            <w:noWrap/>
            <w:vAlign w:val="center"/>
            <w:hideMark/>
          </w:tcPr>
          <w:p w14:paraId="385DD786"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okt</w:t>
            </w:r>
          </w:p>
        </w:tc>
        <w:tc>
          <w:tcPr>
            <w:tcW w:w="851" w:type="dxa"/>
            <w:tcBorders>
              <w:top w:val="nil"/>
              <w:left w:val="nil"/>
              <w:bottom w:val="single" w:sz="4" w:space="0" w:color="auto"/>
              <w:right w:val="single" w:sz="4" w:space="0" w:color="auto"/>
            </w:tcBorders>
            <w:shd w:val="clear" w:color="000000" w:fill="F2F2F2"/>
            <w:noWrap/>
            <w:vAlign w:val="center"/>
            <w:hideMark/>
          </w:tcPr>
          <w:p w14:paraId="03220C5F"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nov</w:t>
            </w:r>
          </w:p>
        </w:tc>
        <w:tc>
          <w:tcPr>
            <w:tcW w:w="850" w:type="dxa"/>
            <w:tcBorders>
              <w:top w:val="nil"/>
              <w:left w:val="nil"/>
              <w:bottom w:val="single" w:sz="4" w:space="0" w:color="auto"/>
              <w:right w:val="nil"/>
            </w:tcBorders>
            <w:shd w:val="clear" w:color="000000" w:fill="F2F2F2"/>
            <w:noWrap/>
            <w:vAlign w:val="center"/>
            <w:hideMark/>
          </w:tcPr>
          <w:p w14:paraId="4C414013" w14:textId="77777777" w:rsidR="00FF592B" w:rsidRPr="0089352C" w:rsidRDefault="00FF592B" w:rsidP="00FF592B">
            <w:pPr>
              <w:widowControl/>
              <w:autoSpaceDE/>
              <w:autoSpaceDN/>
              <w:spacing w:before="0" w:after="0"/>
              <w:jc w:val="center"/>
              <w:rPr>
                <w:rFonts w:ascii="Calibri" w:hAnsi="Calibri" w:cs="Calibri"/>
                <w:color w:val="000000"/>
                <w:sz w:val="20"/>
                <w:szCs w:val="20"/>
                <w:lang w:eastAsia="sk-SK"/>
              </w:rPr>
            </w:pPr>
            <w:r w:rsidRPr="0089352C">
              <w:rPr>
                <w:rFonts w:ascii="Calibri" w:hAnsi="Calibri" w:cs="Calibri"/>
                <w:color w:val="000000"/>
                <w:sz w:val="20"/>
                <w:szCs w:val="20"/>
                <w:lang w:eastAsia="sk-SK"/>
              </w:rPr>
              <w:t>dec</w:t>
            </w:r>
          </w:p>
        </w:tc>
        <w:tc>
          <w:tcPr>
            <w:tcW w:w="1276" w:type="dxa"/>
            <w:tcBorders>
              <w:top w:val="nil"/>
              <w:left w:val="single" w:sz="4" w:space="0" w:color="auto"/>
              <w:bottom w:val="single" w:sz="4" w:space="0" w:color="auto"/>
              <w:right w:val="single" w:sz="4" w:space="0" w:color="auto"/>
            </w:tcBorders>
            <w:shd w:val="clear" w:color="000000" w:fill="F2F2F2"/>
            <w:noWrap/>
            <w:vAlign w:val="bottom"/>
            <w:hideMark/>
          </w:tcPr>
          <w:p w14:paraId="7E43EF25" w14:textId="77777777" w:rsidR="00FF592B" w:rsidRPr="0089352C" w:rsidRDefault="00FF592B" w:rsidP="00FF592B">
            <w:pPr>
              <w:widowControl/>
              <w:autoSpaceDE/>
              <w:autoSpaceDN/>
              <w:spacing w:before="0" w:after="0"/>
              <w:jc w:val="center"/>
              <w:rPr>
                <w:rFonts w:ascii="Calibri" w:hAnsi="Calibri" w:cs="Calibri"/>
                <w:b/>
                <w:bCs/>
                <w:color w:val="000000"/>
                <w:sz w:val="20"/>
                <w:szCs w:val="20"/>
                <w:lang w:eastAsia="sk-SK"/>
              </w:rPr>
            </w:pPr>
            <w:r w:rsidRPr="0089352C">
              <w:rPr>
                <w:rFonts w:ascii="Calibri" w:hAnsi="Calibri" w:cs="Calibri"/>
                <w:b/>
                <w:bCs/>
                <w:color w:val="000000"/>
                <w:sz w:val="20"/>
                <w:szCs w:val="20"/>
                <w:lang w:eastAsia="sk-SK"/>
              </w:rPr>
              <w:t>Kontrola</w:t>
            </w:r>
          </w:p>
        </w:tc>
      </w:tr>
      <w:tr w:rsidR="00FF592B" w:rsidRPr="0089352C" w14:paraId="569EDA7A" w14:textId="77777777" w:rsidTr="00FF592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B6507AC" w14:textId="77777777" w:rsidR="00FF592B" w:rsidRPr="0089352C" w:rsidRDefault="00FF592B" w:rsidP="00FF592B">
            <w:pPr>
              <w:widowControl/>
              <w:autoSpaceDE/>
              <w:autoSpaceDN/>
              <w:spacing w:before="0" w:after="0"/>
              <w:jc w:val="left"/>
              <w:rPr>
                <w:rFonts w:ascii="Calibri" w:hAnsi="Calibri" w:cs="Calibri"/>
                <w:color w:val="000000"/>
                <w:sz w:val="20"/>
                <w:szCs w:val="20"/>
                <w:lang w:eastAsia="sk-SK"/>
              </w:rPr>
            </w:pPr>
            <w:r w:rsidRPr="0089352C">
              <w:rPr>
                <w:rFonts w:ascii="Calibri" w:hAnsi="Calibri" w:cs="Calibri"/>
                <w:color w:val="000000"/>
                <w:sz w:val="20"/>
                <w:szCs w:val="20"/>
                <w:lang w:eastAsia="sk-SK"/>
              </w:rPr>
              <w:t>SKSPPDIS000530021052</w:t>
            </w:r>
          </w:p>
        </w:tc>
        <w:tc>
          <w:tcPr>
            <w:tcW w:w="850" w:type="dxa"/>
            <w:tcBorders>
              <w:top w:val="nil"/>
              <w:left w:val="nil"/>
              <w:bottom w:val="single" w:sz="4" w:space="0" w:color="auto"/>
              <w:right w:val="single" w:sz="4" w:space="0" w:color="auto"/>
            </w:tcBorders>
            <w:shd w:val="clear" w:color="000000" w:fill="FFFD78"/>
            <w:noWrap/>
            <w:vAlign w:val="bottom"/>
          </w:tcPr>
          <w:p w14:paraId="7DE43BE1"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37DA243E"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6AD41F4"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992" w:type="dxa"/>
            <w:tcBorders>
              <w:top w:val="nil"/>
              <w:left w:val="nil"/>
              <w:bottom w:val="single" w:sz="4" w:space="0" w:color="auto"/>
              <w:right w:val="single" w:sz="4" w:space="0" w:color="auto"/>
            </w:tcBorders>
            <w:shd w:val="clear" w:color="000000" w:fill="FFFD78"/>
            <w:noWrap/>
            <w:vAlign w:val="bottom"/>
          </w:tcPr>
          <w:p w14:paraId="7FC808E6"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749" w:type="dxa"/>
            <w:tcBorders>
              <w:top w:val="nil"/>
              <w:left w:val="nil"/>
              <w:bottom w:val="single" w:sz="4" w:space="0" w:color="auto"/>
              <w:right w:val="single" w:sz="4" w:space="0" w:color="auto"/>
            </w:tcBorders>
            <w:shd w:val="clear" w:color="000000" w:fill="FFFD78"/>
            <w:noWrap/>
            <w:vAlign w:val="bottom"/>
          </w:tcPr>
          <w:p w14:paraId="380A68E6"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72" w:type="dxa"/>
            <w:tcBorders>
              <w:top w:val="nil"/>
              <w:left w:val="nil"/>
              <w:bottom w:val="single" w:sz="4" w:space="0" w:color="auto"/>
              <w:right w:val="single" w:sz="4" w:space="0" w:color="auto"/>
            </w:tcBorders>
            <w:shd w:val="clear" w:color="000000" w:fill="FFFD78"/>
            <w:noWrap/>
            <w:vAlign w:val="bottom"/>
          </w:tcPr>
          <w:p w14:paraId="02671773"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789" w:type="dxa"/>
            <w:tcBorders>
              <w:top w:val="nil"/>
              <w:left w:val="nil"/>
              <w:bottom w:val="single" w:sz="4" w:space="0" w:color="auto"/>
              <w:right w:val="single" w:sz="4" w:space="0" w:color="auto"/>
            </w:tcBorders>
            <w:shd w:val="clear" w:color="000000" w:fill="FFFD78"/>
            <w:noWrap/>
            <w:vAlign w:val="bottom"/>
          </w:tcPr>
          <w:p w14:paraId="47FB4CBA"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0EBB4D06"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4286944E"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single" w:sz="4" w:space="0" w:color="auto"/>
            </w:tcBorders>
            <w:shd w:val="clear" w:color="000000" w:fill="FFFD78"/>
            <w:noWrap/>
            <w:vAlign w:val="bottom"/>
          </w:tcPr>
          <w:p w14:paraId="3FF445DC"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1" w:type="dxa"/>
            <w:tcBorders>
              <w:top w:val="nil"/>
              <w:left w:val="nil"/>
              <w:bottom w:val="single" w:sz="4" w:space="0" w:color="auto"/>
              <w:right w:val="single" w:sz="4" w:space="0" w:color="auto"/>
            </w:tcBorders>
            <w:shd w:val="clear" w:color="000000" w:fill="FFFD78"/>
            <w:noWrap/>
            <w:vAlign w:val="bottom"/>
          </w:tcPr>
          <w:p w14:paraId="1928D461"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850" w:type="dxa"/>
            <w:tcBorders>
              <w:top w:val="nil"/>
              <w:left w:val="nil"/>
              <w:bottom w:val="single" w:sz="4" w:space="0" w:color="auto"/>
              <w:right w:val="nil"/>
            </w:tcBorders>
            <w:shd w:val="clear" w:color="000000" w:fill="FFFD78"/>
            <w:noWrap/>
            <w:vAlign w:val="bottom"/>
          </w:tcPr>
          <w:p w14:paraId="4E683D57" w14:textId="77777777" w:rsidR="00FF592B" w:rsidRPr="0089352C" w:rsidRDefault="00FF592B" w:rsidP="00FF592B">
            <w:pPr>
              <w:widowControl/>
              <w:autoSpaceDE/>
              <w:autoSpaceDN/>
              <w:spacing w:before="0" w:after="0"/>
              <w:jc w:val="center"/>
              <w:rPr>
                <w:rFonts w:ascii="Calibri" w:hAnsi="Calibri" w:cs="Calibri"/>
                <w:sz w:val="20"/>
                <w:szCs w:val="20"/>
                <w:lang w:eastAsia="sk-SK"/>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00623FA"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p>
        </w:tc>
      </w:tr>
      <w:tr w:rsidR="00FF592B" w:rsidRPr="0089352C" w14:paraId="1DB7A83E" w14:textId="77777777" w:rsidTr="00FF592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7305E0D" w14:textId="77777777" w:rsidR="00FF592B" w:rsidRPr="0089352C" w:rsidRDefault="00FF592B" w:rsidP="00FF592B">
            <w:pPr>
              <w:widowControl/>
              <w:autoSpaceDE/>
              <w:autoSpaceDN/>
              <w:spacing w:before="0" w:after="0"/>
              <w:jc w:val="left"/>
              <w:rPr>
                <w:rFonts w:ascii="Calibri" w:hAnsi="Calibri" w:cs="Calibri"/>
                <w:color w:val="000000"/>
                <w:sz w:val="20"/>
                <w:szCs w:val="20"/>
                <w:lang w:eastAsia="sk-SK"/>
              </w:rPr>
            </w:pPr>
            <w:r w:rsidRPr="0089352C">
              <w:rPr>
                <w:rFonts w:ascii="Calibri" w:hAnsi="Calibri" w:cs="Calibri"/>
                <w:color w:val="000000"/>
                <w:sz w:val="20"/>
                <w:szCs w:val="20"/>
                <w:lang w:eastAsia="sk-SK"/>
              </w:rPr>
              <w:t>KRÚ MVSR BYSTRÁ, Jánska dolina, L.Ján</w:t>
            </w:r>
          </w:p>
        </w:tc>
        <w:tc>
          <w:tcPr>
            <w:tcW w:w="850" w:type="dxa"/>
            <w:tcBorders>
              <w:top w:val="nil"/>
              <w:left w:val="nil"/>
              <w:bottom w:val="single" w:sz="4" w:space="0" w:color="auto"/>
              <w:right w:val="single" w:sz="4" w:space="0" w:color="auto"/>
            </w:tcBorders>
            <w:shd w:val="clear" w:color="000000" w:fill="FFFFFF"/>
            <w:noWrap/>
            <w:vAlign w:val="bottom"/>
            <w:hideMark/>
          </w:tcPr>
          <w:p w14:paraId="0594E980"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13%</w:t>
            </w:r>
          </w:p>
        </w:tc>
        <w:tc>
          <w:tcPr>
            <w:tcW w:w="992" w:type="dxa"/>
            <w:tcBorders>
              <w:top w:val="nil"/>
              <w:left w:val="nil"/>
              <w:bottom w:val="single" w:sz="4" w:space="0" w:color="auto"/>
              <w:right w:val="single" w:sz="4" w:space="0" w:color="auto"/>
            </w:tcBorders>
            <w:shd w:val="clear" w:color="000000" w:fill="FFFFFF"/>
            <w:noWrap/>
            <w:vAlign w:val="bottom"/>
            <w:hideMark/>
          </w:tcPr>
          <w:p w14:paraId="3CCE7FA2"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5903432A"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12%</w:t>
            </w:r>
          </w:p>
        </w:tc>
        <w:tc>
          <w:tcPr>
            <w:tcW w:w="992" w:type="dxa"/>
            <w:tcBorders>
              <w:top w:val="nil"/>
              <w:left w:val="nil"/>
              <w:bottom w:val="single" w:sz="4" w:space="0" w:color="auto"/>
              <w:right w:val="single" w:sz="4" w:space="0" w:color="auto"/>
            </w:tcBorders>
            <w:shd w:val="clear" w:color="000000" w:fill="FFFFFF"/>
            <w:noWrap/>
            <w:vAlign w:val="bottom"/>
            <w:hideMark/>
          </w:tcPr>
          <w:p w14:paraId="6D348FE0"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10%</w:t>
            </w:r>
          </w:p>
        </w:tc>
        <w:tc>
          <w:tcPr>
            <w:tcW w:w="749" w:type="dxa"/>
            <w:tcBorders>
              <w:top w:val="nil"/>
              <w:left w:val="nil"/>
              <w:bottom w:val="single" w:sz="4" w:space="0" w:color="auto"/>
              <w:right w:val="single" w:sz="4" w:space="0" w:color="auto"/>
            </w:tcBorders>
            <w:shd w:val="clear" w:color="000000" w:fill="FFFFFF"/>
            <w:noWrap/>
            <w:vAlign w:val="bottom"/>
            <w:hideMark/>
          </w:tcPr>
          <w:p w14:paraId="14807A9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6%</w:t>
            </w:r>
          </w:p>
        </w:tc>
        <w:tc>
          <w:tcPr>
            <w:tcW w:w="872" w:type="dxa"/>
            <w:tcBorders>
              <w:top w:val="nil"/>
              <w:left w:val="nil"/>
              <w:bottom w:val="single" w:sz="4" w:space="0" w:color="auto"/>
              <w:right w:val="single" w:sz="4" w:space="0" w:color="auto"/>
            </w:tcBorders>
            <w:shd w:val="clear" w:color="000000" w:fill="FFFFFF"/>
            <w:noWrap/>
            <w:vAlign w:val="bottom"/>
            <w:hideMark/>
          </w:tcPr>
          <w:p w14:paraId="1FECA4CA"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4%</w:t>
            </w:r>
          </w:p>
        </w:tc>
        <w:tc>
          <w:tcPr>
            <w:tcW w:w="789" w:type="dxa"/>
            <w:tcBorders>
              <w:top w:val="nil"/>
              <w:left w:val="nil"/>
              <w:bottom w:val="single" w:sz="4" w:space="0" w:color="auto"/>
              <w:right w:val="single" w:sz="4" w:space="0" w:color="auto"/>
            </w:tcBorders>
            <w:shd w:val="clear" w:color="000000" w:fill="FFFFFF"/>
            <w:noWrap/>
            <w:vAlign w:val="bottom"/>
            <w:hideMark/>
          </w:tcPr>
          <w:p w14:paraId="547AA55C"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4%</w:t>
            </w:r>
          </w:p>
        </w:tc>
        <w:tc>
          <w:tcPr>
            <w:tcW w:w="850" w:type="dxa"/>
            <w:tcBorders>
              <w:top w:val="nil"/>
              <w:left w:val="nil"/>
              <w:bottom w:val="single" w:sz="4" w:space="0" w:color="auto"/>
              <w:right w:val="single" w:sz="4" w:space="0" w:color="auto"/>
            </w:tcBorders>
            <w:shd w:val="clear" w:color="000000" w:fill="FFFFFF"/>
            <w:noWrap/>
            <w:vAlign w:val="bottom"/>
            <w:hideMark/>
          </w:tcPr>
          <w:p w14:paraId="00269B4F"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4%</w:t>
            </w:r>
          </w:p>
        </w:tc>
        <w:tc>
          <w:tcPr>
            <w:tcW w:w="851" w:type="dxa"/>
            <w:tcBorders>
              <w:top w:val="nil"/>
              <w:left w:val="nil"/>
              <w:bottom w:val="single" w:sz="4" w:space="0" w:color="auto"/>
              <w:right w:val="single" w:sz="4" w:space="0" w:color="auto"/>
            </w:tcBorders>
            <w:shd w:val="clear" w:color="000000" w:fill="FFFFFF"/>
            <w:noWrap/>
            <w:vAlign w:val="bottom"/>
            <w:hideMark/>
          </w:tcPr>
          <w:p w14:paraId="6420D3DA"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7%</w:t>
            </w:r>
          </w:p>
        </w:tc>
        <w:tc>
          <w:tcPr>
            <w:tcW w:w="850" w:type="dxa"/>
            <w:tcBorders>
              <w:top w:val="nil"/>
              <w:left w:val="nil"/>
              <w:bottom w:val="single" w:sz="4" w:space="0" w:color="auto"/>
              <w:right w:val="single" w:sz="4" w:space="0" w:color="auto"/>
            </w:tcBorders>
            <w:shd w:val="clear" w:color="000000" w:fill="FFFFFF"/>
            <w:noWrap/>
            <w:vAlign w:val="bottom"/>
            <w:hideMark/>
          </w:tcPr>
          <w:p w14:paraId="5A6C4E34"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0800FA5C"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28914A41"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8DA673E"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100%</w:t>
            </w:r>
          </w:p>
        </w:tc>
      </w:tr>
      <w:tr w:rsidR="00FF592B" w:rsidRPr="0089352C" w14:paraId="38EB4B89" w14:textId="77777777" w:rsidTr="00FF592B">
        <w:trPr>
          <w:trHeight w:val="300"/>
        </w:trPr>
        <w:tc>
          <w:tcPr>
            <w:tcW w:w="3403" w:type="dxa"/>
            <w:tcBorders>
              <w:top w:val="nil"/>
              <w:left w:val="nil"/>
              <w:bottom w:val="nil"/>
              <w:right w:val="nil"/>
            </w:tcBorders>
            <w:shd w:val="clear" w:color="auto" w:fill="auto"/>
            <w:noWrap/>
            <w:vAlign w:val="bottom"/>
            <w:hideMark/>
          </w:tcPr>
          <w:p w14:paraId="29BE0986"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p>
        </w:tc>
        <w:tc>
          <w:tcPr>
            <w:tcW w:w="850" w:type="dxa"/>
            <w:tcBorders>
              <w:top w:val="nil"/>
              <w:left w:val="nil"/>
              <w:bottom w:val="nil"/>
              <w:right w:val="nil"/>
            </w:tcBorders>
            <w:shd w:val="clear" w:color="000000" w:fill="FFFFFF"/>
            <w:noWrap/>
            <w:vAlign w:val="bottom"/>
            <w:hideMark/>
          </w:tcPr>
          <w:p w14:paraId="7A801997"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1F62B3B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28961322"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992" w:type="dxa"/>
            <w:tcBorders>
              <w:top w:val="nil"/>
              <w:left w:val="nil"/>
              <w:bottom w:val="nil"/>
              <w:right w:val="nil"/>
            </w:tcBorders>
            <w:shd w:val="clear" w:color="000000" w:fill="FFFFFF"/>
            <w:noWrap/>
            <w:vAlign w:val="bottom"/>
            <w:hideMark/>
          </w:tcPr>
          <w:p w14:paraId="2068BF0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749" w:type="dxa"/>
            <w:tcBorders>
              <w:top w:val="nil"/>
              <w:left w:val="nil"/>
              <w:bottom w:val="nil"/>
              <w:right w:val="nil"/>
            </w:tcBorders>
            <w:shd w:val="clear" w:color="000000" w:fill="FFFFFF"/>
            <w:noWrap/>
            <w:vAlign w:val="bottom"/>
            <w:hideMark/>
          </w:tcPr>
          <w:p w14:paraId="6D75CB9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72" w:type="dxa"/>
            <w:tcBorders>
              <w:top w:val="nil"/>
              <w:left w:val="nil"/>
              <w:bottom w:val="nil"/>
              <w:right w:val="nil"/>
            </w:tcBorders>
            <w:shd w:val="clear" w:color="000000" w:fill="FFFFFF"/>
            <w:noWrap/>
            <w:vAlign w:val="bottom"/>
            <w:hideMark/>
          </w:tcPr>
          <w:p w14:paraId="5B10E581"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789" w:type="dxa"/>
            <w:tcBorders>
              <w:top w:val="nil"/>
              <w:left w:val="nil"/>
              <w:bottom w:val="nil"/>
              <w:right w:val="nil"/>
            </w:tcBorders>
            <w:shd w:val="clear" w:color="000000" w:fill="FFFFFF"/>
            <w:noWrap/>
            <w:vAlign w:val="bottom"/>
            <w:hideMark/>
          </w:tcPr>
          <w:p w14:paraId="32416ACB"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2AABAE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3AD1CD05"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1DB31821"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1" w:type="dxa"/>
            <w:tcBorders>
              <w:top w:val="nil"/>
              <w:left w:val="nil"/>
              <w:bottom w:val="nil"/>
              <w:right w:val="nil"/>
            </w:tcBorders>
            <w:shd w:val="clear" w:color="000000" w:fill="FFFFFF"/>
            <w:noWrap/>
            <w:vAlign w:val="bottom"/>
            <w:hideMark/>
          </w:tcPr>
          <w:p w14:paraId="7AB15F42"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850" w:type="dxa"/>
            <w:tcBorders>
              <w:top w:val="nil"/>
              <w:left w:val="nil"/>
              <w:bottom w:val="nil"/>
              <w:right w:val="nil"/>
            </w:tcBorders>
            <w:shd w:val="clear" w:color="000000" w:fill="FFFFFF"/>
            <w:noWrap/>
            <w:vAlign w:val="bottom"/>
            <w:hideMark/>
          </w:tcPr>
          <w:p w14:paraId="01A06CCD"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c>
          <w:tcPr>
            <w:tcW w:w="1276" w:type="dxa"/>
            <w:tcBorders>
              <w:top w:val="nil"/>
              <w:left w:val="nil"/>
              <w:bottom w:val="nil"/>
              <w:right w:val="nil"/>
            </w:tcBorders>
            <w:shd w:val="clear" w:color="000000" w:fill="FFFFFF"/>
            <w:noWrap/>
            <w:vAlign w:val="bottom"/>
            <w:hideMark/>
          </w:tcPr>
          <w:p w14:paraId="027AB7D6" w14:textId="77777777" w:rsidR="00FF592B" w:rsidRPr="0089352C" w:rsidRDefault="00FF592B" w:rsidP="00FF592B">
            <w:pPr>
              <w:widowControl/>
              <w:autoSpaceDE/>
              <w:autoSpaceDN/>
              <w:spacing w:before="0" w:after="0"/>
              <w:ind w:firstLineChars="100" w:firstLine="200"/>
              <w:jc w:val="right"/>
              <w:rPr>
                <w:rFonts w:ascii="Calibri" w:hAnsi="Calibri" w:cs="Calibri"/>
                <w:color w:val="0432FF"/>
                <w:sz w:val="20"/>
                <w:szCs w:val="20"/>
                <w:lang w:eastAsia="sk-SK"/>
              </w:rPr>
            </w:pPr>
            <w:r w:rsidRPr="0089352C">
              <w:rPr>
                <w:rFonts w:ascii="Calibri" w:hAnsi="Calibri" w:cs="Calibri"/>
                <w:color w:val="0432FF"/>
                <w:sz w:val="20"/>
                <w:szCs w:val="20"/>
                <w:lang w:eastAsia="sk-SK"/>
              </w:rPr>
              <w:t> </w:t>
            </w:r>
          </w:p>
        </w:tc>
      </w:tr>
    </w:tbl>
    <w:p w14:paraId="37DC965F" w14:textId="24817C00" w:rsidR="00F5166C" w:rsidRPr="0089352C" w:rsidRDefault="00F5166C" w:rsidP="00541433">
      <w:pPr>
        <w:pStyle w:val="Odsekzoznamu"/>
        <w:ind w:left="0"/>
        <w:rPr>
          <w:b/>
          <w:bCs/>
        </w:rPr>
      </w:pPr>
    </w:p>
    <w:p w14:paraId="167EDC67" w14:textId="1BDA0B13" w:rsidR="00F5166C" w:rsidRPr="0089352C" w:rsidRDefault="00F5166C" w:rsidP="00541433">
      <w:pPr>
        <w:pStyle w:val="Odsekzoznamu"/>
        <w:ind w:left="0"/>
        <w:rPr>
          <w:b/>
          <w:bCs/>
        </w:rPr>
      </w:pPr>
    </w:p>
    <w:p w14:paraId="16E79F76" w14:textId="4EDD3740" w:rsidR="00F5166C" w:rsidRPr="0089352C" w:rsidRDefault="00F5166C" w:rsidP="00541433">
      <w:pPr>
        <w:pStyle w:val="Odsekzoznamu"/>
        <w:ind w:left="0"/>
        <w:rPr>
          <w:b/>
          <w:bCs/>
        </w:rPr>
      </w:pPr>
    </w:p>
    <w:p w14:paraId="179D73BC" w14:textId="0E6DB2D7" w:rsidR="00F5166C" w:rsidRPr="0089352C" w:rsidRDefault="00F5166C" w:rsidP="00541433">
      <w:pPr>
        <w:pStyle w:val="Odsekzoznamu"/>
        <w:ind w:left="0"/>
        <w:rPr>
          <w:b/>
          <w:bCs/>
        </w:rPr>
      </w:pPr>
    </w:p>
    <w:p w14:paraId="0169FDF2" w14:textId="0F8AF7BA" w:rsidR="00452DE6" w:rsidRPr="0089352C" w:rsidRDefault="00452DE6" w:rsidP="00165074">
      <w:pPr>
        <w:rPr>
          <w:b/>
          <w:bCs/>
        </w:rPr>
        <w:sectPr w:rsidR="00452DE6" w:rsidRPr="0089352C" w:rsidSect="00452DE6">
          <w:pgSz w:w="16840" w:h="11910" w:orient="landscape"/>
          <w:pgMar w:top="1134" w:right="1321" w:bottom="1134" w:left="680" w:header="709" w:footer="709" w:gutter="0"/>
          <w:cols w:space="708"/>
          <w:docGrid w:linePitch="299"/>
        </w:sectPr>
      </w:pPr>
      <w:bookmarkStart w:id="24" w:name="_GoBack"/>
      <w:bookmarkEnd w:id="24"/>
    </w:p>
    <w:p w14:paraId="4D8EA04A" w14:textId="666E482A" w:rsidR="00165074" w:rsidRPr="0089352C" w:rsidRDefault="00165074" w:rsidP="00165074">
      <w:pPr>
        <w:widowControl/>
        <w:autoSpaceDE/>
        <w:autoSpaceDN/>
        <w:spacing w:before="0" w:after="0"/>
        <w:jc w:val="center"/>
        <w:rPr>
          <w:b/>
        </w:rPr>
      </w:pPr>
      <w:r w:rsidRPr="0089352C">
        <w:rPr>
          <w:b/>
        </w:rPr>
        <w:t>Príloha č. 3</w:t>
      </w:r>
    </w:p>
    <w:p w14:paraId="2FD36154" w14:textId="77777777" w:rsidR="00165074" w:rsidRPr="0089352C" w:rsidRDefault="00165074" w:rsidP="00165074">
      <w:pPr>
        <w:widowControl/>
        <w:autoSpaceDE/>
        <w:autoSpaceDN/>
        <w:spacing w:before="0" w:after="0"/>
        <w:jc w:val="center"/>
        <w:rPr>
          <w:b/>
          <w:bCs/>
        </w:rPr>
      </w:pP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7777777" w:rsidR="00165074" w:rsidRPr="0089352C" w:rsidRDefault="00165074" w:rsidP="00165074">
      <w:pPr>
        <w:pStyle w:val="Zoznam5"/>
      </w:pPr>
      <w:r w:rsidRPr="0089352C">
        <w:t xml:space="preserve">Cena za dodávku plyn je vo výške </w:t>
      </w:r>
      <w:r w:rsidRPr="0089352C">
        <w:rPr>
          <w:b/>
          <w:bCs/>
        </w:rPr>
        <w:t>[</w:t>
      </w:r>
      <w:r w:rsidRPr="0089352C">
        <w:rPr>
          <w:b/>
          <w:bCs/>
        </w:rPr>
        <w:sym w:font="Wingdings" w:char="F09F"/>
      </w:r>
      <w:r w:rsidRPr="0089352C">
        <w:rPr>
          <w:b/>
          <w:bCs/>
        </w:rPr>
        <w:t xml:space="preserve">] </w:t>
      </w:r>
      <w:r w:rsidRPr="0089352C">
        <w:t xml:space="preserve">(cena úspešného uchádzača)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77777777" w:rsidR="00165074" w:rsidRPr="0089352C" w:rsidRDefault="00165074" w:rsidP="00165074">
      <w:pPr>
        <w:pStyle w:val="Zoznam5"/>
      </w:pPr>
      <w:r w:rsidRPr="0089352C">
        <w:t>Cena za dodávku plynu zahŕňa aj cenu za prepravu plynu, cenu za skladovanie plynu, cenu Poskytovateľa za prevzatie zodpovedností za odchýlku za Odberné miesta voči zúčtovateľovi odchýlok a všetky jeho ekonomicky oprávnené náklady účelne vynaložené v súvislosti s poskytovaním Zmluvných plnení podľa tejto Zmluvy a primeraný zisk Poskytovateľa.</w:t>
      </w:r>
    </w:p>
    <w:p w14:paraId="286DBB21" w14:textId="77777777" w:rsidR="00165074" w:rsidRPr="0089352C" w:rsidRDefault="00165074" w:rsidP="00165074">
      <w:pPr>
        <w:pStyle w:val="Zoznam4"/>
      </w:pPr>
      <w:r w:rsidRPr="0089352C">
        <w:t>Vyhodnotenie spotrebovaného množstva plynu</w:t>
      </w:r>
    </w:p>
    <w:p w14:paraId="14B09AD6" w14:textId="77777777" w:rsidR="00165074" w:rsidRPr="0089352C" w:rsidRDefault="00165074" w:rsidP="00165074">
      <w:pPr>
        <w:pStyle w:val="Zoznam5"/>
      </w:pPr>
      <w:r w:rsidRPr="0089352C">
        <w:t>V prípade, že Objednávateľ počas Zmluvného obdobia odoberie menšie množstvo plynu ako je 80% Predpokladaného odberu, Poskytovateľovi vznikne nárok na zaplatenie poplatku vo výške 50% Ceny za dodávku plynu za množstvo neodobratého plynu (ďalej len „</w:t>
      </w:r>
      <w:r w:rsidRPr="0089352C">
        <w:rPr>
          <w:b/>
          <w:bCs/>
        </w:rPr>
        <w:t>Cena za neodobratý plyn</w:t>
      </w:r>
      <w:r w:rsidRPr="0089352C">
        <w:t>“).</w:t>
      </w:r>
    </w:p>
    <w:p w14:paraId="5630BFE9" w14:textId="77777777" w:rsidR="00165074" w:rsidRPr="0089352C" w:rsidRDefault="00165074" w:rsidP="00165074">
      <w:pPr>
        <w:pStyle w:val="Zoznam5"/>
      </w:pPr>
      <w:r w:rsidRPr="0089352C">
        <w:t>Množstvo neodobratého plynu sa vypočíta ako rozdiel medzi 80% Predpokladaného odberu a skutočne odobratého plynu počas Zmluvného obdobia.</w:t>
      </w:r>
    </w:p>
    <w:p w14:paraId="273F2204" w14:textId="77777777" w:rsidR="00165074" w:rsidRPr="0089352C" w:rsidRDefault="00165074" w:rsidP="00165074">
      <w:pPr>
        <w:pStyle w:val="Zoznam5"/>
      </w:pPr>
      <w:r w:rsidRPr="0089352C">
        <w:t xml:space="preserve">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násobku ceny plynu odvodenej od ceny na krátkodobom trhu </w:t>
      </w:r>
      <w:r w:rsidRPr="0089352C">
        <w:rPr>
          <w:b/>
          <w:bCs/>
        </w:rPr>
        <w:t>THE Davg</w:t>
      </w:r>
      <w:r w:rsidRPr="0089352C">
        <w:t xml:space="preserve"> (ďalej len „</w:t>
      </w:r>
      <w:r w:rsidRPr="0089352C">
        <w:rPr>
          <w:b/>
          <w:bCs/>
        </w:rPr>
        <w:t>Cena za prekročené množstvo</w:t>
      </w:r>
      <w:r w:rsidRPr="0089352C">
        <w:t>“).</w:t>
      </w:r>
    </w:p>
    <w:p w14:paraId="3C08BB29" w14:textId="77777777" w:rsidR="00165074" w:rsidRPr="0089352C" w:rsidRDefault="00165074" w:rsidP="00165074">
      <w:pPr>
        <w:pStyle w:val="Zoznamsodrkami"/>
      </w:pPr>
      <w:r w:rsidRPr="0089352C">
        <w:t>THE Davg predstavuje aritmetický priemer spotových cien s označením „Last Price“ pre oblasť dodávky THE „Trading Hub Europe“ v EUR/MWh za každý obchodný deň Zmluvného obdobia publikované web stránke komoditnej burzy s obchodným názvom European Energy Exchange AG (www.eex.com) zverejňovanej v časti Market Data, Natural Gas, Spot, pre produkty THE Day-Ahead a THE Weekend.</w:t>
      </w:r>
    </w:p>
    <w:p w14:paraId="3600E737" w14:textId="77777777" w:rsidR="00165074" w:rsidRPr="0089352C" w:rsidRDefault="00165074" w:rsidP="00165074">
      <w:pPr>
        <w:pStyle w:val="Zoznamsodrkami"/>
      </w:pPr>
      <w:r w:rsidRPr="0089352C">
        <w:t xml:space="preserve">Ku dňu podpisu Zmluvy sú hodnoty spotových cien zverejňované na stránke </w:t>
      </w:r>
      <w:hyperlink r:id="rId12" w:history="1">
        <w:r w:rsidRPr="0089352C">
          <w:rPr>
            <w:rStyle w:val="Hypertextovprepojenie"/>
          </w:rPr>
          <w:t>https://www.eex.com/en/market-data/natural-gas/spot</w:t>
        </w:r>
      </w:hyperlink>
      <w:r w:rsidRPr="0089352C">
        <w:t>.</w:t>
      </w:r>
    </w:p>
    <w:p w14:paraId="5BB30238" w14:textId="77777777" w:rsidR="00165074" w:rsidRPr="0089352C" w:rsidRDefault="00165074" w:rsidP="00165074">
      <w:pPr>
        <w:pStyle w:val="Zoznamsodrkami"/>
      </w:pPr>
      <w:r w:rsidRPr="0089352C">
        <w:t>Dodávateľ zašle Odberateľovi po uplynutí každého kalendárneho mesiaca všetky údaje (spotové ceny za každý obchodný deň predchádzajúceho kalendárneho mesiaca) vstupujúce do tohto výpočtu.</w:t>
      </w:r>
    </w:p>
    <w:p w14:paraId="7D6904FE" w14:textId="77777777" w:rsidR="00165074" w:rsidRPr="0089352C" w:rsidRDefault="00165074" w:rsidP="00165074">
      <w:pPr>
        <w:pStyle w:val="Zoznam5"/>
        <w:spacing w:after="0"/>
      </w:pPr>
      <w:r w:rsidRPr="0089352C">
        <w:t>Napr. ak Objednávateľ odoberie množstvo plynu vo výške 75% z Predpokladaného odberu, zaplatí:</w:t>
      </w:r>
    </w:p>
    <w:p w14:paraId="40F17EA2" w14:textId="77777777" w:rsidR="00165074" w:rsidRPr="0089352C" w:rsidRDefault="00165074" w:rsidP="00165074">
      <w:pPr>
        <w:pStyle w:val="Zoznamsodrkami2"/>
      </w:pPr>
      <w:r w:rsidRPr="0089352C">
        <w:t>za množstvo spotrebovaného plynu (v objeme 75% z Predpokladaného odberu) Cenu za dodávku plynu a</w:t>
      </w:r>
    </w:p>
    <w:p w14:paraId="0B93D828" w14:textId="77777777" w:rsidR="00165074" w:rsidRPr="0089352C" w:rsidRDefault="00165074" w:rsidP="00165074">
      <w:pPr>
        <w:pStyle w:val="Zoznamsodrkami2"/>
      </w:pPr>
      <w:r w:rsidRPr="0089352C">
        <w:t>za množstvo plynu v objeme 5% z Predpokladaného odberu (množstvo neodobratého plynu) Cenu za neodobratý plyn.</w:t>
      </w:r>
    </w:p>
    <w:p w14:paraId="41D83F10" w14:textId="77777777" w:rsidR="00165074" w:rsidRPr="0089352C" w:rsidRDefault="00165074" w:rsidP="00165074">
      <w:pPr>
        <w:pStyle w:val="Zoznam5"/>
        <w:spacing w:after="0"/>
      </w:pPr>
      <w:r w:rsidRPr="0089352C">
        <w:t>Napr. ak Objednávateľ odoberie množstvo plynu vo výške 130% z Predpokladaného odberu, zaplatí</w:t>
      </w:r>
    </w:p>
    <w:p w14:paraId="1FF81C0F" w14:textId="77777777" w:rsidR="00165074" w:rsidRPr="0089352C" w:rsidRDefault="00165074" w:rsidP="00165074">
      <w:pPr>
        <w:pStyle w:val="Zoznamsodrkami2"/>
      </w:pPr>
      <w:r w:rsidRPr="0089352C">
        <w:t>za množstvo spotrebovaného plynu v objeme 120% z Predpokladaného odberu Cenu za dodávku plynu a</w:t>
      </w:r>
    </w:p>
    <w:p w14:paraId="0C593DB9" w14:textId="77777777" w:rsidR="00165074" w:rsidRPr="0089352C" w:rsidRDefault="00165074" w:rsidP="00165074">
      <w:pPr>
        <w:pStyle w:val="Zoznamsodrkami2"/>
      </w:pPr>
      <w:r w:rsidRPr="0089352C">
        <w:t>za množstvo spotrebovaného plynu v objeme 10% z Predpokladaného odberu (množstvo prevyšujúce 120% z Predpokladaného odberu) Cenu za prekročené množstvo.</w:t>
      </w:r>
    </w:p>
    <w:p w14:paraId="56A1A69E" w14:textId="680742E6" w:rsidR="00165074" w:rsidRPr="0089352C" w:rsidRDefault="00165074" w:rsidP="00165074">
      <w:pPr>
        <w:pStyle w:val="Zoznam5"/>
      </w:pPr>
      <w:r w:rsidRPr="0089352C">
        <w:t xml:space="preserve">Vyhodnotenie spotrebovaného množstva plynu podľa predošlých bodov vykoná Poskytovateľ po ukončení Zmluvného obdobia a Cenu za neodobratý plyn (bod </w:t>
      </w:r>
      <w:r w:rsidRPr="0089352C">
        <w:rPr>
          <w:rStyle w:val="DocumentreferrenceChar"/>
          <w:rFonts w:eastAsia="Arial Narrow"/>
        </w:rPr>
        <w:fldChar w:fldCharType="begin"/>
      </w:r>
      <w:r w:rsidRPr="0089352C">
        <w:rPr>
          <w:rStyle w:val="DocumentreferrenceChar"/>
          <w:rFonts w:eastAsia="Arial Narrow"/>
        </w:rPr>
        <w:instrText xml:space="preserve"> REF _Ref136980395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2.1</w:t>
      </w:r>
      <w:r w:rsidRPr="0089352C">
        <w:rPr>
          <w:rStyle w:val="DocumentreferrenceChar"/>
          <w:rFonts w:eastAsia="Arial Narrow"/>
        </w:rPr>
        <w:fldChar w:fldCharType="end"/>
      </w:r>
      <w:r w:rsidRPr="0089352C">
        <w:t xml:space="preserve"> tejto prílohy) alebo Cenu za prekročené množstvo (bod</w:t>
      </w:r>
      <w:r w:rsidRPr="0089352C">
        <w:rPr>
          <w:rStyle w:val="DocumentreferrenceChar"/>
          <w:rFonts w:eastAsia="Arial Narrow"/>
        </w:rPr>
        <w:t xml:space="preserve"> </w:t>
      </w:r>
      <w:r w:rsidRPr="0089352C">
        <w:rPr>
          <w:rStyle w:val="DocumentreferrenceChar"/>
          <w:rFonts w:eastAsia="Arial Narrow"/>
        </w:rPr>
        <w:fldChar w:fldCharType="begin"/>
      </w:r>
      <w:r w:rsidRPr="0089352C">
        <w:rPr>
          <w:rStyle w:val="DocumentreferrenceChar"/>
          <w:rFonts w:eastAsia="Arial Narrow"/>
        </w:rPr>
        <w:instrText xml:space="preserve"> REF _Ref136980427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2.3</w:t>
      </w:r>
      <w:r w:rsidRPr="0089352C">
        <w:rPr>
          <w:rStyle w:val="DocumentreferrenceChar"/>
          <w:rFonts w:eastAsia="Arial Narrow"/>
        </w:rPr>
        <w:fldChar w:fldCharType="end"/>
      </w:r>
      <w:r w:rsidRPr="0089352C">
        <w:t xml:space="preserve"> tejto prílohy)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r w:rsidRPr="0089352C">
        <w:rPr>
          <w:b/>
          <w:bCs/>
        </w:rPr>
        <w:br w:type="page"/>
      </w:r>
    </w:p>
    <w:p w14:paraId="1281CF06" w14:textId="77777777" w:rsidR="00165074" w:rsidRPr="0089352C" w:rsidRDefault="00165074" w:rsidP="00165074">
      <w:pPr>
        <w:pStyle w:val="Nadpis2"/>
      </w:pPr>
      <w:r w:rsidRPr="0089352C">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39238FC" w14:textId="77777777" w:rsidR="00165074" w:rsidRPr="0089352C" w:rsidRDefault="00165074" w:rsidP="00165074">
      <w:pPr>
        <w:pStyle w:val="Nadpis2"/>
      </w:pPr>
    </w:p>
    <w:p w14:paraId="3148EEE5" w14:textId="5B49A6D6" w:rsidR="00165074" w:rsidRPr="0089352C" w:rsidRDefault="00165074" w:rsidP="00165074">
      <w:pPr>
        <w:pStyle w:val="Nadpis2"/>
      </w:pPr>
      <w:r w:rsidRPr="0089352C">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799E60D2"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xml:space="preserve">“) zodpovedá cene Zmluvného plnenia za kalendárny mesiac, za ktorý sa Preddavok 2 platí. Preddavok 1 zohľadňuje 60% Predpokladaného odberu za Odberné miesta s mesačným odpočtom v danom mesiaci a všetky zložky ceny podľa článku 4 Zmluvy (t.j.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4BF54E60"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xml:space="preserve">“) zodpovedá predpokladanej cene Zmluvného plnenia za kalendárny mesiac. Preddavok 2 zohľadňuje množstvo plynu vo výške 1/12 Predpokladaného odberu za Odberné miesta s ročným odpočtom a všetky zložky ceny podľa článku 4 Zmluvy (t.j.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77777777" w:rsidR="00165074" w:rsidRPr="0089352C" w:rsidRDefault="00165074" w:rsidP="00165074">
      <w:pPr>
        <w:pStyle w:val="Zoznam5"/>
      </w:pPr>
      <w:r w:rsidRPr="0089352C">
        <w:t>Platby Preddavkov sa budú uskutočňovať na základe vystavených zálohových faktúr, pričom sa nejedná o faktúry podľa čl. 4 Zmluvy</w:t>
      </w:r>
      <w:r w:rsidRPr="0089352C">
        <w:rPr>
          <w:sz w:val="20"/>
        </w:rPr>
        <w:t>.</w:t>
      </w:r>
    </w:p>
    <w:p w14:paraId="6FE82310" w14:textId="77777777" w:rsidR="00165074" w:rsidRPr="0089352C" w:rsidRDefault="00165074" w:rsidP="00165074">
      <w:pPr>
        <w:pStyle w:val="Zoznam5"/>
      </w:pPr>
      <w:r w:rsidRPr="0089352C">
        <w:t>Zálohové faktúry na Preddavky budú vystavené pre jednotlivé skupiny odberných miest zoskupenými do skupín označených ako Centrá podpory alebo CP v zmysle Prílohy č. 2.</w:t>
      </w:r>
    </w:p>
    <w:p w14:paraId="37960C4E" w14:textId="77777777" w:rsidR="00165074" w:rsidRPr="0089352C" w:rsidRDefault="00165074" w:rsidP="00165074">
      <w:pPr>
        <w:pStyle w:val="Zoznam5"/>
        <w:spacing w:after="0"/>
      </w:pPr>
      <w:r w:rsidRPr="0089352C">
        <w:t>Lehota splatnosti zálohovej faktúry na</w:t>
      </w:r>
    </w:p>
    <w:p w14:paraId="1262F0F8" w14:textId="77777777" w:rsidR="00165074" w:rsidRPr="0089352C" w:rsidRDefault="00165074" w:rsidP="00165074">
      <w:pPr>
        <w:pStyle w:val="Zoznamsodrkami2"/>
      </w:pPr>
      <w:r w:rsidRPr="0089352C">
        <w:t>Preddavky 1 je pätnásť (15) dní odo dňa jej doručenia Objednávateľovi,</w:t>
      </w:r>
    </w:p>
    <w:p w14:paraId="78C30B65" w14:textId="77777777" w:rsidR="00165074" w:rsidRPr="0089352C" w:rsidRDefault="00165074" w:rsidP="00165074">
      <w:pPr>
        <w:pStyle w:val="Zoznamsodrkami2"/>
      </w:pPr>
      <w:r w:rsidRPr="0089352C">
        <w:t xml:space="preserve">Preddavky 2 je tridsať (30) dní odo dňa jej doručenia Objednávateľovi, </w:t>
      </w:r>
    </w:p>
    <w:p w14:paraId="6D990F75" w14:textId="77777777" w:rsidR="00165074" w:rsidRPr="0089352C" w:rsidRDefault="00165074" w:rsidP="00165074">
      <w:pPr>
        <w:pStyle w:val="NormalIndent1"/>
        <w:ind w:left="709"/>
      </w:pPr>
      <w:r w:rsidRPr="0089352C">
        <w:t>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041E72B1" w14:textId="77777777" w:rsidR="006D56B2" w:rsidRPr="003C3D4D" w:rsidRDefault="006D56B2" w:rsidP="006D56B2"/>
    <w:p w14:paraId="1F22A4FA" w14:textId="77777777" w:rsidR="006D56B2" w:rsidRPr="003C3D4D" w:rsidRDefault="006D56B2" w:rsidP="006D56B2">
      <w:pPr>
        <w:rPr>
          <w:rFonts w:eastAsia="Calibri"/>
        </w:rPr>
      </w:pPr>
      <w:bookmarkStart w:id="25" w:name="OLE_LINK106"/>
      <w:r w:rsidRPr="003C3D4D">
        <w:rPr>
          <w:rFonts w:eastAsia="Calibri"/>
        </w:rPr>
        <w:t xml:space="preserve">V Bratislave, dňa </w:t>
      </w:r>
      <w:r w:rsidRPr="003C3D4D">
        <w:rPr>
          <w:rFonts w:eastAsia="Arial Unicode MS"/>
        </w:rPr>
        <w:t>[ • ]</w:t>
      </w:r>
      <w:r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Pr="003C3D4D">
        <w:rPr>
          <w:rFonts w:eastAsia="Arial Unicode MS"/>
        </w:rPr>
        <w:t>[ • ]</w:t>
      </w:r>
    </w:p>
    <w:p w14:paraId="0F1FD8E6" w14:textId="77777777" w:rsidR="006D56B2" w:rsidRPr="003C3D4D" w:rsidRDefault="006D56B2" w:rsidP="006D56B2">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53D0AD5F" w14:textId="77777777" w:rsidR="006D56B2" w:rsidRPr="003C3D4D" w:rsidRDefault="006D56B2" w:rsidP="006D56B2">
      <w:pPr>
        <w:rPr>
          <w:rFonts w:eastAsia="Calibri"/>
        </w:rPr>
      </w:pPr>
    </w:p>
    <w:p w14:paraId="0797E9BC" w14:textId="77777777" w:rsidR="006D56B2" w:rsidRPr="003C3D4D" w:rsidRDefault="006D56B2" w:rsidP="006D56B2">
      <w:pPr>
        <w:rPr>
          <w:rFonts w:eastAsia="Calibri"/>
        </w:rPr>
      </w:pPr>
      <w:r w:rsidRPr="003C3D4D">
        <w:rPr>
          <w:rFonts w:eastAsia="Calibri"/>
        </w:rPr>
        <w:t>Za Ministerstvo vnútra SR:</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Za </w:t>
      </w:r>
      <w:r w:rsidRPr="003C3D4D">
        <w:rPr>
          <w:rFonts w:eastAsia="Arial Unicode MS"/>
        </w:rPr>
        <w:t>[ • ]</w:t>
      </w:r>
    </w:p>
    <w:p w14:paraId="69EE8B10" w14:textId="77777777" w:rsidR="006D56B2" w:rsidRPr="003C3D4D" w:rsidRDefault="006D56B2" w:rsidP="006D56B2"/>
    <w:p w14:paraId="0BCCD494" w14:textId="77777777" w:rsidR="006D56B2" w:rsidRPr="003C3D4D" w:rsidRDefault="006D56B2" w:rsidP="006D56B2">
      <w:r w:rsidRPr="003C3D4D">
        <w:t>____________________________________</w:t>
      </w:r>
      <w:r w:rsidRPr="003C3D4D">
        <w:tab/>
      </w:r>
      <w:r w:rsidRPr="003C3D4D">
        <w:tab/>
        <w:t>_________________________________</w:t>
      </w:r>
    </w:p>
    <w:p w14:paraId="4C03E936" w14:textId="77777777" w:rsidR="006D56B2" w:rsidRPr="003C3D4D" w:rsidRDefault="006D56B2" w:rsidP="006D56B2">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4D16A657" w14:textId="77777777" w:rsidR="006D56B2" w:rsidRPr="003C3D4D" w:rsidRDefault="006D56B2" w:rsidP="006D56B2">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5"/>
    <w:p w14:paraId="2F86EE3C" w14:textId="1BFE415E" w:rsidR="00165074" w:rsidRPr="005B4EB7" w:rsidRDefault="00165074" w:rsidP="006D56B2">
      <w:pPr>
        <w:rPr>
          <w:rFonts w:eastAsia="Calibri"/>
        </w:rPr>
      </w:pPr>
    </w:p>
    <w:sectPr w:rsidR="00165074"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749A" w14:textId="77777777" w:rsidR="002B35D7" w:rsidRDefault="002B35D7">
      <w:pPr>
        <w:spacing w:before="0" w:after="0"/>
      </w:pPr>
      <w:r>
        <w:separator/>
      </w:r>
    </w:p>
  </w:endnote>
  <w:endnote w:type="continuationSeparator" w:id="0">
    <w:p w14:paraId="41927DF7" w14:textId="77777777" w:rsidR="002B35D7" w:rsidRDefault="002B35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4461"/>
      <w:docPartObj>
        <w:docPartGallery w:val="Page Numbers (Bottom of Page)"/>
        <w:docPartUnique/>
      </w:docPartObj>
    </w:sdtPr>
    <w:sdtEndPr/>
    <w:sdtContent>
      <w:p w14:paraId="218220CA" w14:textId="4BDA9EE6" w:rsidR="00FF592B" w:rsidRDefault="00FF592B">
        <w:pPr>
          <w:pStyle w:val="Pta"/>
          <w:jc w:val="center"/>
        </w:pPr>
        <w:r>
          <w:fldChar w:fldCharType="begin"/>
        </w:r>
        <w:r>
          <w:instrText>PAGE   \* MERGEFORMAT</w:instrText>
        </w:r>
        <w:r>
          <w:fldChar w:fldCharType="separate"/>
        </w:r>
        <w:r w:rsidR="002B35D7">
          <w:rPr>
            <w:noProof/>
          </w:rPr>
          <w:t>1</w:t>
        </w:r>
        <w:r>
          <w:fldChar w:fldCharType="end"/>
        </w:r>
      </w:p>
    </w:sdtContent>
  </w:sdt>
  <w:p w14:paraId="02E5C813" w14:textId="77777777" w:rsidR="00FF592B" w:rsidRDefault="00FF59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16EE" w14:textId="77777777" w:rsidR="002B35D7" w:rsidRDefault="002B35D7">
      <w:pPr>
        <w:spacing w:before="0" w:after="0"/>
      </w:pPr>
      <w:r>
        <w:separator/>
      </w:r>
    </w:p>
  </w:footnote>
  <w:footnote w:type="continuationSeparator" w:id="0">
    <w:p w14:paraId="6E3D1205" w14:textId="77777777" w:rsidR="002B35D7" w:rsidRDefault="002B35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213" w14:textId="77777777" w:rsidR="00FF592B" w:rsidRPr="000A734B" w:rsidRDefault="00FF592B"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E8C6695"/>
    <w:multiLevelType w:val="multilevel"/>
    <w:tmpl w:val="368A970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9407C13"/>
    <w:multiLevelType w:val="multilevel"/>
    <w:tmpl w:val="53E84C60"/>
    <w:name w:val="head232"/>
    <w:numStyleLink w:val="Zmluva2a"/>
  </w:abstractNum>
  <w:abstractNum w:abstractNumId="46"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7"/>
  </w:num>
  <w:num w:numId="2">
    <w:abstractNumId w:val="48"/>
  </w:num>
  <w:num w:numId="3">
    <w:abstractNumId w:val="15"/>
  </w:num>
  <w:num w:numId="4">
    <w:abstractNumId w:val="12"/>
  </w:num>
  <w:num w:numId="5">
    <w:abstractNumId w:val="1"/>
  </w:num>
  <w:num w:numId="6">
    <w:abstractNumId w:val="9"/>
  </w:num>
  <w:num w:numId="7">
    <w:abstractNumId w:val="3"/>
  </w:num>
  <w:num w:numId="8">
    <w:abstractNumId w:val="29"/>
  </w:num>
  <w:num w:numId="9">
    <w:abstractNumId w:val="23"/>
  </w:num>
  <w:num w:numId="10">
    <w:abstractNumId w:val="18"/>
  </w:num>
  <w:num w:numId="11">
    <w:abstractNumId w:val="41"/>
  </w:num>
  <w:num w:numId="12">
    <w:abstractNumId w:val="19"/>
  </w:num>
  <w:num w:numId="13">
    <w:abstractNumId w:val="6"/>
  </w:num>
  <w:num w:numId="14">
    <w:abstractNumId w:val="25"/>
  </w:num>
  <w:num w:numId="15">
    <w:abstractNumId w:val="26"/>
  </w:num>
  <w:num w:numId="16">
    <w:abstractNumId w:val="8"/>
  </w:num>
  <w:num w:numId="17">
    <w:abstractNumId w:val="20"/>
  </w:num>
  <w:num w:numId="18">
    <w:abstractNumId w:val="16"/>
  </w:num>
  <w:num w:numId="19">
    <w:abstractNumId w:val="44"/>
  </w:num>
  <w:num w:numId="20">
    <w:abstractNumId w:val="38"/>
  </w:num>
  <w:num w:numId="21">
    <w:abstractNumId w:val="35"/>
  </w:num>
  <w:num w:numId="22">
    <w:abstractNumId w:val="5"/>
  </w:num>
  <w:num w:numId="23">
    <w:abstractNumId w:val="47"/>
  </w:num>
  <w:num w:numId="24">
    <w:abstractNumId w:val="49"/>
  </w:num>
  <w:num w:numId="25">
    <w:abstractNumId w:val="39"/>
  </w:num>
  <w:num w:numId="26">
    <w:abstractNumId w:val="33"/>
  </w:num>
  <w:num w:numId="27">
    <w:abstractNumId w:val="30"/>
  </w:num>
  <w:num w:numId="28">
    <w:abstractNumId w:val="43"/>
  </w:num>
  <w:num w:numId="29">
    <w:abstractNumId w:val="11"/>
  </w:num>
  <w:num w:numId="30">
    <w:abstractNumId w:val="50"/>
  </w:num>
  <w:num w:numId="31">
    <w:abstractNumId w:val="40"/>
  </w:num>
  <w:num w:numId="32">
    <w:abstractNumId w:val="42"/>
  </w:num>
  <w:num w:numId="33">
    <w:abstractNumId w:val="54"/>
  </w:num>
  <w:num w:numId="34">
    <w:abstractNumId w:val="27"/>
  </w:num>
  <w:num w:numId="35">
    <w:abstractNumId w:val="34"/>
  </w:num>
  <w:num w:numId="36">
    <w:abstractNumId w:val="2"/>
  </w:num>
  <w:num w:numId="37">
    <w:abstractNumId w:val="46"/>
  </w:num>
  <w:num w:numId="38">
    <w:abstractNumId w:val="36"/>
  </w:num>
  <w:num w:numId="39">
    <w:abstractNumId w:val="53"/>
  </w:num>
  <w:num w:numId="40">
    <w:abstractNumId w:val="17"/>
  </w:num>
  <w:num w:numId="41">
    <w:abstractNumId w:val="4"/>
  </w:num>
  <w:num w:numId="42">
    <w:abstractNumId w:val="0"/>
  </w:num>
  <w:num w:numId="43">
    <w:abstractNumId w:val="24"/>
  </w:num>
  <w:num w:numId="44">
    <w:abstractNumId w:val="31"/>
  </w:num>
  <w:num w:numId="45">
    <w:abstractNumId w:val="5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465F"/>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59E"/>
    <w:rsid w:val="000B475D"/>
    <w:rsid w:val="000C5039"/>
    <w:rsid w:val="000E611E"/>
    <w:rsid w:val="000F09B4"/>
    <w:rsid w:val="000F6160"/>
    <w:rsid w:val="00102152"/>
    <w:rsid w:val="0011429F"/>
    <w:rsid w:val="00115616"/>
    <w:rsid w:val="00116CD6"/>
    <w:rsid w:val="00126250"/>
    <w:rsid w:val="00136E8E"/>
    <w:rsid w:val="00140046"/>
    <w:rsid w:val="00143B81"/>
    <w:rsid w:val="00145F76"/>
    <w:rsid w:val="00160D81"/>
    <w:rsid w:val="001614E3"/>
    <w:rsid w:val="00165074"/>
    <w:rsid w:val="00184CFE"/>
    <w:rsid w:val="001934AC"/>
    <w:rsid w:val="001B78D0"/>
    <w:rsid w:val="001D7811"/>
    <w:rsid w:val="002028B9"/>
    <w:rsid w:val="002048DA"/>
    <w:rsid w:val="00204F94"/>
    <w:rsid w:val="00205BFA"/>
    <w:rsid w:val="00210772"/>
    <w:rsid w:val="00222150"/>
    <w:rsid w:val="00225E3A"/>
    <w:rsid w:val="0023184C"/>
    <w:rsid w:val="0024565E"/>
    <w:rsid w:val="0025760C"/>
    <w:rsid w:val="0027090B"/>
    <w:rsid w:val="002817F4"/>
    <w:rsid w:val="00292DF5"/>
    <w:rsid w:val="002B1CB3"/>
    <w:rsid w:val="002B35D7"/>
    <w:rsid w:val="002B550D"/>
    <w:rsid w:val="002C0DC0"/>
    <w:rsid w:val="002C151A"/>
    <w:rsid w:val="002D4E67"/>
    <w:rsid w:val="002D5C30"/>
    <w:rsid w:val="002D5FEC"/>
    <w:rsid w:val="00300356"/>
    <w:rsid w:val="003028F5"/>
    <w:rsid w:val="00305C56"/>
    <w:rsid w:val="00307468"/>
    <w:rsid w:val="003076C9"/>
    <w:rsid w:val="0031074E"/>
    <w:rsid w:val="003120DA"/>
    <w:rsid w:val="00317B71"/>
    <w:rsid w:val="00321936"/>
    <w:rsid w:val="00340D62"/>
    <w:rsid w:val="00352F38"/>
    <w:rsid w:val="00356DAC"/>
    <w:rsid w:val="00363087"/>
    <w:rsid w:val="0036547B"/>
    <w:rsid w:val="00372795"/>
    <w:rsid w:val="003839C6"/>
    <w:rsid w:val="00396FE3"/>
    <w:rsid w:val="003C5647"/>
    <w:rsid w:val="003E2679"/>
    <w:rsid w:val="003F7008"/>
    <w:rsid w:val="00400460"/>
    <w:rsid w:val="00404680"/>
    <w:rsid w:val="004255ED"/>
    <w:rsid w:val="00426BDC"/>
    <w:rsid w:val="00430F29"/>
    <w:rsid w:val="0044045E"/>
    <w:rsid w:val="00452DE6"/>
    <w:rsid w:val="0045519E"/>
    <w:rsid w:val="00455AF0"/>
    <w:rsid w:val="00457A78"/>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7609"/>
    <w:rsid w:val="00510AB6"/>
    <w:rsid w:val="00517FE9"/>
    <w:rsid w:val="005213D0"/>
    <w:rsid w:val="005370C6"/>
    <w:rsid w:val="0054001E"/>
    <w:rsid w:val="00541433"/>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B4EB7"/>
    <w:rsid w:val="005C0FAC"/>
    <w:rsid w:val="005C5C96"/>
    <w:rsid w:val="005F48BF"/>
    <w:rsid w:val="00600958"/>
    <w:rsid w:val="00603272"/>
    <w:rsid w:val="0064272A"/>
    <w:rsid w:val="00650B3E"/>
    <w:rsid w:val="00651ED6"/>
    <w:rsid w:val="00677543"/>
    <w:rsid w:val="006871E3"/>
    <w:rsid w:val="00697951"/>
    <w:rsid w:val="006A5316"/>
    <w:rsid w:val="006B2E88"/>
    <w:rsid w:val="006B51E0"/>
    <w:rsid w:val="006B5842"/>
    <w:rsid w:val="006D56B2"/>
    <w:rsid w:val="006E184A"/>
    <w:rsid w:val="006E5BAF"/>
    <w:rsid w:val="006E7603"/>
    <w:rsid w:val="006F3C93"/>
    <w:rsid w:val="006F5AFE"/>
    <w:rsid w:val="006F7A86"/>
    <w:rsid w:val="007013BD"/>
    <w:rsid w:val="007029FA"/>
    <w:rsid w:val="00704CEB"/>
    <w:rsid w:val="0070796F"/>
    <w:rsid w:val="0071085A"/>
    <w:rsid w:val="007164E6"/>
    <w:rsid w:val="007303DF"/>
    <w:rsid w:val="007345F4"/>
    <w:rsid w:val="00740B84"/>
    <w:rsid w:val="007449A4"/>
    <w:rsid w:val="00756E5E"/>
    <w:rsid w:val="00756E6E"/>
    <w:rsid w:val="00760048"/>
    <w:rsid w:val="00766030"/>
    <w:rsid w:val="00770922"/>
    <w:rsid w:val="00774707"/>
    <w:rsid w:val="00775EA4"/>
    <w:rsid w:val="0077705E"/>
    <w:rsid w:val="00791B82"/>
    <w:rsid w:val="00792A45"/>
    <w:rsid w:val="007C0CAC"/>
    <w:rsid w:val="007C3790"/>
    <w:rsid w:val="007C3E8D"/>
    <w:rsid w:val="007D2F08"/>
    <w:rsid w:val="007E3316"/>
    <w:rsid w:val="007F3950"/>
    <w:rsid w:val="007F45DD"/>
    <w:rsid w:val="007F4B8C"/>
    <w:rsid w:val="0081572E"/>
    <w:rsid w:val="0082539B"/>
    <w:rsid w:val="00843126"/>
    <w:rsid w:val="008453D3"/>
    <w:rsid w:val="008677C4"/>
    <w:rsid w:val="00881EA9"/>
    <w:rsid w:val="0089352C"/>
    <w:rsid w:val="008B0357"/>
    <w:rsid w:val="008B3467"/>
    <w:rsid w:val="008C222B"/>
    <w:rsid w:val="008C41F3"/>
    <w:rsid w:val="008D6379"/>
    <w:rsid w:val="008E4C71"/>
    <w:rsid w:val="008F6A03"/>
    <w:rsid w:val="00902695"/>
    <w:rsid w:val="0091042B"/>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E282F"/>
    <w:rsid w:val="009E5627"/>
    <w:rsid w:val="00A0308E"/>
    <w:rsid w:val="00A13A46"/>
    <w:rsid w:val="00A26507"/>
    <w:rsid w:val="00A467B7"/>
    <w:rsid w:val="00A5231E"/>
    <w:rsid w:val="00A6374E"/>
    <w:rsid w:val="00A65AFA"/>
    <w:rsid w:val="00A87BC8"/>
    <w:rsid w:val="00A93734"/>
    <w:rsid w:val="00AA02FF"/>
    <w:rsid w:val="00AA5912"/>
    <w:rsid w:val="00AA74D2"/>
    <w:rsid w:val="00AB1D18"/>
    <w:rsid w:val="00AB46A9"/>
    <w:rsid w:val="00AB4704"/>
    <w:rsid w:val="00AB4889"/>
    <w:rsid w:val="00AB5632"/>
    <w:rsid w:val="00AB6112"/>
    <w:rsid w:val="00AD246C"/>
    <w:rsid w:val="00AE222D"/>
    <w:rsid w:val="00AE4833"/>
    <w:rsid w:val="00AE55FE"/>
    <w:rsid w:val="00AF211E"/>
    <w:rsid w:val="00AF72C1"/>
    <w:rsid w:val="00B01BDE"/>
    <w:rsid w:val="00B10D28"/>
    <w:rsid w:val="00B1269E"/>
    <w:rsid w:val="00B42487"/>
    <w:rsid w:val="00B44372"/>
    <w:rsid w:val="00B465B6"/>
    <w:rsid w:val="00B514D5"/>
    <w:rsid w:val="00B53B17"/>
    <w:rsid w:val="00B56501"/>
    <w:rsid w:val="00B626E7"/>
    <w:rsid w:val="00B81E26"/>
    <w:rsid w:val="00B82689"/>
    <w:rsid w:val="00B93EA4"/>
    <w:rsid w:val="00B93F3C"/>
    <w:rsid w:val="00B95682"/>
    <w:rsid w:val="00BA4A35"/>
    <w:rsid w:val="00BA7B0D"/>
    <w:rsid w:val="00BB2CF5"/>
    <w:rsid w:val="00BB3F21"/>
    <w:rsid w:val="00BB6689"/>
    <w:rsid w:val="00BC2A3D"/>
    <w:rsid w:val="00BD0875"/>
    <w:rsid w:val="00BE548C"/>
    <w:rsid w:val="00BF1F74"/>
    <w:rsid w:val="00C10948"/>
    <w:rsid w:val="00C17ECC"/>
    <w:rsid w:val="00C22D52"/>
    <w:rsid w:val="00C25684"/>
    <w:rsid w:val="00C25971"/>
    <w:rsid w:val="00C25AD2"/>
    <w:rsid w:val="00C309C1"/>
    <w:rsid w:val="00C325CE"/>
    <w:rsid w:val="00C3293C"/>
    <w:rsid w:val="00C43D84"/>
    <w:rsid w:val="00C52092"/>
    <w:rsid w:val="00C56DD8"/>
    <w:rsid w:val="00C6314A"/>
    <w:rsid w:val="00C80836"/>
    <w:rsid w:val="00C92635"/>
    <w:rsid w:val="00C932E9"/>
    <w:rsid w:val="00C97E9F"/>
    <w:rsid w:val="00CA328F"/>
    <w:rsid w:val="00CB38EE"/>
    <w:rsid w:val="00CD157B"/>
    <w:rsid w:val="00CE4FA7"/>
    <w:rsid w:val="00CE51FE"/>
    <w:rsid w:val="00CE71A9"/>
    <w:rsid w:val="00CF765A"/>
    <w:rsid w:val="00D02771"/>
    <w:rsid w:val="00D07B49"/>
    <w:rsid w:val="00D105D0"/>
    <w:rsid w:val="00D13D32"/>
    <w:rsid w:val="00D21CAF"/>
    <w:rsid w:val="00D226D5"/>
    <w:rsid w:val="00D23962"/>
    <w:rsid w:val="00D37318"/>
    <w:rsid w:val="00D4269A"/>
    <w:rsid w:val="00D435A2"/>
    <w:rsid w:val="00D44113"/>
    <w:rsid w:val="00D47E2D"/>
    <w:rsid w:val="00D54BDA"/>
    <w:rsid w:val="00D8248A"/>
    <w:rsid w:val="00D828CD"/>
    <w:rsid w:val="00D86AA3"/>
    <w:rsid w:val="00D91760"/>
    <w:rsid w:val="00D925EA"/>
    <w:rsid w:val="00D94A26"/>
    <w:rsid w:val="00DA6FD0"/>
    <w:rsid w:val="00DB09F3"/>
    <w:rsid w:val="00DB47D5"/>
    <w:rsid w:val="00DD0C01"/>
    <w:rsid w:val="00DD0E0B"/>
    <w:rsid w:val="00DD632A"/>
    <w:rsid w:val="00DE36BD"/>
    <w:rsid w:val="00DE3F79"/>
    <w:rsid w:val="00E0450A"/>
    <w:rsid w:val="00E174B4"/>
    <w:rsid w:val="00E333EE"/>
    <w:rsid w:val="00E341E4"/>
    <w:rsid w:val="00E352DD"/>
    <w:rsid w:val="00E51A54"/>
    <w:rsid w:val="00E552D3"/>
    <w:rsid w:val="00E816D4"/>
    <w:rsid w:val="00E847FB"/>
    <w:rsid w:val="00E94866"/>
    <w:rsid w:val="00E94F10"/>
    <w:rsid w:val="00E97B88"/>
    <w:rsid w:val="00EB3B49"/>
    <w:rsid w:val="00EB7752"/>
    <w:rsid w:val="00EB7B07"/>
    <w:rsid w:val="00EC1B5B"/>
    <w:rsid w:val="00EC79CD"/>
    <w:rsid w:val="00ED318F"/>
    <w:rsid w:val="00EE2BEE"/>
    <w:rsid w:val="00EE44E2"/>
    <w:rsid w:val="00EE45D3"/>
    <w:rsid w:val="00EE5FD4"/>
    <w:rsid w:val="00EF3AAF"/>
    <w:rsid w:val="00EF7479"/>
    <w:rsid w:val="00F018AF"/>
    <w:rsid w:val="00F027A6"/>
    <w:rsid w:val="00F10AF6"/>
    <w:rsid w:val="00F1180E"/>
    <w:rsid w:val="00F210A1"/>
    <w:rsid w:val="00F2608A"/>
    <w:rsid w:val="00F35F54"/>
    <w:rsid w:val="00F40BE5"/>
    <w:rsid w:val="00F470C0"/>
    <w:rsid w:val="00F5166C"/>
    <w:rsid w:val="00F54143"/>
    <w:rsid w:val="00F56D51"/>
    <w:rsid w:val="00F60BE8"/>
    <w:rsid w:val="00F718ED"/>
    <w:rsid w:val="00F815DD"/>
    <w:rsid w:val="00F84F35"/>
    <w:rsid w:val="00F9278B"/>
    <w:rsid w:val="00FA092C"/>
    <w:rsid w:val="00FA7EC0"/>
    <w:rsid w:val="00FB3092"/>
    <w:rsid w:val="00FC106F"/>
    <w:rsid w:val="00FD1FAC"/>
    <w:rsid w:val="00FD3E74"/>
    <w:rsid w:val="00FD5CA8"/>
    <w:rsid w:val="00FE0AAC"/>
    <w:rsid w:val="00FE0B4E"/>
    <w:rsid w:val="00FE0E85"/>
    <w:rsid w:val="00FE12C6"/>
    <w:rsid w:val="00FE2C93"/>
    <w:rsid w:val="00FF4710"/>
    <w:rsid w:val="00FF5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gasparovic@cuz.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x.com/en/market-data/natural-gas/sp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3D03-C2F4-4968-B4E2-A201D8A7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5880</Words>
  <Characters>33522</Characters>
  <Application>Microsoft Office Word</Application>
  <DocSecurity>0</DocSecurity>
  <Lines>279</Lines>
  <Paragraphs>78</Paragraphs>
  <ScaleCrop>false</ScaleCrop>
  <HeadingPairs>
    <vt:vector size="6" baseType="variant">
      <vt:variant>
        <vt:lpstr>Názov</vt:lpstr>
      </vt:variant>
      <vt:variant>
        <vt:i4>1</vt:i4>
      </vt:variant>
      <vt:variant>
        <vt:lpstr>Nadpisy</vt:lpstr>
      </vt:variant>
      <vt:variant>
        <vt:i4>32</vt:i4>
      </vt:variant>
      <vt:variant>
        <vt:lpstr>Title</vt:lpstr>
      </vt:variant>
      <vt:variant>
        <vt:i4>1</vt:i4>
      </vt:variant>
    </vt:vector>
  </HeadingPairs>
  <TitlesOfParts>
    <vt:vector size="34" baseType="lpstr">
      <vt:lpstr/>
      <vt:lpstr>    Zmluva č. XXX</vt:lpstr>
      <vt:lpstr>    o dodávke plynu</vt:lpstr>
      <vt:lpstr/>
      <vt:lpstr>    Úvodné ustanovenia</vt:lpstr>
      <vt:lpstr/>
      <vt:lpstr>    Predmet Zmluvy</vt:lpstr>
      <vt:lpstr/>
      <vt:lpstr>    Práva a povinnosti Zmluvných strán</vt:lpstr>
      <vt:lpstr/>
      <vt:lpstr>    Cena a fakturačné podmienky</vt:lpstr>
      <vt:lpstr/>
      <vt:lpstr>    Zodpovednosť, sankcie a reklamácie</vt:lpstr>
      <vt:lpstr/>
      <vt:lpstr>    Povinnosti objednávateľa</vt:lpstr>
      <vt:lpstr/>
      <vt:lpstr>    Trvanie a ukončenie Zmluvy </vt:lpstr>
      <vt:lpstr/>
      <vt:lpstr>    Komunikácia a ostatné dojednania</vt:lpstr>
      <vt:lpstr/>
      <vt:lpstr>    Záverečné ustanovenia</vt:lpstr>
      <vt:lpstr>    Príloha č. 1</vt:lpstr>
      <vt:lpstr>    Opis predmetu zákazky</vt:lpstr>
      <vt:lpstr>    Príloha č. 2</vt:lpstr>
      <vt:lpstr>    Predpokladaný objem odberu a zoznam Odberných miest</vt:lpstr>
      <vt:lpstr>    Cena za dodávku plynu</vt:lpstr>
      <vt:lpstr>    Príloha č. 4</vt:lpstr>
      <vt:lpstr>    Povolenia a vyhlásenia</vt:lpstr>
      <vt:lpstr>    </vt:lpstr>
      <vt:lpstr>    Príloha č. 5</vt:lpstr>
      <vt:lpstr>    Zoznam subdodávateľov Poskytovateľa</vt:lpstr>
      <vt:lpstr>    Príloha č. 6</vt:lpstr>
      <vt:lpstr>    Výška Preddavkov</vt:lpstr>
      <vt:lpstr/>
    </vt:vector>
  </TitlesOfParts>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Milan Varga</cp:lastModifiedBy>
  <cp:revision>2</cp:revision>
  <cp:lastPrinted>2023-05-10T12:17:00Z</cp:lastPrinted>
  <dcterms:created xsi:type="dcterms:W3CDTF">2023-09-04T12:26:00Z</dcterms:created>
  <dcterms:modified xsi:type="dcterms:W3CDTF">2023-09-04T12:26:00Z</dcterms:modified>
</cp:coreProperties>
</file>