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913B" w14:textId="6D427091" w:rsidR="009B565E" w:rsidRDefault="00815F04" w:rsidP="00815F04">
      <w:pPr>
        <w:keepNext/>
        <w:keepLines/>
        <w:jc w:val="center"/>
        <w:rPr>
          <w:b/>
        </w:rPr>
      </w:pPr>
      <w:r w:rsidRPr="00815F04">
        <w:rPr>
          <w:b/>
        </w:rPr>
        <w:t>Opis predmetu zákazky</w:t>
      </w:r>
    </w:p>
    <w:p w14:paraId="23517A78" w14:textId="77777777" w:rsidR="00815F04" w:rsidRDefault="00815F04" w:rsidP="00815F04">
      <w:pPr>
        <w:keepNext/>
        <w:keepLines/>
        <w:jc w:val="center"/>
        <w:rPr>
          <w:b/>
        </w:rPr>
      </w:pPr>
    </w:p>
    <w:p w14:paraId="4D230CBD" w14:textId="15201AC5" w:rsidR="00815F04" w:rsidRDefault="00815F04" w:rsidP="00815F04">
      <w:pPr>
        <w:keepNext/>
        <w:keepLines/>
        <w:jc w:val="center"/>
        <w:rPr>
          <w:b/>
        </w:rPr>
      </w:pPr>
      <w:r>
        <w:rPr>
          <w:b/>
        </w:rPr>
        <w:t>Základná charakteristika</w:t>
      </w:r>
    </w:p>
    <w:p w14:paraId="6DEE0EE8" w14:textId="77777777" w:rsidR="00815F04" w:rsidRDefault="00815F04" w:rsidP="00815F04">
      <w:pPr>
        <w:keepNext/>
        <w:keepLines/>
        <w:jc w:val="center"/>
        <w:rPr>
          <w:b/>
        </w:rPr>
      </w:pPr>
    </w:p>
    <w:p w14:paraId="122FF70F" w14:textId="77777777" w:rsidR="00815F04" w:rsidRPr="00815F04" w:rsidRDefault="00815F04" w:rsidP="00815F04">
      <w:pPr>
        <w:keepNext/>
        <w:keepLines/>
        <w:jc w:val="center"/>
        <w:rPr>
          <w:b/>
        </w:rPr>
      </w:pPr>
    </w:p>
    <w:p w14:paraId="1247EE4C" w14:textId="4C9D9DBA" w:rsidR="00E91248" w:rsidRPr="00A32D4D" w:rsidRDefault="009B565E" w:rsidP="00A32D4D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E91248">
        <w:rPr>
          <w:rFonts w:ascii="Garamond" w:hAnsi="Garamond"/>
          <w:sz w:val="22"/>
          <w:szCs w:val="22"/>
        </w:rPr>
        <w:t xml:space="preserve">Názov predmetu zákazky: </w:t>
      </w:r>
      <w:r w:rsidR="00747EBB">
        <w:rPr>
          <w:rFonts w:ascii="Garamond" w:hAnsi="Garamond"/>
          <w:b/>
          <w:bCs/>
          <w:sz w:val="22"/>
          <w:szCs w:val="22"/>
        </w:rPr>
        <w:t>Úprava geometrickej polohy koľaje</w:t>
      </w:r>
    </w:p>
    <w:p w14:paraId="0D4C6ADF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47AC9F83" w14:textId="71A4B1C5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Celková predpokladaná hodnota: </w:t>
      </w:r>
      <w:r w:rsidR="00747EBB">
        <w:rPr>
          <w:rFonts w:ascii="Garamond" w:eastAsiaTheme="minorHAnsi" w:hAnsi="Garamond" w:cs="Calibri"/>
          <w:b/>
          <w:color w:val="auto"/>
          <w:sz w:val="22"/>
          <w:szCs w:val="22"/>
        </w:rPr>
        <w:t>400 000</w:t>
      </w:r>
      <w:r w:rsidR="00A32D4D" w:rsidRPr="00A32D4D">
        <w:rPr>
          <w:rFonts w:ascii="Garamond" w:eastAsiaTheme="minorHAnsi" w:hAnsi="Garamond" w:cs="Calibri"/>
          <w:b/>
          <w:color w:val="auto"/>
          <w:sz w:val="22"/>
          <w:szCs w:val="22"/>
        </w:rPr>
        <w:t xml:space="preserve">,00 </w:t>
      </w:r>
      <w:r w:rsidRPr="00A32D4D">
        <w:rPr>
          <w:rFonts w:ascii="Garamond" w:eastAsiaTheme="minorHAnsi" w:hAnsi="Garamond" w:cs="Tahoma"/>
          <w:b/>
          <w:color w:val="auto"/>
          <w:sz w:val="22"/>
          <w:szCs w:val="22"/>
        </w:rPr>
        <w:t xml:space="preserve">EUR </w:t>
      </w:r>
      <w:r w:rsidRPr="00A32D4D">
        <w:rPr>
          <w:rFonts w:ascii="Garamond" w:eastAsiaTheme="minorHAnsi" w:hAnsi="Garamond" w:cs="Calibri"/>
          <w:b/>
          <w:color w:val="auto"/>
          <w:sz w:val="22"/>
          <w:szCs w:val="22"/>
        </w:rPr>
        <w:t>bez DPH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 </w:t>
      </w:r>
    </w:p>
    <w:p w14:paraId="44704EC3" w14:textId="77777777" w:rsidR="009B565E" w:rsidRPr="00B93751" w:rsidRDefault="009B565E" w:rsidP="00AD4292">
      <w:pPr>
        <w:pStyle w:val="Odsekzoznamu"/>
        <w:keepNext/>
        <w:keepLines/>
        <w:spacing w:line="271" w:lineRule="auto"/>
        <w:rPr>
          <w:rFonts w:ascii="Garamond" w:hAnsi="Garamond"/>
          <w:sz w:val="22"/>
          <w:szCs w:val="22"/>
        </w:rPr>
      </w:pPr>
    </w:p>
    <w:p w14:paraId="238A7771" w14:textId="17ED403E" w:rsidR="009B565E" w:rsidRPr="00B93751" w:rsidRDefault="009B565E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Lehota plnenia: </w:t>
      </w:r>
      <w:r w:rsidRPr="00B93751">
        <w:rPr>
          <w:rFonts w:ascii="Garamond" w:hAnsi="Garamond"/>
          <w:sz w:val="22"/>
          <w:szCs w:val="22"/>
        </w:rPr>
        <w:t>Dynamický nákupný systém (ďalej ako „</w:t>
      </w: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DNS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“) sa vytvára na obdobie 48 mesiacov od jeho zriadenia</w:t>
      </w:r>
      <w:r w:rsidR="00807E24"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v podmienkach obstarávateľskej organizácie, na zabezpečenie služieb bežne a všeobecne dostupných na trhu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. </w:t>
      </w:r>
    </w:p>
    <w:p w14:paraId="1214F369" w14:textId="2CB8A858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49EC354C" w14:textId="77777777" w:rsidR="00747EBB" w:rsidRDefault="009128AA" w:rsidP="00747EBB">
      <w:pPr>
        <w:pStyle w:val="Odsekzoznamu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Predmetom</w:t>
      </w:r>
      <w:r w:rsidRPr="00B93751">
        <w:rPr>
          <w:rFonts w:ascii="Garamond" w:hAnsi="Garamond"/>
          <w:bCs/>
          <w:sz w:val="22"/>
          <w:szCs w:val="22"/>
        </w:rPr>
        <w:t xml:space="preserve"> </w:t>
      </w: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zákazky je vytvorenie DNS ktor</w:t>
      </w:r>
      <w:r w:rsidR="00747EBB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é</w:t>
      </w: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bude slúžiť na zadávanie zákaziek </w:t>
      </w:r>
      <w:r w:rsidR="004B1D92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r w:rsidR="00747EBB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úprav </w:t>
      </w:r>
      <w:r w:rsidR="00747EBB" w:rsidRPr="00747EBB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geometrickej polohy otvoreného koľajového zvršku podbitím a</w:t>
      </w:r>
      <w:r w:rsidR="00747EBB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u</w:t>
      </w:r>
      <w:r w:rsidR="00747EBB" w:rsidRPr="00747EBB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tomatickou strojnou podbíjačkou koľajníc s  grafickým výstupom po úprave koľají. </w:t>
      </w:r>
    </w:p>
    <w:p w14:paraId="21A020E9" w14:textId="1BF61545" w:rsidR="00747EBB" w:rsidRDefault="00747EBB" w:rsidP="00747EBB">
      <w:pPr>
        <w:keepNext/>
        <w:keepLines/>
        <w:autoSpaceDE w:val="0"/>
        <w:autoSpaceDN w:val="0"/>
        <w:adjustRightInd w:val="0"/>
        <w:spacing w:line="271" w:lineRule="auto"/>
        <w:ind w:left="426" w:hanging="426"/>
        <w:jc w:val="both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     </w:t>
      </w:r>
      <w:r w:rsidRPr="00747EBB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Dodávateľ zabezpečí úpravu polohy koľajových pásov otvoreného koľajového zvršku tvoreného zo </w:t>
      </w:r>
      <w:r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</w:t>
      </w:r>
      <w:r w:rsidRPr="00747EBB">
        <w:rPr>
          <w:rFonts w:eastAsiaTheme="minorHAnsi" w:cs="Calibri"/>
          <w:bCs/>
          <w:color w:val="000000"/>
          <w:sz w:val="22"/>
          <w:szCs w:val="22"/>
          <w:lang w:eastAsia="en-US"/>
        </w:rPr>
        <w:t>žl</w:t>
      </w:r>
      <w:r>
        <w:rPr>
          <w:rFonts w:eastAsiaTheme="minorHAnsi" w:cs="Calibri"/>
          <w:bCs/>
          <w:color w:val="000000"/>
          <w:sz w:val="22"/>
          <w:szCs w:val="22"/>
          <w:lang w:eastAsia="en-US"/>
        </w:rPr>
        <w:t>i</w:t>
      </w:r>
      <w:r w:rsidRPr="00747EBB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abkových koľajníc tvaru NT1, NT3, </w:t>
      </w:r>
      <w:proofErr w:type="spellStart"/>
      <w:r w:rsidRPr="00747EBB">
        <w:rPr>
          <w:rFonts w:eastAsiaTheme="minorHAnsi" w:cs="Calibri"/>
          <w:bCs/>
          <w:color w:val="000000"/>
          <w:sz w:val="22"/>
          <w:szCs w:val="22"/>
          <w:lang w:eastAsia="en-US"/>
        </w:rPr>
        <w:t>Ri</w:t>
      </w:r>
      <w:proofErr w:type="spellEnd"/>
      <w:r w:rsidRPr="00747EBB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60, ako aj hlavových koľajníc tipu 49 E1 upevnených na </w:t>
      </w:r>
      <w:r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</w:t>
      </w:r>
      <w:r w:rsidRPr="00747EBB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drevených, resp. betónových podvaloch s rozchodom 1000 mm. </w:t>
      </w:r>
    </w:p>
    <w:p w14:paraId="13F5FAA9" w14:textId="4E99705C" w:rsidR="00747EBB" w:rsidRPr="00747EBB" w:rsidRDefault="00747EBB" w:rsidP="00747EBB">
      <w:pPr>
        <w:keepNext/>
        <w:keepLines/>
        <w:autoSpaceDE w:val="0"/>
        <w:autoSpaceDN w:val="0"/>
        <w:adjustRightInd w:val="0"/>
        <w:spacing w:line="271" w:lineRule="auto"/>
        <w:ind w:left="426" w:hanging="284"/>
        <w:jc w:val="both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    </w:t>
      </w:r>
      <w:r w:rsidRPr="00747EBB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Práce vykoná na základe technickej projektovej dokumentácie a pokynov objednávateľa s doložením výstupného protokolu s grafickým výstupom  </w:t>
      </w:r>
      <w:proofErr w:type="spellStart"/>
      <w:r w:rsidRPr="00747EBB">
        <w:rPr>
          <w:rFonts w:eastAsiaTheme="minorHAnsi" w:cs="Calibri"/>
          <w:bCs/>
          <w:color w:val="000000"/>
          <w:sz w:val="22"/>
          <w:szCs w:val="22"/>
          <w:lang w:eastAsia="en-US"/>
        </w:rPr>
        <w:t>podbíjacieho</w:t>
      </w:r>
      <w:proofErr w:type="spellEnd"/>
      <w:r w:rsidRPr="00747EBB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stroja pred a po podbití  definujúcim aktuálnu polohu na konkrétnom mieste upravovanej trate s dodržaním platných predpisov pre geometrickú polohu koľaje s toleranciou do 3 mm pre vzájomnú polohu koľajnicových pásov.</w:t>
      </w:r>
    </w:p>
    <w:p w14:paraId="5B1743A3" w14:textId="77777777" w:rsidR="00747EBB" w:rsidRDefault="00747EBB" w:rsidP="00747EBB">
      <w:pPr>
        <w:pStyle w:val="Odsekzoznamu"/>
        <w:keepNext/>
        <w:keepLines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426"/>
        <w:jc w:val="both"/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</w:pPr>
      <w:r w:rsidRPr="00747EBB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Dodávateľ zabezpečí na vl</w:t>
      </w:r>
      <w:r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a</w:t>
      </w:r>
      <w:r w:rsidRPr="00747EBB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stné náklady prepravu zariadení na pracovisko v rámci siete električkových tratí, kontrolu ako aj do</w:t>
      </w:r>
      <w:r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d</w:t>
      </w:r>
      <w:r w:rsidRPr="00747EBB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ržiavanie bezpečnosti pri práci. </w:t>
      </w:r>
    </w:p>
    <w:p w14:paraId="431F02F9" w14:textId="268A9A3C" w:rsidR="009128AA" w:rsidRDefault="00747EBB" w:rsidP="00747EBB">
      <w:pPr>
        <w:pStyle w:val="Odsekzoznamu"/>
        <w:keepNext/>
        <w:keepLines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426"/>
        <w:jc w:val="both"/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</w:pPr>
      <w:r w:rsidRPr="00747EBB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Práce budú vykonávané podľa pokynov objednávateľa a v čase výluk električkovej dopravy</w:t>
      </w:r>
      <w:r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.</w:t>
      </w:r>
    </w:p>
    <w:p w14:paraId="29C5E372" w14:textId="77777777" w:rsidR="00747EBB" w:rsidRPr="00B93751" w:rsidRDefault="00747EBB" w:rsidP="00747EBB">
      <w:pPr>
        <w:pStyle w:val="Odsekzoznamu"/>
        <w:keepNext/>
        <w:keepLines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311A1377" w14:textId="66EADE7A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color w:val="auto"/>
          <w:sz w:val="22"/>
          <w:szCs w:val="22"/>
        </w:rPr>
        <w:t>Obstarávateľská organizácia bude vyhlasovať konkrétnu zákazku s použitím DNS na základe Výzvy na predkladanie ponúk (ďalej ako „</w:t>
      </w:r>
      <w:r w:rsidRPr="00B93751">
        <w:rPr>
          <w:rFonts w:ascii="Garamond" w:hAnsi="Garamond"/>
          <w:b/>
          <w:bCs/>
          <w:color w:val="auto"/>
          <w:sz w:val="22"/>
          <w:szCs w:val="22"/>
        </w:rPr>
        <w:t>Výzva na predkladanie ponúk</w:t>
      </w:r>
      <w:r w:rsidRPr="00B93751">
        <w:rPr>
          <w:rFonts w:ascii="Garamond" w:hAnsi="Garamond"/>
          <w:color w:val="auto"/>
          <w:sz w:val="22"/>
          <w:szCs w:val="22"/>
        </w:rPr>
        <w:t>“). Presná špecifikácia predmetu zákazky bude uvedená v príslušnej Výzve na predkladanie ponúk v rámci zadávania konkrétnej zákazky.</w:t>
      </w:r>
    </w:p>
    <w:p w14:paraId="26674B9A" w14:textId="77777777" w:rsidR="009B565E" w:rsidRPr="00B93751" w:rsidRDefault="009B565E" w:rsidP="00AD4292">
      <w:pPr>
        <w:pStyle w:val="Default"/>
        <w:keepNext/>
        <w:keepLines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63CC1182" w14:textId="58BEAC07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426"/>
        <w:jc w:val="both"/>
        <w:rPr>
          <w:rFonts w:ascii="Garamond" w:hAnsi="Garamond"/>
          <w:color w:val="auto"/>
          <w:sz w:val="22"/>
          <w:szCs w:val="22"/>
        </w:rPr>
      </w:pPr>
    </w:p>
    <w:p w14:paraId="0637D99D" w14:textId="42DF44FC" w:rsidR="0050404C" w:rsidRPr="00B93751" w:rsidRDefault="009B565E" w:rsidP="00B93751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 xml:space="preserve">Výzva na predkladanie ponúk v rámci zadávania konkrétnej zákazky </w:t>
      </w:r>
      <w:r w:rsidR="00E379A4" w:rsidRPr="00B93751">
        <w:rPr>
          <w:rFonts w:ascii="Garamond" w:hAnsi="Garamond"/>
          <w:sz w:val="22"/>
          <w:szCs w:val="22"/>
        </w:rPr>
        <w:t xml:space="preserve">bude </w:t>
      </w:r>
      <w:r w:rsidRPr="00B93751">
        <w:rPr>
          <w:rFonts w:ascii="Garamond" w:hAnsi="Garamond"/>
          <w:sz w:val="22"/>
          <w:szCs w:val="22"/>
        </w:rPr>
        <w:t>obsah</w:t>
      </w:r>
      <w:r w:rsidR="00E379A4" w:rsidRPr="00B93751">
        <w:rPr>
          <w:rFonts w:ascii="Garamond" w:hAnsi="Garamond"/>
          <w:sz w:val="22"/>
          <w:szCs w:val="22"/>
        </w:rPr>
        <w:t>ovať</w:t>
      </w:r>
      <w:r w:rsidRPr="00B93751">
        <w:rPr>
          <w:rFonts w:ascii="Garamond" w:hAnsi="Garamond"/>
          <w:sz w:val="22"/>
          <w:szCs w:val="22"/>
        </w:rPr>
        <w:t xml:space="preserve"> </w:t>
      </w:r>
      <w:r w:rsidR="00E379A4" w:rsidRPr="00B93751">
        <w:rPr>
          <w:rFonts w:ascii="Garamond" w:hAnsi="Garamond"/>
          <w:sz w:val="22"/>
          <w:szCs w:val="22"/>
        </w:rPr>
        <w:t xml:space="preserve">potrebné informácie ku konkrétnym požadovaným </w:t>
      </w:r>
      <w:r w:rsidR="00A32D4D">
        <w:rPr>
          <w:rFonts w:ascii="Garamond" w:hAnsi="Garamond"/>
          <w:sz w:val="22"/>
          <w:szCs w:val="22"/>
        </w:rPr>
        <w:t xml:space="preserve">stavebným </w:t>
      </w:r>
      <w:r w:rsidR="00E379A4" w:rsidRPr="00B93751">
        <w:rPr>
          <w:rFonts w:ascii="Garamond" w:hAnsi="Garamond"/>
          <w:sz w:val="22"/>
          <w:szCs w:val="22"/>
        </w:rPr>
        <w:t>prácam.</w:t>
      </w:r>
    </w:p>
    <w:p w14:paraId="64B5CE56" w14:textId="2DB9A7B0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4662DABC" w14:textId="596E494B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76FEAAC5" w14:textId="77777777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sectPr w:rsidR="009B565E" w:rsidRPr="00B93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E3BA" w14:textId="77777777" w:rsidR="00CF67B7" w:rsidRDefault="00CF67B7" w:rsidP="00DB1DE3">
      <w:r>
        <w:separator/>
      </w:r>
    </w:p>
  </w:endnote>
  <w:endnote w:type="continuationSeparator" w:id="0">
    <w:p w14:paraId="62944CE1" w14:textId="77777777" w:rsidR="00CF67B7" w:rsidRDefault="00CF67B7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EndPr/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75">
          <w:rPr>
            <w:noProof/>
          </w:rPr>
          <w:t>1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001B" w14:textId="77777777" w:rsidR="00CF67B7" w:rsidRDefault="00CF67B7" w:rsidP="00DB1DE3">
      <w:r>
        <w:separator/>
      </w:r>
    </w:p>
  </w:footnote>
  <w:footnote w:type="continuationSeparator" w:id="0">
    <w:p w14:paraId="16B72437" w14:textId="77777777" w:rsidR="00CF67B7" w:rsidRDefault="00CF67B7" w:rsidP="00DB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9FC" w14:textId="079CAF2A" w:rsidR="0020783E" w:rsidRDefault="0020783E">
    <w:pPr>
      <w:pStyle w:val="Hlavika"/>
    </w:pPr>
    <w:r>
      <w:t xml:space="preserve">                                                                                                                                     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2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2323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261775">
    <w:abstractNumId w:val="32"/>
  </w:num>
  <w:num w:numId="3" w16cid:durableId="1429692613">
    <w:abstractNumId w:val="12"/>
  </w:num>
  <w:num w:numId="4" w16cid:durableId="928581912">
    <w:abstractNumId w:val="29"/>
  </w:num>
  <w:num w:numId="5" w16cid:durableId="1049304476">
    <w:abstractNumId w:val="4"/>
  </w:num>
  <w:num w:numId="6" w16cid:durableId="397435289">
    <w:abstractNumId w:val="30"/>
  </w:num>
  <w:num w:numId="7" w16cid:durableId="381949667">
    <w:abstractNumId w:val="9"/>
  </w:num>
  <w:num w:numId="8" w16cid:durableId="1183588765">
    <w:abstractNumId w:val="13"/>
  </w:num>
  <w:num w:numId="9" w16cid:durableId="1838109962">
    <w:abstractNumId w:val="11"/>
  </w:num>
  <w:num w:numId="10" w16cid:durableId="1700080020">
    <w:abstractNumId w:val="31"/>
  </w:num>
  <w:num w:numId="11" w16cid:durableId="1168786266">
    <w:abstractNumId w:val="5"/>
  </w:num>
  <w:num w:numId="12" w16cid:durableId="1440680352">
    <w:abstractNumId w:val="14"/>
  </w:num>
  <w:num w:numId="13" w16cid:durableId="834761657">
    <w:abstractNumId w:val="0"/>
  </w:num>
  <w:num w:numId="14" w16cid:durableId="55056501">
    <w:abstractNumId w:val="15"/>
  </w:num>
  <w:num w:numId="15" w16cid:durableId="677584601">
    <w:abstractNumId w:val="7"/>
  </w:num>
  <w:num w:numId="16" w16cid:durableId="1630627927">
    <w:abstractNumId w:val="20"/>
  </w:num>
  <w:num w:numId="17" w16cid:durableId="703094586">
    <w:abstractNumId w:val="10"/>
  </w:num>
  <w:num w:numId="18" w16cid:durableId="8302962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0477057">
    <w:abstractNumId w:val="16"/>
  </w:num>
  <w:num w:numId="20" w16cid:durableId="773012224">
    <w:abstractNumId w:val="21"/>
  </w:num>
  <w:num w:numId="21" w16cid:durableId="1918663775">
    <w:abstractNumId w:val="22"/>
  </w:num>
  <w:num w:numId="22" w16cid:durableId="281962342">
    <w:abstractNumId w:val="32"/>
  </w:num>
  <w:num w:numId="23" w16cid:durableId="12574400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4262393">
    <w:abstractNumId w:val="4"/>
  </w:num>
  <w:num w:numId="25" w16cid:durableId="1815829652">
    <w:abstractNumId w:val="29"/>
  </w:num>
  <w:num w:numId="26" w16cid:durableId="116337139">
    <w:abstractNumId w:val="1"/>
  </w:num>
  <w:num w:numId="27" w16cid:durableId="8794653">
    <w:abstractNumId w:val="19"/>
  </w:num>
  <w:num w:numId="28" w16cid:durableId="1362708011">
    <w:abstractNumId w:val="2"/>
  </w:num>
  <w:num w:numId="29" w16cid:durableId="1694844211">
    <w:abstractNumId w:val="28"/>
  </w:num>
  <w:num w:numId="30" w16cid:durableId="12261860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8671804">
    <w:abstractNumId w:val="6"/>
  </w:num>
  <w:num w:numId="32" w16cid:durableId="182087462">
    <w:abstractNumId w:val="3"/>
  </w:num>
  <w:num w:numId="33" w16cid:durableId="1383871173">
    <w:abstractNumId w:val="8"/>
  </w:num>
  <w:num w:numId="34" w16cid:durableId="2144079801">
    <w:abstractNumId w:val="17"/>
  </w:num>
  <w:num w:numId="35" w16cid:durableId="546837267">
    <w:abstractNumId w:val="27"/>
  </w:num>
  <w:num w:numId="36" w16cid:durableId="1079056427">
    <w:abstractNumId w:val="23"/>
  </w:num>
  <w:num w:numId="37" w16cid:durableId="1393388004">
    <w:abstractNumId w:val="24"/>
  </w:num>
  <w:num w:numId="38" w16cid:durableId="2091346476">
    <w:abstractNumId w:val="26"/>
  </w:num>
  <w:num w:numId="39" w16cid:durableId="1490590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0515"/>
    <w:rsid w:val="0003635A"/>
    <w:rsid w:val="00037887"/>
    <w:rsid w:val="000407C4"/>
    <w:rsid w:val="00055999"/>
    <w:rsid w:val="00056A2D"/>
    <w:rsid w:val="00083593"/>
    <w:rsid w:val="00087338"/>
    <w:rsid w:val="000958A9"/>
    <w:rsid w:val="000A144B"/>
    <w:rsid w:val="000B666A"/>
    <w:rsid w:val="000C75E6"/>
    <w:rsid w:val="000D0A83"/>
    <w:rsid w:val="000E0D97"/>
    <w:rsid w:val="000F3341"/>
    <w:rsid w:val="001262A6"/>
    <w:rsid w:val="00135570"/>
    <w:rsid w:val="00140A50"/>
    <w:rsid w:val="0016385C"/>
    <w:rsid w:val="00175E1F"/>
    <w:rsid w:val="001764D9"/>
    <w:rsid w:val="001870FD"/>
    <w:rsid w:val="00194F75"/>
    <w:rsid w:val="0020783E"/>
    <w:rsid w:val="0022077A"/>
    <w:rsid w:val="00240390"/>
    <w:rsid w:val="002914CA"/>
    <w:rsid w:val="00291AEC"/>
    <w:rsid w:val="002B14EE"/>
    <w:rsid w:val="003020CD"/>
    <w:rsid w:val="00307CEE"/>
    <w:rsid w:val="0031526F"/>
    <w:rsid w:val="00351263"/>
    <w:rsid w:val="00390E17"/>
    <w:rsid w:val="003A5F6D"/>
    <w:rsid w:val="003C1E14"/>
    <w:rsid w:val="0041145D"/>
    <w:rsid w:val="0041562D"/>
    <w:rsid w:val="00416FBF"/>
    <w:rsid w:val="004260DC"/>
    <w:rsid w:val="00452828"/>
    <w:rsid w:val="00470D92"/>
    <w:rsid w:val="004804C7"/>
    <w:rsid w:val="004A516E"/>
    <w:rsid w:val="004B1D92"/>
    <w:rsid w:val="004F2110"/>
    <w:rsid w:val="004F5955"/>
    <w:rsid w:val="0050404C"/>
    <w:rsid w:val="00511320"/>
    <w:rsid w:val="00514542"/>
    <w:rsid w:val="005158B4"/>
    <w:rsid w:val="005510A1"/>
    <w:rsid w:val="005B2025"/>
    <w:rsid w:val="005D244A"/>
    <w:rsid w:val="005D2FD2"/>
    <w:rsid w:val="005E356F"/>
    <w:rsid w:val="005E5FC1"/>
    <w:rsid w:val="00682566"/>
    <w:rsid w:val="006857CC"/>
    <w:rsid w:val="00696E5E"/>
    <w:rsid w:val="006C163E"/>
    <w:rsid w:val="006E2C61"/>
    <w:rsid w:val="006F01CF"/>
    <w:rsid w:val="00717C3B"/>
    <w:rsid w:val="00747EBB"/>
    <w:rsid w:val="00764CDB"/>
    <w:rsid w:val="00780BD2"/>
    <w:rsid w:val="007E1E79"/>
    <w:rsid w:val="007E7AD7"/>
    <w:rsid w:val="007F3527"/>
    <w:rsid w:val="007F446D"/>
    <w:rsid w:val="007F7531"/>
    <w:rsid w:val="00807E24"/>
    <w:rsid w:val="0081433D"/>
    <w:rsid w:val="00815F04"/>
    <w:rsid w:val="008464EE"/>
    <w:rsid w:val="00853026"/>
    <w:rsid w:val="00877016"/>
    <w:rsid w:val="00886CA0"/>
    <w:rsid w:val="00897E14"/>
    <w:rsid w:val="008B0389"/>
    <w:rsid w:val="008B31FD"/>
    <w:rsid w:val="008E3BE1"/>
    <w:rsid w:val="009128AA"/>
    <w:rsid w:val="00914B9C"/>
    <w:rsid w:val="009375BE"/>
    <w:rsid w:val="00942070"/>
    <w:rsid w:val="0095255E"/>
    <w:rsid w:val="009545E3"/>
    <w:rsid w:val="00957F9D"/>
    <w:rsid w:val="009630BA"/>
    <w:rsid w:val="009B565E"/>
    <w:rsid w:val="009C40AB"/>
    <w:rsid w:val="009D510F"/>
    <w:rsid w:val="00A05052"/>
    <w:rsid w:val="00A063CF"/>
    <w:rsid w:val="00A32D4D"/>
    <w:rsid w:val="00A33CEC"/>
    <w:rsid w:val="00A4386E"/>
    <w:rsid w:val="00A73177"/>
    <w:rsid w:val="00A8793C"/>
    <w:rsid w:val="00AA0967"/>
    <w:rsid w:val="00AA3DA6"/>
    <w:rsid w:val="00AD4292"/>
    <w:rsid w:val="00AE0B16"/>
    <w:rsid w:val="00B93751"/>
    <w:rsid w:val="00B969D7"/>
    <w:rsid w:val="00BA5D81"/>
    <w:rsid w:val="00BB4D20"/>
    <w:rsid w:val="00BC72AF"/>
    <w:rsid w:val="00C124D5"/>
    <w:rsid w:val="00C21DD6"/>
    <w:rsid w:val="00C30108"/>
    <w:rsid w:val="00C306A1"/>
    <w:rsid w:val="00C44930"/>
    <w:rsid w:val="00C517F2"/>
    <w:rsid w:val="00C94403"/>
    <w:rsid w:val="00CB00BE"/>
    <w:rsid w:val="00CB0870"/>
    <w:rsid w:val="00CD3868"/>
    <w:rsid w:val="00CF67B7"/>
    <w:rsid w:val="00D07226"/>
    <w:rsid w:val="00D16BF1"/>
    <w:rsid w:val="00D43994"/>
    <w:rsid w:val="00D44B14"/>
    <w:rsid w:val="00D7173F"/>
    <w:rsid w:val="00D91749"/>
    <w:rsid w:val="00DA7144"/>
    <w:rsid w:val="00DB1DE3"/>
    <w:rsid w:val="00DC2584"/>
    <w:rsid w:val="00DD545D"/>
    <w:rsid w:val="00DD7E1D"/>
    <w:rsid w:val="00DF24E6"/>
    <w:rsid w:val="00E214DC"/>
    <w:rsid w:val="00E379A4"/>
    <w:rsid w:val="00E57747"/>
    <w:rsid w:val="00E73F32"/>
    <w:rsid w:val="00E91248"/>
    <w:rsid w:val="00F059BE"/>
    <w:rsid w:val="00F37E8C"/>
    <w:rsid w:val="00F4750D"/>
    <w:rsid w:val="00F54C7B"/>
    <w:rsid w:val="00F70F62"/>
    <w:rsid w:val="00F9000C"/>
    <w:rsid w:val="00F91D38"/>
    <w:rsid w:val="00F9322B"/>
    <w:rsid w:val="00FB7272"/>
    <w:rsid w:val="00FD0D7A"/>
    <w:rsid w:val="00FD2E83"/>
    <w:rsid w:val="00FD34B7"/>
    <w:rsid w:val="00FD6CB6"/>
    <w:rsid w:val="00FE2F0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07E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E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7E24"/>
    <w:rPr>
      <w:rFonts w:ascii="Garamond" w:eastAsia="Times New Roman" w:hAnsi="Garamond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24"/>
    <w:rPr>
      <w:rFonts w:ascii="Garamond" w:eastAsia="Times New Roman" w:hAnsi="Garamond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2023-06-16T08:38:00Z</dcterms:created>
  <dcterms:modified xsi:type="dcterms:W3CDTF">2023-08-14T10:39:00Z</dcterms:modified>
</cp:coreProperties>
</file>