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58166" w14:textId="77777777" w:rsidR="00CA7B7D" w:rsidRDefault="00CA7B7D" w:rsidP="00A61671">
      <w:pPr>
        <w:jc w:val="center"/>
        <w:rPr>
          <w:rFonts w:ascii="Calibri" w:hAnsi="Calibri"/>
          <w:b/>
          <w:caps/>
          <w:sz w:val="36"/>
          <w:szCs w:val="36"/>
        </w:rPr>
      </w:pPr>
    </w:p>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3BE1239"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957A3A">
        <w:rPr>
          <w:rFonts w:ascii="Calibri" w:hAnsi="Calibri"/>
          <w:b/>
          <w:caps/>
          <w:szCs w:val="24"/>
        </w:rPr>
        <w:t>05-260/2023</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581BEFB6"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0FD6C39B"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1D8B0A65"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690D06EA"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20322628"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6A493290" w:rsidR="00A61671" w:rsidRPr="00CE72FD" w:rsidRDefault="00A61671" w:rsidP="00A61671">
      <w:pPr>
        <w:rPr>
          <w:rFonts w:ascii="Calibri" w:hAnsi="Calibri"/>
          <w:sz w:val="22"/>
          <w:szCs w:val="22"/>
        </w:rPr>
      </w:pPr>
      <w:r w:rsidRPr="00CE72FD">
        <w:rPr>
          <w:rFonts w:ascii="Calibri" w:hAnsi="Calibri"/>
          <w:sz w:val="22"/>
          <w:szCs w:val="22"/>
        </w:rPr>
        <w:t>se sídlem</w:t>
      </w:r>
      <w:r w:rsidRPr="00A31C58">
        <w:rPr>
          <w:rFonts w:ascii="Calibri" w:hAnsi="Calibri"/>
          <w:sz w:val="22"/>
          <w:szCs w:val="22"/>
        </w:rPr>
        <w:t xml:space="preserve">: Přerov, Husova 635/1b, PSČ </w:t>
      </w:r>
      <w:r w:rsidR="00A31C58" w:rsidRPr="00A31C58">
        <w:rPr>
          <w:rFonts w:ascii="Calibri" w:hAnsi="Calibri"/>
          <w:sz w:val="22"/>
          <w:szCs w:val="22"/>
        </w:rPr>
        <w:t>750</w:t>
      </w:r>
      <w:r w:rsidR="00A31C58">
        <w:rPr>
          <w:rFonts w:ascii="Calibri" w:hAnsi="Calibri"/>
          <w:sz w:val="22"/>
          <w:szCs w:val="22"/>
        </w:rPr>
        <w:t xml:space="preserve"> 02</w:t>
      </w:r>
    </w:p>
    <w:p w14:paraId="71561E07" w14:textId="77777777" w:rsidR="00035CA7" w:rsidRPr="002E0DB0" w:rsidRDefault="00035CA7" w:rsidP="00035CA7">
      <w:pPr>
        <w:pStyle w:val="Zkladntext1"/>
        <w:shd w:val="clear" w:color="auto" w:fill="auto"/>
        <w:spacing w:line="240" w:lineRule="auto"/>
        <w:rPr>
          <w:rFonts w:asciiTheme="minorHAnsi" w:hAnsiTheme="minorHAnsi" w:cstheme="minorHAnsi"/>
          <w:sz w:val="22"/>
          <w:szCs w:val="22"/>
        </w:rPr>
      </w:pPr>
      <w:r w:rsidRPr="002E0DB0">
        <w:rPr>
          <w:rFonts w:asciiTheme="minorHAnsi" w:hAnsiTheme="minorHAnsi" w:cstheme="minorHAnsi"/>
          <w:sz w:val="22"/>
          <w:szCs w:val="22"/>
        </w:rPr>
        <w:t>zastoupená:</w:t>
      </w:r>
      <w:r w:rsidRPr="00AF6F0F">
        <w:rPr>
          <w:rFonts w:asciiTheme="minorHAnsi" w:hAnsiTheme="minorHAnsi" w:cstheme="minorHAnsi"/>
          <w:sz w:val="22"/>
          <w:szCs w:val="22"/>
        </w:rPr>
        <w:tab/>
      </w:r>
      <w:r w:rsidRPr="002E0DB0">
        <w:rPr>
          <w:rFonts w:asciiTheme="minorHAnsi" w:hAnsiTheme="minorHAnsi" w:cstheme="minorHAnsi"/>
          <w:sz w:val="22"/>
          <w:szCs w:val="22"/>
        </w:rPr>
        <w:t xml:space="preserve">Bc. Jiřím Jarkovským, předsedou představenstva, a </w:t>
      </w:r>
    </w:p>
    <w:p w14:paraId="0FCAF9A4" w14:textId="132ED405" w:rsidR="00035CA7" w:rsidRPr="00AF6F0F" w:rsidRDefault="00035CA7" w:rsidP="00035CA7">
      <w:pPr>
        <w:pStyle w:val="Zkladntext1"/>
        <w:shd w:val="clear" w:color="auto" w:fill="auto"/>
        <w:spacing w:line="240" w:lineRule="auto"/>
        <w:ind w:left="708" w:firstLine="708"/>
        <w:rPr>
          <w:rFonts w:asciiTheme="minorHAnsi" w:hAnsiTheme="minorHAnsi" w:cstheme="minorHAnsi"/>
          <w:sz w:val="22"/>
          <w:szCs w:val="22"/>
        </w:rPr>
      </w:pPr>
      <w:r w:rsidRPr="00AF6F0F">
        <w:rPr>
          <w:rFonts w:asciiTheme="minorHAnsi" w:hAnsiTheme="minorHAnsi" w:cstheme="minorHAnsi"/>
          <w:sz w:val="22"/>
          <w:szCs w:val="22"/>
        </w:rPr>
        <w:t xml:space="preserve">Ing. </w:t>
      </w:r>
      <w:r w:rsidR="00C41799">
        <w:rPr>
          <w:rFonts w:asciiTheme="minorHAnsi" w:hAnsiTheme="minorHAnsi" w:cstheme="minorHAnsi"/>
          <w:sz w:val="22"/>
          <w:szCs w:val="22"/>
        </w:rPr>
        <w:t>Martin</w:t>
      </w:r>
      <w:r w:rsidR="00746B4E">
        <w:rPr>
          <w:rFonts w:asciiTheme="minorHAnsi" w:hAnsiTheme="minorHAnsi" w:cstheme="minorHAnsi"/>
          <w:sz w:val="22"/>
          <w:szCs w:val="22"/>
        </w:rPr>
        <w:t>em</w:t>
      </w:r>
      <w:r w:rsidR="00C41799">
        <w:rPr>
          <w:rFonts w:asciiTheme="minorHAnsi" w:hAnsiTheme="minorHAnsi" w:cstheme="minorHAnsi"/>
          <w:sz w:val="22"/>
          <w:szCs w:val="22"/>
        </w:rPr>
        <w:t xml:space="preserve"> Krejčík</w:t>
      </w:r>
      <w:r w:rsidR="00746B4E">
        <w:rPr>
          <w:rFonts w:asciiTheme="minorHAnsi" w:hAnsiTheme="minorHAnsi" w:cstheme="minorHAnsi"/>
          <w:sz w:val="22"/>
          <w:szCs w:val="22"/>
        </w:rPr>
        <w:t>em</w:t>
      </w:r>
      <w:r w:rsidRPr="00AF6F0F">
        <w:rPr>
          <w:rFonts w:asciiTheme="minorHAnsi" w:hAnsiTheme="minorHAnsi" w:cstheme="minorHAnsi"/>
          <w:sz w:val="22"/>
          <w:szCs w:val="22"/>
        </w:rPr>
        <w:t>,</w:t>
      </w:r>
      <w:r w:rsidRPr="002E0DB0">
        <w:rPr>
          <w:rFonts w:asciiTheme="minorHAnsi" w:hAnsiTheme="minorHAnsi" w:cstheme="minorHAns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7B542D0C"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w:t>
      </w:r>
      <w:r w:rsidR="00026849" w:rsidRPr="00026849">
        <w:rPr>
          <w:rFonts w:ascii="Calibri" w:hAnsi="Calibri"/>
          <w:sz w:val="22"/>
          <w:szCs w:val="22"/>
        </w:rPr>
        <w:t>základě dílčích smluv na své náklady a své nebezpečí, řádně a včas</w:t>
      </w:r>
      <w:r w:rsidR="005F5772">
        <w:rPr>
          <w:rFonts w:asciiTheme="minorHAnsi" w:hAnsiTheme="minorHAnsi" w:cstheme="minorHAnsi"/>
          <w:kern w:val="1"/>
          <w:sz w:val="22"/>
          <w:szCs w:val="22"/>
        </w:rPr>
        <w:t xml:space="preserve"> dílo spočívající </w:t>
      </w:r>
      <w:r w:rsidR="00585120">
        <w:rPr>
          <w:rFonts w:asciiTheme="minorHAnsi" w:hAnsiTheme="minorHAnsi" w:cstheme="minorHAnsi"/>
          <w:kern w:val="1"/>
          <w:sz w:val="22"/>
          <w:szCs w:val="22"/>
        </w:rPr>
        <w:t>v</w:t>
      </w:r>
      <w:r w:rsidR="001B552C">
        <w:rPr>
          <w:rFonts w:asciiTheme="minorHAnsi" w:hAnsiTheme="minorHAnsi" w:cstheme="minorHAnsi"/>
          <w:kern w:val="1"/>
          <w:sz w:val="22"/>
          <w:szCs w:val="22"/>
        </w:rPr>
        <w:t xml:space="preserve">e změně software v řídících systému </w:t>
      </w:r>
      <w:proofErr w:type="spellStart"/>
      <w:r w:rsidR="001B552C">
        <w:rPr>
          <w:rFonts w:asciiTheme="minorHAnsi" w:hAnsiTheme="minorHAnsi" w:cstheme="minorHAnsi"/>
          <w:kern w:val="1"/>
          <w:sz w:val="22"/>
          <w:szCs w:val="22"/>
        </w:rPr>
        <w:t>Intelo</w:t>
      </w:r>
      <w:proofErr w:type="spellEnd"/>
      <w:r w:rsidR="001B552C">
        <w:rPr>
          <w:rFonts w:asciiTheme="minorHAnsi" w:hAnsiTheme="minorHAnsi" w:cstheme="minorHAnsi"/>
          <w:kern w:val="1"/>
          <w:sz w:val="22"/>
          <w:szCs w:val="22"/>
        </w:rPr>
        <w:t xml:space="preserve"> +139 a displejích při dosazení poptávkového ovládání dveří železničních kolejových vozidlech (dále pouze „ŽKV“) u řady provozované provozovateli Hlavní město Praha, Středočeský a Jihočeský kraj. Dílo je podrobně specifikováno v Příloze č. 4 této </w:t>
      </w:r>
      <w:r w:rsidR="00026849" w:rsidRPr="00026849">
        <w:rPr>
          <w:rFonts w:ascii="Calibri" w:hAnsi="Calibri"/>
          <w:sz w:val="22"/>
          <w:szCs w:val="22"/>
        </w:rPr>
        <w:t>Rámcové smlouvy</w:t>
      </w:r>
      <w:r w:rsidR="001B552C">
        <w:rPr>
          <w:rFonts w:ascii="Calibri" w:hAnsi="Calibri"/>
          <w:sz w:val="22"/>
          <w:szCs w:val="22"/>
        </w:rPr>
        <w:t xml:space="preserve">. Zhotoviteli se </w:t>
      </w:r>
      <w:r w:rsidRPr="00CE72FD">
        <w:rPr>
          <w:rFonts w:ascii="Calibri" w:hAnsi="Calibri" w:cs="Calibri"/>
          <w:sz w:val="22"/>
          <w:szCs w:val="22"/>
        </w:rPr>
        <w:t xml:space="preserve">dále se zavazuje </w:t>
      </w:r>
      <w:r w:rsidRPr="000C3702">
        <w:rPr>
          <w:rFonts w:ascii="Calibri" w:hAnsi="Calibri" w:cs="Calibri"/>
          <w:sz w:val="22"/>
          <w:szCs w:val="22"/>
        </w:rPr>
        <w:t>převést na Objednatele</w:t>
      </w:r>
      <w:r w:rsidRPr="00CE72FD">
        <w:rPr>
          <w:rFonts w:ascii="Calibri" w:hAnsi="Calibri" w:cs="Calibri"/>
          <w:sz w:val="22"/>
          <w:szCs w:val="22"/>
        </w:rPr>
        <w:t xml:space="preserve"> vlastnické právo </w:t>
      </w:r>
      <w:r w:rsidRPr="000C3702">
        <w:rPr>
          <w:rFonts w:ascii="Calibri" w:hAnsi="Calibri" w:cs="Calibri"/>
          <w:sz w:val="22"/>
          <w:szCs w:val="22"/>
        </w:rPr>
        <w:t>k</w:t>
      </w:r>
      <w:r w:rsidR="00F900B7" w:rsidRPr="000C3702">
        <w:rPr>
          <w:rFonts w:ascii="Calibri" w:hAnsi="Calibri" w:cs="Calibri"/>
          <w:sz w:val="22"/>
          <w:szCs w:val="22"/>
        </w:rPr>
        <w:t> </w:t>
      </w:r>
      <w:r w:rsidRPr="000C3702">
        <w:rPr>
          <w:rFonts w:ascii="Calibri" w:hAnsi="Calibri" w:cs="Calibri"/>
          <w:sz w:val="22"/>
          <w:szCs w:val="22"/>
        </w:rPr>
        <w:t>Dílu</w:t>
      </w:r>
      <w:r w:rsidRPr="00CE72FD">
        <w:rPr>
          <w:rFonts w:ascii="Calibri" w:hAnsi="Calibri" w:cs="Calibri"/>
          <w:sz w:val="22"/>
          <w:szCs w:val="22"/>
        </w:rPr>
        <w:t>.</w:t>
      </w:r>
      <w:r w:rsidR="00144BA2">
        <w:rPr>
          <w:rFonts w:ascii="Calibri" w:hAnsi="Calibri" w:cs="Calibri"/>
          <w:sz w:val="22"/>
          <w:szCs w:val="22"/>
        </w:rPr>
        <w:t xml:space="preserve"> </w:t>
      </w:r>
    </w:p>
    <w:p w14:paraId="6349D41E" w14:textId="718B4FF5" w:rsidR="00545E68" w:rsidRPr="00CE72FD" w:rsidRDefault="00545E68" w:rsidP="00545E68">
      <w:pPr>
        <w:numPr>
          <w:ilvl w:val="0"/>
          <w:numId w:val="25"/>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4A986C51" w:rsidR="00545E68" w:rsidRPr="00CE72FD" w:rsidRDefault="00545E68" w:rsidP="00545E68">
      <w:pPr>
        <w:numPr>
          <w:ilvl w:val="0"/>
          <w:numId w:val="25"/>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ve vztahu ke každému </w:t>
      </w:r>
      <w:r w:rsidRPr="000C3702">
        <w:rPr>
          <w:rFonts w:ascii="Calibri" w:hAnsi="Calibri"/>
          <w:sz w:val="22"/>
          <w:szCs w:val="22"/>
        </w:rPr>
        <w:t>Dílu</w:t>
      </w:r>
      <w:r w:rsidR="00532F40" w:rsidRPr="00CE72FD">
        <w:rPr>
          <w:rFonts w:ascii="Calibri" w:hAnsi="Calibri"/>
          <w:sz w:val="22"/>
          <w:szCs w:val="22"/>
        </w:rPr>
        <w:t xml:space="preserve"> </w:t>
      </w:r>
      <w:r w:rsidRPr="00CE72FD">
        <w:rPr>
          <w:rFonts w:ascii="Calibri" w:hAnsi="Calibri"/>
          <w:sz w:val="22"/>
          <w:szCs w:val="22"/>
        </w:rPr>
        <w:t xml:space="preserve">vždy sjednána v příslušné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52EABE6B" w:rsidR="00545E68" w:rsidRDefault="005F6B69" w:rsidP="00545E68">
      <w:pPr>
        <w:numPr>
          <w:ilvl w:val="0"/>
          <w:numId w:val="25"/>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w:t>
      </w:r>
      <w:r w:rsidR="00DE68FF">
        <w:rPr>
          <w:rFonts w:ascii="Calibri" w:hAnsi="Calibri"/>
          <w:sz w:val="22"/>
          <w:szCs w:val="22"/>
        </w:rPr>
        <w:t>bude provozováno v rámci</w:t>
      </w:r>
      <w:r w:rsidR="00DF135A" w:rsidRPr="00CE72FD">
        <w:rPr>
          <w:rFonts w:ascii="Calibri" w:hAnsi="Calibri"/>
          <w:sz w:val="22"/>
          <w:szCs w:val="22"/>
        </w:rPr>
        <w:t xml:space="preserve"> </w:t>
      </w:r>
      <w:r w:rsidR="00DE68FF">
        <w:rPr>
          <w:rFonts w:ascii="Calibri" w:hAnsi="Calibri"/>
          <w:sz w:val="22"/>
          <w:szCs w:val="22"/>
        </w:rPr>
        <w:t xml:space="preserve">železniční přepravy </w:t>
      </w:r>
      <w:r w:rsidR="00DF135A" w:rsidRPr="00CE72FD">
        <w:rPr>
          <w:rFonts w:ascii="Calibri" w:hAnsi="Calibri"/>
          <w:sz w:val="22"/>
          <w:szCs w:val="22"/>
        </w:rPr>
        <w:t xml:space="preserve">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1BBD9904" w14:textId="181D02D9" w:rsidR="00DF3737" w:rsidRDefault="00591D35" w:rsidP="00591D35">
      <w:pPr>
        <w:numPr>
          <w:ilvl w:val="0"/>
          <w:numId w:val="25"/>
        </w:numPr>
        <w:spacing w:before="60"/>
        <w:ind w:left="567" w:hanging="567"/>
        <w:jc w:val="both"/>
        <w:rPr>
          <w:rFonts w:ascii="Calibri" w:hAnsi="Calibri"/>
          <w:sz w:val="22"/>
          <w:szCs w:val="22"/>
        </w:rPr>
      </w:pPr>
      <w:r w:rsidRPr="00591D35">
        <w:rPr>
          <w:rFonts w:ascii="Calibri" w:hAnsi="Calibri"/>
          <w:sz w:val="22"/>
          <w:szCs w:val="22"/>
        </w:rPr>
        <w:t>Zhotovitel prohlašuje a ujišťuje Objednatele, že</w:t>
      </w:r>
      <w:r w:rsidR="00DF3737">
        <w:rPr>
          <w:rFonts w:ascii="Calibri" w:hAnsi="Calibri"/>
          <w:sz w:val="22"/>
          <w:szCs w:val="22"/>
        </w:rPr>
        <w:t>:</w:t>
      </w:r>
      <w:r w:rsidRPr="00591D35">
        <w:rPr>
          <w:rFonts w:ascii="Calibri" w:hAnsi="Calibri"/>
          <w:sz w:val="22"/>
          <w:szCs w:val="22"/>
        </w:rPr>
        <w:t xml:space="preserve"> </w:t>
      </w:r>
    </w:p>
    <w:p w14:paraId="039383A5" w14:textId="31E73E7E"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lastRenderedPageBreak/>
        <w:t>je odborně způsobilý ke splnění všech svých povinností podle Smlouvy</w:t>
      </w:r>
      <w:r w:rsidR="00DF3737">
        <w:rPr>
          <w:rFonts w:ascii="Calibri" w:hAnsi="Calibri"/>
          <w:sz w:val="22"/>
          <w:szCs w:val="22"/>
        </w:rPr>
        <w:t>;</w:t>
      </w:r>
    </w:p>
    <w:p w14:paraId="54B1B67B"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 xml:space="preserve">se detailně seznámil s rozsahem a povahou předmětu plnění, že jsou mu známy veškeré relevantní technické, kvalitativní a jiné podmínky nezbytné k realizaci předmětu plnění, a že disponuje takovými kapacitami a odbornými znalostmi, které jsou nezbytné pro realizaci předmětu plnění za dohodnuté maximální smluvní ceny uvedené ve Smlouvě; </w:t>
      </w:r>
    </w:p>
    <w:p w14:paraId="4C1372B2"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že disponuje potřebnými oprávněními (jsou-li nutná) pro provádění zásahů do SW</w:t>
      </w:r>
      <w:r w:rsidR="00DF3737">
        <w:rPr>
          <w:rFonts w:ascii="Calibri" w:hAnsi="Calibri"/>
          <w:sz w:val="22"/>
          <w:szCs w:val="22"/>
        </w:rPr>
        <w:t>;</w:t>
      </w:r>
    </w:p>
    <w:p w14:paraId="6294DCE1" w14:textId="77777777" w:rsidR="00DF3737" w:rsidRDefault="00591D35" w:rsidP="00DF3737">
      <w:pPr>
        <w:numPr>
          <w:ilvl w:val="1"/>
          <w:numId w:val="25"/>
        </w:numPr>
        <w:spacing w:before="60"/>
        <w:ind w:left="993"/>
        <w:jc w:val="both"/>
        <w:rPr>
          <w:rFonts w:ascii="Calibri" w:hAnsi="Calibri"/>
          <w:sz w:val="22"/>
          <w:szCs w:val="22"/>
        </w:rPr>
      </w:pPr>
      <w:r w:rsidRPr="00591D35">
        <w:rPr>
          <w:rFonts w:ascii="Calibri" w:hAnsi="Calibri"/>
          <w:sz w:val="22"/>
          <w:szCs w:val="22"/>
        </w:rPr>
        <w:t>že jím poskytované plnění odpovídá všem požadavkům vyplývajícím z platných právních předpisů, které se na plnění vztahují</w:t>
      </w:r>
      <w:r w:rsidR="00DF3737">
        <w:rPr>
          <w:rFonts w:ascii="Calibri" w:hAnsi="Calibri"/>
          <w:sz w:val="22"/>
          <w:szCs w:val="22"/>
        </w:rPr>
        <w:t>;</w:t>
      </w:r>
    </w:p>
    <w:p w14:paraId="2124CAD8" w14:textId="78E4359C" w:rsidR="00591D35" w:rsidRPr="00591D35" w:rsidRDefault="00591D35" w:rsidP="00DF3737">
      <w:pPr>
        <w:numPr>
          <w:ilvl w:val="1"/>
          <w:numId w:val="25"/>
        </w:numPr>
        <w:spacing w:before="60"/>
        <w:ind w:left="993"/>
        <w:jc w:val="both"/>
        <w:rPr>
          <w:rFonts w:ascii="Calibri" w:hAnsi="Calibri"/>
          <w:sz w:val="22"/>
          <w:szCs w:val="22"/>
        </w:rPr>
      </w:pPr>
      <w:r>
        <w:rPr>
          <w:rFonts w:ascii="Calibri" w:hAnsi="Calibri"/>
          <w:sz w:val="22"/>
          <w:szCs w:val="22"/>
        </w:rPr>
        <w:t>že provedením díla nedojde k žádnému neoprávněnému zásahu do práv třetích osob a bude bez právních i faktických vad.</w:t>
      </w:r>
    </w:p>
    <w:p w14:paraId="5BC13557" w14:textId="77777777" w:rsidR="00545E68" w:rsidRDefault="00545E68" w:rsidP="00AE7921">
      <w:pPr>
        <w:spacing w:before="60"/>
        <w:ind w:left="567"/>
        <w:jc w:val="center"/>
        <w:rPr>
          <w:rStyle w:val="platne1"/>
          <w:rFonts w:ascii="Calibri" w:hAnsi="Calibri"/>
          <w:sz w:val="22"/>
          <w:szCs w:val="22"/>
        </w:rPr>
      </w:pPr>
    </w:p>
    <w:p w14:paraId="1E282186"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4A4F99F0" w14:textId="26B9DD96" w:rsidR="00ED0E45" w:rsidRDefault="00233302" w:rsidP="00026849">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026849">
        <w:rPr>
          <w:rFonts w:ascii="Calibri" w:hAnsi="Calibri"/>
          <w:sz w:val="22"/>
          <w:szCs w:val="22"/>
        </w:rPr>
        <w:t xml:space="preserve"> </w:t>
      </w:r>
      <w:r w:rsidR="00026849" w:rsidRPr="00026849">
        <w:rPr>
          <w:rFonts w:ascii="Calibri" w:hAnsi="Calibri"/>
          <w:sz w:val="22"/>
          <w:szCs w:val="22"/>
        </w:rPr>
        <w:t xml:space="preserve">Objednatel je oprávněn učinit objednávku kdykoliv po uzavření této Rámcové smlouvy, </w:t>
      </w:r>
      <w:r w:rsidR="00527B6B">
        <w:rPr>
          <w:rFonts w:ascii="Calibri" w:hAnsi="Calibri"/>
          <w:sz w:val="22"/>
          <w:szCs w:val="22"/>
        </w:rPr>
        <w:t>maximálně</w:t>
      </w:r>
      <w:r w:rsidR="00026849" w:rsidRPr="00026849">
        <w:rPr>
          <w:rFonts w:ascii="Calibri" w:hAnsi="Calibri"/>
          <w:sz w:val="22"/>
          <w:szCs w:val="22"/>
        </w:rPr>
        <w:t xml:space="preserve"> však na </w:t>
      </w:r>
      <w:r w:rsidR="008E6EED">
        <w:rPr>
          <w:rFonts w:ascii="Calibri" w:hAnsi="Calibri"/>
          <w:sz w:val="22"/>
          <w:szCs w:val="22"/>
        </w:rPr>
        <w:t>7</w:t>
      </w:r>
      <w:r w:rsidR="00026849" w:rsidRPr="00026849">
        <w:rPr>
          <w:rFonts w:ascii="Calibri" w:hAnsi="Calibri"/>
          <w:sz w:val="22"/>
          <w:szCs w:val="22"/>
        </w:rPr>
        <w:t xml:space="preserve"> kusů celkem</w:t>
      </w:r>
      <w:r w:rsidR="00527B6B">
        <w:rPr>
          <w:rFonts w:ascii="Calibri" w:hAnsi="Calibri"/>
          <w:sz w:val="22"/>
          <w:szCs w:val="22"/>
        </w:rPr>
        <w:t>.</w:t>
      </w:r>
    </w:p>
    <w:p w14:paraId="112CEE27" w14:textId="05D6B1DC"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 xml:space="preserve">formě opatřená podpisem </w:t>
      </w:r>
      <w:r w:rsidR="00792B9E" w:rsidRPr="00233302">
        <w:rPr>
          <w:rFonts w:ascii="Calibri" w:hAnsi="Calibri" w:cs="Helv"/>
          <w:sz w:val="22"/>
          <w:szCs w:val="22"/>
        </w:rPr>
        <w:t>ředitele</w:t>
      </w:r>
      <w:r w:rsidR="00792B9E" w:rsidRPr="00233302">
        <w:rPr>
          <w:rFonts w:ascii="Calibri" w:hAnsi="Calibri"/>
          <w:sz w:val="22"/>
          <w:szCs w:val="22"/>
        </w:rPr>
        <w:t xml:space="preserve"> </w:t>
      </w:r>
      <w:r w:rsidR="00792B9E">
        <w:rPr>
          <w:rFonts w:ascii="Calibri" w:hAnsi="Calibri"/>
          <w:sz w:val="22"/>
          <w:szCs w:val="22"/>
        </w:rPr>
        <w:t>odboru Nákup a zásobování (MTZ</w:t>
      </w:r>
      <w:r w:rsidR="00792B9E" w:rsidRPr="00792B9E">
        <w:rPr>
          <w:rFonts w:ascii="Calibri" w:hAnsi="Calibri"/>
          <w:sz w:val="22"/>
          <w:szCs w:val="22"/>
        </w:rPr>
        <w:t xml:space="preserve">) </w:t>
      </w:r>
      <w:r w:rsidRPr="00792B9E">
        <w:rPr>
          <w:rFonts w:ascii="Calibri" w:hAnsi="Calibri"/>
          <w:sz w:val="22"/>
          <w:szCs w:val="22"/>
        </w:rPr>
        <w:t>Objednatele</w:t>
      </w:r>
      <w:r w:rsidRPr="00792B9E">
        <w:rPr>
          <w:rFonts w:ascii="Calibri" w:hAnsi="Calibri" w:cs="Helv"/>
          <w:sz w:val="22"/>
          <w:szCs w:val="22"/>
        </w:rPr>
        <w:t>, případně</w:t>
      </w:r>
      <w:r w:rsidRPr="00233302">
        <w:rPr>
          <w:rFonts w:ascii="Calibri" w:hAnsi="Calibri" w:cs="Helv"/>
          <w:sz w:val="22"/>
          <w:szCs w:val="22"/>
        </w:rPr>
        <w:t xml:space="preserve">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21B44D25" w14:textId="67511BE5" w:rsidR="008E6EED" w:rsidRPr="008E6EED" w:rsidRDefault="00BB20BF" w:rsidP="007852DC">
      <w:pPr>
        <w:pStyle w:val="Odstavecseseznamem"/>
        <w:numPr>
          <w:ilvl w:val="1"/>
          <w:numId w:val="1"/>
        </w:numPr>
        <w:tabs>
          <w:tab w:val="clear" w:pos="360"/>
        </w:tabs>
        <w:spacing w:before="120"/>
        <w:ind w:left="567" w:hanging="567"/>
        <w:jc w:val="both"/>
        <w:rPr>
          <w:rFonts w:ascii="Calibri" w:hAnsi="Calibri"/>
          <w:sz w:val="22"/>
          <w:szCs w:val="22"/>
        </w:rPr>
      </w:pPr>
      <w:r w:rsidRPr="008E6EED">
        <w:rPr>
          <w:rFonts w:ascii="Calibri" w:hAnsi="Calibri"/>
          <w:sz w:val="22"/>
          <w:szCs w:val="22"/>
        </w:rPr>
        <w:t>Zhotovitel po obdržení objednávky Objednatele tuto objednávku Objednatele písemně potvrdí</w:t>
      </w:r>
      <w:r w:rsidR="00837258" w:rsidRPr="008E6EED">
        <w:rPr>
          <w:rFonts w:ascii="Calibri" w:hAnsi="Calibri"/>
          <w:sz w:val="22"/>
          <w:szCs w:val="22"/>
        </w:rPr>
        <w:t>, a to tak, že</w:t>
      </w:r>
      <w:r w:rsidRPr="008E6EED">
        <w:rPr>
          <w:rFonts w:ascii="Calibri" w:hAnsi="Calibri"/>
          <w:sz w:val="22"/>
          <w:szCs w:val="22"/>
        </w:rPr>
        <w:t xml:space="preserve"> opatří </w:t>
      </w:r>
      <w:r w:rsidR="00837258" w:rsidRPr="008E6EED">
        <w:rPr>
          <w:rFonts w:ascii="Calibri" w:hAnsi="Calibri"/>
          <w:sz w:val="22"/>
          <w:szCs w:val="22"/>
        </w:rPr>
        <w:t xml:space="preserve">doručenou Objednávku </w:t>
      </w:r>
      <w:r w:rsidRPr="008E6EED">
        <w:rPr>
          <w:rFonts w:ascii="Calibri" w:hAnsi="Calibri"/>
          <w:sz w:val="22"/>
          <w:szCs w:val="22"/>
        </w:rPr>
        <w:t xml:space="preserve">podpisem oprávněné osoby Zhotovitele a razítkem Zhotovitele a doručí </w:t>
      </w:r>
      <w:r w:rsidR="00837258" w:rsidRPr="008E6EED">
        <w:rPr>
          <w:rFonts w:ascii="Calibri" w:hAnsi="Calibri"/>
          <w:sz w:val="22"/>
          <w:szCs w:val="22"/>
        </w:rPr>
        <w:t xml:space="preserve">ji </w:t>
      </w:r>
      <w:r w:rsidRPr="008E6EED">
        <w:rPr>
          <w:rFonts w:ascii="Calibri" w:hAnsi="Calibri"/>
          <w:sz w:val="22"/>
          <w:szCs w:val="22"/>
        </w:rPr>
        <w:t>zpět Objednateli do tří</w:t>
      </w:r>
      <w:r w:rsidR="008E0207" w:rsidRPr="008E6EED">
        <w:rPr>
          <w:rFonts w:ascii="Calibri" w:hAnsi="Calibri"/>
          <w:sz w:val="22"/>
          <w:szCs w:val="22"/>
        </w:rPr>
        <w:t xml:space="preserve"> (3)</w:t>
      </w:r>
      <w:r w:rsidRPr="008E6EED">
        <w:rPr>
          <w:rFonts w:ascii="Calibri" w:hAnsi="Calibri"/>
          <w:sz w:val="22"/>
          <w:szCs w:val="22"/>
        </w:rPr>
        <w:t xml:space="preserve"> pracovních dní po obdržení </w:t>
      </w:r>
      <w:r w:rsidR="00837258" w:rsidRPr="008E6EED">
        <w:rPr>
          <w:rFonts w:ascii="Calibri" w:hAnsi="Calibri"/>
          <w:sz w:val="22"/>
          <w:szCs w:val="22"/>
        </w:rPr>
        <w:t>O</w:t>
      </w:r>
      <w:r w:rsidRPr="008E6EED">
        <w:rPr>
          <w:rFonts w:ascii="Calibri" w:hAnsi="Calibri"/>
          <w:sz w:val="22"/>
          <w:szCs w:val="22"/>
        </w:rPr>
        <w:t>bjednávky Objednatele. Zhotovitelem potvrzená objednávka obsahující náležitosti podle předchozí věty se považuje za akceptaci nabídky na uzavření Dílčí smlouvy.</w:t>
      </w:r>
    </w:p>
    <w:p w14:paraId="7DFAA3A7" w14:textId="3A92C796" w:rsidR="00837258" w:rsidRPr="008E6EED" w:rsidRDefault="000E47D1" w:rsidP="007852DC">
      <w:pPr>
        <w:pStyle w:val="Odstavecseseznamem"/>
        <w:numPr>
          <w:ilvl w:val="1"/>
          <w:numId w:val="1"/>
        </w:numPr>
        <w:tabs>
          <w:tab w:val="clear" w:pos="360"/>
        </w:tabs>
        <w:spacing w:before="60"/>
        <w:ind w:left="567" w:hanging="567"/>
        <w:jc w:val="both"/>
        <w:rPr>
          <w:rFonts w:ascii="Calibri" w:hAnsi="Calibri"/>
          <w:sz w:val="22"/>
          <w:szCs w:val="22"/>
        </w:rPr>
      </w:pPr>
      <w:r w:rsidRPr="008E6EED">
        <w:rPr>
          <w:rFonts w:ascii="Calibri" w:hAnsi="Calibri"/>
          <w:sz w:val="22"/>
          <w:szCs w:val="22"/>
        </w:rPr>
        <w:t xml:space="preserve">Zhotovitel </w:t>
      </w:r>
      <w:r w:rsidR="00C41799">
        <w:rPr>
          <w:rFonts w:ascii="Calibri" w:hAnsi="Calibri"/>
          <w:sz w:val="22"/>
          <w:szCs w:val="22"/>
        </w:rPr>
        <w:t>není</w:t>
      </w:r>
      <w:r w:rsidRPr="008E6EED">
        <w:rPr>
          <w:rFonts w:ascii="Calibri" w:hAnsi="Calibri"/>
          <w:sz w:val="22"/>
          <w:szCs w:val="22"/>
        </w:rPr>
        <w:t xml:space="preserve"> oprávněn odmítnout nabídku </w:t>
      </w:r>
      <w:r w:rsidR="00C41799">
        <w:rPr>
          <w:rFonts w:ascii="Calibri" w:hAnsi="Calibri"/>
          <w:sz w:val="22"/>
          <w:szCs w:val="22"/>
        </w:rPr>
        <w:t>z žádných</w:t>
      </w:r>
      <w:r w:rsidRPr="008E6EED">
        <w:rPr>
          <w:rFonts w:ascii="Calibri" w:hAnsi="Calibri"/>
          <w:sz w:val="22"/>
          <w:szCs w:val="22"/>
        </w:rPr>
        <w:t xml:space="preserve"> důvodů</w:t>
      </w:r>
      <w:r w:rsidR="00AD3CF2">
        <w:rPr>
          <w:rFonts w:ascii="Calibri" w:hAnsi="Calibri"/>
          <w:sz w:val="22"/>
          <w:szCs w:val="22"/>
        </w:rPr>
        <w:t>.</w:t>
      </w:r>
    </w:p>
    <w:p w14:paraId="7D95D401" w14:textId="49311B0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723C0C13" w:rsidR="00C03832" w:rsidRPr="007C0F3C" w:rsidRDefault="00C03832" w:rsidP="004E6ED5">
      <w:pPr>
        <w:pStyle w:val="Odstavecseseznamem"/>
        <w:numPr>
          <w:ilvl w:val="0"/>
          <w:numId w:val="24"/>
        </w:numPr>
        <w:spacing w:before="60"/>
        <w:ind w:left="567" w:hanging="567"/>
        <w:contextualSpacing w:val="0"/>
        <w:jc w:val="both"/>
        <w:rPr>
          <w:rFonts w:ascii="Calibri" w:hAnsi="Calibri"/>
          <w:sz w:val="22"/>
          <w:szCs w:val="22"/>
        </w:rPr>
      </w:pPr>
      <w:r>
        <w:rPr>
          <w:rFonts w:ascii="Calibri" w:hAnsi="Calibri"/>
          <w:sz w:val="22"/>
          <w:szCs w:val="22"/>
        </w:rPr>
        <w:t>Zhotovitel provede Dílo s potřebnou péčí v ujednaném čase a obstará vše, co je k provedení Díla potřeba.</w:t>
      </w:r>
      <w:r w:rsidRPr="007C0F3C">
        <w:rPr>
          <w:rFonts w:ascii="Calibri" w:hAnsi="Calibri"/>
          <w:sz w:val="22"/>
          <w:szCs w:val="22"/>
        </w:rPr>
        <w:t xml:space="preserve"> </w:t>
      </w:r>
    </w:p>
    <w:p w14:paraId="10BC7C4A" w14:textId="77777777" w:rsidR="009F775E" w:rsidRDefault="00C03832" w:rsidP="007852DC">
      <w:pPr>
        <w:pStyle w:val="Odstavecseseznamem"/>
        <w:numPr>
          <w:ilvl w:val="0"/>
          <w:numId w:val="24"/>
        </w:numPr>
        <w:spacing w:before="60"/>
        <w:ind w:left="567" w:hanging="567"/>
        <w:jc w:val="both"/>
        <w:rPr>
          <w:rFonts w:ascii="Calibri" w:hAnsi="Calibri"/>
          <w:sz w:val="22"/>
          <w:szCs w:val="22"/>
        </w:rPr>
      </w:pPr>
      <w:r w:rsidRPr="007C0F3C">
        <w:rPr>
          <w:rFonts w:ascii="Calibri" w:hAnsi="Calibri"/>
          <w:sz w:val="22"/>
          <w:szCs w:val="22"/>
        </w:rPr>
        <w:lastRenderedPageBreak/>
        <w:t xml:space="preserve">Je-li k provedení Díla nutná součinnost Objednatele, </w:t>
      </w:r>
      <w:r w:rsidR="00431FB6" w:rsidRPr="007C0F3C">
        <w:rPr>
          <w:rFonts w:ascii="Calibri" w:hAnsi="Calibri"/>
          <w:sz w:val="22"/>
          <w:szCs w:val="22"/>
        </w:rPr>
        <w:t xml:space="preserve">Zhotovitel </w:t>
      </w:r>
      <w:r w:rsidRPr="007C0F3C">
        <w:rPr>
          <w:rFonts w:ascii="Calibri" w:hAnsi="Calibri"/>
          <w:sz w:val="22"/>
          <w:szCs w:val="22"/>
        </w:rPr>
        <w:t xml:space="preserve">prokazatelně sdělí Objednateli konkrétní požadavek na součinnost, včetně přiměřené lhůty potřebné pro poskytnutí součinnosti, nejméně však </w:t>
      </w:r>
      <w:r w:rsidR="0045149F" w:rsidRPr="007C0F3C">
        <w:rPr>
          <w:rFonts w:ascii="Calibri" w:hAnsi="Calibri"/>
          <w:sz w:val="22"/>
          <w:szCs w:val="22"/>
        </w:rPr>
        <w:t>sedm (</w:t>
      </w:r>
      <w:r w:rsidRPr="007C0F3C">
        <w:rPr>
          <w:rFonts w:ascii="Calibri" w:hAnsi="Calibri"/>
          <w:sz w:val="22"/>
          <w:szCs w:val="22"/>
        </w:rPr>
        <w:t>7</w:t>
      </w:r>
      <w:r w:rsidR="0045149F" w:rsidRPr="007C0F3C">
        <w:rPr>
          <w:rFonts w:ascii="Calibri" w:hAnsi="Calibri"/>
          <w:sz w:val="22"/>
          <w:szCs w:val="22"/>
        </w:rPr>
        <w:t>)</w:t>
      </w:r>
      <w:r w:rsidRPr="007C0F3C">
        <w:rPr>
          <w:rFonts w:ascii="Calibri" w:hAnsi="Calibri"/>
          <w:sz w:val="22"/>
          <w:szCs w:val="22"/>
        </w:rPr>
        <w:t xml:space="preserve"> </w:t>
      </w:r>
      <w:r w:rsidR="00C24256" w:rsidRPr="007C0F3C">
        <w:rPr>
          <w:rFonts w:ascii="Calibri" w:hAnsi="Calibri"/>
          <w:sz w:val="22"/>
          <w:szCs w:val="22"/>
        </w:rPr>
        <w:t xml:space="preserve">pracovních </w:t>
      </w:r>
      <w:r w:rsidRPr="007C0F3C">
        <w:rPr>
          <w:rFonts w:ascii="Calibri" w:hAnsi="Calibri"/>
          <w:sz w:val="22"/>
          <w:szCs w:val="22"/>
        </w:rPr>
        <w:t>dnů ode dne sdělení požadavku.</w:t>
      </w:r>
      <w:r w:rsidR="007852DC">
        <w:rPr>
          <w:rFonts w:ascii="Calibri" w:hAnsi="Calibri"/>
          <w:sz w:val="22"/>
          <w:szCs w:val="22"/>
        </w:rPr>
        <w:t xml:space="preserve"> </w:t>
      </w:r>
    </w:p>
    <w:p w14:paraId="34645177" w14:textId="6478FE31" w:rsidR="004E6ED5" w:rsidRPr="007852DC" w:rsidRDefault="004E6ED5" w:rsidP="009F775E">
      <w:pPr>
        <w:pStyle w:val="Odstavecseseznamem"/>
        <w:spacing w:before="60"/>
        <w:ind w:left="567"/>
        <w:jc w:val="both"/>
        <w:rPr>
          <w:rFonts w:ascii="Calibri" w:hAnsi="Calibri"/>
          <w:sz w:val="22"/>
          <w:szCs w:val="22"/>
        </w:rPr>
      </w:pPr>
      <w:r w:rsidRPr="007852DC">
        <w:rPr>
          <w:rFonts w:ascii="Calibri" w:hAnsi="Calibri"/>
          <w:sz w:val="22"/>
          <w:szCs w:val="22"/>
        </w:rPr>
        <w:t xml:space="preserve">Pověřeným zástupcem </w:t>
      </w:r>
      <w:r w:rsidRPr="001B552C">
        <w:rPr>
          <w:rFonts w:ascii="Calibri" w:hAnsi="Calibri"/>
          <w:sz w:val="22"/>
          <w:szCs w:val="22"/>
        </w:rPr>
        <w:t xml:space="preserve">Objednatele je: pan </w:t>
      </w:r>
      <w:r w:rsidR="007852DC" w:rsidRPr="001B552C">
        <w:rPr>
          <w:rFonts w:ascii="Calibri" w:hAnsi="Calibri"/>
          <w:sz w:val="22"/>
          <w:szCs w:val="22"/>
        </w:rPr>
        <w:t>…………..</w:t>
      </w:r>
      <w:r w:rsidRPr="001B552C">
        <w:rPr>
          <w:rFonts w:ascii="Calibri" w:hAnsi="Calibri"/>
          <w:sz w:val="22"/>
          <w:szCs w:val="22"/>
        </w:rPr>
        <w:t xml:space="preserve">, e-mail: </w:t>
      </w:r>
      <w:r w:rsidR="007852DC" w:rsidRPr="001B552C">
        <w:rPr>
          <w:rFonts w:ascii="Calibri" w:hAnsi="Calibri"/>
          <w:sz w:val="22"/>
          <w:szCs w:val="22"/>
        </w:rPr>
        <w:t>..................</w:t>
      </w:r>
      <w:r w:rsidRPr="001B552C">
        <w:rPr>
          <w:rFonts w:ascii="Calibri" w:hAnsi="Calibri"/>
          <w:sz w:val="22"/>
          <w:szCs w:val="22"/>
        </w:rPr>
        <w:t xml:space="preserve">@dpov.cz, Tel.: +420 </w:t>
      </w:r>
      <w:r w:rsidR="007852DC" w:rsidRPr="001B552C">
        <w:rPr>
          <w:rFonts w:ascii="Calibri" w:hAnsi="Calibri"/>
          <w:sz w:val="22"/>
          <w:szCs w:val="22"/>
        </w:rPr>
        <w:t>………….</w:t>
      </w:r>
    </w:p>
    <w:p w14:paraId="0796169A" w14:textId="43122341" w:rsidR="004E6ED5" w:rsidRPr="004E6ED5" w:rsidRDefault="004E6ED5" w:rsidP="007852DC">
      <w:pPr>
        <w:pStyle w:val="Odstavecseseznamem"/>
        <w:spacing w:before="60"/>
        <w:ind w:left="567"/>
        <w:jc w:val="both"/>
        <w:rPr>
          <w:rFonts w:ascii="Calibri" w:hAnsi="Calibri"/>
          <w:sz w:val="22"/>
          <w:szCs w:val="22"/>
        </w:rPr>
      </w:pPr>
      <w:r w:rsidRPr="004E6ED5">
        <w:rPr>
          <w:rFonts w:ascii="Calibri" w:hAnsi="Calibri"/>
          <w:sz w:val="22"/>
          <w:szCs w:val="22"/>
        </w:rPr>
        <w:t>Pověřeným zástupcem Zhotovitele je: paní/pan</w:t>
      </w:r>
      <w:r w:rsidR="0024281B">
        <w:rPr>
          <w:rFonts w:ascii="Calibri" w:hAnsi="Calibri"/>
          <w:sz w:val="22"/>
          <w:szCs w:val="22"/>
        </w:rPr>
        <w:t xml:space="preserve"> </w:t>
      </w:r>
      <w:r w:rsidRPr="0024281B">
        <w:rPr>
          <w:rFonts w:ascii="Calibri" w:hAnsi="Calibri"/>
          <w:sz w:val="22"/>
          <w:szCs w:val="22"/>
          <w:highlight w:val="yellow"/>
        </w:rPr>
        <w:t>…………., e-mail:…………….., Tel.:…………….</w:t>
      </w:r>
    </w:p>
    <w:p w14:paraId="2859AA2A" w14:textId="23EDD9A7" w:rsidR="00C03832" w:rsidRPr="007852DC" w:rsidRDefault="004E6ED5" w:rsidP="007852DC">
      <w:pPr>
        <w:spacing w:before="60"/>
        <w:ind w:left="567"/>
        <w:jc w:val="both"/>
        <w:rPr>
          <w:rFonts w:asciiTheme="minorHAnsi" w:hAnsiTheme="minorHAnsi"/>
          <w:sz w:val="22"/>
          <w:szCs w:val="22"/>
        </w:rPr>
      </w:pPr>
      <w:r w:rsidRPr="007852DC">
        <w:rPr>
          <w:rFonts w:ascii="Calibri" w:hAnsi="Calibri"/>
          <w:sz w:val="22"/>
          <w:szCs w:val="22"/>
        </w:rPr>
        <w:t xml:space="preserve">Pověření zástupci jsou oprávněni jednat výhradně ve věcech technických, kontrolovat provádění Díla a přebírat plnění. Jakékoliv změny Rámcové smlouvy či Dílčí smlouvy (zejména v oblasti rozsahu plnění, ceny a termínu plnění) sjednávají statutární zástupci Smluvních stran na základě návrhu pověřených zástupců. </w:t>
      </w:r>
      <w:r w:rsidR="00C31245" w:rsidRPr="007852DC">
        <w:rPr>
          <w:rFonts w:ascii="Calibri" w:hAnsi="Calibri"/>
          <w:sz w:val="22"/>
          <w:szCs w:val="22"/>
        </w:rPr>
        <w:t xml:space="preserve">  </w:t>
      </w:r>
    </w:p>
    <w:p w14:paraId="12E1CD53" w14:textId="652225E4"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009F775E">
        <w:rPr>
          <w:rFonts w:asciiTheme="minorHAnsi" w:hAnsiTheme="minorHAnsi"/>
          <w:sz w:val="22"/>
          <w:szCs w:val="22"/>
        </w:rPr>
        <w:t xml:space="preserve">technické dokumentace vozidla č. 814,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r w:rsidR="009F775E">
        <w:rPr>
          <w:rFonts w:asciiTheme="minorHAnsi" w:hAnsiTheme="minorHAnsi" w:cs="Arial"/>
          <w:sz w:val="22"/>
          <w:szCs w:val="22"/>
        </w:rPr>
        <w:t xml:space="preserve"> Zhotovitel prohlašuje, že jsou mu známy všechny podklady nutné k provedení Díla zejména technická dokumentace </w:t>
      </w:r>
      <w:r w:rsidR="00962B33">
        <w:rPr>
          <w:rFonts w:asciiTheme="minorHAnsi" w:hAnsiTheme="minorHAnsi" w:cs="Arial"/>
          <w:sz w:val="22"/>
          <w:szCs w:val="22"/>
        </w:rPr>
        <w:t>vozidla ř. 814.</w:t>
      </w:r>
    </w:p>
    <w:p w14:paraId="7B8EA83D" w14:textId="4E8D4F8F" w:rsidR="007A11B6"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965EAF">
      <w:pPr>
        <w:pStyle w:val="Odstavecseseznamem"/>
        <w:numPr>
          <w:ilvl w:val="0"/>
          <w:numId w:val="24"/>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77777777" w:rsidR="00DA1E5B" w:rsidRDefault="00AE12E4" w:rsidP="00B56245">
      <w:pPr>
        <w:pStyle w:val="Odstavecseseznamem"/>
        <w:numPr>
          <w:ilvl w:val="0"/>
          <w:numId w:val="24"/>
        </w:numPr>
        <w:spacing w:before="60"/>
        <w:ind w:left="567" w:hanging="567"/>
        <w:contextualSpacing w:val="0"/>
        <w:jc w:val="both"/>
        <w:rPr>
          <w:rFonts w:ascii="Calibri" w:hAnsi="Calibri"/>
          <w:sz w:val="22"/>
          <w:szCs w:val="22"/>
        </w:rPr>
      </w:pPr>
      <w:r w:rsidRPr="00965EAF">
        <w:rPr>
          <w:rFonts w:asciiTheme="minorHAnsi" w:hAnsiTheme="minorHAnsi"/>
          <w:sz w:val="22"/>
          <w:szCs w:val="22"/>
        </w:rPr>
        <w:t>Zhotovitel</w:t>
      </w:r>
      <w:r w:rsidR="00E73589" w:rsidRPr="00965EAF">
        <w:rPr>
          <w:rFonts w:asciiTheme="minorHAnsi" w:hAnsiTheme="minorHAnsi"/>
          <w:sz w:val="22"/>
          <w:szCs w:val="22"/>
        </w:rPr>
        <w:t xml:space="preserve"> se z</w:t>
      </w:r>
      <w:r w:rsidR="00E73589" w:rsidRPr="00CE72FD">
        <w:rPr>
          <w:rFonts w:ascii="Calibri" w:hAnsi="Calibri"/>
          <w:sz w:val="22"/>
          <w:szCs w:val="22"/>
        </w:rPr>
        <w:t xml:space="preserve">avazuje </w:t>
      </w:r>
      <w:r w:rsidR="00346488">
        <w:rPr>
          <w:rFonts w:ascii="Calibri" w:hAnsi="Calibri"/>
          <w:sz w:val="22"/>
          <w:szCs w:val="22"/>
        </w:rPr>
        <w:t>provést Dílo</w:t>
      </w:r>
      <w:r w:rsidR="004A4F0B">
        <w:rPr>
          <w:rFonts w:ascii="Calibri" w:hAnsi="Calibri"/>
          <w:sz w:val="22"/>
          <w:szCs w:val="22"/>
        </w:rPr>
        <w:t>, tj. dokončit jej</w:t>
      </w:r>
      <w:r w:rsidR="00346488">
        <w:rPr>
          <w:rFonts w:ascii="Calibri" w:hAnsi="Calibri"/>
          <w:sz w:val="22"/>
          <w:szCs w:val="22"/>
        </w:rPr>
        <w:t xml:space="preserve"> 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v termínu potvrzeném v Dílčí smlouvě</w:t>
      </w:r>
      <w:r w:rsidR="004D0300" w:rsidRPr="00CE72FD">
        <w:rPr>
          <w:rFonts w:ascii="Calibri" w:hAnsi="Calibri"/>
          <w:sz w:val="22"/>
          <w:szCs w:val="22"/>
        </w:rPr>
        <w:t>.</w:t>
      </w:r>
      <w:r w:rsidR="00BD1570" w:rsidRPr="00BD1570">
        <w:rPr>
          <w:rFonts w:asciiTheme="minorHAnsi" w:hAnsiTheme="minorHAnsi"/>
          <w:sz w:val="22"/>
          <w:szCs w:val="22"/>
        </w:rPr>
        <w:t xml:space="preserve"> </w:t>
      </w:r>
      <w:r w:rsidR="00BD1570">
        <w:rPr>
          <w:rFonts w:asciiTheme="minorHAnsi" w:hAnsiTheme="minorHAnsi"/>
          <w:sz w:val="22"/>
          <w:szCs w:val="22"/>
        </w:rPr>
        <w:t>Nebude-li v Dílčí smlouvě sjednán termín předání Díla</w:t>
      </w:r>
      <w:r w:rsidR="00BD1570" w:rsidRPr="00766561">
        <w:rPr>
          <w:rFonts w:asciiTheme="minorHAnsi" w:hAnsiTheme="minorHAnsi"/>
          <w:sz w:val="22"/>
          <w:szCs w:val="22"/>
        </w:rPr>
        <w:t xml:space="preserve">, </w:t>
      </w:r>
      <w:r w:rsidR="00BD1570">
        <w:rPr>
          <w:rFonts w:asciiTheme="minorHAnsi" w:hAnsiTheme="minorHAnsi"/>
          <w:sz w:val="22"/>
          <w:szCs w:val="22"/>
        </w:rPr>
        <w:t xml:space="preserve">bude dokončené Dílo předáno bez zbytečného odkladu po uzavření Dílčí smlouvy, nejpozději však do </w:t>
      </w:r>
      <w:r w:rsidR="0045149F">
        <w:rPr>
          <w:rFonts w:asciiTheme="minorHAnsi" w:hAnsiTheme="minorHAnsi"/>
          <w:sz w:val="22"/>
          <w:szCs w:val="22"/>
        </w:rPr>
        <w:t>patnácti (</w:t>
      </w:r>
      <w:r w:rsidR="00BD1570">
        <w:rPr>
          <w:rFonts w:asciiTheme="minorHAnsi" w:hAnsiTheme="minorHAnsi"/>
          <w:sz w:val="22"/>
          <w:szCs w:val="22"/>
        </w:rPr>
        <w:t>15</w:t>
      </w:r>
      <w:r w:rsidR="0045149F">
        <w:rPr>
          <w:rFonts w:asciiTheme="minorHAnsi" w:hAnsiTheme="minorHAnsi"/>
          <w:sz w:val="22"/>
          <w:szCs w:val="22"/>
        </w:rPr>
        <w:t>)</w:t>
      </w:r>
      <w:r w:rsidR="00BD1570">
        <w:rPr>
          <w:rFonts w:asciiTheme="minorHAnsi" w:hAnsiTheme="minorHAnsi"/>
          <w:sz w:val="22"/>
          <w:szCs w:val="22"/>
        </w:rPr>
        <w:t xml:space="preserve"> dnů po uzavření Dílčí smlouvy.</w:t>
      </w:r>
      <w:r w:rsidR="00A6559E">
        <w:rPr>
          <w:rFonts w:asciiTheme="minorHAnsi" w:hAnsiTheme="minorHAnsi"/>
          <w:sz w:val="22"/>
          <w:szCs w:val="22"/>
        </w:rPr>
        <w:t xml:space="preserve"> Zhotovitel není oprávněn přerušit provádění Díla a lhůtu stanovenou pro dokončení Díla lze prodloužit pouze na základě dohody </w:t>
      </w:r>
      <w:r w:rsidR="008E0207">
        <w:rPr>
          <w:rFonts w:asciiTheme="minorHAnsi" w:hAnsiTheme="minorHAnsi"/>
          <w:sz w:val="22"/>
          <w:szCs w:val="22"/>
        </w:rPr>
        <w:t>S</w:t>
      </w:r>
      <w:r w:rsidR="00A6559E">
        <w:rPr>
          <w:rFonts w:asciiTheme="minorHAnsi" w:hAnsiTheme="minorHAnsi"/>
          <w:sz w:val="22"/>
          <w:szCs w:val="22"/>
        </w:rPr>
        <w:t xml:space="preserve">mluvních stran, 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sidR="00A6559E">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DA1E5B">
      <w:pPr>
        <w:pStyle w:val="Odstavecseseznamem"/>
        <w:numPr>
          <w:ilvl w:val="0"/>
          <w:numId w:val="24"/>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0CA6A902" w:rsidR="00AD414C" w:rsidRPr="003D6741" w:rsidRDefault="00ED7CE6"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6C7058F1" w14:textId="4083B4CC" w:rsidR="003D6741" w:rsidRPr="00AD414C" w:rsidRDefault="003D6741"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Zhotovitel je povinen provést Dílo dle Dílčí smlouvy v termínu do </w:t>
      </w:r>
      <w:r w:rsidRPr="003D6741">
        <w:rPr>
          <w:rFonts w:asciiTheme="minorHAnsi" w:hAnsiTheme="minorHAnsi" w:cs="Arial"/>
          <w:sz w:val="22"/>
          <w:szCs w:val="22"/>
          <w:highlight w:val="yellow"/>
        </w:rPr>
        <w:t>…</w:t>
      </w:r>
      <w:r>
        <w:rPr>
          <w:rFonts w:asciiTheme="minorHAnsi" w:hAnsiTheme="minorHAnsi" w:cs="Arial"/>
          <w:sz w:val="22"/>
          <w:szCs w:val="22"/>
        </w:rPr>
        <w:t xml:space="preserve"> dní ode dne, kdy </w:t>
      </w:r>
      <w:r w:rsidR="00110551">
        <w:rPr>
          <w:rFonts w:asciiTheme="minorHAnsi" w:hAnsiTheme="minorHAnsi" w:cs="Arial"/>
          <w:sz w:val="22"/>
          <w:szCs w:val="22"/>
        </w:rPr>
        <w:t>dojde k uzavření Dílčí smlouvy o dílo</w:t>
      </w:r>
      <w:r>
        <w:rPr>
          <w:rFonts w:ascii="Calibri" w:hAnsi="Calibri"/>
          <w:sz w:val="22"/>
          <w:szCs w:val="22"/>
        </w:rPr>
        <w:t>.</w:t>
      </w:r>
    </w:p>
    <w:p w14:paraId="53D95347" w14:textId="77777777" w:rsidR="008778D9" w:rsidRPr="00766561" w:rsidRDefault="0075797A"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lastRenderedPageBreak/>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8778D9">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F0943">
      <w:pPr>
        <w:pStyle w:val="Odstavecseseznamem"/>
        <w:numPr>
          <w:ilvl w:val="0"/>
          <w:numId w:val="24"/>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6F853680" w:rsidR="00294456" w:rsidRPr="00965EAF" w:rsidRDefault="00294456" w:rsidP="00EF0943">
      <w:pPr>
        <w:pStyle w:val="Odstavecseseznamem"/>
        <w:numPr>
          <w:ilvl w:val="0"/>
          <w:numId w:val="24"/>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w:t>
      </w:r>
      <w:r w:rsidR="008E35B9">
        <w:rPr>
          <w:rFonts w:asciiTheme="minorHAnsi" w:hAnsiTheme="minorHAnsi" w:cs="Arial"/>
          <w:sz w:val="22"/>
          <w:szCs w:val="22"/>
        </w:rPr>
        <w:t xml:space="preserve">a převzetí </w:t>
      </w:r>
      <w:r>
        <w:rPr>
          <w:rFonts w:asciiTheme="minorHAnsi" w:hAnsiTheme="minorHAnsi" w:cs="Arial"/>
          <w:sz w:val="22"/>
          <w:szCs w:val="22"/>
        </w:rPr>
        <w:t>Díla přechází na Objednatele nebezpečí škody na věci.</w:t>
      </w:r>
    </w:p>
    <w:p w14:paraId="288EE38C" w14:textId="77777777" w:rsidR="00294456" w:rsidRPr="00B3010A" w:rsidRDefault="00294456" w:rsidP="00EF0943">
      <w:pPr>
        <w:pStyle w:val="Odstavecseseznamem"/>
        <w:numPr>
          <w:ilvl w:val="0"/>
          <w:numId w:val="24"/>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2E5C4057" w14:textId="77777777" w:rsidR="005F719C" w:rsidRPr="002A4ADD" w:rsidRDefault="00B3010A" w:rsidP="005F719C">
      <w:pPr>
        <w:pStyle w:val="Odstavecseseznamem"/>
        <w:numPr>
          <w:ilvl w:val="0"/>
          <w:numId w:val="24"/>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ED410D3" w14:textId="77777777" w:rsidR="005F719C" w:rsidRPr="001B552C" w:rsidRDefault="005F719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1B552C">
        <w:rPr>
          <w:rFonts w:asciiTheme="minorHAnsi" w:hAnsiTheme="minorHAnsi" w:cstheme="minorHAnsi"/>
          <w:iCs/>
          <w:color w:val="000000"/>
          <w:kern w:val="1"/>
          <w:sz w:val="22"/>
          <w:szCs w:val="22"/>
        </w:rPr>
        <w:lastRenderedPageBreak/>
        <w:t>Zhotovitel je po celou dobu provádění předmětu Rámcové smlouvy povinen mít platné Osvědčení o způsobilosti dodavatele pro České dráhy, a.s. a jejich dceřiné společnosti ve smyslu předpisu ČD V6/2 ve znění pozdějších předpisů, pro specifikované činnosti, spadající do oblasti Bezpečnostně relevantních aspektů, stanovených předpisem ČD V6/1 ve znění pozdějších předpisů.</w:t>
      </w:r>
    </w:p>
    <w:p w14:paraId="720EF69F" w14:textId="1EB03843" w:rsidR="005F719C" w:rsidRPr="002A4ADD" w:rsidRDefault="003B5241"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Pr>
          <w:rFonts w:asciiTheme="minorHAnsi" w:hAnsiTheme="minorHAnsi" w:cs="Arial"/>
          <w:sz w:val="22"/>
          <w:szCs w:val="22"/>
        </w:rPr>
        <w:t>Zhotovitel je povinen po provedení Díla dle Dílčí smlouvy vyzvat Objednatele k provedení kontrolní zkoušky za účelem zjištění, zda-</w:t>
      </w:r>
      <w:proofErr w:type="spellStart"/>
      <w:r>
        <w:rPr>
          <w:rFonts w:asciiTheme="minorHAnsi" w:hAnsiTheme="minorHAnsi" w:cs="Arial"/>
          <w:sz w:val="22"/>
          <w:szCs w:val="22"/>
        </w:rPr>
        <w:t>li</w:t>
      </w:r>
      <w:proofErr w:type="spellEnd"/>
      <w:r>
        <w:rPr>
          <w:rFonts w:asciiTheme="minorHAnsi" w:hAnsiTheme="minorHAnsi" w:cs="Arial"/>
          <w:sz w:val="22"/>
          <w:szCs w:val="22"/>
        </w:rPr>
        <w:t xml:space="preserve"> bylo Dílo provedeno řádně, a to písemně. V případě, že má Objednatel o takovou kontrolní zkoušku zájem, je povinen do 5 pracovních dní ode dne doručení výzvy písemně Zhotoviteli sdělit, že na provedení kontrolní zkoušky trvá, když v takovém případě je Zhotovitel povinen se řídit pokyny Objednatele pro provedení kontrolní zkoušky</w:t>
      </w:r>
      <w:r w:rsidR="005C4455">
        <w:rPr>
          <w:rFonts w:asciiTheme="minorHAnsi" w:hAnsiTheme="minorHAnsi" w:cs="Arial"/>
          <w:sz w:val="22"/>
          <w:szCs w:val="22"/>
        </w:rPr>
        <w:t>. Po provedení kontrolní zkoušky sepíšou Smluvní strany záznam o jejím průběhu. Případné neprovedení kontrolní zkoušky z rozhodnutí Objednatele nezbavuje Zhotovitele odpovědnosti za vady Díla při předání Díla.</w:t>
      </w:r>
    </w:p>
    <w:p w14:paraId="61132FC7" w14:textId="0097F54E" w:rsidR="00EE013C" w:rsidRPr="002A4ADD" w:rsidRDefault="00D10084"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Pr>
          <w:rFonts w:asciiTheme="minorHAnsi" w:hAnsiTheme="minorHAnsi" w:cs="Arial"/>
          <w:sz w:val="22"/>
          <w:szCs w:val="22"/>
        </w:rPr>
        <w:t>Provádění, p</w:t>
      </w:r>
      <w:r w:rsidR="00EE013C" w:rsidRPr="00246141">
        <w:rPr>
          <w:rFonts w:asciiTheme="minorHAnsi" w:hAnsiTheme="minorHAnsi" w:cs="Arial"/>
          <w:sz w:val="22"/>
          <w:szCs w:val="22"/>
        </w:rPr>
        <w:t xml:space="preserve">ředání a převzetí Díla po dokončení předmětu </w:t>
      </w:r>
      <w:r w:rsidR="00EE013C">
        <w:rPr>
          <w:rFonts w:asciiTheme="minorHAnsi" w:hAnsiTheme="minorHAnsi" w:cs="Arial"/>
          <w:sz w:val="22"/>
          <w:szCs w:val="22"/>
        </w:rPr>
        <w:t>Dílčí</w:t>
      </w:r>
      <w:r w:rsidR="00EE013C" w:rsidRPr="00246141">
        <w:rPr>
          <w:rFonts w:asciiTheme="minorHAnsi" w:hAnsiTheme="minorHAnsi" w:cs="Arial"/>
          <w:sz w:val="22"/>
          <w:szCs w:val="22"/>
        </w:rPr>
        <w:t xml:space="preserve"> smlouvy, </w:t>
      </w:r>
      <w:r w:rsidR="005C4455">
        <w:rPr>
          <w:rFonts w:asciiTheme="minorHAnsi" w:hAnsiTheme="minorHAnsi" w:cs="Arial"/>
          <w:sz w:val="22"/>
          <w:szCs w:val="22"/>
        </w:rPr>
        <w:t>případně po provedení kontrolní zkoušky dle předchozího odstavce Smlouvy</w:t>
      </w:r>
      <w:r w:rsidR="00EE013C" w:rsidRPr="00246141">
        <w:rPr>
          <w:rFonts w:asciiTheme="minorHAnsi" w:hAnsiTheme="minorHAnsi" w:cs="Arial"/>
          <w:sz w:val="22"/>
          <w:szCs w:val="22"/>
        </w:rPr>
        <w:t xml:space="preserve">, vybaveného všemi doklady se uskuteční v DPOV, a.s., na adrese </w:t>
      </w:r>
      <w:r w:rsidR="002A4ADD">
        <w:rPr>
          <w:rFonts w:asciiTheme="minorHAnsi" w:hAnsiTheme="minorHAnsi" w:cs="Arial"/>
          <w:sz w:val="22"/>
          <w:szCs w:val="22"/>
        </w:rPr>
        <w:t>……………….</w:t>
      </w:r>
      <w:r w:rsidR="00EE013C" w:rsidRPr="00246141">
        <w:rPr>
          <w:rFonts w:asciiTheme="minorHAnsi" w:hAnsiTheme="minorHAnsi" w:cs="Arial"/>
          <w:sz w:val="22"/>
          <w:szCs w:val="22"/>
        </w:rPr>
        <w:t xml:space="preserve">. Veškerá dokumentace bude odeslána fyzicky na tuto adresu také a zároveň v elektronické podobě na e-mailovou adresu: </w:t>
      </w:r>
      <w:r w:rsidR="002A4ADD">
        <w:rPr>
          <w:rFonts w:asciiTheme="minorHAnsi" w:hAnsiTheme="minorHAnsi" w:cs="Arial"/>
          <w:sz w:val="22"/>
          <w:szCs w:val="22"/>
        </w:rPr>
        <w:t>………</w:t>
      </w:r>
      <w:r w:rsidR="00EE013C" w:rsidRPr="00246141">
        <w:rPr>
          <w:rFonts w:asciiTheme="minorHAnsi" w:hAnsiTheme="minorHAnsi" w:cs="Arial"/>
          <w:sz w:val="22"/>
          <w:szCs w:val="22"/>
        </w:rPr>
        <w:t>@dpov.cz</w:t>
      </w:r>
      <w:r w:rsidR="002A4ADD">
        <w:rPr>
          <w:rFonts w:asciiTheme="minorHAnsi" w:hAnsiTheme="minorHAnsi" w:cs="Arial"/>
          <w:sz w:val="22"/>
          <w:szCs w:val="22"/>
        </w:rPr>
        <w:t xml:space="preserve"> </w:t>
      </w:r>
      <w:r w:rsidR="00EE013C" w:rsidRPr="00246141">
        <w:rPr>
          <w:rFonts w:asciiTheme="minorHAnsi" w:hAnsiTheme="minorHAnsi" w:cs="Arial"/>
          <w:sz w:val="22"/>
          <w:szCs w:val="22"/>
        </w:rPr>
        <w:t xml:space="preserve">a </w:t>
      </w:r>
      <w:hyperlink r:id="rId11" w:history="1">
        <w:r w:rsidR="002A4ADD" w:rsidRPr="00C373DC">
          <w:rPr>
            <w:rStyle w:val="Hypertextovodkaz"/>
            <w:rFonts w:asciiTheme="minorHAnsi" w:hAnsiTheme="minorHAnsi" w:cs="Arial"/>
            <w:sz w:val="22"/>
            <w:szCs w:val="22"/>
          </w:rPr>
          <w:t>......................@dpov.cz</w:t>
        </w:r>
      </w:hyperlink>
      <w:r w:rsidR="00EE013C" w:rsidRPr="00246141">
        <w:rPr>
          <w:rFonts w:asciiTheme="minorHAnsi" w:hAnsiTheme="minorHAnsi" w:cs="Arial"/>
          <w:sz w:val="22"/>
          <w:szCs w:val="22"/>
        </w:rPr>
        <w:t>.</w:t>
      </w:r>
    </w:p>
    <w:p w14:paraId="034581E7" w14:textId="79E81455" w:rsidR="00EE013C" w:rsidRPr="002A4ADD" w:rsidRDefault="00EE013C" w:rsidP="005F719C">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246141">
        <w:rPr>
          <w:rFonts w:asciiTheme="minorHAnsi" w:hAnsiTheme="minorHAnsi" w:cs="Arial"/>
          <w:sz w:val="22"/>
          <w:szCs w:val="22"/>
        </w:rPr>
        <w:t xml:space="preserve">Předání proběhne tak, že Zhotovitel </w:t>
      </w:r>
      <w:r w:rsidR="00D10084">
        <w:rPr>
          <w:rFonts w:asciiTheme="minorHAnsi" w:hAnsiTheme="minorHAnsi" w:cs="Arial"/>
          <w:sz w:val="22"/>
          <w:szCs w:val="22"/>
        </w:rPr>
        <w:t xml:space="preserve">předá Dílo </w:t>
      </w:r>
      <w:r w:rsidRPr="00246141">
        <w:rPr>
          <w:rFonts w:asciiTheme="minorHAnsi" w:hAnsiTheme="minorHAnsi" w:cs="Arial"/>
          <w:sz w:val="22"/>
          <w:szCs w:val="22"/>
        </w:rPr>
        <w:t>společně s protokol</w:t>
      </w:r>
      <w:r w:rsidR="003D09FB">
        <w:rPr>
          <w:rFonts w:asciiTheme="minorHAnsi" w:hAnsiTheme="minorHAnsi" w:cs="Arial"/>
          <w:sz w:val="22"/>
          <w:szCs w:val="22"/>
        </w:rPr>
        <w:t>y</w:t>
      </w:r>
      <w:r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962B33">
        <w:rPr>
          <w:rFonts w:asciiTheme="minorHAnsi" w:hAnsiTheme="minorHAnsi" w:cs="Arial"/>
          <w:sz w:val="22"/>
          <w:szCs w:val="22"/>
        </w:rPr>
        <w:t>2</w:t>
      </w:r>
      <w:r w:rsidRPr="00246141">
        <w:rPr>
          <w:rFonts w:asciiTheme="minorHAnsi" w:hAnsiTheme="minorHAnsi" w:cs="Arial"/>
          <w:sz w:val="22"/>
          <w:szCs w:val="22"/>
        </w:rPr>
        <w:t>.</w:t>
      </w:r>
      <w:r w:rsidR="003D09FB">
        <w:rPr>
          <w:rFonts w:asciiTheme="minorHAnsi" w:hAnsiTheme="minorHAnsi" w:cs="Arial"/>
          <w:sz w:val="22"/>
          <w:szCs w:val="22"/>
        </w:rPr>
        <w:t>, čl. 3.1</w:t>
      </w:r>
      <w:r w:rsidR="00962B33">
        <w:rPr>
          <w:rFonts w:asciiTheme="minorHAnsi" w:hAnsiTheme="minorHAnsi" w:cs="Arial"/>
          <w:sz w:val="22"/>
          <w:szCs w:val="22"/>
        </w:rPr>
        <w:t>3</w:t>
      </w:r>
      <w:r w:rsidR="003D09FB">
        <w:rPr>
          <w:rFonts w:asciiTheme="minorHAnsi" w:hAnsiTheme="minorHAnsi" w:cs="Arial"/>
          <w:sz w:val="22"/>
          <w:szCs w:val="22"/>
        </w:rPr>
        <w:t xml:space="preserve">. </w:t>
      </w:r>
      <w:r w:rsidR="00D10084">
        <w:rPr>
          <w:rFonts w:asciiTheme="minorHAnsi" w:hAnsiTheme="minorHAnsi" w:cs="Arial"/>
          <w:sz w:val="22"/>
          <w:szCs w:val="22"/>
        </w:rPr>
        <w:t xml:space="preserve">Smlouvy </w:t>
      </w:r>
      <w:r w:rsidR="003D09FB">
        <w:rPr>
          <w:rFonts w:asciiTheme="minorHAnsi" w:hAnsiTheme="minorHAnsi" w:cs="Arial"/>
          <w:sz w:val="22"/>
          <w:szCs w:val="22"/>
        </w:rPr>
        <w:t xml:space="preserve">a </w:t>
      </w:r>
      <w:r w:rsidR="00D10084">
        <w:rPr>
          <w:rFonts w:asciiTheme="minorHAnsi" w:hAnsiTheme="minorHAnsi" w:cs="Arial"/>
          <w:sz w:val="22"/>
          <w:szCs w:val="22"/>
        </w:rPr>
        <w:t>při provedení kontrolní zkoušky dle čl. 3 odst. 3.23 Smlouvy záznam z jejího průběhu</w:t>
      </w:r>
      <w:r w:rsidRPr="00246141">
        <w:rPr>
          <w:rFonts w:asciiTheme="minorHAnsi" w:hAnsiTheme="minorHAnsi" w:cs="Arial"/>
          <w:sz w:val="22"/>
          <w:szCs w:val="22"/>
        </w:rPr>
        <w:t xml:space="preserve">. V takovém případě je Objednatel povinen uplatnit vady při předání ve lhůtě do 7 dní ode dne </w:t>
      </w:r>
      <w:r w:rsidR="003D09FB" w:rsidRPr="00246141">
        <w:rPr>
          <w:rFonts w:asciiTheme="minorHAnsi" w:hAnsiTheme="minorHAnsi" w:cs="Arial"/>
          <w:sz w:val="22"/>
          <w:szCs w:val="22"/>
        </w:rPr>
        <w:t>doručení,</w:t>
      </w:r>
      <w:r w:rsidRPr="00246141">
        <w:rPr>
          <w:rFonts w:asciiTheme="minorHAnsi" w:hAnsiTheme="minorHAnsi" w:cs="Arial"/>
          <w:sz w:val="22"/>
          <w:szCs w:val="22"/>
        </w:rPr>
        <w:t xml:space="preserve"> a to do Protokolu o předání a převzetí Díla. Marným uplynutím této lhůty se má Dílo za řádně předané. V případě, že součástí dodaného Díla nebud</w:t>
      </w:r>
      <w:r w:rsidR="003D09FB">
        <w:rPr>
          <w:rFonts w:asciiTheme="minorHAnsi" w:hAnsiTheme="minorHAnsi" w:cs="Arial"/>
          <w:sz w:val="22"/>
          <w:szCs w:val="22"/>
        </w:rPr>
        <w:t>ou</w:t>
      </w:r>
      <w:r w:rsidRPr="00246141">
        <w:rPr>
          <w:rFonts w:asciiTheme="minorHAnsi" w:hAnsiTheme="minorHAnsi" w:cs="Arial"/>
          <w:sz w:val="22"/>
          <w:szCs w:val="22"/>
        </w:rPr>
        <w:t xml:space="preserve"> </w:t>
      </w:r>
      <w:r w:rsidR="003D09FB" w:rsidRPr="00246141">
        <w:rPr>
          <w:rFonts w:asciiTheme="minorHAnsi" w:hAnsiTheme="minorHAnsi" w:cs="Arial"/>
          <w:sz w:val="22"/>
          <w:szCs w:val="22"/>
        </w:rPr>
        <w:t>protokol</w:t>
      </w:r>
      <w:r w:rsidR="003D09FB">
        <w:rPr>
          <w:rFonts w:asciiTheme="minorHAnsi" w:hAnsiTheme="minorHAnsi" w:cs="Arial"/>
          <w:sz w:val="22"/>
          <w:szCs w:val="22"/>
        </w:rPr>
        <w:t>y</w:t>
      </w:r>
      <w:r w:rsidR="003D09FB" w:rsidRPr="00246141">
        <w:rPr>
          <w:rFonts w:asciiTheme="minorHAnsi" w:hAnsiTheme="minorHAnsi" w:cs="Arial"/>
          <w:sz w:val="22"/>
          <w:szCs w:val="22"/>
        </w:rPr>
        <w:t xml:space="preserve"> dle čl. </w:t>
      </w:r>
      <w:r w:rsidR="003D09FB">
        <w:rPr>
          <w:rFonts w:asciiTheme="minorHAnsi" w:hAnsiTheme="minorHAnsi" w:cs="Arial"/>
          <w:sz w:val="22"/>
          <w:szCs w:val="22"/>
        </w:rPr>
        <w:t>3.1</w:t>
      </w:r>
      <w:r w:rsidR="00962B33">
        <w:rPr>
          <w:rFonts w:asciiTheme="minorHAnsi" w:hAnsiTheme="minorHAnsi" w:cs="Arial"/>
          <w:sz w:val="22"/>
          <w:szCs w:val="22"/>
        </w:rPr>
        <w:t>2</w:t>
      </w:r>
      <w:r w:rsidR="003D09FB" w:rsidRPr="00246141">
        <w:rPr>
          <w:rFonts w:asciiTheme="minorHAnsi" w:hAnsiTheme="minorHAnsi" w:cs="Arial"/>
          <w:sz w:val="22"/>
          <w:szCs w:val="22"/>
        </w:rPr>
        <w:t>.</w:t>
      </w:r>
      <w:r w:rsidR="003D09FB">
        <w:rPr>
          <w:rFonts w:asciiTheme="minorHAnsi" w:hAnsiTheme="minorHAnsi" w:cs="Arial"/>
          <w:sz w:val="22"/>
          <w:szCs w:val="22"/>
        </w:rPr>
        <w:t>, čl. 3.1</w:t>
      </w:r>
      <w:r w:rsidR="00962B33">
        <w:rPr>
          <w:rFonts w:asciiTheme="minorHAnsi" w:hAnsiTheme="minorHAnsi" w:cs="Arial"/>
          <w:sz w:val="22"/>
          <w:szCs w:val="22"/>
        </w:rPr>
        <w:t>3</w:t>
      </w:r>
      <w:r w:rsidR="003D09FB">
        <w:rPr>
          <w:rFonts w:asciiTheme="minorHAnsi" w:hAnsiTheme="minorHAnsi" w:cs="Arial"/>
          <w:sz w:val="22"/>
          <w:szCs w:val="22"/>
        </w:rPr>
        <w:t xml:space="preserve">. a </w:t>
      </w:r>
      <w:r w:rsidR="00D10084">
        <w:rPr>
          <w:rFonts w:asciiTheme="minorHAnsi" w:hAnsiTheme="minorHAnsi" w:cs="Arial"/>
          <w:sz w:val="22"/>
          <w:szCs w:val="22"/>
        </w:rPr>
        <w:t xml:space="preserve">případně </w:t>
      </w:r>
      <w:r w:rsidR="003D09FB">
        <w:rPr>
          <w:rFonts w:asciiTheme="minorHAnsi" w:hAnsiTheme="minorHAnsi" w:cs="Arial"/>
          <w:sz w:val="22"/>
          <w:szCs w:val="22"/>
        </w:rPr>
        <w:t>čl. 3.2</w:t>
      </w:r>
      <w:r w:rsidR="00D10084">
        <w:rPr>
          <w:rFonts w:asciiTheme="minorHAnsi" w:hAnsiTheme="minorHAnsi" w:cs="Arial"/>
          <w:sz w:val="22"/>
          <w:szCs w:val="22"/>
        </w:rPr>
        <w:t>3</w:t>
      </w:r>
      <w:r w:rsidR="003D09FB">
        <w:rPr>
          <w:rFonts w:asciiTheme="minorHAnsi" w:hAnsiTheme="minorHAnsi" w:cs="Arial"/>
          <w:sz w:val="22"/>
          <w:szCs w:val="22"/>
        </w:rPr>
        <w:t>. Rámcové</w:t>
      </w:r>
      <w:r w:rsidR="003D09FB" w:rsidRPr="00246141">
        <w:rPr>
          <w:rFonts w:asciiTheme="minorHAnsi" w:hAnsiTheme="minorHAnsi" w:cs="Arial"/>
          <w:sz w:val="22"/>
          <w:szCs w:val="22"/>
        </w:rPr>
        <w:t xml:space="preserve"> smlouvy</w:t>
      </w:r>
      <w:r w:rsidRPr="00246141">
        <w:rPr>
          <w:rFonts w:asciiTheme="minorHAnsi" w:hAnsiTheme="minorHAnsi" w:cs="Arial"/>
          <w:sz w:val="22"/>
          <w:szCs w:val="22"/>
        </w:rPr>
        <w:t>, prodlužuje se tato lhůta na 30 dní.</w:t>
      </w:r>
    </w:p>
    <w:p w14:paraId="4E276968" w14:textId="403F6B45" w:rsidR="003D09FB" w:rsidRPr="002A4ADD" w:rsidRDefault="003D09FB" w:rsidP="003D09FB">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kern w:val="1"/>
          <w:sz w:val="22"/>
          <w:szCs w:val="22"/>
        </w:rPr>
        <w:t>O předání a převzetí Díla bude sepsán protokol o předání a převzetí (dále též „</w:t>
      </w:r>
      <w:r w:rsidRPr="003B32A0">
        <w:rPr>
          <w:rFonts w:ascii="Calibri" w:hAnsi="Calibri"/>
          <w:b/>
          <w:i/>
          <w:iCs/>
          <w:kern w:val="1"/>
          <w:sz w:val="22"/>
          <w:szCs w:val="22"/>
        </w:rPr>
        <w:t>protokol o předání a převzetí Díla</w:t>
      </w:r>
      <w:r w:rsidRPr="003B32A0">
        <w:rPr>
          <w:rFonts w:ascii="Calibri" w:hAnsi="Calibri"/>
          <w:kern w:val="1"/>
          <w:sz w:val="22"/>
          <w:szCs w:val="22"/>
        </w:rPr>
        <w:t xml:space="preserve">“) a to způsobem dle čl. </w:t>
      </w:r>
      <w:r>
        <w:rPr>
          <w:rFonts w:ascii="Calibri" w:hAnsi="Calibri"/>
          <w:kern w:val="1"/>
          <w:sz w:val="22"/>
          <w:szCs w:val="22"/>
        </w:rPr>
        <w:t>3.2</w:t>
      </w:r>
      <w:r w:rsidR="00D10084">
        <w:rPr>
          <w:rFonts w:ascii="Calibri" w:hAnsi="Calibri"/>
          <w:kern w:val="1"/>
          <w:sz w:val="22"/>
          <w:szCs w:val="22"/>
        </w:rPr>
        <w:t>5</w:t>
      </w:r>
      <w:r w:rsidRPr="003B32A0">
        <w:rPr>
          <w:rFonts w:ascii="Calibri" w:hAnsi="Calibri"/>
          <w:kern w:val="1"/>
          <w:sz w:val="22"/>
          <w:szCs w:val="22"/>
        </w:rPr>
        <w:t xml:space="preserve">. </w:t>
      </w:r>
      <w:r>
        <w:rPr>
          <w:rFonts w:ascii="Calibri" w:hAnsi="Calibri"/>
          <w:kern w:val="1"/>
          <w:sz w:val="22"/>
          <w:szCs w:val="22"/>
        </w:rPr>
        <w:t>Rámcové s</w:t>
      </w:r>
      <w:r w:rsidRPr="003B32A0">
        <w:rPr>
          <w:rFonts w:ascii="Calibri" w:hAnsi="Calibri"/>
          <w:kern w:val="1"/>
          <w:sz w:val="22"/>
          <w:szCs w:val="22"/>
        </w:rPr>
        <w:t>mlouvy. V protokolu o předání a převzetí Díla Objednatel uvede, zda Dílo</w:t>
      </w:r>
      <w:r>
        <w:rPr>
          <w:rFonts w:ascii="Calibri" w:hAnsi="Calibri"/>
          <w:kern w:val="1"/>
          <w:sz w:val="22"/>
          <w:szCs w:val="22"/>
        </w:rPr>
        <w:t>:</w:t>
      </w:r>
    </w:p>
    <w:p w14:paraId="72CCB1A7"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odmítá převzít – v takovém případě bude specifikován důvod odmítnutí převzetí;</w:t>
      </w:r>
    </w:p>
    <w:p w14:paraId="31C85598" w14:textId="77777777"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s výhradami – v takovém případě bude uveden soupis výhrad, s nimiž Objednatel Dílo přebírá;</w:t>
      </w:r>
    </w:p>
    <w:p w14:paraId="30FD14C7" w14:textId="6D3C4A86" w:rsidR="00E6103B" w:rsidRPr="002A4ADD" w:rsidRDefault="00E6103B" w:rsidP="002A4ADD">
      <w:pPr>
        <w:pStyle w:val="Odstavecseseznamem"/>
        <w:numPr>
          <w:ilvl w:val="0"/>
          <w:numId w:val="55"/>
        </w:numPr>
        <w:spacing w:before="60"/>
        <w:jc w:val="both"/>
        <w:rPr>
          <w:rFonts w:asciiTheme="minorHAnsi" w:hAnsiTheme="minorHAnsi" w:cstheme="minorHAnsi"/>
          <w:bCs/>
          <w:sz w:val="22"/>
          <w:szCs w:val="22"/>
        </w:rPr>
      </w:pPr>
      <w:r w:rsidRPr="002A4ADD">
        <w:rPr>
          <w:rFonts w:asciiTheme="minorHAnsi" w:hAnsiTheme="minorHAnsi" w:cstheme="minorHAnsi"/>
          <w:bCs/>
          <w:sz w:val="22"/>
          <w:szCs w:val="22"/>
        </w:rPr>
        <w:t>přebírá bez výhrad.</w:t>
      </w:r>
    </w:p>
    <w:p w14:paraId="489ACB46" w14:textId="77777777" w:rsidR="00035CA7" w:rsidRPr="00035CA7" w:rsidRDefault="00E6103B"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3B32A0">
        <w:rPr>
          <w:rFonts w:ascii="Calibri" w:hAnsi="Calibri" w:cs="Arial"/>
          <w:iCs/>
          <w:kern w:val="1"/>
          <w:sz w:val="22"/>
          <w:szCs w:val="22"/>
        </w:rPr>
        <w:t xml:space="preserve">Pokud se Objednatel rozhodne Dílo převzít s výhradami </w:t>
      </w:r>
      <w:r w:rsidRPr="003B32A0">
        <w:rPr>
          <w:rFonts w:ascii="Calibri" w:hAnsi="Calibri"/>
          <w:kern w:val="1"/>
          <w:sz w:val="22"/>
          <w:szCs w:val="22"/>
        </w:rPr>
        <w:t>i přes to, že vykazuje vady, které nebrání jeho užití</w:t>
      </w:r>
      <w:r w:rsidRPr="003B32A0">
        <w:rPr>
          <w:rFonts w:ascii="Calibri" w:hAnsi="Calibri" w:cs="Arial"/>
          <w:iCs/>
          <w:kern w:val="1"/>
          <w:sz w:val="22"/>
          <w:szCs w:val="22"/>
        </w:rPr>
        <w:t>, bude v protokolu o předání a převzetí Díla zároveň stanovena lhůta, ve které Zhotovitel výhrady (dále též „</w:t>
      </w:r>
      <w:r w:rsidRPr="003B32A0">
        <w:rPr>
          <w:rFonts w:ascii="Calibri" w:hAnsi="Calibri" w:cs="Arial"/>
          <w:b/>
          <w:bCs/>
          <w:i/>
          <w:kern w:val="1"/>
          <w:sz w:val="22"/>
          <w:szCs w:val="22"/>
        </w:rPr>
        <w:t>vady</w:t>
      </w:r>
      <w:r w:rsidRPr="003B32A0">
        <w:rPr>
          <w:rFonts w:ascii="Calibri" w:hAnsi="Calibri" w:cs="Arial"/>
          <w:iCs/>
          <w:kern w:val="1"/>
          <w:sz w:val="22"/>
          <w:szCs w:val="22"/>
        </w:rPr>
        <w:t xml:space="preserve">“) odstraní. V případě, že se Smluvní strany nedohodnou jinak, odstraní </w:t>
      </w:r>
      <w:r w:rsidRPr="00226820">
        <w:rPr>
          <w:rFonts w:ascii="Calibri" w:hAnsi="Calibri"/>
          <w:kern w:val="1"/>
          <w:sz w:val="22"/>
          <w:szCs w:val="22"/>
        </w:rPr>
        <w:t>Zhotovitel</w:t>
      </w:r>
      <w:r w:rsidRPr="003B32A0">
        <w:rPr>
          <w:rFonts w:ascii="Calibri" w:hAnsi="Calibri" w:cs="Arial"/>
          <w:iCs/>
          <w:kern w:val="1"/>
          <w:sz w:val="22"/>
          <w:szCs w:val="22"/>
        </w:rPr>
        <w:t xml:space="preserve"> vady do deseti (10) pracovních dní od podpisu protokolu o předání a převzetí Díla s výhradami. Po odstranění vad bude sepsán protokol o odstranění vad/výhrad. Smluvní strany výslovně uvádějí, že sjednáním lhůty pro odstranění vad dle tohoto odstavce nedochází k prodloužení doby </w:t>
      </w:r>
      <w:r w:rsidRPr="003B32A0">
        <w:rPr>
          <w:rFonts w:ascii="Calibri" w:hAnsi="Calibri"/>
          <w:kern w:val="1"/>
          <w:sz w:val="22"/>
          <w:szCs w:val="22"/>
        </w:rPr>
        <w:t xml:space="preserve">plnění předmětu </w:t>
      </w:r>
      <w:r>
        <w:rPr>
          <w:rFonts w:ascii="Calibri" w:hAnsi="Calibri"/>
          <w:kern w:val="1"/>
          <w:sz w:val="22"/>
          <w:szCs w:val="22"/>
        </w:rPr>
        <w:t>Dílčí</w:t>
      </w:r>
      <w:r w:rsidRPr="003B32A0">
        <w:rPr>
          <w:rFonts w:ascii="Calibri" w:hAnsi="Calibri"/>
          <w:kern w:val="1"/>
          <w:sz w:val="22"/>
          <w:szCs w:val="22"/>
        </w:rPr>
        <w:t xml:space="preserve"> smlouvy. V případě, že Zhotovitel nepředá Dílo bez výhrad ve sjednané lhůtě dle příslušné realizační smlouvy, je Zhotovitel v prodlení s řádným provedením předmětu realizační smlouvy.</w:t>
      </w:r>
    </w:p>
    <w:p w14:paraId="4F9E0BBA" w14:textId="7AF5C4B6" w:rsidR="00035CA7" w:rsidRPr="00035CA7" w:rsidRDefault="00035CA7" w:rsidP="00035CA7">
      <w:pPr>
        <w:pStyle w:val="Odstavecseseznamem"/>
        <w:numPr>
          <w:ilvl w:val="0"/>
          <w:numId w:val="24"/>
        </w:numPr>
        <w:spacing w:before="60"/>
        <w:ind w:left="567" w:hanging="567"/>
        <w:contextualSpacing w:val="0"/>
        <w:jc w:val="both"/>
        <w:rPr>
          <w:rFonts w:asciiTheme="minorHAnsi" w:hAnsiTheme="minorHAnsi" w:cstheme="minorHAnsi"/>
          <w:b/>
          <w:sz w:val="22"/>
          <w:szCs w:val="22"/>
        </w:rPr>
      </w:pPr>
      <w:r w:rsidRPr="00035CA7">
        <w:rPr>
          <w:rFonts w:asciiTheme="minorHAnsi" w:hAnsiTheme="minorHAnsi" w:cstheme="minorHAnsi"/>
          <w:sz w:val="22"/>
          <w:szCs w:val="22"/>
        </w:rPr>
        <w:t>V případě plnění poskytovaného v sídle Objednatele nebo v některém jeho výrobním areálu je Poskytovatel povinen plnit povinnosti v oblasti bezpečnosti a ochrany zdraví při práci (dále jen „</w:t>
      </w:r>
      <w:r w:rsidRPr="00035CA7">
        <w:rPr>
          <w:rFonts w:asciiTheme="minorHAnsi" w:hAnsiTheme="minorHAnsi" w:cstheme="minorHAnsi"/>
          <w:b/>
          <w:bCs/>
          <w:i/>
          <w:iCs/>
          <w:sz w:val="22"/>
          <w:szCs w:val="22"/>
        </w:rPr>
        <w:t>BOZP</w:t>
      </w:r>
      <w:r w:rsidRPr="00035CA7">
        <w:rPr>
          <w:rFonts w:asciiTheme="minorHAnsi" w:hAnsiTheme="minorHAnsi" w:cstheme="minorHAnsi"/>
          <w:sz w:val="22"/>
          <w:szCs w:val="22"/>
        </w:rPr>
        <w:t>“), požární ochrany (dále jen „</w:t>
      </w:r>
      <w:r w:rsidRPr="00035CA7">
        <w:rPr>
          <w:rFonts w:asciiTheme="minorHAnsi" w:hAnsiTheme="minorHAnsi" w:cstheme="minorHAnsi"/>
          <w:b/>
          <w:bCs/>
          <w:i/>
          <w:iCs/>
          <w:sz w:val="22"/>
          <w:szCs w:val="22"/>
        </w:rPr>
        <w:t>PO</w:t>
      </w:r>
      <w:r w:rsidRPr="00035CA7">
        <w:rPr>
          <w:rFonts w:asciiTheme="minorHAnsi" w:hAnsiTheme="minorHAnsi" w:cstheme="minorHAnsi"/>
          <w:sz w:val="22"/>
          <w:szCs w:val="22"/>
        </w:rPr>
        <w:t>“) a ochrany životního prostředí (dále jen „</w:t>
      </w:r>
      <w:r w:rsidRPr="00035CA7">
        <w:rPr>
          <w:rFonts w:asciiTheme="minorHAnsi" w:hAnsiTheme="minorHAnsi" w:cstheme="minorHAnsi"/>
          <w:b/>
          <w:bCs/>
          <w:i/>
          <w:iCs/>
          <w:sz w:val="22"/>
          <w:szCs w:val="22"/>
        </w:rPr>
        <w:t>ŽP</w:t>
      </w:r>
      <w:r w:rsidRPr="00035CA7">
        <w:rPr>
          <w:rFonts w:asciiTheme="minorHAnsi" w:hAnsiTheme="minorHAnsi" w:cstheme="minorHAnsi"/>
          <w:sz w:val="22"/>
          <w:szCs w:val="22"/>
        </w:rPr>
        <w:t xml:space="preserve">“), se kterými byl prokazatelně seznámen. Písemná informace o rizicích pro externí osoby je Přílohou č. </w:t>
      </w:r>
      <w:r>
        <w:rPr>
          <w:rFonts w:asciiTheme="minorHAnsi" w:hAnsiTheme="minorHAnsi" w:cstheme="minorHAnsi"/>
          <w:sz w:val="22"/>
          <w:szCs w:val="22"/>
        </w:rPr>
        <w:t>3</w:t>
      </w:r>
      <w:r w:rsidRPr="00035CA7">
        <w:rPr>
          <w:rFonts w:asciiTheme="minorHAnsi" w:hAnsiTheme="minorHAnsi" w:cstheme="minorHAnsi"/>
          <w:sz w:val="22"/>
          <w:szCs w:val="22"/>
        </w:rPr>
        <w:t xml:space="preserve"> této smlouvy – Informace o rizicích (dále jen „Informace o rizicích“). Podpisem této smlouvy Poskytovatel potvrzuje, že byl s riziky a s povinnostmi vztahujícími se k ochraně před riziky seznámen.</w:t>
      </w:r>
    </w:p>
    <w:p w14:paraId="0CBC3FF0" w14:textId="037FAAB3"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123CC4A2" w:rsidR="000A644C" w:rsidRPr="001B552C" w:rsidRDefault="004E6ED5" w:rsidP="00B56245">
      <w:pPr>
        <w:numPr>
          <w:ilvl w:val="0"/>
          <w:numId w:val="21"/>
        </w:numPr>
        <w:spacing w:before="60"/>
        <w:ind w:left="567" w:hanging="567"/>
        <w:jc w:val="both"/>
        <w:rPr>
          <w:rFonts w:ascii="Calibri" w:hAnsi="Calibri"/>
          <w:sz w:val="22"/>
          <w:szCs w:val="22"/>
        </w:rPr>
      </w:pPr>
      <w:r w:rsidRPr="004E6ED5">
        <w:rPr>
          <w:rFonts w:ascii="Calibri" w:hAnsi="Calibri"/>
          <w:sz w:val="22"/>
          <w:szCs w:val="22"/>
        </w:rPr>
        <w:t xml:space="preserve">Cena za provedení Díla dle čl. 1 odst. 1.1 této Rámcové smlouvy činí </w:t>
      </w:r>
      <w:r w:rsidR="000039E4" w:rsidRPr="000039E4">
        <w:rPr>
          <w:rFonts w:ascii="Calibri" w:hAnsi="Calibri"/>
          <w:sz w:val="22"/>
          <w:szCs w:val="22"/>
          <w:highlight w:val="yellow"/>
        </w:rPr>
        <w:t>……………</w:t>
      </w:r>
      <w:r w:rsidRPr="000039E4">
        <w:rPr>
          <w:rFonts w:ascii="Calibri" w:hAnsi="Calibri"/>
          <w:sz w:val="22"/>
          <w:szCs w:val="22"/>
          <w:highlight w:val="yellow"/>
        </w:rPr>
        <w:t>,-</w:t>
      </w:r>
      <w:r w:rsidRPr="004E6ED5">
        <w:rPr>
          <w:rFonts w:ascii="Calibri" w:hAnsi="Calibri"/>
          <w:sz w:val="22"/>
          <w:szCs w:val="22"/>
        </w:rPr>
        <w:t xml:space="preserve"> </w:t>
      </w:r>
      <w:r w:rsidR="00962B33">
        <w:rPr>
          <w:rFonts w:ascii="Calibri" w:hAnsi="Calibri"/>
          <w:sz w:val="22"/>
          <w:szCs w:val="22"/>
        </w:rPr>
        <w:t>CZK</w:t>
      </w:r>
      <w:r w:rsidRPr="004E6ED5">
        <w:rPr>
          <w:rFonts w:ascii="Calibri" w:hAnsi="Calibri"/>
          <w:sz w:val="22"/>
          <w:szCs w:val="22"/>
        </w:rPr>
        <w:t xml:space="preserve"> bez DPH (slovy: </w:t>
      </w:r>
      <w:r w:rsidR="000039E4" w:rsidRPr="000039E4">
        <w:rPr>
          <w:rFonts w:ascii="Calibri" w:hAnsi="Calibri"/>
          <w:sz w:val="22"/>
          <w:szCs w:val="22"/>
          <w:highlight w:val="yellow"/>
        </w:rPr>
        <w:t>……………….</w:t>
      </w:r>
      <w:r w:rsidR="00D10E43">
        <w:rPr>
          <w:rFonts w:ascii="Calibri" w:hAnsi="Calibri"/>
          <w:sz w:val="22"/>
          <w:szCs w:val="22"/>
        </w:rPr>
        <w:t xml:space="preserve"> </w:t>
      </w:r>
      <w:r w:rsidR="00962B33">
        <w:rPr>
          <w:rFonts w:ascii="Calibri" w:hAnsi="Calibri"/>
          <w:sz w:val="22"/>
          <w:szCs w:val="22"/>
        </w:rPr>
        <w:t>korun českých</w:t>
      </w:r>
      <w:r w:rsidRPr="004E6ED5">
        <w:rPr>
          <w:rFonts w:ascii="Calibri" w:hAnsi="Calibri"/>
          <w:sz w:val="22"/>
          <w:szCs w:val="22"/>
        </w:rPr>
        <w:t xml:space="preserve">) za jeden kus </w:t>
      </w:r>
      <w:r w:rsidR="00962B33">
        <w:rPr>
          <w:rFonts w:ascii="Calibri" w:hAnsi="Calibri"/>
          <w:sz w:val="22"/>
          <w:szCs w:val="22"/>
        </w:rPr>
        <w:t>(SW + HW)</w:t>
      </w:r>
      <w:r w:rsidR="00897859">
        <w:rPr>
          <w:rFonts w:ascii="Calibri" w:hAnsi="Calibri"/>
          <w:sz w:val="22"/>
          <w:szCs w:val="22"/>
        </w:rPr>
        <w:t xml:space="preserve"> </w:t>
      </w:r>
      <w:r w:rsidR="002F6B76">
        <w:rPr>
          <w:rFonts w:ascii="Calibri" w:hAnsi="Calibri"/>
          <w:sz w:val="22"/>
          <w:szCs w:val="22"/>
        </w:rPr>
        <w:t xml:space="preserve">vozidel řady 814.0 </w:t>
      </w:r>
      <w:r w:rsidR="00897859">
        <w:rPr>
          <w:rFonts w:ascii="Calibri" w:hAnsi="Calibri"/>
          <w:sz w:val="22"/>
          <w:szCs w:val="22"/>
        </w:rPr>
        <w:t xml:space="preserve">a </w:t>
      </w:r>
      <w:r w:rsidR="002F6B76">
        <w:rPr>
          <w:rFonts w:ascii="Calibri" w:hAnsi="Calibri"/>
          <w:sz w:val="22"/>
          <w:szCs w:val="22"/>
        </w:rPr>
        <w:t xml:space="preserve">pro řadu vozidel 814.2 činí </w:t>
      </w:r>
      <w:r w:rsidR="002F6B76" w:rsidRPr="000039E4">
        <w:rPr>
          <w:rFonts w:ascii="Calibri" w:hAnsi="Calibri"/>
          <w:sz w:val="22"/>
          <w:szCs w:val="22"/>
          <w:highlight w:val="yellow"/>
        </w:rPr>
        <w:t>……………,-</w:t>
      </w:r>
      <w:r w:rsidR="002F6B76" w:rsidRPr="004E6ED5">
        <w:rPr>
          <w:rFonts w:ascii="Calibri" w:hAnsi="Calibri"/>
          <w:sz w:val="22"/>
          <w:szCs w:val="22"/>
        </w:rPr>
        <w:t xml:space="preserve"> </w:t>
      </w:r>
      <w:r w:rsidR="002F6B76">
        <w:rPr>
          <w:rFonts w:ascii="Calibri" w:hAnsi="Calibri"/>
          <w:sz w:val="22"/>
          <w:szCs w:val="22"/>
        </w:rPr>
        <w:t>CZK</w:t>
      </w:r>
      <w:r w:rsidR="002F6B76" w:rsidRPr="004E6ED5">
        <w:rPr>
          <w:rFonts w:ascii="Calibri" w:hAnsi="Calibri"/>
          <w:sz w:val="22"/>
          <w:szCs w:val="22"/>
        </w:rPr>
        <w:t xml:space="preserve"> bez DPH (slovy: </w:t>
      </w:r>
      <w:r w:rsidR="002F6B76" w:rsidRPr="000039E4">
        <w:rPr>
          <w:rFonts w:ascii="Calibri" w:hAnsi="Calibri"/>
          <w:sz w:val="22"/>
          <w:szCs w:val="22"/>
          <w:highlight w:val="yellow"/>
        </w:rPr>
        <w:t>……………….</w:t>
      </w:r>
      <w:r w:rsidR="002F6B76">
        <w:rPr>
          <w:rFonts w:ascii="Calibri" w:hAnsi="Calibri"/>
          <w:sz w:val="22"/>
          <w:szCs w:val="22"/>
        </w:rPr>
        <w:t xml:space="preserve"> </w:t>
      </w:r>
      <w:r w:rsidR="00962B33">
        <w:rPr>
          <w:rFonts w:ascii="Calibri" w:hAnsi="Calibri"/>
          <w:sz w:val="22"/>
          <w:szCs w:val="22"/>
        </w:rPr>
        <w:t xml:space="preserve"> </w:t>
      </w:r>
      <w:r w:rsidR="002F6B76">
        <w:rPr>
          <w:rFonts w:ascii="Calibri" w:hAnsi="Calibri"/>
          <w:sz w:val="22"/>
          <w:szCs w:val="22"/>
        </w:rPr>
        <w:t>korun českých</w:t>
      </w:r>
      <w:r w:rsidR="002F6B76" w:rsidRPr="004E6ED5">
        <w:rPr>
          <w:rFonts w:ascii="Calibri" w:hAnsi="Calibri"/>
          <w:sz w:val="22"/>
          <w:szCs w:val="22"/>
        </w:rPr>
        <w:t xml:space="preserve">) za jeden kus </w:t>
      </w:r>
      <w:r w:rsidR="002F6B76">
        <w:rPr>
          <w:rFonts w:ascii="Calibri" w:hAnsi="Calibri"/>
          <w:sz w:val="22"/>
          <w:szCs w:val="22"/>
        </w:rPr>
        <w:t xml:space="preserve">(SW + HW) </w:t>
      </w:r>
      <w:r w:rsidRPr="004E6ED5">
        <w:rPr>
          <w:rFonts w:ascii="Calibri" w:hAnsi="Calibri"/>
          <w:sz w:val="22"/>
          <w:szCs w:val="22"/>
        </w:rPr>
        <w:t>/dále jen „Cena“/.  Tato cena je platná pro jeden v rozsahu dle této Rámcové smlouvy. Tato cena může být zvýšena</w:t>
      </w:r>
      <w:r w:rsidR="001B552C">
        <w:rPr>
          <w:rFonts w:ascii="Calibri" w:hAnsi="Calibri"/>
          <w:sz w:val="22"/>
          <w:szCs w:val="22"/>
        </w:rPr>
        <w:t>/snížena</w:t>
      </w:r>
      <w:r w:rsidRPr="004E6ED5">
        <w:rPr>
          <w:rFonts w:ascii="Calibri" w:hAnsi="Calibri"/>
          <w:sz w:val="22"/>
          <w:szCs w:val="22"/>
        </w:rPr>
        <w:t xml:space="preserve"> pro příslušný kus pouze postupem dle čl. </w:t>
      </w:r>
      <w:r>
        <w:rPr>
          <w:rFonts w:ascii="Calibri" w:hAnsi="Calibri"/>
          <w:sz w:val="22"/>
          <w:szCs w:val="22"/>
        </w:rPr>
        <w:t xml:space="preserve">3 odst. </w:t>
      </w:r>
      <w:r w:rsidRPr="004E6ED5">
        <w:rPr>
          <w:rFonts w:ascii="Calibri" w:hAnsi="Calibri"/>
          <w:sz w:val="22"/>
          <w:szCs w:val="22"/>
        </w:rPr>
        <w:t>3.</w:t>
      </w:r>
      <w:r w:rsidR="00962B33">
        <w:rPr>
          <w:rFonts w:ascii="Calibri" w:hAnsi="Calibri"/>
          <w:sz w:val="22"/>
          <w:szCs w:val="22"/>
        </w:rPr>
        <w:t>11</w:t>
      </w:r>
      <w:r w:rsidRPr="004E6ED5">
        <w:rPr>
          <w:rFonts w:ascii="Calibri" w:hAnsi="Calibri"/>
          <w:sz w:val="22"/>
          <w:szCs w:val="22"/>
        </w:rPr>
        <w:t>. této Rámcové smlouvy.</w:t>
      </w:r>
      <w:r>
        <w:rPr>
          <w:rFonts w:ascii="Calibri" w:hAnsi="Calibri"/>
          <w:sz w:val="22"/>
          <w:szCs w:val="22"/>
        </w:rPr>
        <w:t xml:space="preserve"> </w:t>
      </w:r>
      <w:r w:rsidR="000A644C">
        <w:rPr>
          <w:rFonts w:ascii="Calibri" w:hAnsi="Calibri"/>
          <w:sz w:val="22"/>
          <w:szCs w:val="22"/>
        </w:rPr>
        <w:t xml:space="preserve">Nebude-li sjednána Cena, nedojde k uzavření Dílčí smlouvy, a to ani </w:t>
      </w:r>
      <w:r w:rsidR="00D77F07">
        <w:rPr>
          <w:rFonts w:ascii="Calibri" w:hAnsi="Calibri"/>
          <w:sz w:val="22"/>
          <w:szCs w:val="22"/>
        </w:rPr>
        <w:t>přijetím jakéhokoliv plnění</w:t>
      </w:r>
      <w:r w:rsidR="000A644C">
        <w:rPr>
          <w:rFonts w:ascii="Calibri" w:hAnsi="Calibri"/>
          <w:sz w:val="22"/>
          <w:szCs w:val="22"/>
        </w:rPr>
        <w:t xml:space="preserve"> </w:t>
      </w:r>
      <w:r w:rsidR="00D77F07">
        <w:rPr>
          <w:rFonts w:ascii="Calibri" w:hAnsi="Calibri"/>
          <w:sz w:val="22"/>
          <w:szCs w:val="22"/>
        </w:rPr>
        <w:t xml:space="preserve">kteroukoliv </w:t>
      </w:r>
      <w:r w:rsidR="00044B3D">
        <w:rPr>
          <w:rFonts w:ascii="Calibri" w:hAnsi="Calibri"/>
          <w:sz w:val="22"/>
          <w:szCs w:val="22"/>
        </w:rPr>
        <w:t>S</w:t>
      </w:r>
      <w:r w:rsidR="00D77F07">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w:t>
      </w:r>
      <w:r w:rsidR="00A11D0F">
        <w:rPr>
          <w:rFonts w:ascii="Calibri" w:hAnsi="Calibri"/>
          <w:sz w:val="22"/>
          <w:szCs w:val="22"/>
        </w:rPr>
        <w:lastRenderedPageBreak/>
        <w:t xml:space="preserve">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r w:rsidR="00A11D0F" w:rsidRPr="001B552C">
        <w:rPr>
          <w:rFonts w:ascii="Calibri" w:hAnsi="Calibri"/>
          <w:sz w:val="22"/>
          <w:szCs w:val="22"/>
        </w:rPr>
        <w:t>.</w:t>
      </w:r>
      <w:r w:rsidR="00A51BBC" w:rsidRPr="001B552C">
        <w:t xml:space="preserve"> </w:t>
      </w:r>
      <w:r w:rsidR="00A51BBC" w:rsidRPr="001B552C">
        <w:rPr>
          <w:rFonts w:ascii="Calibri" w:hAnsi="Calibri"/>
          <w:sz w:val="22"/>
          <w:szCs w:val="22"/>
        </w:rPr>
        <w:t>Náklady na doručení kusů k</w:t>
      </w:r>
      <w:r w:rsidR="000614DA" w:rsidRPr="001B552C">
        <w:rPr>
          <w:rFonts w:ascii="Calibri" w:hAnsi="Calibri"/>
          <w:sz w:val="22"/>
          <w:szCs w:val="22"/>
        </w:rPr>
        <w:t> provedení Díla</w:t>
      </w:r>
      <w:r w:rsidR="002F229C" w:rsidRPr="001B552C">
        <w:rPr>
          <w:rFonts w:ascii="Calibri" w:hAnsi="Calibri"/>
          <w:sz w:val="22"/>
          <w:szCs w:val="22"/>
        </w:rPr>
        <w:t xml:space="preserve"> Zhotoviteli</w:t>
      </w:r>
      <w:r w:rsidR="00A51BBC" w:rsidRPr="001B552C">
        <w:rPr>
          <w:rFonts w:ascii="Calibri" w:hAnsi="Calibri"/>
          <w:sz w:val="22"/>
          <w:szCs w:val="22"/>
        </w:rPr>
        <w:t xml:space="preserve"> a </w:t>
      </w:r>
      <w:r w:rsidR="000614DA" w:rsidRPr="001B552C">
        <w:rPr>
          <w:rFonts w:ascii="Calibri" w:hAnsi="Calibri"/>
          <w:sz w:val="22"/>
          <w:szCs w:val="22"/>
        </w:rPr>
        <w:t xml:space="preserve">k předání Díla </w:t>
      </w:r>
      <w:r w:rsidR="002F229C" w:rsidRPr="001B552C">
        <w:rPr>
          <w:rFonts w:ascii="Calibri" w:hAnsi="Calibri"/>
          <w:sz w:val="22"/>
          <w:szCs w:val="22"/>
        </w:rPr>
        <w:t xml:space="preserve">Objednateli </w:t>
      </w:r>
      <w:r w:rsidR="00A51BBC" w:rsidRPr="001B552C">
        <w:rPr>
          <w:rFonts w:ascii="Calibri" w:hAnsi="Calibri"/>
          <w:sz w:val="22"/>
          <w:szCs w:val="22"/>
        </w:rPr>
        <w:t xml:space="preserve">nese Zhotovitel. </w:t>
      </w:r>
      <w:r w:rsidR="003938FD" w:rsidRPr="001B552C">
        <w:rPr>
          <w:rFonts w:ascii="Calibri" w:hAnsi="Calibri"/>
          <w:sz w:val="22"/>
          <w:szCs w:val="22"/>
        </w:rPr>
        <w:t xml:space="preserve"> </w:t>
      </w:r>
      <w:r w:rsidR="007F3EF3" w:rsidRPr="001B552C">
        <w:rPr>
          <w:rFonts w:ascii="Calibri" w:hAnsi="Calibri"/>
          <w:sz w:val="22"/>
          <w:szCs w:val="22"/>
        </w:rPr>
        <w:t xml:space="preserve"> </w:t>
      </w:r>
    </w:p>
    <w:p w14:paraId="4FBF0BE7" w14:textId="77777777" w:rsidR="000A644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5B17268F" w:rsidR="00D6109C" w:rsidRDefault="000A644C" w:rsidP="00B56245">
      <w:pPr>
        <w:numPr>
          <w:ilvl w:val="0"/>
          <w:numId w:val="21"/>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r w:rsidR="00020CDF" w:rsidRPr="001B552C">
        <w:rPr>
          <w:rFonts w:ascii="Calibri" w:hAnsi="Calibri"/>
          <w:sz w:val="22"/>
          <w:szCs w:val="22"/>
        </w:rPr>
        <w:t>.</w:t>
      </w:r>
      <w:r w:rsidR="00A51BBC" w:rsidRPr="001B552C">
        <w:rPr>
          <w:rFonts w:ascii="Calibri" w:hAnsi="Calibri"/>
          <w:sz w:val="22"/>
          <w:szCs w:val="22"/>
        </w:rPr>
        <w:t xml:space="preserve"> </w:t>
      </w:r>
      <w:r w:rsidR="000614DA" w:rsidRPr="001B552C">
        <w:rPr>
          <w:rFonts w:ascii="Calibri" w:hAnsi="Calibri"/>
          <w:sz w:val="22"/>
          <w:szCs w:val="22"/>
        </w:rPr>
        <w:t xml:space="preserve">Součástí Ceny je dále rovněž úplata za převod autorského práva k Dílu případně za poskytnutí licence dle čl. 6 odst. 6.11 této Smlouvy. </w:t>
      </w:r>
      <w:r w:rsidR="00A51BBC" w:rsidRPr="001B552C">
        <w:rPr>
          <w:rFonts w:ascii="Calibri" w:hAnsi="Calibri"/>
          <w:sz w:val="22"/>
          <w:szCs w:val="22"/>
        </w:rPr>
        <w:t xml:space="preserve">Cena dle odst. 4.1 obsahuje všechny náklady na provedení </w:t>
      </w:r>
      <w:r w:rsidR="000614DA" w:rsidRPr="001B552C">
        <w:rPr>
          <w:rFonts w:ascii="Calibri" w:hAnsi="Calibri"/>
          <w:sz w:val="22"/>
          <w:szCs w:val="22"/>
        </w:rPr>
        <w:t>Díla</w:t>
      </w:r>
      <w:r w:rsidR="00A51BBC" w:rsidRPr="001B552C">
        <w:rPr>
          <w:rFonts w:ascii="Calibri" w:hAnsi="Calibri"/>
          <w:sz w:val="22"/>
          <w:szCs w:val="22"/>
        </w:rPr>
        <w:t xml:space="preserve"> </w:t>
      </w:r>
      <w:r w:rsidR="000614DA" w:rsidRPr="001B552C">
        <w:rPr>
          <w:rFonts w:ascii="Calibri" w:hAnsi="Calibri"/>
          <w:sz w:val="22"/>
          <w:szCs w:val="22"/>
        </w:rPr>
        <w:t>dle dílčí Smlouvy</w:t>
      </w:r>
      <w:r w:rsidR="00A51BBC" w:rsidRPr="00A51BBC">
        <w:rPr>
          <w:rFonts w:ascii="Calibri" w:hAnsi="Calibri"/>
          <w:sz w:val="22"/>
          <w:szCs w:val="22"/>
        </w:rPr>
        <w:t>, je cenou nejvýše přípustnou a konečnou.</w:t>
      </w:r>
      <w:r w:rsidR="00DA38B7">
        <w:rPr>
          <w:rFonts w:ascii="Calibri" w:hAnsi="Calibri"/>
          <w:sz w:val="22"/>
          <w:szCs w:val="22"/>
        </w:rPr>
        <w:t xml:space="preserve"> </w:t>
      </w:r>
    </w:p>
    <w:p w14:paraId="6402C437" w14:textId="7F3AFFDE" w:rsidR="009B6D22" w:rsidRDefault="0071341A" w:rsidP="00CC164A">
      <w:pPr>
        <w:numPr>
          <w:ilvl w:val="0"/>
          <w:numId w:val="21"/>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95229BB" w:rsidR="00D6109C" w:rsidRPr="009B6D22" w:rsidRDefault="001F2ABD" w:rsidP="009B6D22">
      <w:pPr>
        <w:numPr>
          <w:ilvl w:val="0"/>
          <w:numId w:val="21"/>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AD3CF2">
        <w:rPr>
          <w:rFonts w:ascii="Calibri" w:hAnsi="Calibri"/>
          <w:sz w:val="22"/>
          <w:szCs w:val="22"/>
        </w:rPr>
        <w:t>třicet</w:t>
      </w:r>
      <w:r w:rsidR="009B6D22">
        <w:rPr>
          <w:rFonts w:ascii="Calibri" w:hAnsi="Calibri"/>
          <w:sz w:val="22"/>
          <w:szCs w:val="22"/>
        </w:rPr>
        <w:t xml:space="preserve"> (</w:t>
      </w:r>
      <w:r w:rsidR="00AD3CF2">
        <w:rPr>
          <w:rFonts w:ascii="Calibri" w:hAnsi="Calibri"/>
          <w:sz w:val="22"/>
          <w:szCs w:val="22"/>
        </w:rPr>
        <w:t>3</w:t>
      </w:r>
      <w:r w:rsidR="009B6D22">
        <w:rPr>
          <w:rFonts w:ascii="Calibri" w:hAnsi="Calibri"/>
          <w:sz w:val="22"/>
          <w:szCs w:val="22"/>
        </w:rPr>
        <w:t>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B56245">
      <w:pPr>
        <w:numPr>
          <w:ilvl w:val="0"/>
          <w:numId w:val="21"/>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B56245">
      <w:pPr>
        <w:numPr>
          <w:ilvl w:val="0"/>
          <w:numId w:val="21"/>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BA13D1">
      <w:pPr>
        <w:pStyle w:val="Odstavecseseznamem"/>
        <w:numPr>
          <w:ilvl w:val="0"/>
          <w:numId w:val="45"/>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BA13D1">
      <w:pPr>
        <w:pStyle w:val="Odstavecseseznamem"/>
        <w:numPr>
          <w:ilvl w:val="0"/>
          <w:numId w:val="45"/>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BA13D1">
      <w:pPr>
        <w:pStyle w:val="Odstavecseseznamem"/>
        <w:numPr>
          <w:ilvl w:val="0"/>
          <w:numId w:val="45"/>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B56245">
      <w:pPr>
        <w:numPr>
          <w:ilvl w:val="0"/>
          <w:numId w:val="21"/>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23991464" w14:textId="77777777"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Smluvní strany se dohodly, že Poskytovatel nemá v průběhu plnění předmětu Smlouvy nárok na zálohy ze strany Objednatele. Objednatel není povinen hradit v průběhu plnění Předmětu Smlouvy přiměřenou část odměny ve smyslu </w:t>
      </w:r>
      <w:proofErr w:type="spellStart"/>
      <w:r w:rsidRPr="00464549">
        <w:rPr>
          <w:rFonts w:asciiTheme="minorHAnsi" w:hAnsiTheme="minorHAnsi" w:cstheme="minorHAnsi"/>
          <w:sz w:val="22"/>
          <w:szCs w:val="22"/>
        </w:rPr>
        <w:t>ust</w:t>
      </w:r>
      <w:proofErr w:type="spellEnd"/>
      <w:r w:rsidRPr="00464549">
        <w:rPr>
          <w:rFonts w:asciiTheme="minorHAnsi" w:hAnsiTheme="minorHAnsi" w:cstheme="minorHAnsi"/>
          <w:sz w:val="22"/>
          <w:szCs w:val="22"/>
        </w:rPr>
        <w:t>. § 2611 občanského zákoníku.</w:t>
      </w:r>
      <w:bookmarkStart w:id="0" w:name="_Hlk72310038"/>
      <w:bookmarkStart w:id="1" w:name="_Hlk74053894"/>
    </w:p>
    <w:p w14:paraId="78431A58" w14:textId="15E7B81B" w:rsidR="00464549" w:rsidRPr="00464549" w:rsidRDefault="00464549" w:rsidP="00464549">
      <w:pPr>
        <w:numPr>
          <w:ilvl w:val="0"/>
          <w:numId w:val="21"/>
        </w:numPr>
        <w:spacing w:before="60"/>
        <w:ind w:left="567" w:hanging="567"/>
        <w:jc w:val="both"/>
        <w:rPr>
          <w:rFonts w:ascii="Calibri" w:hAnsi="Calibri"/>
          <w:sz w:val="22"/>
          <w:szCs w:val="22"/>
        </w:rPr>
      </w:pPr>
      <w:r w:rsidRPr="00464549">
        <w:rPr>
          <w:rFonts w:asciiTheme="minorHAnsi" w:hAnsiTheme="minorHAnsi" w:cstheme="minorHAnsi"/>
          <w:sz w:val="22"/>
          <w:szCs w:val="22"/>
        </w:rPr>
        <w:t xml:space="preserve">Poskytovatel je oprávněn zaslat Objednateli fakturu v listinné nebo elektronické podobě. V případě faktury v elektronické podobě je Poskytovatel povinen řídit se Závaznými podmínkami pro příjem elektronických faktur společností DPOV, a.s. dostupných na </w:t>
      </w:r>
      <w:hyperlink r:id="rId12" w:history="1">
        <w:r w:rsidRPr="00464549">
          <w:rPr>
            <w:rStyle w:val="Hypertextovodkaz"/>
            <w:rFonts w:asciiTheme="minorHAnsi" w:hAnsiTheme="minorHAnsi" w:cstheme="minorHAnsi"/>
            <w:sz w:val="22"/>
            <w:szCs w:val="22"/>
          </w:rPr>
          <w:t>http://www.dpov.cz/cs/o-nas/prijem-elektronickych-faktur/</w:t>
        </w:r>
      </w:hyperlink>
      <w:r w:rsidRPr="00464549">
        <w:rPr>
          <w:rFonts w:asciiTheme="minorHAnsi" w:hAnsiTheme="minorHAnsi" w:cstheme="minorHAnsi"/>
          <w:sz w:val="22"/>
          <w:szCs w:val="22"/>
        </w:rPr>
        <w:t xml:space="preserve"> a </w:t>
      </w:r>
      <w:r w:rsidRPr="00464549">
        <w:rPr>
          <w:rFonts w:asciiTheme="minorHAnsi" w:hAnsiTheme="minorHAnsi" w:cstheme="minorHAnsi"/>
          <w:sz w:val="22"/>
          <w:szCs w:val="22"/>
        </w:rPr>
        <w:lastRenderedPageBreak/>
        <w:t xml:space="preserve">zaslat vystavenou fakturu na e-mailovou adresu </w:t>
      </w:r>
      <w:hyperlink r:id="rId13" w:history="1">
        <w:r w:rsidRPr="00464549">
          <w:rPr>
            <w:rFonts w:asciiTheme="minorHAnsi" w:hAnsiTheme="minorHAnsi" w:cstheme="minorHAnsi"/>
            <w:sz w:val="22"/>
            <w:szCs w:val="22"/>
          </w:rPr>
          <w:t>dodavatel@dpov.cz</w:t>
        </w:r>
      </w:hyperlink>
      <w:r w:rsidRPr="00464549">
        <w:rPr>
          <w:rFonts w:asciiTheme="minorHAnsi" w:hAnsiTheme="minorHAnsi" w:cstheme="minorHAnsi"/>
          <w:sz w:val="22"/>
          <w:szCs w:val="22"/>
        </w:rPr>
        <w:t xml:space="preserve">. Faktury v listinné podobě je Poskytovatel povinen zaslat na adresu sídla Objednatele, </w:t>
      </w:r>
      <w:r w:rsidR="00D10084" w:rsidRPr="00464549">
        <w:rPr>
          <w:rFonts w:asciiTheme="minorHAnsi" w:hAnsiTheme="minorHAnsi" w:cstheme="minorHAnsi"/>
          <w:sz w:val="22"/>
          <w:szCs w:val="22"/>
        </w:rPr>
        <w:t>jenž</w:t>
      </w:r>
      <w:r w:rsidRPr="00464549">
        <w:rPr>
          <w:rFonts w:asciiTheme="minorHAnsi" w:hAnsiTheme="minorHAnsi" w:cstheme="minorHAnsi"/>
          <w:sz w:val="22"/>
          <w:szCs w:val="22"/>
        </w:rPr>
        <w:t xml:space="preserve"> je umístěno na adrese Přerov, Husova 635/1b, PSČ 75</w:t>
      </w:r>
      <w:r w:rsidR="001643D2">
        <w:rPr>
          <w:rFonts w:asciiTheme="minorHAnsi" w:hAnsiTheme="minorHAnsi" w:cstheme="minorHAnsi"/>
          <w:sz w:val="22"/>
          <w:szCs w:val="22"/>
        </w:rPr>
        <w:t>0 02</w:t>
      </w:r>
      <w:r w:rsidRPr="00464549">
        <w:rPr>
          <w:rFonts w:asciiTheme="minorHAnsi" w:hAnsiTheme="minorHAnsi" w:cstheme="minorHAnsi"/>
          <w:sz w:val="22"/>
          <w:szCs w:val="22"/>
        </w:rPr>
        <w:t>.</w:t>
      </w:r>
      <w:bookmarkEnd w:id="0"/>
      <w:bookmarkEnd w:id="1"/>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7A45A139" w14:textId="5802CDAB"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bookmarkStart w:id="2" w:name="p2567-1"/>
      <w:bookmarkStart w:id="3" w:name="p2568"/>
      <w:bookmarkEnd w:id="2"/>
      <w:bookmarkEnd w:id="3"/>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v </w:t>
      </w:r>
      <w:r w:rsidR="00B476DA">
        <w:rPr>
          <w:rFonts w:asciiTheme="minorHAnsi" w:hAnsiTheme="minorHAnsi" w:cs="Arial"/>
          <w:sz w:val="22"/>
          <w:szCs w:val="22"/>
        </w:rPr>
        <w:t>nejvyšší</w:t>
      </w:r>
      <w:r w:rsidR="00333821">
        <w:rPr>
          <w:rFonts w:asciiTheme="minorHAnsi" w:hAnsiTheme="minorHAnsi" w:cs="Arial"/>
          <w:sz w:val="22"/>
          <w:szCs w:val="22"/>
        </w:rPr>
        <w:t xml:space="preserve"> jakosti a provedení.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5C46FF5E" w14:textId="77777777" w:rsidR="00397FAE" w:rsidRPr="00E1190F" w:rsidRDefault="00397FA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olor w:val="000000"/>
          <w:sz w:val="22"/>
          <w:szCs w:val="22"/>
        </w:rPr>
        <w:t xml:space="preserve">Bude-li </w:t>
      </w:r>
      <w:r w:rsidR="00F171A2">
        <w:rPr>
          <w:rFonts w:asciiTheme="minorHAnsi" w:hAnsiTheme="minorHAnsi"/>
          <w:color w:val="000000"/>
          <w:sz w:val="22"/>
          <w:szCs w:val="22"/>
        </w:rPr>
        <w:t>Zhotovitel</w:t>
      </w:r>
      <w:r>
        <w:rPr>
          <w:rFonts w:asciiTheme="minorHAnsi" w:hAnsiTheme="minorHAnsi"/>
          <w:color w:val="000000"/>
          <w:sz w:val="22"/>
          <w:szCs w:val="22"/>
        </w:rPr>
        <w:t xml:space="preserve"> </w:t>
      </w:r>
      <w:r w:rsidR="00B60152">
        <w:rPr>
          <w:rFonts w:asciiTheme="minorHAnsi" w:hAnsiTheme="minorHAnsi"/>
          <w:color w:val="000000"/>
          <w:sz w:val="22"/>
          <w:szCs w:val="22"/>
        </w:rPr>
        <w:t xml:space="preserve">pro </w:t>
      </w:r>
      <w:r w:rsidR="00F171A2">
        <w:rPr>
          <w:rFonts w:asciiTheme="minorHAnsi" w:hAnsiTheme="minorHAnsi"/>
          <w:color w:val="000000"/>
          <w:sz w:val="22"/>
          <w:szCs w:val="22"/>
        </w:rPr>
        <w:t>Objednatel</w:t>
      </w:r>
      <w:r w:rsidR="00B60152">
        <w:rPr>
          <w:rFonts w:asciiTheme="minorHAnsi" w:hAnsiTheme="minorHAnsi"/>
          <w:color w:val="000000"/>
          <w:sz w:val="22"/>
          <w:szCs w:val="22"/>
        </w:rPr>
        <w:t xml:space="preserve">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xml:space="preserve">, zavazuje se jej </w:t>
      </w:r>
      <w:r w:rsidR="00B60152">
        <w:rPr>
          <w:rFonts w:asciiTheme="minorHAnsi" w:hAnsiTheme="minorHAnsi"/>
          <w:color w:val="000000"/>
          <w:sz w:val="22"/>
          <w:szCs w:val="22"/>
        </w:rPr>
        <w:t>provést</w:t>
      </w:r>
      <w:r>
        <w:rPr>
          <w:rFonts w:asciiTheme="minorHAnsi" w:hAnsiTheme="minorHAnsi"/>
          <w:color w:val="000000"/>
          <w:sz w:val="22"/>
          <w:szCs w:val="22"/>
        </w:rPr>
        <w:t xml:space="preserve"> v takové jakosti a </w:t>
      </w:r>
      <w:r w:rsidR="002C31FA">
        <w:rPr>
          <w:rFonts w:asciiTheme="minorHAnsi" w:hAnsiTheme="minorHAnsi"/>
          <w:color w:val="000000"/>
          <w:sz w:val="22"/>
          <w:szCs w:val="22"/>
        </w:rPr>
        <w:t xml:space="preserve">výrobním a materiálovém </w:t>
      </w:r>
      <w:r>
        <w:rPr>
          <w:rFonts w:asciiTheme="minorHAnsi" w:hAnsiTheme="minorHAnsi"/>
          <w:color w:val="000000"/>
          <w:sz w:val="22"/>
          <w:szCs w:val="22"/>
        </w:rPr>
        <w:t>provedení</w:t>
      </w:r>
      <w:r w:rsidR="002C31FA">
        <w:rPr>
          <w:rFonts w:asciiTheme="minorHAnsi" w:hAnsiTheme="minorHAnsi"/>
          <w:color w:val="000000"/>
          <w:sz w:val="22"/>
          <w:szCs w:val="22"/>
        </w:rPr>
        <w:t>, jako by jej</w:t>
      </w:r>
      <w:r>
        <w:rPr>
          <w:rFonts w:asciiTheme="minorHAnsi" w:hAnsiTheme="minorHAnsi"/>
          <w:color w:val="000000"/>
          <w:sz w:val="22"/>
          <w:szCs w:val="22"/>
        </w:rPr>
        <w:t xml:space="preserve"> </w:t>
      </w:r>
      <w:r w:rsidR="00B60152">
        <w:rPr>
          <w:rFonts w:asciiTheme="minorHAnsi" w:hAnsiTheme="minorHAnsi"/>
          <w:color w:val="000000"/>
          <w:sz w:val="22"/>
          <w:szCs w:val="22"/>
        </w:rPr>
        <w:t>provedl</w:t>
      </w:r>
      <w:r>
        <w:rPr>
          <w:rFonts w:asciiTheme="minorHAnsi" w:hAnsiTheme="minorHAnsi"/>
          <w:color w:val="000000"/>
          <w:sz w:val="22"/>
          <w:szCs w:val="22"/>
        </w:rPr>
        <w:t xml:space="preserve"> původní prvovýrobce.</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1F992FC7" w:rsidR="0086267B"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AD3CF2">
        <w:rPr>
          <w:rFonts w:asciiTheme="minorHAnsi" w:hAnsiTheme="minorHAnsi"/>
          <w:sz w:val="22"/>
          <w:szCs w:val="22"/>
        </w:rPr>
        <w:t>36</w:t>
      </w:r>
      <w:r w:rsidR="00B27804" w:rsidRPr="00B27804">
        <w:rPr>
          <w:rFonts w:asciiTheme="minorHAnsi" w:hAnsiTheme="minorHAnsi"/>
          <w:sz w:val="22"/>
          <w:szCs w:val="22"/>
        </w:rPr>
        <w:t xml:space="preserve">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 </w:t>
      </w:r>
      <w:r w:rsidR="00AD3CF2">
        <w:rPr>
          <w:rFonts w:asciiTheme="minorHAnsi" w:hAnsiTheme="minorHAnsi"/>
          <w:sz w:val="22"/>
          <w:szCs w:val="22"/>
        </w:rPr>
        <w:t>24</w:t>
      </w:r>
      <w:r w:rsidR="00B27804">
        <w:rPr>
          <w:rFonts w:asciiTheme="minorHAnsi" w:hAnsiTheme="minorHAnsi"/>
          <w:sz w:val="22"/>
          <w:szCs w:val="22"/>
        </w:rPr>
        <w:t xml:space="preserve"> </w:t>
      </w:r>
      <w:r w:rsidRPr="007553D7">
        <w:rPr>
          <w:rFonts w:asciiTheme="minorHAnsi" w:hAnsiTheme="minorHAnsi"/>
          <w:sz w:val="22"/>
          <w:szCs w:val="22"/>
        </w:rPr>
        <w:t xml:space="preserve">měsíců od převzetí </w:t>
      </w:r>
      <w:r w:rsidR="00D10084">
        <w:rPr>
          <w:rFonts w:asciiTheme="minorHAnsi" w:hAnsiTheme="minorHAnsi"/>
          <w:sz w:val="22"/>
          <w:szCs w:val="22"/>
        </w:rPr>
        <w:t>Díla</w:t>
      </w:r>
      <w:r w:rsidRPr="007553D7">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D10084">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w:t>
      </w:r>
      <w:r w:rsidR="00D10084">
        <w:rPr>
          <w:rFonts w:asciiTheme="minorHAnsi" w:hAnsiTheme="minorHAnsi"/>
          <w:sz w:val="22"/>
          <w:szCs w:val="22"/>
        </w:rPr>
        <w:t xml:space="preserve">(i koncový zákazník) </w:t>
      </w:r>
      <w:r w:rsidR="0095743A" w:rsidRPr="0086267B">
        <w:rPr>
          <w:rFonts w:asciiTheme="minorHAnsi" w:hAnsiTheme="minorHAnsi"/>
          <w:sz w:val="22"/>
          <w:szCs w:val="22"/>
        </w:rPr>
        <w:t xml:space="preserve">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5AE66E4A"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8849C3">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302EC1AD" w:rsidR="00EA5B27" w:rsidRDefault="00EA5B27" w:rsidP="00EA5B27">
      <w:pPr>
        <w:ind w:firstLine="567"/>
        <w:jc w:val="both"/>
        <w:rPr>
          <w:rFonts w:asciiTheme="minorHAnsi" w:hAnsiTheme="minorHAnsi"/>
          <w:color w:val="000000"/>
          <w:sz w:val="22"/>
          <w:szCs w:val="22"/>
        </w:rPr>
      </w:pPr>
      <w:bookmarkStart w:id="4" w:name="p2106-1-b"/>
      <w:bookmarkEnd w:id="4"/>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5" w:name="p2106-1-c"/>
      <w:bookmarkEnd w:id="5"/>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EF1547">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16C9BC64" w:rsidR="00EA5B27" w:rsidRDefault="00EA5B27" w:rsidP="00EA5B27">
      <w:pPr>
        <w:ind w:firstLine="567"/>
        <w:jc w:val="both"/>
        <w:rPr>
          <w:rFonts w:asciiTheme="minorHAnsi" w:hAnsiTheme="minorHAnsi"/>
          <w:color w:val="000000"/>
          <w:sz w:val="22"/>
          <w:szCs w:val="22"/>
        </w:rPr>
      </w:pPr>
      <w:bookmarkStart w:id="6" w:name="p2106-1-d"/>
      <w:bookmarkEnd w:id="6"/>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544CF98E" w14:textId="407AF35F" w:rsidR="008849C3" w:rsidRDefault="008849C3" w:rsidP="00D10E43">
      <w:pPr>
        <w:ind w:left="567" w:firstLine="567"/>
        <w:jc w:val="both"/>
        <w:rPr>
          <w:rFonts w:asciiTheme="minorHAnsi" w:hAnsiTheme="minorHAnsi"/>
          <w:color w:val="000000"/>
          <w:sz w:val="22"/>
          <w:szCs w:val="22"/>
        </w:rPr>
      </w:pPr>
      <w:r>
        <w:rPr>
          <w:rFonts w:asciiTheme="minorHAnsi" w:hAnsiTheme="minorHAnsi"/>
          <w:color w:val="000000"/>
          <w:sz w:val="22"/>
          <w:szCs w:val="22"/>
        </w:rPr>
        <w:t>V případě výskytu vady Díla v záruční době bude proveden servisní výjezd za účelem diagnostiky vady, popř. způsobu možného odstranění, a to do pěti (5) dnů od nahlášení vady objednatele.</w:t>
      </w:r>
    </w:p>
    <w:p w14:paraId="418D12C5" w14:textId="7AEB6AF6" w:rsidR="00385F58" w:rsidRDefault="00385F58" w:rsidP="00D10E43">
      <w:pPr>
        <w:ind w:left="567" w:firstLine="567"/>
        <w:jc w:val="both"/>
        <w:rPr>
          <w:rFonts w:ascii="Calibri" w:hAnsi="Calibri" w:cs="Arial"/>
          <w:iCs/>
          <w:kern w:val="1"/>
          <w:sz w:val="22"/>
          <w:szCs w:val="22"/>
        </w:rPr>
      </w:pPr>
      <w:r w:rsidRPr="00810A73">
        <w:rPr>
          <w:rFonts w:ascii="Calibri" w:hAnsi="Calibri" w:cs="Arial"/>
          <w:iCs/>
          <w:kern w:val="1"/>
          <w:sz w:val="22"/>
          <w:szCs w:val="22"/>
        </w:rPr>
        <w:t xml:space="preserve">Pokud Zhotovitel neodstraní Vady v souladu s tímto článkem, je Objednatel oprávněn provést opravu </w:t>
      </w:r>
      <w:r>
        <w:rPr>
          <w:rFonts w:ascii="Calibri" w:hAnsi="Calibri" w:cs="Arial"/>
          <w:iCs/>
          <w:kern w:val="1"/>
          <w:sz w:val="22"/>
          <w:szCs w:val="22"/>
        </w:rPr>
        <w:t>v</w:t>
      </w:r>
      <w:r w:rsidRPr="00810A73">
        <w:rPr>
          <w:rFonts w:ascii="Calibri" w:hAnsi="Calibri" w:cs="Arial"/>
          <w:iCs/>
          <w:kern w:val="1"/>
          <w:sz w:val="22"/>
          <w:szCs w:val="22"/>
        </w:rPr>
        <w:t xml:space="preserve">ady sám, nebo k tomu zaměstnat třetí osobu a Zhotovitel odpovídá za přímé a přiměřené náklady, které </w:t>
      </w:r>
      <w:r>
        <w:rPr>
          <w:rFonts w:ascii="Calibri" w:hAnsi="Calibri" w:cs="Arial"/>
          <w:iCs/>
          <w:kern w:val="1"/>
          <w:sz w:val="22"/>
          <w:szCs w:val="22"/>
        </w:rPr>
        <w:t>tímto Objednateli vzniknou.</w:t>
      </w:r>
    </w:p>
    <w:p w14:paraId="34734EF0" w14:textId="4D26C949" w:rsidR="00610975" w:rsidRPr="00300267" w:rsidRDefault="00610975" w:rsidP="00D10E43">
      <w:pPr>
        <w:ind w:left="567" w:firstLine="567"/>
        <w:jc w:val="both"/>
        <w:rPr>
          <w:rFonts w:ascii="Calibri" w:hAnsi="Calibri" w:cs="Arial"/>
          <w:iCs/>
          <w:kern w:val="1"/>
          <w:sz w:val="22"/>
          <w:szCs w:val="22"/>
        </w:rPr>
      </w:pPr>
      <w:r w:rsidRPr="00300267">
        <w:rPr>
          <w:rFonts w:ascii="Calibri" w:hAnsi="Calibri" w:cs="Arial"/>
          <w:iCs/>
          <w:kern w:val="1"/>
          <w:sz w:val="22"/>
          <w:szCs w:val="22"/>
        </w:rPr>
        <w:t>V případě že se po posouzení charakteru vady v místě opravy Zhotovitelem jednoznačně prokáže, že vada nesouvisí s předmětem Díla je Zhotovitel oprávněn účtovat prokazatelné náklady na tento servisní zásah Zhotovitele, maximálně však do výše 8 000,- Kč (slovy: osm tisíc korun českých).</w:t>
      </w:r>
    </w:p>
    <w:p w14:paraId="6404C731" w14:textId="49344C8D" w:rsidR="008849C3" w:rsidRDefault="008849C3" w:rsidP="00D10E43">
      <w:pPr>
        <w:ind w:left="567" w:firstLine="567"/>
        <w:jc w:val="both"/>
        <w:rPr>
          <w:rFonts w:asciiTheme="minorHAnsi" w:hAnsiTheme="minorHAnsi"/>
          <w:color w:val="000000"/>
          <w:sz w:val="22"/>
          <w:szCs w:val="22"/>
        </w:rPr>
      </w:pPr>
      <w:r w:rsidRPr="00300267">
        <w:rPr>
          <w:rFonts w:ascii="Calibri" w:hAnsi="Calibri" w:cs="Arial"/>
          <w:iCs/>
          <w:kern w:val="1"/>
          <w:sz w:val="22"/>
          <w:szCs w:val="22"/>
        </w:rPr>
        <w:lastRenderedPageBreak/>
        <w:t xml:space="preserve">V případě výskytu vady Díla v záruční době </w:t>
      </w:r>
      <w:r w:rsidR="00300267" w:rsidRPr="00300267">
        <w:rPr>
          <w:rFonts w:ascii="Calibri" w:hAnsi="Calibri" w:cs="Arial"/>
          <w:iCs/>
          <w:kern w:val="1"/>
          <w:sz w:val="22"/>
          <w:szCs w:val="22"/>
        </w:rPr>
        <w:t>uhradí</w:t>
      </w:r>
      <w:r w:rsidRPr="00300267">
        <w:rPr>
          <w:rFonts w:ascii="Calibri" w:hAnsi="Calibri" w:cs="Arial"/>
          <w:iCs/>
          <w:kern w:val="1"/>
          <w:sz w:val="22"/>
          <w:szCs w:val="22"/>
        </w:rPr>
        <w:t xml:space="preserve"> Zhotovitel náklad</w:t>
      </w:r>
      <w:r w:rsidR="00300267" w:rsidRPr="00300267">
        <w:rPr>
          <w:rFonts w:ascii="Calibri" w:hAnsi="Calibri" w:cs="Arial"/>
          <w:iCs/>
          <w:kern w:val="1"/>
          <w:sz w:val="22"/>
          <w:szCs w:val="22"/>
        </w:rPr>
        <w:t>y</w:t>
      </w:r>
      <w:r w:rsidRPr="00300267">
        <w:rPr>
          <w:rFonts w:ascii="Calibri" w:hAnsi="Calibri" w:cs="Arial"/>
          <w:iCs/>
          <w:kern w:val="1"/>
          <w:sz w:val="22"/>
          <w:szCs w:val="22"/>
        </w:rPr>
        <w:t xml:space="preserve"> Objednatele spojen</w:t>
      </w:r>
      <w:r w:rsidR="00300267" w:rsidRPr="00300267">
        <w:rPr>
          <w:rFonts w:ascii="Calibri" w:hAnsi="Calibri" w:cs="Arial"/>
          <w:iCs/>
          <w:kern w:val="1"/>
          <w:sz w:val="22"/>
          <w:szCs w:val="22"/>
        </w:rPr>
        <w:t>é</w:t>
      </w:r>
      <w:r w:rsidRPr="00300267">
        <w:rPr>
          <w:rFonts w:ascii="Calibri" w:hAnsi="Calibri" w:cs="Arial"/>
          <w:iCs/>
          <w:kern w:val="1"/>
          <w:sz w:val="22"/>
          <w:szCs w:val="22"/>
        </w:rPr>
        <w:t xml:space="preserve"> s demontáží a montáží Díla do železničního kolejového vozidla</w:t>
      </w:r>
      <w:r w:rsidR="00300267" w:rsidRPr="00300267">
        <w:rPr>
          <w:rFonts w:ascii="Calibri" w:hAnsi="Calibri" w:cs="Arial"/>
          <w:iCs/>
          <w:kern w:val="1"/>
          <w:sz w:val="22"/>
          <w:szCs w:val="22"/>
        </w:rPr>
        <w:t>.</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389A0808"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914188">
      <w:pPr>
        <w:pStyle w:val="Odstavecseseznamem"/>
        <w:keepNext/>
        <w:numPr>
          <w:ilvl w:val="0"/>
          <w:numId w:val="30"/>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6D634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A50F6">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05B6D5C6" w14:textId="7C70F70D" w:rsidR="00B27804" w:rsidRPr="00144E7F" w:rsidRDefault="007931C1" w:rsidP="00144E7F">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lastRenderedPageBreak/>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8717AE">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637DBE">
      <w:pPr>
        <w:pStyle w:val="Odstavecseseznamem"/>
        <w:numPr>
          <w:ilvl w:val="0"/>
          <w:numId w:val="30"/>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362829A0"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w:t>
      </w:r>
      <w:r w:rsidR="003B04DF" w:rsidRPr="00D10E43">
        <w:rPr>
          <w:rFonts w:asciiTheme="minorHAnsi" w:hAnsiTheme="minorHAnsi"/>
          <w:sz w:val="22"/>
          <w:szCs w:val="22"/>
        </w:rPr>
        <w:t>pojistného</w:t>
      </w:r>
      <w:r w:rsidR="00A51BBC" w:rsidRPr="00A51BBC">
        <w:t xml:space="preserve"> </w:t>
      </w:r>
      <w:r w:rsidR="00A51BBC" w:rsidRPr="00D10E43">
        <w:rPr>
          <w:rFonts w:asciiTheme="minorHAnsi" w:hAnsiTheme="minorHAnsi"/>
          <w:sz w:val="22"/>
          <w:szCs w:val="22"/>
        </w:rPr>
        <w:t xml:space="preserve">plnění </w:t>
      </w:r>
      <w:r w:rsidR="00A51BBC" w:rsidRPr="00A51BBC">
        <w:rPr>
          <w:rFonts w:asciiTheme="minorHAnsi" w:hAnsiTheme="minorHAnsi"/>
          <w:sz w:val="22"/>
          <w:szCs w:val="22"/>
        </w:rPr>
        <w:t>10.000.000, -</w:t>
      </w:r>
      <w:r w:rsidR="00A51BBC" w:rsidRPr="00D10E43">
        <w:rPr>
          <w:rFonts w:asciiTheme="minorHAnsi" w:hAnsiTheme="minorHAnsi"/>
          <w:sz w:val="22"/>
          <w:szCs w:val="22"/>
        </w:rPr>
        <w:t xml:space="preserve"> Kč (slovy: deset miliónů korun českých)</w:t>
      </w:r>
      <w:r w:rsidRPr="00A51BBC">
        <w:rPr>
          <w:rFonts w:asciiTheme="minorHAnsi" w:hAnsiTheme="minorHAnsi"/>
          <w:sz w:val="22"/>
          <w:szCs w:val="22"/>
        </w:rPr>
        <w:t>.</w:t>
      </w:r>
      <w:r w:rsidRPr="00D10E43">
        <w:rPr>
          <w:rFonts w:asciiTheme="minorHAnsi" w:hAnsiTheme="minorHAnsi"/>
          <w:strike/>
          <w:sz w:val="22"/>
          <w:szCs w:val="22"/>
        </w:rPr>
        <w:t xml:space="preserve"> </w:t>
      </w:r>
      <w:r w:rsidRPr="00711215">
        <w:rPr>
          <w:rFonts w:asciiTheme="minorHAnsi" w:hAnsiTheme="minorHAnsi"/>
          <w:sz w:val="22"/>
          <w:szCs w:val="22"/>
        </w:rPr>
        <w:t>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431FAC">
      <w:pPr>
        <w:pStyle w:val="Odstavecseseznamem"/>
        <w:numPr>
          <w:ilvl w:val="0"/>
          <w:numId w:val="30"/>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B91353">
      <w:pPr>
        <w:pStyle w:val="Odstavecseseznamem"/>
        <w:numPr>
          <w:ilvl w:val="0"/>
          <w:numId w:val="30"/>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431FAC">
      <w:pPr>
        <w:pStyle w:val="Odstavecseseznamem"/>
        <w:numPr>
          <w:ilvl w:val="0"/>
          <w:numId w:val="30"/>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Default="0074509B" w:rsidP="00431FAC">
      <w:pPr>
        <w:pStyle w:val="Odstavecseseznamem"/>
        <w:numPr>
          <w:ilvl w:val="0"/>
          <w:numId w:val="30"/>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0C3ACDEA" w14:textId="7A3B2163" w:rsidR="00820205" w:rsidRPr="00820205" w:rsidRDefault="00591D35" w:rsidP="00431FAC">
      <w:pPr>
        <w:pStyle w:val="Odstavecseseznamem"/>
        <w:numPr>
          <w:ilvl w:val="0"/>
          <w:numId w:val="30"/>
        </w:numPr>
        <w:spacing w:before="120"/>
        <w:ind w:left="567" w:hanging="567"/>
        <w:contextualSpacing w:val="0"/>
        <w:jc w:val="both"/>
        <w:rPr>
          <w:rFonts w:asciiTheme="minorHAnsi" w:hAnsiTheme="minorHAnsi"/>
          <w:sz w:val="22"/>
          <w:szCs w:val="22"/>
        </w:rPr>
      </w:pPr>
      <w:r>
        <w:rPr>
          <w:rFonts w:asciiTheme="minorHAnsi" w:hAnsiTheme="minorHAnsi"/>
          <w:b/>
          <w:bCs/>
          <w:sz w:val="22"/>
          <w:szCs w:val="22"/>
        </w:rPr>
        <w:t>Duševní vlastnictví</w:t>
      </w:r>
    </w:p>
    <w:p w14:paraId="105256EC" w14:textId="3144D95E"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předmětem </w:t>
      </w:r>
      <w:r>
        <w:rPr>
          <w:rFonts w:asciiTheme="minorHAnsi" w:hAnsiTheme="minorHAnsi"/>
          <w:sz w:val="22"/>
          <w:szCs w:val="22"/>
        </w:rPr>
        <w:t>Díla</w:t>
      </w:r>
      <w:r w:rsidRPr="00820205">
        <w:rPr>
          <w:rFonts w:asciiTheme="minorHAnsi" w:hAnsiTheme="minorHAnsi"/>
          <w:sz w:val="22"/>
          <w:szCs w:val="22"/>
        </w:rPr>
        <w:t xml:space="preserve"> vytvoření nebo úprava počítačového programu nebo jeho části, nebo jiného díla, činí </w:t>
      </w:r>
      <w:r>
        <w:rPr>
          <w:rFonts w:asciiTheme="minorHAnsi" w:hAnsiTheme="minorHAnsi"/>
          <w:sz w:val="22"/>
          <w:szCs w:val="22"/>
        </w:rPr>
        <w:t>S</w:t>
      </w:r>
      <w:r w:rsidRPr="00820205">
        <w:rPr>
          <w:rFonts w:asciiTheme="minorHAnsi" w:hAnsiTheme="minorHAnsi"/>
          <w:sz w:val="22"/>
          <w:szCs w:val="22"/>
        </w:rPr>
        <w:t xml:space="preserve">mluvní strany nesporným, že majetková autorská práva k takovému dílu vykonává svým jménem a na svůj účet Objednatel podle </w:t>
      </w:r>
      <w:proofErr w:type="spellStart"/>
      <w:r w:rsidRPr="00820205">
        <w:rPr>
          <w:rFonts w:asciiTheme="minorHAnsi" w:hAnsiTheme="minorHAnsi"/>
          <w:sz w:val="22"/>
          <w:szCs w:val="22"/>
        </w:rPr>
        <w:t>ust</w:t>
      </w:r>
      <w:proofErr w:type="spellEnd"/>
      <w:r w:rsidRPr="00820205">
        <w:rPr>
          <w:rFonts w:asciiTheme="minorHAnsi" w:hAnsiTheme="minorHAnsi"/>
          <w:sz w:val="22"/>
          <w:szCs w:val="22"/>
        </w:rPr>
        <w:t xml:space="preserve">. § 58 odst. 1 AZ, neboť takové dílo je vytvořené na objednávku Objednatele ve smyslu </w:t>
      </w:r>
      <w:proofErr w:type="spellStart"/>
      <w:r w:rsidRPr="00820205">
        <w:rPr>
          <w:rFonts w:asciiTheme="minorHAnsi" w:hAnsiTheme="minorHAnsi"/>
          <w:sz w:val="22"/>
          <w:szCs w:val="22"/>
        </w:rPr>
        <w:t>ust</w:t>
      </w:r>
      <w:proofErr w:type="spellEnd"/>
      <w:r w:rsidRPr="00820205">
        <w:rPr>
          <w:rFonts w:asciiTheme="minorHAnsi" w:hAnsiTheme="minorHAnsi"/>
          <w:sz w:val="22"/>
          <w:szCs w:val="22"/>
        </w:rPr>
        <w:t xml:space="preserve">. § 58 odst. 7 AZ a považuje se tedy za zaměstnanecké dílo. </w:t>
      </w:r>
      <w:r>
        <w:rPr>
          <w:rFonts w:asciiTheme="minorHAnsi" w:hAnsiTheme="minorHAnsi"/>
          <w:sz w:val="22"/>
          <w:szCs w:val="22"/>
        </w:rPr>
        <w:t>Zhotovitel</w:t>
      </w:r>
      <w:r w:rsidRPr="00820205">
        <w:rPr>
          <w:rFonts w:asciiTheme="minorHAnsi" w:hAnsiTheme="minorHAnsi"/>
          <w:sz w:val="22"/>
          <w:szCs w:val="22"/>
        </w:rPr>
        <w:t xml:space="preserve"> předáním </w:t>
      </w:r>
      <w:r>
        <w:rPr>
          <w:rFonts w:asciiTheme="minorHAnsi" w:hAnsiTheme="minorHAnsi"/>
          <w:sz w:val="22"/>
          <w:szCs w:val="22"/>
        </w:rPr>
        <w:t>Díla</w:t>
      </w:r>
      <w:r w:rsidRPr="00820205">
        <w:rPr>
          <w:rFonts w:asciiTheme="minorHAnsi" w:hAnsiTheme="minorHAnsi"/>
          <w:sz w:val="22"/>
          <w:szCs w:val="22"/>
        </w:rPr>
        <w:t xml:space="preserve"> dává souhlas k neomezenému postoupení práva výkonu majetkových autorských práv na kterékoliv třetí osoby, včetně dalšího postoupení těmito osobami.</w:t>
      </w:r>
    </w:p>
    <w:p w14:paraId="48823FED" w14:textId="0A96C59B"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Ukáže-li se </w:t>
      </w:r>
      <w:r>
        <w:rPr>
          <w:rFonts w:asciiTheme="minorHAnsi" w:hAnsiTheme="minorHAnsi"/>
          <w:sz w:val="22"/>
          <w:szCs w:val="22"/>
        </w:rPr>
        <w:t xml:space="preserve">předcházející </w:t>
      </w:r>
      <w:r w:rsidRPr="00820205">
        <w:rPr>
          <w:rFonts w:asciiTheme="minorHAnsi" w:hAnsiTheme="minorHAnsi"/>
          <w:sz w:val="22"/>
          <w:szCs w:val="22"/>
        </w:rPr>
        <w:t xml:space="preserve">ustanovení této Smlouvy jako neplatné nebo neúčinné (odkládací podmínka), uděluje </w:t>
      </w:r>
      <w:r>
        <w:rPr>
          <w:rFonts w:asciiTheme="minorHAnsi" w:hAnsiTheme="minorHAnsi"/>
          <w:sz w:val="22"/>
          <w:szCs w:val="22"/>
        </w:rPr>
        <w:t>Zhotovitel</w:t>
      </w:r>
      <w:r w:rsidRPr="00820205">
        <w:rPr>
          <w:rFonts w:asciiTheme="minorHAnsi" w:hAnsiTheme="minorHAnsi"/>
          <w:sz w:val="22"/>
          <w:szCs w:val="22"/>
        </w:rPr>
        <w:t xml:space="preserve"> Objednateli předáním </w:t>
      </w:r>
      <w:r>
        <w:rPr>
          <w:rFonts w:asciiTheme="minorHAnsi" w:hAnsiTheme="minorHAnsi"/>
          <w:sz w:val="22"/>
          <w:szCs w:val="22"/>
        </w:rPr>
        <w:t>Díla</w:t>
      </w:r>
      <w:r w:rsidRPr="00820205">
        <w:rPr>
          <w:rFonts w:asciiTheme="minorHAnsi" w:hAnsiTheme="minorHAnsi"/>
          <w:sz w:val="22"/>
          <w:szCs w:val="22"/>
        </w:rPr>
        <w:t xml:space="preserve"> k danému </w:t>
      </w:r>
      <w:r>
        <w:rPr>
          <w:rFonts w:asciiTheme="minorHAnsi" w:hAnsiTheme="minorHAnsi"/>
          <w:sz w:val="22"/>
          <w:szCs w:val="22"/>
        </w:rPr>
        <w:t>D</w:t>
      </w:r>
      <w:r w:rsidRPr="00820205">
        <w:rPr>
          <w:rFonts w:asciiTheme="minorHAnsi" w:hAnsiTheme="minorHAnsi"/>
          <w:sz w:val="22"/>
          <w:szCs w:val="22"/>
        </w:rPr>
        <w:t xml:space="preserve">ílu výhradní územně </w:t>
      </w:r>
      <w:r w:rsidR="0085790D">
        <w:rPr>
          <w:rFonts w:asciiTheme="minorHAnsi" w:hAnsiTheme="minorHAnsi"/>
          <w:sz w:val="22"/>
          <w:szCs w:val="22"/>
        </w:rPr>
        <w:t xml:space="preserve">a věcně </w:t>
      </w:r>
      <w:r w:rsidRPr="00820205">
        <w:rPr>
          <w:rFonts w:asciiTheme="minorHAnsi" w:hAnsiTheme="minorHAnsi"/>
          <w:sz w:val="22"/>
          <w:szCs w:val="22"/>
        </w:rPr>
        <w:t xml:space="preserve">neomezenou licenci pro celou dobu trvání </w:t>
      </w:r>
      <w:r>
        <w:rPr>
          <w:rFonts w:asciiTheme="minorHAnsi" w:hAnsiTheme="minorHAnsi"/>
          <w:sz w:val="22"/>
          <w:szCs w:val="22"/>
        </w:rPr>
        <w:t xml:space="preserve">Zhotovitelových </w:t>
      </w:r>
      <w:r w:rsidRPr="00820205">
        <w:rPr>
          <w:rFonts w:asciiTheme="minorHAnsi" w:hAnsiTheme="minorHAnsi"/>
          <w:sz w:val="22"/>
          <w:szCs w:val="22"/>
        </w:rPr>
        <w:t xml:space="preserve">majetkových autorských práv k takovému dílu pro všechny způsoby užití. Objednatel má právo v rámci licence udělit neomezené množství podlicencí. Objednatel nebo kterýkoliv držitel licence má právo licenci neomezeně postoupit kterékoliv třetí osobě, k čemuž </w:t>
      </w:r>
      <w:r>
        <w:rPr>
          <w:rFonts w:asciiTheme="minorHAnsi" w:hAnsiTheme="minorHAnsi"/>
          <w:sz w:val="22"/>
          <w:szCs w:val="22"/>
        </w:rPr>
        <w:t>Zhotovitel</w:t>
      </w:r>
      <w:r w:rsidRPr="00820205">
        <w:rPr>
          <w:rFonts w:asciiTheme="minorHAnsi" w:hAnsiTheme="minorHAnsi"/>
          <w:sz w:val="22"/>
          <w:szCs w:val="22"/>
        </w:rPr>
        <w:t xml:space="preserve"> dává souhlas.</w:t>
      </w:r>
    </w:p>
    <w:p w14:paraId="30458B25" w14:textId="40C2997C"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w:t>
      </w:r>
      <w:r>
        <w:rPr>
          <w:rFonts w:asciiTheme="minorHAnsi" w:hAnsiTheme="minorHAnsi"/>
          <w:sz w:val="22"/>
          <w:szCs w:val="22"/>
        </w:rPr>
        <w:t>Dílo</w:t>
      </w:r>
      <w:r w:rsidRPr="00820205">
        <w:rPr>
          <w:rFonts w:asciiTheme="minorHAnsi" w:hAnsiTheme="minorHAnsi"/>
          <w:sz w:val="22"/>
          <w:szCs w:val="22"/>
        </w:rPr>
        <w:t xml:space="preserve"> nebo jeho část </w:t>
      </w:r>
      <w:r>
        <w:rPr>
          <w:rFonts w:asciiTheme="minorHAnsi" w:hAnsiTheme="minorHAnsi"/>
          <w:sz w:val="22"/>
          <w:szCs w:val="22"/>
        </w:rPr>
        <w:t>prováděna</w:t>
      </w:r>
      <w:r w:rsidRPr="00820205">
        <w:rPr>
          <w:rFonts w:asciiTheme="minorHAnsi" w:hAnsiTheme="minorHAnsi"/>
          <w:sz w:val="22"/>
          <w:szCs w:val="22"/>
        </w:rPr>
        <w:t xml:space="preserve"> subdodavatelem, má </w:t>
      </w:r>
      <w:r>
        <w:rPr>
          <w:rFonts w:asciiTheme="minorHAnsi" w:hAnsiTheme="minorHAnsi"/>
          <w:sz w:val="22"/>
          <w:szCs w:val="22"/>
        </w:rPr>
        <w:t xml:space="preserve">Zhotovitel </w:t>
      </w:r>
      <w:r w:rsidRPr="00820205">
        <w:rPr>
          <w:rFonts w:asciiTheme="minorHAnsi" w:hAnsiTheme="minorHAnsi"/>
          <w:sz w:val="22"/>
          <w:szCs w:val="22"/>
        </w:rPr>
        <w:t xml:space="preserve">povinnost zajistit, aby Objednatel nabyl veškerá práva podle tohoto článku, jako kdyby </w:t>
      </w:r>
      <w:r>
        <w:rPr>
          <w:rFonts w:asciiTheme="minorHAnsi" w:hAnsiTheme="minorHAnsi"/>
          <w:sz w:val="22"/>
          <w:szCs w:val="22"/>
        </w:rPr>
        <w:t>Dílo</w:t>
      </w:r>
      <w:r w:rsidRPr="00820205">
        <w:rPr>
          <w:rFonts w:asciiTheme="minorHAnsi" w:hAnsiTheme="minorHAnsi"/>
          <w:sz w:val="22"/>
          <w:szCs w:val="22"/>
        </w:rPr>
        <w:t xml:space="preserve"> </w:t>
      </w:r>
      <w:r>
        <w:rPr>
          <w:rFonts w:asciiTheme="minorHAnsi" w:hAnsiTheme="minorHAnsi"/>
          <w:sz w:val="22"/>
          <w:szCs w:val="22"/>
        </w:rPr>
        <w:t xml:space="preserve">prováděl </w:t>
      </w:r>
      <w:r w:rsidRPr="00820205">
        <w:rPr>
          <w:rFonts w:asciiTheme="minorHAnsi" w:hAnsiTheme="minorHAnsi"/>
          <w:sz w:val="22"/>
          <w:szCs w:val="22"/>
        </w:rPr>
        <w:t xml:space="preserve">sám </w:t>
      </w:r>
      <w:r>
        <w:rPr>
          <w:rFonts w:asciiTheme="minorHAnsi" w:hAnsiTheme="minorHAnsi"/>
          <w:sz w:val="22"/>
          <w:szCs w:val="22"/>
        </w:rPr>
        <w:t>Zhotovitel</w:t>
      </w:r>
      <w:r w:rsidRPr="00820205">
        <w:rPr>
          <w:rFonts w:asciiTheme="minorHAnsi" w:hAnsiTheme="minorHAnsi"/>
          <w:sz w:val="22"/>
          <w:szCs w:val="22"/>
        </w:rPr>
        <w:t>.</w:t>
      </w:r>
    </w:p>
    <w:p w14:paraId="3E18FA9E" w14:textId="00AAE56B" w:rsidR="000614DA" w:rsidRPr="000614DA" w:rsidRDefault="00820205" w:rsidP="000614DA">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Zhotovitel</w:t>
      </w:r>
      <w:r w:rsidRPr="00820205">
        <w:rPr>
          <w:rFonts w:asciiTheme="minorHAnsi" w:hAnsiTheme="minorHAnsi"/>
          <w:sz w:val="22"/>
          <w:szCs w:val="22"/>
        </w:rPr>
        <w:t xml:space="preserve"> prohlašuje, že nepoužije při Plnění žádnou programovou knihovnu a/nebo část zdrojového kódu a/nebo jiné autorské dílo, k němuž </w:t>
      </w:r>
      <w:r>
        <w:rPr>
          <w:rFonts w:asciiTheme="minorHAnsi" w:hAnsiTheme="minorHAnsi"/>
          <w:sz w:val="22"/>
          <w:szCs w:val="22"/>
        </w:rPr>
        <w:t>Zhotovitel</w:t>
      </w:r>
      <w:r w:rsidRPr="00820205">
        <w:rPr>
          <w:rFonts w:asciiTheme="minorHAnsi" w:hAnsiTheme="minorHAnsi"/>
          <w:sz w:val="22"/>
          <w:szCs w:val="22"/>
        </w:rPr>
        <w:t xml:space="preserve"> nedisponuje příslušnými licencemi, nedohodnou-li se smluvní strany výslovně jinak. </w:t>
      </w:r>
      <w:r>
        <w:rPr>
          <w:rFonts w:asciiTheme="minorHAnsi" w:hAnsiTheme="minorHAnsi"/>
          <w:sz w:val="22"/>
          <w:szCs w:val="22"/>
        </w:rPr>
        <w:t>Zhotovitel</w:t>
      </w:r>
      <w:r w:rsidRPr="00820205">
        <w:rPr>
          <w:rFonts w:asciiTheme="minorHAnsi" w:hAnsiTheme="minorHAnsi"/>
          <w:sz w:val="22"/>
          <w:szCs w:val="22"/>
        </w:rPr>
        <w:t xml:space="preserve"> je povinen Objednatele informovat o všech programových knihovnách, které v rámci </w:t>
      </w:r>
      <w:r>
        <w:rPr>
          <w:rFonts w:asciiTheme="minorHAnsi" w:hAnsiTheme="minorHAnsi"/>
          <w:sz w:val="22"/>
          <w:szCs w:val="22"/>
        </w:rPr>
        <w:t>Díla</w:t>
      </w:r>
      <w:r w:rsidRPr="00820205">
        <w:rPr>
          <w:rFonts w:asciiTheme="minorHAnsi" w:hAnsiTheme="minorHAnsi"/>
          <w:sz w:val="22"/>
          <w:szCs w:val="22"/>
        </w:rPr>
        <w:t xml:space="preserve"> užil. Objednatel má právo užití konkrétních programových knihoven odmítnout, v takovém případě je </w:t>
      </w:r>
      <w:r>
        <w:rPr>
          <w:rFonts w:asciiTheme="minorHAnsi" w:hAnsiTheme="minorHAnsi"/>
          <w:sz w:val="22"/>
          <w:szCs w:val="22"/>
        </w:rPr>
        <w:t>Zhotovitel</w:t>
      </w:r>
      <w:r w:rsidRPr="00820205">
        <w:rPr>
          <w:rFonts w:asciiTheme="minorHAnsi" w:hAnsiTheme="minorHAnsi"/>
          <w:sz w:val="22"/>
          <w:szCs w:val="22"/>
        </w:rPr>
        <w:t xml:space="preserve"> nemá právo užít v rámci </w:t>
      </w:r>
      <w:r w:rsidR="000614DA">
        <w:rPr>
          <w:rFonts w:asciiTheme="minorHAnsi" w:hAnsiTheme="minorHAnsi"/>
          <w:sz w:val="22"/>
          <w:szCs w:val="22"/>
        </w:rPr>
        <w:t>Díla</w:t>
      </w:r>
      <w:r w:rsidRPr="00820205">
        <w:rPr>
          <w:rFonts w:asciiTheme="minorHAnsi" w:hAnsiTheme="minorHAnsi"/>
          <w:sz w:val="22"/>
          <w:szCs w:val="22"/>
        </w:rPr>
        <w:t xml:space="preserve">, resp. </w:t>
      </w:r>
      <w:r w:rsidR="000614DA">
        <w:rPr>
          <w:rFonts w:asciiTheme="minorHAnsi" w:hAnsiTheme="minorHAnsi"/>
          <w:sz w:val="22"/>
          <w:szCs w:val="22"/>
        </w:rPr>
        <w:t xml:space="preserve">Dílo </w:t>
      </w:r>
      <w:r w:rsidRPr="00820205">
        <w:rPr>
          <w:rFonts w:asciiTheme="minorHAnsi" w:hAnsiTheme="minorHAnsi"/>
          <w:sz w:val="22"/>
          <w:szCs w:val="22"/>
        </w:rPr>
        <w:t>s nimi spojit.</w:t>
      </w:r>
    </w:p>
    <w:p w14:paraId="71FF5925" w14:textId="41C9D3A9" w:rsidR="00820205" w:rsidRPr="000614DA"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Dodavatel se tímto zavazuje na výzvu Objednatele poskytnout veškeré souhlasy k </w:t>
      </w:r>
      <w:r w:rsidR="000614DA">
        <w:rPr>
          <w:rFonts w:asciiTheme="minorHAnsi" w:hAnsiTheme="minorHAnsi"/>
          <w:sz w:val="22"/>
          <w:szCs w:val="22"/>
        </w:rPr>
        <w:t>Dílu</w:t>
      </w:r>
      <w:r w:rsidRPr="00820205">
        <w:rPr>
          <w:rFonts w:asciiTheme="minorHAnsi" w:hAnsiTheme="minorHAnsi"/>
          <w:sz w:val="22"/>
          <w:szCs w:val="22"/>
        </w:rPr>
        <w:t xml:space="preserve"> požadované Objednatelem vyplývající z osobnostních autorských práv </w:t>
      </w:r>
      <w:r w:rsidR="000614DA">
        <w:rPr>
          <w:rFonts w:asciiTheme="minorHAnsi" w:hAnsiTheme="minorHAnsi"/>
          <w:sz w:val="22"/>
          <w:szCs w:val="22"/>
        </w:rPr>
        <w:t>Zhotovitele</w:t>
      </w:r>
      <w:r w:rsidRPr="00820205">
        <w:rPr>
          <w:rFonts w:asciiTheme="minorHAnsi" w:hAnsiTheme="minorHAnsi"/>
          <w:sz w:val="22"/>
          <w:szCs w:val="22"/>
        </w:rPr>
        <w:t xml:space="preserve"> k Plnění.</w:t>
      </w:r>
    </w:p>
    <w:p w14:paraId="1C9BE181" w14:textId="7B244235" w:rsidR="00820205" w:rsidRPr="00820205" w:rsidRDefault="00820205" w:rsidP="000614DA">
      <w:pPr>
        <w:pStyle w:val="Odstavecseseznamem"/>
        <w:spacing w:before="120"/>
        <w:ind w:left="567"/>
        <w:contextualSpacing w:val="0"/>
        <w:jc w:val="both"/>
        <w:rPr>
          <w:rFonts w:asciiTheme="minorHAnsi" w:hAnsiTheme="minorHAnsi"/>
          <w:sz w:val="22"/>
          <w:szCs w:val="22"/>
        </w:rPr>
      </w:pPr>
      <w:r w:rsidRPr="00820205">
        <w:rPr>
          <w:rFonts w:asciiTheme="minorHAnsi" w:hAnsiTheme="minorHAnsi"/>
          <w:sz w:val="22"/>
          <w:szCs w:val="22"/>
        </w:rPr>
        <w:t xml:space="preserve">Je-li </w:t>
      </w:r>
      <w:r w:rsidR="000614DA">
        <w:rPr>
          <w:rFonts w:asciiTheme="minorHAnsi" w:hAnsiTheme="minorHAnsi"/>
          <w:sz w:val="22"/>
          <w:szCs w:val="22"/>
        </w:rPr>
        <w:t>Dílo</w:t>
      </w:r>
      <w:r w:rsidRPr="00820205">
        <w:rPr>
          <w:rFonts w:asciiTheme="minorHAnsi" w:hAnsiTheme="minorHAnsi"/>
          <w:sz w:val="22"/>
          <w:szCs w:val="22"/>
        </w:rPr>
        <w:t xml:space="preserve"> nebo jeho část předmětem duševního vlastnictví, nikoli však autorským dílem, zavazuje se </w:t>
      </w:r>
      <w:r w:rsidR="000614DA">
        <w:rPr>
          <w:rFonts w:asciiTheme="minorHAnsi" w:hAnsiTheme="minorHAnsi"/>
          <w:sz w:val="22"/>
          <w:szCs w:val="22"/>
        </w:rPr>
        <w:t>Zhotovitel</w:t>
      </w:r>
      <w:r w:rsidRPr="00820205">
        <w:rPr>
          <w:rFonts w:asciiTheme="minorHAnsi" w:hAnsiTheme="minorHAnsi"/>
          <w:sz w:val="22"/>
          <w:szCs w:val="22"/>
        </w:rPr>
        <w:t xml:space="preserve"> Objednateli předáním </w:t>
      </w:r>
      <w:r w:rsidR="000614DA">
        <w:rPr>
          <w:rFonts w:asciiTheme="minorHAnsi" w:hAnsiTheme="minorHAnsi"/>
          <w:sz w:val="22"/>
          <w:szCs w:val="22"/>
        </w:rPr>
        <w:t>Díla</w:t>
      </w:r>
      <w:r w:rsidRPr="00820205">
        <w:rPr>
          <w:rFonts w:asciiTheme="minorHAnsi" w:hAnsiTheme="minorHAnsi"/>
          <w:sz w:val="22"/>
          <w:szCs w:val="22"/>
        </w:rPr>
        <w:t xml:space="preserve"> převést všechna práva duševního vlastnictví ke dni předání takového výstupu s tím, aby mu byla zároveň předána, postoupena nebo jiným způsobem převedena všechna práva a oprávnění k maximální možné dispozici s těmito právy duševního vlastnictví, včetně jejich dalšího zcizování. Bude-li to možné, musí být tato práva vždy převedena výhradním způsobem s neomezeným časovým a územním rozsahem</w:t>
      </w:r>
    </w:p>
    <w:p w14:paraId="717CD3F9" w14:textId="77777777" w:rsidR="008717AE" w:rsidRPr="00820205" w:rsidRDefault="008717AE" w:rsidP="00431FAC">
      <w:pPr>
        <w:pStyle w:val="Odstavecseseznamem"/>
        <w:spacing w:before="60"/>
        <w:ind w:left="567"/>
        <w:contextualSpacing w:val="0"/>
        <w:jc w:val="both"/>
        <w:rPr>
          <w:rFonts w:asciiTheme="minorHAnsi" w:hAnsiTheme="minorHAnsi"/>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5DFE4228" w14:textId="69CA89FC"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se Zhotovitel dostane do prodlení s řádným provedením předmětu </w:t>
      </w:r>
      <w:r w:rsidR="00F85FB9">
        <w:rPr>
          <w:rFonts w:ascii="Calibri" w:hAnsi="Calibri"/>
          <w:sz w:val="22"/>
          <w:szCs w:val="22"/>
        </w:rPr>
        <w:t>Dílčí</w:t>
      </w:r>
      <w:r w:rsidRPr="003A2025">
        <w:rPr>
          <w:rFonts w:ascii="Calibri" w:hAnsi="Calibri"/>
          <w:sz w:val="22"/>
          <w:szCs w:val="22"/>
        </w:rPr>
        <w:t xml:space="preserve"> smlouvy, má Objednatel nárok na zaplacení smluvní pokuty ve výši</w:t>
      </w:r>
      <w:r>
        <w:rPr>
          <w:rFonts w:ascii="Calibri" w:hAnsi="Calibri"/>
          <w:sz w:val="22"/>
          <w:szCs w:val="22"/>
        </w:rPr>
        <w:t>:</w:t>
      </w:r>
    </w:p>
    <w:p w14:paraId="7E3CE82C" w14:textId="07BBEB99"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01A3D28E" w14:textId="1AE422B3"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20.000, -</w:t>
      </w:r>
      <w:r w:rsidR="003A2025"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04D13ABA" w14:textId="717577D2" w:rsidR="003A2025" w:rsidRPr="003A2025" w:rsidRDefault="00A51BBC" w:rsidP="00144E7F">
      <w:pPr>
        <w:pStyle w:val="Odstavecseseznamem"/>
        <w:numPr>
          <w:ilvl w:val="0"/>
          <w:numId w:val="56"/>
        </w:numPr>
        <w:spacing w:before="120"/>
        <w:ind w:left="993" w:hanging="283"/>
        <w:jc w:val="both"/>
        <w:rPr>
          <w:rFonts w:ascii="Calibri" w:hAnsi="Calibri"/>
          <w:sz w:val="22"/>
          <w:szCs w:val="22"/>
        </w:rPr>
      </w:pPr>
      <w:r w:rsidRPr="003A2025">
        <w:rPr>
          <w:rFonts w:ascii="Calibri" w:hAnsi="Calibri"/>
          <w:sz w:val="22"/>
          <w:szCs w:val="22"/>
        </w:rPr>
        <w:t>30.000, -</w:t>
      </w:r>
      <w:r w:rsidR="003A2025"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69C69A55" w14:textId="13A2498A" w:rsidR="003A2025" w:rsidRPr="003A2025" w:rsidRDefault="003B04DF"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31B8D07" w14:textId="0688F0F0"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Objednatele s úhradou Ceny </w:t>
      </w:r>
      <w:r w:rsidR="00F85FB9">
        <w:rPr>
          <w:rFonts w:ascii="Calibri" w:hAnsi="Calibri"/>
          <w:sz w:val="22"/>
          <w:szCs w:val="22"/>
        </w:rPr>
        <w:t>Dílčí</w:t>
      </w:r>
      <w:r w:rsidRPr="003A2025">
        <w:rPr>
          <w:rFonts w:ascii="Calibri" w:hAnsi="Calibri"/>
          <w:sz w:val="22"/>
          <w:szCs w:val="22"/>
        </w:rPr>
        <w:t xml:space="preserve"> smlouvy vzniká Zhotoviteli právo na uplatnění úroků z prodlení ve 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veřejných rejstříků právnických a fyzických osob, v platném znění.</w:t>
      </w:r>
    </w:p>
    <w:p w14:paraId="52FDE71C" w14:textId="6C4D13E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prodlení Zhotovitele s odstraněním vady dle čl. </w:t>
      </w:r>
      <w:r w:rsidR="00F85FB9">
        <w:rPr>
          <w:rFonts w:ascii="Calibri" w:hAnsi="Calibri"/>
          <w:sz w:val="22"/>
          <w:szCs w:val="22"/>
        </w:rPr>
        <w:t>5</w:t>
      </w:r>
      <w:r w:rsidRPr="003A2025">
        <w:rPr>
          <w:rFonts w:ascii="Calibri" w:hAnsi="Calibri"/>
          <w:sz w:val="22"/>
          <w:szCs w:val="22"/>
        </w:rPr>
        <w:t xml:space="preserve"> odst. </w:t>
      </w:r>
      <w:r w:rsidR="00F85FB9">
        <w:rPr>
          <w:rFonts w:ascii="Calibri" w:hAnsi="Calibri"/>
          <w:sz w:val="22"/>
          <w:szCs w:val="22"/>
        </w:rPr>
        <w:t>5.8</w:t>
      </w:r>
      <w:r w:rsidRPr="003A2025">
        <w:rPr>
          <w:rFonts w:ascii="Calibri" w:hAnsi="Calibri"/>
          <w:sz w:val="22"/>
          <w:szCs w:val="22"/>
        </w:rPr>
        <w:t xml:space="preserve"> této </w:t>
      </w:r>
      <w:r w:rsidR="00F85FB9">
        <w:rPr>
          <w:rFonts w:ascii="Calibri" w:hAnsi="Calibri"/>
          <w:sz w:val="22"/>
          <w:szCs w:val="22"/>
        </w:rPr>
        <w:t>Rámcové s</w:t>
      </w:r>
      <w:r w:rsidRPr="003A2025">
        <w:rPr>
          <w:rFonts w:ascii="Calibri" w:hAnsi="Calibri"/>
          <w:sz w:val="22"/>
          <w:szCs w:val="22"/>
        </w:rPr>
        <w:t>mlouvy má Objednatel nárok na smluvní pokutu za každou jednotlivou vadu ve výši</w:t>
      </w:r>
      <w:r>
        <w:rPr>
          <w:rFonts w:ascii="Calibri" w:hAnsi="Calibri"/>
          <w:sz w:val="22"/>
          <w:szCs w:val="22"/>
        </w:rPr>
        <w:t>:</w:t>
      </w:r>
    </w:p>
    <w:p w14:paraId="71980566" w14:textId="0C3C7D1F" w:rsidR="003A2025" w:rsidRPr="003A2025" w:rsidRDefault="00A51BBC"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lastRenderedPageBreak/>
        <w:t>10.000, -</w:t>
      </w:r>
      <w:r w:rsidR="003A2025" w:rsidRPr="003A2025">
        <w:rPr>
          <w:rFonts w:ascii="Calibri" w:hAnsi="Calibri"/>
          <w:sz w:val="22"/>
          <w:szCs w:val="22"/>
        </w:rPr>
        <w:t xml:space="preserve"> Kč (slovy: deset tisíc korun českých) bez DPH, za každý 1. až 15. započatý kalendářní den prodlení a jednotlivý případ porušení této povinnosti Zhotovitele;</w:t>
      </w:r>
    </w:p>
    <w:p w14:paraId="7013FDEE" w14:textId="502C2AA0"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 xml:space="preserve"> </w:t>
      </w:r>
      <w:r w:rsidR="00A51BBC" w:rsidRPr="003A2025">
        <w:rPr>
          <w:rFonts w:ascii="Calibri" w:hAnsi="Calibri"/>
          <w:sz w:val="22"/>
          <w:szCs w:val="22"/>
        </w:rPr>
        <w:t>20.000, -</w:t>
      </w:r>
      <w:r w:rsidRPr="003A2025">
        <w:rPr>
          <w:rFonts w:ascii="Calibri" w:hAnsi="Calibri"/>
          <w:sz w:val="22"/>
          <w:szCs w:val="22"/>
        </w:rPr>
        <w:t xml:space="preserve"> Kč (slovy: dvacet tisíc korun českých) bez DPH, za každý 16. až 30. započatý kalendářní den prodlení a jednotlivý případ porušení této povinnosti Zhotovitele;</w:t>
      </w:r>
    </w:p>
    <w:p w14:paraId="4A01989C" w14:textId="73B561F8" w:rsidR="003A2025" w:rsidRPr="003A2025" w:rsidRDefault="003A2025" w:rsidP="00144E7F">
      <w:pPr>
        <w:pStyle w:val="Odstavecseseznamem"/>
        <w:numPr>
          <w:ilvl w:val="0"/>
          <w:numId w:val="57"/>
        </w:numPr>
        <w:spacing w:before="120"/>
        <w:ind w:left="993" w:hanging="283"/>
        <w:jc w:val="both"/>
        <w:rPr>
          <w:rFonts w:ascii="Calibri" w:hAnsi="Calibri"/>
          <w:sz w:val="22"/>
          <w:szCs w:val="22"/>
        </w:rPr>
      </w:pPr>
      <w:r w:rsidRPr="003A2025">
        <w:rPr>
          <w:rFonts w:ascii="Calibri" w:hAnsi="Calibri"/>
          <w:sz w:val="22"/>
          <w:szCs w:val="22"/>
        </w:rPr>
        <w:t xml:space="preserve"> </w:t>
      </w:r>
      <w:r w:rsidR="00A51BBC" w:rsidRPr="003A2025">
        <w:rPr>
          <w:rFonts w:ascii="Calibri" w:hAnsi="Calibri"/>
          <w:sz w:val="22"/>
          <w:szCs w:val="22"/>
        </w:rPr>
        <w:t>30.000, -</w:t>
      </w:r>
      <w:r w:rsidRPr="003A2025">
        <w:rPr>
          <w:rFonts w:ascii="Calibri" w:hAnsi="Calibri"/>
          <w:sz w:val="22"/>
          <w:szCs w:val="22"/>
        </w:rPr>
        <w:t xml:space="preserve"> Kč (slovy: třicet tisíc korun českých) bez DPH, za 31. a další započatý kalendářní den prodlení a jednotlivý případ porušení této povinnosti Zhotovitele;</w:t>
      </w:r>
    </w:p>
    <w:p w14:paraId="3A4869F8" w14:textId="48C50DFC" w:rsidR="003A2025" w:rsidRPr="003A2025" w:rsidRDefault="00D97F1A" w:rsidP="00144E7F">
      <w:pPr>
        <w:pStyle w:val="Odstavecseseznamem"/>
        <w:spacing w:before="120"/>
        <w:ind w:left="567"/>
        <w:jc w:val="both"/>
        <w:rPr>
          <w:rFonts w:ascii="Calibri" w:hAnsi="Calibri"/>
          <w:sz w:val="22"/>
          <w:szCs w:val="22"/>
        </w:rPr>
      </w:pPr>
      <w:r>
        <w:rPr>
          <w:rFonts w:ascii="Calibri" w:hAnsi="Calibri"/>
          <w:sz w:val="22"/>
          <w:szCs w:val="22"/>
        </w:rPr>
        <w:t>za každý jednotlivý případ</w:t>
      </w:r>
      <w:r w:rsidR="003A2025" w:rsidRPr="003A2025">
        <w:rPr>
          <w:rFonts w:ascii="Calibri" w:hAnsi="Calibri"/>
          <w:sz w:val="22"/>
          <w:szCs w:val="22"/>
        </w:rPr>
        <w:t>.</w:t>
      </w:r>
    </w:p>
    <w:p w14:paraId="07162C02" w14:textId="409C211A"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v rozporu s touto </w:t>
      </w:r>
      <w:r w:rsidR="00F85FB9">
        <w:rPr>
          <w:rFonts w:ascii="Calibri" w:hAnsi="Calibri"/>
          <w:sz w:val="22"/>
          <w:szCs w:val="22"/>
        </w:rPr>
        <w:t>Rámcovou s</w:t>
      </w:r>
      <w:r w:rsidRPr="003A2025">
        <w:rPr>
          <w:rFonts w:ascii="Calibri" w:hAnsi="Calibri"/>
          <w:sz w:val="22"/>
          <w:szCs w:val="22"/>
        </w:rPr>
        <w:t>mlouvou převede svá práva a/nebo povinnosti z</w:t>
      </w:r>
      <w:r w:rsidR="00F85FB9">
        <w:rPr>
          <w:rFonts w:ascii="Calibri" w:hAnsi="Calibri"/>
          <w:sz w:val="22"/>
          <w:szCs w:val="22"/>
        </w:rPr>
        <w:t> Rámcové s</w:t>
      </w:r>
      <w:r w:rsidRPr="003A2025">
        <w:rPr>
          <w:rFonts w:ascii="Calibri" w:hAnsi="Calibri"/>
          <w:sz w:val="22"/>
          <w:szCs w:val="22"/>
        </w:rPr>
        <w:t xml:space="preserve">mlouvy nebo její části, nebo příslušné </w:t>
      </w:r>
      <w:r w:rsidR="00F85FB9">
        <w:rPr>
          <w:rFonts w:ascii="Calibri" w:hAnsi="Calibri"/>
          <w:sz w:val="22"/>
          <w:szCs w:val="22"/>
        </w:rPr>
        <w:t>Dílčí</w:t>
      </w:r>
      <w:r w:rsidRPr="003A2025">
        <w:rPr>
          <w:rFonts w:ascii="Calibri" w:hAnsi="Calibri"/>
          <w:sz w:val="22"/>
          <w:szCs w:val="22"/>
        </w:rPr>
        <w:t xml:space="preserve"> smlouvy na třetí osobu bez předchozího výslovného písemného souhlasu Objednatele, má Objednatel nárok na smluvní pokutu ve výši </w:t>
      </w:r>
      <w:r w:rsidR="00A51BBC" w:rsidRPr="003A2025">
        <w:rPr>
          <w:rFonts w:ascii="Calibri" w:hAnsi="Calibri"/>
          <w:sz w:val="22"/>
          <w:szCs w:val="22"/>
        </w:rPr>
        <w:t>1.000.000, -</w:t>
      </w:r>
      <w:r w:rsidRPr="003A2025">
        <w:rPr>
          <w:rFonts w:ascii="Calibri" w:hAnsi="Calibri"/>
          <w:sz w:val="22"/>
          <w:szCs w:val="22"/>
        </w:rPr>
        <w:t xml:space="preserve"> Kč (slovy: jeden milion korun českých) a to i v případě, že by se takový převod ukázal být neplatný.</w:t>
      </w:r>
    </w:p>
    <w:p w14:paraId="78A30531" w14:textId="1BDB040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 xml:space="preserve">V případě, že Zhotovitel dá do zástavy nebo postoupí pohledávku z této </w:t>
      </w:r>
      <w:r w:rsidR="00F85FB9">
        <w:rPr>
          <w:rFonts w:ascii="Calibri" w:hAnsi="Calibri"/>
          <w:sz w:val="22"/>
          <w:szCs w:val="22"/>
        </w:rPr>
        <w:t>Rámcové s</w:t>
      </w:r>
      <w:r w:rsidRPr="003A2025">
        <w:rPr>
          <w:rFonts w:ascii="Calibri" w:hAnsi="Calibri"/>
          <w:sz w:val="22"/>
          <w:szCs w:val="22"/>
        </w:rPr>
        <w:t xml:space="preserve">mlouvy bez předchozího písemného souhlasu Objednatele, má Objednatel nárok na smluvní pokutu ve výši 20% z hodnoty zastavené nebo postoupené pohledávky, minimálně však ve výši </w:t>
      </w:r>
      <w:r w:rsidR="00A51BBC" w:rsidRPr="003A2025">
        <w:rPr>
          <w:rFonts w:ascii="Calibri" w:hAnsi="Calibri"/>
          <w:sz w:val="22"/>
          <w:szCs w:val="22"/>
        </w:rPr>
        <w:t>5.000, -</w:t>
      </w:r>
      <w:r w:rsidRPr="003A2025">
        <w:rPr>
          <w:rFonts w:ascii="Calibri" w:hAnsi="Calibri"/>
          <w:sz w:val="22"/>
          <w:szCs w:val="22"/>
        </w:rPr>
        <w:t xml:space="preserve"> Kč (slovy: pět tisíc korun českých), a to za každý jednotlivý případ takového postoupení nebo zastavení a to i v případě, kdy by se postoupení nebo zastavení ukázalo jako neplatné.</w:t>
      </w:r>
    </w:p>
    <w:p w14:paraId="610C20B0" w14:textId="54137531" w:rsidR="003A2025" w:rsidRPr="003A2025" w:rsidRDefault="003A2025" w:rsidP="00144E7F">
      <w:pPr>
        <w:pStyle w:val="Odstavecseseznamem"/>
        <w:numPr>
          <w:ilvl w:val="0"/>
          <w:numId w:val="48"/>
        </w:numPr>
        <w:spacing w:before="120"/>
        <w:ind w:left="567" w:hanging="567"/>
        <w:jc w:val="both"/>
        <w:rPr>
          <w:rFonts w:ascii="Calibri" w:hAnsi="Calibri"/>
          <w:sz w:val="22"/>
          <w:szCs w:val="22"/>
        </w:rPr>
      </w:pPr>
      <w:r w:rsidRPr="003A2025">
        <w:rPr>
          <w:rFonts w:ascii="Calibri" w:hAnsi="Calibri"/>
          <w:sz w:val="22"/>
          <w:szCs w:val="22"/>
        </w:rPr>
        <w:t>Sjednáním ani uhrazením smluvní pokuty není dotčeno právo na náhradu škody v plné výši.</w:t>
      </w:r>
      <w:r w:rsidR="00770FB6">
        <w:rPr>
          <w:rFonts w:ascii="Calibri" w:hAnsi="Calibri"/>
          <w:sz w:val="22"/>
          <w:szCs w:val="22"/>
        </w:rPr>
        <w:t xml:space="preserve"> Zhotovitel výslovně prohlašuje, že výše specifikované smluvní pokuty nepovažuje za nepřiměřeně vysoké, když si je vědom skutečnosti, že Objednatel využije Díla k další činnosti a </w:t>
      </w:r>
      <w:r w:rsidR="00D97F1A">
        <w:rPr>
          <w:rFonts w:ascii="Calibri" w:hAnsi="Calibri"/>
          <w:sz w:val="22"/>
          <w:szCs w:val="22"/>
        </w:rPr>
        <w:t>nesplnění závazků Zhotovitele je způsobilé Objednateli přivodit závažné škody.</w:t>
      </w:r>
    </w:p>
    <w:p w14:paraId="4FA38D13" w14:textId="5F710551" w:rsidR="00A04162"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ve výši 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9B4F34">
      <w:pPr>
        <w:pStyle w:val="Odstavecseseznamem"/>
        <w:numPr>
          <w:ilvl w:val="0"/>
          <w:numId w:val="48"/>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9B4F34">
      <w:pPr>
        <w:pStyle w:val="Odstavecseseznamem"/>
        <w:numPr>
          <w:ilvl w:val="0"/>
          <w:numId w:val="48"/>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9B4F34">
      <w:pPr>
        <w:pStyle w:val="Odstavecseseznamem"/>
        <w:numPr>
          <w:ilvl w:val="0"/>
          <w:numId w:val="48"/>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9B4F34">
      <w:pPr>
        <w:pStyle w:val="Odstavecseseznamem"/>
        <w:numPr>
          <w:ilvl w:val="0"/>
          <w:numId w:val="48"/>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9B4F34">
      <w:pPr>
        <w:pStyle w:val="Odstavecseseznamem"/>
        <w:numPr>
          <w:ilvl w:val="0"/>
          <w:numId w:val="48"/>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3B4BD1B1" w:rsidR="007E57FA" w:rsidRPr="00D277F8" w:rsidRDefault="006E4619" w:rsidP="002446B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035CA7">
        <w:rPr>
          <w:rFonts w:asciiTheme="minorHAnsi" w:hAnsiTheme="minorHAnsi" w:cstheme="minorHAnsi"/>
          <w:sz w:val="22"/>
          <w:szCs w:val="22"/>
        </w:rPr>
        <w:t xml:space="preserve">Tato Rámcová smlouva se uzavírá na dobu určitou, a to </w:t>
      </w:r>
      <w:r w:rsidR="00A51BBC" w:rsidRPr="00035CA7">
        <w:rPr>
          <w:rFonts w:asciiTheme="minorHAnsi" w:hAnsiTheme="minorHAnsi" w:cstheme="minorHAnsi"/>
          <w:sz w:val="22"/>
          <w:szCs w:val="22"/>
        </w:rPr>
        <w:t>do 31</w:t>
      </w:r>
      <w:r w:rsidR="00A51BBC" w:rsidRPr="00A51BBC">
        <w:rPr>
          <w:rFonts w:asciiTheme="minorHAnsi" w:hAnsiTheme="minorHAnsi" w:cstheme="minorHAnsi"/>
          <w:sz w:val="22"/>
          <w:szCs w:val="22"/>
        </w:rPr>
        <w:t>.12.</w:t>
      </w:r>
      <w:r w:rsidR="00035CA7">
        <w:rPr>
          <w:rFonts w:asciiTheme="minorHAnsi" w:hAnsiTheme="minorHAnsi" w:cstheme="minorHAnsi"/>
          <w:sz w:val="22"/>
          <w:szCs w:val="22"/>
        </w:rPr>
        <w:t>2024</w:t>
      </w:r>
      <w:r w:rsidR="00A51BBC" w:rsidRPr="00A51BBC">
        <w:rPr>
          <w:rFonts w:asciiTheme="minorHAnsi" w:hAnsiTheme="minorHAnsi" w:cstheme="minorHAnsi"/>
          <w:sz w:val="22"/>
          <w:szCs w:val="22"/>
        </w:rPr>
        <w:t xml:space="preserve">, pokud nebude mezi stranami dohodnuto v příslušné </w:t>
      </w:r>
      <w:r w:rsidR="00EF1547">
        <w:rPr>
          <w:rFonts w:asciiTheme="minorHAnsi" w:hAnsiTheme="minorHAnsi" w:cstheme="minorHAnsi"/>
          <w:sz w:val="22"/>
          <w:szCs w:val="22"/>
        </w:rPr>
        <w:t>Dílčí</w:t>
      </w:r>
      <w:r w:rsidR="00A51BBC" w:rsidRPr="00A51BBC">
        <w:rPr>
          <w:rFonts w:asciiTheme="minorHAnsi" w:hAnsiTheme="minorHAnsi" w:cstheme="minorHAnsi"/>
          <w:sz w:val="22"/>
          <w:szCs w:val="22"/>
        </w:rPr>
        <w:t xml:space="preserve"> smlouvě jinak. Zhotovitel je povinen provádět Dílo dle příslušné Dílčí smlouvy </w:t>
      </w:r>
      <w:r w:rsidR="00A51BBC" w:rsidRPr="00A51BBC">
        <w:rPr>
          <w:rFonts w:asciiTheme="minorHAnsi" w:hAnsiTheme="minorHAnsi" w:cstheme="minorHAnsi"/>
          <w:sz w:val="22"/>
          <w:szCs w:val="22"/>
        </w:rPr>
        <w:lastRenderedPageBreak/>
        <w:t>řádně a dodržovat časové milníky dle harmonogramu (dále též „Harmonogram“), který bude upřesněn vždy v příslušné Dílčí smlouvě. K částečnému plnění může dojít pouze po předchozím písemném souhlasu Objednatele.</w:t>
      </w:r>
    </w:p>
    <w:p w14:paraId="469C95E6" w14:textId="020E1220"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26FE7B83" w:rsidR="00495CC8" w:rsidRPr="00495CC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bookmarkStart w:id="7" w:name="_Hlk506384911"/>
      <w:r w:rsidRPr="00495CC8">
        <w:rPr>
          <w:rFonts w:asciiTheme="minorHAnsi" w:hAnsiTheme="minorHAnsi" w:cstheme="minorHAnsi"/>
          <w:kern w:val="1"/>
          <w:sz w:val="22"/>
          <w:szCs w:val="22"/>
        </w:rPr>
        <w:t>Zhotovitel neodstraní vady Díla do dvaceti (</w:t>
      </w:r>
      <w:r w:rsidRPr="00D10E43">
        <w:rPr>
          <w:rFonts w:asciiTheme="minorHAnsi" w:hAnsiTheme="minorHAnsi" w:cstheme="minorHAnsi"/>
          <w:strike/>
          <w:kern w:val="1"/>
          <w:sz w:val="22"/>
          <w:szCs w:val="22"/>
        </w:rPr>
        <w:t>20</w:t>
      </w:r>
      <w:r w:rsidR="00EF1547">
        <w:rPr>
          <w:rFonts w:asciiTheme="minorHAnsi" w:hAnsiTheme="minorHAnsi" w:cstheme="minorHAnsi"/>
          <w:strike/>
          <w:kern w:val="1"/>
          <w:sz w:val="22"/>
          <w:szCs w:val="22"/>
        </w:rPr>
        <w:t xml:space="preserve">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bookmarkEnd w:id="7"/>
    <w:p w14:paraId="5B189B55" w14:textId="47DD9166"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D277F8">
      <w:pPr>
        <w:pStyle w:val="Odstavecseseznamem"/>
        <w:widowControl w:val="0"/>
        <w:numPr>
          <w:ilvl w:val="0"/>
          <w:numId w:val="53"/>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D277F8">
      <w:pPr>
        <w:pStyle w:val="Odstavecseseznamem"/>
        <w:widowControl w:val="0"/>
        <w:numPr>
          <w:ilvl w:val="0"/>
          <w:numId w:val="53"/>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715AD0D8" w:rsidR="00495CC8" w:rsidRPr="00D277F8" w:rsidRDefault="00495CC8" w:rsidP="00D277F8">
      <w:pPr>
        <w:pStyle w:val="Odstavecseseznamem"/>
        <w:numPr>
          <w:ilvl w:val="0"/>
          <w:numId w:val="53"/>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w:t>
      </w:r>
      <w:r w:rsidR="00EF1547">
        <w:rPr>
          <w:rFonts w:asciiTheme="minorHAnsi" w:hAnsiTheme="minorHAnsi" w:cstheme="minorHAnsi"/>
          <w:kern w:val="1"/>
          <w:sz w:val="22"/>
          <w:szCs w:val="22"/>
        </w:rPr>
        <w:t>30</w:t>
      </w:r>
      <w:r w:rsidRPr="00495CC8">
        <w:rPr>
          <w:rFonts w:asciiTheme="minorHAnsi" w:hAnsiTheme="minorHAnsi" w:cstheme="minorHAnsi"/>
          <w:kern w:val="1"/>
          <w:sz w:val="22"/>
          <w:szCs w:val="22"/>
        </w:rPr>
        <w:t>) kalendářních dnů ode dne oznámení existence zjištěné vady.</w:t>
      </w:r>
    </w:p>
    <w:p w14:paraId="00ACDCED" w14:textId="1A1FE148"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D277F8">
      <w:pPr>
        <w:pStyle w:val="Odstavecseseznamem"/>
        <w:widowControl w:val="0"/>
        <w:numPr>
          <w:ilvl w:val="1"/>
          <w:numId w:val="15"/>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6B61F8BF" w:rsidR="006D6CB3" w:rsidRDefault="00D277F8" w:rsidP="007E57FA">
      <w:pPr>
        <w:pStyle w:val="Zkladntext"/>
        <w:numPr>
          <w:ilvl w:val="1"/>
          <w:numId w:val="15"/>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2890A83B" w14:textId="42950AEA" w:rsidR="006D6CB3" w:rsidRDefault="006D6CB3">
      <w:pPr>
        <w:rPr>
          <w:rFonts w:asciiTheme="minorHAnsi" w:hAnsiTheme="minorHAnsi" w:cstheme="minorHAnsi"/>
          <w:sz w:val="22"/>
          <w:szCs w:val="22"/>
        </w:rPr>
      </w:pPr>
    </w:p>
    <w:p w14:paraId="29C28E9F" w14:textId="1F3B3B51" w:rsidR="007E57FA" w:rsidRPr="00EA6866" w:rsidRDefault="007E57FA" w:rsidP="002446BA">
      <w:pPr>
        <w:pStyle w:val="Zkladntext"/>
        <w:spacing w:before="60"/>
        <w:jc w:val="center"/>
        <w:rPr>
          <w:rFonts w:ascii="Calibri" w:hAnsi="Calibri"/>
          <w:b/>
          <w:sz w:val="22"/>
          <w:szCs w:val="22"/>
        </w:rPr>
      </w:pPr>
      <w:r>
        <w:rPr>
          <w:rFonts w:ascii="Calibri" w:hAnsi="Calibri"/>
          <w:b/>
          <w:sz w:val="22"/>
          <w:szCs w:val="22"/>
        </w:rPr>
        <w:t>IX</w:t>
      </w:r>
      <w:r w:rsidRPr="00EA6866">
        <w:rPr>
          <w:rFonts w:ascii="Calibri" w:hAnsi="Calibri"/>
          <w:b/>
          <w:sz w:val="22"/>
          <w:szCs w:val="22"/>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03321169" w:rsidR="007A15C0" w:rsidRPr="00D135B6" w:rsidRDefault="0093542D" w:rsidP="002446BA">
      <w:pPr>
        <w:pStyle w:val="Zkladntext"/>
        <w:numPr>
          <w:ilvl w:val="1"/>
          <w:numId w:val="51"/>
        </w:numPr>
        <w:tabs>
          <w:tab w:val="clear" w:pos="360"/>
          <w:tab w:val="num" w:pos="567"/>
        </w:tabs>
        <w:spacing w:before="60"/>
        <w:ind w:left="567" w:hanging="567"/>
        <w:rPr>
          <w:rFonts w:asciiTheme="minorHAnsi" w:hAnsiTheme="minorHAnsi" w:cstheme="minorHAnsi"/>
          <w:sz w:val="22"/>
          <w:szCs w:val="22"/>
        </w:rPr>
      </w:pPr>
      <w:r w:rsidRPr="00D135B6">
        <w:rPr>
          <w:rFonts w:asciiTheme="minorHAnsi" w:hAnsiTheme="minorHAnsi" w:cstheme="minorHAnsi"/>
          <w:sz w:val="22"/>
          <w:szCs w:val="22"/>
        </w:rPr>
        <w:t xml:space="preserve">Tato </w:t>
      </w:r>
      <w:r w:rsidR="00D135B6" w:rsidRPr="00D135B6">
        <w:rPr>
          <w:rFonts w:asciiTheme="minorHAnsi" w:hAnsiTheme="minorHAnsi" w:cstheme="minorHAnsi"/>
          <w:sz w:val="22"/>
          <w:szCs w:val="22"/>
        </w:rPr>
        <w:t>Rámcová smlouva se stává platnou dnem jejího podpisu poslední ze smluvních stran a účinnou dnem jejího zveřejnění v registru smluv.</w:t>
      </w:r>
    </w:p>
    <w:p w14:paraId="26860ABD" w14:textId="1F2744DF" w:rsidR="007A15C0" w:rsidRPr="00D135B6" w:rsidRDefault="0093542D" w:rsidP="002446BA">
      <w:pPr>
        <w:pStyle w:val="Zkladntext"/>
        <w:numPr>
          <w:ilvl w:val="1"/>
          <w:numId w:val="51"/>
        </w:numPr>
        <w:tabs>
          <w:tab w:val="clear" w:pos="360"/>
          <w:tab w:val="num" w:pos="567"/>
        </w:tabs>
        <w:spacing w:before="60"/>
        <w:ind w:left="567" w:hanging="567"/>
        <w:rPr>
          <w:rFonts w:ascii="Calibri" w:hAnsi="Calibri"/>
          <w:sz w:val="22"/>
          <w:szCs w:val="22"/>
        </w:rPr>
      </w:pPr>
      <w:r w:rsidRPr="00D135B6">
        <w:rPr>
          <w:rFonts w:asciiTheme="minorHAnsi" w:hAnsiTheme="minorHAnsi" w:cstheme="minorHAnsi"/>
          <w:sz w:val="22"/>
          <w:szCs w:val="22"/>
        </w:rPr>
        <w:t xml:space="preserve">Tato </w:t>
      </w:r>
      <w:r w:rsidR="000E6719" w:rsidRPr="00D135B6">
        <w:rPr>
          <w:rFonts w:asciiTheme="minorHAnsi" w:hAnsiTheme="minorHAnsi" w:cstheme="minorHAnsi"/>
          <w:sz w:val="22"/>
          <w:szCs w:val="22"/>
        </w:rPr>
        <w:t>Rámcová</w:t>
      </w:r>
      <w:r w:rsidR="00A6600C" w:rsidRPr="00D135B6">
        <w:rPr>
          <w:rFonts w:asciiTheme="minorHAnsi" w:hAnsiTheme="minorHAnsi" w:cstheme="minorHAnsi"/>
          <w:sz w:val="22"/>
          <w:szCs w:val="22"/>
        </w:rPr>
        <w:t xml:space="preserve"> </w:t>
      </w:r>
      <w:r w:rsidRPr="00D135B6">
        <w:rPr>
          <w:rFonts w:asciiTheme="minorHAnsi" w:hAnsiTheme="minorHAnsi" w:cstheme="minorHAnsi"/>
          <w:sz w:val="22"/>
          <w:szCs w:val="22"/>
        </w:rPr>
        <w:t>smlouva se řídí právním řádem České republiky a uzavírá</w:t>
      </w:r>
      <w:r w:rsidRPr="00D135B6">
        <w:rPr>
          <w:rFonts w:ascii="Calibri" w:hAnsi="Calibri"/>
          <w:sz w:val="22"/>
          <w:szCs w:val="22"/>
        </w:rPr>
        <w:t xml:space="preserve"> se ve smyslu ustanovení § </w:t>
      </w:r>
      <w:r w:rsidR="00D815EC" w:rsidRPr="00D135B6">
        <w:rPr>
          <w:rFonts w:ascii="Calibri" w:hAnsi="Calibri"/>
          <w:sz w:val="22"/>
          <w:szCs w:val="22"/>
        </w:rPr>
        <w:t>2586</w:t>
      </w:r>
      <w:r w:rsidR="00A14D2C" w:rsidRPr="00D135B6">
        <w:rPr>
          <w:rFonts w:ascii="Calibri" w:hAnsi="Calibri"/>
          <w:sz w:val="22"/>
          <w:szCs w:val="22"/>
        </w:rPr>
        <w:t xml:space="preserve"> </w:t>
      </w:r>
      <w:r w:rsidRPr="00D135B6">
        <w:rPr>
          <w:rFonts w:ascii="Calibri" w:hAnsi="Calibri"/>
          <w:sz w:val="22"/>
          <w:szCs w:val="22"/>
        </w:rPr>
        <w:t xml:space="preserve">a násl. zákona č. </w:t>
      </w:r>
      <w:r w:rsidR="00A14D2C" w:rsidRPr="00D135B6">
        <w:rPr>
          <w:rFonts w:ascii="Calibri" w:hAnsi="Calibri"/>
          <w:sz w:val="22"/>
          <w:szCs w:val="22"/>
        </w:rPr>
        <w:t>89/2012</w:t>
      </w:r>
      <w:r w:rsidRPr="00D135B6">
        <w:rPr>
          <w:rFonts w:ascii="Calibri" w:hAnsi="Calibri"/>
          <w:sz w:val="22"/>
          <w:szCs w:val="22"/>
        </w:rPr>
        <w:t xml:space="preserve"> Sb., ob</w:t>
      </w:r>
      <w:r w:rsidR="00A14D2C" w:rsidRPr="00D135B6">
        <w:rPr>
          <w:rFonts w:ascii="Calibri" w:hAnsi="Calibri"/>
          <w:sz w:val="22"/>
          <w:szCs w:val="22"/>
        </w:rPr>
        <w:t>čanský</w:t>
      </w:r>
      <w:r w:rsidRPr="00D135B6">
        <w:rPr>
          <w:rFonts w:ascii="Calibri" w:hAnsi="Calibri"/>
          <w:sz w:val="22"/>
          <w:szCs w:val="22"/>
        </w:rPr>
        <w:t xml:space="preserve"> zákoník.</w:t>
      </w:r>
    </w:p>
    <w:p w14:paraId="3EA06B13" w14:textId="77777777" w:rsidR="00CA1ED3" w:rsidRDefault="00323502"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547D3D13" w14:textId="49083EBB" w:rsidR="00CA1ED3" w:rsidRPr="00D92B14" w:rsidRDefault="00CA1ED3" w:rsidP="00D92B14">
      <w:pPr>
        <w:pStyle w:val="Zkladntext"/>
        <w:numPr>
          <w:ilvl w:val="1"/>
          <w:numId w:val="51"/>
        </w:numPr>
        <w:tabs>
          <w:tab w:val="clear" w:pos="360"/>
        </w:tabs>
        <w:spacing w:before="60"/>
        <w:ind w:left="567" w:hanging="567"/>
        <w:rPr>
          <w:rFonts w:asciiTheme="minorHAnsi" w:hAnsiTheme="minorHAnsi"/>
          <w:sz w:val="22"/>
          <w:szCs w:val="22"/>
        </w:rPr>
      </w:pPr>
      <w:r w:rsidRPr="00CA1ED3">
        <w:rPr>
          <w:rFonts w:asciiTheme="minorHAnsi" w:hAnsiTheme="minorHAnsi"/>
          <w:sz w:val="22"/>
          <w:szCs w:val="22"/>
        </w:rPr>
        <w:lastRenderedPageBreak/>
        <w:t xml:space="preserve">Zhotovitel potvrzuje, že se zavazuje v </w:t>
      </w:r>
      <w:r w:rsidRPr="00D92B14">
        <w:rPr>
          <w:rFonts w:asciiTheme="minorHAnsi" w:hAnsiTheme="minorHAnsi"/>
          <w:sz w:val="22"/>
          <w:szCs w:val="22"/>
        </w:rPr>
        <w:t>souladu s článkem 3 Nařízení komise (EU) č. 1078/2012 uplatňovat proces sledování definovaný v příloze Nařízení komise (EU) č. 1078/2012. Zároveň si Objednatel vyhrazuje právo na sledování opatření ke kontrole rizik, která přijme Zhotovitel. Zhotovitel se zavazuje dodávat věci nebo poskytovat služby neohrožující bezpečné provozování dráhy nebo drážní dopravy. Zhotovitel je dále povinen přijmout nezbytná opatření spočívající v analýze, hodnocení a usměrňování rizik. Zhotovitel v případě, že je mu známo riziko vyplývající z konstrukční či technické závady dráhy, 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234D972E" w14:textId="06CBD37E" w:rsidR="00CA1ED3" w:rsidRPr="00CA1ED3" w:rsidRDefault="00CA1ED3" w:rsidP="00CA1ED3">
      <w:pPr>
        <w:pStyle w:val="Zkladntext"/>
        <w:numPr>
          <w:ilvl w:val="1"/>
          <w:numId w:val="51"/>
        </w:numPr>
        <w:tabs>
          <w:tab w:val="clear" w:pos="360"/>
          <w:tab w:val="num" w:pos="567"/>
        </w:tabs>
        <w:spacing w:before="60"/>
        <w:ind w:left="567" w:hanging="567"/>
        <w:rPr>
          <w:rFonts w:asciiTheme="minorHAnsi" w:hAnsiTheme="minorHAnsi"/>
          <w:sz w:val="22"/>
          <w:szCs w:val="22"/>
        </w:rPr>
      </w:pPr>
      <w:r w:rsidRPr="00CA1ED3">
        <w:rPr>
          <w:rFonts w:asciiTheme="minorHAnsi" w:hAnsiTheme="minorHAnsi" w:cstheme="minorHAnsi"/>
          <w:iCs/>
          <w:sz w:val="22"/>
          <w:szCs w:val="22"/>
        </w:rPr>
        <w:t xml:space="preserve">Zhotovitel prohlašuje, že: </w:t>
      </w:r>
    </w:p>
    <w:p w14:paraId="72AD77D4"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A1ED3">
        <w:rPr>
          <w:rFonts w:asciiTheme="minorHAnsi" w:hAnsiTheme="minorHAnsi" w:cstheme="minorHAnsi"/>
          <w:b/>
          <w:iCs/>
          <w:sz w:val="22"/>
          <w:szCs w:val="22"/>
        </w:rPr>
        <w:t>sankce</w:t>
      </w:r>
      <w:r w:rsidRPr="00CA1ED3">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(dále jen „</w:t>
      </w:r>
      <w:r w:rsidRPr="00CA1ED3">
        <w:rPr>
          <w:rFonts w:asciiTheme="minorHAnsi" w:hAnsiTheme="minorHAnsi" w:cstheme="minorHAnsi"/>
          <w:b/>
          <w:iCs/>
          <w:sz w:val="22"/>
          <w:szCs w:val="22"/>
        </w:rPr>
        <w:t>osoba podléhající sankcím</w:t>
      </w:r>
      <w:r w:rsidRPr="00CA1ED3">
        <w:rPr>
          <w:rFonts w:asciiTheme="minorHAnsi" w:hAnsiTheme="minorHAnsi" w:cstheme="minorHAnsi"/>
          <w:iCs/>
          <w:sz w:val="22"/>
          <w:szCs w:val="22"/>
        </w:rPr>
        <w:t xml:space="preserve">“). </w:t>
      </w:r>
    </w:p>
    <w:p w14:paraId="03DB0218" w14:textId="77777777" w:rsidR="00CA1ED3" w:rsidRPr="00CA1ED3" w:rsidRDefault="00CA1ED3" w:rsidP="00CA1ED3">
      <w:pPr>
        <w:pStyle w:val="Odstavecseseznamem"/>
        <w:numPr>
          <w:ilvl w:val="0"/>
          <w:numId w:val="61"/>
        </w:numPr>
        <w:spacing w:after="160" w:line="259" w:lineRule="auto"/>
        <w:ind w:left="1560"/>
        <w:jc w:val="both"/>
        <w:rPr>
          <w:rFonts w:asciiTheme="minorHAnsi" w:hAnsiTheme="minorHAnsi" w:cstheme="minorHAnsi"/>
          <w:iCs/>
          <w:sz w:val="22"/>
          <w:szCs w:val="22"/>
        </w:rPr>
      </w:pPr>
      <w:r w:rsidRPr="00CA1ED3">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03EC12C9" w14:textId="77777777" w:rsidR="00CA1ED3" w:rsidRPr="00CA1ED3" w:rsidRDefault="00CA1ED3" w:rsidP="00CA1ED3">
      <w:pPr>
        <w:pStyle w:val="Odstavecseseznamem"/>
        <w:numPr>
          <w:ilvl w:val="0"/>
          <w:numId w:val="61"/>
        </w:numPr>
        <w:spacing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1299681D" w14:textId="77777777" w:rsidR="00CA1ED3" w:rsidRPr="00CA1ED3" w:rsidRDefault="00CA1ED3" w:rsidP="00CA1ED3">
      <w:pPr>
        <w:pStyle w:val="Odstavecseseznamem"/>
        <w:numPr>
          <w:ilvl w:val="0"/>
          <w:numId w:val="61"/>
        </w:numPr>
        <w:spacing w:after="160" w:line="259" w:lineRule="auto"/>
        <w:ind w:left="155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23BD1C4" w14:textId="77777777" w:rsidR="00CA1ED3" w:rsidRPr="00CA1ED3" w:rsidRDefault="00CA1ED3" w:rsidP="00CA1ED3">
      <w:pPr>
        <w:pStyle w:val="Odstavecseseznamem"/>
        <w:ind w:left="709"/>
        <w:jc w:val="both"/>
        <w:rPr>
          <w:rFonts w:asciiTheme="minorHAnsi" w:hAnsiTheme="minorHAnsi" w:cstheme="minorHAnsi"/>
          <w:iCs/>
          <w:sz w:val="22"/>
          <w:szCs w:val="22"/>
        </w:rPr>
      </w:pPr>
      <w:r w:rsidRPr="00CA1ED3">
        <w:rPr>
          <w:rFonts w:asciiTheme="minorHAnsi" w:hAnsiTheme="minorHAnsi" w:cstheme="minorHAnsi"/>
          <w:iCs/>
          <w:sz w:val="22"/>
          <w:szCs w:val="22"/>
        </w:rPr>
        <w:t>a v případě, že kdykoli v budoucnu dojde k porušení některého ze shora uvedených prohlášení, je Zhotovitel povinen oznámit tuto skutečnost bez zbytečného odkladu Objednateli.</w:t>
      </w:r>
    </w:p>
    <w:p w14:paraId="6BEB0CA4" w14:textId="77777777"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Pro případ, že Zhotovitel ve vztahu k výše uvedenému prohlášení uvede vůči Objednateli nepravdivé, nesprávné nebo neúplné informace, nebo tyto informace jiným způsobem zatají či zamlčí, ač si jich mohl a měl být vědom, je povinen nahradit Objednateli tím vzniklou škodu. Zhotovitel je povinen k náhradě škody také tehdy, nesplní-li povinnosti stanovené tímto prohlášením.</w:t>
      </w:r>
    </w:p>
    <w:p w14:paraId="6DD87000" w14:textId="2178D6E1" w:rsidR="00CA1ED3" w:rsidRPr="00CA1ED3" w:rsidRDefault="00CA1ED3" w:rsidP="00CA1ED3">
      <w:pPr>
        <w:pStyle w:val="Odstavecseseznamem"/>
        <w:spacing w:before="120"/>
        <w:ind w:left="709"/>
        <w:contextualSpacing w:val="0"/>
        <w:jc w:val="both"/>
        <w:rPr>
          <w:rFonts w:asciiTheme="minorHAnsi" w:hAnsiTheme="minorHAnsi" w:cstheme="minorHAnsi"/>
          <w:iCs/>
          <w:sz w:val="22"/>
          <w:szCs w:val="22"/>
        </w:rPr>
      </w:pPr>
      <w:r w:rsidRPr="00CA1ED3">
        <w:rPr>
          <w:rFonts w:asciiTheme="minorHAnsi" w:hAnsiTheme="minorHAnsi" w:cstheme="minorHAnsi"/>
          <w:iCs/>
          <w:sz w:val="22"/>
          <w:szCs w:val="22"/>
        </w:rPr>
        <w:t>Porušení shora uvedených prohlášení se považuje za porušení této Smlouvy podstatným způsobem a opravňuje druhou Smluvní stranu od této Smlouvy odstoupit.</w:t>
      </w:r>
    </w:p>
    <w:p w14:paraId="3BE1885A" w14:textId="493E7799" w:rsidR="007A15C0" w:rsidRPr="00965EAF" w:rsidRDefault="004B38EA" w:rsidP="002446BA">
      <w:pPr>
        <w:pStyle w:val="Zkladntext"/>
        <w:numPr>
          <w:ilvl w:val="1"/>
          <w:numId w:val="51"/>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w:t>
      </w:r>
      <w:r w:rsidRPr="00CE72FD">
        <w:rPr>
          <w:rFonts w:ascii="Calibri" w:hAnsi="Calibri"/>
          <w:sz w:val="22"/>
          <w:szCs w:val="22"/>
        </w:rPr>
        <w:lastRenderedPageBreak/>
        <w:t xml:space="preserve">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2446BA">
      <w:pPr>
        <w:pStyle w:val="Zkladntext"/>
        <w:numPr>
          <w:ilvl w:val="1"/>
          <w:numId w:val="51"/>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2446BA">
      <w:pPr>
        <w:pStyle w:val="Zkladntext"/>
        <w:numPr>
          <w:ilvl w:val="1"/>
          <w:numId w:val="51"/>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2446BA">
      <w:pPr>
        <w:pStyle w:val="Zkladntext"/>
        <w:numPr>
          <w:ilvl w:val="1"/>
          <w:numId w:val="51"/>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2446BA">
      <w:pPr>
        <w:pStyle w:val="Zkladntext"/>
        <w:numPr>
          <w:ilvl w:val="1"/>
          <w:numId w:val="51"/>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1DA2EE78" w14:textId="77777777" w:rsidR="00695130" w:rsidRPr="00AB44E2" w:rsidRDefault="00695130" w:rsidP="00695130">
      <w:pPr>
        <w:pStyle w:val="Odstavecseseznamem"/>
        <w:numPr>
          <w:ilvl w:val="1"/>
          <w:numId w:val="51"/>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zákona č. 340/2015 Sb., o zvláštních podmínkách účinnosti některých smluv, uveřejňování těchto smluv a o registru smluv</w:t>
      </w:r>
      <w:r>
        <w:rPr>
          <w:rFonts w:ascii="Calibri" w:hAnsi="Calibri"/>
          <w:sz w:val="22"/>
          <w:szCs w:val="22"/>
        </w:rPr>
        <w:t>, v platném znění</w:t>
      </w:r>
      <w:r w:rsidRPr="00AB44E2">
        <w:rPr>
          <w:rFonts w:ascii="Calibri" w:hAnsi="Calibri"/>
          <w:sz w:val="22"/>
          <w:szCs w:val="22"/>
        </w:rPr>
        <w:t xml:space="preserve">. </w:t>
      </w:r>
    </w:p>
    <w:p w14:paraId="3CB53655" w14:textId="07263D0C" w:rsidR="002B748B" w:rsidRDefault="001B02C8" w:rsidP="002446BA">
      <w:pPr>
        <w:pStyle w:val="Zkladntext"/>
        <w:numPr>
          <w:ilvl w:val="1"/>
          <w:numId w:val="51"/>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2446BA">
      <w:pPr>
        <w:pStyle w:val="Zkladntext"/>
        <w:numPr>
          <w:ilvl w:val="1"/>
          <w:numId w:val="51"/>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1F263503" w14:textId="77777777" w:rsidR="007F3EF3"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7F3EF3">
        <w:rPr>
          <w:rFonts w:ascii="Calibri" w:hAnsi="Calibri"/>
          <w:sz w:val="22"/>
          <w:szCs w:val="22"/>
        </w:rPr>
        <w:t>;</w:t>
      </w:r>
    </w:p>
    <w:p w14:paraId="3F4AE065" w14:textId="77777777" w:rsidR="00035CA7" w:rsidRDefault="007F3EF3" w:rsidP="00725475">
      <w:pPr>
        <w:pStyle w:val="Zkladntext"/>
        <w:ind w:left="540"/>
        <w:rPr>
          <w:rFonts w:ascii="Calibri" w:hAnsi="Calibri"/>
          <w:sz w:val="22"/>
          <w:szCs w:val="22"/>
        </w:rPr>
      </w:pPr>
      <w:r>
        <w:rPr>
          <w:rFonts w:ascii="Calibri" w:hAnsi="Calibri"/>
          <w:sz w:val="22"/>
          <w:szCs w:val="22"/>
        </w:rPr>
        <w:t xml:space="preserve">c) Příloha č. 3 – </w:t>
      </w:r>
      <w:r w:rsidR="00035CA7">
        <w:rPr>
          <w:rFonts w:ascii="Calibri" w:hAnsi="Calibri"/>
          <w:sz w:val="22"/>
          <w:szCs w:val="22"/>
        </w:rPr>
        <w:t>Informace o rizicích</w:t>
      </w:r>
    </w:p>
    <w:p w14:paraId="176FB046" w14:textId="67C2AEC2" w:rsidR="004B0DC2" w:rsidRPr="00EC7F86" w:rsidRDefault="00035CA7" w:rsidP="00725475">
      <w:pPr>
        <w:pStyle w:val="Zkladntext"/>
        <w:ind w:left="540"/>
        <w:rPr>
          <w:rFonts w:ascii="Calibri" w:hAnsi="Calibri"/>
          <w:sz w:val="22"/>
          <w:szCs w:val="22"/>
        </w:rPr>
      </w:pPr>
      <w:r w:rsidRPr="00EC7F86">
        <w:rPr>
          <w:rFonts w:ascii="Calibri" w:hAnsi="Calibri"/>
          <w:sz w:val="22"/>
          <w:szCs w:val="22"/>
        </w:rPr>
        <w:t xml:space="preserve">d) Příloha č. 4 – </w:t>
      </w:r>
      <w:r w:rsidR="00300267" w:rsidRPr="00EC7F86">
        <w:rPr>
          <w:rFonts w:ascii="Calibri" w:hAnsi="Calibri"/>
          <w:sz w:val="22"/>
          <w:szCs w:val="22"/>
        </w:rPr>
        <w:t>Specifikace díla</w:t>
      </w:r>
      <w:r w:rsidR="00863693" w:rsidRPr="00EC7F86">
        <w:rPr>
          <w:rFonts w:ascii="Calibri" w:hAnsi="Calibri"/>
          <w:sz w:val="22"/>
          <w:szCs w:val="22"/>
        </w:rPr>
        <w:t xml:space="preserve"> RL VYR 05/2023</w:t>
      </w:r>
    </w:p>
    <w:p w14:paraId="6A9EEBCD" w14:textId="7DF70ACC" w:rsidR="00AF25BE" w:rsidRPr="00AF25BE" w:rsidRDefault="00AF25BE" w:rsidP="00AF25BE">
      <w:pPr>
        <w:pStyle w:val="Zkladntext"/>
        <w:spacing w:before="60"/>
        <w:ind w:left="540"/>
        <w:rPr>
          <w:rFonts w:ascii="Calibri" w:hAnsi="Calibri"/>
          <w:b/>
          <w:sz w:val="22"/>
          <w:szCs w:val="22"/>
        </w:rPr>
      </w:pPr>
    </w:p>
    <w:p w14:paraId="5605C05F" w14:textId="77777777" w:rsidR="00573B13" w:rsidRPr="009A38DB" w:rsidRDefault="00573B13"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035CA7" w:rsidRPr="00CE72FD" w14:paraId="1918420A" w14:textId="77777777" w:rsidTr="006774DE">
        <w:trPr>
          <w:trHeight w:val="253"/>
        </w:trPr>
        <w:tc>
          <w:tcPr>
            <w:tcW w:w="3942" w:type="dxa"/>
          </w:tcPr>
          <w:p w14:paraId="165906D0"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OBJEDNATEL</w:t>
            </w:r>
            <w:r w:rsidRPr="009A38DB">
              <w:rPr>
                <w:rFonts w:ascii="Calibri" w:hAnsi="Calibri"/>
                <w:b/>
                <w:sz w:val="22"/>
                <w:szCs w:val="22"/>
              </w:rPr>
              <w:t>:</w:t>
            </w:r>
          </w:p>
          <w:p w14:paraId="3C6EEA2D" w14:textId="77777777" w:rsidR="00035CA7" w:rsidRDefault="00035CA7" w:rsidP="006774DE">
            <w:pPr>
              <w:suppressAutoHyphens/>
              <w:overflowPunct w:val="0"/>
              <w:autoSpaceDE w:val="0"/>
              <w:jc w:val="center"/>
              <w:textAlignment w:val="baseline"/>
              <w:rPr>
                <w:rFonts w:ascii="Calibri" w:hAnsi="Calibri"/>
                <w:szCs w:val="22"/>
              </w:rPr>
            </w:pPr>
          </w:p>
          <w:p w14:paraId="061A95B2" w14:textId="77777777" w:rsidR="00035CA7" w:rsidRPr="009A38DB" w:rsidRDefault="00035CA7" w:rsidP="006774DE">
            <w:pPr>
              <w:suppressAutoHyphens/>
              <w:overflowPunct w:val="0"/>
              <w:autoSpaceDE w:val="0"/>
              <w:jc w:val="center"/>
              <w:textAlignment w:val="baseline"/>
              <w:rPr>
                <w:rFonts w:ascii="Calibri" w:hAnsi="Calibri"/>
                <w:szCs w:val="22"/>
              </w:rPr>
            </w:pPr>
          </w:p>
          <w:p w14:paraId="44ED7CDE" w14:textId="77777777" w:rsidR="00035CA7" w:rsidRPr="009A38DB" w:rsidRDefault="00035CA7" w:rsidP="006774DE">
            <w:pPr>
              <w:suppressAutoHyphens/>
              <w:overflowPunct w:val="0"/>
              <w:autoSpaceDE w:val="0"/>
              <w:jc w:val="center"/>
              <w:textAlignment w:val="baseline"/>
              <w:rPr>
                <w:rFonts w:ascii="Calibri" w:hAnsi="Calibri"/>
                <w:szCs w:val="22"/>
              </w:rPr>
            </w:pPr>
          </w:p>
          <w:p w14:paraId="65DC3B1F"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4CD4F25F"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206305B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Bc. Jiří Jarkovský</w:t>
            </w:r>
          </w:p>
          <w:p w14:paraId="11E0450F"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předseda představenstva</w:t>
            </w:r>
          </w:p>
        </w:tc>
        <w:tc>
          <w:tcPr>
            <w:tcW w:w="4374" w:type="dxa"/>
          </w:tcPr>
          <w:p w14:paraId="63C60DAA" w14:textId="77777777" w:rsidR="00035CA7" w:rsidRPr="009A38DB" w:rsidRDefault="00035CA7" w:rsidP="006774DE">
            <w:pPr>
              <w:suppressAutoHyphens/>
              <w:overflowPunct w:val="0"/>
              <w:autoSpaceDE w:val="0"/>
              <w:snapToGrid w:val="0"/>
              <w:jc w:val="center"/>
              <w:textAlignment w:val="baseline"/>
              <w:rPr>
                <w:rFonts w:ascii="Calibri" w:hAnsi="Calibri"/>
                <w:b/>
                <w:szCs w:val="22"/>
              </w:rPr>
            </w:pPr>
            <w:r>
              <w:rPr>
                <w:rFonts w:ascii="Calibri" w:hAnsi="Calibri"/>
                <w:b/>
                <w:sz w:val="22"/>
                <w:szCs w:val="22"/>
              </w:rPr>
              <w:t>ZHOTOVITEL</w:t>
            </w:r>
            <w:r w:rsidRPr="009A38DB">
              <w:rPr>
                <w:rFonts w:ascii="Calibri" w:hAnsi="Calibri"/>
                <w:b/>
                <w:sz w:val="22"/>
                <w:szCs w:val="22"/>
              </w:rPr>
              <w:t>:</w:t>
            </w:r>
          </w:p>
          <w:p w14:paraId="6BC860BD" w14:textId="77777777" w:rsidR="00035CA7" w:rsidRPr="009A38DB" w:rsidRDefault="00035CA7" w:rsidP="006774DE">
            <w:pPr>
              <w:suppressAutoHyphens/>
              <w:overflowPunct w:val="0"/>
              <w:autoSpaceDE w:val="0"/>
              <w:jc w:val="center"/>
              <w:textAlignment w:val="baseline"/>
              <w:rPr>
                <w:rFonts w:ascii="Calibri" w:hAnsi="Calibri"/>
                <w:szCs w:val="22"/>
              </w:rPr>
            </w:pPr>
          </w:p>
          <w:p w14:paraId="01343198" w14:textId="77777777" w:rsidR="00035CA7" w:rsidRDefault="00035CA7" w:rsidP="006774DE">
            <w:pPr>
              <w:suppressAutoHyphens/>
              <w:overflowPunct w:val="0"/>
              <w:autoSpaceDE w:val="0"/>
              <w:jc w:val="center"/>
              <w:textAlignment w:val="baseline"/>
              <w:rPr>
                <w:rFonts w:ascii="Calibri" w:hAnsi="Calibri"/>
                <w:szCs w:val="22"/>
              </w:rPr>
            </w:pPr>
          </w:p>
          <w:p w14:paraId="4A5F3C4E" w14:textId="77777777" w:rsidR="00035CA7" w:rsidRPr="009A38DB" w:rsidRDefault="00035CA7" w:rsidP="006774DE">
            <w:pPr>
              <w:suppressAutoHyphens/>
              <w:overflowPunct w:val="0"/>
              <w:autoSpaceDE w:val="0"/>
              <w:jc w:val="center"/>
              <w:textAlignment w:val="baseline"/>
              <w:rPr>
                <w:rFonts w:ascii="Calibri" w:hAnsi="Calibri"/>
                <w:szCs w:val="22"/>
              </w:rPr>
            </w:pPr>
          </w:p>
          <w:p w14:paraId="42995CFF" w14:textId="77777777" w:rsidR="00035CA7" w:rsidRDefault="00035CA7" w:rsidP="006774DE">
            <w:pPr>
              <w:suppressAutoHyphens/>
              <w:overflowPunct w:val="0"/>
              <w:autoSpaceDE w:val="0"/>
              <w:jc w:val="center"/>
              <w:textAlignment w:val="baseline"/>
              <w:rPr>
                <w:rFonts w:ascii="Calibri" w:hAnsi="Calibri"/>
                <w:szCs w:val="22"/>
              </w:rPr>
            </w:pPr>
            <w:bookmarkStart w:id="8" w:name="_Hlk121747473"/>
            <w:r w:rsidRPr="009A38DB">
              <w:rPr>
                <w:rFonts w:ascii="Calibri" w:hAnsi="Calibri"/>
                <w:sz w:val="22"/>
                <w:szCs w:val="22"/>
              </w:rPr>
              <w:t>_____________________________</w:t>
            </w:r>
            <w:bookmarkStart w:id="9" w:name="_Hlk7677373"/>
          </w:p>
          <w:bookmarkEnd w:id="9"/>
          <w:p w14:paraId="10916DB8" w14:textId="77777777" w:rsidR="00035CA7" w:rsidRPr="000140EF" w:rsidRDefault="00035CA7" w:rsidP="006774DE">
            <w:pPr>
              <w:suppressAutoHyphens/>
              <w:overflowPunct w:val="0"/>
              <w:autoSpaceDE w:val="0"/>
              <w:jc w:val="center"/>
              <w:textAlignment w:val="baseline"/>
              <w:rPr>
                <w:rFonts w:ascii="Calibri" w:hAnsi="Calibri"/>
                <w:sz w:val="20"/>
              </w:rPr>
            </w:pPr>
            <w:r>
              <w:rPr>
                <w:rFonts w:ascii="Calibri" w:hAnsi="Calibri"/>
                <w:b/>
                <w:bCs/>
                <w:iCs/>
                <w:sz w:val="20"/>
              </w:rPr>
              <w:t>………………..</w:t>
            </w:r>
          </w:p>
          <w:bookmarkEnd w:id="8"/>
          <w:p w14:paraId="362ADF78" w14:textId="77777777" w:rsidR="00035CA7" w:rsidRDefault="00035CA7" w:rsidP="006774DE">
            <w:pPr>
              <w:suppressAutoHyphens/>
              <w:overflowPunct w:val="0"/>
              <w:autoSpaceDE w:val="0"/>
              <w:jc w:val="center"/>
              <w:textAlignment w:val="baseline"/>
              <w:rPr>
                <w:rFonts w:ascii="Calibri" w:hAnsi="Calibri"/>
                <w:szCs w:val="22"/>
              </w:rPr>
            </w:pPr>
            <w:r>
              <w:rPr>
                <w:rFonts w:ascii="Calibri" w:hAnsi="Calibri"/>
                <w:szCs w:val="22"/>
              </w:rPr>
              <w:t>…………….</w:t>
            </w:r>
          </w:p>
          <w:p w14:paraId="25CBDE34"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Cs w:val="22"/>
              </w:rPr>
              <w:t>funkce</w:t>
            </w:r>
          </w:p>
        </w:tc>
      </w:tr>
      <w:tr w:rsidR="00035CA7" w:rsidRPr="00CE72FD" w14:paraId="17B60B60" w14:textId="77777777" w:rsidTr="006774DE">
        <w:trPr>
          <w:trHeight w:val="253"/>
        </w:trPr>
        <w:tc>
          <w:tcPr>
            <w:tcW w:w="3942" w:type="dxa"/>
          </w:tcPr>
          <w:p w14:paraId="52AA489B" w14:textId="77777777" w:rsidR="00035CA7" w:rsidRPr="009A38DB" w:rsidRDefault="00035CA7" w:rsidP="006774DE">
            <w:pPr>
              <w:suppressAutoHyphens/>
              <w:overflowPunct w:val="0"/>
              <w:autoSpaceDE w:val="0"/>
              <w:jc w:val="center"/>
              <w:textAlignment w:val="baseline"/>
              <w:rPr>
                <w:rFonts w:ascii="Calibri" w:hAnsi="Calibri"/>
                <w:szCs w:val="22"/>
              </w:rPr>
            </w:pPr>
          </w:p>
          <w:p w14:paraId="69B04D61" w14:textId="77777777" w:rsidR="00035CA7" w:rsidRDefault="00035CA7" w:rsidP="006774DE">
            <w:pPr>
              <w:suppressAutoHyphens/>
              <w:overflowPunct w:val="0"/>
              <w:autoSpaceDE w:val="0"/>
              <w:jc w:val="center"/>
              <w:textAlignment w:val="baseline"/>
              <w:rPr>
                <w:rFonts w:ascii="Calibri" w:hAnsi="Calibri"/>
                <w:szCs w:val="22"/>
              </w:rPr>
            </w:pPr>
          </w:p>
          <w:p w14:paraId="6ABB3EE6" w14:textId="77777777" w:rsidR="00035CA7" w:rsidRPr="009A38DB" w:rsidRDefault="00035CA7" w:rsidP="006774DE">
            <w:pPr>
              <w:suppressAutoHyphens/>
              <w:overflowPunct w:val="0"/>
              <w:autoSpaceDE w:val="0"/>
              <w:jc w:val="center"/>
              <w:textAlignment w:val="baseline"/>
              <w:rPr>
                <w:rFonts w:ascii="Calibri" w:hAnsi="Calibri"/>
                <w:szCs w:val="22"/>
              </w:rPr>
            </w:pPr>
          </w:p>
          <w:p w14:paraId="1F38F791" w14:textId="77777777" w:rsidR="00035CA7" w:rsidRPr="009A38DB" w:rsidRDefault="00035CA7" w:rsidP="006774DE">
            <w:pPr>
              <w:suppressAutoHyphens/>
              <w:overflowPunct w:val="0"/>
              <w:autoSpaceDE w:val="0"/>
              <w:jc w:val="center"/>
              <w:textAlignment w:val="baseline"/>
              <w:rPr>
                <w:rFonts w:ascii="Calibri" w:hAnsi="Calibri"/>
                <w:szCs w:val="22"/>
              </w:rPr>
            </w:pPr>
            <w:r w:rsidRPr="009A38DB">
              <w:rPr>
                <w:rFonts w:ascii="Calibri" w:hAnsi="Calibri"/>
                <w:sz w:val="22"/>
                <w:szCs w:val="22"/>
              </w:rPr>
              <w:t>_____________________________</w:t>
            </w:r>
          </w:p>
          <w:p w14:paraId="677E26FA" w14:textId="77777777" w:rsidR="00035CA7" w:rsidRPr="009A38DB" w:rsidRDefault="00035CA7" w:rsidP="006774DE">
            <w:pPr>
              <w:suppressAutoHyphens/>
              <w:overflowPunct w:val="0"/>
              <w:autoSpaceDE w:val="0"/>
              <w:jc w:val="center"/>
              <w:textAlignment w:val="baseline"/>
              <w:rPr>
                <w:rFonts w:ascii="Calibri" w:hAnsi="Calibri"/>
                <w:b/>
                <w:szCs w:val="22"/>
              </w:rPr>
            </w:pPr>
            <w:r w:rsidRPr="009A38DB">
              <w:rPr>
                <w:rFonts w:ascii="Calibri" w:hAnsi="Calibri"/>
                <w:b/>
                <w:sz w:val="22"/>
                <w:szCs w:val="22"/>
              </w:rPr>
              <w:t>DPOV, a.s.</w:t>
            </w:r>
          </w:p>
          <w:p w14:paraId="6DAA3296" w14:textId="2239BF9C"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 xml:space="preserve">Ing. </w:t>
            </w:r>
            <w:r w:rsidR="008C7A65">
              <w:rPr>
                <w:rFonts w:ascii="Calibri" w:hAnsi="Calibri"/>
                <w:sz w:val="22"/>
                <w:szCs w:val="22"/>
              </w:rPr>
              <w:t>Martin Krejčík</w:t>
            </w:r>
          </w:p>
          <w:p w14:paraId="3563A8AB" w14:textId="77777777" w:rsidR="00035CA7" w:rsidRPr="009A38DB" w:rsidRDefault="00035CA7" w:rsidP="006774DE">
            <w:pPr>
              <w:suppressAutoHyphens/>
              <w:overflowPunct w:val="0"/>
              <w:autoSpaceDE w:val="0"/>
              <w:jc w:val="center"/>
              <w:textAlignment w:val="baseline"/>
              <w:rPr>
                <w:rFonts w:ascii="Calibri" w:hAnsi="Calibri"/>
                <w:szCs w:val="22"/>
              </w:rPr>
            </w:pPr>
            <w:r>
              <w:rPr>
                <w:rFonts w:ascii="Calibri" w:hAnsi="Calibri"/>
                <w:sz w:val="22"/>
                <w:szCs w:val="22"/>
              </w:rPr>
              <w:t>člen představenstva</w:t>
            </w:r>
          </w:p>
        </w:tc>
        <w:tc>
          <w:tcPr>
            <w:tcW w:w="4374" w:type="dxa"/>
          </w:tcPr>
          <w:p w14:paraId="4B4A6B7B" w14:textId="77777777" w:rsidR="00035CA7" w:rsidRPr="009A38DB" w:rsidRDefault="00035CA7" w:rsidP="006774DE">
            <w:pPr>
              <w:suppressAutoHyphens/>
              <w:overflowPunct w:val="0"/>
              <w:autoSpaceDE w:val="0"/>
              <w:jc w:val="center"/>
              <w:textAlignment w:val="baseline"/>
              <w:rPr>
                <w:rFonts w:ascii="Calibri" w:hAnsi="Calibri"/>
                <w:szCs w:val="22"/>
              </w:rPr>
            </w:pPr>
          </w:p>
          <w:p w14:paraId="010A32D7" w14:textId="77777777" w:rsidR="00035CA7" w:rsidRPr="009A38DB" w:rsidRDefault="00035CA7" w:rsidP="006774DE">
            <w:pPr>
              <w:suppressAutoHyphens/>
              <w:overflowPunct w:val="0"/>
              <w:autoSpaceDE w:val="0"/>
              <w:jc w:val="center"/>
              <w:textAlignment w:val="baseline"/>
              <w:rPr>
                <w:rFonts w:ascii="Calibri" w:hAnsi="Calibri"/>
                <w:szCs w:val="22"/>
              </w:rPr>
            </w:pPr>
          </w:p>
          <w:p w14:paraId="7F4D1DD2" w14:textId="77777777" w:rsidR="00035CA7" w:rsidRPr="009A38DB" w:rsidRDefault="00035CA7" w:rsidP="006774DE">
            <w:pPr>
              <w:suppressAutoHyphens/>
              <w:overflowPunct w:val="0"/>
              <w:autoSpaceDE w:val="0"/>
              <w:jc w:val="center"/>
              <w:textAlignment w:val="baseline"/>
              <w:rPr>
                <w:rFonts w:ascii="Calibri" w:hAnsi="Calibri"/>
                <w:szCs w:val="22"/>
              </w:rPr>
            </w:pPr>
          </w:p>
          <w:p w14:paraId="4C7DF893" w14:textId="77777777" w:rsidR="00035CA7" w:rsidRPr="009A38DB" w:rsidRDefault="00035CA7" w:rsidP="00863693">
            <w:pPr>
              <w:suppressAutoHyphens/>
              <w:overflowPunct w:val="0"/>
              <w:autoSpaceDE w:val="0"/>
              <w:textAlignment w:val="baseline"/>
              <w:rPr>
                <w:rFonts w:ascii="Calibri" w:hAnsi="Calibri"/>
                <w:szCs w:val="22"/>
              </w:rPr>
            </w:pPr>
          </w:p>
        </w:tc>
      </w:tr>
    </w:tbl>
    <w:p w14:paraId="6D01BA54" w14:textId="77777777" w:rsidR="0053529C" w:rsidRPr="00E83407" w:rsidRDefault="0053529C" w:rsidP="00863693">
      <w:pPr>
        <w:spacing w:before="60"/>
        <w:jc w:val="both"/>
        <w:rPr>
          <w:rFonts w:ascii="Calibri" w:hAnsi="Calibri"/>
          <w:sz w:val="22"/>
        </w:rPr>
      </w:pPr>
    </w:p>
    <w:sectPr w:rsidR="0053529C" w:rsidRPr="00E83407" w:rsidSect="000D3AF7">
      <w:headerReference w:type="default" r:id="rId14"/>
      <w:footerReference w:type="default" r:id="rId15"/>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2B9B" w14:textId="77777777" w:rsidR="009C7617" w:rsidRDefault="009C7617">
      <w:r>
        <w:separator/>
      </w:r>
    </w:p>
  </w:endnote>
  <w:endnote w:type="continuationSeparator" w:id="0">
    <w:p w14:paraId="1FCEE5C0" w14:textId="77777777" w:rsidR="009C7617" w:rsidRDefault="009C7617">
      <w:r>
        <w:continuationSeparator/>
      </w:r>
    </w:p>
  </w:endnote>
  <w:endnote w:type="continuationNotice" w:id="1">
    <w:p w14:paraId="376264EE" w14:textId="77777777" w:rsidR="009C7617" w:rsidRDefault="009C7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30EA" w14:textId="77777777" w:rsidR="009C7617" w:rsidRDefault="009C7617">
      <w:r>
        <w:separator/>
      </w:r>
    </w:p>
  </w:footnote>
  <w:footnote w:type="continuationSeparator" w:id="0">
    <w:p w14:paraId="0C483A48" w14:textId="77777777" w:rsidR="009C7617" w:rsidRDefault="009C7617">
      <w:r>
        <w:continuationSeparator/>
      </w:r>
    </w:p>
  </w:footnote>
  <w:footnote w:type="continuationNotice" w:id="1">
    <w:p w14:paraId="2DC00025" w14:textId="77777777" w:rsidR="009C7617" w:rsidRDefault="009C7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C70713"/>
    <w:multiLevelType w:val="hybridMultilevel"/>
    <w:tmpl w:val="3F40F464"/>
    <w:lvl w:ilvl="0" w:tplc="E190039E">
      <w:start w:val="1"/>
      <w:numFmt w:val="decimal"/>
      <w:lvlText w:val="7.%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C67F3"/>
    <w:multiLevelType w:val="hybridMultilevel"/>
    <w:tmpl w:val="0196328A"/>
    <w:lvl w:ilvl="0" w:tplc="04050017">
      <w:start w:val="1"/>
      <w:numFmt w:val="lowerLetter"/>
      <w:lvlText w:val="%1)"/>
      <w:lvlJc w:val="left"/>
      <w:pPr>
        <w:tabs>
          <w:tab w:val="num" w:pos="720"/>
        </w:tabs>
        <w:ind w:left="720" w:hanging="360"/>
      </w:pPr>
      <w:rPr>
        <w:rFonts w:hint="default"/>
      </w:rPr>
    </w:lvl>
    <w:lvl w:ilvl="1" w:tplc="3CE80F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48D36E5"/>
    <w:multiLevelType w:val="hybridMultilevel"/>
    <w:tmpl w:val="062E81EA"/>
    <w:lvl w:ilvl="0" w:tplc="74ECDDD0">
      <w:start w:val="1"/>
      <w:numFmt w:val="decimal"/>
      <w:lvlText w:val="IV.%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C78C8"/>
    <w:multiLevelType w:val="hybridMultilevel"/>
    <w:tmpl w:val="6024BB84"/>
    <w:lvl w:ilvl="0" w:tplc="A6C44634">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924BC2"/>
    <w:multiLevelType w:val="singleLevel"/>
    <w:tmpl w:val="0405000F"/>
    <w:lvl w:ilvl="0">
      <w:start w:val="1"/>
      <w:numFmt w:val="decimal"/>
      <w:lvlText w:val="%1."/>
      <w:lvlJc w:val="left"/>
      <w:pPr>
        <w:tabs>
          <w:tab w:val="num" w:pos="360"/>
        </w:tabs>
        <w:ind w:left="360" w:hanging="360"/>
      </w:pPr>
    </w:lvl>
  </w:abstractNum>
  <w:abstractNum w:abstractNumId="6" w15:restartNumberingAfterBreak="0">
    <w:nsid w:val="0AC4355D"/>
    <w:multiLevelType w:val="hybridMultilevel"/>
    <w:tmpl w:val="E8908932"/>
    <w:lvl w:ilvl="0" w:tplc="7AC09282">
      <w:start w:val="1"/>
      <w:numFmt w:val="decimal"/>
      <w:lvlText w:val="1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067BB2"/>
    <w:multiLevelType w:val="hybridMultilevel"/>
    <w:tmpl w:val="3EFA7558"/>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954D3"/>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05836EC"/>
    <w:multiLevelType w:val="multilevel"/>
    <w:tmpl w:val="170A2568"/>
    <w:lvl w:ilvl="0">
      <w:start w:val="10"/>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11461CA"/>
    <w:multiLevelType w:val="hybridMultilevel"/>
    <w:tmpl w:val="2D488942"/>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146E0064"/>
    <w:multiLevelType w:val="hybridMultilevel"/>
    <w:tmpl w:val="A13CE488"/>
    <w:lvl w:ilvl="0" w:tplc="CD32AD1C">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70C6CAC"/>
    <w:multiLevelType w:val="multilevel"/>
    <w:tmpl w:val="E01C2DD2"/>
    <w:lvl w:ilvl="0">
      <w:start w:val="1"/>
      <w:numFmt w:val="decimal"/>
      <w:lvlText w:val="%1"/>
      <w:lvlJc w:val="left"/>
      <w:pPr>
        <w:tabs>
          <w:tab w:val="num" w:pos="360"/>
        </w:tabs>
        <w:ind w:left="360" w:hanging="360"/>
      </w:pPr>
      <w:rPr>
        <w:rFonts w:hint="default"/>
        <w:sz w:val="24"/>
      </w:rPr>
    </w:lvl>
    <w:lvl w:ilvl="1">
      <w:start w:val="2"/>
      <w:numFmt w:val="decimal"/>
      <w:lvlText w:val="%1.%2"/>
      <w:lvlJc w:val="left"/>
      <w:pPr>
        <w:tabs>
          <w:tab w:val="num" w:pos="900"/>
        </w:tabs>
        <w:ind w:left="900" w:hanging="360"/>
      </w:pPr>
      <w:rPr>
        <w:rFonts w:ascii="Times New Roman" w:eastAsia="Times New Roman" w:hAnsi="Times New Roman" w:cs="Times New Roman"/>
        <w:sz w:val="24"/>
      </w:rPr>
    </w:lvl>
    <w:lvl w:ilvl="2">
      <w:start w:val="1"/>
      <w:numFmt w:val="decimal"/>
      <w:lvlText w:val="%1.%2.%3"/>
      <w:lvlJc w:val="left"/>
      <w:pPr>
        <w:tabs>
          <w:tab w:val="num" w:pos="1800"/>
        </w:tabs>
        <w:ind w:left="1800" w:hanging="720"/>
      </w:pPr>
      <w:rPr>
        <w:rFonts w:hint="default"/>
        <w:sz w:val="24"/>
      </w:rPr>
    </w:lvl>
    <w:lvl w:ilvl="3">
      <w:start w:val="1"/>
      <w:numFmt w:val="decimal"/>
      <w:lvlText w:val="%1.%2.%3.%4"/>
      <w:lvlJc w:val="left"/>
      <w:pPr>
        <w:tabs>
          <w:tab w:val="num" w:pos="2340"/>
        </w:tabs>
        <w:ind w:left="2340" w:hanging="720"/>
      </w:pPr>
      <w:rPr>
        <w:rFonts w:hint="default"/>
        <w:sz w:val="24"/>
      </w:rPr>
    </w:lvl>
    <w:lvl w:ilvl="4">
      <w:start w:val="1"/>
      <w:numFmt w:val="decimal"/>
      <w:lvlText w:val="%1.%2.%3.%4.%5"/>
      <w:lvlJc w:val="left"/>
      <w:pPr>
        <w:tabs>
          <w:tab w:val="num" w:pos="2880"/>
        </w:tabs>
        <w:ind w:left="2880" w:hanging="720"/>
      </w:pPr>
      <w:rPr>
        <w:rFonts w:hint="default"/>
        <w:sz w:val="24"/>
      </w:rPr>
    </w:lvl>
    <w:lvl w:ilvl="5">
      <w:start w:val="1"/>
      <w:numFmt w:val="decimal"/>
      <w:lvlText w:val="%1.%2.%3.%4.%5.%6"/>
      <w:lvlJc w:val="left"/>
      <w:pPr>
        <w:tabs>
          <w:tab w:val="num" w:pos="3780"/>
        </w:tabs>
        <w:ind w:left="3780" w:hanging="1080"/>
      </w:pPr>
      <w:rPr>
        <w:rFonts w:hint="default"/>
        <w:sz w:val="24"/>
      </w:rPr>
    </w:lvl>
    <w:lvl w:ilvl="6">
      <w:start w:val="1"/>
      <w:numFmt w:val="decimal"/>
      <w:lvlText w:val="%1.%2.%3.%4.%5.%6.%7"/>
      <w:lvlJc w:val="left"/>
      <w:pPr>
        <w:tabs>
          <w:tab w:val="num" w:pos="4320"/>
        </w:tabs>
        <w:ind w:left="4320" w:hanging="1080"/>
      </w:pPr>
      <w:rPr>
        <w:rFonts w:hint="default"/>
        <w:sz w:val="24"/>
      </w:rPr>
    </w:lvl>
    <w:lvl w:ilvl="7">
      <w:start w:val="1"/>
      <w:numFmt w:val="decimal"/>
      <w:lvlText w:val="%1.%2.%3.%4.%5.%6.%7.%8"/>
      <w:lvlJc w:val="left"/>
      <w:pPr>
        <w:tabs>
          <w:tab w:val="num" w:pos="5220"/>
        </w:tabs>
        <w:ind w:left="5220" w:hanging="1440"/>
      </w:pPr>
      <w:rPr>
        <w:rFonts w:hint="default"/>
        <w:sz w:val="24"/>
      </w:rPr>
    </w:lvl>
    <w:lvl w:ilvl="8">
      <w:start w:val="1"/>
      <w:numFmt w:val="decimal"/>
      <w:lvlText w:val="%1.%2.%3.%4.%5.%6.%7.%8.%9"/>
      <w:lvlJc w:val="left"/>
      <w:pPr>
        <w:tabs>
          <w:tab w:val="num" w:pos="5760"/>
        </w:tabs>
        <w:ind w:left="5760" w:hanging="1440"/>
      </w:pPr>
      <w:rPr>
        <w:rFonts w:hint="default"/>
        <w:sz w:val="24"/>
      </w:rPr>
    </w:lvl>
  </w:abstractNum>
  <w:abstractNum w:abstractNumId="15" w15:restartNumberingAfterBreak="0">
    <w:nsid w:val="182A2975"/>
    <w:multiLevelType w:val="multilevel"/>
    <w:tmpl w:val="6DA6F99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1A2537D1"/>
    <w:multiLevelType w:val="hybridMultilevel"/>
    <w:tmpl w:val="FE882EB8"/>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ADE7E0E"/>
    <w:multiLevelType w:val="hybridMultilevel"/>
    <w:tmpl w:val="FA4280E2"/>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AF96ACB"/>
    <w:multiLevelType w:val="hybridMultilevel"/>
    <w:tmpl w:val="AA642CAE"/>
    <w:lvl w:ilvl="0" w:tplc="4FA0423E">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1F9958FF"/>
    <w:multiLevelType w:val="hybridMultilevel"/>
    <w:tmpl w:val="BF54A73E"/>
    <w:lvl w:ilvl="0" w:tplc="374CEA36">
      <w:start w:val="1"/>
      <w:numFmt w:val="decimal"/>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0CF61B0"/>
    <w:multiLevelType w:val="multilevel"/>
    <w:tmpl w:val="E5B4B28A"/>
    <w:lvl w:ilvl="0">
      <w:start w:val="1"/>
      <w:numFmt w:val="decimal"/>
      <w:lvlText w:val="%1"/>
      <w:lvlJc w:val="left"/>
      <w:pPr>
        <w:ind w:left="367" w:hanging="367"/>
      </w:pPr>
      <w:rPr>
        <w:rFonts w:hint="default"/>
      </w:rPr>
    </w:lvl>
    <w:lvl w:ilvl="1">
      <w:start w:val="1"/>
      <w:numFmt w:val="decimal"/>
      <w:lvlText w:val="%1.%2"/>
      <w:lvlJc w:val="left"/>
      <w:pPr>
        <w:ind w:left="1435" w:hanging="367"/>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2C93E19"/>
    <w:multiLevelType w:val="hybridMultilevel"/>
    <w:tmpl w:val="C38ECFB2"/>
    <w:lvl w:ilvl="0" w:tplc="EAB0070C">
      <w:start w:val="11"/>
      <w:numFmt w:val="bullet"/>
      <w:lvlText w:val="-"/>
      <w:lvlJc w:val="left"/>
      <w:pPr>
        <w:ind w:left="1795" w:hanging="360"/>
      </w:pPr>
      <w:rPr>
        <w:rFonts w:ascii="Calibri" w:eastAsia="Times New Roman" w:hAnsi="Calibri" w:cs="Times New Roman" w:hint="default"/>
      </w:rPr>
    </w:lvl>
    <w:lvl w:ilvl="1" w:tplc="04050003" w:tentative="1">
      <w:start w:val="1"/>
      <w:numFmt w:val="bullet"/>
      <w:lvlText w:val="o"/>
      <w:lvlJc w:val="left"/>
      <w:pPr>
        <w:ind w:left="2515" w:hanging="360"/>
      </w:pPr>
      <w:rPr>
        <w:rFonts w:ascii="Courier New" w:hAnsi="Courier New" w:cs="Courier New" w:hint="default"/>
      </w:rPr>
    </w:lvl>
    <w:lvl w:ilvl="2" w:tplc="04050005" w:tentative="1">
      <w:start w:val="1"/>
      <w:numFmt w:val="bullet"/>
      <w:lvlText w:val=""/>
      <w:lvlJc w:val="left"/>
      <w:pPr>
        <w:ind w:left="3235" w:hanging="360"/>
      </w:pPr>
      <w:rPr>
        <w:rFonts w:ascii="Wingdings" w:hAnsi="Wingdings" w:hint="default"/>
      </w:rPr>
    </w:lvl>
    <w:lvl w:ilvl="3" w:tplc="04050001" w:tentative="1">
      <w:start w:val="1"/>
      <w:numFmt w:val="bullet"/>
      <w:lvlText w:val=""/>
      <w:lvlJc w:val="left"/>
      <w:pPr>
        <w:ind w:left="3955" w:hanging="360"/>
      </w:pPr>
      <w:rPr>
        <w:rFonts w:ascii="Symbol" w:hAnsi="Symbol" w:hint="default"/>
      </w:rPr>
    </w:lvl>
    <w:lvl w:ilvl="4" w:tplc="04050003" w:tentative="1">
      <w:start w:val="1"/>
      <w:numFmt w:val="bullet"/>
      <w:lvlText w:val="o"/>
      <w:lvlJc w:val="left"/>
      <w:pPr>
        <w:ind w:left="4675" w:hanging="360"/>
      </w:pPr>
      <w:rPr>
        <w:rFonts w:ascii="Courier New" w:hAnsi="Courier New" w:cs="Courier New" w:hint="default"/>
      </w:rPr>
    </w:lvl>
    <w:lvl w:ilvl="5" w:tplc="04050005" w:tentative="1">
      <w:start w:val="1"/>
      <w:numFmt w:val="bullet"/>
      <w:lvlText w:val=""/>
      <w:lvlJc w:val="left"/>
      <w:pPr>
        <w:ind w:left="5395" w:hanging="360"/>
      </w:pPr>
      <w:rPr>
        <w:rFonts w:ascii="Wingdings" w:hAnsi="Wingdings" w:hint="default"/>
      </w:rPr>
    </w:lvl>
    <w:lvl w:ilvl="6" w:tplc="04050001" w:tentative="1">
      <w:start w:val="1"/>
      <w:numFmt w:val="bullet"/>
      <w:lvlText w:val=""/>
      <w:lvlJc w:val="left"/>
      <w:pPr>
        <w:ind w:left="6115" w:hanging="360"/>
      </w:pPr>
      <w:rPr>
        <w:rFonts w:ascii="Symbol" w:hAnsi="Symbol" w:hint="default"/>
      </w:rPr>
    </w:lvl>
    <w:lvl w:ilvl="7" w:tplc="04050003" w:tentative="1">
      <w:start w:val="1"/>
      <w:numFmt w:val="bullet"/>
      <w:lvlText w:val="o"/>
      <w:lvlJc w:val="left"/>
      <w:pPr>
        <w:ind w:left="6835" w:hanging="360"/>
      </w:pPr>
      <w:rPr>
        <w:rFonts w:ascii="Courier New" w:hAnsi="Courier New" w:cs="Courier New" w:hint="default"/>
      </w:rPr>
    </w:lvl>
    <w:lvl w:ilvl="8" w:tplc="04050005" w:tentative="1">
      <w:start w:val="1"/>
      <w:numFmt w:val="bullet"/>
      <w:lvlText w:val=""/>
      <w:lvlJc w:val="left"/>
      <w:pPr>
        <w:ind w:left="7555" w:hanging="360"/>
      </w:pPr>
      <w:rPr>
        <w:rFonts w:ascii="Wingdings" w:hAnsi="Wingdings" w:hint="default"/>
      </w:rPr>
    </w:lvl>
  </w:abstractNum>
  <w:abstractNum w:abstractNumId="23" w15:restartNumberingAfterBreak="0">
    <w:nsid w:val="22DC124C"/>
    <w:multiLevelType w:val="hybridMultilevel"/>
    <w:tmpl w:val="4EA6C58C"/>
    <w:lvl w:ilvl="0" w:tplc="AF085F0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AB17AC5"/>
    <w:multiLevelType w:val="multilevel"/>
    <w:tmpl w:val="407C42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E9253F7"/>
    <w:multiLevelType w:val="hybridMultilevel"/>
    <w:tmpl w:val="C694C164"/>
    <w:lvl w:ilvl="0" w:tplc="BF78FD34">
      <w:start w:val="1"/>
      <w:numFmt w:val="decimal"/>
      <w:lvlText w:val="8.%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6617CA"/>
    <w:multiLevelType w:val="hybridMultilevel"/>
    <w:tmpl w:val="094E7866"/>
    <w:lvl w:ilvl="0" w:tplc="5BA40B94">
      <w:start w:val="1"/>
      <w:numFmt w:val="decimal"/>
      <w:lvlText w:val="1.%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005F7C"/>
    <w:multiLevelType w:val="multilevel"/>
    <w:tmpl w:val="B7F610B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3BF49C0"/>
    <w:multiLevelType w:val="multilevel"/>
    <w:tmpl w:val="C6A894A2"/>
    <w:lvl w:ilvl="0">
      <w:start w:val="9"/>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lowerLetter"/>
      <w:isLgl/>
      <w:lvlText w:val="%3)"/>
      <w:lvlJc w:val="left"/>
      <w:pPr>
        <w:ind w:left="1571" w:hanging="720"/>
      </w:pPr>
      <w:rPr>
        <w:rFonts w:ascii="Calibri" w:eastAsia="Times New Roman" w:hAnsi="Calibri" w:cs="Times New Roman"/>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2"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6E86AD1"/>
    <w:multiLevelType w:val="hybridMultilevel"/>
    <w:tmpl w:val="2AB6F3CC"/>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C3024C"/>
    <w:multiLevelType w:val="hybridMultilevel"/>
    <w:tmpl w:val="BC326DB4"/>
    <w:lvl w:ilvl="0" w:tplc="2F94A0A0">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AB001D3"/>
    <w:multiLevelType w:val="hybridMultilevel"/>
    <w:tmpl w:val="E5DCA896"/>
    <w:lvl w:ilvl="0" w:tplc="62CA3A2A">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4C53414E"/>
    <w:multiLevelType w:val="multilevel"/>
    <w:tmpl w:val="040A6B9E"/>
    <w:lvl w:ilvl="0">
      <w:start w:val="9"/>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38" w15:restartNumberingAfterBreak="0">
    <w:nsid w:val="4F6C1EE8"/>
    <w:multiLevelType w:val="multilevel"/>
    <w:tmpl w:val="F390920A"/>
    <w:lvl w:ilvl="0">
      <w:start w:val="1"/>
      <w:numFmt w:val="decimal"/>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Georgia" w:hAnsiTheme="minorHAnsi" w:cstheme="minorHAnsi" w:hint="default"/>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083186"/>
    <w:multiLevelType w:val="multilevel"/>
    <w:tmpl w:val="3642D3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53FB7891"/>
    <w:multiLevelType w:val="hybridMultilevel"/>
    <w:tmpl w:val="550038FE"/>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1" w15:restartNumberingAfterBreak="0">
    <w:nsid w:val="542013A5"/>
    <w:multiLevelType w:val="multilevel"/>
    <w:tmpl w:val="EAD0EA16"/>
    <w:lvl w:ilvl="0">
      <w:start w:val="10"/>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0"/>
      <w:numFmt w:val="decimal"/>
      <w:lvlText w:val="1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49F1A24"/>
    <w:multiLevelType w:val="multilevel"/>
    <w:tmpl w:val="CDEC4EFE"/>
    <w:lvl w:ilvl="0">
      <w:start w:val="5"/>
      <w:numFmt w:val="decimal"/>
      <w:lvlText w:val="%1"/>
      <w:lvlJc w:val="left"/>
      <w:pPr>
        <w:tabs>
          <w:tab w:val="num" w:pos="705"/>
        </w:tabs>
        <w:ind w:left="705" w:hanging="705"/>
      </w:pPr>
      <w:rPr>
        <w:rFonts w:hint="default"/>
      </w:rPr>
    </w:lvl>
    <w:lvl w:ilvl="1">
      <w:start w:val="1"/>
      <w:numFmt w:val="decimal"/>
      <w:lvlText w:val="6.%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4D1288D"/>
    <w:multiLevelType w:val="hybridMultilevel"/>
    <w:tmpl w:val="CC30F522"/>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7AF25BE"/>
    <w:multiLevelType w:val="hybridMultilevel"/>
    <w:tmpl w:val="4F58486A"/>
    <w:lvl w:ilvl="0" w:tplc="0405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DC17F57"/>
    <w:multiLevelType w:val="hybridMultilevel"/>
    <w:tmpl w:val="1FEAA42A"/>
    <w:lvl w:ilvl="0" w:tplc="F0F0EAD8">
      <w:start w:val="1"/>
      <w:numFmt w:val="decimal"/>
      <w:lvlText w:val="12.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411825"/>
    <w:multiLevelType w:val="hybridMultilevel"/>
    <w:tmpl w:val="69185708"/>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62F06D77"/>
    <w:multiLevelType w:val="hybridMultilevel"/>
    <w:tmpl w:val="6C904A0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63D36C59"/>
    <w:multiLevelType w:val="multilevel"/>
    <w:tmpl w:val="CA9C7E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61D2D4F"/>
    <w:multiLevelType w:val="multilevel"/>
    <w:tmpl w:val="BBEA90D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671A1065"/>
    <w:multiLevelType w:val="hybridMultilevel"/>
    <w:tmpl w:val="ADE258FC"/>
    <w:lvl w:ilvl="0" w:tplc="04050019">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6AD662E9"/>
    <w:multiLevelType w:val="multilevel"/>
    <w:tmpl w:val="F1B0A9DC"/>
    <w:lvl w:ilvl="0">
      <w:numFmt w:val="none"/>
      <w:lvlText w:val=""/>
      <w:lvlJc w:val="left"/>
      <w:pPr>
        <w:tabs>
          <w:tab w:val="num" w:pos="360"/>
        </w:tabs>
      </w:pPr>
    </w:lvl>
    <w:lvl w:ilvl="1">
      <w:start w:val="1"/>
      <w:numFmt w:val="decimal"/>
      <w:lvlText w:val="%1.%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6BC24BC7"/>
    <w:multiLevelType w:val="multilevel"/>
    <w:tmpl w:val="96EC3FA6"/>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0"/>
        <w:szCs w:val="20"/>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55" w15:restartNumberingAfterBreak="0">
    <w:nsid w:val="6EF338C9"/>
    <w:multiLevelType w:val="multilevel"/>
    <w:tmpl w:val="5C1CF29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57" w15:restartNumberingAfterBreak="0">
    <w:nsid w:val="783C70C8"/>
    <w:multiLevelType w:val="hybridMultilevel"/>
    <w:tmpl w:val="0DC21B48"/>
    <w:lvl w:ilvl="0" w:tplc="18640DEA">
      <w:start w:val="1"/>
      <w:numFmt w:val="upperRoman"/>
      <w:lvlText w:val="%1."/>
      <w:lvlJc w:val="left"/>
      <w:pPr>
        <w:ind w:left="1080" w:hanging="72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84D7360"/>
    <w:multiLevelType w:val="hybridMultilevel"/>
    <w:tmpl w:val="E6EA2D08"/>
    <w:lvl w:ilvl="0" w:tplc="DDDAAB16">
      <w:start w:val="1"/>
      <w:numFmt w:val="decimal"/>
      <w:lvlText w:val="13.%1"/>
      <w:lvlJc w:val="left"/>
      <w:pPr>
        <w:ind w:left="928" w:hanging="360"/>
      </w:pPr>
      <w:rPr>
        <w:rFonts w:hint="default"/>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59" w15:restartNumberingAfterBreak="0">
    <w:nsid w:val="7CA34152"/>
    <w:multiLevelType w:val="hybridMultilevel"/>
    <w:tmpl w:val="675ED75A"/>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7DFB5E47"/>
    <w:multiLevelType w:val="multilevel"/>
    <w:tmpl w:val="27CC48E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F257747"/>
    <w:multiLevelType w:val="hybridMultilevel"/>
    <w:tmpl w:val="4A528266"/>
    <w:lvl w:ilvl="0" w:tplc="A6C4463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FF10E94"/>
    <w:multiLevelType w:val="multilevel"/>
    <w:tmpl w:val="FBB28328"/>
    <w:lvl w:ilvl="0">
      <w:start w:val="3"/>
      <w:numFmt w:val="decimal"/>
      <w:lvlText w:val="%1"/>
      <w:lvlJc w:val="left"/>
      <w:pPr>
        <w:tabs>
          <w:tab w:val="num" w:pos="360"/>
        </w:tabs>
        <w:ind w:left="360" w:hanging="360"/>
      </w:pPr>
      <w:rPr>
        <w:rFonts w:hint="default"/>
        <w:color w:val="auto"/>
      </w:rPr>
    </w:lvl>
    <w:lvl w:ilvl="1">
      <w:start w:val="7"/>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720"/>
        </w:tabs>
        <w:ind w:left="720" w:hanging="72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080"/>
        </w:tabs>
        <w:ind w:left="1080" w:hanging="108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16cid:durableId="458686761">
    <w:abstractNumId w:val="27"/>
  </w:num>
  <w:num w:numId="2" w16cid:durableId="1359156101">
    <w:abstractNumId w:val="56"/>
  </w:num>
  <w:num w:numId="3" w16cid:durableId="412632222">
    <w:abstractNumId w:val="42"/>
  </w:num>
  <w:num w:numId="4" w16cid:durableId="1953366591">
    <w:abstractNumId w:val="48"/>
  </w:num>
  <w:num w:numId="5" w16cid:durableId="515971421">
    <w:abstractNumId w:val="37"/>
  </w:num>
  <w:num w:numId="6" w16cid:durableId="386758360">
    <w:abstractNumId w:val="15"/>
  </w:num>
  <w:num w:numId="7" w16cid:durableId="2102752753">
    <w:abstractNumId w:val="2"/>
  </w:num>
  <w:num w:numId="8" w16cid:durableId="1174026543">
    <w:abstractNumId w:val="14"/>
  </w:num>
  <w:num w:numId="9" w16cid:durableId="1993899476">
    <w:abstractNumId w:val="49"/>
  </w:num>
  <w:num w:numId="10" w16cid:durableId="771320986">
    <w:abstractNumId w:val="62"/>
  </w:num>
  <w:num w:numId="11" w16cid:durableId="1376081301">
    <w:abstractNumId w:val="53"/>
  </w:num>
  <w:num w:numId="12" w16cid:durableId="1673944621">
    <w:abstractNumId w:val="39"/>
  </w:num>
  <w:num w:numId="13" w16cid:durableId="500242949">
    <w:abstractNumId w:val="28"/>
  </w:num>
  <w:num w:numId="14" w16cid:durableId="1251738411">
    <w:abstractNumId w:val="60"/>
  </w:num>
  <w:num w:numId="15" w16cid:durableId="59714405">
    <w:abstractNumId w:val="21"/>
  </w:num>
  <w:num w:numId="16" w16cid:durableId="636035052">
    <w:abstractNumId w:val="47"/>
  </w:num>
  <w:num w:numId="17" w16cid:durableId="1898795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6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3417699">
    <w:abstractNumId w:val="57"/>
  </w:num>
  <w:num w:numId="20" w16cid:durableId="304119518">
    <w:abstractNumId w:val="24"/>
  </w:num>
  <w:num w:numId="21" w16cid:durableId="1896502114">
    <w:abstractNumId w:val="52"/>
  </w:num>
  <w:num w:numId="22" w16cid:durableId="1405108399">
    <w:abstractNumId w:val="8"/>
  </w:num>
  <w:num w:numId="23" w16cid:durableId="805120825">
    <w:abstractNumId w:val="13"/>
  </w:num>
  <w:num w:numId="24" w16cid:durableId="854883542">
    <w:abstractNumId w:val="32"/>
  </w:num>
  <w:num w:numId="25" w16cid:durableId="1887176410">
    <w:abstractNumId w:val="26"/>
  </w:num>
  <w:num w:numId="26" w16cid:durableId="1458790462">
    <w:abstractNumId w:val="1"/>
  </w:num>
  <w:num w:numId="27" w16cid:durableId="1193687939">
    <w:abstractNumId w:val="25"/>
  </w:num>
  <w:num w:numId="28" w16cid:durableId="1259559500">
    <w:abstractNumId w:val="23"/>
  </w:num>
  <w:num w:numId="29" w16cid:durableId="521361487">
    <w:abstractNumId w:val="35"/>
  </w:num>
  <w:num w:numId="30" w16cid:durableId="1037775083">
    <w:abstractNumId w:val="34"/>
  </w:num>
  <w:num w:numId="31" w16cid:durableId="1282760598">
    <w:abstractNumId w:val="6"/>
  </w:num>
  <w:num w:numId="32" w16cid:durableId="1234970681">
    <w:abstractNumId w:val="11"/>
  </w:num>
  <w:num w:numId="33" w16cid:durableId="1166018674">
    <w:abstractNumId w:val="19"/>
  </w:num>
  <w:num w:numId="34" w16cid:durableId="1128162738">
    <w:abstractNumId w:val="18"/>
  </w:num>
  <w:num w:numId="35" w16cid:durableId="930357679">
    <w:abstractNumId w:val="20"/>
  </w:num>
  <w:num w:numId="36" w16cid:durableId="58672706">
    <w:abstractNumId w:val="22"/>
  </w:num>
  <w:num w:numId="37" w16cid:durableId="1984961070">
    <w:abstractNumId w:val="41"/>
  </w:num>
  <w:num w:numId="38" w16cid:durableId="2062754394">
    <w:abstractNumId w:val="45"/>
  </w:num>
  <w:num w:numId="39" w16cid:durableId="1913389613">
    <w:abstractNumId w:val="58"/>
  </w:num>
  <w:num w:numId="40" w16cid:durableId="669410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3321710">
    <w:abstractNumId w:val="0"/>
  </w:num>
  <w:num w:numId="42" w16cid:durableId="757555669">
    <w:abstractNumId w:val="3"/>
  </w:num>
  <w:num w:numId="43" w16cid:durableId="1313875377">
    <w:abstractNumId w:val="61"/>
  </w:num>
  <w:num w:numId="44" w16cid:durableId="2146580613">
    <w:abstractNumId w:val="4"/>
  </w:num>
  <w:num w:numId="45" w16cid:durableId="874200040">
    <w:abstractNumId w:val="10"/>
  </w:num>
  <w:num w:numId="46" w16cid:durableId="1411389271">
    <w:abstractNumId w:val="17"/>
  </w:num>
  <w:num w:numId="47" w16cid:durableId="500973425">
    <w:abstractNumId w:val="59"/>
  </w:num>
  <w:num w:numId="48" w16cid:durableId="1598640268">
    <w:abstractNumId w:val="30"/>
  </w:num>
  <w:num w:numId="49" w16cid:durableId="13311819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994368">
    <w:abstractNumId w:val="5"/>
  </w:num>
  <w:num w:numId="51" w16cid:durableId="1148594271">
    <w:abstractNumId w:val="50"/>
  </w:num>
  <w:num w:numId="52" w16cid:durableId="1501963382">
    <w:abstractNumId w:val="54"/>
  </w:num>
  <w:num w:numId="53" w16cid:durableId="2017265827">
    <w:abstractNumId w:val="29"/>
  </w:num>
  <w:num w:numId="54" w16cid:durableId="971521172">
    <w:abstractNumId w:val="36"/>
  </w:num>
  <w:num w:numId="55" w16cid:durableId="37243139">
    <w:abstractNumId w:val="43"/>
  </w:num>
  <w:num w:numId="56" w16cid:durableId="1781754041">
    <w:abstractNumId w:val="44"/>
  </w:num>
  <w:num w:numId="57" w16cid:durableId="19019047">
    <w:abstractNumId w:val="33"/>
  </w:num>
  <w:num w:numId="58" w16cid:durableId="348600770">
    <w:abstractNumId w:val="16"/>
  </w:num>
  <w:num w:numId="59" w16cid:durableId="1756240439">
    <w:abstractNumId w:val="38"/>
  </w:num>
  <w:num w:numId="60" w16cid:durableId="168568550">
    <w:abstractNumId w:val="31"/>
  </w:num>
  <w:num w:numId="61" w16cid:durableId="2124568274">
    <w:abstractNumId w:val="7"/>
  </w:num>
  <w:num w:numId="62" w16cid:durableId="1703940317">
    <w:abstractNumId w:val="55"/>
  </w:num>
  <w:num w:numId="63" w16cid:durableId="375468873">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9E4"/>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6849"/>
    <w:rsid w:val="00027450"/>
    <w:rsid w:val="00032F4A"/>
    <w:rsid w:val="00034DFA"/>
    <w:rsid w:val="00035CA7"/>
    <w:rsid w:val="00035D3B"/>
    <w:rsid w:val="00035D9D"/>
    <w:rsid w:val="00037E3B"/>
    <w:rsid w:val="00044B3D"/>
    <w:rsid w:val="00045AFF"/>
    <w:rsid w:val="00047DD0"/>
    <w:rsid w:val="00050318"/>
    <w:rsid w:val="0005382A"/>
    <w:rsid w:val="0005470C"/>
    <w:rsid w:val="000562C9"/>
    <w:rsid w:val="00057C8B"/>
    <w:rsid w:val="000614DA"/>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A74"/>
    <w:rsid w:val="000A6F96"/>
    <w:rsid w:val="000B1DB5"/>
    <w:rsid w:val="000B3E62"/>
    <w:rsid w:val="000B400A"/>
    <w:rsid w:val="000B402D"/>
    <w:rsid w:val="000B4699"/>
    <w:rsid w:val="000B4C88"/>
    <w:rsid w:val="000B70A6"/>
    <w:rsid w:val="000C02E6"/>
    <w:rsid w:val="000C0329"/>
    <w:rsid w:val="000C043B"/>
    <w:rsid w:val="000C3702"/>
    <w:rsid w:val="000C3B38"/>
    <w:rsid w:val="000C3D7E"/>
    <w:rsid w:val="000D0DCA"/>
    <w:rsid w:val="000D3AF7"/>
    <w:rsid w:val="000D4ADE"/>
    <w:rsid w:val="000E14B3"/>
    <w:rsid w:val="000E1BCD"/>
    <w:rsid w:val="000E1C32"/>
    <w:rsid w:val="000E26F1"/>
    <w:rsid w:val="000E3C21"/>
    <w:rsid w:val="000E47D1"/>
    <w:rsid w:val="000E630D"/>
    <w:rsid w:val="000E6719"/>
    <w:rsid w:val="000E6873"/>
    <w:rsid w:val="000F0C73"/>
    <w:rsid w:val="000F48EA"/>
    <w:rsid w:val="000F7149"/>
    <w:rsid w:val="00102363"/>
    <w:rsid w:val="0010362A"/>
    <w:rsid w:val="00105ACC"/>
    <w:rsid w:val="001061FF"/>
    <w:rsid w:val="00107951"/>
    <w:rsid w:val="00110551"/>
    <w:rsid w:val="00112F66"/>
    <w:rsid w:val="00113940"/>
    <w:rsid w:val="00113D56"/>
    <w:rsid w:val="00116A25"/>
    <w:rsid w:val="001256DC"/>
    <w:rsid w:val="00125827"/>
    <w:rsid w:val="00132A20"/>
    <w:rsid w:val="00133891"/>
    <w:rsid w:val="001376DA"/>
    <w:rsid w:val="00141DD7"/>
    <w:rsid w:val="0014279A"/>
    <w:rsid w:val="001436EE"/>
    <w:rsid w:val="0014458E"/>
    <w:rsid w:val="00144BA2"/>
    <w:rsid w:val="00144E7F"/>
    <w:rsid w:val="0015047F"/>
    <w:rsid w:val="00150A81"/>
    <w:rsid w:val="0015101C"/>
    <w:rsid w:val="0015166E"/>
    <w:rsid w:val="00151C18"/>
    <w:rsid w:val="0015430B"/>
    <w:rsid w:val="001556C8"/>
    <w:rsid w:val="001556CF"/>
    <w:rsid w:val="001563C0"/>
    <w:rsid w:val="001568CB"/>
    <w:rsid w:val="00156BA2"/>
    <w:rsid w:val="001577A1"/>
    <w:rsid w:val="001616E4"/>
    <w:rsid w:val="0016434F"/>
    <w:rsid w:val="001643D2"/>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4A8"/>
    <w:rsid w:val="001B39E9"/>
    <w:rsid w:val="001B552C"/>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5EA"/>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1E1E"/>
    <w:rsid w:val="0022513E"/>
    <w:rsid w:val="00226F1E"/>
    <w:rsid w:val="00227AEF"/>
    <w:rsid w:val="00231EE7"/>
    <w:rsid w:val="00232845"/>
    <w:rsid w:val="00232989"/>
    <w:rsid w:val="00232FF0"/>
    <w:rsid w:val="00233302"/>
    <w:rsid w:val="00233BEB"/>
    <w:rsid w:val="00236473"/>
    <w:rsid w:val="00236835"/>
    <w:rsid w:val="00236979"/>
    <w:rsid w:val="002421AA"/>
    <w:rsid w:val="0024281B"/>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4ADD"/>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229C"/>
    <w:rsid w:val="002F6B76"/>
    <w:rsid w:val="002F6DF2"/>
    <w:rsid w:val="00300267"/>
    <w:rsid w:val="00300448"/>
    <w:rsid w:val="0030211E"/>
    <w:rsid w:val="0030216A"/>
    <w:rsid w:val="00303232"/>
    <w:rsid w:val="00303A95"/>
    <w:rsid w:val="0030570D"/>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6595"/>
    <w:rsid w:val="00357272"/>
    <w:rsid w:val="003616DE"/>
    <w:rsid w:val="003625C4"/>
    <w:rsid w:val="00365359"/>
    <w:rsid w:val="00366D24"/>
    <w:rsid w:val="00370D02"/>
    <w:rsid w:val="00372832"/>
    <w:rsid w:val="00376DB2"/>
    <w:rsid w:val="00377535"/>
    <w:rsid w:val="00380B0C"/>
    <w:rsid w:val="00380F8A"/>
    <w:rsid w:val="0038255E"/>
    <w:rsid w:val="00382D63"/>
    <w:rsid w:val="00385572"/>
    <w:rsid w:val="00385F58"/>
    <w:rsid w:val="003863B9"/>
    <w:rsid w:val="0038708E"/>
    <w:rsid w:val="00392003"/>
    <w:rsid w:val="00392CB5"/>
    <w:rsid w:val="003938FD"/>
    <w:rsid w:val="00393C20"/>
    <w:rsid w:val="003954B9"/>
    <w:rsid w:val="0039553E"/>
    <w:rsid w:val="00395EA7"/>
    <w:rsid w:val="00395FED"/>
    <w:rsid w:val="00397008"/>
    <w:rsid w:val="00397FAE"/>
    <w:rsid w:val="003A0334"/>
    <w:rsid w:val="003A0604"/>
    <w:rsid w:val="003A10C8"/>
    <w:rsid w:val="003A13A9"/>
    <w:rsid w:val="003A1F6D"/>
    <w:rsid w:val="003A2025"/>
    <w:rsid w:val="003B04DF"/>
    <w:rsid w:val="003B07A2"/>
    <w:rsid w:val="003B13EF"/>
    <w:rsid w:val="003B1929"/>
    <w:rsid w:val="003B21D5"/>
    <w:rsid w:val="003B4CA8"/>
    <w:rsid w:val="003B4D8B"/>
    <w:rsid w:val="003B5241"/>
    <w:rsid w:val="003B5D2A"/>
    <w:rsid w:val="003B6343"/>
    <w:rsid w:val="003B714D"/>
    <w:rsid w:val="003B7F5C"/>
    <w:rsid w:val="003B7FE1"/>
    <w:rsid w:val="003C03B5"/>
    <w:rsid w:val="003C056B"/>
    <w:rsid w:val="003C2B43"/>
    <w:rsid w:val="003C6248"/>
    <w:rsid w:val="003C6D3A"/>
    <w:rsid w:val="003C6FC7"/>
    <w:rsid w:val="003C770C"/>
    <w:rsid w:val="003D09FB"/>
    <w:rsid w:val="003D2666"/>
    <w:rsid w:val="003D5A06"/>
    <w:rsid w:val="003D6741"/>
    <w:rsid w:val="003D6F99"/>
    <w:rsid w:val="003D748F"/>
    <w:rsid w:val="003E0101"/>
    <w:rsid w:val="003E1F13"/>
    <w:rsid w:val="003E548B"/>
    <w:rsid w:val="003E7C03"/>
    <w:rsid w:val="003F0E71"/>
    <w:rsid w:val="003F19F9"/>
    <w:rsid w:val="003F2EAB"/>
    <w:rsid w:val="003F6334"/>
    <w:rsid w:val="004002DD"/>
    <w:rsid w:val="00401BA4"/>
    <w:rsid w:val="00404202"/>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549"/>
    <w:rsid w:val="004647B5"/>
    <w:rsid w:val="004655C8"/>
    <w:rsid w:val="00466EB5"/>
    <w:rsid w:val="00467065"/>
    <w:rsid w:val="00470A88"/>
    <w:rsid w:val="00470F11"/>
    <w:rsid w:val="00474FE0"/>
    <w:rsid w:val="00476184"/>
    <w:rsid w:val="004766FE"/>
    <w:rsid w:val="00477EC0"/>
    <w:rsid w:val="00477FC8"/>
    <w:rsid w:val="00480151"/>
    <w:rsid w:val="00481843"/>
    <w:rsid w:val="00481B62"/>
    <w:rsid w:val="00483B53"/>
    <w:rsid w:val="0048454F"/>
    <w:rsid w:val="00486978"/>
    <w:rsid w:val="004875D8"/>
    <w:rsid w:val="00492F82"/>
    <w:rsid w:val="00495CC8"/>
    <w:rsid w:val="00496F13"/>
    <w:rsid w:val="004A2250"/>
    <w:rsid w:val="004A2BD9"/>
    <w:rsid w:val="004A332A"/>
    <w:rsid w:val="004A4F0B"/>
    <w:rsid w:val="004A54A6"/>
    <w:rsid w:val="004A798B"/>
    <w:rsid w:val="004B0849"/>
    <w:rsid w:val="004B0DC2"/>
    <w:rsid w:val="004B2095"/>
    <w:rsid w:val="004B38EA"/>
    <w:rsid w:val="004B41D3"/>
    <w:rsid w:val="004B59C9"/>
    <w:rsid w:val="004B7BE7"/>
    <w:rsid w:val="004C068E"/>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E6ED5"/>
    <w:rsid w:val="004F05B3"/>
    <w:rsid w:val="004F2CD1"/>
    <w:rsid w:val="004F2E51"/>
    <w:rsid w:val="004F75CD"/>
    <w:rsid w:val="005002D5"/>
    <w:rsid w:val="00500E8C"/>
    <w:rsid w:val="00503112"/>
    <w:rsid w:val="0050424E"/>
    <w:rsid w:val="005056AD"/>
    <w:rsid w:val="005059C5"/>
    <w:rsid w:val="005078D7"/>
    <w:rsid w:val="00507A51"/>
    <w:rsid w:val="00507C6A"/>
    <w:rsid w:val="00510030"/>
    <w:rsid w:val="005100B3"/>
    <w:rsid w:val="005103CE"/>
    <w:rsid w:val="00512B65"/>
    <w:rsid w:val="00514BD4"/>
    <w:rsid w:val="005153F4"/>
    <w:rsid w:val="00516304"/>
    <w:rsid w:val="005216D9"/>
    <w:rsid w:val="00523A06"/>
    <w:rsid w:val="00527B6B"/>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52D9"/>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5120"/>
    <w:rsid w:val="0058651B"/>
    <w:rsid w:val="00586B2E"/>
    <w:rsid w:val="00586B7F"/>
    <w:rsid w:val="00586C0C"/>
    <w:rsid w:val="00590424"/>
    <w:rsid w:val="005908B1"/>
    <w:rsid w:val="00591D35"/>
    <w:rsid w:val="0059453D"/>
    <w:rsid w:val="00595129"/>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455"/>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5772"/>
    <w:rsid w:val="005F6B69"/>
    <w:rsid w:val="005F719C"/>
    <w:rsid w:val="00600C3A"/>
    <w:rsid w:val="0060164F"/>
    <w:rsid w:val="00602D12"/>
    <w:rsid w:val="00604C94"/>
    <w:rsid w:val="006059FB"/>
    <w:rsid w:val="00605BDB"/>
    <w:rsid w:val="006062EA"/>
    <w:rsid w:val="006101F0"/>
    <w:rsid w:val="00610975"/>
    <w:rsid w:val="006113A1"/>
    <w:rsid w:val="0061188C"/>
    <w:rsid w:val="006119B7"/>
    <w:rsid w:val="0061206B"/>
    <w:rsid w:val="00613E06"/>
    <w:rsid w:val="00620B16"/>
    <w:rsid w:val="006216D2"/>
    <w:rsid w:val="00623E99"/>
    <w:rsid w:val="00624347"/>
    <w:rsid w:val="0062584E"/>
    <w:rsid w:val="00630119"/>
    <w:rsid w:val="00630397"/>
    <w:rsid w:val="00630693"/>
    <w:rsid w:val="00631149"/>
    <w:rsid w:val="00632611"/>
    <w:rsid w:val="00635EAB"/>
    <w:rsid w:val="00637DBE"/>
    <w:rsid w:val="006408C6"/>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130"/>
    <w:rsid w:val="00695A85"/>
    <w:rsid w:val="00696E44"/>
    <w:rsid w:val="006A052B"/>
    <w:rsid w:val="006A09FC"/>
    <w:rsid w:val="006A3856"/>
    <w:rsid w:val="006A4AD8"/>
    <w:rsid w:val="006B085F"/>
    <w:rsid w:val="006B30A5"/>
    <w:rsid w:val="006B5403"/>
    <w:rsid w:val="006B5CDB"/>
    <w:rsid w:val="006B707C"/>
    <w:rsid w:val="006B79C7"/>
    <w:rsid w:val="006B7A65"/>
    <w:rsid w:val="006B7B37"/>
    <w:rsid w:val="006C00D6"/>
    <w:rsid w:val="006C2185"/>
    <w:rsid w:val="006C4175"/>
    <w:rsid w:val="006C5E54"/>
    <w:rsid w:val="006C755B"/>
    <w:rsid w:val="006C7C0C"/>
    <w:rsid w:val="006D216A"/>
    <w:rsid w:val="006D3A4E"/>
    <w:rsid w:val="006D5452"/>
    <w:rsid w:val="006D5804"/>
    <w:rsid w:val="006D5D04"/>
    <w:rsid w:val="006D5D95"/>
    <w:rsid w:val="006D634E"/>
    <w:rsid w:val="006D6CB3"/>
    <w:rsid w:val="006E1B5C"/>
    <w:rsid w:val="006E325C"/>
    <w:rsid w:val="006E4619"/>
    <w:rsid w:val="006E4634"/>
    <w:rsid w:val="006E7543"/>
    <w:rsid w:val="006E7989"/>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46B4E"/>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FB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2FED"/>
    <w:rsid w:val="00783E23"/>
    <w:rsid w:val="007852DC"/>
    <w:rsid w:val="007855B9"/>
    <w:rsid w:val="007858DF"/>
    <w:rsid w:val="00785B66"/>
    <w:rsid w:val="007905D8"/>
    <w:rsid w:val="00790E17"/>
    <w:rsid w:val="00791C99"/>
    <w:rsid w:val="00791D96"/>
    <w:rsid w:val="00792B9E"/>
    <w:rsid w:val="007931C1"/>
    <w:rsid w:val="00793FAA"/>
    <w:rsid w:val="00797F8C"/>
    <w:rsid w:val="007A0F8D"/>
    <w:rsid w:val="007A11B6"/>
    <w:rsid w:val="007A15C0"/>
    <w:rsid w:val="007A3242"/>
    <w:rsid w:val="007A3A93"/>
    <w:rsid w:val="007A3C46"/>
    <w:rsid w:val="007A3E8F"/>
    <w:rsid w:val="007A409B"/>
    <w:rsid w:val="007A410E"/>
    <w:rsid w:val="007B0680"/>
    <w:rsid w:val="007B1698"/>
    <w:rsid w:val="007B252B"/>
    <w:rsid w:val="007B3CB0"/>
    <w:rsid w:val="007B3E29"/>
    <w:rsid w:val="007B3E2E"/>
    <w:rsid w:val="007B44F8"/>
    <w:rsid w:val="007C08B9"/>
    <w:rsid w:val="007C0F3C"/>
    <w:rsid w:val="007C6583"/>
    <w:rsid w:val="007C7857"/>
    <w:rsid w:val="007D09BA"/>
    <w:rsid w:val="007D259F"/>
    <w:rsid w:val="007D2751"/>
    <w:rsid w:val="007D2B8F"/>
    <w:rsid w:val="007D2C36"/>
    <w:rsid w:val="007D4565"/>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3EF3"/>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0205"/>
    <w:rsid w:val="00822E66"/>
    <w:rsid w:val="00823512"/>
    <w:rsid w:val="00823A29"/>
    <w:rsid w:val="00826D4C"/>
    <w:rsid w:val="0083047A"/>
    <w:rsid w:val="00830DDF"/>
    <w:rsid w:val="0083111D"/>
    <w:rsid w:val="00831A64"/>
    <w:rsid w:val="0083447C"/>
    <w:rsid w:val="00837258"/>
    <w:rsid w:val="00840746"/>
    <w:rsid w:val="00840AB7"/>
    <w:rsid w:val="00842522"/>
    <w:rsid w:val="00851677"/>
    <w:rsid w:val="008541F3"/>
    <w:rsid w:val="008553EE"/>
    <w:rsid w:val="00856A92"/>
    <w:rsid w:val="0085790D"/>
    <w:rsid w:val="0086267B"/>
    <w:rsid w:val="00863693"/>
    <w:rsid w:val="00864AA0"/>
    <w:rsid w:val="00865AD5"/>
    <w:rsid w:val="00865FE7"/>
    <w:rsid w:val="008717AE"/>
    <w:rsid w:val="0087663C"/>
    <w:rsid w:val="00876C32"/>
    <w:rsid w:val="008778D9"/>
    <w:rsid w:val="0088052F"/>
    <w:rsid w:val="008813F1"/>
    <w:rsid w:val="00882A6E"/>
    <w:rsid w:val="008848BF"/>
    <w:rsid w:val="008849C3"/>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97859"/>
    <w:rsid w:val="008A111E"/>
    <w:rsid w:val="008A23A2"/>
    <w:rsid w:val="008A574D"/>
    <w:rsid w:val="008A596C"/>
    <w:rsid w:val="008A6761"/>
    <w:rsid w:val="008B36A6"/>
    <w:rsid w:val="008C046B"/>
    <w:rsid w:val="008C0B12"/>
    <w:rsid w:val="008C12D8"/>
    <w:rsid w:val="008C19F0"/>
    <w:rsid w:val="008C4B85"/>
    <w:rsid w:val="008C7A65"/>
    <w:rsid w:val="008C7FA4"/>
    <w:rsid w:val="008D6A3A"/>
    <w:rsid w:val="008D76D8"/>
    <w:rsid w:val="008D7EA2"/>
    <w:rsid w:val="008E0207"/>
    <w:rsid w:val="008E286D"/>
    <w:rsid w:val="008E35B9"/>
    <w:rsid w:val="008E5CF8"/>
    <w:rsid w:val="008E6EED"/>
    <w:rsid w:val="008F0DA9"/>
    <w:rsid w:val="008F1054"/>
    <w:rsid w:val="008F15D1"/>
    <w:rsid w:val="008F2393"/>
    <w:rsid w:val="008F2D7B"/>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57A3A"/>
    <w:rsid w:val="00961BE7"/>
    <w:rsid w:val="00962B33"/>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617"/>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9F775E"/>
    <w:rsid w:val="00A002EF"/>
    <w:rsid w:val="00A003C0"/>
    <w:rsid w:val="00A00A1B"/>
    <w:rsid w:val="00A0150D"/>
    <w:rsid w:val="00A0226F"/>
    <w:rsid w:val="00A024BE"/>
    <w:rsid w:val="00A04162"/>
    <w:rsid w:val="00A04637"/>
    <w:rsid w:val="00A06490"/>
    <w:rsid w:val="00A06769"/>
    <w:rsid w:val="00A10387"/>
    <w:rsid w:val="00A10994"/>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1C58"/>
    <w:rsid w:val="00A325CA"/>
    <w:rsid w:val="00A3398B"/>
    <w:rsid w:val="00A34002"/>
    <w:rsid w:val="00A34077"/>
    <w:rsid w:val="00A35211"/>
    <w:rsid w:val="00A405F5"/>
    <w:rsid w:val="00A417B8"/>
    <w:rsid w:val="00A42419"/>
    <w:rsid w:val="00A45CFC"/>
    <w:rsid w:val="00A51BBC"/>
    <w:rsid w:val="00A51DD0"/>
    <w:rsid w:val="00A600F1"/>
    <w:rsid w:val="00A61671"/>
    <w:rsid w:val="00A6244C"/>
    <w:rsid w:val="00A62C8F"/>
    <w:rsid w:val="00A654A9"/>
    <w:rsid w:val="00A6559E"/>
    <w:rsid w:val="00A6600C"/>
    <w:rsid w:val="00A74CF3"/>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6E9"/>
    <w:rsid w:val="00AC1E6C"/>
    <w:rsid w:val="00AC36B1"/>
    <w:rsid w:val="00AC3853"/>
    <w:rsid w:val="00AC4822"/>
    <w:rsid w:val="00AC5EE4"/>
    <w:rsid w:val="00AC68FC"/>
    <w:rsid w:val="00AC6D36"/>
    <w:rsid w:val="00AC7CF9"/>
    <w:rsid w:val="00AD106B"/>
    <w:rsid w:val="00AD2166"/>
    <w:rsid w:val="00AD2E2D"/>
    <w:rsid w:val="00AD3CF2"/>
    <w:rsid w:val="00AD414C"/>
    <w:rsid w:val="00AD45AC"/>
    <w:rsid w:val="00AD6018"/>
    <w:rsid w:val="00AE052A"/>
    <w:rsid w:val="00AE0C1A"/>
    <w:rsid w:val="00AE12E4"/>
    <w:rsid w:val="00AE230C"/>
    <w:rsid w:val="00AE244A"/>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5F0A"/>
    <w:rsid w:val="00B2609F"/>
    <w:rsid w:val="00B26D82"/>
    <w:rsid w:val="00B270FF"/>
    <w:rsid w:val="00B27804"/>
    <w:rsid w:val="00B3010A"/>
    <w:rsid w:val="00B31F90"/>
    <w:rsid w:val="00B33AB6"/>
    <w:rsid w:val="00B34971"/>
    <w:rsid w:val="00B34B73"/>
    <w:rsid w:val="00B34D3B"/>
    <w:rsid w:val="00B351A3"/>
    <w:rsid w:val="00B35731"/>
    <w:rsid w:val="00B365F8"/>
    <w:rsid w:val="00B40095"/>
    <w:rsid w:val="00B40CC6"/>
    <w:rsid w:val="00B41257"/>
    <w:rsid w:val="00B41DE7"/>
    <w:rsid w:val="00B43886"/>
    <w:rsid w:val="00B449E3"/>
    <w:rsid w:val="00B44B23"/>
    <w:rsid w:val="00B476DA"/>
    <w:rsid w:val="00B47700"/>
    <w:rsid w:val="00B514C5"/>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245"/>
    <w:rsid w:val="00C317B1"/>
    <w:rsid w:val="00C319A9"/>
    <w:rsid w:val="00C34F25"/>
    <w:rsid w:val="00C36C78"/>
    <w:rsid w:val="00C36C90"/>
    <w:rsid w:val="00C41799"/>
    <w:rsid w:val="00C4207F"/>
    <w:rsid w:val="00C4431A"/>
    <w:rsid w:val="00C5107A"/>
    <w:rsid w:val="00C55662"/>
    <w:rsid w:val="00C65A9B"/>
    <w:rsid w:val="00C66DB1"/>
    <w:rsid w:val="00C761A9"/>
    <w:rsid w:val="00C81CE9"/>
    <w:rsid w:val="00C84ED9"/>
    <w:rsid w:val="00C8690C"/>
    <w:rsid w:val="00C87B52"/>
    <w:rsid w:val="00C92483"/>
    <w:rsid w:val="00C92AE9"/>
    <w:rsid w:val="00C93030"/>
    <w:rsid w:val="00C9537B"/>
    <w:rsid w:val="00C95C0E"/>
    <w:rsid w:val="00CA0B1D"/>
    <w:rsid w:val="00CA1ED3"/>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3415"/>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907"/>
    <w:rsid w:val="00D04AD7"/>
    <w:rsid w:val="00D06B22"/>
    <w:rsid w:val="00D10084"/>
    <w:rsid w:val="00D10E24"/>
    <w:rsid w:val="00D10E43"/>
    <w:rsid w:val="00D122D9"/>
    <w:rsid w:val="00D135B6"/>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5BA0"/>
    <w:rsid w:val="00D415A8"/>
    <w:rsid w:val="00D42A6B"/>
    <w:rsid w:val="00D44B99"/>
    <w:rsid w:val="00D45DE4"/>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2B14"/>
    <w:rsid w:val="00D933DC"/>
    <w:rsid w:val="00D94E89"/>
    <w:rsid w:val="00D95DCA"/>
    <w:rsid w:val="00D95E63"/>
    <w:rsid w:val="00D97F1A"/>
    <w:rsid w:val="00DA0871"/>
    <w:rsid w:val="00DA113A"/>
    <w:rsid w:val="00DA1DB5"/>
    <w:rsid w:val="00DA1E5B"/>
    <w:rsid w:val="00DA256F"/>
    <w:rsid w:val="00DA38B7"/>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D5C75"/>
    <w:rsid w:val="00DE0BAC"/>
    <w:rsid w:val="00DE0F46"/>
    <w:rsid w:val="00DE1276"/>
    <w:rsid w:val="00DE2B14"/>
    <w:rsid w:val="00DE2B29"/>
    <w:rsid w:val="00DE3E70"/>
    <w:rsid w:val="00DE46EE"/>
    <w:rsid w:val="00DE53B4"/>
    <w:rsid w:val="00DE68FF"/>
    <w:rsid w:val="00DE75B0"/>
    <w:rsid w:val="00DF135A"/>
    <w:rsid w:val="00DF144A"/>
    <w:rsid w:val="00DF2D21"/>
    <w:rsid w:val="00DF3364"/>
    <w:rsid w:val="00DF3737"/>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03B"/>
    <w:rsid w:val="00E61576"/>
    <w:rsid w:val="00E616CE"/>
    <w:rsid w:val="00E622CC"/>
    <w:rsid w:val="00E63D1C"/>
    <w:rsid w:val="00E666CF"/>
    <w:rsid w:val="00E66798"/>
    <w:rsid w:val="00E70E6B"/>
    <w:rsid w:val="00E733C6"/>
    <w:rsid w:val="00E73589"/>
    <w:rsid w:val="00E749AB"/>
    <w:rsid w:val="00E76818"/>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C7F86"/>
    <w:rsid w:val="00ED00E6"/>
    <w:rsid w:val="00ED0535"/>
    <w:rsid w:val="00ED0E45"/>
    <w:rsid w:val="00ED312F"/>
    <w:rsid w:val="00ED41A8"/>
    <w:rsid w:val="00ED4C21"/>
    <w:rsid w:val="00ED56F3"/>
    <w:rsid w:val="00ED718F"/>
    <w:rsid w:val="00ED7CE6"/>
    <w:rsid w:val="00EE013C"/>
    <w:rsid w:val="00EE163B"/>
    <w:rsid w:val="00EE1FC5"/>
    <w:rsid w:val="00EE35A8"/>
    <w:rsid w:val="00EE6425"/>
    <w:rsid w:val="00EE7420"/>
    <w:rsid w:val="00EF0943"/>
    <w:rsid w:val="00EF0B97"/>
    <w:rsid w:val="00EF0C33"/>
    <w:rsid w:val="00EF0D65"/>
    <w:rsid w:val="00EF1547"/>
    <w:rsid w:val="00EF3F12"/>
    <w:rsid w:val="00EF5130"/>
    <w:rsid w:val="00EF52FB"/>
    <w:rsid w:val="00F00224"/>
    <w:rsid w:val="00F02EA5"/>
    <w:rsid w:val="00F045CB"/>
    <w:rsid w:val="00F0545C"/>
    <w:rsid w:val="00F07CD3"/>
    <w:rsid w:val="00F120F4"/>
    <w:rsid w:val="00F143F9"/>
    <w:rsid w:val="00F14F99"/>
    <w:rsid w:val="00F1588C"/>
    <w:rsid w:val="00F170F8"/>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5FB9"/>
    <w:rsid w:val="00F900B7"/>
    <w:rsid w:val="00F91DA6"/>
    <w:rsid w:val="00F9223D"/>
    <w:rsid w:val="00F9396E"/>
    <w:rsid w:val="00F947C3"/>
    <w:rsid w:val="00FA1385"/>
    <w:rsid w:val="00FA437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3BCA"/>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F2D7B"/>
    <w:rPr>
      <w:sz w:val="24"/>
    </w:rPr>
  </w:style>
  <w:style w:type="character" w:styleId="Nevyeenzmnka">
    <w:name w:val="Unresolved Mention"/>
    <w:basedOn w:val="Standardnpsmoodstavce"/>
    <w:uiPriority w:val="99"/>
    <w:semiHidden/>
    <w:unhideWhenUsed/>
    <w:rsid w:val="00C31245"/>
    <w:rPr>
      <w:color w:val="605E5C"/>
      <w:shd w:val="clear" w:color="auto" w:fill="E1DFDD"/>
    </w:rPr>
  </w:style>
  <w:style w:type="character" w:customStyle="1" w:styleId="Zkladntext0">
    <w:name w:val="Základní text_"/>
    <w:basedOn w:val="Standardnpsmoodstavce"/>
    <w:link w:val="Zkladntext1"/>
    <w:rsid w:val="00464549"/>
    <w:rPr>
      <w:rFonts w:ascii="Georgia" w:eastAsia="Georgia" w:hAnsi="Georgia" w:cs="Georgia"/>
      <w:sz w:val="19"/>
      <w:szCs w:val="19"/>
      <w:shd w:val="clear" w:color="auto" w:fill="FFFFFF"/>
    </w:rPr>
  </w:style>
  <w:style w:type="paragraph" w:customStyle="1" w:styleId="Zkladntext1">
    <w:name w:val="Základní text1"/>
    <w:basedOn w:val="Normln"/>
    <w:link w:val="Zkladntext0"/>
    <w:rsid w:val="00464549"/>
    <w:pPr>
      <w:widowControl w:val="0"/>
      <w:shd w:val="clear" w:color="auto" w:fill="FFFFFF"/>
      <w:spacing w:line="257" w:lineRule="auto"/>
    </w:pPr>
    <w:rPr>
      <w:rFonts w:ascii="Georgia" w:eastAsia="Georgia" w:hAnsi="Georgia" w:cs="Georgia"/>
      <w:sz w:val="19"/>
      <w:szCs w:val="19"/>
    </w:rPr>
  </w:style>
  <w:style w:type="character" w:customStyle="1" w:styleId="OdstavecseseznamemChar">
    <w:name w:val="Odstavec se seznamem Char"/>
    <w:basedOn w:val="Standardnpsmoodstavce"/>
    <w:link w:val="Odstavecseseznamem"/>
    <w:uiPriority w:val="34"/>
    <w:locked/>
    <w:rsid w:val="00591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61802">
      <w:bodyDiv w:val="1"/>
      <w:marLeft w:val="0"/>
      <w:marRight w:val="0"/>
      <w:marTop w:val="0"/>
      <w:marBottom w:val="0"/>
      <w:divBdr>
        <w:top w:val="none" w:sz="0" w:space="0" w:color="auto"/>
        <w:left w:val="none" w:sz="0" w:space="0" w:color="auto"/>
        <w:bottom w:val="none" w:sz="0" w:space="0" w:color="auto"/>
        <w:right w:val="none" w:sz="0" w:space="0" w:color="auto"/>
      </w:divBdr>
    </w:div>
    <w:div w:id="123351801">
      <w:bodyDiv w:val="1"/>
      <w:marLeft w:val="0"/>
      <w:marRight w:val="0"/>
      <w:marTop w:val="0"/>
      <w:marBottom w:val="0"/>
      <w:divBdr>
        <w:top w:val="none" w:sz="0" w:space="0" w:color="auto"/>
        <w:left w:val="none" w:sz="0" w:space="0" w:color="auto"/>
        <w:bottom w:val="none" w:sz="0" w:space="0" w:color="auto"/>
        <w:right w:val="none" w:sz="0" w:space="0" w:color="auto"/>
      </w:divBdr>
    </w:div>
    <w:div w:id="128911142">
      <w:bodyDiv w:val="1"/>
      <w:marLeft w:val="0"/>
      <w:marRight w:val="0"/>
      <w:marTop w:val="0"/>
      <w:marBottom w:val="0"/>
      <w:divBdr>
        <w:top w:val="none" w:sz="0" w:space="0" w:color="auto"/>
        <w:left w:val="none" w:sz="0" w:space="0" w:color="auto"/>
        <w:bottom w:val="none" w:sz="0" w:space="0" w:color="auto"/>
        <w:right w:val="none" w:sz="0" w:space="0" w:color="auto"/>
      </w:divBdr>
    </w:div>
    <w:div w:id="383331140">
      <w:bodyDiv w:val="1"/>
      <w:marLeft w:val="0"/>
      <w:marRight w:val="0"/>
      <w:marTop w:val="0"/>
      <w:marBottom w:val="0"/>
      <w:divBdr>
        <w:top w:val="none" w:sz="0" w:space="0" w:color="auto"/>
        <w:left w:val="none" w:sz="0" w:space="0" w:color="auto"/>
        <w:bottom w:val="none" w:sz="0" w:space="0" w:color="auto"/>
        <w:right w:val="none" w:sz="0" w:space="0" w:color="auto"/>
      </w:divBdr>
    </w:div>
    <w:div w:id="447091766">
      <w:bodyDiv w:val="1"/>
      <w:marLeft w:val="0"/>
      <w:marRight w:val="0"/>
      <w:marTop w:val="0"/>
      <w:marBottom w:val="0"/>
      <w:divBdr>
        <w:top w:val="none" w:sz="0" w:space="0" w:color="auto"/>
        <w:left w:val="none" w:sz="0" w:space="0" w:color="auto"/>
        <w:bottom w:val="none" w:sz="0" w:space="0" w:color="auto"/>
        <w:right w:val="none" w:sz="0" w:space="0" w:color="auto"/>
      </w:divBdr>
    </w:div>
    <w:div w:id="560673235">
      <w:bodyDiv w:val="1"/>
      <w:marLeft w:val="0"/>
      <w:marRight w:val="0"/>
      <w:marTop w:val="0"/>
      <w:marBottom w:val="0"/>
      <w:divBdr>
        <w:top w:val="none" w:sz="0" w:space="0" w:color="auto"/>
        <w:left w:val="none" w:sz="0" w:space="0" w:color="auto"/>
        <w:bottom w:val="none" w:sz="0" w:space="0" w:color="auto"/>
        <w:right w:val="none" w:sz="0" w:space="0" w:color="auto"/>
      </w:divBdr>
    </w:div>
    <w:div w:id="562837660">
      <w:bodyDiv w:val="1"/>
      <w:marLeft w:val="0"/>
      <w:marRight w:val="0"/>
      <w:marTop w:val="0"/>
      <w:marBottom w:val="0"/>
      <w:divBdr>
        <w:top w:val="none" w:sz="0" w:space="0" w:color="auto"/>
        <w:left w:val="none" w:sz="0" w:space="0" w:color="auto"/>
        <w:bottom w:val="none" w:sz="0" w:space="0" w:color="auto"/>
        <w:right w:val="none" w:sz="0" w:space="0" w:color="auto"/>
      </w:divBdr>
    </w:div>
    <w:div w:id="653609216">
      <w:bodyDiv w:val="1"/>
      <w:marLeft w:val="0"/>
      <w:marRight w:val="0"/>
      <w:marTop w:val="0"/>
      <w:marBottom w:val="0"/>
      <w:divBdr>
        <w:top w:val="none" w:sz="0" w:space="0" w:color="auto"/>
        <w:left w:val="none" w:sz="0" w:space="0" w:color="auto"/>
        <w:bottom w:val="none" w:sz="0" w:space="0" w:color="auto"/>
        <w:right w:val="none" w:sz="0" w:space="0" w:color="auto"/>
      </w:divBdr>
    </w:div>
    <w:div w:id="741874333">
      <w:bodyDiv w:val="1"/>
      <w:marLeft w:val="0"/>
      <w:marRight w:val="0"/>
      <w:marTop w:val="0"/>
      <w:marBottom w:val="0"/>
      <w:divBdr>
        <w:top w:val="none" w:sz="0" w:space="0" w:color="auto"/>
        <w:left w:val="none" w:sz="0" w:space="0" w:color="auto"/>
        <w:bottom w:val="none" w:sz="0" w:space="0" w:color="auto"/>
        <w:right w:val="none" w:sz="0" w:space="0" w:color="auto"/>
      </w:divBdr>
    </w:div>
    <w:div w:id="748843719">
      <w:bodyDiv w:val="1"/>
      <w:marLeft w:val="0"/>
      <w:marRight w:val="0"/>
      <w:marTop w:val="0"/>
      <w:marBottom w:val="0"/>
      <w:divBdr>
        <w:top w:val="none" w:sz="0" w:space="0" w:color="auto"/>
        <w:left w:val="none" w:sz="0" w:space="0" w:color="auto"/>
        <w:bottom w:val="none" w:sz="0" w:space="0" w:color="auto"/>
        <w:right w:val="none" w:sz="0" w:space="0" w:color="auto"/>
      </w:divBdr>
    </w:div>
    <w:div w:id="970593440">
      <w:bodyDiv w:val="1"/>
      <w:marLeft w:val="0"/>
      <w:marRight w:val="0"/>
      <w:marTop w:val="0"/>
      <w:marBottom w:val="0"/>
      <w:divBdr>
        <w:top w:val="none" w:sz="0" w:space="0" w:color="auto"/>
        <w:left w:val="none" w:sz="0" w:space="0" w:color="auto"/>
        <w:bottom w:val="none" w:sz="0" w:space="0" w:color="auto"/>
        <w:right w:val="none" w:sz="0" w:space="0" w:color="auto"/>
      </w:divBdr>
    </w:div>
    <w:div w:id="1118138257">
      <w:bodyDiv w:val="1"/>
      <w:marLeft w:val="0"/>
      <w:marRight w:val="0"/>
      <w:marTop w:val="0"/>
      <w:marBottom w:val="0"/>
      <w:divBdr>
        <w:top w:val="none" w:sz="0" w:space="0" w:color="auto"/>
        <w:left w:val="none" w:sz="0" w:space="0" w:color="auto"/>
        <w:bottom w:val="none" w:sz="0" w:space="0" w:color="auto"/>
        <w:right w:val="none" w:sz="0" w:space="0" w:color="auto"/>
      </w:divBdr>
    </w:div>
    <w:div w:id="1155032394">
      <w:bodyDiv w:val="1"/>
      <w:marLeft w:val="0"/>
      <w:marRight w:val="0"/>
      <w:marTop w:val="0"/>
      <w:marBottom w:val="0"/>
      <w:divBdr>
        <w:top w:val="none" w:sz="0" w:space="0" w:color="auto"/>
        <w:left w:val="none" w:sz="0" w:space="0" w:color="auto"/>
        <w:bottom w:val="none" w:sz="0" w:space="0" w:color="auto"/>
        <w:right w:val="none" w:sz="0" w:space="0" w:color="auto"/>
      </w:divBdr>
    </w:div>
    <w:div w:id="1439523649">
      <w:bodyDiv w:val="1"/>
      <w:marLeft w:val="0"/>
      <w:marRight w:val="0"/>
      <w:marTop w:val="0"/>
      <w:marBottom w:val="0"/>
      <w:divBdr>
        <w:top w:val="none" w:sz="0" w:space="0" w:color="auto"/>
        <w:left w:val="none" w:sz="0" w:space="0" w:color="auto"/>
        <w:bottom w:val="none" w:sz="0" w:space="0" w:color="auto"/>
        <w:right w:val="none" w:sz="0" w:space="0" w:color="auto"/>
      </w:divBdr>
    </w:div>
    <w:div w:id="1625110503">
      <w:bodyDiv w:val="1"/>
      <w:marLeft w:val="0"/>
      <w:marRight w:val="0"/>
      <w:marTop w:val="0"/>
      <w:marBottom w:val="0"/>
      <w:divBdr>
        <w:top w:val="none" w:sz="0" w:space="0" w:color="auto"/>
        <w:left w:val="none" w:sz="0" w:space="0" w:color="auto"/>
        <w:bottom w:val="none" w:sz="0" w:space="0" w:color="auto"/>
        <w:right w:val="none" w:sz="0" w:space="0" w:color="auto"/>
      </w:divBdr>
    </w:div>
    <w:div w:id="1632131411">
      <w:bodyDiv w:val="1"/>
      <w:marLeft w:val="0"/>
      <w:marRight w:val="0"/>
      <w:marTop w:val="0"/>
      <w:marBottom w:val="0"/>
      <w:divBdr>
        <w:top w:val="none" w:sz="0" w:space="0" w:color="auto"/>
        <w:left w:val="none" w:sz="0" w:space="0" w:color="auto"/>
        <w:bottom w:val="none" w:sz="0" w:space="0" w:color="auto"/>
        <w:right w:val="none" w:sz="0" w:space="0" w:color="auto"/>
      </w:divBdr>
    </w:div>
    <w:div w:id="1719429282">
      <w:bodyDiv w:val="1"/>
      <w:marLeft w:val="0"/>
      <w:marRight w:val="0"/>
      <w:marTop w:val="0"/>
      <w:marBottom w:val="0"/>
      <w:divBdr>
        <w:top w:val="none" w:sz="0" w:space="0" w:color="auto"/>
        <w:left w:val="none" w:sz="0" w:space="0" w:color="auto"/>
        <w:bottom w:val="none" w:sz="0" w:space="0" w:color="auto"/>
        <w:right w:val="none" w:sz="0" w:space="0" w:color="auto"/>
      </w:divBdr>
    </w:div>
    <w:div w:id="1741950580">
      <w:bodyDiv w:val="1"/>
      <w:marLeft w:val="0"/>
      <w:marRight w:val="0"/>
      <w:marTop w:val="0"/>
      <w:marBottom w:val="0"/>
      <w:divBdr>
        <w:top w:val="none" w:sz="0" w:space="0" w:color="auto"/>
        <w:left w:val="none" w:sz="0" w:space="0" w:color="auto"/>
        <w:bottom w:val="none" w:sz="0" w:space="0" w:color="auto"/>
        <w:right w:val="none" w:sz="0" w:space="0" w:color="auto"/>
      </w:divBdr>
    </w:div>
    <w:div w:id="1857576304">
      <w:bodyDiv w:val="1"/>
      <w:marLeft w:val="0"/>
      <w:marRight w:val="0"/>
      <w:marTop w:val="0"/>
      <w:marBottom w:val="0"/>
      <w:divBdr>
        <w:top w:val="none" w:sz="0" w:space="0" w:color="auto"/>
        <w:left w:val="none" w:sz="0" w:space="0" w:color="auto"/>
        <w:bottom w:val="none" w:sz="0" w:space="0" w:color="auto"/>
        <w:right w:val="none" w:sz="0" w:space="0" w:color="auto"/>
      </w:divBdr>
    </w:div>
    <w:div w:id="1873566361">
      <w:bodyDiv w:val="1"/>
      <w:marLeft w:val="0"/>
      <w:marRight w:val="0"/>
      <w:marTop w:val="0"/>
      <w:marBottom w:val="0"/>
      <w:divBdr>
        <w:top w:val="none" w:sz="0" w:space="0" w:color="auto"/>
        <w:left w:val="none" w:sz="0" w:space="0" w:color="auto"/>
        <w:bottom w:val="none" w:sz="0" w:space="0" w:color="auto"/>
        <w:right w:val="none" w:sz="0" w:space="0" w:color="auto"/>
      </w:divBdr>
    </w:div>
    <w:div w:id="1956523252">
      <w:bodyDiv w:val="1"/>
      <w:marLeft w:val="0"/>
      <w:marRight w:val="0"/>
      <w:marTop w:val="0"/>
      <w:marBottom w:val="0"/>
      <w:divBdr>
        <w:top w:val="none" w:sz="0" w:space="0" w:color="auto"/>
        <w:left w:val="none" w:sz="0" w:space="0" w:color="auto"/>
        <w:bottom w:val="none" w:sz="0" w:space="0" w:color="auto"/>
        <w:right w:val="none" w:sz="0" w:space="0" w:color="auto"/>
      </w:divBdr>
    </w:div>
    <w:div w:id="2015840384">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davatel@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8130</Words>
  <Characters>47773</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Jančovič</dc:creator>
  <cp:lastModifiedBy>Joklová Gabrilea</cp:lastModifiedBy>
  <cp:revision>10</cp:revision>
  <cp:lastPrinted>2023-08-28T09:56:00Z</cp:lastPrinted>
  <dcterms:created xsi:type="dcterms:W3CDTF">2023-08-29T06:01:00Z</dcterms:created>
  <dcterms:modified xsi:type="dcterms:W3CDTF">2023-08-30T14:03:00Z</dcterms:modified>
</cp:coreProperties>
</file>