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D06B2" w14:textId="77777777" w:rsidR="0039477D" w:rsidRPr="00265718" w:rsidRDefault="0039477D" w:rsidP="0039477D">
      <w:pPr>
        <w:spacing w:after="0"/>
        <w:jc w:val="right"/>
        <w:rPr>
          <w:rFonts w:cs="Arial"/>
          <w:b/>
          <w:szCs w:val="20"/>
        </w:rPr>
      </w:pPr>
      <w:r w:rsidRPr="00265718">
        <w:rPr>
          <w:rFonts w:cs="Arial"/>
          <w:b/>
          <w:szCs w:val="20"/>
        </w:rPr>
        <w:t>Príloha č. 2 Výzvy: Kúpna zmluva</w:t>
      </w:r>
    </w:p>
    <w:p w14:paraId="5B16AA50" w14:textId="77777777" w:rsidR="0039477D" w:rsidRPr="00265718" w:rsidRDefault="0039477D" w:rsidP="0039477D">
      <w:pPr>
        <w:spacing w:after="0"/>
        <w:jc w:val="both"/>
        <w:rPr>
          <w:rFonts w:cs="Arial"/>
          <w:szCs w:val="20"/>
        </w:rPr>
      </w:pPr>
    </w:p>
    <w:p w14:paraId="0F909C20" w14:textId="77777777" w:rsidR="0039477D" w:rsidRPr="00CA58AE" w:rsidRDefault="0039477D" w:rsidP="0039477D">
      <w:pPr>
        <w:spacing w:after="0"/>
        <w:jc w:val="center"/>
        <w:rPr>
          <w:rFonts w:cs="Arial"/>
          <w:b/>
          <w:sz w:val="28"/>
          <w:szCs w:val="28"/>
        </w:rPr>
      </w:pPr>
      <w:r w:rsidRPr="00CA58AE">
        <w:rPr>
          <w:rFonts w:cs="Arial"/>
          <w:b/>
          <w:sz w:val="28"/>
          <w:szCs w:val="28"/>
        </w:rPr>
        <w:t>Kúpna zmluva</w:t>
      </w:r>
    </w:p>
    <w:p w14:paraId="39C24208" w14:textId="77777777" w:rsidR="0039477D" w:rsidRPr="00265718" w:rsidRDefault="0039477D" w:rsidP="0039477D">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6C6BEE8B" w14:textId="77777777" w:rsidR="0039477D" w:rsidRDefault="0039477D" w:rsidP="0039477D">
      <w:pPr>
        <w:spacing w:after="0"/>
        <w:jc w:val="center"/>
        <w:rPr>
          <w:rFonts w:cs="Arial"/>
          <w:b/>
          <w:szCs w:val="20"/>
        </w:rPr>
      </w:pP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Siln"/>
          <w:rFonts w:cs="Arial"/>
          <w:szCs w:val="20"/>
        </w:rPr>
      </w:pPr>
    </w:p>
    <w:p w14:paraId="4BF35756" w14:textId="77777777" w:rsidR="0039477D" w:rsidRPr="00265718" w:rsidRDefault="0039477D" w:rsidP="0039477D">
      <w:pPr>
        <w:spacing w:after="0"/>
        <w:rPr>
          <w:rStyle w:val="Siln"/>
          <w:rFonts w:cs="Arial"/>
          <w:szCs w:val="20"/>
        </w:rPr>
      </w:pPr>
      <w:r w:rsidRPr="00265718">
        <w:rPr>
          <w:rStyle w:val="Sil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shd w:val="clear" w:color="auto" w:fill="auto"/>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shd w:val="clear" w:color="auto" w:fill="auto"/>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shd w:val="clear" w:color="auto" w:fill="auto"/>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shd w:val="clear" w:color="auto" w:fill="auto"/>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shd w:val="clear" w:color="auto" w:fill="auto"/>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77777777" w:rsidR="0039477D" w:rsidRPr="00172623" w:rsidRDefault="0039477D" w:rsidP="00962BA8">
            <w:pPr>
              <w:spacing w:after="0" w:line="360" w:lineRule="auto"/>
              <w:ind w:firstLine="40"/>
              <w:jc w:val="both"/>
              <w:rPr>
                <w:rFonts w:cs="Arial"/>
                <w:szCs w:val="20"/>
                <w:highlight w:val="yellow"/>
              </w:rPr>
            </w:pPr>
            <w:r w:rsidRPr="001747EF">
              <w:rPr>
                <w:rFonts w:cs="Arial"/>
                <w:szCs w:val="20"/>
              </w:rPr>
              <w:t>Ing. Ján Sokol – vedúci organizačnej zložky OZ  Poľana</w:t>
            </w:r>
          </w:p>
        </w:tc>
      </w:tr>
      <w:tr w:rsidR="0039477D" w:rsidRPr="00265718" w14:paraId="32198CA4" w14:textId="77777777" w:rsidTr="00962BA8">
        <w:tc>
          <w:tcPr>
            <w:tcW w:w="2410" w:type="dxa"/>
            <w:tcBorders>
              <w:top w:val="nil"/>
              <w:bottom w:val="nil"/>
              <w:right w:val="nil"/>
            </w:tcBorders>
            <w:shd w:val="clear" w:color="auto" w:fill="auto"/>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shd w:val="clear" w:color="auto" w:fill="auto"/>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shd w:val="clear" w:color="auto" w:fill="auto"/>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shd w:val="clear" w:color="auto" w:fill="auto"/>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shd w:val="clear" w:color="auto" w:fill="auto"/>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 xml:space="preserve">Zapísaný v Obchodnom registri Okresného súdu v Banskej Bystrici dňa 29.10.1999, Oddiel </w:t>
            </w:r>
            <w:proofErr w:type="spellStart"/>
            <w:r w:rsidRPr="00265718">
              <w:rPr>
                <w:rFonts w:cs="Arial"/>
                <w:szCs w:val="20"/>
              </w:rPr>
              <w:t>Pš</w:t>
            </w:r>
            <w:proofErr w:type="spellEnd"/>
            <w:r w:rsidRPr="00265718">
              <w:rPr>
                <w:rFonts w:cs="Arial"/>
                <w:szCs w:val="20"/>
              </w:rPr>
              <w:t>, vložka č.155S</w:t>
            </w:r>
          </w:p>
        </w:tc>
      </w:tr>
    </w:tbl>
    <w:p w14:paraId="30AE4A7F" w14:textId="77777777" w:rsidR="0039477D" w:rsidRPr="00265718"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296CC447" w14:textId="77777777" w:rsidR="0039477D" w:rsidRPr="00265718" w:rsidRDefault="0039477D" w:rsidP="0039477D">
      <w:pPr>
        <w:spacing w:after="0"/>
        <w:jc w:val="center"/>
        <w:rPr>
          <w:rFonts w:cs="Arial"/>
          <w:szCs w:val="20"/>
        </w:rPr>
      </w:pPr>
    </w:p>
    <w:p w14:paraId="4CB29EF9" w14:textId="77777777" w:rsidR="0039477D" w:rsidRPr="00265718" w:rsidRDefault="0039477D" w:rsidP="0039477D">
      <w:pPr>
        <w:spacing w:after="0"/>
        <w:jc w:val="center"/>
        <w:rPr>
          <w:rFonts w:cs="Arial"/>
          <w:szCs w:val="20"/>
        </w:rPr>
      </w:pPr>
      <w:r w:rsidRPr="00265718">
        <w:rPr>
          <w:rFonts w:cs="Arial"/>
          <w:szCs w:val="20"/>
        </w:rPr>
        <w:t>a</w:t>
      </w:r>
    </w:p>
    <w:p w14:paraId="7B89A5B9" w14:textId="77777777" w:rsidR="0039477D" w:rsidRPr="00265718" w:rsidRDefault="0039477D" w:rsidP="0039477D">
      <w:pPr>
        <w:spacing w:after="0"/>
        <w:rPr>
          <w:rFonts w:cs="Arial"/>
          <w:szCs w:val="20"/>
        </w:rPr>
      </w:pP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9477D" w:rsidRPr="00265718" w14:paraId="03951A9C" w14:textId="77777777" w:rsidTr="00962BA8">
        <w:tc>
          <w:tcPr>
            <w:tcW w:w="1937" w:type="dxa"/>
            <w:tcBorders>
              <w:top w:val="nil"/>
              <w:bottom w:val="nil"/>
              <w:right w:val="nil"/>
            </w:tcBorders>
            <w:shd w:val="clear" w:color="auto" w:fill="auto"/>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135" w:type="dxa"/>
            <w:tcBorders>
              <w:left w:val="nil"/>
            </w:tcBorders>
            <w:shd w:val="clear" w:color="auto" w:fill="auto"/>
          </w:tcPr>
          <w:p w14:paraId="0BE24C48" w14:textId="77777777" w:rsidR="0039477D" w:rsidRPr="00265718" w:rsidRDefault="0039477D" w:rsidP="00962BA8">
            <w:pPr>
              <w:spacing w:after="0" w:line="360" w:lineRule="auto"/>
              <w:jc w:val="both"/>
              <w:rPr>
                <w:rFonts w:cs="Arial"/>
                <w:b/>
                <w:szCs w:val="20"/>
              </w:rPr>
            </w:pPr>
          </w:p>
        </w:tc>
      </w:tr>
      <w:tr w:rsidR="0039477D" w:rsidRPr="00265718" w14:paraId="47835E66" w14:textId="77777777" w:rsidTr="00962BA8">
        <w:tc>
          <w:tcPr>
            <w:tcW w:w="1937" w:type="dxa"/>
            <w:tcBorders>
              <w:top w:val="nil"/>
              <w:bottom w:val="nil"/>
              <w:right w:val="nil"/>
            </w:tcBorders>
            <w:shd w:val="clear" w:color="auto" w:fill="auto"/>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135" w:type="dxa"/>
            <w:tcBorders>
              <w:left w:val="nil"/>
            </w:tcBorders>
            <w:shd w:val="clear" w:color="auto" w:fill="auto"/>
          </w:tcPr>
          <w:p w14:paraId="1D43A7A6" w14:textId="77777777" w:rsidR="0039477D" w:rsidRPr="00265718" w:rsidRDefault="0039477D" w:rsidP="00962BA8">
            <w:pPr>
              <w:spacing w:after="0" w:line="360" w:lineRule="auto"/>
              <w:jc w:val="both"/>
              <w:rPr>
                <w:rFonts w:cs="Arial"/>
                <w:szCs w:val="20"/>
              </w:rPr>
            </w:pPr>
          </w:p>
        </w:tc>
      </w:tr>
      <w:tr w:rsidR="0039477D" w:rsidRPr="00265718" w14:paraId="536DEB13" w14:textId="77777777" w:rsidTr="00962BA8">
        <w:tc>
          <w:tcPr>
            <w:tcW w:w="1937" w:type="dxa"/>
            <w:tcBorders>
              <w:top w:val="nil"/>
              <w:bottom w:val="nil"/>
              <w:right w:val="nil"/>
            </w:tcBorders>
            <w:shd w:val="clear" w:color="auto" w:fill="auto"/>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135" w:type="dxa"/>
            <w:tcBorders>
              <w:left w:val="nil"/>
            </w:tcBorders>
            <w:shd w:val="clear" w:color="auto" w:fill="auto"/>
          </w:tcPr>
          <w:p w14:paraId="68850DC3" w14:textId="77777777" w:rsidR="0039477D" w:rsidRPr="00265718" w:rsidRDefault="0039477D" w:rsidP="00962BA8">
            <w:pPr>
              <w:pStyle w:val="Pta"/>
              <w:spacing w:after="0" w:line="360" w:lineRule="auto"/>
              <w:jc w:val="both"/>
              <w:rPr>
                <w:rFonts w:cs="Arial"/>
                <w:szCs w:val="20"/>
              </w:rPr>
            </w:pPr>
          </w:p>
        </w:tc>
      </w:tr>
      <w:tr w:rsidR="0039477D" w:rsidRPr="00265718" w14:paraId="2CC36AF6" w14:textId="77777777" w:rsidTr="00962BA8">
        <w:tc>
          <w:tcPr>
            <w:tcW w:w="1937" w:type="dxa"/>
            <w:tcBorders>
              <w:top w:val="nil"/>
              <w:bottom w:val="nil"/>
              <w:right w:val="nil"/>
            </w:tcBorders>
            <w:shd w:val="clear" w:color="auto" w:fill="auto"/>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135" w:type="dxa"/>
            <w:tcBorders>
              <w:left w:val="nil"/>
            </w:tcBorders>
            <w:shd w:val="clear" w:color="auto" w:fill="auto"/>
          </w:tcPr>
          <w:p w14:paraId="407A3EAE" w14:textId="77777777" w:rsidR="0039477D" w:rsidRPr="00265718" w:rsidRDefault="0039477D" w:rsidP="00962BA8">
            <w:pPr>
              <w:spacing w:after="0" w:line="360" w:lineRule="auto"/>
              <w:jc w:val="both"/>
              <w:rPr>
                <w:rFonts w:cs="Arial"/>
                <w:szCs w:val="20"/>
              </w:rPr>
            </w:pPr>
          </w:p>
        </w:tc>
      </w:tr>
      <w:tr w:rsidR="0039477D" w:rsidRPr="00265718" w14:paraId="7365CCF4" w14:textId="77777777" w:rsidTr="00962BA8">
        <w:tc>
          <w:tcPr>
            <w:tcW w:w="1937" w:type="dxa"/>
            <w:tcBorders>
              <w:top w:val="nil"/>
              <w:bottom w:val="nil"/>
              <w:right w:val="nil"/>
            </w:tcBorders>
            <w:shd w:val="clear" w:color="auto" w:fill="auto"/>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135" w:type="dxa"/>
            <w:tcBorders>
              <w:left w:val="nil"/>
            </w:tcBorders>
            <w:shd w:val="clear" w:color="auto" w:fill="auto"/>
          </w:tcPr>
          <w:p w14:paraId="5938CEE3" w14:textId="77777777" w:rsidR="0039477D" w:rsidRPr="00265718" w:rsidRDefault="0039477D" w:rsidP="00962BA8">
            <w:pPr>
              <w:spacing w:after="0" w:line="360" w:lineRule="auto"/>
              <w:jc w:val="both"/>
              <w:rPr>
                <w:rFonts w:cs="Arial"/>
                <w:szCs w:val="20"/>
              </w:rPr>
            </w:pPr>
          </w:p>
        </w:tc>
      </w:tr>
      <w:tr w:rsidR="0039477D" w:rsidRPr="00265718" w14:paraId="0D66A3B5" w14:textId="77777777" w:rsidTr="00962BA8">
        <w:tc>
          <w:tcPr>
            <w:tcW w:w="1937" w:type="dxa"/>
            <w:tcBorders>
              <w:top w:val="nil"/>
              <w:bottom w:val="nil"/>
              <w:right w:val="nil"/>
            </w:tcBorders>
            <w:shd w:val="clear" w:color="auto" w:fill="auto"/>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135" w:type="dxa"/>
            <w:tcBorders>
              <w:left w:val="nil"/>
            </w:tcBorders>
            <w:shd w:val="clear" w:color="auto" w:fill="auto"/>
          </w:tcPr>
          <w:p w14:paraId="4B7CCA38" w14:textId="77777777" w:rsidR="0039477D" w:rsidRPr="00265718" w:rsidRDefault="0039477D" w:rsidP="00962BA8">
            <w:pPr>
              <w:spacing w:after="0" w:line="360" w:lineRule="auto"/>
              <w:jc w:val="both"/>
              <w:rPr>
                <w:rFonts w:cs="Arial"/>
                <w:szCs w:val="20"/>
              </w:rPr>
            </w:pPr>
          </w:p>
        </w:tc>
      </w:tr>
      <w:tr w:rsidR="0039477D" w:rsidRPr="00265718" w14:paraId="1C12CE0D" w14:textId="77777777" w:rsidTr="00962BA8">
        <w:tc>
          <w:tcPr>
            <w:tcW w:w="1937" w:type="dxa"/>
            <w:tcBorders>
              <w:top w:val="nil"/>
              <w:bottom w:val="nil"/>
              <w:right w:val="nil"/>
            </w:tcBorders>
            <w:shd w:val="clear" w:color="auto" w:fill="auto"/>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135" w:type="dxa"/>
            <w:tcBorders>
              <w:left w:val="nil"/>
            </w:tcBorders>
            <w:shd w:val="clear" w:color="auto" w:fill="auto"/>
          </w:tcPr>
          <w:p w14:paraId="4CA975A3" w14:textId="77777777" w:rsidR="0039477D" w:rsidRPr="00265718" w:rsidRDefault="0039477D" w:rsidP="00962BA8">
            <w:pPr>
              <w:spacing w:after="0" w:line="360" w:lineRule="auto"/>
              <w:jc w:val="both"/>
              <w:rPr>
                <w:rFonts w:cs="Arial"/>
                <w:szCs w:val="20"/>
              </w:rPr>
            </w:pPr>
          </w:p>
        </w:tc>
      </w:tr>
      <w:tr w:rsidR="0039477D" w:rsidRPr="00265718" w14:paraId="3CB90D1F" w14:textId="77777777" w:rsidTr="00962BA8">
        <w:tc>
          <w:tcPr>
            <w:tcW w:w="9072" w:type="dxa"/>
            <w:gridSpan w:val="2"/>
            <w:tcBorders>
              <w:top w:val="nil"/>
              <w:bottom w:val="nil"/>
            </w:tcBorders>
            <w:shd w:val="clear" w:color="auto" w:fill="auto"/>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22392419" w14:textId="77777777"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lastRenderedPageBreak/>
        <w:t>Preambula</w:t>
      </w:r>
    </w:p>
    <w:p w14:paraId="32996D4B" w14:textId="1BF1432B" w:rsidR="00440C0F" w:rsidRPr="00440C0F" w:rsidRDefault="0039477D" w:rsidP="00440C0F">
      <w:pPr>
        <w:pStyle w:val="Odsekzoznamu"/>
        <w:numPr>
          <w:ilvl w:val="0"/>
          <w:numId w:val="23"/>
        </w:numPr>
        <w:rPr>
          <w:rFonts w:cs="Arial"/>
          <w:sz w:val="20"/>
          <w:szCs w:val="20"/>
          <w:lang w:eastAsia="cs-CZ"/>
        </w:rPr>
      </w:pPr>
      <w:r w:rsidRPr="00440C0F">
        <w:rPr>
          <w:rFonts w:cs="Arial"/>
          <w:sz w:val="20"/>
          <w:szCs w:val="20"/>
        </w:rPr>
        <w:t>Kúpna zmluva je uzatvorená v súlade so zákonom č. 343/2015 Z. z. o verejnom obstarávaní v znení neskorších predpisov ako výsledok procesu verejného obstarávania v rámci dynamického nákupného systému na predmet zákazky „Nákup kameniva“.</w:t>
      </w:r>
      <w:r w:rsidR="00440C0F" w:rsidRPr="00440C0F">
        <w:rPr>
          <w:sz w:val="20"/>
          <w:szCs w:val="20"/>
        </w:rPr>
        <w:t xml:space="preserve"> </w:t>
      </w:r>
      <w:r w:rsidR="00440C0F" w:rsidRPr="00440C0F">
        <w:rPr>
          <w:rFonts w:cs="Arial"/>
          <w:sz w:val="20"/>
          <w:szCs w:val="20"/>
          <w:lang w:eastAsia="cs-CZ"/>
        </w:rPr>
        <w:t>“ a čiastkovej súťaži s názvom „</w:t>
      </w:r>
      <w:r w:rsidR="00440C0F" w:rsidRPr="00440C0F">
        <w:rPr>
          <w:rFonts w:cs="Arial"/>
          <w:b/>
          <w:sz w:val="20"/>
          <w:szCs w:val="20"/>
          <w:lang w:eastAsia="cs-CZ"/>
        </w:rPr>
        <w:t>Nákup kameniva na zimnú údržbu ciest pre LS Staré Hory a Brusno na obdobie X.2023 - IV.2024, časť A - bez dopravy</w:t>
      </w:r>
      <w:bookmarkStart w:id="0" w:name="_GoBack"/>
      <w:bookmarkEnd w:id="0"/>
      <w:r w:rsidR="00440C0F" w:rsidRPr="00440C0F">
        <w:rPr>
          <w:rFonts w:cs="Arial"/>
          <w:sz w:val="20"/>
          <w:szCs w:val="20"/>
          <w:lang w:eastAsia="cs-CZ"/>
        </w:rPr>
        <w:t>“.</w:t>
      </w:r>
    </w:p>
    <w:p w14:paraId="3DC0C64F" w14:textId="77777777" w:rsidR="0039477D" w:rsidRPr="00265718" w:rsidRDefault="0039477D" w:rsidP="0039477D">
      <w:pPr>
        <w:pStyle w:val="Bezriadkovania"/>
        <w:numPr>
          <w:ilvl w:val="0"/>
          <w:numId w:val="23"/>
        </w:numPr>
        <w:jc w:val="both"/>
        <w:rPr>
          <w:rFonts w:ascii="Arial" w:hAnsi="Arial" w:cs="Arial"/>
          <w:sz w:val="20"/>
          <w:lang w:val="sk-SK"/>
        </w:rPr>
      </w:pP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525B8C12"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525B27" w:rsidRPr="00525B27">
        <w:rPr>
          <w:rFonts w:ascii="Arial" w:hAnsi="Arial" w:cs="Arial"/>
          <w:b/>
          <w:sz w:val="20"/>
          <w:lang w:val="sk-SK"/>
        </w:rPr>
        <w:t>31.</w:t>
      </w:r>
      <w:r w:rsidR="00F84AFD">
        <w:rPr>
          <w:rFonts w:ascii="Arial" w:hAnsi="Arial" w:cs="Arial"/>
          <w:b/>
          <w:sz w:val="20"/>
          <w:lang w:val="sk-SK"/>
        </w:rPr>
        <w:t>3</w:t>
      </w:r>
      <w:r w:rsidR="00525B27" w:rsidRPr="00525B27">
        <w:rPr>
          <w:rFonts w:ascii="Arial" w:hAnsi="Arial" w:cs="Arial"/>
          <w:b/>
          <w:sz w:val="20"/>
          <w:lang w:val="sk-SK"/>
        </w:rPr>
        <w:t>.202</w:t>
      </w:r>
      <w:r w:rsidR="00F84AFD">
        <w:rPr>
          <w:rFonts w:ascii="Arial" w:hAnsi="Arial" w:cs="Arial"/>
          <w:b/>
          <w:sz w:val="20"/>
          <w:lang w:val="sk-SK"/>
        </w:rPr>
        <w:t>4</w:t>
      </w:r>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shd w:val="clear" w:color="auto" w:fill="auto"/>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703253ED"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shd w:val="clear" w:color="auto" w:fill="auto"/>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E6E5AD7"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shd w:val="clear" w:color="auto" w:fill="auto"/>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2A05C4AC"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lastRenderedPageBreak/>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lastRenderedPageBreak/>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130B197" w14:textId="77777777" w:rsidR="0039477D" w:rsidRPr="00265718" w:rsidRDefault="0039477D" w:rsidP="0039477D">
      <w:pPr>
        <w:spacing w:after="0"/>
        <w:ind w:left="228"/>
        <w:rPr>
          <w:rFonts w:cs="Arial"/>
          <w:szCs w:val="20"/>
          <w:u w:val="single"/>
        </w:rPr>
      </w:pP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lastRenderedPageBreak/>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5B5FF9E" w14:textId="77777777" w:rsidR="0039477D" w:rsidRPr="00265718" w:rsidRDefault="0039477D" w:rsidP="0039477D">
      <w:pPr>
        <w:spacing w:after="0"/>
        <w:jc w:val="both"/>
        <w:rPr>
          <w:rFonts w:cs="Arial"/>
          <w:szCs w:val="20"/>
        </w:rPr>
      </w:pPr>
    </w:p>
    <w:p w14:paraId="321BFA5C" w14:textId="77777777" w:rsidR="0039477D" w:rsidRPr="00265718" w:rsidRDefault="0039477D" w:rsidP="0039477D">
      <w:pPr>
        <w:spacing w:after="0"/>
        <w:jc w:val="both"/>
        <w:rPr>
          <w:rFonts w:cs="Arial"/>
          <w:szCs w:val="20"/>
        </w:rPr>
      </w:pPr>
    </w:p>
    <w:p w14:paraId="76606A78" w14:textId="77777777"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shd w:val="clear" w:color="auto" w:fill="auto"/>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shd w:val="clear" w:color="auto" w:fill="auto"/>
          </w:tcPr>
          <w:p w14:paraId="42848560" w14:textId="77777777" w:rsidR="0039477D" w:rsidRPr="00265718" w:rsidRDefault="0039477D" w:rsidP="00962BA8">
            <w:pPr>
              <w:pStyle w:val="Bezriadkovania"/>
              <w:rPr>
                <w:rFonts w:ascii="Arial" w:hAnsi="Arial" w:cs="Arial"/>
                <w:sz w:val="20"/>
                <w:lang w:val="sk-SK"/>
              </w:rPr>
            </w:pPr>
          </w:p>
        </w:tc>
        <w:tc>
          <w:tcPr>
            <w:tcW w:w="4084" w:type="dxa"/>
            <w:shd w:val="clear" w:color="auto" w:fill="auto"/>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3F3B943B" w14:textId="77777777" w:rsidR="0039477D" w:rsidRPr="00265718" w:rsidRDefault="0039477D" w:rsidP="0039477D">
      <w:pPr>
        <w:pStyle w:val="Bezriadkovania"/>
        <w:rPr>
          <w:rFonts w:ascii="Arial" w:hAnsi="Arial" w:cs="Arial"/>
          <w:sz w:val="20"/>
          <w:lang w:val="sk-SK"/>
        </w:rPr>
      </w:pPr>
    </w:p>
    <w:p w14:paraId="6BB264F0" w14:textId="77777777"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shd w:val="clear" w:color="auto" w:fill="auto"/>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shd w:val="clear" w:color="auto" w:fill="auto"/>
          </w:tcPr>
          <w:p w14:paraId="1ACB22AC" w14:textId="77777777" w:rsidR="0039477D" w:rsidRPr="00265718" w:rsidRDefault="0039477D" w:rsidP="00962BA8">
            <w:pPr>
              <w:spacing w:after="0"/>
              <w:rPr>
                <w:rFonts w:cs="Arial"/>
                <w:szCs w:val="20"/>
              </w:rPr>
            </w:pPr>
          </w:p>
        </w:tc>
        <w:tc>
          <w:tcPr>
            <w:tcW w:w="4140" w:type="dxa"/>
            <w:shd w:val="clear" w:color="auto" w:fill="auto"/>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77777777" w:rsidR="0039477D" w:rsidRDefault="0039477D" w:rsidP="00962BA8">
            <w:pPr>
              <w:spacing w:after="0"/>
              <w:jc w:val="center"/>
              <w:rPr>
                <w:rFonts w:eastAsia="Calibri" w:cs="Arial"/>
                <w:b/>
                <w:szCs w:val="20"/>
              </w:rPr>
            </w:pPr>
            <w:r w:rsidRPr="001747EF">
              <w:rPr>
                <w:rFonts w:eastAsia="Calibri" w:cs="Arial"/>
                <w:b/>
                <w:szCs w:val="20"/>
              </w:rPr>
              <w:t>Ing. Ján Sokol</w:t>
            </w:r>
          </w:p>
          <w:p w14:paraId="4BD9DF96" w14:textId="77777777" w:rsidR="0039477D" w:rsidRPr="001747EF" w:rsidRDefault="0039477D" w:rsidP="00962BA8">
            <w:pPr>
              <w:spacing w:after="0"/>
              <w:jc w:val="center"/>
              <w:rPr>
                <w:rFonts w:eastAsia="Calibri" w:cs="Arial"/>
                <w:szCs w:val="20"/>
              </w:rPr>
            </w:pPr>
            <w:r w:rsidRPr="001747EF">
              <w:rPr>
                <w:rFonts w:eastAsia="Calibri" w:cs="Arial"/>
                <w:szCs w:val="20"/>
              </w:rPr>
              <w:t xml:space="preserve">Vedúci Organizačnej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lastRenderedPageBreak/>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lastRenderedPageBreak/>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6FC13" w14:textId="77777777" w:rsidR="00E57159" w:rsidRDefault="00E57159">
      <w:r>
        <w:separator/>
      </w:r>
    </w:p>
  </w:endnote>
  <w:endnote w:type="continuationSeparator" w:id="0">
    <w:p w14:paraId="4FC1D5C1" w14:textId="77777777" w:rsidR="00E57159" w:rsidRDefault="00E57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4CF36B77"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40C0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40C0F">
              <w:rPr>
                <w:bCs/>
                <w:noProof/>
                <w:sz w:val="18"/>
                <w:szCs w:val="18"/>
              </w:rPr>
              <w:t>6</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6B19B" w14:textId="77777777" w:rsidR="00E57159" w:rsidRDefault="00E57159">
      <w:r>
        <w:separator/>
      </w:r>
    </w:p>
  </w:footnote>
  <w:footnote w:type="continuationSeparator" w:id="0">
    <w:p w14:paraId="12152510" w14:textId="77777777" w:rsidR="00E57159" w:rsidRDefault="00E57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47C8570E" w:rsidR="00126053" w:rsidRPr="007C3D49" w:rsidRDefault="00126053" w:rsidP="007C3D49">
          <w:pPr>
            <w:pStyle w:val="Nadpis4"/>
            <w:tabs>
              <w:tab w:val="clear" w:pos="576"/>
            </w:tabs>
            <w:rPr>
              <w:color w:val="005941"/>
              <w:sz w:val="24"/>
            </w:rPr>
          </w:pPr>
          <w:r>
            <w:rPr>
              <w:color w:val="005941"/>
              <w:sz w:val="24"/>
            </w:rPr>
            <w:t>Organizačná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5"/>
  </w:num>
  <w:num w:numId="2">
    <w:abstractNumId w:val="82"/>
  </w:num>
  <w:num w:numId="3">
    <w:abstractNumId w:val="102"/>
  </w:num>
  <w:num w:numId="4">
    <w:abstractNumId w:val="5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3"/>
  </w:num>
  <w:num w:numId="7">
    <w:abstractNumId w:val="45"/>
  </w:num>
  <w:num w:numId="8">
    <w:abstractNumId w:val="39"/>
  </w:num>
  <w:num w:numId="9">
    <w:abstractNumId w:val="3"/>
  </w:num>
  <w:num w:numId="10">
    <w:abstractNumId w:val="32"/>
  </w:num>
  <w:num w:numId="11">
    <w:abstractNumId w:val="5"/>
  </w:num>
  <w:num w:numId="12">
    <w:abstractNumId w:val="24"/>
  </w:num>
  <w:num w:numId="13">
    <w:abstractNumId w:val="52"/>
  </w:num>
  <w:num w:numId="14">
    <w:abstractNumId w:val="136"/>
  </w:num>
  <w:num w:numId="15">
    <w:abstractNumId w:val="41"/>
  </w:num>
  <w:num w:numId="16">
    <w:abstractNumId w:val="68"/>
  </w:num>
  <w:num w:numId="17">
    <w:abstractNumId w:val="112"/>
  </w:num>
  <w:num w:numId="18">
    <w:abstractNumId w:val="110"/>
  </w:num>
  <w:num w:numId="19">
    <w:abstractNumId w:val="65"/>
  </w:num>
  <w:num w:numId="20">
    <w:abstractNumId w:val="123"/>
  </w:num>
  <w:num w:numId="21">
    <w:abstractNumId w:val="66"/>
  </w:num>
  <w:num w:numId="22">
    <w:abstractNumId w:val="27"/>
  </w:num>
  <w:num w:numId="23">
    <w:abstractNumId w:val="61"/>
  </w:num>
  <w:num w:numId="24">
    <w:abstractNumId w:val="92"/>
  </w:num>
  <w:num w:numId="25">
    <w:abstractNumId w:val="114"/>
  </w:num>
  <w:num w:numId="26">
    <w:abstractNumId w:val="25"/>
  </w:num>
  <w:num w:numId="27">
    <w:abstractNumId w:val="62"/>
  </w:num>
  <w:num w:numId="28">
    <w:abstractNumId w:val="81"/>
  </w:num>
  <w:num w:numId="29">
    <w:abstractNumId w:val="16"/>
  </w:num>
  <w:num w:numId="30">
    <w:abstractNumId w:val="4"/>
  </w:num>
  <w:num w:numId="31">
    <w:abstractNumId w:val="120"/>
  </w:num>
  <w:num w:numId="32">
    <w:abstractNumId w:val="58"/>
  </w:num>
  <w:num w:numId="33">
    <w:abstractNumId w:val="134"/>
  </w:num>
  <w:num w:numId="34">
    <w:abstractNumId w:val="9"/>
  </w:num>
  <w:num w:numId="35">
    <w:abstractNumId w:val="44"/>
  </w:num>
  <w:num w:numId="36">
    <w:abstractNumId w:val="48"/>
  </w:num>
  <w:num w:numId="37">
    <w:abstractNumId w:val="94"/>
  </w:num>
  <w:num w:numId="38">
    <w:abstractNumId w:val="11"/>
  </w:num>
  <w:num w:numId="39">
    <w:abstractNumId w:val="99"/>
  </w:num>
  <w:num w:numId="40">
    <w:abstractNumId w:val="135"/>
  </w:num>
  <w:num w:numId="41">
    <w:abstractNumId w:val="133"/>
  </w:num>
  <w:num w:numId="42">
    <w:abstractNumId w:val="127"/>
  </w:num>
  <w:num w:numId="43">
    <w:abstractNumId w:val="64"/>
  </w:num>
  <w:num w:numId="44">
    <w:abstractNumId w:val="107"/>
  </w:num>
  <w:num w:numId="45">
    <w:abstractNumId w:val="148"/>
  </w:num>
  <w:num w:numId="46">
    <w:abstractNumId w:val="79"/>
  </w:num>
  <w:num w:numId="47">
    <w:abstractNumId w:val="36"/>
  </w:num>
  <w:num w:numId="48">
    <w:abstractNumId w:val="23"/>
  </w:num>
  <w:num w:numId="49">
    <w:abstractNumId w:val="80"/>
  </w:num>
  <w:num w:numId="50">
    <w:abstractNumId w:val="137"/>
  </w:num>
  <w:num w:numId="51">
    <w:abstractNumId w:val="115"/>
  </w:num>
  <w:num w:numId="52">
    <w:abstractNumId w:val="18"/>
  </w:num>
  <w:num w:numId="53">
    <w:abstractNumId w:val="60"/>
  </w:num>
  <w:num w:numId="54">
    <w:abstractNumId w:val="20"/>
  </w:num>
  <w:num w:numId="55">
    <w:abstractNumId w:val="91"/>
  </w:num>
  <w:num w:numId="56">
    <w:abstractNumId w:val="141"/>
  </w:num>
  <w:num w:numId="57">
    <w:abstractNumId w:val="67"/>
  </w:num>
  <w:num w:numId="58">
    <w:abstractNumId w:val="28"/>
  </w:num>
  <w:num w:numId="59">
    <w:abstractNumId w:val="118"/>
  </w:num>
  <w:num w:numId="60">
    <w:abstractNumId w:val="128"/>
  </w:num>
  <w:num w:numId="61">
    <w:abstractNumId w:val="83"/>
  </w:num>
  <w:num w:numId="62">
    <w:abstractNumId w:val="100"/>
  </w:num>
  <w:num w:numId="63">
    <w:abstractNumId w:val="57"/>
  </w:num>
  <w:num w:numId="64">
    <w:abstractNumId w:val="140"/>
  </w:num>
  <w:num w:numId="65">
    <w:abstractNumId w:val="73"/>
  </w:num>
  <w:num w:numId="66">
    <w:abstractNumId w:val="53"/>
  </w:num>
  <w:num w:numId="67">
    <w:abstractNumId w:val="34"/>
  </w:num>
  <w:num w:numId="68">
    <w:abstractNumId w:val="47"/>
  </w:num>
  <w:num w:numId="69">
    <w:abstractNumId w:val="71"/>
  </w:num>
  <w:num w:numId="70">
    <w:abstractNumId w:val="59"/>
  </w:num>
  <w:num w:numId="71">
    <w:abstractNumId w:val="49"/>
  </w:num>
  <w:num w:numId="72">
    <w:abstractNumId w:val="101"/>
  </w:num>
  <w:num w:numId="73">
    <w:abstractNumId w:val="21"/>
  </w:num>
  <w:num w:numId="74">
    <w:abstractNumId w:val="139"/>
  </w:num>
  <w:num w:numId="75">
    <w:abstractNumId w:val="78"/>
  </w:num>
  <w:num w:numId="76">
    <w:abstractNumId w:val="50"/>
  </w:num>
  <w:num w:numId="77">
    <w:abstractNumId w:val="111"/>
  </w:num>
  <w:num w:numId="78">
    <w:abstractNumId w:val="129"/>
  </w:num>
  <w:num w:numId="79">
    <w:abstractNumId w:val="97"/>
  </w:num>
  <w:num w:numId="80">
    <w:abstractNumId w:val="69"/>
  </w:num>
  <w:num w:numId="81">
    <w:abstractNumId w:val="74"/>
  </w:num>
  <w:num w:numId="82">
    <w:abstractNumId w:val="8"/>
  </w:num>
  <w:num w:numId="83">
    <w:abstractNumId w:val="77"/>
  </w:num>
  <w:num w:numId="84">
    <w:abstractNumId w:val="117"/>
  </w:num>
  <w:num w:numId="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num>
  <w:num w:numId="87">
    <w:abstractNumId w:val="103"/>
  </w:num>
  <w:num w:numId="88">
    <w:abstractNumId w:val="121"/>
  </w:num>
  <w:num w:numId="89">
    <w:abstractNumId w:val="106"/>
  </w:num>
  <w:num w:numId="90">
    <w:abstractNumId w:val="105"/>
  </w:num>
  <w:num w:numId="91">
    <w:abstractNumId w:val="138"/>
  </w:num>
  <w:num w:numId="92">
    <w:abstractNumId w:val="88"/>
  </w:num>
  <w:num w:numId="93">
    <w:abstractNumId w:val="76"/>
  </w:num>
  <w:num w:numId="94">
    <w:abstractNumId w:val="89"/>
  </w:num>
  <w:num w:numId="95">
    <w:abstractNumId w:val="6"/>
  </w:num>
  <w:num w:numId="96">
    <w:abstractNumId w:val="29"/>
  </w:num>
  <w:num w:numId="97">
    <w:abstractNumId w:val="15"/>
  </w:num>
  <w:num w:numId="98">
    <w:abstractNumId w:val="63"/>
  </w:num>
  <w:num w:numId="99">
    <w:abstractNumId w:val="90"/>
  </w:num>
  <w:num w:numId="100">
    <w:abstractNumId w:val="98"/>
  </w:num>
  <w:num w:numId="101">
    <w:abstractNumId w:val="19"/>
  </w:num>
  <w:num w:numId="102">
    <w:abstractNumId w:val="31"/>
  </w:num>
  <w:num w:numId="103">
    <w:abstractNumId w:val="95"/>
  </w:num>
  <w:num w:numId="104">
    <w:abstractNumId w:val="96"/>
  </w:num>
  <w:num w:numId="105">
    <w:abstractNumId w:val="126"/>
  </w:num>
  <w:num w:numId="106">
    <w:abstractNumId w:val="7"/>
  </w:num>
  <w:num w:numId="107">
    <w:abstractNumId w:val="125"/>
  </w:num>
  <w:num w:numId="108">
    <w:abstractNumId w:val="144"/>
  </w:num>
  <w:num w:numId="109">
    <w:abstractNumId w:val="35"/>
  </w:num>
  <w:num w:numId="110">
    <w:abstractNumId w:val="113"/>
  </w:num>
  <w:num w:numId="111">
    <w:abstractNumId w:val="130"/>
  </w:num>
  <w:num w:numId="112">
    <w:abstractNumId w:val="109"/>
  </w:num>
  <w:num w:numId="113">
    <w:abstractNumId w:val="145"/>
  </w:num>
  <w:num w:numId="114">
    <w:abstractNumId w:val="122"/>
  </w:num>
  <w:num w:numId="115">
    <w:abstractNumId w:val="104"/>
  </w:num>
  <w:num w:numId="116">
    <w:abstractNumId w:val="87"/>
  </w:num>
  <w:num w:numId="117">
    <w:abstractNumId w:val="70"/>
  </w:num>
  <w:num w:numId="118">
    <w:abstractNumId w:val="17"/>
  </w:num>
  <w:num w:numId="119">
    <w:abstractNumId w:val="40"/>
  </w:num>
  <w:num w:numId="120">
    <w:abstractNumId w:val="13"/>
  </w:num>
  <w:num w:numId="121">
    <w:abstractNumId w:val="72"/>
  </w:num>
  <w:num w:numId="122">
    <w:abstractNumId w:val="147"/>
  </w:num>
  <w:num w:numId="123">
    <w:abstractNumId w:val="26"/>
  </w:num>
  <w:num w:numId="124">
    <w:abstractNumId w:val="124"/>
  </w:num>
  <w:num w:numId="125">
    <w:abstractNumId w:val="33"/>
  </w:num>
  <w:num w:numId="126">
    <w:abstractNumId w:val="132"/>
  </w:num>
  <w:num w:numId="127">
    <w:abstractNumId w:val="146"/>
  </w:num>
  <w:num w:numId="128">
    <w:abstractNumId w:val="12"/>
  </w:num>
  <w:num w:numId="129">
    <w:abstractNumId w:val="116"/>
  </w:num>
  <w:num w:numId="130">
    <w:abstractNumId w:val="131"/>
  </w:num>
  <w:num w:numId="131">
    <w:abstractNumId w:val="108"/>
  </w:num>
  <w:num w:numId="132">
    <w:abstractNumId w:val="86"/>
  </w:num>
  <w:num w:numId="133">
    <w:abstractNumId w:val="2"/>
  </w:num>
  <w:num w:numId="134">
    <w:abstractNumId w:val="46"/>
  </w:num>
  <w:num w:numId="135">
    <w:abstractNumId w:val="55"/>
  </w:num>
  <w:num w:numId="136">
    <w:abstractNumId w:val="14"/>
  </w:num>
  <w:num w:numId="137">
    <w:abstractNumId w:val="75"/>
  </w:num>
  <w:num w:numId="138">
    <w:abstractNumId w:val="22"/>
  </w:num>
  <w:num w:numId="139">
    <w:abstractNumId w:val="10"/>
  </w:num>
  <w:num w:numId="140">
    <w:abstractNumId w:val="37"/>
  </w:num>
  <w:num w:numId="141">
    <w:abstractNumId w:val="143"/>
  </w:num>
  <w:num w:numId="142">
    <w:abstractNumId w:val="119"/>
  </w:num>
  <w:num w:numId="143">
    <w:abstractNumId w:val="84"/>
  </w:num>
  <w:num w:numId="144">
    <w:abstractNumId w:val="30"/>
  </w:num>
  <w:num w:numId="145">
    <w:abstractNumId w:val="42"/>
  </w:num>
  <w:num w:numId="146">
    <w:abstractNumId w:val="54"/>
  </w:num>
  <w:num w:numId="147">
    <w:abstractNumId w:val="93"/>
  </w:num>
  <w:num w:numId="148">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9D43B-7464-48C5-9341-F712A83F5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2220</Words>
  <Characters>12656</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6</cp:revision>
  <cp:lastPrinted>2023-02-28T10:10:00Z</cp:lastPrinted>
  <dcterms:created xsi:type="dcterms:W3CDTF">2023-06-07T12:52:00Z</dcterms:created>
  <dcterms:modified xsi:type="dcterms:W3CDTF">2023-09-25T05:26:00Z</dcterms:modified>
  <cp:category>EIZ</cp:category>
</cp:coreProperties>
</file>