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102872" w14:textId="63353CFC" w:rsidR="00BF74BD" w:rsidRDefault="00BF74BD" w:rsidP="00BF74BD">
      <w:pPr>
        <w:spacing w:after="0"/>
        <w:jc w:val="right"/>
        <w:rPr>
          <w:b/>
          <w:sz w:val="18"/>
          <w:szCs w:val="28"/>
        </w:rPr>
      </w:pPr>
      <w:r w:rsidRPr="00BF74BD">
        <w:rPr>
          <w:b/>
          <w:sz w:val="18"/>
          <w:szCs w:val="28"/>
        </w:rPr>
        <w:t>Príloha č.3 Návrh rámcovej dohody</w:t>
      </w:r>
    </w:p>
    <w:p w14:paraId="0C717EBE" w14:textId="1E5506ED" w:rsidR="00BF74BD" w:rsidRPr="00BF74BD" w:rsidRDefault="00BF74BD" w:rsidP="00BF74BD">
      <w:pPr>
        <w:spacing w:after="0"/>
        <w:jc w:val="center"/>
        <w:rPr>
          <w:b/>
          <w:i/>
          <w:sz w:val="22"/>
          <w:szCs w:val="28"/>
        </w:rPr>
      </w:pPr>
      <w:r w:rsidRPr="00BF74BD">
        <w:rPr>
          <w:b/>
          <w:i/>
          <w:sz w:val="22"/>
          <w:szCs w:val="28"/>
          <w:highlight w:val="yellow"/>
        </w:rPr>
        <w:t>Uchádzač vyplní žltým zvýraznené</w:t>
      </w:r>
    </w:p>
    <w:p w14:paraId="07E5D373" w14:textId="6C6AB651" w:rsidR="00BF74BD" w:rsidRPr="00A43101" w:rsidRDefault="00BF74BD" w:rsidP="00BF74BD">
      <w:pPr>
        <w:spacing w:after="0"/>
        <w:jc w:val="center"/>
        <w:rPr>
          <w:b/>
          <w:sz w:val="28"/>
          <w:szCs w:val="28"/>
        </w:rPr>
      </w:pPr>
      <w:r>
        <w:rPr>
          <w:b/>
          <w:sz w:val="28"/>
          <w:szCs w:val="28"/>
        </w:rPr>
        <w:t>NÁVRH RÁMCOVEJ</w:t>
      </w:r>
      <w:r w:rsidR="00C54E82" w:rsidRPr="00A43101">
        <w:rPr>
          <w:b/>
          <w:sz w:val="28"/>
          <w:szCs w:val="28"/>
        </w:rPr>
        <w:t xml:space="preserve"> </w:t>
      </w:r>
      <w:r>
        <w:rPr>
          <w:b/>
          <w:sz w:val="28"/>
          <w:szCs w:val="28"/>
        </w:rPr>
        <w:t>DOHODY</w:t>
      </w:r>
      <w:r w:rsidR="00C54E82">
        <w:rPr>
          <w:b/>
          <w:sz w:val="28"/>
          <w:szCs w:val="28"/>
        </w:rPr>
        <w:t xml:space="preserve"> O POSKYTOVANÍ </w:t>
      </w:r>
      <w:r w:rsidR="00C54E82" w:rsidRPr="00A43101">
        <w:rPr>
          <w:b/>
          <w:sz w:val="28"/>
          <w:szCs w:val="28"/>
        </w:rPr>
        <w:t>SLUŽIEB</w:t>
      </w:r>
    </w:p>
    <w:p w14:paraId="3ABCC8E3" w14:textId="77777777" w:rsidR="00C54E82" w:rsidRPr="00A43101" w:rsidRDefault="00C54E82" w:rsidP="00C54E82">
      <w:pPr>
        <w:spacing w:after="0"/>
        <w:jc w:val="center"/>
      </w:pPr>
    </w:p>
    <w:p w14:paraId="25EE7045" w14:textId="42ED7FBB" w:rsidR="00C54E82" w:rsidRPr="00A43101" w:rsidRDefault="00C54E82" w:rsidP="00BF74BD">
      <w:pPr>
        <w:spacing w:after="0"/>
        <w:jc w:val="center"/>
      </w:pPr>
      <w:r w:rsidRPr="00A43101">
        <w:t xml:space="preserve">uzatvorená v zmysle zákona č. 513/1991 Zb. v znení neskorších predpisov (ďalej len Obchodný zákonník) a príslušných ustanovení zákona č. 343/2015 </w:t>
      </w:r>
      <w:proofErr w:type="spellStart"/>
      <w:r w:rsidRPr="00A43101">
        <w:t>Z.z</w:t>
      </w:r>
      <w:proofErr w:type="spellEnd"/>
      <w:r w:rsidRPr="00A43101">
        <w:t>. o verejnom obstarávaní a o zmene a doplnení niektorých zákonov v znení neskorších predpisov (ďal</w:t>
      </w:r>
      <w:r w:rsidR="00BF74BD">
        <w:t>ej len „rámcová dohoda“) medzi:</w:t>
      </w:r>
    </w:p>
    <w:p w14:paraId="4755C256" w14:textId="77777777"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Siln"/>
          <w:rFonts w:cs="Arial"/>
          <w:szCs w:val="20"/>
        </w:rPr>
      </w:pPr>
    </w:p>
    <w:p w14:paraId="71291093" w14:textId="152A779D" w:rsidR="00706B3D" w:rsidRPr="00977280" w:rsidRDefault="00706B3D" w:rsidP="00706B3D">
      <w:pPr>
        <w:spacing w:after="0"/>
        <w:rPr>
          <w:rStyle w:val="Siln"/>
          <w:rFonts w:cs="Arial"/>
          <w:szCs w:val="20"/>
        </w:rPr>
      </w:pPr>
      <w:r w:rsidRPr="00977280">
        <w:rPr>
          <w:rStyle w:val="Sil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8D3A17" w:rsidRPr="008D3A17" w14:paraId="61F5994F" w14:textId="77777777" w:rsidTr="00F856B1">
        <w:tc>
          <w:tcPr>
            <w:tcW w:w="1308" w:type="pct"/>
            <w:tcBorders>
              <w:top w:val="nil"/>
              <w:bottom w:val="nil"/>
              <w:right w:val="nil"/>
            </w:tcBorders>
            <w:shd w:val="clear" w:color="auto" w:fill="auto"/>
          </w:tcPr>
          <w:p w14:paraId="5075CED1" w14:textId="77777777" w:rsidR="008D3A17" w:rsidRPr="008D3A17" w:rsidRDefault="008D3A17" w:rsidP="00F856B1">
            <w:pPr>
              <w:spacing w:after="0" w:line="360" w:lineRule="auto"/>
              <w:rPr>
                <w:rFonts w:cs="Arial"/>
                <w:szCs w:val="20"/>
              </w:rPr>
            </w:pPr>
            <w:r w:rsidRPr="008D3A17">
              <w:rPr>
                <w:rFonts w:cs="Arial"/>
                <w:szCs w:val="20"/>
              </w:rPr>
              <w:t>Obchodné meno:</w:t>
            </w:r>
          </w:p>
        </w:tc>
        <w:tc>
          <w:tcPr>
            <w:tcW w:w="3692" w:type="pct"/>
            <w:tcBorders>
              <w:top w:val="nil"/>
              <w:left w:val="nil"/>
              <w:right w:val="nil"/>
            </w:tcBorders>
          </w:tcPr>
          <w:p w14:paraId="528C0DAD" w14:textId="77777777" w:rsidR="008D3A17" w:rsidRPr="008D3A17" w:rsidRDefault="008D3A17" w:rsidP="00F856B1">
            <w:pPr>
              <w:spacing w:after="0" w:line="360" w:lineRule="auto"/>
              <w:jc w:val="both"/>
              <w:rPr>
                <w:rFonts w:cs="Arial"/>
                <w:szCs w:val="20"/>
              </w:rPr>
            </w:pPr>
            <w:r w:rsidRPr="008D3A17">
              <w:rPr>
                <w:rFonts w:cs="Arial"/>
                <w:caps/>
                <w:szCs w:val="20"/>
              </w:rPr>
              <w:t>Lesy</w:t>
            </w:r>
            <w:r w:rsidRPr="008D3A17">
              <w:rPr>
                <w:rFonts w:cs="Arial"/>
                <w:szCs w:val="20"/>
              </w:rPr>
              <w:t xml:space="preserve"> Slovenskej republiky, štátny podnik</w:t>
            </w:r>
          </w:p>
        </w:tc>
      </w:tr>
      <w:tr w:rsidR="008D3A17" w:rsidRPr="008D3A17" w14:paraId="71BD5F62" w14:textId="77777777" w:rsidTr="00F856B1">
        <w:tc>
          <w:tcPr>
            <w:tcW w:w="1308" w:type="pct"/>
            <w:tcBorders>
              <w:top w:val="nil"/>
              <w:bottom w:val="nil"/>
              <w:right w:val="nil"/>
            </w:tcBorders>
            <w:shd w:val="clear" w:color="auto" w:fill="auto"/>
          </w:tcPr>
          <w:p w14:paraId="26076862" w14:textId="77777777" w:rsidR="008D3A17" w:rsidRPr="008D3A17" w:rsidRDefault="008D3A17" w:rsidP="00F856B1">
            <w:pPr>
              <w:spacing w:after="0" w:line="360" w:lineRule="auto"/>
              <w:rPr>
                <w:rFonts w:cs="Arial"/>
                <w:szCs w:val="20"/>
              </w:rPr>
            </w:pPr>
            <w:r w:rsidRPr="008D3A17">
              <w:rPr>
                <w:rFonts w:cs="Arial"/>
                <w:szCs w:val="20"/>
              </w:rPr>
              <w:t>Sídlo:</w:t>
            </w:r>
          </w:p>
        </w:tc>
        <w:tc>
          <w:tcPr>
            <w:tcW w:w="3692" w:type="pct"/>
            <w:tcBorders>
              <w:top w:val="dashed" w:sz="4" w:space="0" w:color="auto"/>
              <w:left w:val="nil"/>
              <w:right w:val="nil"/>
            </w:tcBorders>
          </w:tcPr>
          <w:p w14:paraId="053C34AC" w14:textId="77777777" w:rsidR="008D3A17" w:rsidRPr="008D3A17" w:rsidRDefault="008D3A17" w:rsidP="00F856B1">
            <w:pPr>
              <w:pStyle w:val="Normlny1"/>
              <w:tabs>
                <w:tab w:val="left" w:pos="1620"/>
                <w:tab w:val="left" w:pos="3402"/>
              </w:tabs>
              <w:spacing w:line="360" w:lineRule="auto"/>
              <w:ind w:right="12"/>
              <w:rPr>
                <w:rFonts w:ascii="Arial" w:hAnsi="Arial" w:cs="Arial"/>
              </w:rPr>
            </w:pPr>
            <w:r w:rsidRPr="008D3A17">
              <w:rPr>
                <w:rFonts w:ascii="Arial" w:hAnsi="Arial" w:cs="Arial"/>
              </w:rPr>
              <w:t>Námestie SNP 8, 975 66 Banská Bystrica</w:t>
            </w:r>
          </w:p>
        </w:tc>
      </w:tr>
      <w:tr w:rsidR="008D3A17" w:rsidRPr="008D3A17" w14:paraId="38B71521" w14:textId="77777777" w:rsidTr="00F856B1">
        <w:tc>
          <w:tcPr>
            <w:tcW w:w="1308" w:type="pct"/>
            <w:tcBorders>
              <w:top w:val="nil"/>
              <w:bottom w:val="nil"/>
              <w:right w:val="nil"/>
            </w:tcBorders>
            <w:shd w:val="clear" w:color="auto" w:fill="auto"/>
          </w:tcPr>
          <w:p w14:paraId="09011596" w14:textId="77777777" w:rsidR="008D3A17" w:rsidRPr="008D3A17" w:rsidRDefault="008D3A17" w:rsidP="00F856B1">
            <w:pPr>
              <w:spacing w:after="0" w:line="360" w:lineRule="auto"/>
              <w:rPr>
                <w:rFonts w:cs="Arial"/>
                <w:szCs w:val="20"/>
              </w:rPr>
            </w:pPr>
            <w:r w:rsidRPr="008D3A17">
              <w:rPr>
                <w:rFonts w:cs="Arial"/>
                <w:szCs w:val="20"/>
              </w:rPr>
              <w:t>Organizačná zložka:</w:t>
            </w:r>
          </w:p>
        </w:tc>
        <w:tc>
          <w:tcPr>
            <w:tcW w:w="3692" w:type="pct"/>
            <w:tcBorders>
              <w:top w:val="dashed" w:sz="4" w:space="0" w:color="auto"/>
              <w:left w:val="nil"/>
              <w:right w:val="nil"/>
            </w:tcBorders>
          </w:tcPr>
          <w:p w14:paraId="09A5CD06" w14:textId="77777777" w:rsidR="008D3A17" w:rsidRPr="008D3A17" w:rsidRDefault="008D3A17" w:rsidP="00F856B1">
            <w:pPr>
              <w:spacing w:after="0" w:line="360" w:lineRule="auto"/>
              <w:rPr>
                <w:rFonts w:cs="Arial"/>
                <w:szCs w:val="20"/>
              </w:rPr>
            </w:pPr>
            <w:r w:rsidRPr="008D3A17">
              <w:rPr>
                <w:rFonts w:cs="Arial"/>
                <w:bCs/>
              </w:rPr>
              <w:t>organizačná zložka OZ Považie</w:t>
            </w:r>
          </w:p>
        </w:tc>
      </w:tr>
      <w:tr w:rsidR="008D3A17" w:rsidRPr="008D3A17" w14:paraId="25A22F93" w14:textId="77777777" w:rsidTr="00F856B1">
        <w:tc>
          <w:tcPr>
            <w:tcW w:w="1308" w:type="pct"/>
            <w:tcBorders>
              <w:top w:val="nil"/>
              <w:bottom w:val="nil"/>
              <w:right w:val="nil"/>
            </w:tcBorders>
            <w:shd w:val="clear" w:color="auto" w:fill="auto"/>
          </w:tcPr>
          <w:p w14:paraId="62B2646F" w14:textId="77777777" w:rsidR="008D3A17" w:rsidRPr="008D3A17" w:rsidRDefault="008D3A17" w:rsidP="00F856B1">
            <w:pPr>
              <w:spacing w:after="0" w:line="360" w:lineRule="auto"/>
              <w:rPr>
                <w:rFonts w:cs="Arial"/>
                <w:szCs w:val="20"/>
              </w:rPr>
            </w:pPr>
            <w:r w:rsidRPr="008D3A17">
              <w:rPr>
                <w:rFonts w:cs="Arial"/>
                <w:szCs w:val="20"/>
              </w:rPr>
              <w:t>Sídlo:</w:t>
            </w:r>
          </w:p>
        </w:tc>
        <w:tc>
          <w:tcPr>
            <w:tcW w:w="3692" w:type="pct"/>
            <w:tcBorders>
              <w:top w:val="dashed" w:sz="4" w:space="0" w:color="auto"/>
              <w:left w:val="nil"/>
              <w:right w:val="nil"/>
            </w:tcBorders>
          </w:tcPr>
          <w:p w14:paraId="70C3E12B" w14:textId="77777777" w:rsidR="008D3A17" w:rsidRPr="008D3A17" w:rsidRDefault="008D3A17" w:rsidP="00F856B1">
            <w:pPr>
              <w:spacing w:after="0" w:line="360" w:lineRule="auto"/>
              <w:rPr>
                <w:rFonts w:cs="Arial"/>
                <w:szCs w:val="20"/>
              </w:rPr>
            </w:pPr>
            <w:r w:rsidRPr="008D3A17">
              <w:rPr>
                <w:rFonts w:cs="Arial"/>
                <w:szCs w:val="20"/>
              </w:rPr>
              <w:t>Hodžova 38, 911 52 Trenčín</w:t>
            </w:r>
          </w:p>
        </w:tc>
      </w:tr>
      <w:tr w:rsidR="008D3A17" w:rsidRPr="008D3A17" w14:paraId="521789A4" w14:textId="77777777" w:rsidTr="00F856B1">
        <w:tc>
          <w:tcPr>
            <w:tcW w:w="1308" w:type="pct"/>
            <w:tcBorders>
              <w:top w:val="nil"/>
              <w:bottom w:val="nil"/>
              <w:right w:val="nil"/>
            </w:tcBorders>
            <w:shd w:val="clear" w:color="auto" w:fill="auto"/>
          </w:tcPr>
          <w:p w14:paraId="5A07E51B" w14:textId="77777777" w:rsidR="008D3A17" w:rsidRPr="008D3A17" w:rsidRDefault="008D3A17" w:rsidP="00F856B1">
            <w:pPr>
              <w:spacing w:after="0" w:line="360" w:lineRule="auto"/>
              <w:rPr>
                <w:rFonts w:cs="Arial"/>
                <w:szCs w:val="20"/>
              </w:rPr>
            </w:pPr>
            <w:r w:rsidRPr="008D3A17">
              <w:rPr>
                <w:rFonts w:cs="Arial"/>
                <w:szCs w:val="20"/>
              </w:rPr>
              <w:t>Právne zastúpený:</w:t>
            </w:r>
          </w:p>
        </w:tc>
        <w:tc>
          <w:tcPr>
            <w:tcW w:w="3692" w:type="pct"/>
            <w:tcBorders>
              <w:top w:val="dashed" w:sz="4" w:space="0" w:color="auto"/>
              <w:left w:val="nil"/>
              <w:right w:val="nil"/>
            </w:tcBorders>
          </w:tcPr>
          <w:p w14:paraId="7BED1A51" w14:textId="77777777" w:rsidR="008D3A17" w:rsidRPr="008D3A17" w:rsidRDefault="008D3A17" w:rsidP="00F856B1">
            <w:pPr>
              <w:spacing w:after="0" w:line="360" w:lineRule="auto"/>
              <w:rPr>
                <w:rFonts w:cs="Arial"/>
                <w:szCs w:val="20"/>
              </w:rPr>
            </w:pPr>
            <w:r w:rsidRPr="008D3A17">
              <w:rPr>
                <w:rFonts w:cs="Arial"/>
              </w:rPr>
              <w:t xml:space="preserve">Ing. Róbert Kiš - vedúci OZ Považie </w:t>
            </w:r>
          </w:p>
        </w:tc>
      </w:tr>
      <w:tr w:rsidR="008D3A17" w:rsidRPr="008D3A17" w14:paraId="1BD03958" w14:textId="77777777" w:rsidTr="00F856B1">
        <w:tc>
          <w:tcPr>
            <w:tcW w:w="1308" w:type="pct"/>
            <w:tcBorders>
              <w:top w:val="nil"/>
              <w:bottom w:val="nil"/>
              <w:right w:val="nil"/>
            </w:tcBorders>
            <w:shd w:val="clear" w:color="auto" w:fill="auto"/>
          </w:tcPr>
          <w:p w14:paraId="6C0827ED" w14:textId="77777777" w:rsidR="008D3A17" w:rsidRPr="008D3A17" w:rsidRDefault="008D3A17" w:rsidP="00F856B1">
            <w:pPr>
              <w:spacing w:after="0" w:line="360" w:lineRule="auto"/>
              <w:rPr>
                <w:rFonts w:cs="Arial"/>
                <w:szCs w:val="20"/>
              </w:rPr>
            </w:pPr>
            <w:r w:rsidRPr="008D3A17">
              <w:rPr>
                <w:rFonts w:cs="Arial"/>
                <w:szCs w:val="20"/>
              </w:rPr>
              <w:t>IČO:</w:t>
            </w:r>
          </w:p>
        </w:tc>
        <w:tc>
          <w:tcPr>
            <w:tcW w:w="3692" w:type="pct"/>
            <w:tcBorders>
              <w:top w:val="dashed" w:sz="4" w:space="0" w:color="auto"/>
              <w:left w:val="nil"/>
              <w:right w:val="nil"/>
            </w:tcBorders>
          </w:tcPr>
          <w:p w14:paraId="0FF096A7" w14:textId="77777777" w:rsidR="008D3A17" w:rsidRPr="008D3A17" w:rsidRDefault="008D3A17" w:rsidP="00F856B1">
            <w:pPr>
              <w:spacing w:after="0" w:line="360" w:lineRule="auto"/>
              <w:jc w:val="both"/>
              <w:rPr>
                <w:rFonts w:cs="Arial"/>
                <w:szCs w:val="20"/>
              </w:rPr>
            </w:pPr>
            <w:r w:rsidRPr="008D3A17">
              <w:rPr>
                <w:rFonts w:cs="Arial"/>
                <w:szCs w:val="20"/>
              </w:rPr>
              <w:t>36 038 351</w:t>
            </w:r>
          </w:p>
        </w:tc>
      </w:tr>
      <w:tr w:rsidR="008D3A17" w:rsidRPr="008D3A17" w14:paraId="445F3F91" w14:textId="77777777" w:rsidTr="00F856B1">
        <w:tc>
          <w:tcPr>
            <w:tcW w:w="1308" w:type="pct"/>
            <w:tcBorders>
              <w:top w:val="nil"/>
              <w:bottom w:val="nil"/>
              <w:right w:val="nil"/>
            </w:tcBorders>
            <w:shd w:val="clear" w:color="auto" w:fill="auto"/>
          </w:tcPr>
          <w:p w14:paraId="1E34B30C" w14:textId="77777777" w:rsidR="008D3A17" w:rsidRPr="008D3A17" w:rsidRDefault="008D3A17" w:rsidP="00F856B1">
            <w:pPr>
              <w:spacing w:after="0" w:line="360" w:lineRule="auto"/>
              <w:rPr>
                <w:rFonts w:cs="Arial"/>
                <w:szCs w:val="20"/>
              </w:rPr>
            </w:pPr>
            <w:r w:rsidRPr="008D3A17">
              <w:rPr>
                <w:rFonts w:cs="Arial"/>
                <w:szCs w:val="20"/>
              </w:rPr>
              <w:t>DIČ:</w:t>
            </w:r>
          </w:p>
        </w:tc>
        <w:tc>
          <w:tcPr>
            <w:tcW w:w="3692" w:type="pct"/>
            <w:tcBorders>
              <w:top w:val="dashed" w:sz="4" w:space="0" w:color="auto"/>
              <w:left w:val="nil"/>
              <w:right w:val="nil"/>
            </w:tcBorders>
          </w:tcPr>
          <w:p w14:paraId="66C5912C" w14:textId="77777777" w:rsidR="008D3A17" w:rsidRPr="008D3A17" w:rsidRDefault="008D3A17" w:rsidP="00F856B1">
            <w:pPr>
              <w:spacing w:after="0" w:line="360" w:lineRule="auto"/>
              <w:jc w:val="both"/>
              <w:rPr>
                <w:rFonts w:cs="Arial"/>
                <w:szCs w:val="20"/>
              </w:rPr>
            </w:pPr>
            <w:r w:rsidRPr="008D3A17">
              <w:rPr>
                <w:rFonts w:cs="Arial"/>
                <w:szCs w:val="20"/>
              </w:rPr>
              <w:t>2020087982</w:t>
            </w:r>
          </w:p>
        </w:tc>
      </w:tr>
      <w:tr w:rsidR="008D3A17" w:rsidRPr="008D3A17" w14:paraId="694B9654" w14:textId="77777777" w:rsidTr="00F856B1">
        <w:tc>
          <w:tcPr>
            <w:tcW w:w="1308" w:type="pct"/>
            <w:tcBorders>
              <w:top w:val="nil"/>
              <w:bottom w:val="nil"/>
              <w:right w:val="nil"/>
            </w:tcBorders>
            <w:shd w:val="clear" w:color="auto" w:fill="auto"/>
          </w:tcPr>
          <w:p w14:paraId="15167DD0" w14:textId="77777777" w:rsidR="008D3A17" w:rsidRPr="008D3A17" w:rsidRDefault="008D3A17" w:rsidP="00F856B1">
            <w:pPr>
              <w:spacing w:after="0" w:line="360" w:lineRule="auto"/>
              <w:rPr>
                <w:rFonts w:cs="Arial"/>
                <w:szCs w:val="20"/>
              </w:rPr>
            </w:pPr>
            <w:r w:rsidRPr="008D3A17">
              <w:rPr>
                <w:rFonts w:cs="Arial"/>
                <w:szCs w:val="20"/>
              </w:rPr>
              <w:t>IČ DPH</w:t>
            </w:r>
          </w:p>
        </w:tc>
        <w:tc>
          <w:tcPr>
            <w:tcW w:w="3692" w:type="pct"/>
            <w:tcBorders>
              <w:top w:val="dashed" w:sz="4" w:space="0" w:color="auto"/>
              <w:left w:val="nil"/>
              <w:right w:val="nil"/>
            </w:tcBorders>
          </w:tcPr>
          <w:p w14:paraId="1AE549C4" w14:textId="77777777" w:rsidR="008D3A17" w:rsidRPr="008D3A17" w:rsidRDefault="008D3A17" w:rsidP="00F856B1">
            <w:pPr>
              <w:spacing w:after="0" w:line="360" w:lineRule="auto"/>
              <w:rPr>
                <w:rFonts w:cs="Arial"/>
                <w:szCs w:val="20"/>
              </w:rPr>
            </w:pPr>
            <w:r w:rsidRPr="008D3A17">
              <w:rPr>
                <w:rFonts w:cs="Arial"/>
                <w:szCs w:val="20"/>
              </w:rPr>
              <w:t>SK2020087982</w:t>
            </w:r>
          </w:p>
        </w:tc>
      </w:tr>
      <w:tr w:rsidR="008D3A17" w:rsidRPr="008D3A17" w14:paraId="64337E59" w14:textId="77777777" w:rsidTr="00F856B1">
        <w:trPr>
          <w:trHeight w:val="115"/>
        </w:trPr>
        <w:tc>
          <w:tcPr>
            <w:tcW w:w="1308" w:type="pct"/>
            <w:tcBorders>
              <w:top w:val="nil"/>
              <w:right w:val="nil"/>
            </w:tcBorders>
            <w:shd w:val="clear" w:color="auto" w:fill="auto"/>
          </w:tcPr>
          <w:p w14:paraId="13D30237" w14:textId="77777777" w:rsidR="008D3A17" w:rsidRPr="008D3A17" w:rsidRDefault="008D3A17" w:rsidP="00F856B1">
            <w:pPr>
              <w:spacing w:after="0" w:line="360" w:lineRule="auto"/>
              <w:rPr>
                <w:rFonts w:cs="Arial"/>
                <w:szCs w:val="20"/>
              </w:rPr>
            </w:pPr>
            <w:r w:rsidRPr="008D3A17">
              <w:rPr>
                <w:rFonts w:cs="Arial"/>
                <w:szCs w:val="20"/>
              </w:rPr>
              <w:t>Kontakt:</w:t>
            </w:r>
          </w:p>
        </w:tc>
        <w:tc>
          <w:tcPr>
            <w:tcW w:w="3692" w:type="pct"/>
            <w:tcBorders>
              <w:top w:val="dashed" w:sz="4" w:space="0" w:color="auto"/>
              <w:left w:val="nil"/>
              <w:bottom w:val="dashed" w:sz="4" w:space="0" w:color="auto"/>
              <w:right w:val="nil"/>
            </w:tcBorders>
          </w:tcPr>
          <w:p w14:paraId="2108A876" w14:textId="77777777" w:rsidR="008D3A17" w:rsidRPr="008D3A17" w:rsidRDefault="008D3A17" w:rsidP="00F856B1">
            <w:pPr>
              <w:spacing w:after="0" w:line="360" w:lineRule="auto"/>
              <w:rPr>
                <w:rFonts w:cs="Arial"/>
                <w:szCs w:val="20"/>
              </w:rPr>
            </w:pPr>
          </w:p>
        </w:tc>
      </w:tr>
      <w:tr w:rsidR="008D3A17" w:rsidRPr="00977280" w14:paraId="0ACE74C7" w14:textId="77777777" w:rsidTr="00F856B1">
        <w:tc>
          <w:tcPr>
            <w:tcW w:w="5000" w:type="pct"/>
            <w:gridSpan w:val="2"/>
            <w:tcBorders>
              <w:top w:val="nil"/>
              <w:bottom w:val="nil"/>
              <w:right w:val="nil"/>
            </w:tcBorders>
            <w:shd w:val="clear" w:color="auto" w:fill="auto"/>
          </w:tcPr>
          <w:p w14:paraId="2683011D" w14:textId="77777777" w:rsidR="008D3A17" w:rsidRPr="00977280" w:rsidRDefault="008D3A17" w:rsidP="00F856B1">
            <w:pPr>
              <w:spacing w:after="0" w:line="360" w:lineRule="auto"/>
              <w:jc w:val="both"/>
              <w:rPr>
                <w:rFonts w:cs="Arial"/>
                <w:szCs w:val="20"/>
              </w:rPr>
            </w:pPr>
            <w:r w:rsidRPr="008D3A17">
              <w:rPr>
                <w:rFonts w:cs="Arial"/>
                <w:szCs w:val="20"/>
              </w:rPr>
              <w:t xml:space="preserve">Zapísaný v Obchodnom registri Okresného súdu v Banskej Bystrici dňa 29.10.1999, Oddiel </w:t>
            </w:r>
            <w:proofErr w:type="spellStart"/>
            <w:r w:rsidRPr="008D3A17">
              <w:rPr>
                <w:rFonts w:cs="Arial"/>
                <w:szCs w:val="20"/>
              </w:rPr>
              <w:t>Pš</w:t>
            </w:r>
            <w:proofErr w:type="spellEnd"/>
            <w:r w:rsidRPr="008D3A17">
              <w:rPr>
                <w:rFonts w:cs="Arial"/>
                <w:szCs w:val="20"/>
              </w:rPr>
              <w:t>, vložka č.155S</w:t>
            </w:r>
          </w:p>
        </w:tc>
      </w:tr>
    </w:tbl>
    <w:p w14:paraId="1CDEFA71" w14:textId="2D62B575" w:rsidR="00706B3D" w:rsidRPr="00977280" w:rsidRDefault="008D3A17" w:rsidP="00706B3D">
      <w:pPr>
        <w:spacing w:after="0"/>
        <w:rPr>
          <w:rFonts w:cs="Arial"/>
          <w:szCs w:val="20"/>
        </w:rPr>
      </w:pPr>
      <w:r w:rsidRPr="00977280">
        <w:rPr>
          <w:rFonts w:cs="Arial"/>
          <w:szCs w:val="20"/>
        </w:rPr>
        <w:t xml:space="preserve"> </w:t>
      </w:r>
      <w:r w:rsidR="00706B3D" w:rsidRPr="00977280">
        <w:rPr>
          <w:rFonts w:cs="Arial"/>
          <w:szCs w:val="20"/>
        </w:rPr>
        <w:t>(ďalej len „</w:t>
      </w:r>
      <w:r w:rsidR="00706B3D" w:rsidRPr="00977280">
        <w:rPr>
          <w:rFonts w:cs="Arial"/>
          <w:b/>
          <w:szCs w:val="20"/>
        </w:rPr>
        <w:t>objednávateľ</w:t>
      </w:r>
      <w:r w:rsidR="00706B3D" w:rsidRPr="00977280">
        <w:rPr>
          <w:rFonts w:cs="Arial"/>
          <w:szCs w:val="20"/>
        </w:rPr>
        <w:t>)</w:t>
      </w:r>
    </w:p>
    <w:p w14:paraId="313A7FB1" w14:textId="77777777" w:rsidR="00706B3D" w:rsidRPr="00977280" w:rsidRDefault="00706B3D" w:rsidP="00706B3D">
      <w:pPr>
        <w:spacing w:after="0"/>
        <w:jc w:val="center"/>
        <w:rPr>
          <w:rFonts w:cs="Arial"/>
          <w:szCs w:val="20"/>
        </w:rPr>
      </w:pPr>
    </w:p>
    <w:p w14:paraId="2C417D72" w14:textId="77777777" w:rsidR="00706B3D" w:rsidRPr="00977280" w:rsidRDefault="00706B3D" w:rsidP="00706B3D">
      <w:pPr>
        <w:spacing w:after="0"/>
        <w:jc w:val="center"/>
        <w:rPr>
          <w:rFonts w:cs="Arial"/>
          <w:szCs w:val="20"/>
        </w:rPr>
      </w:pPr>
      <w:r w:rsidRPr="00977280">
        <w:rPr>
          <w:rFonts w:cs="Arial"/>
          <w:szCs w:val="20"/>
        </w:rPr>
        <w:t>a</w:t>
      </w:r>
    </w:p>
    <w:p w14:paraId="67765794" w14:textId="77777777" w:rsidR="00706B3D" w:rsidRPr="00977280" w:rsidRDefault="00706B3D" w:rsidP="00706B3D">
      <w:pPr>
        <w:spacing w:after="0"/>
        <w:rPr>
          <w:rFonts w:cs="Arial"/>
          <w:szCs w:val="20"/>
        </w:rPr>
      </w:pP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8D3A17" w14:paraId="00510B2D" w14:textId="77777777" w:rsidTr="00775024">
        <w:tc>
          <w:tcPr>
            <w:tcW w:w="1068" w:type="pct"/>
            <w:tcBorders>
              <w:top w:val="nil"/>
              <w:bottom w:val="nil"/>
              <w:right w:val="nil"/>
            </w:tcBorders>
            <w:shd w:val="clear" w:color="auto" w:fill="auto"/>
          </w:tcPr>
          <w:p w14:paraId="7C53EB0B"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Obchodné meno:</w:t>
            </w:r>
          </w:p>
        </w:tc>
        <w:tc>
          <w:tcPr>
            <w:tcW w:w="3932" w:type="pct"/>
            <w:tcBorders>
              <w:left w:val="nil"/>
            </w:tcBorders>
            <w:shd w:val="clear" w:color="auto" w:fill="auto"/>
          </w:tcPr>
          <w:p w14:paraId="3A6CF072" w14:textId="77777777" w:rsidR="00706B3D" w:rsidRPr="008D3A17" w:rsidRDefault="00706B3D" w:rsidP="00775024">
            <w:pPr>
              <w:spacing w:after="0" w:line="360" w:lineRule="auto"/>
              <w:jc w:val="both"/>
              <w:rPr>
                <w:rFonts w:cs="Arial"/>
                <w:b/>
                <w:szCs w:val="20"/>
                <w:highlight w:val="yellow"/>
              </w:rPr>
            </w:pPr>
          </w:p>
        </w:tc>
      </w:tr>
      <w:tr w:rsidR="00706B3D" w:rsidRPr="008D3A17" w14:paraId="12DCB7EB" w14:textId="77777777" w:rsidTr="00775024">
        <w:tc>
          <w:tcPr>
            <w:tcW w:w="1068" w:type="pct"/>
            <w:tcBorders>
              <w:top w:val="nil"/>
              <w:bottom w:val="nil"/>
              <w:right w:val="nil"/>
            </w:tcBorders>
            <w:shd w:val="clear" w:color="auto" w:fill="auto"/>
          </w:tcPr>
          <w:p w14:paraId="402674F2"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Sídlo:</w:t>
            </w:r>
          </w:p>
        </w:tc>
        <w:tc>
          <w:tcPr>
            <w:tcW w:w="3932" w:type="pct"/>
            <w:tcBorders>
              <w:left w:val="nil"/>
            </w:tcBorders>
            <w:shd w:val="clear" w:color="auto" w:fill="auto"/>
          </w:tcPr>
          <w:p w14:paraId="1E613937" w14:textId="77777777" w:rsidR="00706B3D" w:rsidRPr="008D3A17" w:rsidRDefault="00706B3D" w:rsidP="00775024">
            <w:pPr>
              <w:spacing w:after="0" w:line="360" w:lineRule="auto"/>
              <w:jc w:val="both"/>
              <w:rPr>
                <w:rFonts w:cs="Arial"/>
                <w:szCs w:val="20"/>
                <w:highlight w:val="yellow"/>
              </w:rPr>
            </w:pPr>
          </w:p>
        </w:tc>
      </w:tr>
      <w:tr w:rsidR="00706B3D" w:rsidRPr="008D3A17" w14:paraId="456BE321" w14:textId="77777777" w:rsidTr="00775024">
        <w:tc>
          <w:tcPr>
            <w:tcW w:w="1068" w:type="pct"/>
            <w:tcBorders>
              <w:top w:val="nil"/>
              <w:bottom w:val="nil"/>
              <w:right w:val="nil"/>
            </w:tcBorders>
            <w:shd w:val="clear" w:color="auto" w:fill="auto"/>
          </w:tcPr>
          <w:p w14:paraId="38886A0B"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IČO:</w:t>
            </w:r>
          </w:p>
        </w:tc>
        <w:tc>
          <w:tcPr>
            <w:tcW w:w="3932" w:type="pct"/>
            <w:tcBorders>
              <w:left w:val="nil"/>
            </w:tcBorders>
            <w:shd w:val="clear" w:color="auto" w:fill="auto"/>
          </w:tcPr>
          <w:p w14:paraId="64590042" w14:textId="77777777" w:rsidR="00706B3D" w:rsidRPr="008D3A17" w:rsidRDefault="00706B3D" w:rsidP="00775024">
            <w:pPr>
              <w:pStyle w:val="Pta"/>
              <w:spacing w:after="0" w:line="360" w:lineRule="auto"/>
              <w:jc w:val="both"/>
              <w:rPr>
                <w:rFonts w:cs="Arial"/>
                <w:szCs w:val="20"/>
                <w:highlight w:val="yellow"/>
              </w:rPr>
            </w:pPr>
          </w:p>
        </w:tc>
      </w:tr>
      <w:tr w:rsidR="00706B3D" w:rsidRPr="008D3A17" w14:paraId="074A3DAA" w14:textId="77777777" w:rsidTr="00775024">
        <w:tc>
          <w:tcPr>
            <w:tcW w:w="1068" w:type="pct"/>
            <w:tcBorders>
              <w:top w:val="nil"/>
              <w:bottom w:val="nil"/>
              <w:right w:val="nil"/>
            </w:tcBorders>
            <w:shd w:val="clear" w:color="auto" w:fill="auto"/>
          </w:tcPr>
          <w:p w14:paraId="56F54C31"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DIČ:</w:t>
            </w:r>
          </w:p>
        </w:tc>
        <w:tc>
          <w:tcPr>
            <w:tcW w:w="3932" w:type="pct"/>
            <w:tcBorders>
              <w:left w:val="nil"/>
            </w:tcBorders>
            <w:shd w:val="clear" w:color="auto" w:fill="auto"/>
          </w:tcPr>
          <w:p w14:paraId="1B78E086" w14:textId="77777777" w:rsidR="00706B3D" w:rsidRPr="008D3A17" w:rsidRDefault="00706B3D" w:rsidP="00775024">
            <w:pPr>
              <w:spacing w:after="0" w:line="360" w:lineRule="auto"/>
              <w:jc w:val="both"/>
              <w:rPr>
                <w:rFonts w:cs="Arial"/>
                <w:szCs w:val="20"/>
                <w:highlight w:val="yellow"/>
              </w:rPr>
            </w:pPr>
          </w:p>
        </w:tc>
      </w:tr>
      <w:tr w:rsidR="00706B3D" w:rsidRPr="008D3A17" w14:paraId="15852E94" w14:textId="77777777" w:rsidTr="00775024">
        <w:tc>
          <w:tcPr>
            <w:tcW w:w="1068" w:type="pct"/>
            <w:tcBorders>
              <w:top w:val="nil"/>
              <w:bottom w:val="nil"/>
              <w:right w:val="nil"/>
            </w:tcBorders>
            <w:shd w:val="clear" w:color="auto" w:fill="auto"/>
          </w:tcPr>
          <w:p w14:paraId="462C5316"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IČ DPH:</w:t>
            </w:r>
          </w:p>
        </w:tc>
        <w:tc>
          <w:tcPr>
            <w:tcW w:w="3932" w:type="pct"/>
            <w:tcBorders>
              <w:left w:val="nil"/>
            </w:tcBorders>
            <w:shd w:val="clear" w:color="auto" w:fill="auto"/>
          </w:tcPr>
          <w:p w14:paraId="2D7C52E7" w14:textId="77777777" w:rsidR="00706B3D" w:rsidRPr="008D3A17" w:rsidRDefault="00706B3D" w:rsidP="00775024">
            <w:pPr>
              <w:spacing w:after="0" w:line="360" w:lineRule="auto"/>
              <w:jc w:val="both"/>
              <w:rPr>
                <w:rFonts w:cs="Arial"/>
                <w:szCs w:val="20"/>
                <w:highlight w:val="yellow"/>
              </w:rPr>
            </w:pPr>
          </w:p>
        </w:tc>
      </w:tr>
      <w:tr w:rsidR="00706B3D" w:rsidRPr="008D3A17" w14:paraId="5BBCE07B" w14:textId="77777777" w:rsidTr="00775024">
        <w:tc>
          <w:tcPr>
            <w:tcW w:w="1068" w:type="pct"/>
            <w:tcBorders>
              <w:top w:val="nil"/>
              <w:bottom w:val="nil"/>
              <w:right w:val="nil"/>
            </w:tcBorders>
            <w:shd w:val="clear" w:color="auto" w:fill="auto"/>
          </w:tcPr>
          <w:p w14:paraId="3158A242"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Právne zastúpený:</w:t>
            </w:r>
          </w:p>
        </w:tc>
        <w:tc>
          <w:tcPr>
            <w:tcW w:w="3932" w:type="pct"/>
            <w:tcBorders>
              <w:left w:val="nil"/>
            </w:tcBorders>
            <w:shd w:val="clear" w:color="auto" w:fill="auto"/>
          </w:tcPr>
          <w:p w14:paraId="30558430" w14:textId="77777777" w:rsidR="00706B3D" w:rsidRPr="008D3A17" w:rsidRDefault="00706B3D" w:rsidP="00775024">
            <w:pPr>
              <w:spacing w:after="0" w:line="360" w:lineRule="auto"/>
              <w:jc w:val="both"/>
              <w:rPr>
                <w:rFonts w:cs="Arial"/>
                <w:szCs w:val="20"/>
                <w:highlight w:val="yellow"/>
              </w:rPr>
            </w:pPr>
          </w:p>
        </w:tc>
      </w:tr>
      <w:tr w:rsidR="00706B3D" w:rsidRPr="008D3A17" w14:paraId="384DECCD" w14:textId="77777777" w:rsidTr="00775024">
        <w:trPr>
          <w:trHeight w:val="230"/>
        </w:trPr>
        <w:tc>
          <w:tcPr>
            <w:tcW w:w="1068" w:type="pct"/>
            <w:vMerge w:val="restart"/>
            <w:tcBorders>
              <w:top w:val="nil"/>
              <w:right w:val="nil"/>
            </w:tcBorders>
            <w:shd w:val="clear" w:color="auto" w:fill="auto"/>
          </w:tcPr>
          <w:p w14:paraId="77FCAD9D"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Kontakt:</w:t>
            </w:r>
          </w:p>
        </w:tc>
        <w:tc>
          <w:tcPr>
            <w:tcW w:w="3932" w:type="pct"/>
            <w:tcBorders>
              <w:left w:val="nil"/>
            </w:tcBorders>
            <w:shd w:val="clear" w:color="auto" w:fill="auto"/>
          </w:tcPr>
          <w:p w14:paraId="339D658F"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vo veciach zmluvných:</w:t>
            </w:r>
          </w:p>
        </w:tc>
      </w:tr>
      <w:tr w:rsidR="00706B3D" w:rsidRPr="008D3A17" w14:paraId="50DCC71A" w14:textId="77777777" w:rsidTr="00775024">
        <w:trPr>
          <w:trHeight w:val="230"/>
        </w:trPr>
        <w:tc>
          <w:tcPr>
            <w:tcW w:w="1068" w:type="pct"/>
            <w:vMerge/>
            <w:tcBorders>
              <w:right w:val="nil"/>
            </w:tcBorders>
            <w:shd w:val="clear" w:color="auto" w:fill="auto"/>
          </w:tcPr>
          <w:p w14:paraId="208243C0" w14:textId="77777777" w:rsidR="00706B3D" w:rsidRPr="008D3A17" w:rsidRDefault="00706B3D" w:rsidP="00775024">
            <w:pPr>
              <w:spacing w:after="0" w:line="360" w:lineRule="auto"/>
              <w:rPr>
                <w:rFonts w:cs="Arial"/>
                <w:szCs w:val="20"/>
                <w:highlight w:val="yellow"/>
              </w:rPr>
            </w:pPr>
          </w:p>
        </w:tc>
        <w:tc>
          <w:tcPr>
            <w:tcW w:w="3932" w:type="pct"/>
            <w:tcBorders>
              <w:left w:val="nil"/>
            </w:tcBorders>
            <w:shd w:val="clear" w:color="auto" w:fill="auto"/>
          </w:tcPr>
          <w:p w14:paraId="406DD6F8"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vo veciach technických:</w:t>
            </w:r>
          </w:p>
        </w:tc>
      </w:tr>
      <w:tr w:rsidR="00706B3D" w:rsidRPr="00977280" w14:paraId="63A1CEFB" w14:textId="77777777" w:rsidTr="00775024">
        <w:tc>
          <w:tcPr>
            <w:tcW w:w="5000" w:type="pct"/>
            <w:gridSpan w:val="2"/>
            <w:tcBorders>
              <w:top w:val="nil"/>
              <w:bottom w:val="nil"/>
            </w:tcBorders>
            <w:shd w:val="clear" w:color="auto" w:fill="auto"/>
          </w:tcPr>
          <w:p w14:paraId="40CF1693" w14:textId="77777777" w:rsidR="00706B3D" w:rsidRPr="00977280" w:rsidRDefault="00706B3D" w:rsidP="00775024">
            <w:pPr>
              <w:spacing w:after="0" w:line="360" w:lineRule="auto"/>
              <w:jc w:val="both"/>
              <w:rPr>
                <w:rFonts w:cs="Arial"/>
                <w:szCs w:val="20"/>
              </w:rPr>
            </w:pPr>
            <w:r w:rsidRPr="008D3A17">
              <w:rPr>
                <w:rFonts w:cs="Arial"/>
                <w:szCs w:val="20"/>
                <w:highlight w:val="yellow"/>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A8E6A7C" w14:textId="0B929ACF" w:rsidR="00706B3D" w:rsidRDefault="00706B3D" w:rsidP="00C54E82">
      <w:pPr>
        <w:spacing w:after="0"/>
        <w:jc w:val="both"/>
        <w:rPr>
          <w:rFonts w:cs="Arial"/>
          <w:szCs w:val="20"/>
        </w:rPr>
      </w:pPr>
    </w:p>
    <w:p w14:paraId="1249A6B5" w14:textId="55F1867E" w:rsidR="00706B3D" w:rsidRDefault="00706B3D" w:rsidP="00C54E82">
      <w:pPr>
        <w:spacing w:after="0"/>
        <w:jc w:val="both"/>
        <w:rPr>
          <w:rFonts w:cs="Arial"/>
          <w:szCs w:val="20"/>
        </w:rPr>
      </w:pPr>
    </w:p>
    <w:p w14:paraId="2DC175AD" w14:textId="77777777"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31A73527" w14:textId="77777777" w:rsidR="00C54E82" w:rsidRPr="00A43101" w:rsidRDefault="00C54E82" w:rsidP="00C54E82">
      <w:pPr>
        <w:spacing w:after="0"/>
        <w:jc w:val="center"/>
        <w:rPr>
          <w:rFonts w:cs="Arial"/>
          <w:szCs w:val="20"/>
        </w:rPr>
      </w:pPr>
      <w:r w:rsidRPr="00A43101">
        <w:rPr>
          <w:rFonts w:cs="Arial"/>
          <w:szCs w:val="20"/>
        </w:rPr>
        <w:t>(ďalej len “objednávateľ“ alebo „verejný obstarávateľ“)</w:t>
      </w:r>
    </w:p>
    <w:p w14:paraId="76AEE059" w14:textId="77777777" w:rsidR="00C54E82" w:rsidRPr="00A43101" w:rsidRDefault="00C54E82" w:rsidP="00C54E82">
      <w:pPr>
        <w:spacing w:after="0"/>
        <w:jc w:val="center"/>
        <w:rPr>
          <w:rFonts w:cs="Arial"/>
          <w:szCs w:val="20"/>
        </w:rPr>
      </w:pP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77777777" w:rsidR="00C54E82" w:rsidRPr="00A43101" w:rsidRDefault="00C54E8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t>Preambula</w:t>
      </w:r>
    </w:p>
    <w:p w14:paraId="0FD66B6E" w14:textId="045D5AD0" w:rsidR="00C54E82" w:rsidRPr="00A43101" w:rsidRDefault="00C54E82" w:rsidP="00C54E82">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mechanizačnými prostriedkami“, 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FA3D1D">
        <w:rPr>
          <w:rFonts w:cs="Arial"/>
          <w:sz w:val="20"/>
          <w:szCs w:val="20"/>
        </w:rPr>
        <w:t>94/2023</w:t>
      </w:r>
      <w:r w:rsidR="00A07B0F" w:rsidRPr="00A07B0F">
        <w:rPr>
          <w:rFonts w:cs="Arial"/>
          <w:sz w:val="20"/>
          <w:szCs w:val="20"/>
        </w:rPr>
        <w:t xml:space="preserve"> zo dňa </w:t>
      </w:r>
      <w:r w:rsidR="00FA3D1D">
        <w:rPr>
          <w:rFonts w:cs="Arial"/>
          <w:sz w:val="20"/>
          <w:szCs w:val="20"/>
        </w:rPr>
        <w:t>15.05.2023</w:t>
      </w:r>
      <w:r w:rsidR="00A07B0F" w:rsidRPr="00A07B0F">
        <w:rPr>
          <w:rFonts w:cs="Arial"/>
          <w:sz w:val="20"/>
          <w:szCs w:val="20"/>
        </w:rPr>
        <w:t xml:space="preserve"> pod číslom </w:t>
      </w:r>
      <w:r w:rsidR="00FA3D1D">
        <w:rPr>
          <w:rFonts w:cs="Arial"/>
          <w:sz w:val="20"/>
          <w:szCs w:val="20"/>
        </w:rPr>
        <w:t>17737-MUP</w:t>
      </w:r>
      <w:r w:rsidR="00A07B0F" w:rsidRPr="00A07B0F">
        <w:rPr>
          <w:rFonts w:cs="Arial"/>
          <w:sz w:val="20"/>
          <w:szCs w:val="20"/>
        </w:rPr>
        <w:t xml:space="preserve"> a v Úradnom vestníku EÚ č. </w:t>
      </w:r>
      <w:r w:rsidR="00FA3D1D">
        <w:rPr>
          <w:rFonts w:cs="Arial"/>
          <w:sz w:val="20"/>
          <w:szCs w:val="20"/>
        </w:rPr>
        <w:t xml:space="preserve">S 92 </w:t>
      </w:r>
      <w:r w:rsidR="00A07B0F" w:rsidRPr="00A07B0F">
        <w:rPr>
          <w:rFonts w:cs="Arial"/>
          <w:sz w:val="20"/>
          <w:szCs w:val="20"/>
        </w:rPr>
        <w:t xml:space="preserve">zo dňa </w:t>
      </w:r>
      <w:r w:rsidR="00FA3D1D">
        <w:rPr>
          <w:rFonts w:cs="Arial"/>
          <w:sz w:val="20"/>
          <w:szCs w:val="20"/>
        </w:rPr>
        <w:t>12.5.2023</w:t>
      </w:r>
      <w:r w:rsidR="00A07B0F" w:rsidRPr="00A07B0F">
        <w:rPr>
          <w:rFonts w:cs="Arial"/>
          <w:sz w:val="20"/>
          <w:szCs w:val="20"/>
        </w:rPr>
        <w:t xml:space="preserve"> pod číslom </w:t>
      </w:r>
      <w:r w:rsidR="00FA3D1D" w:rsidRPr="00FA3D1D">
        <w:rPr>
          <w:rFonts w:cs="Arial"/>
          <w:sz w:val="20"/>
          <w:szCs w:val="20"/>
        </w:rPr>
        <w:t>2023/S 092-282969</w:t>
      </w:r>
      <w:r w:rsidR="00FA3D1D">
        <w:rPr>
          <w:rFonts w:cs="Arial"/>
          <w:sz w:val="20"/>
          <w:szCs w:val="20"/>
        </w:rPr>
        <w:t xml:space="preserve"> </w:t>
      </w:r>
      <w:r w:rsidR="00A07B0F" w:rsidRPr="00A07B0F">
        <w:rPr>
          <w:rFonts w:cs="Arial"/>
          <w:sz w:val="20"/>
          <w:szCs w:val="20"/>
        </w:rPr>
        <w:t xml:space="preserve">a prijatej </w:t>
      </w:r>
      <w:r w:rsidRPr="00A07B0F">
        <w:rPr>
          <w:rFonts w:cs="Arial"/>
          <w:sz w:val="20"/>
          <w:szCs w:val="20"/>
        </w:rPr>
        <w:t xml:space="preserve">ponuky zhotoviteľa ako uchádzača </w:t>
      </w:r>
      <w:r w:rsidR="00A07B0F" w:rsidRPr="00A07B0F">
        <w:rPr>
          <w:rFonts w:cs="Arial"/>
          <w:sz w:val="20"/>
          <w:szCs w:val="20"/>
        </w:rPr>
        <w:t xml:space="preserve">v čiastkovej zákazke s názvom: </w:t>
      </w:r>
      <w:r w:rsidR="00DA1DC8" w:rsidRPr="00DA1DC8">
        <w:rPr>
          <w:rFonts w:cs="Arial"/>
          <w:sz w:val="20"/>
          <w:szCs w:val="20"/>
          <w:highlight w:val="lightGray"/>
        </w:rPr>
        <w:t>Služby mechanizačnými prostriedkami - OZ  Považie, Lesná správa Trenčín, lesnícke obvody v rámci územnej pôsobnosti Lesnej správy Trenčín - výzva č. 09/2023</w:t>
      </w:r>
      <w:r w:rsidR="00896324">
        <w:rPr>
          <w:rFonts w:cs="Arial"/>
          <w:sz w:val="20"/>
          <w:szCs w:val="20"/>
        </w:rPr>
        <w:t xml:space="preserve">, </w:t>
      </w:r>
      <w:r w:rsidR="00A07B0F" w:rsidRPr="00A07B0F">
        <w:rPr>
          <w:rFonts w:cs="Arial"/>
          <w:sz w:val="20"/>
          <w:szCs w:val="20"/>
        </w:rPr>
        <w:t>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1D1422DF" w14:textId="43B6B801" w:rsidR="00706B3D"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Zhotoviteľ  sa touto rámcovou dohodou zaväzuje za podmienok v nej uvedených poskytovať na základe samostatných objednávok opravy a údržby l</w:t>
      </w:r>
      <w:bookmarkStart w:id="0" w:name="_GoBack"/>
      <w:bookmarkEnd w:id="0"/>
      <w:r w:rsidRPr="00706B3D">
        <w:rPr>
          <w:rFonts w:cs="Arial"/>
          <w:sz w:val="20"/>
          <w:szCs w:val="20"/>
        </w:rPr>
        <w:t>esných ciest, zvážnic, približovacích liniek alebo čistení manipulačno-expedičných skladov (ďalej aj „služby“) pre územnú jednotku Lesná správa Osrblie pričom rozsah z hľadiska druhu opráv a údržby je uvedený v Prílohe č. 1</w:t>
      </w:r>
      <w:r w:rsidR="00706B3D">
        <w:rPr>
          <w:rFonts w:cs="Arial"/>
          <w:sz w:val="20"/>
          <w:szCs w:val="20"/>
        </w:rPr>
        <w:t xml:space="preserve"> -  Položky a </w:t>
      </w:r>
      <w:r w:rsidRPr="00706B3D">
        <w:rPr>
          <w:rFonts w:cs="Arial"/>
          <w:sz w:val="20"/>
          <w:szCs w:val="20"/>
        </w:rPr>
        <w:t>ceny.</w:t>
      </w:r>
    </w:p>
    <w:p w14:paraId="42BEF124" w14:textId="2521CF22" w:rsidR="00C54E82"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 xml:space="preserve">Opravou a údržbou sa rozumie: výkopové práce, rozhŕňanie, nakladanie zeminy (príp. sypkých materiálov, kameniva, </w:t>
      </w:r>
      <w:proofErr w:type="spellStart"/>
      <w:r w:rsidRPr="00706B3D">
        <w:rPr>
          <w:rFonts w:cs="Arial"/>
          <w:sz w:val="20"/>
          <w:szCs w:val="20"/>
        </w:rPr>
        <w:t>štrkodrviny</w:t>
      </w:r>
      <w:proofErr w:type="spellEnd"/>
      <w:r w:rsidRPr="00706B3D">
        <w:rPr>
          <w:rFonts w:cs="Arial"/>
          <w:sz w:val="20"/>
          <w:szCs w:val="20"/>
        </w:rPr>
        <w:t xml:space="preserve">), zemná úprava pláne zvážnic bez rozhŕňania štrku – (úprava koľají po ťažbovo-dopravnej erózii, dopravnej erózii, vodnej erózii a pod.). Údržba výkopovej a násypovej časti telesa cesty, zvážnice a výjazdy do porastov, zakopávanie kolov, rozhŕňanie kameniva, úprava dočasných skládok dreva pri lesných cestách, čistenie pozdĺžnych odvodňovacích objektov (s prehodením  alebo nakladaním zeminy), čisteným krajníc, výkopovými prácami pri oprave priečnych odvodňovacích objektov, osadenie odvodňovacích zvodníc s ich rozvezením, čistenie kalových jám. Pričom rozsah a podmienky vyplývajú zo zadania uskutočnenej súťaže v dynamickom nákupnom systéme. </w:t>
      </w:r>
    </w:p>
    <w:p w14:paraId="3235BD02" w14:textId="77777777" w:rsidR="00C54E82" w:rsidRPr="00A43101" w:rsidRDefault="00C54E82" w:rsidP="00C54E82">
      <w:pPr>
        <w:spacing w:after="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7F68F2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6279F589" w14:textId="77777777" w:rsidR="00C54E82" w:rsidRDefault="00C54E82" w:rsidP="00C54E82">
      <w:pPr>
        <w:spacing w:after="0"/>
        <w:jc w:val="center"/>
        <w:rPr>
          <w:rFonts w:cs="Arial"/>
          <w:b/>
          <w:szCs w:val="20"/>
        </w:rPr>
      </w:pP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lastRenderedPageBreak/>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prípade ak objednávateľ navrhnutú zmenu času neakceptuje alebo ak dôvodom nepotvrdenia  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77777777"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p>
    <w:p w14:paraId="50961210" w14:textId="77777777" w:rsidR="00C54E82" w:rsidRPr="00A43101" w:rsidRDefault="00C54E82" w:rsidP="00C54E82">
      <w:pPr>
        <w:pStyle w:val="Odsekzoznamu"/>
        <w:spacing w:after="0"/>
        <w:ind w:left="360"/>
        <w:jc w:val="both"/>
        <w:rPr>
          <w:rFonts w:cs="Arial"/>
          <w:sz w:val="20"/>
          <w:szCs w:val="20"/>
        </w:rPr>
      </w:pPr>
    </w:p>
    <w:tbl>
      <w:tblPr>
        <w:tblStyle w:val="Mriekatabuky"/>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3"/>
        <w:gridCol w:w="6063"/>
      </w:tblGrid>
      <w:tr w:rsidR="00C54E82" w:rsidRPr="00896324" w14:paraId="36C79BBE" w14:textId="77777777" w:rsidTr="00896324">
        <w:tc>
          <w:tcPr>
            <w:tcW w:w="2583" w:type="dxa"/>
            <w:shd w:val="clear" w:color="auto" w:fill="FFFF00"/>
          </w:tcPr>
          <w:p w14:paraId="283FBEDD" w14:textId="77777777" w:rsidR="00C54E82" w:rsidRPr="00A43101" w:rsidRDefault="00C54E82" w:rsidP="00C54E82">
            <w:pPr>
              <w:spacing w:line="360" w:lineRule="auto"/>
              <w:jc w:val="both"/>
              <w:rPr>
                <w:rFonts w:cs="Arial"/>
                <w:szCs w:val="20"/>
              </w:rPr>
            </w:pPr>
            <w:r w:rsidRPr="00A43101">
              <w:rPr>
                <w:rFonts w:cs="Arial"/>
                <w:szCs w:val="20"/>
              </w:rPr>
              <w:t>emailovú adresu :</w:t>
            </w:r>
          </w:p>
        </w:tc>
        <w:tc>
          <w:tcPr>
            <w:tcW w:w="6063" w:type="dxa"/>
            <w:tcBorders>
              <w:bottom w:val="dashed" w:sz="4" w:space="0" w:color="auto"/>
            </w:tcBorders>
            <w:shd w:val="clear" w:color="auto" w:fill="FFFF00"/>
          </w:tcPr>
          <w:p w14:paraId="3089EFF7" w14:textId="32B2CCAB" w:rsidR="00C54E82" w:rsidRPr="00896324" w:rsidRDefault="00C54E82" w:rsidP="00C54E82">
            <w:pPr>
              <w:spacing w:line="360" w:lineRule="auto"/>
              <w:jc w:val="both"/>
              <w:rPr>
                <w:rFonts w:cs="Arial"/>
                <w:szCs w:val="20"/>
              </w:rPr>
            </w:pPr>
          </w:p>
        </w:tc>
      </w:tr>
    </w:tbl>
    <w:p w14:paraId="22AE86AA" w14:textId="77777777" w:rsidR="00C54E82" w:rsidRPr="00A43101" w:rsidRDefault="00C54E82" w:rsidP="00C54E82">
      <w:pPr>
        <w:pStyle w:val="Odsekzoznamu"/>
        <w:spacing w:after="0"/>
        <w:ind w:left="360"/>
        <w:jc w:val="both"/>
        <w:rPr>
          <w:rFonts w:cs="Arial"/>
          <w:sz w:val="20"/>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77777777" w:rsidR="005D7741" w:rsidRP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15D27383" w:rsidR="00C54E82" w:rsidRPr="00BF74BD" w:rsidRDefault="00C54E82" w:rsidP="00C30448">
      <w:pPr>
        <w:pStyle w:val="Odsekzoznamu"/>
        <w:numPr>
          <w:ilvl w:val="1"/>
          <w:numId w:val="101"/>
        </w:numPr>
        <w:spacing w:after="0"/>
        <w:jc w:val="both"/>
        <w:rPr>
          <w:rFonts w:cs="Arial"/>
          <w:sz w:val="20"/>
          <w:szCs w:val="20"/>
          <w:highlight w:val="lightGray"/>
        </w:rPr>
      </w:pPr>
      <w:r w:rsidRPr="00BF74BD">
        <w:rPr>
          <w:rFonts w:cs="Arial"/>
          <w:sz w:val="20"/>
          <w:szCs w:val="20"/>
          <w:highlight w:val="lightGray"/>
        </w:rPr>
        <w:t xml:space="preserve">Táto rámcová dohoda sa </w:t>
      </w:r>
      <w:r w:rsidR="005D7741" w:rsidRPr="00BF74BD">
        <w:rPr>
          <w:rFonts w:cs="Arial"/>
          <w:sz w:val="20"/>
          <w:szCs w:val="20"/>
          <w:highlight w:val="lightGray"/>
        </w:rPr>
        <w:t xml:space="preserve">uzatvára na dobu určitú, a to do 6 mesiacov </w:t>
      </w:r>
      <w:r w:rsidR="005D7741" w:rsidRPr="00BF74BD">
        <w:rPr>
          <w:rFonts w:cs="Arial"/>
          <w:sz w:val="20"/>
          <w:highlight w:val="lightGray"/>
        </w:rPr>
        <w:t>odo dňa nadobudnutia účinnosti tejto dohody</w:t>
      </w:r>
      <w:r w:rsidR="005D7741" w:rsidRPr="00BF74BD">
        <w:rPr>
          <w:rFonts w:cs="Arial"/>
          <w:sz w:val="20"/>
          <w:szCs w:val="20"/>
          <w:highlight w:val="lightGray"/>
        </w:rPr>
        <w:t>.</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1175D046" w:rsidR="00C54E82" w:rsidRDefault="00C54E82" w:rsidP="00C54E82">
      <w:pPr>
        <w:pStyle w:val="Odsekzoznamu"/>
        <w:spacing w:after="0"/>
        <w:ind w:left="360"/>
        <w:jc w:val="both"/>
        <w:rPr>
          <w:rFonts w:cs="Arial"/>
          <w:sz w:val="20"/>
          <w:szCs w:val="20"/>
        </w:rPr>
      </w:pPr>
      <w:r w:rsidRPr="00A43101">
        <w:rPr>
          <w:rFonts w:cs="Arial"/>
          <w:sz w:val="20"/>
          <w:szCs w:val="20"/>
        </w:rPr>
        <w:lastRenderedPageBreak/>
        <w:t xml:space="preserve">Zhotoviteľ je oprávnený vystaviť faktúru po podpísaní </w:t>
      </w:r>
      <w:r w:rsidRPr="0029371C">
        <w:rPr>
          <w:rFonts w:cs="Arial"/>
          <w:sz w:val="20"/>
          <w:szCs w:val="20"/>
          <w:highlight w:val="lightGray"/>
        </w:rPr>
        <w:t xml:space="preserve">súpisu vykonaných prác </w:t>
      </w:r>
      <w:r w:rsidR="005D7741" w:rsidRPr="0029371C">
        <w:rPr>
          <w:rFonts w:cs="Arial"/>
          <w:sz w:val="20"/>
          <w:szCs w:val="20"/>
          <w:highlight w:val="lightGray"/>
        </w:rPr>
        <w:t xml:space="preserve">(resp. záznamu o </w:t>
      </w:r>
      <w:r w:rsidRPr="0029371C">
        <w:rPr>
          <w:rFonts w:cs="Arial"/>
          <w:sz w:val="20"/>
          <w:szCs w:val="20"/>
          <w:highlight w:val="lightGray"/>
        </w:rPr>
        <w:t>prevádzke vozidla).</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t xml:space="preserve">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w:t>
      </w:r>
      <w:proofErr w:type="spellStart"/>
      <w:r w:rsidRPr="00A43101">
        <w:rPr>
          <w:rFonts w:cs="Arial"/>
          <w:sz w:val="20"/>
          <w:szCs w:val="20"/>
        </w:rPr>
        <w:t>t.j</w:t>
      </w:r>
      <w:proofErr w:type="spellEnd"/>
      <w:r w:rsidRPr="00A43101">
        <w:rPr>
          <w:rFonts w:cs="Arial"/>
          <w:sz w:val="20"/>
          <w:szCs w:val="20"/>
        </w:rPr>
        <w:t>.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 xml:space="preserve">z. o dani z pridanej hodnoty, </w:t>
      </w:r>
      <w:proofErr w:type="spellStart"/>
      <w:r w:rsidRPr="00A43101">
        <w:rPr>
          <w:rFonts w:cs="Arial"/>
          <w:sz w:val="20"/>
          <w:szCs w:val="20"/>
        </w:rPr>
        <w:t>t.j</w:t>
      </w:r>
      <w:proofErr w:type="spellEnd"/>
      <w:r w:rsidRPr="00A43101">
        <w:rPr>
          <w:rFonts w:cs="Arial"/>
          <w:sz w:val="20"/>
          <w:szCs w:val="20"/>
        </w:rPr>
        <w:t>.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51021DD9" w14:textId="517CEB81" w:rsidR="00C54E82" w:rsidRPr="005D7741" w:rsidRDefault="00C54E82" w:rsidP="00C30448">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49467D8E" w14:textId="77777777" w:rsidR="00C54E82" w:rsidRDefault="00C54E82" w:rsidP="00C54E82">
      <w:pPr>
        <w:spacing w:after="0"/>
        <w:jc w:val="center"/>
        <w:rPr>
          <w:rFonts w:cs="Arial"/>
          <w:b/>
          <w:szCs w:val="20"/>
        </w:rPr>
      </w:pP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11B5E6C"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520237B0" w14:textId="77777777" w:rsidR="00C54E82" w:rsidRPr="00A43101" w:rsidRDefault="00C54E82" w:rsidP="00C54E82">
      <w:pPr>
        <w:spacing w:after="0"/>
        <w:jc w:val="both"/>
        <w:rPr>
          <w:rFonts w:cs="Arial"/>
          <w:szCs w:val="20"/>
        </w:rPr>
      </w:pP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578A21F"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2FF073A0" w14:textId="3DE61184" w:rsidR="00C54E82" w:rsidRDefault="00C54E82" w:rsidP="00C54E82">
      <w:pPr>
        <w:spacing w:after="0"/>
        <w:jc w:val="both"/>
        <w:rPr>
          <w:rFonts w:cs="Arial"/>
          <w:szCs w:val="20"/>
        </w:rPr>
      </w:pPr>
    </w:p>
    <w:p w14:paraId="3E3ABF6F" w14:textId="0341995F" w:rsidR="00B335D2" w:rsidRDefault="00B335D2" w:rsidP="00C54E82">
      <w:pPr>
        <w:spacing w:after="0"/>
        <w:jc w:val="both"/>
        <w:rPr>
          <w:rFonts w:cs="Arial"/>
          <w:szCs w:val="20"/>
        </w:rPr>
      </w:pPr>
    </w:p>
    <w:p w14:paraId="06A58F42" w14:textId="0B8BD48C" w:rsidR="00B335D2" w:rsidRDefault="00B335D2" w:rsidP="00C54E82">
      <w:pPr>
        <w:spacing w:after="0"/>
        <w:jc w:val="both"/>
        <w:rPr>
          <w:rFonts w:cs="Arial"/>
          <w:szCs w:val="20"/>
        </w:rPr>
      </w:pPr>
    </w:p>
    <w:p w14:paraId="0E65AE11" w14:textId="11C0502F" w:rsidR="00B335D2" w:rsidRDefault="00B335D2" w:rsidP="00C54E82">
      <w:pPr>
        <w:spacing w:after="0"/>
        <w:jc w:val="both"/>
        <w:rPr>
          <w:rFonts w:cs="Arial"/>
          <w:szCs w:val="20"/>
        </w:rPr>
      </w:pPr>
    </w:p>
    <w:p w14:paraId="36909E69"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77777777" w:rsidR="00C54E82" w:rsidRPr="00A43101" w:rsidRDefault="00C54E82"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lastRenderedPageBreak/>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77777777" w:rsidR="00C54E82" w:rsidRPr="0029371C" w:rsidRDefault="00C54E82" w:rsidP="00C30448">
      <w:pPr>
        <w:pStyle w:val="Odsekzoznamu"/>
        <w:numPr>
          <w:ilvl w:val="1"/>
          <w:numId w:val="109"/>
        </w:numPr>
        <w:spacing w:after="0"/>
        <w:ind w:left="426" w:hanging="426"/>
        <w:jc w:val="both"/>
        <w:rPr>
          <w:rFonts w:cs="Arial"/>
          <w:sz w:val="20"/>
          <w:szCs w:val="20"/>
          <w:highlight w:val="lightGray"/>
        </w:rPr>
      </w:pPr>
      <w:r w:rsidRPr="0029371C">
        <w:rPr>
          <w:rFonts w:cs="Arial"/>
          <w:sz w:val="20"/>
          <w:szCs w:val="20"/>
          <w:highlight w:val="lightGray"/>
        </w:rPr>
        <w:t>Neoddeliteľnou súčasťou tejto rámcovej dohody je Príloha č. 1.</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w:t>
      </w:r>
      <w:proofErr w:type="spellStart"/>
      <w:r w:rsidRPr="0058726E">
        <w:rPr>
          <w:rFonts w:cs="Arial"/>
          <w:sz w:val="20"/>
          <w:szCs w:val="20"/>
        </w:rPr>
        <w:t>obdrží</w:t>
      </w:r>
      <w:proofErr w:type="spellEnd"/>
      <w:r w:rsidRPr="0058726E">
        <w:rPr>
          <w:rFonts w:cs="Arial"/>
          <w:sz w:val="20"/>
          <w:szCs w:val="20"/>
        </w:rPr>
        <w:t xml:space="preserve">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2212D0B1"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r w:rsidR="0075671D">
        <w:rPr>
          <w:rFonts w:cs="Arial"/>
          <w:sz w:val="20"/>
          <w:szCs w:val="20"/>
        </w:rPr>
        <w:t xml:space="preserve"> (</w:t>
      </w:r>
      <w:r w:rsidR="0075671D" w:rsidRPr="0075671D">
        <w:rPr>
          <w:rFonts w:cs="Arial"/>
          <w:sz w:val="20"/>
          <w:szCs w:val="20"/>
          <w:highlight w:val="lightGray"/>
        </w:rPr>
        <w:t>ak nebude používať subdodávateľov nevypĺňať</w:t>
      </w:r>
      <w:r w:rsidR="0075671D">
        <w:rPr>
          <w:rFonts w:cs="Arial"/>
          <w:sz w:val="20"/>
          <w:szCs w:val="20"/>
        </w:rPr>
        <w:t>)</w:t>
      </w:r>
      <w:r w:rsidRPr="00A43101">
        <w:rPr>
          <w:rFonts w:cs="Arial"/>
          <w:sz w:val="20"/>
          <w:szCs w:val="20"/>
        </w:rPr>
        <w:t>:</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lastRenderedPageBreak/>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1E8863A3" w14:textId="6329240A" w:rsidR="00C54E82" w:rsidRDefault="00C54E82" w:rsidP="00C54E82">
      <w:pPr>
        <w:spacing w:after="0"/>
        <w:jc w:val="both"/>
        <w:rPr>
          <w:rFonts w:cs="Arial"/>
          <w:szCs w:val="20"/>
        </w:rPr>
      </w:pPr>
    </w:p>
    <w:p w14:paraId="2A3D96F5" w14:textId="77777777"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06B3D" w:rsidRPr="0029371C" w14:paraId="2D74D6D6" w14:textId="77777777" w:rsidTr="00775024">
        <w:tc>
          <w:tcPr>
            <w:tcW w:w="3969" w:type="dxa"/>
            <w:shd w:val="clear" w:color="auto" w:fill="auto"/>
          </w:tcPr>
          <w:p w14:paraId="17D50F38" w14:textId="77777777" w:rsidR="00706B3D" w:rsidRPr="00977280" w:rsidRDefault="00706B3D" w:rsidP="00775024">
            <w:pPr>
              <w:pStyle w:val="Bezriadkovania"/>
              <w:rPr>
                <w:rFonts w:ascii="Arial" w:hAnsi="Arial" w:cs="Arial"/>
                <w:sz w:val="20"/>
                <w:lang w:val="sk-SK"/>
              </w:rPr>
            </w:pPr>
            <w:r w:rsidRPr="0029371C">
              <w:rPr>
                <w:rFonts w:ascii="Arial" w:hAnsi="Arial" w:cs="Arial"/>
                <w:sz w:val="20"/>
                <w:lang w:val="sk-SK"/>
              </w:rPr>
              <w:t>V ..................., dňa .....................</w:t>
            </w:r>
          </w:p>
        </w:tc>
        <w:tc>
          <w:tcPr>
            <w:tcW w:w="1019" w:type="dxa"/>
            <w:shd w:val="clear" w:color="auto" w:fill="auto"/>
          </w:tcPr>
          <w:p w14:paraId="63B5A57E" w14:textId="77777777" w:rsidR="00706B3D" w:rsidRPr="00977280" w:rsidRDefault="00706B3D" w:rsidP="00775024">
            <w:pPr>
              <w:pStyle w:val="Bezriadkovania"/>
              <w:rPr>
                <w:rFonts w:ascii="Arial" w:hAnsi="Arial" w:cs="Arial"/>
                <w:sz w:val="20"/>
                <w:lang w:val="sk-SK"/>
              </w:rPr>
            </w:pPr>
          </w:p>
        </w:tc>
        <w:tc>
          <w:tcPr>
            <w:tcW w:w="4084" w:type="dxa"/>
            <w:shd w:val="clear" w:color="auto" w:fill="auto"/>
          </w:tcPr>
          <w:p w14:paraId="4A9ABDEC" w14:textId="77777777" w:rsidR="00706B3D" w:rsidRPr="0029371C" w:rsidRDefault="00706B3D" w:rsidP="00775024">
            <w:pPr>
              <w:pStyle w:val="Bezriadkovania"/>
              <w:rPr>
                <w:rFonts w:ascii="Arial" w:hAnsi="Arial" w:cs="Arial"/>
                <w:sz w:val="20"/>
                <w:lang w:val="sk-SK"/>
              </w:rPr>
            </w:pPr>
            <w:r w:rsidRPr="0029371C">
              <w:rPr>
                <w:rFonts w:ascii="Arial" w:hAnsi="Arial" w:cs="Arial"/>
                <w:sz w:val="20"/>
                <w:highlight w:val="yellow"/>
                <w:lang w:val="sk-SK"/>
              </w:rPr>
              <w:t>V .............., dňa ..................</w:t>
            </w:r>
          </w:p>
        </w:tc>
      </w:tr>
    </w:tbl>
    <w:p w14:paraId="766289E2" w14:textId="77777777" w:rsidR="00706B3D" w:rsidRPr="00977280" w:rsidRDefault="00706B3D" w:rsidP="00706B3D">
      <w:pPr>
        <w:pStyle w:val="Bezriadkovania"/>
        <w:rPr>
          <w:rFonts w:ascii="Arial" w:hAnsi="Arial" w:cs="Arial"/>
          <w:sz w:val="20"/>
          <w:lang w:val="sk-SK"/>
        </w:rPr>
      </w:pPr>
    </w:p>
    <w:p w14:paraId="3D50A182" w14:textId="77777777" w:rsidR="00706B3D" w:rsidRPr="00977280" w:rsidRDefault="00706B3D" w:rsidP="00706B3D">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06B3D" w:rsidRPr="00977280" w14:paraId="65D622B9" w14:textId="77777777" w:rsidTr="00775024">
        <w:tc>
          <w:tcPr>
            <w:tcW w:w="3969" w:type="dxa"/>
            <w:shd w:val="clear" w:color="auto" w:fill="auto"/>
          </w:tcPr>
          <w:p w14:paraId="5950BC2F" w14:textId="77777777" w:rsidR="00706B3D" w:rsidRPr="00977280" w:rsidRDefault="00706B3D" w:rsidP="00775024">
            <w:pPr>
              <w:spacing w:after="0"/>
              <w:rPr>
                <w:rFonts w:cs="Arial"/>
                <w:szCs w:val="20"/>
              </w:rPr>
            </w:pPr>
            <w:r w:rsidRPr="00977280">
              <w:rPr>
                <w:rFonts w:eastAsia="Calibri" w:cs="Arial"/>
                <w:szCs w:val="20"/>
              </w:rPr>
              <w:t>Objednávateľ:</w:t>
            </w:r>
          </w:p>
        </w:tc>
        <w:tc>
          <w:tcPr>
            <w:tcW w:w="1022" w:type="dxa"/>
            <w:shd w:val="clear" w:color="auto" w:fill="auto"/>
          </w:tcPr>
          <w:p w14:paraId="09504D9D" w14:textId="77777777" w:rsidR="00706B3D" w:rsidRPr="00977280" w:rsidRDefault="00706B3D" w:rsidP="00775024">
            <w:pPr>
              <w:spacing w:after="0"/>
              <w:rPr>
                <w:rFonts w:cs="Arial"/>
                <w:szCs w:val="20"/>
              </w:rPr>
            </w:pPr>
          </w:p>
        </w:tc>
        <w:tc>
          <w:tcPr>
            <w:tcW w:w="4081" w:type="dxa"/>
            <w:shd w:val="clear" w:color="auto" w:fill="auto"/>
          </w:tcPr>
          <w:p w14:paraId="68BE4125" w14:textId="77777777" w:rsidR="00706B3D" w:rsidRPr="00977280" w:rsidRDefault="00706B3D" w:rsidP="00775024">
            <w:pPr>
              <w:spacing w:after="0"/>
              <w:rPr>
                <w:rFonts w:cs="Arial"/>
                <w:szCs w:val="20"/>
              </w:rPr>
            </w:pPr>
            <w:r w:rsidRPr="00977280">
              <w:rPr>
                <w:rFonts w:eastAsia="Calibri" w:cs="Arial"/>
                <w:szCs w:val="20"/>
              </w:rPr>
              <w:t>Zhotoviteľ:</w:t>
            </w:r>
          </w:p>
        </w:tc>
      </w:tr>
    </w:tbl>
    <w:p w14:paraId="62FEFDD4" w14:textId="57F4A2D0" w:rsidR="00706B3D" w:rsidRDefault="00706B3D" w:rsidP="00706B3D">
      <w:pPr>
        <w:spacing w:after="0"/>
        <w:rPr>
          <w:rFonts w:cs="Arial"/>
          <w:szCs w:val="20"/>
        </w:rPr>
      </w:pPr>
    </w:p>
    <w:p w14:paraId="5F16F49B" w14:textId="5ED6F407" w:rsidR="0058726E" w:rsidRDefault="0058726E" w:rsidP="00706B3D">
      <w:pPr>
        <w:spacing w:after="0"/>
        <w:rPr>
          <w:rFonts w:cs="Arial"/>
          <w:szCs w:val="20"/>
        </w:rPr>
      </w:pPr>
    </w:p>
    <w:p w14:paraId="775C9AB7" w14:textId="77777777" w:rsidR="0058726E" w:rsidRPr="00977280" w:rsidRDefault="0058726E" w:rsidP="00706B3D">
      <w:pPr>
        <w:spacing w:after="0"/>
        <w:rPr>
          <w:rFonts w:cs="Arial"/>
          <w:szCs w:val="20"/>
        </w:rPr>
      </w:pPr>
    </w:p>
    <w:p w14:paraId="6B5C9A0F" w14:textId="77777777" w:rsidR="00706B3D" w:rsidRPr="00977280" w:rsidRDefault="00706B3D" w:rsidP="00706B3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06B3D" w:rsidRPr="00977280" w14:paraId="64026137" w14:textId="77777777" w:rsidTr="00775024">
        <w:tc>
          <w:tcPr>
            <w:tcW w:w="3969" w:type="dxa"/>
            <w:tcBorders>
              <w:top w:val="dashed" w:sz="4" w:space="0" w:color="auto"/>
              <w:left w:val="nil"/>
              <w:bottom w:val="nil"/>
              <w:right w:val="nil"/>
            </w:tcBorders>
            <w:hideMark/>
          </w:tcPr>
          <w:p w14:paraId="5A8F2ECE" w14:textId="042893CA" w:rsidR="00706B3D" w:rsidRPr="0029371C" w:rsidRDefault="0029371C" w:rsidP="00775024">
            <w:pPr>
              <w:tabs>
                <w:tab w:val="left" w:pos="709"/>
                <w:tab w:val="left" w:pos="5387"/>
              </w:tabs>
              <w:spacing w:after="0"/>
              <w:jc w:val="center"/>
              <w:rPr>
                <w:rFonts w:eastAsia="Calibri" w:cs="Arial"/>
                <w:b/>
                <w:szCs w:val="20"/>
              </w:rPr>
            </w:pPr>
            <w:r w:rsidRPr="0029371C">
              <w:rPr>
                <w:rFonts w:eastAsia="Calibri" w:cs="Arial"/>
                <w:b/>
                <w:szCs w:val="20"/>
              </w:rPr>
              <w:t>Ing. Róbert Kiš</w:t>
            </w:r>
          </w:p>
          <w:p w14:paraId="42036A54" w14:textId="440FEC26" w:rsidR="00706B3D" w:rsidRPr="00977280" w:rsidRDefault="00706B3D" w:rsidP="0029371C">
            <w:pPr>
              <w:spacing w:after="0"/>
              <w:jc w:val="center"/>
              <w:rPr>
                <w:rFonts w:cs="Arial"/>
                <w:b/>
                <w:szCs w:val="20"/>
              </w:rPr>
            </w:pPr>
            <w:r w:rsidRPr="0029371C">
              <w:rPr>
                <w:rFonts w:eastAsia="Calibri" w:cs="Arial"/>
                <w:szCs w:val="20"/>
              </w:rPr>
              <w:t xml:space="preserve">vedúci organizačnej zložky OZ </w:t>
            </w:r>
            <w:r w:rsidR="0029371C" w:rsidRPr="0029371C">
              <w:rPr>
                <w:rFonts w:eastAsia="Calibri" w:cs="Arial"/>
                <w:szCs w:val="20"/>
              </w:rPr>
              <w:t>Považie</w:t>
            </w:r>
          </w:p>
        </w:tc>
        <w:tc>
          <w:tcPr>
            <w:tcW w:w="1026" w:type="dxa"/>
            <w:tcBorders>
              <w:top w:val="nil"/>
              <w:left w:val="nil"/>
              <w:bottom w:val="nil"/>
              <w:right w:val="nil"/>
            </w:tcBorders>
          </w:tcPr>
          <w:p w14:paraId="1812FC06" w14:textId="77777777" w:rsidR="00706B3D" w:rsidRPr="00977280" w:rsidRDefault="00706B3D" w:rsidP="00775024">
            <w:pPr>
              <w:spacing w:after="0"/>
              <w:jc w:val="center"/>
              <w:rPr>
                <w:rFonts w:cs="Arial"/>
                <w:szCs w:val="20"/>
              </w:rPr>
            </w:pPr>
          </w:p>
        </w:tc>
        <w:tc>
          <w:tcPr>
            <w:tcW w:w="4077" w:type="dxa"/>
            <w:tcBorders>
              <w:top w:val="dashed" w:sz="4" w:space="0" w:color="auto"/>
              <w:left w:val="nil"/>
              <w:bottom w:val="nil"/>
              <w:right w:val="nil"/>
            </w:tcBorders>
          </w:tcPr>
          <w:p w14:paraId="12C48946" w14:textId="77777777" w:rsidR="0058726E" w:rsidRPr="0029371C" w:rsidRDefault="0058726E" w:rsidP="0058726E">
            <w:pPr>
              <w:spacing w:after="0"/>
              <w:jc w:val="center"/>
              <w:rPr>
                <w:rFonts w:cs="Arial"/>
                <w:b/>
                <w:szCs w:val="20"/>
                <w:highlight w:val="yellow"/>
              </w:rPr>
            </w:pPr>
            <w:r w:rsidRPr="0029371C">
              <w:rPr>
                <w:rFonts w:cs="Arial"/>
                <w:b/>
                <w:szCs w:val="20"/>
                <w:highlight w:val="yellow"/>
              </w:rPr>
              <w:t>obchodné meno</w:t>
            </w:r>
          </w:p>
          <w:p w14:paraId="18D2F10A" w14:textId="77777777" w:rsidR="0058726E" w:rsidRPr="0029371C" w:rsidRDefault="0058726E" w:rsidP="0058726E">
            <w:pPr>
              <w:spacing w:after="0"/>
              <w:jc w:val="center"/>
              <w:rPr>
                <w:rFonts w:cs="Arial"/>
                <w:szCs w:val="20"/>
                <w:highlight w:val="yellow"/>
              </w:rPr>
            </w:pPr>
            <w:r w:rsidRPr="0029371C">
              <w:rPr>
                <w:rFonts w:cs="Arial"/>
                <w:szCs w:val="20"/>
                <w:highlight w:val="yellow"/>
              </w:rPr>
              <w:t>zastúpená titul, meno a priezvisko</w:t>
            </w:r>
          </w:p>
          <w:p w14:paraId="2B5B2E0D" w14:textId="6F75BF5B" w:rsidR="00706B3D" w:rsidRPr="00977280" w:rsidRDefault="0058726E" w:rsidP="0058726E">
            <w:pPr>
              <w:spacing w:after="0"/>
              <w:jc w:val="center"/>
              <w:rPr>
                <w:rFonts w:cs="Arial"/>
                <w:szCs w:val="20"/>
              </w:rPr>
            </w:pPr>
            <w:r w:rsidRPr="0029371C">
              <w:rPr>
                <w:rFonts w:cs="Arial"/>
                <w:szCs w:val="20"/>
                <w:highlight w:val="yellow"/>
              </w:rPr>
              <w:t>funkcia</w:t>
            </w:r>
          </w:p>
        </w:tc>
      </w:tr>
    </w:tbl>
    <w:p w14:paraId="1E70B886" w14:textId="0BA454F5" w:rsidR="006726F5" w:rsidRPr="00977280" w:rsidRDefault="006726F5">
      <w:pPr>
        <w:spacing w:after="0"/>
        <w:rPr>
          <w:rFonts w:cs="Arial"/>
          <w:szCs w:val="20"/>
        </w:rPr>
      </w:pPr>
    </w:p>
    <w:sectPr w:rsidR="006726F5" w:rsidRPr="00977280"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CF8D07" w14:textId="77777777" w:rsidR="00FA55B1" w:rsidRDefault="00FA55B1">
      <w:r>
        <w:separator/>
      </w:r>
    </w:p>
  </w:endnote>
  <w:endnote w:type="continuationSeparator" w:id="0">
    <w:p w14:paraId="080FB09F" w14:textId="77777777" w:rsidR="00FA55B1" w:rsidRDefault="00FA55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256B9D" w14:paraId="2D4E7A60" w14:textId="77777777" w:rsidTr="00D13CDF">
              <w:tc>
                <w:tcPr>
                  <w:tcW w:w="6237" w:type="dxa"/>
                </w:tcPr>
                <w:p w14:paraId="161303EA" w14:textId="2855CD28" w:rsidR="00256B9D" w:rsidRDefault="00256B9D" w:rsidP="00A83694">
                  <w:pPr>
                    <w:pStyle w:val="Pta"/>
                  </w:pPr>
                </w:p>
              </w:tc>
              <w:tc>
                <w:tcPr>
                  <w:tcW w:w="2825" w:type="dxa"/>
                </w:tcPr>
                <w:p w14:paraId="7289D8C9" w14:textId="10B29EBF" w:rsidR="00256B9D" w:rsidRDefault="00256B9D"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DA1DC8">
                    <w:rPr>
                      <w:bCs/>
                      <w:noProof/>
                      <w:sz w:val="18"/>
                      <w:szCs w:val="18"/>
                    </w:rPr>
                    <w:t>7</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DA1DC8">
                    <w:rPr>
                      <w:bCs/>
                      <w:noProof/>
                      <w:sz w:val="18"/>
                      <w:szCs w:val="18"/>
                    </w:rPr>
                    <w:t>7</w:t>
                  </w:r>
                  <w:r w:rsidRPr="007C3D49">
                    <w:rPr>
                      <w:bCs/>
                      <w:sz w:val="18"/>
                      <w:szCs w:val="18"/>
                    </w:rPr>
                    <w:fldChar w:fldCharType="end"/>
                  </w:r>
                </w:p>
              </w:tc>
            </w:tr>
          </w:tbl>
          <w:p w14:paraId="3C8412FC" w14:textId="522F1C6A" w:rsidR="00256B9D" w:rsidRDefault="00FA55B1"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256B9D" w:rsidRDefault="00256B9D">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256B9D" w:rsidRDefault="00256B9D">
    <w:pPr>
      <w:pStyle w:val="Pta"/>
    </w:pPr>
  </w:p>
  <w:p w14:paraId="4427C16E" w14:textId="77777777" w:rsidR="00256B9D" w:rsidRDefault="00256B9D"/>
  <w:p w14:paraId="20DEAAA1" w14:textId="77777777" w:rsidR="00256B9D" w:rsidRDefault="00256B9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763105" w14:textId="77777777" w:rsidR="00FA55B1" w:rsidRDefault="00FA55B1">
      <w:r>
        <w:separator/>
      </w:r>
    </w:p>
  </w:footnote>
  <w:footnote w:type="continuationSeparator" w:id="0">
    <w:p w14:paraId="5F1FAB39" w14:textId="77777777" w:rsidR="00FA55B1" w:rsidRDefault="00FA55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256B9D" w14:paraId="14793BB4" w14:textId="77777777" w:rsidTr="007C3D49">
      <w:tc>
        <w:tcPr>
          <w:tcW w:w="1271" w:type="dxa"/>
        </w:tcPr>
        <w:p w14:paraId="22C3DFF4" w14:textId="487E5B58" w:rsidR="00256B9D" w:rsidRDefault="00256B9D"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256B9D" w:rsidRDefault="00256B9D"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12E339" w:rsidR="00256B9D" w:rsidRPr="007C3D49" w:rsidRDefault="00256B9D" w:rsidP="007C3D49">
          <w:pPr>
            <w:pStyle w:val="Nadpis4"/>
            <w:tabs>
              <w:tab w:val="clear" w:pos="576"/>
            </w:tabs>
            <w:rPr>
              <w:color w:val="005941"/>
              <w:sz w:val="24"/>
            </w:rPr>
          </w:pPr>
          <w:r>
            <w:rPr>
              <w:color w:val="005941"/>
              <w:sz w:val="24"/>
            </w:rPr>
            <w:t>Organizačná zložka OZ Považie</w:t>
          </w:r>
        </w:p>
        <w:p w14:paraId="4F73470A" w14:textId="27116246" w:rsidR="00256B9D" w:rsidRDefault="00256B9D" w:rsidP="007C3D49">
          <w:pPr>
            <w:pStyle w:val="Nadpis4"/>
            <w:tabs>
              <w:tab w:val="clear" w:pos="576"/>
            </w:tabs>
          </w:pPr>
          <w:r>
            <w:rPr>
              <w:color w:val="005941"/>
              <w:sz w:val="24"/>
            </w:rPr>
            <w:t>Hodžova 38, 911 52 Trenčín</w:t>
          </w:r>
        </w:p>
      </w:tc>
    </w:tr>
  </w:tbl>
  <w:p w14:paraId="5DFAC86C" w14:textId="77777777" w:rsidR="00256B9D" w:rsidRDefault="00256B9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0FF6FA5"/>
    <w:multiLevelType w:val="hybridMultilevel"/>
    <w:tmpl w:val="3E84AE4C"/>
    <w:lvl w:ilvl="0" w:tplc="14EAD6BA">
      <w:start w:val="5"/>
      <w:numFmt w:val="bullet"/>
      <w:lvlText w:val="-"/>
      <w:lvlJc w:val="left"/>
      <w:pPr>
        <w:ind w:left="703" w:hanging="360"/>
      </w:pPr>
      <w:rPr>
        <w:rFonts w:ascii="Arial" w:eastAsia="Times New Roman" w:hAnsi="Arial" w:cs="Arial" w:hint="default"/>
      </w:rPr>
    </w:lvl>
    <w:lvl w:ilvl="1" w:tplc="041B0003" w:tentative="1">
      <w:start w:val="1"/>
      <w:numFmt w:val="bullet"/>
      <w:lvlText w:val="o"/>
      <w:lvlJc w:val="left"/>
      <w:pPr>
        <w:ind w:left="1423" w:hanging="360"/>
      </w:pPr>
      <w:rPr>
        <w:rFonts w:ascii="Courier New" w:hAnsi="Courier New" w:cs="Courier New" w:hint="default"/>
      </w:rPr>
    </w:lvl>
    <w:lvl w:ilvl="2" w:tplc="041B0005" w:tentative="1">
      <w:start w:val="1"/>
      <w:numFmt w:val="bullet"/>
      <w:lvlText w:val=""/>
      <w:lvlJc w:val="left"/>
      <w:pPr>
        <w:ind w:left="2143" w:hanging="360"/>
      </w:pPr>
      <w:rPr>
        <w:rFonts w:ascii="Wingdings" w:hAnsi="Wingdings" w:hint="default"/>
      </w:rPr>
    </w:lvl>
    <w:lvl w:ilvl="3" w:tplc="041B0001" w:tentative="1">
      <w:start w:val="1"/>
      <w:numFmt w:val="bullet"/>
      <w:lvlText w:val=""/>
      <w:lvlJc w:val="left"/>
      <w:pPr>
        <w:ind w:left="2863" w:hanging="360"/>
      </w:pPr>
      <w:rPr>
        <w:rFonts w:ascii="Symbol" w:hAnsi="Symbol" w:hint="default"/>
      </w:rPr>
    </w:lvl>
    <w:lvl w:ilvl="4" w:tplc="041B0003" w:tentative="1">
      <w:start w:val="1"/>
      <w:numFmt w:val="bullet"/>
      <w:lvlText w:val="o"/>
      <w:lvlJc w:val="left"/>
      <w:pPr>
        <w:ind w:left="3583" w:hanging="360"/>
      </w:pPr>
      <w:rPr>
        <w:rFonts w:ascii="Courier New" w:hAnsi="Courier New" w:cs="Courier New" w:hint="default"/>
      </w:rPr>
    </w:lvl>
    <w:lvl w:ilvl="5" w:tplc="041B0005" w:tentative="1">
      <w:start w:val="1"/>
      <w:numFmt w:val="bullet"/>
      <w:lvlText w:val=""/>
      <w:lvlJc w:val="left"/>
      <w:pPr>
        <w:ind w:left="4303" w:hanging="360"/>
      </w:pPr>
      <w:rPr>
        <w:rFonts w:ascii="Wingdings" w:hAnsi="Wingdings" w:hint="default"/>
      </w:rPr>
    </w:lvl>
    <w:lvl w:ilvl="6" w:tplc="041B0001" w:tentative="1">
      <w:start w:val="1"/>
      <w:numFmt w:val="bullet"/>
      <w:lvlText w:val=""/>
      <w:lvlJc w:val="left"/>
      <w:pPr>
        <w:ind w:left="5023" w:hanging="360"/>
      </w:pPr>
      <w:rPr>
        <w:rFonts w:ascii="Symbol" w:hAnsi="Symbol" w:hint="default"/>
      </w:rPr>
    </w:lvl>
    <w:lvl w:ilvl="7" w:tplc="041B0003" w:tentative="1">
      <w:start w:val="1"/>
      <w:numFmt w:val="bullet"/>
      <w:lvlText w:val="o"/>
      <w:lvlJc w:val="left"/>
      <w:pPr>
        <w:ind w:left="5743" w:hanging="360"/>
      </w:pPr>
      <w:rPr>
        <w:rFonts w:ascii="Courier New" w:hAnsi="Courier New" w:cs="Courier New" w:hint="default"/>
      </w:rPr>
    </w:lvl>
    <w:lvl w:ilvl="8" w:tplc="041B0005" w:tentative="1">
      <w:start w:val="1"/>
      <w:numFmt w:val="bullet"/>
      <w:lvlText w:val=""/>
      <w:lvlJc w:val="left"/>
      <w:pPr>
        <w:ind w:left="6463" w:hanging="360"/>
      </w:pPr>
      <w:rPr>
        <w:rFonts w:ascii="Wingdings" w:hAnsi="Wingdings" w:hint="default"/>
      </w:rPr>
    </w:lvl>
  </w:abstractNum>
  <w:abstractNum w:abstractNumId="4"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1"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7"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8"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9"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6"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7"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8"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9" w15:restartNumberingAfterBreak="0">
    <w:nsid w:val="378246D8"/>
    <w:multiLevelType w:val="hybridMultilevel"/>
    <w:tmpl w:val="5C36037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2"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3"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8"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1"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4"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7"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0"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2"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4"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7"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4"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70"/>
  </w:num>
  <w:num w:numId="2">
    <w:abstractNumId w:val="68"/>
  </w:num>
  <w:num w:numId="3">
    <w:abstractNumId w:val="79"/>
  </w:num>
  <w:num w:numId="4">
    <w:abstractNumId w:val="3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3"/>
  </w:num>
  <w:num w:numId="8">
    <w:abstractNumId w:val="28"/>
  </w:num>
  <w:num w:numId="9">
    <w:abstractNumId w:val="20"/>
  </w:num>
  <w:num w:numId="10">
    <w:abstractNumId w:val="6"/>
  </w:num>
  <w:num w:numId="11">
    <w:abstractNumId w:val="14"/>
  </w:num>
  <w:num w:numId="12">
    <w:abstractNumId w:val="108"/>
  </w:num>
  <w:num w:numId="13">
    <w:abstractNumId w:val="29"/>
  </w:num>
  <w:num w:numId="14">
    <w:abstractNumId w:val="52"/>
  </w:num>
  <w:num w:numId="15">
    <w:abstractNumId w:val="88"/>
  </w:num>
  <w:num w:numId="16">
    <w:abstractNumId w:val="51"/>
  </w:num>
  <w:num w:numId="17">
    <w:abstractNumId w:val="75"/>
  </w:num>
  <w:num w:numId="18">
    <w:abstractNumId w:val="77"/>
  </w:num>
  <w:num w:numId="19">
    <w:abstractNumId w:val="42"/>
  </w:num>
  <w:num w:numId="20">
    <w:abstractNumId w:val="92"/>
  </w:num>
  <w:num w:numId="21">
    <w:abstractNumId w:val="103"/>
  </w:num>
  <w:num w:numId="22">
    <w:abstractNumId w:val="69"/>
  </w:num>
  <w:num w:numId="23">
    <w:abstractNumId w:val="73"/>
  </w:num>
  <w:num w:numId="24">
    <w:abstractNumId w:val="67"/>
  </w:num>
  <w:num w:numId="25">
    <w:abstractNumId w:val="38"/>
  </w:num>
  <w:num w:numId="26">
    <w:abstractNumId w:val="107"/>
  </w:num>
  <w:num w:numId="27">
    <w:abstractNumId w:val="31"/>
  </w:num>
  <w:num w:numId="28">
    <w:abstractNumId w:val="56"/>
  </w:num>
  <w:num w:numId="29">
    <w:abstractNumId w:val="40"/>
  </w:num>
  <w:num w:numId="30">
    <w:abstractNumId w:val="23"/>
  </w:num>
  <w:num w:numId="31">
    <w:abstractNumId w:val="34"/>
  </w:num>
  <w:num w:numId="32">
    <w:abstractNumId w:val="55"/>
  </w:num>
  <w:num w:numId="33">
    <w:abstractNumId w:val="44"/>
  </w:num>
  <w:num w:numId="34">
    <w:abstractNumId w:val="35"/>
  </w:num>
  <w:num w:numId="35">
    <w:abstractNumId w:val="78"/>
  </w:num>
  <w:num w:numId="36">
    <w:abstractNumId w:val="12"/>
  </w:num>
  <w:num w:numId="37">
    <w:abstractNumId w:val="110"/>
  </w:num>
  <w:num w:numId="38">
    <w:abstractNumId w:val="63"/>
  </w:num>
  <w:num w:numId="39">
    <w:abstractNumId w:val="48"/>
  </w:num>
  <w:num w:numId="40">
    <w:abstractNumId w:val="86"/>
  </w:num>
  <w:num w:numId="41">
    <w:abstractNumId w:val="101"/>
  </w:num>
  <w:num w:numId="42">
    <w:abstractNumId w:val="16"/>
  </w:num>
  <w:num w:numId="43">
    <w:abstractNumId w:val="5"/>
  </w:num>
  <w:num w:numId="44">
    <w:abstractNumId w:val="116"/>
  </w:num>
  <w:num w:numId="45">
    <w:abstractNumId w:val="96"/>
  </w:num>
  <w:num w:numId="46">
    <w:abstractNumId w:val="47"/>
  </w:num>
  <w:num w:numId="47">
    <w:abstractNumId w:val="36"/>
  </w:num>
  <w:num w:numId="48">
    <w:abstractNumId w:val="64"/>
  </w:num>
  <w:num w:numId="49">
    <w:abstractNumId w:val="24"/>
  </w:num>
  <w:num w:numId="50">
    <w:abstractNumId w:val="13"/>
  </w:num>
  <w:num w:numId="51">
    <w:abstractNumId w:val="113"/>
  </w:num>
  <w:num w:numId="52">
    <w:abstractNumId w:val="87"/>
  </w:num>
  <w:num w:numId="53">
    <w:abstractNumId w:val="104"/>
  </w:num>
  <w:num w:numId="54">
    <w:abstractNumId w:val="74"/>
  </w:num>
  <w:num w:numId="55">
    <w:abstractNumId w:val="53"/>
  </w:num>
  <w:num w:numId="56">
    <w:abstractNumId w:val="57"/>
  </w:num>
  <w:num w:numId="57">
    <w:abstractNumId w:val="7"/>
  </w:num>
  <w:num w:numId="58">
    <w:abstractNumId w:val="65"/>
  </w:num>
  <w:num w:numId="59">
    <w:abstractNumId w:val="112"/>
  </w:num>
  <w:num w:numId="60">
    <w:abstractNumId w:val="60"/>
  </w:num>
  <w:num w:numId="61">
    <w:abstractNumId w:val="91"/>
  </w:num>
  <w:num w:numId="62">
    <w:abstractNumId w:val="18"/>
  </w:num>
  <w:num w:numId="6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1"/>
  </w:num>
  <w:num w:numId="65">
    <w:abstractNumId w:val="80"/>
  </w:num>
  <w:num w:numId="66">
    <w:abstractNumId w:val="22"/>
  </w:num>
  <w:num w:numId="67">
    <w:abstractNumId w:val="89"/>
  </w:num>
  <w:num w:numId="68">
    <w:abstractNumId w:val="109"/>
  </w:num>
  <w:num w:numId="69">
    <w:abstractNumId w:val="90"/>
  </w:num>
  <w:num w:numId="70">
    <w:abstractNumId w:val="10"/>
  </w:num>
  <w:num w:numId="71">
    <w:abstractNumId w:val="45"/>
  </w:num>
  <w:num w:numId="72">
    <w:abstractNumId w:val="94"/>
  </w:num>
  <w:num w:numId="73">
    <w:abstractNumId w:val="83"/>
  </w:num>
  <w:num w:numId="74">
    <w:abstractNumId w:val="82"/>
  </w:num>
  <w:num w:numId="75">
    <w:abstractNumId w:val="30"/>
  </w:num>
  <w:num w:numId="76">
    <w:abstractNumId w:val="84"/>
  </w:num>
  <w:num w:numId="77">
    <w:abstractNumId w:val="49"/>
  </w:num>
  <w:num w:numId="78">
    <w:abstractNumId w:val="27"/>
  </w:num>
  <w:num w:numId="79">
    <w:abstractNumId w:val="98"/>
  </w:num>
  <w:num w:numId="80">
    <w:abstractNumId w:val="50"/>
  </w:num>
  <w:num w:numId="81">
    <w:abstractNumId w:val="54"/>
  </w:num>
  <w:num w:numId="82">
    <w:abstractNumId w:val="117"/>
  </w:num>
  <w:num w:numId="83">
    <w:abstractNumId w:val="59"/>
  </w:num>
  <w:num w:numId="84">
    <w:abstractNumId w:val="17"/>
  </w:num>
  <w:num w:numId="85">
    <w:abstractNumId w:val="15"/>
  </w:num>
  <w:num w:numId="86">
    <w:abstractNumId w:val="71"/>
  </w:num>
  <w:num w:numId="87">
    <w:abstractNumId w:val="106"/>
  </w:num>
  <w:num w:numId="88">
    <w:abstractNumId w:val="111"/>
  </w:num>
  <w:num w:numId="89">
    <w:abstractNumId w:val="102"/>
  </w:num>
  <w:num w:numId="90">
    <w:abstractNumId w:val="114"/>
  </w:num>
  <w:num w:numId="91">
    <w:abstractNumId w:val="39"/>
  </w:num>
  <w:num w:numId="92">
    <w:abstractNumId w:val="21"/>
  </w:num>
  <w:num w:numId="93">
    <w:abstractNumId w:val="9"/>
  </w:num>
  <w:num w:numId="94">
    <w:abstractNumId w:val="115"/>
  </w:num>
  <w:num w:numId="95">
    <w:abstractNumId w:val="11"/>
  </w:num>
  <w:num w:numId="96">
    <w:abstractNumId w:val="95"/>
  </w:num>
  <w:num w:numId="97">
    <w:abstractNumId w:val="66"/>
  </w:num>
  <w:num w:numId="98">
    <w:abstractNumId w:val="25"/>
  </w:num>
  <w:num w:numId="99">
    <w:abstractNumId w:val="2"/>
  </w:num>
  <w:num w:numId="100">
    <w:abstractNumId w:val="62"/>
  </w:num>
  <w:num w:numId="101">
    <w:abstractNumId w:val="100"/>
  </w:num>
  <w:num w:numId="102">
    <w:abstractNumId w:val="58"/>
  </w:num>
  <w:num w:numId="103">
    <w:abstractNumId w:val="43"/>
  </w:num>
  <w:num w:numId="104">
    <w:abstractNumId w:val="85"/>
  </w:num>
  <w:num w:numId="105">
    <w:abstractNumId w:val="19"/>
  </w:num>
  <w:num w:numId="106">
    <w:abstractNumId w:val="97"/>
  </w:num>
  <w:num w:numId="107">
    <w:abstractNumId w:val="93"/>
  </w:num>
  <w:num w:numId="108">
    <w:abstractNumId w:val="4"/>
  </w:num>
  <w:num w:numId="109">
    <w:abstractNumId w:val="61"/>
  </w:num>
  <w:num w:numId="110">
    <w:abstractNumId w:val="81"/>
  </w:num>
  <w:num w:numId="111">
    <w:abstractNumId w:val="46"/>
  </w:num>
  <w:num w:numId="112">
    <w:abstractNumId w:val="76"/>
  </w:num>
  <w:num w:numId="113">
    <w:abstractNumId w:val="72"/>
  </w:num>
  <w:num w:numId="114">
    <w:abstractNumId w:val="99"/>
  </w:num>
  <w:num w:numId="115">
    <w:abstractNumId w:val="105"/>
  </w:num>
  <w:num w:numId="116">
    <w:abstractNumId w:val="8"/>
  </w:num>
  <w:num w:numId="117">
    <w:abstractNumId w:val="3"/>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083"/>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9"/>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4CF"/>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449D"/>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46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6B9D"/>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71C"/>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CDB"/>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00"/>
    <w:rsid w:val="002F4DA4"/>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57EDB"/>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376"/>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7C0"/>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C19"/>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671D"/>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2E4D"/>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2FA2"/>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324"/>
    <w:rsid w:val="008967C9"/>
    <w:rsid w:val="0089784F"/>
    <w:rsid w:val="008A00BF"/>
    <w:rsid w:val="008A0C98"/>
    <w:rsid w:val="008A2D29"/>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3A17"/>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D49"/>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2F30"/>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67AF"/>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6437"/>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97A16"/>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7BC"/>
    <w:rsid w:val="00BF693C"/>
    <w:rsid w:val="00BF74BD"/>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0F6"/>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BEC"/>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12F"/>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1DC8"/>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13B7"/>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3D1D"/>
    <w:rsid w:val="00FA42E3"/>
    <w:rsid w:val="00FA4AEB"/>
    <w:rsid w:val="00FA4DA3"/>
    <w:rsid w:val="00FA4F05"/>
    <w:rsid w:val="00FA55B1"/>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0329B3-D970-4C89-A129-C0852A03D0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2994</Words>
  <Characters>17066</Characters>
  <Application>Microsoft Office Word</Application>
  <DocSecurity>0</DocSecurity>
  <Lines>142</Lines>
  <Paragraphs>40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20020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Danko, Filip</cp:lastModifiedBy>
  <cp:revision>11</cp:revision>
  <cp:lastPrinted>2022-10-28T12:48:00Z</cp:lastPrinted>
  <dcterms:created xsi:type="dcterms:W3CDTF">2023-08-10T06:55:00Z</dcterms:created>
  <dcterms:modified xsi:type="dcterms:W3CDTF">2023-09-25T08:03:00Z</dcterms:modified>
  <cp:category>EIZ</cp:category>
</cp:coreProperties>
</file>