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06F2" w14:textId="77777777" w:rsidR="00943459" w:rsidRDefault="00943459" w:rsidP="00012ECB">
      <w:pPr>
        <w:pStyle w:val="Bezmezer"/>
      </w:pPr>
    </w:p>
    <w:p w14:paraId="57A03EA4" w14:textId="77777777" w:rsidR="00943459" w:rsidRDefault="00943459" w:rsidP="00012ECB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4F6F40" wp14:editId="436BC86F">
                <wp:simplePos x="0" y="0"/>
                <wp:positionH relativeFrom="column">
                  <wp:posOffset>4445</wp:posOffset>
                </wp:positionH>
                <wp:positionV relativeFrom="paragraph">
                  <wp:posOffset>252981</wp:posOffset>
                </wp:positionV>
                <wp:extent cx="5759450" cy="656590"/>
                <wp:effectExtent l="0" t="0" r="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5A15CBF9" w14:textId="77777777" w:rsidR="00AA2110" w:rsidRDefault="00943459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 w:rsidRPr="00943459">
                                  <w:rPr>
                                    <w:rStyle w:val="NzevChar"/>
                                  </w:rPr>
                                  <w:t>Čestné p</w:t>
                                </w:r>
                                <w:r>
                                  <w:rPr>
                                    <w:rStyle w:val="NzevChar"/>
                                  </w:rPr>
                                  <w:t>rohlášení</w:t>
                                </w:r>
                              </w:p>
                            </w:sdtContent>
                          </w:sdt>
                          <w:p w14:paraId="113EF896" w14:textId="77777777" w:rsidR="00943459" w:rsidRPr="00943459" w:rsidRDefault="00943459" w:rsidP="00542756">
                            <w:pPr>
                              <w:pStyle w:val="XPopisprojektu-titstr"/>
                              <w:rPr>
                                <w:rStyle w:val="NzevChar"/>
                                <w:caps w:val="0"/>
                              </w:rPr>
                            </w:pPr>
                            <w:r>
                              <w:rPr>
                                <w:rStyle w:val="NzevChar"/>
                                <w:caps w:val="0"/>
                              </w:rPr>
                              <w:t>k prokázání splnění základní způsobilosti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F6F4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9pt;width:453.5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Jj/+AEAAMkDAAAOAAAAZHJzL2Uyb0RvYy54bWysU9Fu2yAUfZ+0f0C8L3aiOG2sOFXXrtOk&#10;rpvU9QMwxjEacBmQ2NnX74KdNNreqvkBcbncwz3nHm9uBq3IQTgvwVR0PsspEYZDI82uoi8/Hj5c&#10;U+IDMw1TYERFj8LTm+37d5velmIBHahGOIIgxpe9rWgXgi2zzPNOaOZnYIXBZAtOs4Ch22WNYz2i&#10;a5Ut8nyV9eAa64AL7/H0fkzSbcJvW8HDt7b1IhBVUewtpNWltY5rtt2wcueY7SSf2mBv6EIzafDR&#10;M9Q9C4zsnfwHSkvuwEMbZhx0Bm0ruUgckM08/4vNc8esSFxQHG/PMvn/B8ufDs/2uyNh+AgDDjCR&#10;8PYR+E9PDNx1zOzErXPQd4I1+PA8Spb11pdTaZTalz6C1P1XaHDIbB8gAQ2t01EV5EkQHQdwPIsu&#10;hkA4HhZXxXpZYIpjblWsinWaSsbKU7V1PnwWoEncVNThUBM6Ozz6ELth5elKfMzAg1QqDVYZ0ld0&#10;XSyKVHCR0TKg75TUFb3O4zc6IZL8ZJpUHJhU4x4fUGZiHYmOlMNQD3gxsq+hOSJ/B6O/8H/ATQfu&#10;NyU9equi/teeOUGJ+mJQw/V8uYxmTMGyuFpg4C4zdQrwlBmOMBWtT9u7kMw78rxFnVuZJHjtYuoT&#10;/ZKUmbwdDXkZp1uvf+D2DwAAAP//AwBQSwMEFAAGAAgAAAAhALHmWQfaAAAABwEAAA8AAABkcnMv&#10;ZG93bnJldi54bWxMjkFOwzAQRfdI3MEaJHbUpi0tDXEqhNQVEqKBA7jx1I6wx1HstuH2DCtYzv9P&#10;f169nWIQZxxzn0jD/UyBQOqS7clp+PzY3T2CyMWQNSERavjGDNvm+qo2lU0X2uO5LU7wCOXKaPCl&#10;DJWUufMYTZ6lAYm7YxqjKXyOTtrRXHg8BjlXaiWj6Yk/eDPgi8fuqz1FDa+9L+2+xYfd+9tydVTB&#10;2Sk7rW9vpucnEAWn8gfDrz6rQ8NOh3Qim0XQsGZOw2LD/txu1JqDA2PLxRxkU8v//s0PAAAA//8D&#10;AFBLAQItABQABgAIAAAAIQC2gziS/gAAAOEBAAATAAAAAAAAAAAAAAAAAAAAAABbQ29udGVudF9U&#10;eXBlc10ueG1sUEsBAi0AFAAGAAgAAAAhADj9If/WAAAAlAEAAAsAAAAAAAAAAAAAAAAALwEAAF9y&#10;ZWxzLy5yZWxzUEsBAi0AFAAGAAgAAAAhACu4mP/4AQAAyQMAAA4AAAAAAAAAAAAAAAAALgIAAGRy&#10;cy9lMm9Eb2MueG1sUEsBAi0AFAAGAAgAAAAhALHmWQfaAAAABwEAAA8AAAAAAAAAAAAAAAAAUgQA&#10;AGRycy9kb3ducmV2LnhtbFBLBQYAAAAABAAEAPMAAABZ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p w14:paraId="5A15CBF9" w14:textId="77777777" w:rsidR="00AA2110" w:rsidRDefault="00943459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 w:rsidRPr="00943459">
                            <w:rPr>
                              <w:rStyle w:val="NzevChar"/>
                            </w:rPr>
                            <w:t>Čestné p</w:t>
                          </w:r>
                          <w:r>
                            <w:rPr>
                              <w:rStyle w:val="NzevChar"/>
                            </w:rPr>
                            <w:t>rohlášení</w:t>
                          </w:r>
                        </w:p>
                      </w:sdtContent>
                    </w:sdt>
                    <w:p w14:paraId="113EF896" w14:textId="77777777" w:rsidR="00943459" w:rsidRPr="00943459" w:rsidRDefault="00943459" w:rsidP="00542756">
                      <w:pPr>
                        <w:pStyle w:val="XPopisprojektu-titstr"/>
                        <w:rPr>
                          <w:rStyle w:val="NzevChar"/>
                          <w:caps w:val="0"/>
                        </w:rPr>
                      </w:pPr>
                      <w:r>
                        <w:rPr>
                          <w:rStyle w:val="NzevChar"/>
                          <w:caps w:val="0"/>
                        </w:rPr>
                        <w:t>k prokázání splnění základní způsobilosti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8FF36B" w14:textId="77777777" w:rsidR="00BC78F5" w:rsidRDefault="00BC78F5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78"/>
        <w:gridCol w:w="3253"/>
      </w:tblGrid>
      <w:tr w:rsidR="00943459" w14:paraId="0265AAE4" w14:textId="77777777" w:rsidTr="00883D9B">
        <w:trPr>
          <w:trHeight w:val="397"/>
        </w:trPr>
        <w:tc>
          <w:tcPr>
            <w:tcW w:w="9060" w:type="dxa"/>
            <w:gridSpan w:val="3"/>
            <w:tcBorders>
              <w:bottom w:val="single" w:sz="4" w:space="0" w:color="A6A6A6" w:themeColor="background1" w:themeShade="A6"/>
            </w:tcBorders>
            <w:vAlign w:val="bottom"/>
          </w:tcPr>
          <w:p w14:paraId="627A218B" w14:textId="77777777" w:rsidR="00943459" w:rsidRDefault="00943459" w:rsidP="00943459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 xml:space="preserve">Já, níže podepsaný statutární zástupce tímto čestně </w:t>
            </w:r>
            <w:r>
              <w:rPr>
                <w:lang w:eastAsia="sk-SK"/>
              </w:rPr>
              <w:t>prohlašuji, že dodavatel – společnost:</w:t>
            </w:r>
          </w:p>
        </w:tc>
      </w:tr>
      <w:tr w:rsidR="00943459" w14:paraId="34AA160F" w14:textId="77777777" w:rsidTr="00883D9B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5994B1" w14:textId="77777777" w:rsidR="00943459" w:rsidRDefault="00943459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D15CD2" w14:paraId="15CE269F" w14:textId="77777777" w:rsidTr="00883D9B">
        <w:trPr>
          <w:trHeight w:val="317"/>
        </w:trPr>
        <w:tc>
          <w:tcPr>
            <w:tcW w:w="5807" w:type="dxa"/>
            <w:gridSpan w:val="2"/>
            <w:tcBorders>
              <w:top w:val="single" w:sz="4" w:space="0" w:color="A6A6A6" w:themeColor="background1" w:themeShade="A6"/>
            </w:tcBorders>
            <w:vAlign w:val="bottom"/>
          </w:tcPr>
          <w:p w14:paraId="7C1CFA10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se sídlem:</w:t>
            </w:r>
          </w:p>
        </w:tc>
        <w:tc>
          <w:tcPr>
            <w:tcW w:w="3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7EB235FD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IČ:</w:t>
            </w:r>
          </w:p>
        </w:tc>
      </w:tr>
      <w:tr w:rsidR="00F3554A" w14:paraId="00B80271" w14:textId="77777777" w:rsidTr="00883D9B">
        <w:trPr>
          <w:trHeight w:val="567"/>
        </w:trPr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AC510B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278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DADDE14" w14:textId="77777777" w:rsidR="00F3554A" w:rsidRDefault="00F3554A" w:rsidP="00943459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3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2D58E4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943459" w14:paraId="419707B8" w14:textId="77777777" w:rsidTr="00F3554A">
        <w:trPr>
          <w:trHeight w:val="397"/>
        </w:trPr>
        <w:tc>
          <w:tcPr>
            <w:tcW w:w="9060" w:type="dxa"/>
            <w:gridSpan w:val="3"/>
            <w:vAlign w:val="bottom"/>
          </w:tcPr>
          <w:p w14:paraId="2E4253D6" w14:textId="77777777" w:rsidR="00943459" w:rsidRDefault="00943459" w:rsidP="00943459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>splňuje základní způsobilost tím, že</w:t>
            </w:r>
          </w:p>
        </w:tc>
      </w:tr>
    </w:tbl>
    <w:p w14:paraId="5A0FEE0E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nebyl v zemi svého sídla v posledních 5 letech před zahájením zadávacího řízení pravomocně odsouzen pro trestný čin uvedený v příloze č. 3 Zákona č. 134/</w:t>
      </w:r>
      <w:proofErr w:type="gramStart"/>
      <w:r>
        <w:rPr>
          <w:lang w:eastAsia="sk-SK"/>
        </w:rPr>
        <w:t>2016  Sb.</w:t>
      </w:r>
      <w:proofErr w:type="gramEnd"/>
      <w:r>
        <w:rPr>
          <w:lang w:eastAsia="sk-SK"/>
        </w:rPr>
        <w:t xml:space="preserve"> o zadávání veřejných zakázek nebo obdobný trestný čin podle právního řádu země sídla dodavatele; k zahlazeným odsouzením se nepřihlíží,</w:t>
      </w:r>
    </w:p>
    <w:p w14:paraId="302C66E7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v evidenci daní zachycen splatný daňový nedoplatek,</w:t>
      </w:r>
    </w:p>
    <w:p w14:paraId="32748143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veřejné zdravotní pojištění,</w:t>
      </w:r>
    </w:p>
    <w:p w14:paraId="3A8FBCE9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374EFAC1" w14:textId="77777777" w:rsidR="00943459" w:rsidRDefault="00D15CD2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není v likvidaci</w:t>
      </w:r>
      <w:r>
        <w:rPr>
          <w:rStyle w:val="Znakapoznpodarou"/>
          <w:lang w:eastAsia="sk-SK"/>
        </w:rPr>
        <w:footnoteReference w:id="1"/>
      </w:r>
      <w:r w:rsidR="00943459">
        <w:rPr>
          <w:lang w:eastAsia="sk-SK"/>
        </w:rPr>
        <w:t>, proti němuž nebylo vydáno rozhodnutí o úpadku</w:t>
      </w:r>
      <w:r>
        <w:rPr>
          <w:rStyle w:val="Znakapoznpodarou"/>
          <w:lang w:eastAsia="sk-SK"/>
        </w:rPr>
        <w:footnoteReference w:id="2"/>
      </w:r>
      <w:r w:rsidR="00943459">
        <w:rPr>
          <w:lang w:eastAsia="sk-SK"/>
        </w:rPr>
        <w:t>, vůči němuž nebyla nařízena nucená správa podle jiného právního předpisu</w:t>
      </w:r>
      <w:r>
        <w:rPr>
          <w:rStyle w:val="Znakapoznpodarou"/>
          <w:lang w:eastAsia="sk-SK"/>
        </w:rPr>
        <w:footnoteReference w:id="3"/>
      </w:r>
      <w:r w:rsidR="00943459">
        <w:rPr>
          <w:lang w:eastAsia="sk-SK"/>
        </w:rPr>
        <w:t xml:space="preserve"> nebo v obdobné situaci podle právního řádu země sídla dodavatele.</w:t>
      </w:r>
    </w:p>
    <w:p w14:paraId="6BF69C39" w14:textId="77777777" w:rsidR="003B7023" w:rsidRPr="003B7023" w:rsidRDefault="00D6609F" w:rsidP="003B7023">
      <w:pPr>
        <w:rPr>
          <w:rFonts w:cstheme="minorHAnsi"/>
        </w:rPr>
      </w:pPr>
      <w:r w:rsidRPr="003B7023">
        <w:rPr>
          <w:rFonts w:ascii="Calibri" w:eastAsia="Calibri" w:hAnsi="Calibri" w:cs="Calibri"/>
        </w:rPr>
        <w:t xml:space="preserve">Dodavatel, který je právnickou osobou, rovněž prohlašuje, že podmínku podle písm. a) splňuje </w:t>
      </w:r>
    </w:p>
    <w:p w14:paraId="6ED415F0" w14:textId="77777777" w:rsidR="003B7023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 a zároveň</w:t>
      </w:r>
    </w:p>
    <w:p w14:paraId="595A934B" w14:textId="77777777" w:rsidR="00D6609F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osoby.</w:t>
      </w:r>
    </w:p>
    <w:p w14:paraId="02D18EE0" w14:textId="77777777" w:rsidR="003B7023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dodavatele právnická osoba, </w:t>
      </w:r>
      <w:r w:rsidRPr="003B7023">
        <w:rPr>
          <w:rFonts w:ascii="Calibri" w:eastAsia="Calibri" w:hAnsi="Calibri" w:cs="Calibri"/>
        </w:rPr>
        <w:t>prohlašuje, že podmínku podle písm. a) splňuje</w:t>
      </w:r>
    </w:p>
    <w:p w14:paraId="3C62C6B2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346D71A9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65AE2673" w14:textId="77777777" w:rsidR="00D6609F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lastRenderedPageBreak/>
        <w:t>osoba zastupující tuto právnickou osobu v statutárním orgánu dodavatele.</w:t>
      </w:r>
    </w:p>
    <w:p w14:paraId="6506039C" w14:textId="77777777" w:rsidR="00D6609F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>Dodavatel, který je pobočkou závodu zahraniční právnické osoby, prohlašuje, že podmínku podle písm. a) splňuje tato právnická osoba a vedoucí pobočky závodu.</w:t>
      </w:r>
    </w:p>
    <w:p w14:paraId="32C55ED9" w14:textId="77777777" w:rsidR="003B7023" w:rsidRPr="003B7023" w:rsidRDefault="00D6609F" w:rsidP="003B7023">
      <w:p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</w:rPr>
        <w:t xml:space="preserve">Dodavatel, </w:t>
      </w:r>
      <w:r w:rsidRPr="003B7023">
        <w:rPr>
          <w:rFonts w:ascii="Calibri" w:eastAsia="Calibri" w:hAnsi="Calibri" w:cs="Calibri"/>
          <w:lang w:eastAsia="en-US"/>
        </w:rPr>
        <w:t>který je pobočkou závodu české právnické osoby</w:t>
      </w:r>
      <w:r w:rsidRPr="003B7023">
        <w:rPr>
          <w:rFonts w:ascii="Calibri" w:eastAsia="Calibri" w:hAnsi="Calibri" w:cs="Calibri"/>
        </w:rPr>
        <w:t xml:space="preserve">, prohlašuje, že podmínku podle písm. a) splňuje </w:t>
      </w:r>
    </w:p>
    <w:p w14:paraId="58D4893E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6CA1E444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19BEEF41" w14:textId="77777777" w:rsidR="00D6609F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4CED4F7A" w14:textId="77777777" w:rsidR="003B7023" w:rsidRPr="003B7023" w:rsidRDefault="00D6609F" w:rsidP="003B7023">
      <w:p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předmětné české právnické osoby, které je dodavatel pobočkou, právnická osoba, </w:t>
      </w:r>
      <w:r w:rsidRPr="003B7023">
        <w:rPr>
          <w:rFonts w:ascii="Calibri" w:eastAsia="Calibri" w:hAnsi="Calibri" w:cs="Calibri"/>
        </w:rPr>
        <w:t>prohlašuje dodavatel, že podmínku podle písm. a) splňuje</w:t>
      </w:r>
    </w:p>
    <w:p w14:paraId="470EE45F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215BDD51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osoby,</w:t>
      </w:r>
    </w:p>
    <w:p w14:paraId="5C4626DE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předmětné české právnické osoby, které je dodavatel pobočkou a</w:t>
      </w:r>
    </w:p>
    <w:p w14:paraId="0A4E0691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rPr>
          <w:lang w:eastAsia="sk-SK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6E5E9C13" w14:textId="77777777" w:rsidR="00D6609F" w:rsidRDefault="00D6609F" w:rsidP="00D6609F">
      <w:pPr>
        <w:rPr>
          <w:lang w:eastAsia="sk-SK"/>
        </w:rPr>
      </w:pPr>
    </w:p>
    <w:p w14:paraId="3E9675F8" w14:textId="77777777" w:rsidR="00943459" w:rsidRDefault="00943459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14:paraId="11C1EF38" w14:textId="77777777" w:rsidTr="00514B7A">
        <w:tc>
          <w:tcPr>
            <w:tcW w:w="0" w:type="auto"/>
            <w:vAlign w:val="center"/>
          </w:tcPr>
          <w:p w14:paraId="2D3888AE" w14:textId="77777777" w:rsidR="00BC78F5" w:rsidRDefault="00BC78F5" w:rsidP="00514B7A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6CE05007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567" w:type="dxa"/>
            <w:vAlign w:val="center"/>
          </w:tcPr>
          <w:p w14:paraId="746B0E0E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A07367B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</w:tr>
    </w:tbl>
    <w:p w14:paraId="5802E559" w14:textId="77777777" w:rsidR="00D15CD2" w:rsidRDefault="00D15CD2" w:rsidP="00BC78F5">
      <w:pPr>
        <w:rPr>
          <w:lang w:eastAsia="sk-SK"/>
        </w:rPr>
      </w:pPr>
    </w:p>
    <w:p w14:paraId="02257568" w14:textId="77777777" w:rsidR="00D15CD2" w:rsidRDefault="00D15CD2" w:rsidP="00883D9B">
      <w:pPr>
        <w:pStyle w:val="Bezmezer"/>
        <w:rPr>
          <w:lang w:eastAsia="sk-SK"/>
        </w:rPr>
      </w:pPr>
    </w:p>
    <w:p w14:paraId="7215C3BC" w14:textId="77777777" w:rsidR="00883D9B" w:rsidRDefault="00883D9B" w:rsidP="00883D9B">
      <w:pPr>
        <w:pStyle w:val="Bezmezer"/>
        <w:rPr>
          <w:lang w:eastAsia="sk-SK"/>
        </w:rPr>
      </w:pPr>
    </w:p>
    <w:p w14:paraId="480302E7" w14:textId="77777777" w:rsidR="00D15CD2" w:rsidRDefault="00D15CD2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943459" w14:paraId="10B01D80" w14:textId="77777777" w:rsidTr="00061410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36932F36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4786F58C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1F86C7EA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943459" w14:paraId="3B492903" w14:textId="77777777" w:rsidTr="00061410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4F686189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72729AC9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31A8FEF1" w14:textId="153AB02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943459" w14:paraId="326DE079" w14:textId="77777777" w:rsidTr="00061410">
        <w:trPr>
          <w:jc w:val="right"/>
        </w:trPr>
        <w:tc>
          <w:tcPr>
            <w:tcW w:w="2835" w:type="dxa"/>
            <w:vAlign w:val="center"/>
          </w:tcPr>
          <w:p w14:paraId="00B71A2E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0B741222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EE85766" w14:textId="07847A60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</w:tr>
      <w:tr w:rsidR="00943459" w14:paraId="525A32C0" w14:textId="77777777" w:rsidTr="00061410">
        <w:trPr>
          <w:jc w:val="right"/>
        </w:trPr>
        <w:tc>
          <w:tcPr>
            <w:tcW w:w="2835" w:type="dxa"/>
            <w:vAlign w:val="center"/>
          </w:tcPr>
          <w:p w14:paraId="3C49604B" w14:textId="77777777" w:rsidR="00943459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65FFEB05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5E80D7D" w14:textId="00575CD1" w:rsidR="00943459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</w:tr>
    </w:tbl>
    <w:p w14:paraId="6959CE62" w14:textId="77777777" w:rsidR="00BC78F5" w:rsidRPr="00BC78F5" w:rsidRDefault="00BC78F5" w:rsidP="00883D9B">
      <w:pPr>
        <w:pStyle w:val="Bezmezer"/>
        <w:rPr>
          <w:lang w:eastAsia="sk-SK"/>
        </w:rPr>
      </w:pPr>
    </w:p>
    <w:sectPr w:rsidR="00BC78F5" w:rsidRPr="00BC78F5" w:rsidSect="005B31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1559" w:left="1418" w:header="709" w:footer="1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9DC7" w14:textId="77777777" w:rsidR="009043E2" w:rsidRDefault="009043E2" w:rsidP="007E6E26">
      <w:r>
        <w:separator/>
      </w:r>
    </w:p>
  </w:endnote>
  <w:endnote w:type="continuationSeparator" w:id="0">
    <w:p w14:paraId="78A34BB9" w14:textId="77777777" w:rsidR="009043E2" w:rsidRDefault="009043E2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3926" w14:textId="256C9607" w:rsidR="005B319F" w:rsidRDefault="005B319F" w:rsidP="005B319F">
    <w:pPr>
      <w:pStyle w:val="Zpat"/>
      <w:pBdr>
        <w:top w:val="single" w:sz="4" w:space="1" w:color="auto"/>
      </w:pBdr>
      <w:rPr>
        <w:rStyle w:val="slostrnky"/>
        <w:rFonts w:ascii="Arial Narrow" w:hAnsi="Arial Narrow"/>
        <w:sz w:val="16"/>
      </w:rPr>
    </w:pPr>
    <w:r w:rsidRPr="00BB561D">
      <w:rPr>
        <w:rFonts w:ascii="Arial Narrow" w:hAnsi="Arial Narrow"/>
        <w:i/>
        <w:iCs/>
        <w:sz w:val="16"/>
      </w:rPr>
      <w:t xml:space="preserve">Akce: </w:t>
    </w:r>
    <w:r w:rsidR="00B54EAA">
      <w:rPr>
        <w:rFonts w:ascii="Arial Narrow" w:hAnsi="Arial Narrow"/>
        <w:i/>
        <w:iCs/>
        <w:sz w:val="16"/>
      </w:rPr>
      <w:t>Sklad technických plynů</w:t>
    </w:r>
    <w:r>
      <w:rPr>
        <w:rFonts w:ascii="Arial Narrow" w:hAnsi="Arial Narrow"/>
        <w:sz w:val="16"/>
      </w:rPr>
      <w:tab/>
    </w:r>
    <w:r>
      <w:rPr>
        <w:rFonts w:ascii="Arial Narrow" w:hAnsi="Arial Narrow"/>
        <w:sz w:val="16"/>
      </w:rPr>
      <w:tab/>
      <w:t xml:space="preserve">strana  </w:t>
    </w:r>
    <w:r>
      <w:rPr>
        <w:rStyle w:val="slostrnky"/>
        <w:rFonts w:ascii="Arial Narrow" w:hAnsi="Arial Narrow"/>
        <w:sz w:val="16"/>
      </w:rPr>
      <w:fldChar w:fldCharType="begin"/>
    </w:r>
    <w:r>
      <w:rPr>
        <w:rStyle w:val="slostrnky"/>
        <w:rFonts w:ascii="Arial Narrow" w:hAnsi="Arial Narrow"/>
        <w:sz w:val="16"/>
      </w:rPr>
      <w:instrText xml:space="preserve"> PAGE </w:instrText>
    </w:r>
    <w:r>
      <w:rPr>
        <w:rStyle w:val="slostrnky"/>
        <w:rFonts w:ascii="Arial Narrow" w:hAnsi="Arial Narrow"/>
        <w:sz w:val="16"/>
      </w:rPr>
      <w:fldChar w:fldCharType="separate"/>
    </w:r>
    <w:r>
      <w:rPr>
        <w:rStyle w:val="slostrnky"/>
        <w:rFonts w:ascii="Arial Narrow" w:hAnsi="Arial Narrow"/>
        <w:sz w:val="16"/>
      </w:rPr>
      <w:t>1</w:t>
    </w:r>
    <w:r>
      <w:rPr>
        <w:rStyle w:val="slostrnky"/>
        <w:rFonts w:ascii="Arial Narrow" w:hAnsi="Arial Narrow"/>
        <w:sz w:val="16"/>
      </w:rPr>
      <w:fldChar w:fldCharType="end"/>
    </w:r>
  </w:p>
  <w:p w14:paraId="142C3373" w14:textId="41D718CD" w:rsidR="00AA2110" w:rsidRDefault="00AA2110" w:rsidP="008D56DC">
    <w:pPr>
      <w:ind w:right="28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89D33" w14:textId="7272DECB" w:rsidR="005B319F" w:rsidRDefault="005B319F" w:rsidP="005B319F">
    <w:pPr>
      <w:pStyle w:val="Zpat"/>
      <w:pBdr>
        <w:top w:val="single" w:sz="4" w:space="1" w:color="auto"/>
      </w:pBdr>
      <w:rPr>
        <w:rStyle w:val="slostrnky"/>
        <w:rFonts w:ascii="Arial Narrow" w:hAnsi="Arial Narrow"/>
        <w:sz w:val="16"/>
      </w:rPr>
    </w:pPr>
    <w:r w:rsidRPr="00BB561D">
      <w:rPr>
        <w:rFonts w:ascii="Arial Narrow" w:hAnsi="Arial Narrow"/>
        <w:i/>
        <w:iCs/>
        <w:sz w:val="16"/>
      </w:rPr>
      <w:t xml:space="preserve">Akce: </w:t>
    </w:r>
    <w:r w:rsidR="00B54EAA">
      <w:rPr>
        <w:rFonts w:ascii="Arial Narrow" w:hAnsi="Arial Narrow"/>
        <w:i/>
        <w:iCs/>
        <w:sz w:val="16"/>
      </w:rPr>
      <w:t>Sklad technických plynů</w:t>
    </w:r>
    <w:r>
      <w:rPr>
        <w:rFonts w:ascii="Arial Narrow" w:hAnsi="Arial Narrow"/>
        <w:sz w:val="16"/>
      </w:rPr>
      <w:tab/>
      <w:t xml:space="preserve">strana  </w:t>
    </w:r>
    <w:r>
      <w:rPr>
        <w:rStyle w:val="slostrnky"/>
        <w:rFonts w:ascii="Arial Narrow" w:hAnsi="Arial Narrow"/>
        <w:sz w:val="16"/>
      </w:rPr>
      <w:fldChar w:fldCharType="begin"/>
    </w:r>
    <w:r>
      <w:rPr>
        <w:rStyle w:val="slostrnky"/>
        <w:rFonts w:ascii="Arial Narrow" w:hAnsi="Arial Narrow"/>
        <w:sz w:val="16"/>
      </w:rPr>
      <w:instrText xml:space="preserve"> PAGE </w:instrText>
    </w:r>
    <w:r>
      <w:rPr>
        <w:rStyle w:val="slostrnky"/>
        <w:rFonts w:ascii="Arial Narrow" w:hAnsi="Arial Narrow"/>
        <w:sz w:val="16"/>
      </w:rPr>
      <w:fldChar w:fldCharType="separate"/>
    </w:r>
    <w:r>
      <w:rPr>
        <w:rStyle w:val="slostrnky"/>
        <w:rFonts w:ascii="Arial Narrow" w:hAnsi="Arial Narrow"/>
        <w:sz w:val="16"/>
      </w:rPr>
      <w:t>1</w:t>
    </w:r>
    <w:r>
      <w:rPr>
        <w:rStyle w:val="slostrnky"/>
        <w:rFonts w:ascii="Arial Narrow" w:hAnsi="Arial Narrow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BB0A" w14:textId="77777777" w:rsidR="009043E2" w:rsidRDefault="009043E2" w:rsidP="007E6E26">
      <w:r>
        <w:separator/>
      </w:r>
    </w:p>
  </w:footnote>
  <w:footnote w:type="continuationSeparator" w:id="0">
    <w:p w14:paraId="1A1E518B" w14:textId="77777777" w:rsidR="009043E2" w:rsidRDefault="009043E2" w:rsidP="007E6E26">
      <w:r>
        <w:continuationSeparator/>
      </w:r>
    </w:p>
  </w:footnote>
  <w:footnote w:id="1">
    <w:p w14:paraId="63C32595" w14:textId="77777777" w:rsidR="00D15CD2" w:rsidRPr="00D15CD2" w:rsidRDefault="00D15CD2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D15CD2">
        <w:rPr>
          <w:sz w:val="14"/>
          <w:szCs w:val="14"/>
        </w:rPr>
        <w:t>Dle § 187 Občanského zákoníku.</w:t>
      </w:r>
    </w:p>
  </w:footnote>
  <w:footnote w:id="2">
    <w:p w14:paraId="5085B2C0" w14:textId="77777777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Dle § 136 Zákona č. 182/2006 Sb. O úpadku a způsobech jeho řešení (insolvenční zákon), ve znění pozdějších předpisů.</w:t>
      </w:r>
    </w:p>
  </w:footnote>
  <w:footnote w:id="3">
    <w:p w14:paraId="34273FA0" w14:textId="77777777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Například Zákon č. 21/1992 Sb. O bankách, ve znění pozdějších předpisů, zákon č. 87/1995, o spořitelních a úvěrních družstvech a některých opatření s tím souvisejících a o doplnění zákona České národní rady č. 586/1992 Sb., o daních z příjmů, ve znění pozdějších předpisů, zákon č. 363/1999,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795F" w14:textId="45C3801F" w:rsidR="00AA2110" w:rsidRPr="00363D53" w:rsidRDefault="00AA2110" w:rsidP="005B319F">
    <w:pPr>
      <w:tabs>
        <w:tab w:val="right" w:pos="9639"/>
      </w:tabs>
      <w:ind w:right="-569"/>
      <w:rPr>
        <w:color w:val="808080" w:themeColor="background1" w:themeShade="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0AD3" w14:textId="115F5D0A" w:rsidR="00EC07B5" w:rsidRPr="00B54EAA" w:rsidRDefault="00B54EAA" w:rsidP="00B54EAA">
    <w:pPr>
      <w:pStyle w:val="Zhlav"/>
    </w:pPr>
    <w:bookmarkStart w:id="0" w:name="_Hlk146088459"/>
    <w:r w:rsidRPr="009D0B5D">
      <w:rPr>
        <w:noProof/>
      </w:rPr>
      <w:drawing>
        <wp:inline distT="0" distB="0" distL="0" distR="0" wp14:anchorId="59B39B42" wp14:editId="0E133184">
          <wp:extent cx="5756910" cy="898525"/>
          <wp:effectExtent l="0" t="0" r="0" b="0"/>
          <wp:docPr id="201739375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7E32AE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C401F"/>
    <w:multiLevelType w:val="hybridMultilevel"/>
    <w:tmpl w:val="4C12D3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43E7A"/>
    <w:multiLevelType w:val="hybridMultilevel"/>
    <w:tmpl w:val="3A425F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119626">
    <w:abstractNumId w:val="39"/>
  </w:num>
  <w:num w:numId="2" w16cid:durableId="18016534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5515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235131">
    <w:abstractNumId w:val="31"/>
  </w:num>
  <w:num w:numId="5" w16cid:durableId="1049958146">
    <w:abstractNumId w:val="17"/>
  </w:num>
  <w:num w:numId="6" w16cid:durableId="1226842256">
    <w:abstractNumId w:val="13"/>
  </w:num>
  <w:num w:numId="7" w16cid:durableId="469979443">
    <w:abstractNumId w:val="18"/>
  </w:num>
  <w:num w:numId="8" w16cid:durableId="1014649010">
    <w:abstractNumId w:val="35"/>
  </w:num>
  <w:num w:numId="9" w16cid:durableId="1149597368">
    <w:abstractNumId w:val="25"/>
  </w:num>
  <w:num w:numId="10" w16cid:durableId="170727912">
    <w:abstractNumId w:val="36"/>
  </w:num>
  <w:num w:numId="11" w16cid:durableId="1040471844">
    <w:abstractNumId w:val="38"/>
  </w:num>
  <w:num w:numId="12" w16cid:durableId="393313274">
    <w:abstractNumId w:val="24"/>
  </w:num>
  <w:num w:numId="13" w16cid:durableId="1853716548">
    <w:abstractNumId w:val="41"/>
  </w:num>
  <w:num w:numId="14" w16cid:durableId="1751728285">
    <w:abstractNumId w:val="30"/>
  </w:num>
  <w:num w:numId="15" w16cid:durableId="690105555">
    <w:abstractNumId w:val="15"/>
  </w:num>
  <w:num w:numId="16" w16cid:durableId="929005049">
    <w:abstractNumId w:val="10"/>
  </w:num>
  <w:num w:numId="17" w16cid:durableId="1804499627">
    <w:abstractNumId w:val="40"/>
  </w:num>
  <w:num w:numId="18" w16cid:durableId="338428045">
    <w:abstractNumId w:val="42"/>
  </w:num>
  <w:num w:numId="19" w16cid:durableId="413094361">
    <w:abstractNumId w:val="3"/>
  </w:num>
  <w:num w:numId="20" w16cid:durableId="1336303360">
    <w:abstractNumId w:val="22"/>
  </w:num>
  <w:num w:numId="21" w16cid:durableId="1813020176">
    <w:abstractNumId w:val="11"/>
  </w:num>
  <w:num w:numId="22" w16cid:durableId="1832024142">
    <w:abstractNumId w:val="27"/>
  </w:num>
  <w:num w:numId="23" w16cid:durableId="164370155">
    <w:abstractNumId w:val="26"/>
  </w:num>
  <w:num w:numId="24" w16cid:durableId="1635059822">
    <w:abstractNumId w:val="12"/>
  </w:num>
  <w:num w:numId="25" w16cid:durableId="140393063">
    <w:abstractNumId w:val="19"/>
  </w:num>
  <w:num w:numId="26" w16cid:durableId="1776318222">
    <w:abstractNumId w:val="8"/>
  </w:num>
  <w:num w:numId="27" w16cid:durableId="416173863">
    <w:abstractNumId w:val="2"/>
  </w:num>
  <w:num w:numId="28" w16cid:durableId="267541781">
    <w:abstractNumId w:val="5"/>
  </w:num>
  <w:num w:numId="29" w16cid:durableId="1411737125">
    <w:abstractNumId w:val="23"/>
  </w:num>
  <w:num w:numId="30" w16cid:durableId="881986693">
    <w:abstractNumId w:val="6"/>
  </w:num>
  <w:num w:numId="31" w16cid:durableId="1618295049">
    <w:abstractNumId w:val="33"/>
  </w:num>
  <w:num w:numId="32" w16cid:durableId="2081831955">
    <w:abstractNumId w:val="0"/>
  </w:num>
  <w:num w:numId="33" w16cid:durableId="2141536681">
    <w:abstractNumId w:val="9"/>
  </w:num>
  <w:num w:numId="34" w16cid:durableId="1789395709">
    <w:abstractNumId w:val="37"/>
  </w:num>
  <w:num w:numId="35" w16cid:durableId="1959145325">
    <w:abstractNumId w:val="20"/>
  </w:num>
  <w:num w:numId="36" w16cid:durableId="755707774">
    <w:abstractNumId w:val="16"/>
  </w:num>
  <w:num w:numId="37" w16cid:durableId="1517770521">
    <w:abstractNumId w:val="21"/>
  </w:num>
  <w:num w:numId="38" w16cid:durableId="576745540">
    <w:abstractNumId w:val="7"/>
  </w:num>
  <w:num w:numId="39" w16cid:durableId="123012941">
    <w:abstractNumId w:val="34"/>
  </w:num>
  <w:num w:numId="40" w16cid:durableId="765463552">
    <w:abstractNumId w:val="14"/>
  </w:num>
  <w:num w:numId="41" w16cid:durableId="505679433">
    <w:abstractNumId w:val="29"/>
  </w:num>
  <w:num w:numId="42" w16cid:durableId="369191140">
    <w:abstractNumId w:val="28"/>
  </w:num>
  <w:num w:numId="43" w16cid:durableId="133438152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2F23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73A52"/>
    <w:rsid w:val="00574B97"/>
    <w:rsid w:val="005912C7"/>
    <w:rsid w:val="005929C3"/>
    <w:rsid w:val="005B319F"/>
    <w:rsid w:val="005C2B78"/>
    <w:rsid w:val="005D1E58"/>
    <w:rsid w:val="005D1E90"/>
    <w:rsid w:val="005D77D2"/>
    <w:rsid w:val="005E2913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43E2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4437"/>
    <w:rsid w:val="00983BFA"/>
    <w:rsid w:val="009850F0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54EAA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C07B5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57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styleId="Prosttabulka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slostrnky">
    <w:name w:val="page number"/>
    <w:basedOn w:val="Standardnpsmoodstavce"/>
    <w:semiHidden/>
    <w:rsid w:val="005B3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33"/>
    <w:rsid w:val="00074233"/>
    <w:rsid w:val="002B60BD"/>
    <w:rsid w:val="00444785"/>
    <w:rsid w:val="00511D3C"/>
    <w:rsid w:val="00560902"/>
    <w:rsid w:val="00646D6A"/>
    <w:rsid w:val="00990F93"/>
    <w:rsid w:val="00B3509F"/>
    <w:rsid w:val="00B95DEF"/>
    <w:rsid w:val="00D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8A20732C5766439DE611A14AD8CB07" ma:contentTypeVersion="3" ma:contentTypeDescription="Vytvoří nový dokument" ma:contentTypeScope="" ma:versionID="9bd40492cba97956e4b12cb6f4eacb6e">
  <xsd:schema xmlns:xsd="http://www.w3.org/2001/XMLSchema" xmlns:xs="http://www.w3.org/2001/XMLSchema" xmlns:p="http://schemas.microsoft.com/office/2006/metadata/properties" xmlns:ns2="14d87ee8-dabd-4110-9a84-8bff7c3c900d" targetNamespace="http://schemas.microsoft.com/office/2006/metadata/properties" ma:root="true" ma:fieldsID="4dd013487723428befd5f6247c437202" ns2:_="">
    <xsd:import namespace="14d87ee8-dabd-4110-9a84-8bff7c3c90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87ee8-dabd-4110-9a84-8bff7c3c9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EDEFB-A40F-4DCC-A1F5-450244A0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DAE917-E045-4993-99B5-E5938A5D2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E504D-40B6-43BC-A275-D8E5701D0B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82043C-6128-4337-A4DA-56E229FC82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2017-07-19T10:59:00Z</dcterms:created>
  <dcterms:modified xsi:type="dcterms:W3CDTF">2023-09-25T14:10:00Z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0x010100FE8A20732C5766439DE611A14AD8CB07</vt:lpwstr>
  </property>
</Properties>
</file>