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Naprawa nawierzchni dróg na terenie Gminy Andrychów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BZP.271.3</w:t>
      </w:r>
      <w:r>
        <w:rPr>
          <w:rFonts w:cs="Calibri"/>
          <w:sz w:val="26"/>
          <w:szCs w:val="26"/>
          <w:shd w:fill="auto" w:val="clear"/>
        </w:rPr>
        <w:t>7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LibreOffice/6.3.0.4$Windows_X86_64 LibreOffice_project/057fc023c990d676a43019934386b85b21a9ee99</Application>
  <Pages>2</Pages>
  <Words>174</Words>
  <Characters>1320</Characters>
  <CharactersWithSpaces>1473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2023-09-27T21:51:02Z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