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73F10" w14:textId="77777777" w:rsidR="001B7C3C" w:rsidRPr="002A249B" w:rsidRDefault="002A249B" w:rsidP="002A249B">
      <w:pPr>
        <w:autoSpaceDE w:val="0"/>
        <w:autoSpaceDN w:val="0"/>
        <w:adjustRightInd w:val="0"/>
        <w:jc w:val="center"/>
        <w:rPr>
          <w:b/>
          <w:color w:val="FF0000"/>
        </w:rPr>
      </w:pPr>
      <w:r w:rsidRPr="00D2007E">
        <w:rPr>
          <w:color w:val="FF0000"/>
        </w:rPr>
        <w:t>INFORMATÍVNA</w:t>
      </w:r>
    </w:p>
    <w:p w14:paraId="138B1997" w14:textId="77777777" w:rsidR="00B22647" w:rsidRDefault="001D5EE3" w:rsidP="00DB4BAE">
      <w:pPr>
        <w:autoSpaceDE w:val="0"/>
        <w:autoSpaceDN w:val="0"/>
        <w:adjustRightInd w:val="0"/>
        <w:jc w:val="center"/>
        <w:rPr>
          <w:rFonts w:ascii="Arial" w:hAnsi="Arial" w:cs="Arial"/>
          <w:b/>
          <w:bCs/>
          <w:sz w:val="22"/>
          <w:szCs w:val="22"/>
        </w:rPr>
      </w:pPr>
      <w:r>
        <w:rPr>
          <w:rFonts w:ascii="Arial" w:hAnsi="Arial" w:cs="Arial"/>
          <w:b/>
          <w:bCs/>
          <w:sz w:val="22"/>
          <w:szCs w:val="22"/>
        </w:rPr>
        <w:t>ZMLUVA</w:t>
      </w:r>
      <w:r w:rsidR="00DB4BAE" w:rsidRPr="007A3F62">
        <w:rPr>
          <w:rFonts w:ascii="Arial" w:hAnsi="Arial" w:cs="Arial"/>
          <w:b/>
          <w:bCs/>
          <w:sz w:val="22"/>
          <w:szCs w:val="22"/>
        </w:rPr>
        <w:t xml:space="preserve"> O ZDRUŽENE</w:t>
      </w:r>
      <w:r w:rsidR="009C5757" w:rsidRPr="007A3F62">
        <w:rPr>
          <w:rFonts w:ascii="Arial" w:hAnsi="Arial" w:cs="Arial"/>
          <w:b/>
          <w:bCs/>
          <w:sz w:val="22"/>
          <w:szCs w:val="22"/>
        </w:rPr>
        <w:t xml:space="preserve">J DODÁVKE </w:t>
      </w:r>
      <w:r w:rsidR="00890621">
        <w:rPr>
          <w:rFonts w:ascii="Arial" w:hAnsi="Arial" w:cs="Arial"/>
          <w:b/>
          <w:bCs/>
          <w:sz w:val="22"/>
          <w:szCs w:val="22"/>
        </w:rPr>
        <w:t>ELEKTRINY</w:t>
      </w:r>
      <w:r w:rsidR="009C5757" w:rsidRPr="007A3F62">
        <w:rPr>
          <w:rFonts w:ascii="Arial" w:hAnsi="Arial" w:cs="Arial"/>
          <w:b/>
          <w:bCs/>
          <w:sz w:val="22"/>
          <w:szCs w:val="22"/>
        </w:rPr>
        <w:t>, DISTRIBÚCII</w:t>
      </w:r>
      <w:r w:rsidR="00DB4BAE" w:rsidRPr="007A3F62">
        <w:rPr>
          <w:rFonts w:ascii="Arial" w:hAnsi="Arial" w:cs="Arial"/>
          <w:b/>
          <w:bCs/>
          <w:sz w:val="22"/>
          <w:szCs w:val="22"/>
        </w:rPr>
        <w:t xml:space="preserve"> </w:t>
      </w:r>
      <w:r w:rsidR="00890621">
        <w:rPr>
          <w:rFonts w:ascii="Arial" w:hAnsi="Arial" w:cs="Arial"/>
          <w:b/>
          <w:bCs/>
          <w:sz w:val="22"/>
          <w:szCs w:val="22"/>
        </w:rPr>
        <w:t>ELEKTRINY</w:t>
      </w:r>
    </w:p>
    <w:p w14:paraId="5A6161FD" w14:textId="77777777" w:rsidR="00DA7E1A" w:rsidRPr="00921653" w:rsidRDefault="00DB4BAE" w:rsidP="00921653">
      <w:pPr>
        <w:autoSpaceDE w:val="0"/>
        <w:autoSpaceDN w:val="0"/>
        <w:adjustRightInd w:val="0"/>
        <w:jc w:val="center"/>
        <w:rPr>
          <w:rFonts w:ascii="Arial" w:hAnsi="Arial" w:cs="Arial"/>
          <w:b/>
          <w:bCs/>
          <w:sz w:val="22"/>
          <w:szCs w:val="22"/>
        </w:rPr>
      </w:pPr>
      <w:r w:rsidRPr="007A3F62">
        <w:rPr>
          <w:rFonts w:ascii="Arial" w:hAnsi="Arial" w:cs="Arial"/>
          <w:b/>
          <w:bCs/>
          <w:sz w:val="22"/>
          <w:szCs w:val="22"/>
        </w:rPr>
        <w:t xml:space="preserve"> A PREVZATIA ZODPOVEDNOSTI ZA ODCHÝLKU</w:t>
      </w:r>
    </w:p>
    <w:p w14:paraId="64F90039" w14:textId="77777777" w:rsidR="00921653" w:rsidRPr="00850EB8" w:rsidRDefault="00921653" w:rsidP="00921653">
      <w:pPr>
        <w:autoSpaceDE w:val="0"/>
        <w:autoSpaceDN w:val="0"/>
        <w:adjustRightInd w:val="0"/>
        <w:jc w:val="center"/>
        <w:rPr>
          <w:rFonts w:ascii="Arial" w:hAnsi="Arial" w:cs="Arial"/>
          <w:sz w:val="22"/>
          <w:szCs w:val="22"/>
        </w:rPr>
      </w:pPr>
      <w:r w:rsidRPr="00850EB8">
        <w:rPr>
          <w:rFonts w:ascii="Arial" w:hAnsi="Arial" w:cs="Arial"/>
          <w:sz w:val="22"/>
          <w:szCs w:val="22"/>
        </w:rPr>
        <w:t xml:space="preserve">uzatvorená podľa § 269 ods. 2 zákona č. 513/1991 Zb. Obchodný zákonník v znení neskorších predpisov </w:t>
      </w:r>
    </w:p>
    <w:p w14:paraId="3F8A7854" w14:textId="77777777" w:rsidR="00921653" w:rsidRPr="00850EB8" w:rsidRDefault="00921653" w:rsidP="00921653">
      <w:pPr>
        <w:autoSpaceDE w:val="0"/>
        <w:autoSpaceDN w:val="0"/>
        <w:adjustRightInd w:val="0"/>
        <w:jc w:val="center"/>
        <w:rPr>
          <w:rFonts w:ascii="Arial" w:hAnsi="Arial" w:cs="Arial"/>
          <w:sz w:val="22"/>
          <w:szCs w:val="22"/>
        </w:rPr>
      </w:pPr>
      <w:r w:rsidRPr="00850EB8">
        <w:rPr>
          <w:rFonts w:ascii="Arial" w:hAnsi="Arial" w:cs="Arial"/>
          <w:sz w:val="22"/>
          <w:szCs w:val="22"/>
        </w:rPr>
        <w:t>(ďalej „</w:t>
      </w:r>
      <w:r>
        <w:rPr>
          <w:rFonts w:ascii="Arial" w:hAnsi="Arial" w:cs="Arial"/>
          <w:sz w:val="22"/>
          <w:szCs w:val="22"/>
        </w:rPr>
        <w:t>Z</w:t>
      </w:r>
      <w:r w:rsidRPr="00850EB8">
        <w:rPr>
          <w:rFonts w:ascii="Arial" w:hAnsi="Arial" w:cs="Arial"/>
          <w:sz w:val="22"/>
          <w:szCs w:val="22"/>
        </w:rPr>
        <w:t>mluva“)</w:t>
      </w:r>
    </w:p>
    <w:p w14:paraId="3E36FE64" w14:textId="77777777" w:rsidR="00B22647" w:rsidRPr="007A3F62" w:rsidRDefault="00B22647" w:rsidP="00DA7E1A">
      <w:pPr>
        <w:jc w:val="center"/>
        <w:rPr>
          <w:rFonts w:ascii="Arial" w:hAnsi="Arial" w:cs="Arial"/>
          <w:b/>
          <w:bCs/>
          <w:sz w:val="22"/>
          <w:szCs w:val="22"/>
        </w:rPr>
      </w:pPr>
    </w:p>
    <w:p w14:paraId="5ECA0DEE" w14:textId="77777777" w:rsidR="00DA7E1A" w:rsidRPr="007A3F62" w:rsidRDefault="003067AE" w:rsidP="00DA7E1A">
      <w:pPr>
        <w:jc w:val="center"/>
        <w:rPr>
          <w:rFonts w:ascii="Arial" w:hAnsi="Arial" w:cs="Arial"/>
          <w:b/>
          <w:bCs/>
          <w:sz w:val="22"/>
          <w:szCs w:val="22"/>
        </w:rPr>
      </w:pPr>
      <w:r>
        <w:rPr>
          <w:rFonts w:ascii="Arial" w:hAnsi="Arial" w:cs="Arial"/>
          <w:b/>
          <w:bCs/>
          <w:sz w:val="22"/>
          <w:szCs w:val="22"/>
        </w:rPr>
        <w:t xml:space="preserve">Článok </w:t>
      </w:r>
      <w:r w:rsidR="00DA7E1A" w:rsidRPr="007A3F62">
        <w:rPr>
          <w:rFonts w:ascii="Arial" w:hAnsi="Arial" w:cs="Arial"/>
          <w:b/>
          <w:bCs/>
          <w:sz w:val="22"/>
          <w:szCs w:val="22"/>
        </w:rPr>
        <w:t xml:space="preserve">I. </w:t>
      </w:r>
    </w:p>
    <w:p w14:paraId="088547DE" w14:textId="77777777" w:rsidR="00921653" w:rsidRPr="008C3511" w:rsidRDefault="00921653" w:rsidP="008C3511">
      <w:pPr>
        <w:jc w:val="center"/>
        <w:rPr>
          <w:rFonts w:ascii="Arial" w:hAnsi="Arial" w:cs="Arial"/>
          <w:b/>
          <w:bCs/>
          <w:sz w:val="22"/>
          <w:szCs w:val="22"/>
        </w:rPr>
      </w:pPr>
      <w:r w:rsidRPr="00850EB8">
        <w:rPr>
          <w:rFonts w:ascii="Arial" w:hAnsi="Arial" w:cs="Arial"/>
          <w:b/>
          <w:bCs/>
          <w:sz w:val="22"/>
          <w:szCs w:val="22"/>
        </w:rPr>
        <w:t>Zmluvné strany</w:t>
      </w:r>
    </w:p>
    <w:p w14:paraId="7C22D268" w14:textId="77777777" w:rsidR="00921653" w:rsidRPr="006C5A24" w:rsidRDefault="00921653" w:rsidP="00921653">
      <w:pPr>
        <w:autoSpaceDE w:val="0"/>
        <w:autoSpaceDN w:val="0"/>
        <w:adjustRightInd w:val="0"/>
        <w:ind w:left="360"/>
        <w:jc w:val="both"/>
        <w:rPr>
          <w:rFonts w:ascii="Arial" w:hAnsi="Arial" w:cs="Arial"/>
          <w:bCs/>
          <w:sz w:val="22"/>
          <w:szCs w:val="22"/>
        </w:rPr>
      </w:pPr>
      <w:r w:rsidRPr="006C5A24">
        <w:rPr>
          <w:rFonts w:ascii="Arial" w:hAnsi="Arial" w:cs="Arial"/>
          <w:bCs/>
          <w:sz w:val="22"/>
          <w:szCs w:val="22"/>
        </w:rPr>
        <w:t>1.1</w:t>
      </w:r>
      <w:r w:rsidRPr="006C5A24">
        <w:rPr>
          <w:rFonts w:ascii="Arial" w:hAnsi="Arial" w:cs="Arial"/>
          <w:bCs/>
          <w:sz w:val="22"/>
          <w:szCs w:val="22"/>
        </w:rPr>
        <w:tab/>
      </w:r>
      <w:r w:rsidRPr="006C5A24">
        <w:rPr>
          <w:rFonts w:ascii="Arial" w:hAnsi="Arial" w:cs="Arial"/>
          <w:bCs/>
          <w:sz w:val="22"/>
          <w:szCs w:val="22"/>
        </w:rPr>
        <w:tab/>
      </w:r>
    </w:p>
    <w:p w14:paraId="5EEED9EA" w14:textId="77777777" w:rsidR="00921653" w:rsidRPr="00850EB8" w:rsidRDefault="00921653" w:rsidP="00921653">
      <w:pPr>
        <w:autoSpaceDE w:val="0"/>
        <w:autoSpaceDN w:val="0"/>
        <w:adjustRightInd w:val="0"/>
        <w:ind w:left="426"/>
        <w:jc w:val="both"/>
        <w:rPr>
          <w:rFonts w:ascii="Arial" w:hAnsi="Arial" w:cs="Arial"/>
          <w:b/>
          <w:bCs/>
          <w:sz w:val="22"/>
          <w:szCs w:val="22"/>
        </w:rPr>
      </w:pPr>
      <w:r w:rsidRPr="00850EB8">
        <w:rPr>
          <w:rFonts w:ascii="Arial" w:hAnsi="Arial" w:cs="Arial"/>
          <w:b/>
          <w:bCs/>
          <w:sz w:val="22"/>
          <w:szCs w:val="22"/>
        </w:rPr>
        <w:t xml:space="preserve">Odberateľ: </w:t>
      </w:r>
    </w:p>
    <w:p w14:paraId="0C2AC2D9" w14:textId="77777777" w:rsidR="00921653" w:rsidRPr="00850EB8" w:rsidRDefault="00921653" w:rsidP="00EC2EEA">
      <w:pPr>
        <w:autoSpaceDE w:val="0"/>
        <w:autoSpaceDN w:val="0"/>
        <w:adjustRightInd w:val="0"/>
        <w:ind w:left="3544" w:hanging="3118"/>
        <w:jc w:val="both"/>
        <w:rPr>
          <w:rFonts w:ascii="Arial" w:hAnsi="Arial" w:cs="Arial"/>
          <w:bCs/>
          <w:sz w:val="22"/>
          <w:szCs w:val="22"/>
        </w:rPr>
      </w:pPr>
      <w:r w:rsidRPr="00850EB8">
        <w:rPr>
          <w:rFonts w:ascii="Arial" w:hAnsi="Arial" w:cs="Arial"/>
          <w:bCs/>
          <w:sz w:val="22"/>
          <w:szCs w:val="22"/>
        </w:rPr>
        <w:t>Názov:</w:t>
      </w:r>
      <w:r w:rsidRPr="00850EB8">
        <w:rPr>
          <w:rFonts w:ascii="Arial" w:hAnsi="Arial" w:cs="Arial"/>
          <w:b/>
          <w:bCs/>
          <w:sz w:val="22"/>
          <w:szCs w:val="22"/>
        </w:rPr>
        <w:t xml:space="preserve">        </w:t>
      </w:r>
      <w:r w:rsidR="007316D3">
        <w:rPr>
          <w:rFonts w:ascii="Arial" w:hAnsi="Arial" w:cs="Arial"/>
          <w:b/>
          <w:bCs/>
          <w:sz w:val="22"/>
          <w:szCs w:val="22"/>
        </w:rPr>
        <w:t xml:space="preserve">                               </w:t>
      </w:r>
      <w:r w:rsidRPr="00850EB8">
        <w:rPr>
          <w:rFonts w:ascii="Arial" w:hAnsi="Arial" w:cs="Arial"/>
          <w:b/>
          <w:bCs/>
          <w:sz w:val="22"/>
          <w:szCs w:val="22"/>
        </w:rPr>
        <w:t>Slovenské národné múzeum</w:t>
      </w:r>
      <w:r w:rsidRPr="00850EB8">
        <w:rPr>
          <w:rFonts w:ascii="Arial" w:hAnsi="Arial" w:cs="Arial"/>
          <w:bCs/>
          <w:sz w:val="22"/>
          <w:szCs w:val="22"/>
        </w:rPr>
        <w:tab/>
      </w:r>
      <w:r w:rsidRPr="00850EB8">
        <w:rPr>
          <w:rFonts w:ascii="Arial" w:hAnsi="Arial" w:cs="Arial"/>
          <w:bCs/>
          <w:sz w:val="22"/>
          <w:szCs w:val="22"/>
        </w:rPr>
        <w:tab/>
      </w:r>
    </w:p>
    <w:p w14:paraId="5F81B454" w14:textId="77777777" w:rsidR="00921653" w:rsidRPr="00850EB8" w:rsidRDefault="00EC2EEA" w:rsidP="00EC2EEA">
      <w:pPr>
        <w:ind w:left="3544" w:hanging="3118"/>
        <w:jc w:val="both"/>
        <w:rPr>
          <w:rFonts w:ascii="Arial" w:eastAsia="Calibri" w:hAnsi="Arial" w:cs="Arial"/>
          <w:snapToGrid w:val="0"/>
          <w:sz w:val="22"/>
          <w:szCs w:val="22"/>
          <w:lang w:eastAsia="en-US"/>
        </w:rPr>
      </w:pPr>
      <w:r>
        <w:rPr>
          <w:rFonts w:ascii="Arial" w:eastAsia="Calibri" w:hAnsi="Arial" w:cs="Arial"/>
          <w:snapToGrid w:val="0"/>
          <w:sz w:val="22"/>
          <w:szCs w:val="22"/>
          <w:lang w:eastAsia="en-US"/>
        </w:rPr>
        <w:t>Sídlo:</w:t>
      </w:r>
      <w:r>
        <w:rPr>
          <w:rFonts w:ascii="Arial" w:eastAsia="Calibri" w:hAnsi="Arial" w:cs="Arial"/>
          <w:snapToGrid w:val="0"/>
          <w:sz w:val="22"/>
          <w:szCs w:val="22"/>
          <w:lang w:eastAsia="en-US"/>
        </w:rPr>
        <w:tab/>
      </w:r>
      <w:r w:rsidR="00921653" w:rsidRPr="00850EB8">
        <w:rPr>
          <w:rFonts w:ascii="Arial" w:hAnsi="Arial" w:cs="Arial"/>
          <w:sz w:val="22"/>
          <w:szCs w:val="22"/>
        </w:rPr>
        <w:t>Vajanského nábrežie 2, P.O.BOX 13, 810 06 Bratislava 16</w:t>
      </w:r>
    </w:p>
    <w:p w14:paraId="0DEFEEE2" w14:textId="77777777" w:rsidR="00921653" w:rsidRPr="00850EB8" w:rsidRDefault="00EC2EEA" w:rsidP="00EC2EEA">
      <w:pPr>
        <w:ind w:left="3544" w:hanging="3118"/>
        <w:jc w:val="both"/>
        <w:rPr>
          <w:rFonts w:ascii="Arial" w:hAnsi="Arial" w:cs="Arial"/>
          <w:sz w:val="22"/>
          <w:szCs w:val="22"/>
          <w:lang w:eastAsia="sk-SK"/>
        </w:rPr>
      </w:pPr>
      <w:r>
        <w:rPr>
          <w:rFonts w:ascii="Arial" w:eastAsia="Calibri" w:hAnsi="Arial" w:cs="Arial"/>
          <w:snapToGrid w:val="0"/>
          <w:sz w:val="22"/>
          <w:szCs w:val="22"/>
          <w:lang w:eastAsia="en-US"/>
        </w:rPr>
        <w:t>Zastúpený:</w:t>
      </w:r>
      <w:r>
        <w:rPr>
          <w:rFonts w:ascii="Arial" w:eastAsia="Calibri" w:hAnsi="Arial" w:cs="Arial"/>
          <w:snapToGrid w:val="0"/>
          <w:sz w:val="22"/>
          <w:szCs w:val="22"/>
          <w:lang w:eastAsia="en-US"/>
        </w:rPr>
        <w:tab/>
      </w:r>
      <w:r w:rsidR="00921653" w:rsidRPr="00850EB8">
        <w:rPr>
          <w:rFonts w:ascii="Arial" w:eastAsia="Calibri" w:hAnsi="Arial" w:cs="Arial"/>
          <w:snapToGrid w:val="0"/>
          <w:sz w:val="22"/>
          <w:szCs w:val="22"/>
          <w:lang w:eastAsia="en-US"/>
        </w:rPr>
        <w:t>Mgr. Branislav Panis, generálny riaditeľ</w:t>
      </w:r>
      <w:r w:rsidR="00921653" w:rsidRPr="00850EB8">
        <w:rPr>
          <w:rFonts w:ascii="Arial" w:hAnsi="Arial" w:cs="Arial"/>
          <w:sz w:val="22"/>
          <w:szCs w:val="22"/>
        </w:rPr>
        <w:t xml:space="preserve"> </w:t>
      </w:r>
    </w:p>
    <w:p w14:paraId="48AC0AF3" w14:textId="77777777" w:rsidR="00921653" w:rsidRPr="00850EB8" w:rsidRDefault="00921653" w:rsidP="00EC2EEA">
      <w:pPr>
        <w:ind w:left="3544" w:hanging="3118"/>
        <w:jc w:val="both"/>
        <w:rPr>
          <w:rFonts w:ascii="Arial" w:eastAsia="Calibri" w:hAnsi="Arial" w:cs="Arial"/>
          <w:snapToGrid w:val="0"/>
          <w:sz w:val="22"/>
          <w:szCs w:val="22"/>
          <w:lang w:eastAsia="en-US"/>
        </w:rPr>
      </w:pPr>
      <w:r w:rsidRPr="00850EB8">
        <w:rPr>
          <w:rFonts w:ascii="Arial" w:hAnsi="Arial" w:cs="Arial"/>
          <w:sz w:val="22"/>
          <w:szCs w:val="22"/>
          <w:lang w:eastAsia="sk-SK"/>
        </w:rPr>
        <w:t xml:space="preserve">Právna forma:                    </w:t>
      </w:r>
      <w:r>
        <w:rPr>
          <w:rFonts w:ascii="Arial" w:hAnsi="Arial" w:cs="Arial"/>
          <w:sz w:val="22"/>
          <w:szCs w:val="22"/>
          <w:lang w:eastAsia="sk-SK"/>
        </w:rPr>
        <w:t xml:space="preserve">         </w:t>
      </w:r>
      <w:r w:rsidRPr="00850EB8">
        <w:rPr>
          <w:rFonts w:ascii="Arial" w:hAnsi="Arial" w:cs="Arial"/>
          <w:sz w:val="22"/>
          <w:szCs w:val="22"/>
          <w:lang w:eastAsia="sk-SK"/>
        </w:rPr>
        <w:t>štátna príspevková organizácia</w:t>
      </w:r>
    </w:p>
    <w:p w14:paraId="0B2CE49F" w14:textId="77777777" w:rsidR="00921653" w:rsidRPr="00850EB8" w:rsidRDefault="00921653" w:rsidP="00EC2EEA">
      <w:pPr>
        <w:pStyle w:val="Normlny1"/>
        <w:spacing w:after="0"/>
        <w:ind w:left="3544" w:right="441" w:hanging="3118"/>
        <w:rPr>
          <w:rFonts w:ascii="Arial" w:hAnsi="Arial" w:cs="Arial"/>
          <w:sz w:val="22"/>
          <w:szCs w:val="22"/>
        </w:rPr>
      </w:pPr>
      <w:r w:rsidRPr="00850EB8">
        <w:rPr>
          <w:rFonts w:ascii="Arial" w:eastAsia="Calibri" w:hAnsi="Arial" w:cs="Arial"/>
          <w:snapToGrid w:val="0"/>
          <w:sz w:val="22"/>
          <w:szCs w:val="22"/>
        </w:rPr>
        <w:t>IČO:</w:t>
      </w:r>
      <w:r w:rsidRPr="00850EB8">
        <w:rPr>
          <w:rFonts w:ascii="Arial" w:hAnsi="Arial" w:cs="Arial"/>
          <w:sz w:val="22"/>
          <w:szCs w:val="22"/>
        </w:rPr>
        <w:t xml:space="preserve">             </w:t>
      </w:r>
      <w:r w:rsidR="00EC2EEA">
        <w:rPr>
          <w:rFonts w:ascii="Arial" w:hAnsi="Arial" w:cs="Arial"/>
          <w:sz w:val="22"/>
          <w:szCs w:val="22"/>
        </w:rPr>
        <w:t xml:space="preserve">                               </w:t>
      </w:r>
      <w:r w:rsidRPr="00850EB8">
        <w:rPr>
          <w:rFonts w:ascii="Arial" w:hAnsi="Arial" w:cs="Arial"/>
          <w:sz w:val="22"/>
          <w:szCs w:val="22"/>
        </w:rPr>
        <w:t>00164721</w:t>
      </w:r>
    </w:p>
    <w:p w14:paraId="544B6128" w14:textId="77777777" w:rsidR="00921653" w:rsidRPr="00850EB8" w:rsidRDefault="00EC2EEA" w:rsidP="00EC2EEA">
      <w:pPr>
        <w:pStyle w:val="Normlny1"/>
        <w:spacing w:after="0"/>
        <w:ind w:left="3544" w:right="441" w:hanging="3118"/>
        <w:rPr>
          <w:rFonts w:ascii="Arial" w:hAnsi="Arial" w:cs="Arial"/>
          <w:sz w:val="22"/>
          <w:szCs w:val="22"/>
        </w:rPr>
      </w:pPr>
      <w:r>
        <w:rPr>
          <w:rFonts w:ascii="Arial" w:hAnsi="Arial" w:cs="Arial"/>
          <w:sz w:val="22"/>
          <w:szCs w:val="22"/>
        </w:rPr>
        <w:t>DIČ:</w:t>
      </w:r>
      <w:r>
        <w:rPr>
          <w:rFonts w:ascii="Arial" w:hAnsi="Arial" w:cs="Arial"/>
          <w:sz w:val="22"/>
          <w:szCs w:val="22"/>
        </w:rPr>
        <w:tab/>
      </w:r>
      <w:r w:rsidR="00921653" w:rsidRPr="00850EB8">
        <w:rPr>
          <w:rFonts w:ascii="Arial" w:hAnsi="Arial" w:cs="Arial"/>
          <w:sz w:val="22"/>
          <w:szCs w:val="22"/>
        </w:rPr>
        <w:t>2020603068</w:t>
      </w:r>
    </w:p>
    <w:p w14:paraId="6ADB1A9D" w14:textId="77777777" w:rsidR="00921653" w:rsidRPr="00850EB8" w:rsidRDefault="00EC2EEA" w:rsidP="00EC2EEA">
      <w:pPr>
        <w:pStyle w:val="Normlny1"/>
        <w:spacing w:after="0"/>
        <w:ind w:left="3544" w:right="441" w:hanging="3118"/>
        <w:rPr>
          <w:rFonts w:ascii="Arial" w:hAnsi="Arial" w:cs="Arial"/>
          <w:sz w:val="22"/>
          <w:szCs w:val="22"/>
        </w:rPr>
      </w:pPr>
      <w:r>
        <w:rPr>
          <w:rFonts w:ascii="Arial" w:hAnsi="Arial" w:cs="Arial"/>
          <w:sz w:val="22"/>
          <w:szCs w:val="22"/>
        </w:rPr>
        <w:t>IČ DPH:</w:t>
      </w:r>
      <w:r>
        <w:rPr>
          <w:rFonts w:ascii="Arial" w:hAnsi="Arial" w:cs="Arial"/>
          <w:sz w:val="22"/>
          <w:szCs w:val="22"/>
        </w:rPr>
        <w:tab/>
      </w:r>
      <w:r w:rsidR="00921653" w:rsidRPr="00850EB8">
        <w:rPr>
          <w:rFonts w:ascii="Arial" w:hAnsi="Arial" w:cs="Arial"/>
          <w:sz w:val="22"/>
          <w:szCs w:val="22"/>
        </w:rPr>
        <w:t>SK 2020603068</w:t>
      </w:r>
      <w:r w:rsidR="00921653" w:rsidRPr="00850EB8">
        <w:rPr>
          <w:rFonts w:ascii="Arial" w:eastAsia="Calibri" w:hAnsi="Arial" w:cs="Arial"/>
          <w:snapToGrid w:val="0"/>
          <w:sz w:val="22"/>
          <w:szCs w:val="22"/>
        </w:rPr>
        <w:tab/>
      </w:r>
    </w:p>
    <w:p w14:paraId="7298E621" w14:textId="77777777" w:rsidR="00921653" w:rsidRPr="00850EB8" w:rsidRDefault="00EC2EEA" w:rsidP="00EC2EEA">
      <w:pPr>
        <w:ind w:left="3544" w:right="-283" w:hanging="3118"/>
        <w:jc w:val="both"/>
        <w:rPr>
          <w:rFonts w:ascii="Arial" w:hAnsi="Arial" w:cs="Arial"/>
          <w:sz w:val="22"/>
          <w:szCs w:val="22"/>
        </w:rPr>
      </w:pPr>
      <w:r>
        <w:rPr>
          <w:rFonts w:ascii="Arial" w:eastAsia="Calibri" w:hAnsi="Arial" w:cs="Arial"/>
          <w:snapToGrid w:val="0"/>
          <w:sz w:val="22"/>
          <w:szCs w:val="22"/>
          <w:lang w:eastAsia="en-US"/>
        </w:rPr>
        <w:t>Bankové spojenie:</w:t>
      </w:r>
      <w:r>
        <w:rPr>
          <w:rFonts w:ascii="Arial" w:eastAsia="Calibri" w:hAnsi="Arial" w:cs="Arial"/>
          <w:snapToGrid w:val="0"/>
          <w:sz w:val="22"/>
          <w:szCs w:val="22"/>
          <w:lang w:eastAsia="en-US"/>
        </w:rPr>
        <w:tab/>
      </w:r>
      <w:r w:rsidR="00921653" w:rsidRPr="00850EB8">
        <w:rPr>
          <w:rFonts w:ascii="Arial" w:hAnsi="Arial" w:cs="Arial"/>
          <w:sz w:val="22"/>
          <w:szCs w:val="22"/>
        </w:rPr>
        <w:t>Štátna pokladnica</w:t>
      </w:r>
    </w:p>
    <w:p w14:paraId="6EC16BCF" w14:textId="77777777" w:rsidR="00921653" w:rsidRPr="00850EB8" w:rsidRDefault="00921653" w:rsidP="00EC2EEA">
      <w:pPr>
        <w:ind w:left="3544" w:hanging="3118"/>
        <w:rPr>
          <w:rFonts w:ascii="Arial" w:eastAsia="Calibri" w:hAnsi="Arial" w:cs="Arial"/>
          <w:bCs/>
          <w:sz w:val="22"/>
          <w:szCs w:val="22"/>
          <w:lang w:eastAsia="en-US"/>
        </w:rPr>
      </w:pPr>
      <w:r w:rsidRPr="00850EB8">
        <w:rPr>
          <w:rFonts w:ascii="Arial" w:eastAsia="Calibri" w:hAnsi="Arial" w:cs="Arial"/>
          <w:bCs/>
          <w:sz w:val="22"/>
          <w:szCs w:val="22"/>
          <w:lang w:eastAsia="en-US"/>
        </w:rPr>
        <w:t>Číslo účtu/ IBAN:</w:t>
      </w:r>
      <w:r w:rsidRPr="00850EB8">
        <w:rPr>
          <w:rFonts w:ascii="Arial" w:eastAsia="Calibri" w:hAnsi="Arial" w:cs="Arial"/>
          <w:bCs/>
          <w:sz w:val="22"/>
          <w:szCs w:val="22"/>
          <w:lang w:eastAsia="en-US"/>
        </w:rPr>
        <w:tab/>
      </w:r>
    </w:p>
    <w:p w14:paraId="0D51CCBA" w14:textId="77777777" w:rsidR="00921653" w:rsidRPr="00850EB8" w:rsidRDefault="00921653" w:rsidP="00EC2EEA">
      <w:pPr>
        <w:ind w:left="3544" w:hanging="3118"/>
        <w:rPr>
          <w:rFonts w:ascii="Arial" w:hAnsi="Arial" w:cs="Arial"/>
          <w:sz w:val="22"/>
          <w:szCs w:val="22"/>
        </w:rPr>
      </w:pPr>
      <w:r w:rsidRPr="00850EB8">
        <w:rPr>
          <w:rFonts w:ascii="Arial" w:hAnsi="Arial" w:cs="Arial"/>
          <w:sz w:val="22"/>
          <w:szCs w:val="22"/>
        </w:rPr>
        <w:t>BIC:</w:t>
      </w:r>
      <w:r w:rsidRPr="00850EB8">
        <w:rPr>
          <w:rFonts w:ascii="Arial" w:hAnsi="Arial" w:cs="Arial"/>
          <w:sz w:val="22"/>
          <w:szCs w:val="22"/>
        </w:rPr>
        <w:tab/>
      </w:r>
      <w:r w:rsidRPr="00850EB8">
        <w:rPr>
          <w:rStyle w:val="highlight"/>
          <w:rFonts w:ascii="Arial" w:hAnsi="Arial" w:cs="Arial"/>
          <w:sz w:val="22"/>
          <w:szCs w:val="22"/>
        </w:rPr>
        <w:t>SPSRSKBA</w:t>
      </w:r>
      <w:r w:rsidRPr="00850EB8">
        <w:rPr>
          <w:rFonts w:ascii="Arial" w:eastAsia="Calibri" w:hAnsi="Arial" w:cs="Arial"/>
          <w:bCs/>
          <w:sz w:val="22"/>
          <w:szCs w:val="22"/>
          <w:lang w:eastAsia="en-US"/>
        </w:rPr>
        <w:tab/>
      </w:r>
    </w:p>
    <w:p w14:paraId="1627BE09" w14:textId="77777777" w:rsidR="00921653" w:rsidRPr="00850EB8" w:rsidRDefault="00921653" w:rsidP="00921653">
      <w:pPr>
        <w:ind w:left="426"/>
        <w:rPr>
          <w:rFonts w:ascii="Arial" w:hAnsi="Arial" w:cs="Arial"/>
          <w:sz w:val="22"/>
          <w:szCs w:val="22"/>
        </w:rPr>
      </w:pPr>
      <w:r w:rsidRPr="00850EB8">
        <w:rPr>
          <w:rFonts w:ascii="Arial" w:hAnsi="Arial" w:cs="Arial"/>
          <w:sz w:val="22"/>
          <w:szCs w:val="22"/>
        </w:rPr>
        <w:t>Zástupcovia na rokovanie vo veciach</w:t>
      </w:r>
    </w:p>
    <w:p w14:paraId="0DB2172B" w14:textId="77777777" w:rsidR="00921653" w:rsidRPr="00850EB8" w:rsidRDefault="00921653" w:rsidP="00921653">
      <w:pPr>
        <w:ind w:left="426"/>
        <w:rPr>
          <w:rFonts w:ascii="Arial" w:hAnsi="Arial" w:cs="Arial"/>
          <w:sz w:val="22"/>
          <w:szCs w:val="22"/>
        </w:rPr>
      </w:pPr>
      <w:r w:rsidRPr="00850EB8">
        <w:rPr>
          <w:rFonts w:ascii="Arial" w:hAnsi="Arial" w:cs="Arial"/>
          <w:sz w:val="22"/>
          <w:szCs w:val="22"/>
        </w:rPr>
        <w:t xml:space="preserve">zmluvných: </w:t>
      </w:r>
      <w:r w:rsidRPr="00850EB8">
        <w:rPr>
          <w:rFonts w:ascii="Arial" w:hAnsi="Arial" w:cs="Arial"/>
          <w:sz w:val="22"/>
          <w:szCs w:val="22"/>
        </w:rPr>
        <w:tab/>
      </w:r>
      <w:r w:rsidRPr="00850EB8">
        <w:rPr>
          <w:rFonts w:ascii="Arial" w:hAnsi="Arial" w:cs="Arial"/>
          <w:sz w:val="22"/>
          <w:szCs w:val="22"/>
        </w:rPr>
        <w:tab/>
        <w:t xml:space="preserve">           </w:t>
      </w:r>
      <w:r w:rsidRPr="00850EB8">
        <w:rPr>
          <w:rFonts w:ascii="Arial" w:hAnsi="Arial" w:cs="Arial"/>
          <w:sz w:val="22"/>
          <w:szCs w:val="22"/>
        </w:rPr>
        <w:tab/>
      </w:r>
    </w:p>
    <w:p w14:paraId="042F936F" w14:textId="77777777" w:rsidR="00921653" w:rsidRPr="00850EB8" w:rsidRDefault="00921653" w:rsidP="00921653">
      <w:pPr>
        <w:ind w:left="426"/>
        <w:rPr>
          <w:rFonts w:ascii="Arial" w:hAnsi="Arial" w:cs="Arial"/>
          <w:sz w:val="22"/>
          <w:szCs w:val="22"/>
        </w:rPr>
      </w:pPr>
      <w:r w:rsidRPr="00850EB8">
        <w:rPr>
          <w:rFonts w:ascii="Arial" w:hAnsi="Arial" w:cs="Arial"/>
          <w:sz w:val="22"/>
          <w:szCs w:val="22"/>
        </w:rPr>
        <w:t xml:space="preserve">technických:                         </w:t>
      </w:r>
      <w:r w:rsidRPr="00850EB8">
        <w:rPr>
          <w:rFonts w:ascii="Arial" w:hAnsi="Arial" w:cs="Arial"/>
          <w:sz w:val="22"/>
          <w:szCs w:val="22"/>
        </w:rPr>
        <w:tab/>
        <w:t xml:space="preserve"> </w:t>
      </w:r>
    </w:p>
    <w:p w14:paraId="3037AF64" w14:textId="77777777" w:rsidR="00921653" w:rsidRPr="00850EB8" w:rsidRDefault="00921653" w:rsidP="00921653">
      <w:pPr>
        <w:ind w:left="426"/>
        <w:rPr>
          <w:rFonts w:ascii="Arial" w:hAnsi="Arial" w:cs="Arial"/>
          <w:sz w:val="22"/>
          <w:szCs w:val="22"/>
        </w:rPr>
      </w:pPr>
      <w:r w:rsidRPr="00850EB8">
        <w:rPr>
          <w:rFonts w:ascii="Arial" w:hAnsi="Arial" w:cs="Arial"/>
          <w:sz w:val="22"/>
          <w:szCs w:val="22"/>
        </w:rPr>
        <w:t>Kontakt:</w:t>
      </w:r>
      <w:r w:rsidRPr="00850EB8">
        <w:rPr>
          <w:rFonts w:ascii="Arial" w:hAnsi="Arial" w:cs="Arial"/>
          <w:sz w:val="22"/>
          <w:szCs w:val="22"/>
          <w:lang w:eastAsia="sk-SK"/>
        </w:rPr>
        <w:tab/>
      </w:r>
      <w:r w:rsidRPr="00850EB8">
        <w:rPr>
          <w:rFonts w:ascii="Arial" w:hAnsi="Arial" w:cs="Arial"/>
          <w:sz w:val="22"/>
          <w:szCs w:val="22"/>
          <w:lang w:eastAsia="sk-SK"/>
        </w:rPr>
        <w:tab/>
      </w:r>
      <w:r w:rsidRPr="00850EB8">
        <w:rPr>
          <w:rFonts w:ascii="Arial" w:hAnsi="Arial" w:cs="Arial"/>
          <w:sz w:val="22"/>
          <w:szCs w:val="22"/>
          <w:lang w:eastAsia="sk-SK"/>
        </w:rPr>
        <w:tab/>
      </w:r>
    </w:p>
    <w:p w14:paraId="63504D4B" w14:textId="77777777" w:rsidR="00921653" w:rsidRPr="00850EB8" w:rsidRDefault="00921653" w:rsidP="00921653">
      <w:pPr>
        <w:ind w:left="426"/>
        <w:rPr>
          <w:rFonts w:ascii="Arial" w:hAnsi="Arial" w:cs="Arial"/>
          <w:sz w:val="22"/>
          <w:szCs w:val="22"/>
        </w:rPr>
      </w:pPr>
      <w:r>
        <w:rPr>
          <w:rFonts w:ascii="Arial" w:hAnsi="Arial" w:cs="Arial"/>
          <w:sz w:val="22"/>
          <w:szCs w:val="22"/>
        </w:rPr>
        <w:t>(ďalej  ako „O</w:t>
      </w:r>
      <w:r w:rsidRPr="00850EB8">
        <w:rPr>
          <w:rFonts w:ascii="Arial" w:hAnsi="Arial" w:cs="Arial"/>
          <w:sz w:val="22"/>
          <w:szCs w:val="22"/>
        </w:rPr>
        <w:t xml:space="preserve">dberateľ“) </w:t>
      </w:r>
    </w:p>
    <w:p w14:paraId="1AB21868" w14:textId="77777777" w:rsidR="00921653" w:rsidRPr="00850EB8" w:rsidRDefault="00921653" w:rsidP="008C3511">
      <w:pPr>
        <w:rPr>
          <w:rFonts w:ascii="Arial" w:hAnsi="Arial" w:cs="Arial"/>
          <w:color w:val="000000"/>
          <w:sz w:val="22"/>
          <w:szCs w:val="22"/>
        </w:rPr>
      </w:pPr>
    </w:p>
    <w:p w14:paraId="3D5EFF4F" w14:textId="77777777" w:rsidR="00921653" w:rsidRPr="006C5A24" w:rsidRDefault="00921653" w:rsidP="00921653">
      <w:pPr>
        <w:autoSpaceDE w:val="0"/>
        <w:autoSpaceDN w:val="0"/>
        <w:adjustRightInd w:val="0"/>
        <w:ind w:left="360"/>
        <w:jc w:val="both"/>
        <w:rPr>
          <w:rFonts w:ascii="Arial" w:hAnsi="Arial" w:cs="Arial"/>
          <w:bCs/>
          <w:sz w:val="22"/>
          <w:szCs w:val="22"/>
        </w:rPr>
      </w:pPr>
      <w:r w:rsidRPr="006C5A24">
        <w:rPr>
          <w:rFonts w:ascii="Arial" w:hAnsi="Arial" w:cs="Arial"/>
          <w:bCs/>
          <w:sz w:val="22"/>
          <w:szCs w:val="22"/>
        </w:rPr>
        <w:t>1.2</w:t>
      </w:r>
    </w:p>
    <w:p w14:paraId="00755604" w14:textId="77777777" w:rsidR="00921653" w:rsidRPr="006C5A24" w:rsidRDefault="00921653" w:rsidP="00921653">
      <w:pPr>
        <w:autoSpaceDE w:val="0"/>
        <w:autoSpaceDN w:val="0"/>
        <w:adjustRightInd w:val="0"/>
        <w:ind w:left="360"/>
        <w:jc w:val="both"/>
        <w:rPr>
          <w:rFonts w:ascii="Arial" w:hAnsi="Arial" w:cs="Arial"/>
          <w:b/>
          <w:bCs/>
          <w:sz w:val="22"/>
          <w:szCs w:val="22"/>
        </w:rPr>
      </w:pPr>
      <w:r>
        <w:rPr>
          <w:rFonts w:ascii="Arial" w:hAnsi="Arial" w:cs="Arial"/>
          <w:b/>
          <w:bCs/>
          <w:sz w:val="22"/>
          <w:szCs w:val="22"/>
        </w:rPr>
        <w:t xml:space="preserve"> </w:t>
      </w:r>
      <w:r w:rsidRPr="006C5A24">
        <w:rPr>
          <w:rFonts w:ascii="Arial" w:hAnsi="Arial" w:cs="Arial"/>
          <w:b/>
          <w:bCs/>
          <w:sz w:val="22"/>
          <w:szCs w:val="22"/>
        </w:rPr>
        <w:t xml:space="preserve">Dodávateľ: </w:t>
      </w:r>
    </w:p>
    <w:p w14:paraId="3071828A" w14:textId="77777777" w:rsidR="00921653" w:rsidRPr="00850EB8" w:rsidRDefault="00921653" w:rsidP="00921653">
      <w:pPr>
        <w:autoSpaceDE w:val="0"/>
        <w:autoSpaceDN w:val="0"/>
        <w:adjustRightInd w:val="0"/>
        <w:ind w:firstLine="426"/>
        <w:jc w:val="both"/>
        <w:rPr>
          <w:rFonts w:ascii="Arial" w:hAnsi="Arial" w:cs="Arial"/>
          <w:b/>
          <w:bCs/>
          <w:sz w:val="22"/>
          <w:szCs w:val="22"/>
        </w:rPr>
      </w:pPr>
      <w:r w:rsidRPr="00850EB8">
        <w:rPr>
          <w:rFonts w:ascii="Arial" w:hAnsi="Arial" w:cs="Arial"/>
          <w:sz w:val="22"/>
          <w:szCs w:val="22"/>
          <w:lang w:eastAsia="sk-SK"/>
        </w:rPr>
        <w:t xml:space="preserve">Obchodné meno: </w:t>
      </w:r>
      <w:r w:rsidRPr="00850EB8">
        <w:rPr>
          <w:rFonts w:ascii="Arial" w:hAnsi="Arial" w:cs="Arial"/>
          <w:sz w:val="22"/>
          <w:szCs w:val="22"/>
          <w:lang w:eastAsia="sk-SK"/>
        </w:rPr>
        <w:tab/>
      </w:r>
      <w:r w:rsidRPr="00850EB8">
        <w:rPr>
          <w:rFonts w:ascii="Arial" w:hAnsi="Arial" w:cs="Arial"/>
          <w:b/>
          <w:sz w:val="22"/>
          <w:szCs w:val="22"/>
          <w:lang w:eastAsia="sk-SK"/>
        </w:rPr>
        <w:tab/>
        <w:t>..................................................</w:t>
      </w:r>
    </w:p>
    <w:p w14:paraId="0DA9AC9F" w14:textId="77777777" w:rsidR="00921653" w:rsidRPr="00850EB8" w:rsidRDefault="00921653" w:rsidP="00921653">
      <w:pPr>
        <w:autoSpaceDE w:val="0"/>
        <w:autoSpaceDN w:val="0"/>
        <w:adjustRightInd w:val="0"/>
        <w:ind w:left="426"/>
        <w:jc w:val="both"/>
        <w:rPr>
          <w:rFonts w:ascii="Arial" w:hAnsi="Arial" w:cs="Arial"/>
          <w:sz w:val="22"/>
          <w:szCs w:val="22"/>
        </w:rPr>
      </w:pPr>
      <w:r w:rsidRPr="00850EB8">
        <w:rPr>
          <w:rFonts w:ascii="Arial" w:hAnsi="Arial" w:cs="Arial"/>
          <w:sz w:val="22"/>
          <w:szCs w:val="22"/>
        </w:rPr>
        <w:t xml:space="preserve">Sídlo: </w:t>
      </w:r>
      <w:r w:rsidRPr="00850EB8">
        <w:rPr>
          <w:rFonts w:ascii="Arial" w:hAnsi="Arial" w:cs="Arial"/>
          <w:sz w:val="22"/>
          <w:szCs w:val="22"/>
        </w:rPr>
        <w:tab/>
      </w:r>
      <w:r w:rsidRPr="00850EB8">
        <w:rPr>
          <w:rFonts w:ascii="Arial" w:hAnsi="Arial" w:cs="Arial"/>
          <w:sz w:val="22"/>
          <w:szCs w:val="22"/>
        </w:rPr>
        <w:tab/>
      </w:r>
      <w:r w:rsidRPr="00850EB8">
        <w:rPr>
          <w:rFonts w:ascii="Arial" w:hAnsi="Arial" w:cs="Arial"/>
          <w:sz w:val="22"/>
          <w:szCs w:val="22"/>
        </w:rPr>
        <w:tab/>
      </w:r>
      <w:r w:rsidRPr="00850EB8">
        <w:rPr>
          <w:rFonts w:ascii="Arial" w:hAnsi="Arial" w:cs="Arial"/>
          <w:sz w:val="22"/>
          <w:szCs w:val="22"/>
        </w:rPr>
        <w:tab/>
        <w:t>..................................................</w:t>
      </w:r>
    </w:p>
    <w:p w14:paraId="41500F7D" w14:textId="77777777" w:rsidR="00921653" w:rsidRPr="00850EB8" w:rsidRDefault="00921653" w:rsidP="00921653">
      <w:pPr>
        <w:ind w:left="426"/>
        <w:jc w:val="both"/>
        <w:rPr>
          <w:rFonts w:ascii="Arial" w:hAnsi="Arial" w:cs="Arial"/>
          <w:bCs/>
          <w:sz w:val="22"/>
          <w:szCs w:val="22"/>
          <w:lang w:eastAsia="sk-SK"/>
        </w:rPr>
      </w:pPr>
      <w:r w:rsidRPr="00850EB8">
        <w:rPr>
          <w:rFonts w:ascii="Arial" w:hAnsi="Arial" w:cs="Arial"/>
          <w:sz w:val="22"/>
          <w:szCs w:val="22"/>
          <w:lang w:eastAsia="sk-SK"/>
        </w:rPr>
        <w:t>Štatutárny orgán:</w:t>
      </w:r>
      <w:r w:rsidRPr="00850EB8">
        <w:rPr>
          <w:rFonts w:ascii="Arial" w:hAnsi="Arial" w:cs="Arial"/>
          <w:sz w:val="22"/>
          <w:szCs w:val="22"/>
          <w:lang w:eastAsia="sk-SK"/>
        </w:rPr>
        <w:tab/>
      </w:r>
      <w:r w:rsidRPr="00850EB8">
        <w:rPr>
          <w:rFonts w:ascii="Arial" w:hAnsi="Arial" w:cs="Arial"/>
          <w:sz w:val="22"/>
          <w:szCs w:val="22"/>
          <w:lang w:eastAsia="sk-SK"/>
        </w:rPr>
        <w:tab/>
      </w:r>
      <w:r w:rsidRPr="00850EB8">
        <w:rPr>
          <w:rFonts w:ascii="Arial" w:hAnsi="Arial" w:cs="Arial"/>
          <w:sz w:val="22"/>
          <w:szCs w:val="22"/>
          <w:lang w:eastAsia="sk-SK"/>
        </w:rPr>
        <w:tab/>
      </w:r>
      <w:r w:rsidRPr="00850EB8">
        <w:rPr>
          <w:rFonts w:ascii="Arial" w:hAnsi="Arial" w:cs="Arial"/>
          <w:sz w:val="22"/>
          <w:szCs w:val="22"/>
        </w:rPr>
        <w:t>..................................................</w:t>
      </w:r>
    </w:p>
    <w:p w14:paraId="376F07B0" w14:textId="77777777" w:rsidR="00921653" w:rsidRPr="00850EB8" w:rsidRDefault="00921653" w:rsidP="00921653">
      <w:pPr>
        <w:autoSpaceDE w:val="0"/>
        <w:autoSpaceDN w:val="0"/>
        <w:adjustRightInd w:val="0"/>
        <w:ind w:left="426"/>
        <w:jc w:val="both"/>
        <w:rPr>
          <w:rFonts w:ascii="Arial" w:hAnsi="Arial" w:cs="Arial"/>
          <w:sz w:val="22"/>
          <w:szCs w:val="22"/>
          <w:highlight w:val="yellow"/>
        </w:rPr>
      </w:pPr>
      <w:r w:rsidRPr="00850EB8">
        <w:rPr>
          <w:rFonts w:ascii="Arial" w:hAnsi="Arial" w:cs="Arial"/>
          <w:sz w:val="22"/>
          <w:szCs w:val="22"/>
        </w:rPr>
        <w:t>IČO:</w:t>
      </w:r>
      <w:r w:rsidRPr="00850EB8">
        <w:rPr>
          <w:rFonts w:ascii="Arial" w:hAnsi="Arial" w:cs="Arial"/>
          <w:sz w:val="22"/>
          <w:szCs w:val="22"/>
        </w:rPr>
        <w:tab/>
      </w:r>
      <w:r w:rsidRPr="00850EB8">
        <w:rPr>
          <w:rFonts w:ascii="Arial" w:hAnsi="Arial" w:cs="Arial"/>
          <w:sz w:val="22"/>
          <w:szCs w:val="22"/>
        </w:rPr>
        <w:tab/>
      </w:r>
      <w:r w:rsidRPr="00850EB8">
        <w:rPr>
          <w:rFonts w:ascii="Arial" w:hAnsi="Arial" w:cs="Arial"/>
          <w:sz w:val="22"/>
          <w:szCs w:val="22"/>
        </w:rPr>
        <w:tab/>
      </w:r>
      <w:r w:rsidRPr="00850EB8">
        <w:rPr>
          <w:rFonts w:ascii="Arial" w:hAnsi="Arial" w:cs="Arial"/>
          <w:sz w:val="22"/>
          <w:szCs w:val="22"/>
        </w:rPr>
        <w:tab/>
        <w:t>..................................................</w:t>
      </w:r>
    </w:p>
    <w:p w14:paraId="3986C1DB" w14:textId="77777777" w:rsidR="00921653" w:rsidRPr="00850EB8" w:rsidRDefault="00921653" w:rsidP="00921653">
      <w:pPr>
        <w:autoSpaceDE w:val="0"/>
        <w:autoSpaceDN w:val="0"/>
        <w:adjustRightInd w:val="0"/>
        <w:ind w:left="426"/>
        <w:jc w:val="both"/>
        <w:rPr>
          <w:rFonts w:ascii="Arial" w:hAnsi="Arial" w:cs="Arial"/>
          <w:sz w:val="22"/>
          <w:szCs w:val="22"/>
        </w:rPr>
      </w:pPr>
      <w:r w:rsidRPr="00850EB8">
        <w:rPr>
          <w:rFonts w:ascii="Arial" w:hAnsi="Arial" w:cs="Arial"/>
          <w:sz w:val="22"/>
          <w:szCs w:val="22"/>
        </w:rPr>
        <w:t>IČ DPH:</w:t>
      </w:r>
      <w:r w:rsidRPr="00850EB8">
        <w:rPr>
          <w:rFonts w:ascii="Arial" w:hAnsi="Arial" w:cs="Arial"/>
          <w:sz w:val="22"/>
          <w:szCs w:val="22"/>
        </w:rPr>
        <w:tab/>
      </w:r>
      <w:r w:rsidRPr="00850EB8">
        <w:rPr>
          <w:rFonts w:ascii="Arial" w:hAnsi="Arial" w:cs="Arial"/>
          <w:sz w:val="22"/>
          <w:szCs w:val="22"/>
        </w:rPr>
        <w:tab/>
      </w:r>
      <w:r w:rsidRPr="00850EB8">
        <w:rPr>
          <w:rFonts w:ascii="Arial" w:hAnsi="Arial" w:cs="Arial"/>
          <w:sz w:val="22"/>
          <w:szCs w:val="22"/>
        </w:rPr>
        <w:tab/>
      </w:r>
      <w:r w:rsidRPr="00850EB8">
        <w:rPr>
          <w:rFonts w:ascii="Arial" w:hAnsi="Arial" w:cs="Arial"/>
          <w:sz w:val="22"/>
          <w:szCs w:val="22"/>
        </w:rPr>
        <w:tab/>
        <w:t>..................................................</w:t>
      </w:r>
    </w:p>
    <w:p w14:paraId="01C7BD03" w14:textId="77777777" w:rsidR="00921653" w:rsidRPr="00850EB8" w:rsidRDefault="00921653" w:rsidP="00921653">
      <w:pPr>
        <w:ind w:left="426"/>
        <w:jc w:val="both"/>
        <w:rPr>
          <w:rFonts w:ascii="Arial" w:hAnsi="Arial" w:cs="Arial"/>
          <w:sz w:val="22"/>
          <w:szCs w:val="22"/>
          <w:lang w:eastAsia="sk-SK"/>
        </w:rPr>
      </w:pPr>
      <w:r w:rsidRPr="00850EB8">
        <w:rPr>
          <w:rFonts w:ascii="Arial" w:hAnsi="Arial" w:cs="Arial"/>
          <w:sz w:val="22"/>
          <w:szCs w:val="22"/>
          <w:lang w:eastAsia="sk-SK"/>
        </w:rPr>
        <w:t>Zástupcovia na rokovanie vo veciach</w:t>
      </w:r>
    </w:p>
    <w:p w14:paraId="66AAD662" w14:textId="77777777" w:rsidR="00921653" w:rsidRPr="00850EB8" w:rsidRDefault="00921653" w:rsidP="00921653">
      <w:pPr>
        <w:ind w:left="426"/>
        <w:jc w:val="both"/>
        <w:rPr>
          <w:rFonts w:ascii="Arial" w:hAnsi="Arial" w:cs="Arial"/>
          <w:sz w:val="22"/>
          <w:szCs w:val="22"/>
          <w:lang w:eastAsia="sk-SK"/>
        </w:rPr>
      </w:pPr>
      <w:r w:rsidRPr="00850EB8">
        <w:rPr>
          <w:rFonts w:ascii="Arial" w:hAnsi="Arial" w:cs="Arial"/>
          <w:sz w:val="22"/>
          <w:szCs w:val="22"/>
          <w:lang w:eastAsia="sk-SK"/>
        </w:rPr>
        <w:t xml:space="preserve">zmluvných: </w:t>
      </w:r>
      <w:r w:rsidRPr="00850EB8">
        <w:rPr>
          <w:rFonts w:ascii="Arial" w:hAnsi="Arial" w:cs="Arial"/>
          <w:sz w:val="22"/>
          <w:szCs w:val="22"/>
          <w:lang w:eastAsia="sk-SK"/>
        </w:rPr>
        <w:tab/>
      </w:r>
      <w:r w:rsidRPr="00850EB8">
        <w:rPr>
          <w:rFonts w:ascii="Arial" w:hAnsi="Arial" w:cs="Arial"/>
          <w:sz w:val="22"/>
          <w:szCs w:val="22"/>
          <w:lang w:eastAsia="sk-SK"/>
        </w:rPr>
        <w:tab/>
      </w:r>
      <w:r w:rsidRPr="00850EB8">
        <w:rPr>
          <w:rFonts w:ascii="Arial" w:hAnsi="Arial" w:cs="Arial"/>
          <w:sz w:val="22"/>
          <w:szCs w:val="22"/>
          <w:lang w:eastAsia="sk-SK"/>
        </w:rPr>
        <w:tab/>
      </w:r>
      <w:r w:rsidRPr="00850EB8">
        <w:rPr>
          <w:rFonts w:ascii="Arial" w:hAnsi="Arial" w:cs="Arial"/>
          <w:sz w:val="22"/>
          <w:szCs w:val="22"/>
        </w:rPr>
        <w:t>..................................................</w:t>
      </w:r>
    </w:p>
    <w:p w14:paraId="42EF5395" w14:textId="77777777" w:rsidR="00921653" w:rsidRPr="00850EB8" w:rsidRDefault="00921653" w:rsidP="00921653">
      <w:pPr>
        <w:ind w:left="426"/>
        <w:jc w:val="both"/>
        <w:rPr>
          <w:rFonts w:ascii="Arial" w:hAnsi="Arial" w:cs="Arial"/>
          <w:i/>
          <w:sz w:val="22"/>
          <w:szCs w:val="22"/>
          <w:lang w:eastAsia="sk-SK"/>
        </w:rPr>
      </w:pPr>
      <w:r w:rsidRPr="00850EB8">
        <w:rPr>
          <w:rFonts w:ascii="Arial" w:hAnsi="Arial" w:cs="Arial"/>
          <w:sz w:val="22"/>
          <w:szCs w:val="22"/>
          <w:lang w:eastAsia="sk-SK"/>
        </w:rPr>
        <w:t>technických:</w:t>
      </w:r>
      <w:r w:rsidRPr="00850EB8">
        <w:rPr>
          <w:rFonts w:ascii="Arial" w:hAnsi="Arial" w:cs="Arial"/>
          <w:sz w:val="22"/>
          <w:szCs w:val="22"/>
          <w:lang w:eastAsia="sk-SK"/>
        </w:rPr>
        <w:tab/>
      </w:r>
      <w:r w:rsidRPr="00850EB8">
        <w:rPr>
          <w:rFonts w:ascii="Arial" w:hAnsi="Arial" w:cs="Arial"/>
          <w:sz w:val="22"/>
          <w:szCs w:val="22"/>
          <w:lang w:eastAsia="sk-SK"/>
        </w:rPr>
        <w:tab/>
      </w:r>
      <w:r w:rsidRPr="00850EB8">
        <w:rPr>
          <w:rFonts w:ascii="Arial" w:hAnsi="Arial" w:cs="Arial"/>
          <w:sz w:val="22"/>
          <w:szCs w:val="22"/>
          <w:lang w:eastAsia="sk-SK"/>
        </w:rPr>
        <w:tab/>
      </w:r>
      <w:r w:rsidRPr="00850EB8">
        <w:rPr>
          <w:rFonts w:ascii="Arial" w:hAnsi="Arial" w:cs="Arial"/>
          <w:sz w:val="22"/>
          <w:szCs w:val="22"/>
        </w:rPr>
        <w:t>..................................................</w:t>
      </w:r>
    </w:p>
    <w:p w14:paraId="72664DC6" w14:textId="77777777" w:rsidR="00921653" w:rsidRPr="00850EB8" w:rsidRDefault="00921653" w:rsidP="00921653">
      <w:pPr>
        <w:autoSpaceDE w:val="0"/>
        <w:autoSpaceDN w:val="0"/>
        <w:adjustRightInd w:val="0"/>
        <w:ind w:left="426"/>
        <w:jc w:val="both"/>
        <w:rPr>
          <w:rFonts w:ascii="Arial" w:hAnsi="Arial" w:cs="Arial"/>
          <w:sz w:val="22"/>
          <w:szCs w:val="22"/>
        </w:rPr>
      </w:pPr>
      <w:r w:rsidRPr="00850EB8">
        <w:rPr>
          <w:rFonts w:ascii="Arial" w:hAnsi="Arial" w:cs="Arial"/>
          <w:sz w:val="22"/>
          <w:szCs w:val="22"/>
        </w:rPr>
        <w:t>Zápis:</w:t>
      </w:r>
      <w:r w:rsidRPr="00850EB8">
        <w:rPr>
          <w:rFonts w:ascii="Arial" w:hAnsi="Arial" w:cs="Arial"/>
          <w:sz w:val="22"/>
          <w:szCs w:val="22"/>
        </w:rPr>
        <w:tab/>
      </w:r>
      <w:r w:rsidRPr="00850EB8">
        <w:rPr>
          <w:rFonts w:ascii="Arial" w:hAnsi="Arial" w:cs="Arial"/>
          <w:sz w:val="22"/>
          <w:szCs w:val="22"/>
        </w:rPr>
        <w:tab/>
      </w:r>
      <w:r w:rsidRPr="00850EB8">
        <w:rPr>
          <w:rFonts w:ascii="Arial" w:hAnsi="Arial" w:cs="Arial"/>
          <w:sz w:val="22"/>
          <w:szCs w:val="22"/>
        </w:rPr>
        <w:tab/>
        <w:t xml:space="preserve">            ..................................................</w:t>
      </w:r>
    </w:p>
    <w:p w14:paraId="59C28C2E" w14:textId="77777777" w:rsidR="00921653" w:rsidRPr="00850EB8" w:rsidRDefault="00921653" w:rsidP="00921653">
      <w:pPr>
        <w:autoSpaceDE w:val="0"/>
        <w:autoSpaceDN w:val="0"/>
        <w:adjustRightInd w:val="0"/>
        <w:ind w:left="426"/>
        <w:jc w:val="both"/>
        <w:rPr>
          <w:rFonts w:ascii="Arial" w:hAnsi="Arial" w:cs="Arial"/>
          <w:sz w:val="22"/>
          <w:szCs w:val="22"/>
        </w:rPr>
      </w:pPr>
      <w:r w:rsidRPr="00850EB8">
        <w:rPr>
          <w:rFonts w:ascii="Arial" w:hAnsi="Arial" w:cs="Arial"/>
          <w:sz w:val="22"/>
          <w:szCs w:val="22"/>
        </w:rPr>
        <w:t>Bankové spojenie:</w:t>
      </w:r>
      <w:r w:rsidRPr="00850EB8">
        <w:rPr>
          <w:rFonts w:ascii="Arial" w:hAnsi="Arial" w:cs="Arial"/>
          <w:sz w:val="22"/>
          <w:szCs w:val="22"/>
        </w:rPr>
        <w:tab/>
      </w:r>
      <w:r w:rsidRPr="00850EB8">
        <w:rPr>
          <w:rFonts w:ascii="Arial" w:hAnsi="Arial" w:cs="Arial"/>
          <w:sz w:val="22"/>
          <w:szCs w:val="22"/>
        </w:rPr>
        <w:tab/>
        <w:t>..................................................</w:t>
      </w:r>
    </w:p>
    <w:p w14:paraId="1788A63E" w14:textId="77777777" w:rsidR="00921653" w:rsidRDefault="00921653" w:rsidP="00921653">
      <w:pPr>
        <w:ind w:left="426"/>
        <w:jc w:val="both"/>
        <w:rPr>
          <w:rFonts w:ascii="Arial" w:hAnsi="Arial" w:cs="Arial"/>
          <w:sz w:val="22"/>
          <w:szCs w:val="22"/>
        </w:rPr>
      </w:pPr>
      <w:r w:rsidRPr="00850EB8">
        <w:rPr>
          <w:rFonts w:ascii="Arial" w:eastAsia="Calibri" w:hAnsi="Arial" w:cs="Arial"/>
          <w:bCs/>
          <w:sz w:val="22"/>
          <w:szCs w:val="22"/>
          <w:lang w:eastAsia="en-US"/>
        </w:rPr>
        <w:t>Číslo účtu/</w:t>
      </w:r>
      <w:r w:rsidRPr="00850EB8">
        <w:rPr>
          <w:rFonts w:ascii="Arial" w:hAnsi="Arial" w:cs="Arial"/>
          <w:sz w:val="22"/>
          <w:szCs w:val="22"/>
          <w:lang w:eastAsia="sk-SK"/>
        </w:rPr>
        <w:t>IBAN:</w:t>
      </w:r>
      <w:r w:rsidRPr="00850EB8">
        <w:rPr>
          <w:rFonts w:ascii="Arial" w:hAnsi="Arial" w:cs="Arial"/>
          <w:sz w:val="22"/>
          <w:szCs w:val="22"/>
          <w:lang w:eastAsia="sk-SK"/>
        </w:rPr>
        <w:tab/>
      </w:r>
      <w:r w:rsidRPr="00850EB8">
        <w:rPr>
          <w:rFonts w:ascii="Arial" w:hAnsi="Arial" w:cs="Arial"/>
          <w:sz w:val="22"/>
          <w:szCs w:val="22"/>
          <w:lang w:eastAsia="sk-SK"/>
        </w:rPr>
        <w:tab/>
      </w:r>
      <w:r w:rsidRPr="00850EB8">
        <w:rPr>
          <w:rFonts w:ascii="Arial" w:hAnsi="Arial" w:cs="Arial"/>
          <w:sz w:val="22"/>
          <w:szCs w:val="22"/>
          <w:lang w:eastAsia="sk-SK"/>
        </w:rPr>
        <w:tab/>
      </w:r>
      <w:r w:rsidRPr="00850EB8">
        <w:rPr>
          <w:rFonts w:ascii="Arial" w:hAnsi="Arial" w:cs="Arial"/>
          <w:sz w:val="22"/>
          <w:szCs w:val="22"/>
        </w:rPr>
        <w:t>..................................................</w:t>
      </w:r>
    </w:p>
    <w:p w14:paraId="705E50B8" w14:textId="77777777" w:rsidR="003B6461" w:rsidRPr="00850EB8" w:rsidRDefault="003B6461" w:rsidP="00921653">
      <w:pPr>
        <w:ind w:left="426"/>
        <w:jc w:val="both"/>
        <w:rPr>
          <w:rFonts w:ascii="Arial" w:hAnsi="Arial" w:cs="Arial"/>
          <w:sz w:val="22"/>
          <w:szCs w:val="22"/>
          <w:lang w:eastAsia="sk-SK"/>
        </w:rPr>
      </w:pPr>
      <w:r>
        <w:rPr>
          <w:rFonts w:ascii="Arial" w:eastAsia="Calibri" w:hAnsi="Arial" w:cs="Arial"/>
          <w:bCs/>
          <w:sz w:val="22"/>
          <w:szCs w:val="22"/>
          <w:lang w:eastAsia="en-US"/>
        </w:rPr>
        <w:t>BIC</w:t>
      </w:r>
      <w:r w:rsidRPr="00850EB8">
        <w:rPr>
          <w:rFonts w:ascii="Arial" w:hAnsi="Arial" w:cs="Arial"/>
          <w:sz w:val="22"/>
          <w:szCs w:val="22"/>
          <w:lang w:eastAsia="sk-SK"/>
        </w:rPr>
        <w:t>:</w:t>
      </w:r>
      <w:r>
        <w:rPr>
          <w:rFonts w:ascii="Arial" w:hAnsi="Arial" w:cs="Arial"/>
          <w:sz w:val="22"/>
          <w:szCs w:val="22"/>
          <w:lang w:eastAsia="sk-SK"/>
        </w:rPr>
        <w:t xml:space="preserve">                  </w:t>
      </w:r>
      <w:r w:rsidRPr="00850EB8">
        <w:rPr>
          <w:rFonts w:ascii="Arial" w:hAnsi="Arial" w:cs="Arial"/>
          <w:sz w:val="22"/>
          <w:szCs w:val="22"/>
          <w:lang w:eastAsia="sk-SK"/>
        </w:rPr>
        <w:tab/>
      </w:r>
      <w:r w:rsidRPr="00850EB8">
        <w:rPr>
          <w:rFonts w:ascii="Arial" w:hAnsi="Arial" w:cs="Arial"/>
          <w:sz w:val="22"/>
          <w:szCs w:val="22"/>
          <w:lang w:eastAsia="sk-SK"/>
        </w:rPr>
        <w:tab/>
      </w:r>
      <w:r w:rsidRPr="00850EB8">
        <w:rPr>
          <w:rFonts w:ascii="Arial" w:hAnsi="Arial" w:cs="Arial"/>
          <w:sz w:val="22"/>
          <w:szCs w:val="22"/>
          <w:lang w:eastAsia="sk-SK"/>
        </w:rPr>
        <w:tab/>
      </w:r>
      <w:r w:rsidRPr="00850EB8">
        <w:rPr>
          <w:rFonts w:ascii="Arial" w:hAnsi="Arial" w:cs="Arial"/>
          <w:sz w:val="22"/>
          <w:szCs w:val="22"/>
        </w:rPr>
        <w:t>..................................................</w:t>
      </w:r>
    </w:p>
    <w:p w14:paraId="6D4B8586" w14:textId="77777777" w:rsidR="00921653" w:rsidRPr="00850EB8" w:rsidRDefault="00921653" w:rsidP="00921653">
      <w:pPr>
        <w:ind w:left="426"/>
        <w:jc w:val="both"/>
        <w:rPr>
          <w:rFonts w:ascii="Arial" w:hAnsi="Arial" w:cs="Arial"/>
          <w:sz w:val="22"/>
          <w:szCs w:val="22"/>
        </w:rPr>
      </w:pPr>
      <w:r w:rsidRPr="00850EB8">
        <w:rPr>
          <w:rFonts w:ascii="Arial" w:hAnsi="Arial" w:cs="Arial"/>
          <w:sz w:val="22"/>
          <w:szCs w:val="22"/>
          <w:lang w:eastAsia="sk-SK"/>
        </w:rPr>
        <w:t>Kontakt:</w:t>
      </w:r>
      <w:r w:rsidRPr="00850EB8">
        <w:rPr>
          <w:rFonts w:ascii="Arial" w:hAnsi="Arial" w:cs="Arial"/>
          <w:sz w:val="22"/>
          <w:szCs w:val="22"/>
          <w:lang w:eastAsia="sk-SK"/>
        </w:rPr>
        <w:tab/>
      </w:r>
      <w:r w:rsidRPr="00850EB8">
        <w:rPr>
          <w:rFonts w:ascii="Arial" w:hAnsi="Arial" w:cs="Arial"/>
          <w:sz w:val="22"/>
          <w:szCs w:val="22"/>
          <w:lang w:eastAsia="sk-SK"/>
        </w:rPr>
        <w:tab/>
      </w:r>
    </w:p>
    <w:p w14:paraId="054E4810" w14:textId="77777777" w:rsidR="00921653" w:rsidRPr="00850EB8" w:rsidRDefault="00921653" w:rsidP="008C3511">
      <w:pPr>
        <w:autoSpaceDE w:val="0"/>
        <w:autoSpaceDN w:val="0"/>
        <w:adjustRightInd w:val="0"/>
        <w:ind w:left="426"/>
        <w:jc w:val="both"/>
        <w:rPr>
          <w:rFonts w:ascii="Arial" w:hAnsi="Arial" w:cs="Arial"/>
          <w:sz w:val="22"/>
          <w:szCs w:val="22"/>
        </w:rPr>
      </w:pPr>
      <w:r w:rsidRPr="00850EB8">
        <w:rPr>
          <w:rFonts w:ascii="Arial" w:hAnsi="Arial" w:cs="Arial"/>
          <w:sz w:val="22"/>
          <w:szCs w:val="22"/>
        </w:rPr>
        <w:t xml:space="preserve">(ďalej </w:t>
      </w:r>
      <w:r>
        <w:rPr>
          <w:rFonts w:ascii="Arial" w:hAnsi="Arial" w:cs="Arial"/>
          <w:sz w:val="22"/>
          <w:szCs w:val="22"/>
        </w:rPr>
        <w:t xml:space="preserve">ako </w:t>
      </w:r>
      <w:r w:rsidRPr="00850EB8">
        <w:rPr>
          <w:rFonts w:ascii="Arial" w:hAnsi="Arial" w:cs="Arial"/>
          <w:sz w:val="22"/>
          <w:szCs w:val="22"/>
        </w:rPr>
        <w:t>„</w:t>
      </w:r>
      <w:r>
        <w:rPr>
          <w:rFonts w:ascii="Arial" w:hAnsi="Arial" w:cs="Arial"/>
          <w:sz w:val="22"/>
          <w:szCs w:val="22"/>
        </w:rPr>
        <w:t>D</w:t>
      </w:r>
      <w:r w:rsidRPr="00850EB8">
        <w:rPr>
          <w:rFonts w:ascii="Arial" w:hAnsi="Arial" w:cs="Arial"/>
          <w:sz w:val="22"/>
          <w:szCs w:val="22"/>
        </w:rPr>
        <w:t>odávateľ“)</w:t>
      </w:r>
    </w:p>
    <w:p w14:paraId="272F5452" w14:textId="77777777" w:rsidR="00921653" w:rsidRPr="00850EB8" w:rsidRDefault="00921653" w:rsidP="00921653">
      <w:pPr>
        <w:ind w:firstLine="426"/>
        <w:rPr>
          <w:rFonts w:ascii="Arial" w:hAnsi="Arial" w:cs="Arial"/>
          <w:sz w:val="22"/>
          <w:szCs w:val="22"/>
        </w:rPr>
      </w:pPr>
      <w:r>
        <w:rPr>
          <w:rFonts w:ascii="Arial" w:hAnsi="Arial" w:cs="Arial"/>
          <w:sz w:val="22"/>
          <w:szCs w:val="22"/>
        </w:rPr>
        <w:t>(ďalej spolu ako</w:t>
      </w:r>
      <w:r w:rsidRPr="00850EB8">
        <w:rPr>
          <w:rFonts w:ascii="Arial" w:hAnsi="Arial" w:cs="Arial"/>
          <w:sz w:val="22"/>
          <w:szCs w:val="22"/>
        </w:rPr>
        <w:t xml:space="preserve"> „</w:t>
      </w:r>
      <w:r>
        <w:rPr>
          <w:rFonts w:ascii="Arial" w:hAnsi="Arial" w:cs="Arial"/>
          <w:sz w:val="22"/>
          <w:szCs w:val="22"/>
        </w:rPr>
        <w:t>Z</w:t>
      </w:r>
      <w:r w:rsidRPr="00850EB8">
        <w:rPr>
          <w:rFonts w:ascii="Arial" w:hAnsi="Arial" w:cs="Arial"/>
          <w:sz w:val="22"/>
          <w:szCs w:val="22"/>
        </w:rPr>
        <w:t>mluvné strany“</w:t>
      </w:r>
      <w:r>
        <w:rPr>
          <w:rFonts w:ascii="Arial" w:hAnsi="Arial" w:cs="Arial"/>
          <w:sz w:val="22"/>
          <w:szCs w:val="22"/>
        </w:rPr>
        <w:t>, jednotlivo aj ako „Zmluvná strana“</w:t>
      </w:r>
      <w:r w:rsidRPr="00850EB8">
        <w:rPr>
          <w:rFonts w:ascii="Arial" w:hAnsi="Arial" w:cs="Arial"/>
          <w:sz w:val="22"/>
          <w:szCs w:val="22"/>
        </w:rPr>
        <w:t>)</w:t>
      </w:r>
    </w:p>
    <w:p w14:paraId="5DC2A4B4" w14:textId="77777777" w:rsidR="00921653" w:rsidRDefault="00921653" w:rsidP="008C3511">
      <w:pPr>
        <w:rPr>
          <w:rFonts w:ascii="Arial" w:hAnsi="Arial" w:cs="Arial"/>
          <w:b/>
          <w:bCs/>
          <w:sz w:val="22"/>
          <w:szCs w:val="22"/>
        </w:rPr>
      </w:pPr>
    </w:p>
    <w:p w14:paraId="0F358235" w14:textId="77777777" w:rsidR="008C3511" w:rsidRDefault="008C3511" w:rsidP="00355082">
      <w:pPr>
        <w:ind w:firstLine="426"/>
        <w:jc w:val="center"/>
        <w:rPr>
          <w:rFonts w:ascii="Arial" w:hAnsi="Arial" w:cs="Arial"/>
          <w:b/>
          <w:bCs/>
          <w:sz w:val="22"/>
          <w:szCs w:val="22"/>
        </w:rPr>
      </w:pPr>
    </w:p>
    <w:p w14:paraId="12D0E58D" w14:textId="77777777" w:rsidR="008A6A8B" w:rsidRDefault="003067AE" w:rsidP="00355082">
      <w:pPr>
        <w:ind w:firstLine="426"/>
        <w:jc w:val="center"/>
        <w:rPr>
          <w:rFonts w:ascii="Arial" w:hAnsi="Arial" w:cs="Arial"/>
          <w:b/>
          <w:bCs/>
          <w:sz w:val="22"/>
          <w:szCs w:val="22"/>
        </w:rPr>
      </w:pPr>
      <w:r>
        <w:rPr>
          <w:rFonts w:ascii="Arial" w:hAnsi="Arial" w:cs="Arial"/>
          <w:b/>
          <w:bCs/>
          <w:sz w:val="22"/>
          <w:szCs w:val="22"/>
        </w:rPr>
        <w:t xml:space="preserve">Článok </w:t>
      </w:r>
      <w:r w:rsidR="00DB4BAE" w:rsidRPr="00EB7D63">
        <w:rPr>
          <w:rFonts w:ascii="Arial" w:hAnsi="Arial" w:cs="Arial"/>
          <w:b/>
          <w:bCs/>
          <w:sz w:val="22"/>
          <w:szCs w:val="22"/>
        </w:rPr>
        <w:t xml:space="preserve">II. </w:t>
      </w:r>
    </w:p>
    <w:p w14:paraId="730311D6" w14:textId="77777777" w:rsidR="00DB4BAE" w:rsidRPr="00EB7D63" w:rsidRDefault="00DB4BAE" w:rsidP="008C3511">
      <w:pPr>
        <w:spacing w:after="240"/>
        <w:ind w:firstLine="426"/>
        <w:jc w:val="center"/>
        <w:rPr>
          <w:rFonts w:ascii="Arial" w:hAnsi="Arial" w:cs="Arial"/>
          <w:b/>
          <w:bCs/>
          <w:sz w:val="22"/>
          <w:szCs w:val="22"/>
        </w:rPr>
      </w:pPr>
      <w:r w:rsidRPr="00EB7D63">
        <w:rPr>
          <w:rFonts w:ascii="Arial" w:hAnsi="Arial" w:cs="Arial"/>
          <w:b/>
          <w:bCs/>
          <w:sz w:val="22"/>
          <w:szCs w:val="22"/>
        </w:rPr>
        <w:t xml:space="preserve">Predmet </w:t>
      </w:r>
      <w:r w:rsidR="001D5EE3">
        <w:rPr>
          <w:rFonts w:ascii="Arial" w:hAnsi="Arial" w:cs="Arial"/>
          <w:b/>
          <w:bCs/>
          <w:sz w:val="22"/>
          <w:szCs w:val="22"/>
        </w:rPr>
        <w:t>Zmluvy</w:t>
      </w:r>
    </w:p>
    <w:p w14:paraId="57D020BF" w14:textId="77777777" w:rsidR="00921653" w:rsidRPr="00921653" w:rsidRDefault="00921653" w:rsidP="002D45DA">
      <w:pPr>
        <w:pStyle w:val="Odsekzoznamu"/>
        <w:numPr>
          <w:ilvl w:val="0"/>
          <w:numId w:val="5"/>
        </w:numPr>
        <w:autoSpaceDE w:val="0"/>
        <w:autoSpaceDN w:val="0"/>
        <w:adjustRightInd w:val="0"/>
        <w:spacing w:before="60"/>
        <w:contextualSpacing w:val="0"/>
        <w:jc w:val="both"/>
        <w:rPr>
          <w:rFonts w:ascii="Arial" w:hAnsi="Arial" w:cs="Arial"/>
          <w:vanish/>
          <w:sz w:val="22"/>
          <w:szCs w:val="22"/>
        </w:rPr>
      </w:pPr>
    </w:p>
    <w:p w14:paraId="66852FB4" w14:textId="77777777" w:rsidR="00921653" w:rsidRPr="00921653" w:rsidRDefault="00921653" w:rsidP="002D45DA">
      <w:pPr>
        <w:pStyle w:val="Odsekzoznamu"/>
        <w:numPr>
          <w:ilvl w:val="0"/>
          <w:numId w:val="5"/>
        </w:numPr>
        <w:autoSpaceDE w:val="0"/>
        <w:autoSpaceDN w:val="0"/>
        <w:adjustRightInd w:val="0"/>
        <w:spacing w:before="60"/>
        <w:contextualSpacing w:val="0"/>
        <w:jc w:val="both"/>
        <w:rPr>
          <w:rFonts w:ascii="Arial" w:hAnsi="Arial" w:cs="Arial"/>
          <w:vanish/>
          <w:sz w:val="22"/>
          <w:szCs w:val="22"/>
        </w:rPr>
      </w:pPr>
    </w:p>
    <w:p w14:paraId="1E83F0F2" w14:textId="77777777" w:rsidR="00921653" w:rsidRPr="00850EB8" w:rsidRDefault="00E623ED" w:rsidP="002D45DA">
      <w:pPr>
        <w:pStyle w:val="Odsekzoznamu"/>
        <w:numPr>
          <w:ilvl w:val="1"/>
          <w:numId w:val="5"/>
        </w:numPr>
        <w:autoSpaceDE w:val="0"/>
        <w:autoSpaceDN w:val="0"/>
        <w:adjustRightInd w:val="0"/>
        <w:spacing w:before="60"/>
        <w:contextualSpacing w:val="0"/>
        <w:jc w:val="both"/>
        <w:rPr>
          <w:rFonts w:ascii="Arial" w:hAnsi="Arial" w:cs="Arial"/>
          <w:b/>
          <w:sz w:val="22"/>
          <w:szCs w:val="22"/>
        </w:rPr>
      </w:pPr>
      <w:r w:rsidRPr="00B22647">
        <w:rPr>
          <w:rFonts w:ascii="Arial" w:hAnsi="Arial" w:cs="Arial"/>
          <w:sz w:val="22"/>
          <w:szCs w:val="22"/>
        </w:rPr>
        <w:t xml:space="preserve">Predmetom </w:t>
      </w:r>
      <w:r w:rsidR="001D5EE3">
        <w:rPr>
          <w:rFonts w:ascii="Arial" w:hAnsi="Arial" w:cs="Arial"/>
          <w:sz w:val="22"/>
          <w:szCs w:val="22"/>
        </w:rPr>
        <w:t>Zmluvy</w:t>
      </w:r>
      <w:r w:rsidRPr="00B22647">
        <w:rPr>
          <w:rFonts w:ascii="Arial" w:hAnsi="Arial" w:cs="Arial"/>
          <w:sz w:val="22"/>
          <w:szCs w:val="22"/>
        </w:rPr>
        <w:t xml:space="preserve"> je úprava práv a povinností </w:t>
      </w:r>
      <w:r w:rsidR="001D5EE3">
        <w:rPr>
          <w:rFonts w:ascii="Arial" w:hAnsi="Arial" w:cs="Arial"/>
          <w:sz w:val="22"/>
          <w:szCs w:val="22"/>
        </w:rPr>
        <w:t>Zmluvných strán</w:t>
      </w:r>
      <w:r w:rsidRPr="00B22647">
        <w:rPr>
          <w:rFonts w:ascii="Arial" w:hAnsi="Arial" w:cs="Arial"/>
          <w:sz w:val="22"/>
          <w:szCs w:val="22"/>
        </w:rPr>
        <w:t xml:space="preserve"> pri dodávaní </w:t>
      </w:r>
      <w:r w:rsidR="00A14956" w:rsidRPr="00B22647">
        <w:rPr>
          <w:rFonts w:ascii="Arial" w:hAnsi="Arial" w:cs="Arial"/>
          <w:sz w:val="22"/>
          <w:szCs w:val="22"/>
        </w:rPr>
        <w:t xml:space="preserve">elektriny </w:t>
      </w:r>
      <w:r w:rsidRPr="00B22647">
        <w:rPr>
          <w:rFonts w:ascii="Arial" w:hAnsi="Arial" w:cs="Arial"/>
          <w:sz w:val="22"/>
          <w:szCs w:val="22"/>
        </w:rPr>
        <w:t xml:space="preserve">vymedzenej množstvom a časovým priebehom výkonu, pri prevzatí zodpovednosti za odchýlku a pri zabezpečení distribúcie </w:t>
      </w:r>
      <w:r w:rsidR="00890621" w:rsidRPr="00B22647">
        <w:rPr>
          <w:rFonts w:ascii="Arial" w:hAnsi="Arial" w:cs="Arial"/>
          <w:sz w:val="22"/>
          <w:szCs w:val="22"/>
        </w:rPr>
        <w:t>elektriny</w:t>
      </w:r>
      <w:r w:rsidRPr="00B22647">
        <w:rPr>
          <w:rFonts w:ascii="Arial" w:hAnsi="Arial" w:cs="Arial"/>
          <w:sz w:val="22"/>
          <w:szCs w:val="22"/>
        </w:rPr>
        <w:t xml:space="preserve"> do </w:t>
      </w:r>
      <w:r w:rsidR="008E47D4">
        <w:rPr>
          <w:rFonts w:ascii="Arial" w:hAnsi="Arial" w:cs="Arial"/>
          <w:sz w:val="22"/>
          <w:szCs w:val="22"/>
        </w:rPr>
        <w:t>Z</w:t>
      </w:r>
      <w:r w:rsidRPr="00B22647">
        <w:rPr>
          <w:rFonts w:ascii="Arial" w:hAnsi="Arial" w:cs="Arial"/>
          <w:sz w:val="22"/>
          <w:szCs w:val="22"/>
        </w:rPr>
        <w:t xml:space="preserve">mluvou vymedzených odberných miest (ďalej </w:t>
      </w:r>
      <w:r w:rsidR="00931FCC">
        <w:rPr>
          <w:rFonts w:ascii="Arial" w:hAnsi="Arial" w:cs="Arial"/>
          <w:sz w:val="22"/>
          <w:szCs w:val="22"/>
        </w:rPr>
        <w:t>aj</w:t>
      </w:r>
      <w:r w:rsidRPr="00B22647">
        <w:rPr>
          <w:rFonts w:ascii="Arial" w:hAnsi="Arial" w:cs="Arial"/>
          <w:sz w:val="22"/>
          <w:szCs w:val="22"/>
        </w:rPr>
        <w:t xml:space="preserve"> „OM“) vrátane súvisiacich služieb spojených s dodávkou </w:t>
      </w:r>
      <w:r w:rsidR="00A14956" w:rsidRPr="00B22647">
        <w:rPr>
          <w:rFonts w:ascii="Arial" w:hAnsi="Arial" w:cs="Arial"/>
          <w:sz w:val="22"/>
          <w:szCs w:val="22"/>
        </w:rPr>
        <w:t>elektriny</w:t>
      </w:r>
      <w:r w:rsidR="008A19FB">
        <w:rPr>
          <w:rFonts w:ascii="Arial" w:hAnsi="Arial" w:cs="Arial"/>
          <w:sz w:val="22"/>
          <w:szCs w:val="22"/>
        </w:rPr>
        <w:t xml:space="preserve">. Túto </w:t>
      </w:r>
      <w:r w:rsidR="00BC43AC" w:rsidRPr="00B22647">
        <w:rPr>
          <w:rFonts w:ascii="Arial" w:hAnsi="Arial" w:cs="Arial"/>
          <w:sz w:val="22"/>
          <w:szCs w:val="22"/>
        </w:rPr>
        <w:t xml:space="preserve"> </w:t>
      </w:r>
      <w:r w:rsidR="008E47D4">
        <w:rPr>
          <w:rFonts w:ascii="Arial" w:hAnsi="Arial" w:cs="Arial"/>
          <w:sz w:val="22"/>
          <w:szCs w:val="22"/>
        </w:rPr>
        <w:t>Z</w:t>
      </w:r>
      <w:r w:rsidR="008A19FB">
        <w:rPr>
          <w:rFonts w:ascii="Arial" w:hAnsi="Arial" w:cs="Arial"/>
          <w:sz w:val="22"/>
          <w:szCs w:val="22"/>
        </w:rPr>
        <w:t xml:space="preserve">mluvu, </w:t>
      </w:r>
      <w:r w:rsidR="00BC43AC" w:rsidRPr="00B22647">
        <w:rPr>
          <w:rFonts w:ascii="Arial" w:hAnsi="Arial" w:cs="Arial"/>
          <w:sz w:val="22"/>
          <w:szCs w:val="22"/>
        </w:rPr>
        <w:t xml:space="preserve">uzatvára </w:t>
      </w:r>
      <w:r w:rsidR="008E47D4">
        <w:rPr>
          <w:rFonts w:ascii="Arial" w:hAnsi="Arial" w:cs="Arial"/>
          <w:sz w:val="22"/>
          <w:szCs w:val="22"/>
        </w:rPr>
        <w:t>O</w:t>
      </w:r>
      <w:r w:rsidR="00BC43AC" w:rsidRPr="00B22647">
        <w:rPr>
          <w:rFonts w:ascii="Arial" w:hAnsi="Arial" w:cs="Arial"/>
          <w:sz w:val="22"/>
          <w:szCs w:val="22"/>
        </w:rPr>
        <w:t xml:space="preserve">dberateľ ako verejný obstarávateľ s </w:t>
      </w:r>
      <w:r w:rsidR="008E47D4">
        <w:rPr>
          <w:rFonts w:ascii="Arial" w:hAnsi="Arial" w:cs="Arial"/>
          <w:sz w:val="22"/>
          <w:szCs w:val="22"/>
        </w:rPr>
        <w:t>D</w:t>
      </w:r>
      <w:r w:rsidR="00BC43AC" w:rsidRPr="00B22647">
        <w:rPr>
          <w:rFonts w:ascii="Arial" w:hAnsi="Arial" w:cs="Arial"/>
          <w:sz w:val="22"/>
          <w:szCs w:val="22"/>
        </w:rPr>
        <w:t>odávateľom ako úspeš</w:t>
      </w:r>
      <w:r w:rsidR="00921653">
        <w:rPr>
          <w:rFonts w:ascii="Arial" w:hAnsi="Arial" w:cs="Arial"/>
          <w:sz w:val="22"/>
          <w:szCs w:val="22"/>
        </w:rPr>
        <w:t xml:space="preserve">ným uchádzačom </w:t>
      </w:r>
      <w:r w:rsidR="00921653" w:rsidRPr="00850EB8">
        <w:rPr>
          <w:rFonts w:ascii="Arial" w:hAnsi="Arial" w:cs="Arial"/>
          <w:sz w:val="22"/>
          <w:szCs w:val="22"/>
        </w:rPr>
        <w:t>zákazky s názvom „</w:t>
      </w:r>
      <w:r w:rsidR="00921653" w:rsidRPr="00542030">
        <w:rPr>
          <w:rFonts w:ascii="Arial" w:hAnsi="Arial" w:cs="Arial"/>
          <w:sz w:val="22"/>
          <w:szCs w:val="22"/>
          <w:highlight w:val="yellow"/>
        </w:rPr>
        <w:t>....................</w:t>
      </w:r>
      <w:r w:rsidR="00921653">
        <w:rPr>
          <w:rFonts w:ascii="Arial" w:hAnsi="Arial" w:cs="Arial"/>
          <w:sz w:val="22"/>
          <w:szCs w:val="22"/>
        </w:rPr>
        <w:t>.“ ev. č. ...... vyhlásenej O</w:t>
      </w:r>
      <w:r w:rsidR="00921653" w:rsidRPr="00850EB8">
        <w:rPr>
          <w:rFonts w:ascii="Arial" w:hAnsi="Arial" w:cs="Arial"/>
          <w:sz w:val="22"/>
          <w:szCs w:val="22"/>
        </w:rPr>
        <w:t xml:space="preserve">dberateľom v zriadenom dynamickom nákupnom systéme s názvom „DNS na dodávky elektrickej energie a zemného plynu na obdobie rokov 2024 až 2027“ vyhláseného oznámením o vyhlásení verejného </w:t>
      </w:r>
      <w:r w:rsidR="00921653" w:rsidRPr="00850EB8">
        <w:rPr>
          <w:rFonts w:ascii="Arial" w:hAnsi="Arial" w:cs="Arial"/>
          <w:sz w:val="22"/>
          <w:szCs w:val="22"/>
        </w:rPr>
        <w:lastRenderedPageBreak/>
        <w:t>obstarávania uverejnenom v Úradnom vestníku EU pod číslom ........ dňa XX.XX.XXXX a vo Vestníku verejného obstarávania č. .... zo dňa XX.XX.XXXX pod značkou ........</w:t>
      </w:r>
    </w:p>
    <w:p w14:paraId="46BF449D" w14:textId="77777777" w:rsidR="00DB4BAE" w:rsidRPr="00EB7D63" w:rsidRDefault="001D5EE3" w:rsidP="002D45DA">
      <w:pPr>
        <w:pStyle w:val="Odsekzoznamu"/>
        <w:numPr>
          <w:ilvl w:val="1"/>
          <w:numId w:val="5"/>
        </w:numPr>
        <w:autoSpaceDE w:val="0"/>
        <w:autoSpaceDN w:val="0"/>
        <w:adjustRightInd w:val="0"/>
        <w:spacing w:before="60"/>
        <w:ind w:left="567" w:hanging="567"/>
        <w:contextualSpacing w:val="0"/>
        <w:jc w:val="both"/>
        <w:rPr>
          <w:rFonts w:ascii="Arial" w:hAnsi="Arial" w:cs="Arial"/>
          <w:sz w:val="22"/>
          <w:szCs w:val="22"/>
        </w:rPr>
      </w:pPr>
      <w:r>
        <w:rPr>
          <w:rFonts w:ascii="Arial" w:hAnsi="Arial" w:cs="Arial"/>
          <w:sz w:val="22"/>
          <w:szCs w:val="22"/>
        </w:rPr>
        <w:t>Dodávateľ</w:t>
      </w:r>
      <w:r w:rsidR="00DB4BAE" w:rsidRPr="00EB7D63">
        <w:rPr>
          <w:rFonts w:ascii="Arial" w:hAnsi="Arial" w:cs="Arial"/>
          <w:sz w:val="22"/>
          <w:szCs w:val="22"/>
        </w:rPr>
        <w:t xml:space="preserve"> sa zaväzuje po dobu platnosti</w:t>
      </w:r>
      <w:r w:rsidR="003B6461">
        <w:rPr>
          <w:rFonts w:ascii="Arial" w:hAnsi="Arial" w:cs="Arial"/>
          <w:sz w:val="22"/>
          <w:szCs w:val="22"/>
        </w:rPr>
        <w:t xml:space="preserve"> </w:t>
      </w:r>
      <w:r w:rsidR="002A249B">
        <w:rPr>
          <w:rFonts w:ascii="Arial" w:hAnsi="Arial" w:cs="Arial"/>
          <w:sz w:val="22"/>
          <w:szCs w:val="22"/>
        </w:rPr>
        <w:t>a účinnosti</w:t>
      </w:r>
      <w:r w:rsidR="00DB4BAE" w:rsidRPr="00EB7D63">
        <w:rPr>
          <w:rFonts w:ascii="Arial" w:hAnsi="Arial" w:cs="Arial"/>
          <w:sz w:val="22"/>
          <w:szCs w:val="22"/>
        </w:rPr>
        <w:t xml:space="preserve"> tejto </w:t>
      </w:r>
      <w:r>
        <w:rPr>
          <w:rFonts w:ascii="Arial" w:hAnsi="Arial" w:cs="Arial"/>
          <w:sz w:val="22"/>
          <w:szCs w:val="22"/>
        </w:rPr>
        <w:t>Zmluvy</w:t>
      </w:r>
      <w:r w:rsidR="00DB4BAE" w:rsidRPr="00EB7D63">
        <w:rPr>
          <w:rFonts w:ascii="Arial" w:hAnsi="Arial" w:cs="Arial"/>
          <w:sz w:val="22"/>
          <w:szCs w:val="22"/>
        </w:rPr>
        <w:t>:</w:t>
      </w:r>
    </w:p>
    <w:p w14:paraId="32B80690" w14:textId="77777777" w:rsidR="00E623ED" w:rsidRPr="001C348F" w:rsidRDefault="00E623ED" w:rsidP="002D45DA">
      <w:pPr>
        <w:pStyle w:val="Odsekzoznamu"/>
        <w:numPr>
          <w:ilvl w:val="0"/>
          <w:numId w:val="1"/>
        </w:numPr>
        <w:autoSpaceDE w:val="0"/>
        <w:autoSpaceDN w:val="0"/>
        <w:adjustRightInd w:val="0"/>
        <w:ind w:left="851" w:hanging="284"/>
        <w:jc w:val="both"/>
        <w:rPr>
          <w:rFonts w:ascii="Arial" w:hAnsi="Arial" w:cs="Arial"/>
          <w:sz w:val="22"/>
          <w:szCs w:val="22"/>
        </w:rPr>
      </w:pPr>
      <w:r w:rsidRPr="001C348F">
        <w:rPr>
          <w:rFonts w:ascii="Arial" w:hAnsi="Arial" w:cs="Arial"/>
          <w:sz w:val="22"/>
          <w:szCs w:val="22"/>
        </w:rPr>
        <w:t xml:space="preserve">dodávať </w:t>
      </w:r>
      <w:r w:rsidR="00A14956" w:rsidRPr="001C348F">
        <w:rPr>
          <w:rFonts w:ascii="Arial" w:hAnsi="Arial" w:cs="Arial"/>
          <w:sz w:val="22"/>
          <w:szCs w:val="22"/>
        </w:rPr>
        <w:t>elektrinu</w:t>
      </w:r>
      <w:r w:rsidRPr="001C348F">
        <w:rPr>
          <w:rFonts w:ascii="Arial" w:hAnsi="Arial" w:cs="Arial"/>
          <w:sz w:val="22"/>
          <w:szCs w:val="22"/>
        </w:rPr>
        <w:t xml:space="preserve"> do OM </w:t>
      </w:r>
      <w:r w:rsidR="001D5EE3" w:rsidRPr="001C348F">
        <w:rPr>
          <w:rFonts w:ascii="Arial" w:hAnsi="Arial" w:cs="Arial"/>
          <w:sz w:val="22"/>
          <w:szCs w:val="22"/>
        </w:rPr>
        <w:t>Odberateľ</w:t>
      </w:r>
      <w:r w:rsidRPr="001C348F">
        <w:rPr>
          <w:rFonts w:ascii="Arial" w:hAnsi="Arial" w:cs="Arial"/>
          <w:sz w:val="22"/>
          <w:szCs w:val="22"/>
        </w:rPr>
        <w:t>a, pripojených do siete</w:t>
      </w:r>
      <w:r w:rsidR="004250F8" w:rsidRPr="001C348F">
        <w:rPr>
          <w:rFonts w:ascii="Arial" w:hAnsi="Arial" w:cs="Arial"/>
          <w:sz w:val="22"/>
          <w:szCs w:val="22"/>
        </w:rPr>
        <w:t xml:space="preserve"> príslušného prevádzkovateľa distribučnej sústavy (ďalej len „PDS“)</w:t>
      </w:r>
      <w:r w:rsidRPr="001C348F">
        <w:rPr>
          <w:rFonts w:ascii="Arial" w:hAnsi="Arial" w:cs="Arial"/>
          <w:sz w:val="22"/>
          <w:szCs w:val="22"/>
        </w:rPr>
        <w:t>, špecifikovaných v </w:t>
      </w:r>
      <w:r w:rsidR="00EF6634" w:rsidRPr="001C348F">
        <w:rPr>
          <w:rFonts w:ascii="Arial" w:hAnsi="Arial" w:cs="Arial"/>
          <w:sz w:val="22"/>
          <w:szCs w:val="22"/>
        </w:rPr>
        <w:t>Prílohe</w:t>
      </w:r>
      <w:r w:rsidRPr="001C348F">
        <w:rPr>
          <w:rFonts w:ascii="Arial" w:hAnsi="Arial" w:cs="Arial"/>
          <w:sz w:val="22"/>
          <w:szCs w:val="22"/>
        </w:rPr>
        <w:t xml:space="preserve"> č. 1 </w:t>
      </w:r>
      <w:r w:rsidR="001D5EE3" w:rsidRPr="001C348F">
        <w:rPr>
          <w:rFonts w:ascii="Arial" w:hAnsi="Arial" w:cs="Arial"/>
          <w:sz w:val="22"/>
          <w:szCs w:val="22"/>
        </w:rPr>
        <w:t>Zmluvy</w:t>
      </w:r>
      <w:r w:rsidRPr="001C348F">
        <w:rPr>
          <w:rFonts w:ascii="Arial" w:hAnsi="Arial" w:cs="Arial"/>
          <w:sz w:val="22"/>
          <w:szCs w:val="22"/>
        </w:rPr>
        <w:t xml:space="preserve"> </w:t>
      </w:r>
      <w:r w:rsidR="0016425A" w:rsidRPr="001C348F">
        <w:rPr>
          <w:rStyle w:val="FontStyle22"/>
          <w:sz w:val="22"/>
          <w:szCs w:val="22"/>
        </w:rPr>
        <w:t>v dohodnutom množstve, kvalite, čase a podľa podmienok uvedených v tejto Zmluve</w:t>
      </w:r>
      <w:r w:rsidRPr="001C348F">
        <w:rPr>
          <w:rFonts w:ascii="Arial" w:hAnsi="Arial" w:cs="Arial"/>
          <w:sz w:val="22"/>
          <w:szCs w:val="22"/>
        </w:rPr>
        <w:t>,</w:t>
      </w:r>
    </w:p>
    <w:p w14:paraId="58E09FBF" w14:textId="77777777" w:rsidR="00E623ED" w:rsidRPr="00EB7D63" w:rsidRDefault="00E623ED" w:rsidP="002D45DA">
      <w:pPr>
        <w:pStyle w:val="Odsekzoznamu"/>
        <w:numPr>
          <w:ilvl w:val="0"/>
          <w:numId w:val="1"/>
        </w:numPr>
        <w:autoSpaceDE w:val="0"/>
        <w:autoSpaceDN w:val="0"/>
        <w:adjustRightInd w:val="0"/>
        <w:ind w:left="851" w:hanging="284"/>
        <w:jc w:val="both"/>
        <w:rPr>
          <w:rFonts w:ascii="Arial" w:hAnsi="Arial" w:cs="Arial"/>
          <w:sz w:val="22"/>
          <w:szCs w:val="22"/>
        </w:rPr>
      </w:pPr>
      <w:r w:rsidRPr="001C348F">
        <w:rPr>
          <w:rFonts w:ascii="Arial" w:hAnsi="Arial" w:cs="Arial"/>
          <w:sz w:val="22"/>
          <w:szCs w:val="22"/>
        </w:rPr>
        <w:t xml:space="preserve">v prípade záujmu </w:t>
      </w:r>
      <w:r w:rsidR="001D5EE3" w:rsidRPr="001C348F">
        <w:rPr>
          <w:rFonts w:ascii="Arial" w:hAnsi="Arial" w:cs="Arial"/>
          <w:sz w:val="22"/>
          <w:szCs w:val="22"/>
        </w:rPr>
        <w:t>Odberateľ</w:t>
      </w:r>
      <w:r w:rsidRPr="001C348F">
        <w:rPr>
          <w:rFonts w:ascii="Arial" w:hAnsi="Arial" w:cs="Arial"/>
          <w:sz w:val="22"/>
          <w:szCs w:val="22"/>
        </w:rPr>
        <w:t xml:space="preserve">a, dodávať </w:t>
      </w:r>
      <w:r w:rsidR="001D5EE3" w:rsidRPr="001C348F">
        <w:rPr>
          <w:rFonts w:ascii="Arial" w:hAnsi="Arial" w:cs="Arial"/>
          <w:sz w:val="22"/>
          <w:szCs w:val="22"/>
        </w:rPr>
        <w:t>Odberateľovi</w:t>
      </w:r>
      <w:r w:rsidRPr="001C348F">
        <w:rPr>
          <w:rFonts w:ascii="Arial" w:hAnsi="Arial" w:cs="Arial"/>
          <w:sz w:val="22"/>
          <w:szCs w:val="22"/>
        </w:rPr>
        <w:t xml:space="preserve"> </w:t>
      </w:r>
      <w:r w:rsidR="00A14956" w:rsidRPr="001C348F">
        <w:rPr>
          <w:rFonts w:ascii="Arial" w:hAnsi="Arial" w:cs="Arial"/>
          <w:sz w:val="22"/>
          <w:szCs w:val="22"/>
        </w:rPr>
        <w:t>elektrinu</w:t>
      </w:r>
      <w:r w:rsidRPr="001C348F">
        <w:rPr>
          <w:rFonts w:ascii="Arial" w:hAnsi="Arial" w:cs="Arial"/>
          <w:sz w:val="22"/>
          <w:szCs w:val="22"/>
        </w:rPr>
        <w:t xml:space="preserve"> do OM </w:t>
      </w:r>
      <w:r w:rsidR="001D5EE3" w:rsidRPr="001C348F">
        <w:rPr>
          <w:rFonts w:ascii="Arial" w:hAnsi="Arial" w:cs="Arial"/>
          <w:sz w:val="22"/>
          <w:szCs w:val="22"/>
        </w:rPr>
        <w:t>Odberateľ</w:t>
      </w:r>
      <w:r w:rsidRPr="001C348F">
        <w:rPr>
          <w:rFonts w:ascii="Arial" w:hAnsi="Arial" w:cs="Arial"/>
          <w:sz w:val="22"/>
          <w:szCs w:val="22"/>
        </w:rPr>
        <w:t>a</w:t>
      </w:r>
      <w:r w:rsidRPr="00EB7D63">
        <w:rPr>
          <w:rFonts w:ascii="Arial" w:hAnsi="Arial" w:cs="Arial"/>
          <w:sz w:val="22"/>
          <w:szCs w:val="22"/>
        </w:rPr>
        <w:t xml:space="preserve">, pripojených do siete PDS a neuvedených </w:t>
      </w:r>
      <w:r w:rsidRPr="003067AE">
        <w:rPr>
          <w:rFonts w:ascii="Arial" w:hAnsi="Arial" w:cs="Arial"/>
          <w:sz w:val="22"/>
          <w:szCs w:val="22"/>
        </w:rPr>
        <w:t xml:space="preserve">v </w:t>
      </w:r>
      <w:r w:rsidR="00EF6634">
        <w:rPr>
          <w:rFonts w:ascii="Arial" w:hAnsi="Arial" w:cs="Arial"/>
          <w:sz w:val="22"/>
          <w:szCs w:val="22"/>
        </w:rPr>
        <w:t>Prílohe</w:t>
      </w:r>
      <w:r w:rsidRPr="003067AE">
        <w:rPr>
          <w:rFonts w:ascii="Arial" w:hAnsi="Arial" w:cs="Arial"/>
          <w:sz w:val="22"/>
          <w:szCs w:val="22"/>
        </w:rPr>
        <w:t xml:space="preserve"> č. 1</w:t>
      </w:r>
      <w:r w:rsidRPr="00EB7D63">
        <w:rPr>
          <w:rFonts w:ascii="Arial" w:hAnsi="Arial" w:cs="Arial"/>
          <w:sz w:val="22"/>
          <w:szCs w:val="22"/>
        </w:rPr>
        <w:t xml:space="preserve"> tejto </w:t>
      </w:r>
      <w:r w:rsidR="001D5EE3">
        <w:rPr>
          <w:rFonts w:ascii="Arial" w:hAnsi="Arial" w:cs="Arial"/>
          <w:sz w:val="22"/>
          <w:szCs w:val="22"/>
        </w:rPr>
        <w:t>Zmluvy</w:t>
      </w:r>
      <w:r w:rsidRPr="00EB7D63">
        <w:rPr>
          <w:rFonts w:ascii="Arial" w:hAnsi="Arial" w:cs="Arial"/>
          <w:sz w:val="22"/>
          <w:szCs w:val="22"/>
        </w:rPr>
        <w:t xml:space="preserve"> (doplnených OM), od vzájomne dohodnutého dňa ich doplnenia do dohodnutého dňa skončenia dodávky </w:t>
      </w:r>
      <w:r w:rsidR="00A14956">
        <w:rPr>
          <w:rFonts w:ascii="Arial" w:hAnsi="Arial" w:cs="Arial"/>
          <w:sz w:val="22"/>
          <w:szCs w:val="22"/>
        </w:rPr>
        <w:t>elektriny</w:t>
      </w:r>
      <w:r w:rsidRPr="00EB7D63">
        <w:rPr>
          <w:rFonts w:ascii="Arial" w:hAnsi="Arial" w:cs="Arial"/>
          <w:sz w:val="22"/>
          <w:szCs w:val="22"/>
        </w:rPr>
        <w:t>,</w:t>
      </w:r>
    </w:p>
    <w:p w14:paraId="3C5D4FA2" w14:textId="77777777" w:rsidR="00E623ED" w:rsidRPr="00EB7D63" w:rsidRDefault="00E623ED" w:rsidP="002D45DA">
      <w:pPr>
        <w:pStyle w:val="Odsekzoznamu"/>
        <w:numPr>
          <w:ilvl w:val="0"/>
          <w:numId w:val="1"/>
        </w:numPr>
        <w:autoSpaceDE w:val="0"/>
        <w:autoSpaceDN w:val="0"/>
        <w:adjustRightInd w:val="0"/>
        <w:ind w:left="851" w:hanging="284"/>
        <w:jc w:val="both"/>
        <w:rPr>
          <w:rFonts w:ascii="Arial" w:hAnsi="Arial" w:cs="Arial"/>
          <w:sz w:val="22"/>
          <w:szCs w:val="22"/>
        </w:rPr>
      </w:pPr>
      <w:r w:rsidRPr="00EB7D63">
        <w:rPr>
          <w:rFonts w:ascii="Arial" w:hAnsi="Arial" w:cs="Arial"/>
          <w:sz w:val="22"/>
          <w:szCs w:val="22"/>
        </w:rPr>
        <w:t xml:space="preserve">prevziať zodpovednosť za odchýlku </w:t>
      </w:r>
      <w:r w:rsidR="001D5EE3">
        <w:rPr>
          <w:rFonts w:ascii="Arial" w:hAnsi="Arial" w:cs="Arial"/>
          <w:sz w:val="22"/>
          <w:szCs w:val="22"/>
        </w:rPr>
        <w:t>Odberateľ</w:t>
      </w:r>
      <w:r w:rsidRPr="00EB7D63">
        <w:rPr>
          <w:rFonts w:ascii="Arial" w:hAnsi="Arial" w:cs="Arial"/>
          <w:sz w:val="22"/>
          <w:szCs w:val="22"/>
        </w:rPr>
        <w:t xml:space="preserve">a voči zúčtovateľovi odchýlky pre OM podľa tejto </w:t>
      </w:r>
      <w:r w:rsidR="001D5EE3">
        <w:rPr>
          <w:rFonts w:ascii="Arial" w:hAnsi="Arial" w:cs="Arial"/>
          <w:sz w:val="22"/>
          <w:szCs w:val="22"/>
        </w:rPr>
        <w:t>Zmluvy</w:t>
      </w:r>
      <w:r w:rsidRPr="00EB7D63">
        <w:rPr>
          <w:rFonts w:ascii="Arial" w:hAnsi="Arial" w:cs="Arial"/>
          <w:sz w:val="22"/>
          <w:szCs w:val="22"/>
        </w:rPr>
        <w:t xml:space="preserve"> odo dňa vzniku povinnosti dodávať </w:t>
      </w:r>
      <w:r w:rsidR="001D5EE3">
        <w:rPr>
          <w:rFonts w:ascii="Arial" w:hAnsi="Arial" w:cs="Arial"/>
          <w:sz w:val="22"/>
          <w:szCs w:val="22"/>
        </w:rPr>
        <w:t>Odberateľovi</w:t>
      </w:r>
      <w:r w:rsidRPr="00EB7D63">
        <w:rPr>
          <w:rFonts w:ascii="Arial" w:hAnsi="Arial" w:cs="Arial"/>
          <w:sz w:val="22"/>
          <w:szCs w:val="22"/>
        </w:rPr>
        <w:t xml:space="preserve"> </w:t>
      </w:r>
      <w:r w:rsidR="00890621">
        <w:rPr>
          <w:rFonts w:ascii="Arial" w:hAnsi="Arial" w:cs="Arial"/>
          <w:sz w:val="22"/>
          <w:szCs w:val="22"/>
        </w:rPr>
        <w:t>elektrinu</w:t>
      </w:r>
      <w:r w:rsidRPr="00EB7D63">
        <w:rPr>
          <w:rFonts w:ascii="Arial" w:hAnsi="Arial" w:cs="Arial"/>
          <w:sz w:val="22"/>
          <w:szCs w:val="22"/>
        </w:rPr>
        <w:t xml:space="preserve"> pre dané OM až do dohodnutého dňa skončenia dodávky </w:t>
      </w:r>
      <w:r w:rsidR="00A14956">
        <w:rPr>
          <w:rFonts w:ascii="Arial" w:hAnsi="Arial" w:cs="Arial"/>
          <w:sz w:val="22"/>
          <w:szCs w:val="22"/>
        </w:rPr>
        <w:t>elektriny</w:t>
      </w:r>
      <w:r w:rsidRPr="00EB7D63">
        <w:rPr>
          <w:rFonts w:ascii="Arial" w:hAnsi="Arial" w:cs="Arial"/>
          <w:sz w:val="22"/>
          <w:szCs w:val="22"/>
        </w:rPr>
        <w:t>,</w:t>
      </w:r>
    </w:p>
    <w:p w14:paraId="62C4CD3F" w14:textId="77777777" w:rsidR="00E623ED" w:rsidRPr="00EB7D63" w:rsidRDefault="00E623ED" w:rsidP="002D45DA">
      <w:pPr>
        <w:pStyle w:val="Odsekzoznamu"/>
        <w:numPr>
          <w:ilvl w:val="0"/>
          <w:numId w:val="1"/>
        </w:numPr>
        <w:autoSpaceDE w:val="0"/>
        <w:autoSpaceDN w:val="0"/>
        <w:adjustRightInd w:val="0"/>
        <w:ind w:left="851" w:hanging="284"/>
        <w:jc w:val="both"/>
        <w:rPr>
          <w:rFonts w:ascii="Arial" w:hAnsi="Arial" w:cs="Arial"/>
          <w:sz w:val="22"/>
          <w:szCs w:val="22"/>
        </w:rPr>
      </w:pPr>
      <w:r w:rsidRPr="00EB7D63">
        <w:rPr>
          <w:rFonts w:ascii="Arial" w:hAnsi="Arial" w:cs="Arial"/>
          <w:sz w:val="22"/>
          <w:szCs w:val="22"/>
        </w:rPr>
        <w:t xml:space="preserve">zabezpečiť pre </w:t>
      </w:r>
      <w:r w:rsidR="001D5EE3">
        <w:rPr>
          <w:rFonts w:ascii="Arial" w:hAnsi="Arial" w:cs="Arial"/>
          <w:sz w:val="22"/>
          <w:szCs w:val="22"/>
        </w:rPr>
        <w:t>Odberateľ</w:t>
      </w:r>
      <w:r w:rsidRPr="00EB7D63">
        <w:rPr>
          <w:rFonts w:ascii="Arial" w:hAnsi="Arial" w:cs="Arial"/>
          <w:sz w:val="22"/>
          <w:szCs w:val="22"/>
        </w:rPr>
        <w:t xml:space="preserve">a distribúciu </w:t>
      </w:r>
      <w:r w:rsidR="00A14956">
        <w:rPr>
          <w:rFonts w:ascii="Arial" w:hAnsi="Arial" w:cs="Arial"/>
          <w:sz w:val="22"/>
          <w:szCs w:val="22"/>
        </w:rPr>
        <w:t>elektriny</w:t>
      </w:r>
      <w:r w:rsidRPr="00EB7D63">
        <w:rPr>
          <w:rFonts w:ascii="Arial" w:hAnsi="Arial" w:cs="Arial"/>
          <w:sz w:val="22"/>
          <w:szCs w:val="22"/>
        </w:rPr>
        <w:t xml:space="preserve"> a ostatné služby (administrácia zmien veľkosti a typu rezervovanej kap</w:t>
      </w:r>
      <w:r w:rsidR="002A249B">
        <w:rPr>
          <w:rFonts w:ascii="Arial" w:hAnsi="Arial" w:cs="Arial"/>
          <w:sz w:val="22"/>
          <w:szCs w:val="22"/>
        </w:rPr>
        <w:t xml:space="preserve">acity (ďalej len „RK“), služby </w:t>
      </w:r>
      <w:r w:rsidRPr="00EB7D63">
        <w:rPr>
          <w:rFonts w:ascii="Arial" w:hAnsi="Arial" w:cs="Arial"/>
          <w:sz w:val="22"/>
          <w:szCs w:val="22"/>
        </w:rPr>
        <w:t xml:space="preserve">spojené s dodávkou </w:t>
      </w:r>
      <w:r w:rsidR="00890621">
        <w:rPr>
          <w:rFonts w:ascii="Arial" w:hAnsi="Arial" w:cs="Arial"/>
          <w:sz w:val="22"/>
          <w:szCs w:val="22"/>
        </w:rPr>
        <w:t>elektriny</w:t>
      </w:r>
      <w:r w:rsidR="00EB7D63" w:rsidRPr="00EB7D63">
        <w:rPr>
          <w:rFonts w:ascii="Arial" w:hAnsi="Arial" w:cs="Arial"/>
          <w:sz w:val="22"/>
          <w:szCs w:val="22"/>
        </w:rPr>
        <w:t xml:space="preserve"> </w:t>
      </w:r>
      <w:r w:rsidRPr="00EB7D63">
        <w:rPr>
          <w:rFonts w:ascii="Arial" w:hAnsi="Arial" w:cs="Arial"/>
          <w:sz w:val="22"/>
          <w:szCs w:val="22"/>
        </w:rPr>
        <w:t>(ďalej len „distribučné služby“ v príslušnom gramatickom tvare) od príslušného prevádzkovateľa distribučnej sústavy,</w:t>
      </w:r>
    </w:p>
    <w:p w14:paraId="3302CA19" w14:textId="77777777" w:rsidR="00E623ED" w:rsidRPr="00EB7D63" w:rsidRDefault="00E623ED" w:rsidP="002D45DA">
      <w:pPr>
        <w:pStyle w:val="Odsekzoznamu"/>
        <w:numPr>
          <w:ilvl w:val="0"/>
          <w:numId w:val="1"/>
        </w:numPr>
        <w:ind w:left="851" w:hanging="284"/>
        <w:jc w:val="both"/>
        <w:rPr>
          <w:rFonts w:ascii="Arial" w:hAnsi="Arial" w:cs="Arial"/>
          <w:sz w:val="22"/>
          <w:szCs w:val="22"/>
        </w:rPr>
      </w:pPr>
      <w:r w:rsidRPr="00EB7D63">
        <w:rPr>
          <w:rFonts w:ascii="Arial" w:hAnsi="Arial" w:cs="Arial"/>
          <w:sz w:val="22"/>
          <w:szCs w:val="22"/>
        </w:rPr>
        <w:t xml:space="preserve">garantovať kontinuitu dodávky elektrickej energie po celú dobu plnenia </w:t>
      </w:r>
      <w:r w:rsidR="001D5EE3">
        <w:rPr>
          <w:rFonts w:ascii="Arial" w:hAnsi="Arial" w:cs="Arial"/>
          <w:sz w:val="22"/>
          <w:szCs w:val="22"/>
        </w:rPr>
        <w:t>Zmluvy</w:t>
      </w:r>
      <w:r w:rsidRPr="00EB7D63">
        <w:rPr>
          <w:rFonts w:ascii="Arial" w:hAnsi="Arial" w:cs="Arial"/>
          <w:sz w:val="22"/>
          <w:szCs w:val="22"/>
        </w:rPr>
        <w:t xml:space="preserve"> o</w:t>
      </w:r>
      <w:r w:rsidR="003067AE">
        <w:rPr>
          <w:rFonts w:ascii="Arial" w:hAnsi="Arial" w:cs="Arial"/>
          <w:sz w:val="22"/>
          <w:szCs w:val="22"/>
        </w:rPr>
        <w:t> </w:t>
      </w:r>
      <w:r w:rsidRPr="00EB7D63">
        <w:rPr>
          <w:rFonts w:ascii="Arial" w:hAnsi="Arial" w:cs="Arial"/>
          <w:sz w:val="22"/>
          <w:szCs w:val="22"/>
        </w:rPr>
        <w:t xml:space="preserve">združenej dodávke </w:t>
      </w:r>
      <w:r w:rsidR="00890621">
        <w:rPr>
          <w:rFonts w:ascii="Arial" w:hAnsi="Arial" w:cs="Arial"/>
          <w:sz w:val="22"/>
          <w:szCs w:val="22"/>
        </w:rPr>
        <w:t>elektriny</w:t>
      </w:r>
      <w:r w:rsidRPr="00EB7D63">
        <w:rPr>
          <w:rFonts w:ascii="Arial" w:hAnsi="Arial" w:cs="Arial"/>
          <w:sz w:val="22"/>
          <w:szCs w:val="22"/>
        </w:rPr>
        <w:t xml:space="preserve">, ako aj pri zmene </w:t>
      </w:r>
      <w:r w:rsidR="001D5EE3">
        <w:rPr>
          <w:rFonts w:ascii="Arial" w:hAnsi="Arial" w:cs="Arial"/>
          <w:sz w:val="22"/>
          <w:szCs w:val="22"/>
        </w:rPr>
        <w:t>Dodávateľ</w:t>
      </w:r>
      <w:r w:rsidRPr="00EB7D63">
        <w:rPr>
          <w:rFonts w:ascii="Arial" w:hAnsi="Arial" w:cs="Arial"/>
          <w:sz w:val="22"/>
          <w:szCs w:val="22"/>
        </w:rPr>
        <w:t xml:space="preserve">a </w:t>
      </w:r>
      <w:r w:rsidR="00890621">
        <w:rPr>
          <w:rFonts w:ascii="Arial" w:hAnsi="Arial" w:cs="Arial"/>
          <w:sz w:val="22"/>
          <w:szCs w:val="22"/>
        </w:rPr>
        <w:t>elektriny</w:t>
      </w:r>
      <w:r w:rsidRPr="00EB7D63">
        <w:rPr>
          <w:rFonts w:ascii="Arial" w:hAnsi="Arial" w:cs="Arial"/>
          <w:sz w:val="22"/>
          <w:szCs w:val="22"/>
        </w:rPr>
        <w:t xml:space="preserve">, okrem vyššej moci, plánovaných odstávok a vzniknutých porúch, </w:t>
      </w:r>
    </w:p>
    <w:p w14:paraId="0D0FDD41" w14:textId="77777777" w:rsidR="00E623ED" w:rsidRPr="00EB7D63" w:rsidRDefault="00E623ED" w:rsidP="002D45DA">
      <w:pPr>
        <w:pStyle w:val="Odsekzoznamu"/>
        <w:numPr>
          <w:ilvl w:val="0"/>
          <w:numId w:val="1"/>
        </w:numPr>
        <w:ind w:left="851" w:hanging="284"/>
        <w:jc w:val="both"/>
        <w:rPr>
          <w:rFonts w:ascii="Arial" w:hAnsi="Arial" w:cs="Arial"/>
          <w:sz w:val="22"/>
          <w:szCs w:val="22"/>
        </w:rPr>
      </w:pPr>
      <w:r w:rsidRPr="00EB7D63">
        <w:rPr>
          <w:rFonts w:ascii="Arial" w:hAnsi="Arial" w:cs="Arial"/>
          <w:sz w:val="22"/>
          <w:szCs w:val="22"/>
        </w:rPr>
        <w:t xml:space="preserve">garantovať dostupnosť osobného zástupcu </w:t>
      </w:r>
      <w:r w:rsidR="001D5EE3">
        <w:rPr>
          <w:rFonts w:ascii="Arial" w:hAnsi="Arial" w:cs="Arial"/>
          <w:sz w:val="22"/>
          <w:szCs w:val="22"/>
        </w:rPr>
        <w:t>Dodávateľ</w:t>
      </w:r>
      <w:r w:rsidRPr="00EB7D63">
        <w:rPr>
          <w:rFonts w:ascii="Arial" w:hAnsi="Arial" w:cs="Arial"/>
          <w:sz w:val="22"/>
          <w:szCs w:val="22"/>
        </w:rPr>
        <w:t>a pre operatívne riešenie technických problémov (meno a telefonický kontakt),</w:t>
      </w:r>
    </w:p>
    <w:p w14:paraId="34A7B49F" w14:textId="77777777" w:rsidR="00D50A05" w:rsidRPr="001C348F" w:rsidRDefault="00E623ED" w:rsidP="002D45DA">
      <w:pPr>
        <w:pStyle w:val="Odsekzoznamu"/>
        <w:numPr>
          <w:ilvl w:val="0"/>
          <w:numId w:val="1"/>
        </w:numPr>
        <w:autoSpaceDE w:val="0"/>
        <w:autoSpaceDN w:val="0"/>
        <w:adjustRightInd w:val="0"/>
        <w:ind w:left="851" w:hanging="284"/>
        <w:jc w:val="both"/>
        <w:rPr>
          <w:rFonts w:ascii="Arial" w:hAnsi="Arial" w:cs="Arial"/>
          <w:sz w:val="22"/>
          <w:szCs w:val="22"/>
        </w:rPr>
      </w:pPr>
      <w:r w:rsidRPr="00EB7D63">
        <w:rPr>
          <w:rFonts w:ascii="Arial" w:hAnsi="Arial" w:cs="Arial"/>
          <w:sz w:val="22"/>
          <w:szCs w:val="22"/>
        </w:rPr>
        <w:t xml:space="preserve">spĺňať ďalšie požiadavky </w:t>
      </w:r>
      <w:r w:rsidR="001D5EE3">
        <w:rPr>
          <w:rFonts w:ascii="Arial" w:hAnsi="Arial" w:cs="Arial"/>
          <w:sz w:val="22"/>
          <w:szCs w:val="22"/>
        </w:rPr>
        <w:t>Odberateľ</w:t>
      </w:r>
      <w:r w:rsidRPr="00EB7D63">
        <w:rPr>
          <w:rFonts w:ascii="Arial" w:hAnsi="Arial" w:cs="Arial"/>
          <w:sz w:val="22"/>
          <w:szCs w:val="22"/>
        </w:rPr>
        <w:t xml:space="preserve">a určené v tejto </w:t>
      </w:r>
      <w:r w:rsidR="00A026F2">
        <w:rPr>
          <w:rFonts w:ascii="Arial" w:hAnsi="Arial" w:cs="Arial"/>
          <w:sz w:val="22"/>
          <w:szCs w:val="22"/>
        </w:rPr>
        <w:t>Zmluve</w:t>
      </w:r>
    </w:p>
    <w:p w14:paraId="20C8FF78" w14:textId="77777777" w:rsidR="008479C1" w:rsidRPr="00FD00E5" w:rsidRDefault="001D5EE3" w:rsidP="002D45DA">
      <w:pPr>
        <w:pStyle w:val="Odsekzoznamu"/>
        <w:numPr>
          <w:ilvl w:val="1"/>
          <w:numId w:val="5"/>
        </w:numPr>
        <w:autoSpaceDE w:val="0"/>
        <w:autoSpaceDN w:val="0"/>
        <w:adjustRightInd w:val="0"/>
        <w:spacing w:before="60"/>
        <w:ind w:left="567" w:hanging="567"/>
        <w:contextualSpacing w:val="0"/>
        <w:jc w:val="both"/>
        <w:rPr>
          <w:rStyle w:val="FontStyle22"/>
          <w:color w:val="auto"/>
          <w:sz w:val="22"/>
          <w:szCs w:val="22"/>
        </w:rPr>
      </w:pPr>
      <w:r w:rsidRPr="00FD00E5">
        <w:rPr>
          <w:rFonts w:ascii="Arial" w:hAnsi="Arial" w:cs="Arial"/>
          <w:sz w:val="22"/>
          <w:szCs w:val="22"/>
        </w:rPr>
        <w:t>Odberateľ</w:t>
      </w:r>
      <w:r w:rsidR="00E623ED" w:rsidRPr="00FD00E5">
        <w:rPr>
          <w:rFonts w:ascii="Arial" w:hAnsi="Arial" w:cs="Arial"/>
          <w:sz w:val="22"/>
          <w:szCs w:val="22"/>
        </w:rPr>
        <w:t xml:space="preserve"> sa zaväzuje odobrať od </w:t>
      </w:r>
      <w:r w:rsidRPr="00FD00E5">
        <w:rPr>
          <w:rFonts w:ascii="Arial" w:hAnsi="Arial" w:cs="Arial"/>
          <w:sz w:val="22"/>
          <w:szCs w:val="22"/>
        </w:rPr>
        <w:t>Dodávateľ</w:t>
      </w:r>
      <w:r w:rsidR="00E623ED" w:rsidRPr="00FD00E5">
        <w:rPr>
          <w:rFonts w:ascii="Arial" w:hAnsi="Arial" w:cs="Arial"/>
          <w:sz w:val="22"/>
          <w:szCs w:val="22"/>
        </w:rPr>
        <w:t xml:space="preserve">a </w:t>
      </w:r>
      <w:r w:rsidR="003E0480" w:rsidRPr="00FD00E5">
        <w:rPr>
          <w:rFonts w:ascii="Arial" w:hAnsi="Arial" w:cs="Arial"/>
          <w:sz w:val="22"/>
          <w:szCs w:val="22"/>
        </w:rPr>
        <w:t>elektrickú energiu</w:t>
      </w:r>
      <w:r w:rsidR="00E623ED" w:rsidRPr="00FD00E5">
        <w:rPr>
          <w:rFonts w:ascii="Arial" w:hAnsi="Arial" w:cs="Arial"/>
          <w:sz w:val="22"/>
          <w:szCs w:val="22"/>
        </w:rPr>
        <w:t xml:space="preserve"> v dohodnutom množstve a čase podľa podmienok dohodnutých v tejto </w:t>
      </w:r>
      <w:r w:rsidR="00A026F2" w:rsidRPr="00FD00E5">
        <w:rPr>
          <w:rFonts w:ascii="Arial" w:hAnsi="Arial" w:cs="Arial"/>
          <w:sz w:val="22"/>
          <w:szCs w:val="22"/>
        </w:rPr>
        <w:t>Zmluve</w:t>
      </w:r>
      <w:r w:rsidR="00E623ED" w:rsidRPr="00FD00E5">
        <w:rPr>
          <w:rFonts w:ascii="Arial" w:hAnsi="Arial" w:cs="Arial"/>
          <w:sz w:val="22"/>
          <w:szCs w:val="22"/>
        </w:rPr>
        <w:t xml:space="preserve"> a zaplatiť </w:t>
      </w:r>
      <w:r w:rsidRPr="00FD00E5">
        <w:rPr>
          <w:rFonts w:ascii="Arial" w:hAnsi="Arial" w:cs="Arial"/>
          <w:sz w:val="22"/>
          <w:szCs w:val="22"/>
        </w:rPr>
        <w:t>Dodávateľovi</w:t>
      </w:r>
      <w:r w:rsidR="00E623ED" w:rsidRPr="00FD00E5">
        <w:rPr>
          <w:rFonts w:ascii="Arial" w:hAnsi="Arial" w:cs="Arial"/>
          <w:sz w:val="22"/>
          <w:szCs w:val="22"/>
        </w:rPr>
        <w:t xml:space="preserve"> za dodávku </w:t>
      </w:r>
      <w:r w:rsidR="00A14956" w:rsidRPr="00FD00E5">
        <w:rPr>
          <w:rFonts w:ascii="Arial" w:hAnsi="Arial" w:cs="Arial"/>
          <w:sz w:val="22"/>
          <w:szCs w:val="22"/>
        </w:rPr>
        <w:t>elektriny</w:t>
      </w:r>
      <w:r w:rsidR="00E623ED" w:rsidRPr="00FD00E5">
        <w:rPr>
          <w:rFonts w:ascii="Arial" w:hAnsi="Arial" w:cs="Arial"/>
          <w:sz w:val="22"/>
          <w:szCs w:val="22"/>
        </w:rPr>
        <w:t xml:space="preserve"> </w:t>
      </w:r>
      <w:r w:rsidR="008479C1" w:rsidRPr="00FD00E5">
        <w:rPr>
          <w:rFonts w:ascii="Arial" w:hAnsi="Arial" w:cs="Arial"/>
          <w:sz w:val="22"/>
          <w:szCs w:val="22"/>
        </w:rPr>
        <w:t xml:space="preserve">cenu dohodnutú v tejto Zmluve  a cenu </w:t>
      </w:r>
      <w:r w:rsidR="00E623ED" w:rsidRPr="00FD00E5">
        <w:rPr>
          <w:rFonts w:ascii="Arial" w:hAnsi="Arial" w:cs="Arial"/>
          <w:sz w:val="22"/>
          <w:szCs w:val="22"/>
        </w:rPr>
        <w:t xml:space="preserve"> za distribučné služby </w:t>
      </w:r>
      <w:r w:rsidR="008479C1" w:rsidRPr="00FD00E5">
        <w:rPr>
          <w:rStyle w:val="FontStyle22"/>
          <w:sz w:val="22"/>
          <w:szCs w:val="22"/>
        </w:rPr>
        <w:t xml:space="preserve">určenú v súlade s cenovým rozhodnutím </w:t>
      </w:r>
      <w:r w:rsidR="008479C1" w:rsidRPr="00FD00E5">
        <w:rPr>
          <w:rFonts w:ascii="Arial" w:hAnsi="Arial" w:cs="Arial"/>
          <w:spacing w:val="-1"/>
          <w:sz w:val="22"/>
          <w:szCs w:val="22"/>
        </w:rPr>
        <w:t>Úradu</w:t>
      </w:r>
      <w:r w:rsidR="008479C1" w:rsidRPr="00FD00E5">
        <w:rPr>
          <w:rFonts w:ascii="Arial" w:hAnsi="Arial" w:cs="Arial"/>
          <w:spacing w:val="43"/>
          <w:sz w:val="22"/>
          <w:szCs w:val="22"/>
        </w:rPr>
        <w:t xml:space="preserve"> </w:t>
      </w:r>
      <w:r w:rsidR="008479C1" w:rsidRPr="00FD00E5">
        <w:rPr>
          <w:rFonts w:ascii="Arial" w:hAnsi="Arial" w:cs="Arial"/>
          <w:spacing w:val="-1"/>
          <w:sz w:val="22"/>
          <w:szCs w:val="22"/>
        </w:rPr>
        <w:t>pre</w:t>
      </w:r>
      <w:r w:rsidR="008479C1" w:rsidRPr="00FD00E5">
        <w:rPr>
          <w:rFonts w:ascii="Arial" w:hAnsi="Arial" w:cs="Arial"/>
          <w:spacing w:val="44"/>
          <w:sz w:val="22"/>
          <w:szCs w:val="22"/>
        </w:rPr>
        <w:t xml:space="preserve"> </w:t>
      </w:r>
      <w:r w:rsidR="008479C1" w:rsidRPr="00FD00E5">
        <w:rPr>
          <w:rFonts w:ascii="Arial" w:hAnsi="Arial" w:cs="Arial"/>
          <w:spacing w:val="-1"/>
          <w:sz w:val="22"/>
          <w:szCs w:val="22"/>
        </w:rPr>
        <w:t>reguláciu</w:t>
      </w:r>
      <w:r w:rsidR="008479C1" w:rsidRPr="00FD00E5">
        <w:rPr>
          <w:rFonts w:ascii="Arial" w:hAnsi="Arial" w:cs="Arial"/>
          <w:spacing w:val="81"/>
          <w:sz w:val="22"/>
          <w:szCs w:val="22"/>
        </w:rPr>
        <w:t xml:space="preserve"> </w:t>
      </w:r>
      <w:r w:rsidR="008479C1" w:rsidRPr="00FD00E5">
        <w:rPr>
          <w:rFonts w:ascii="Arial" w:hAnsi="Arial" w:cs="Arial"/>
          <w:spacing w:val="-1"/>
          <w:sz w:val="22"/>
          <w:szCs w:val="22"/>
        </w:rPr>
        <w:t>sieťových</w:t>
      </w:r>
      <w:r w:rsidR="008479C1" w:rsidRPr="00FD00E5">
        <w:rPr>
          <w:rFonts w:ascii="Arial" w:hAnsi="Arial" w:cs="Arial"/>
          <w:spacing w:val="19"/>
          <w:sz w:val="22"/>
          <w:szCs w:val="22"/>
        </w:rPr>
        <w:t xml:space="preserve"> </w:t>
      </w:r>
      <w:r w:rsidR="008479C1" w:rsidRPr="00FD00E5">
        <w:rPr>
          <w:rFonts w:ascii="Arial" w:hAnsi="Arial" w:cs="Arial"/>
          <w:spacing w:val="-1"/>
          <w:sz w:val="22"/>
          <w:szCs w:val="22"/>
        </w:rPr>
        <w:t>odvetví</w:t>
      </w:r>
      <w:r w:rsidR="008479C1" w:rsidRPr="00FD00E5">
        <w:rPr>
          <w:rFonts w:ascii="Arial" w:hAnsi="Arial" w:cs="Arial"/>
          <w:sz w:val="22"/>
          <w:szCs w:val="22"/>
        </w:rPr>
        <w:t xml:space="preserve"> („</w:t>
      </w:r>
      <w:r w:rsidR="008479C1" w:rsidRPr="00FD00E5">
        <w:rPr>
          <w:rStyle w:val="FontStyle22"/>
          <w:sz w:val="22"/>
          <w:szCs w:val="22"/>
        </w:rPr>
        <w:t>ÚRSO“) v prípade regulovaného prístupu k distribučnej sústave.</w:t>
      </w:r>
    </w:p>
    <w:p w14:paraId="59FD71EA" w14:textId="77777777" w:rsidR="008479C1" w:rsidRPr="00FD00E5" w:rsidRDefault="008479C1" w:rsidP="002D45DA">
      <w:pPr>
        <w:pStyle w:val="Odsekzoznamu"/>
        <w:numPr>
          <w:ilvl w:val="1"/>
          <w:numId w:val="5"/>
        </w:numPr>
        <w:autoSpaceDE w:val="0"/>
        <w:autoSpaceDN w:val="0"/>
        <w:adjustRightInd w:val="0"/>
        <w:spacing w:before="60"/>
        <w:ind w:left="567" w:hanging="567"/>
        <w:contextualSpacing w:val="0"/>
        <w:jc w:val="both"/>
        <w:rPr>
          <w:rFonts w:ascii="Arial" w:hAnsi="Arial" w:cs="Arial"/>
          <w:sz w:val="22"/>
          <w:szCs w:val="22"/>
        </w:rPr>
      </w:pPr>
      <w:r w:rsidRPr="00FD00E5">
        <w:rPr>
          <w:rFonts w:ascii="Arial" w:hAnsi="Arial" w:cs="Arial"/>
          <w:sz w:val="22"/>
          <w:szCs w:val="22"/>
        </w:rPr>
        <w:t>Dodávateľ vyhlasuje, že má platné povolenie na podnikanie v</w:t>
      </w:r>
      <w:r w:rsidR="00FD00E5">
        <w:rPr>
          <w:rFonts w:ascii="Arial" w:hAnsi="Arial" w:cs="Arial"/>
          <w:sz w:val="22"/>
          <w:szCs w:val="22"/>
        </w:rPr>
        <w:t> energetike, ktoré D</w:t>
      </w:r>
      <w:r w:rsidRPr="00FD00E5">
        <w:rPr>
          <w:rFonts w:ascii="Arial" w:hAnsi="Arial" w:cs="Arial"/>
          <w:sz w:val="22"/>
          <w:szCs w:val="22"/>
        </w:rPr>
        <w:t>odávateľa oprávňuje podnikať v oblasti dodávky elektriny na území SR v súlade so zákonom č. 251/2012 Z.z. o energetike a o zmene a doplnení niektorých zákonov v znení neskorších predpisov (</w:t>
      </w:r>
      <w:r w:rsidR="007C7078">
        <w:rPr>
          <w:rFonts w:ascii="Arial" w:hAnsi="Arial" w:cs="Arial"/>
          <w:sz w:val="22"/>
          <w:szCs w:val="22"/>
        </w:rPr>
        <w:t xml:space="preserve">ďalej aj ako </w:t>
      </w:r>
      <w:r w:rsidRPr="00FD00E5">
        <w:rPr>
          <w:rFonts w:ascii="Arial" w:hAnsi="Arial" w:cs="Arial"/>
          <w:sz w:val="22"/>
          <w:szCs w:val="22"/>
        </w:rPr>
        <w:t xml:space="preserve">„zákon o energetike“), má v distribučnej sieti SR pre elektrinu </w:t>
      </w:r>
      <w:r w:rsidRPr="00FD00E5">
        <w:rPr>
          <w:rStyle w:val="FontStyle22"/>
          <w:sz w:val="22"/>
          <w:szCs w:val="22"/>
        </w:rPr>
        <w:t>vytvorenú bilančnú skupinu o prístupe do distribučnej siete na vymedzenom území príslušnom pre odberné miesta O</w:t>
      </w:r>
      <w:r w:rsidRPr="00FD00E5">
        <w:rPr>
          <w:rFonts w:ascii="Arial" w:hAnsi="Arial" w:cs="Arial"/>
          <w:sz w:val="22"/>
          <w:szCs w:val="22"/>
        </w:rPr>
        <w:t>dberateľa.</w:t>
      </w:r>
    </w:p>
    <w:p w14:paraId="6B07F73F" w14:textId="77777777" w:rsidR="00B80A7D" w:rsidRPr="003067AE" w:rsidRDefault="00B80A7D" w:rsidP="00202DA4">
      <w:pPr>
        <w:autoSpaceDE w:val="0"/>
        <w:autoSpaceDN w:val="0"/>
        <w:adjustRightInd w:val="0"/>
        <w:rPr>
          <w:rFonts w:ascii="Arial" w:hAnsi="Arial" w:cs="Arial"/>
          <w:b/>
          <w:bCs/>
          <w:sz w:val="22"/>
          <w:szCs w:val="22"/>
        </w:rPr>
      </w:pPr>
    </w:p>
    <w:p w14:paraId="2BA5128A" w14:textId="77777777" w:rsidR="008C3511" w:rsidRDefault="008C3511" w:rsidP="008C3511">
      <w:pPr>
        <w:autoSpaceDE w:val="0"/>
        <w:autoSpaceDN w:val="0"/>
        <w:adjustRightInd w:val="0"/>
        <w:jc w:val="center"/>
        <w:rPr>
          <w:rFonts w:ascii="Arial" w:hAnsi="Arial" w:cs="Arial"/>
          <w:b/>
          <w:bCs/>
          <w:sz w:val="22"/>
          <w:szCs w:val="22"/>
        </w:rPr>
      </w:pPr>
    </w:p>
    <w:p w14:paraId="76C50C46" w14:textId="77777777" w:rsidR="003067AE" w:rsidRDefault="003067AE" w:rsidP="008C3511">
      <w:pPr>
        <w:autoSpaceDE w:val="0"/>
        <w:autoSpaceDN w:val="0"/>
        <w:adjustRightInd w:val="0"/>
        <w:jc w:val="center"/>
        <w:rPr>
          <w:rFonts w:ascii="Arial" w:hAnsi="Arial" w:cs="Arial"/>
          <w:b/>
          <w:bCs/>
          <w:sz w:val="22"/>
          <w:szCs w:val="22"/>
        </w:rPr>
      </w:pPr>
      <w:r>
        <w:rPr>
          <w:rFonts w:ascii="Arial" w:hAnsi="Arial" w:cs="Arial"/>
          <w:b/>
          <w:bCs/>
          <w:sz w:val="22"/>
          <w:szCs w:val="22"/>
        </w:rPr>
        <w:t xml:space="preserve">Článok </w:t>
      </w:r>
      <w:r w:rsidR="00DB4BAE" w:rsidRPr="001A6F87">
        <w:rPr>
          <w:rFonts w:ascii="Arial" w:hAnsi="Arial" w:cs="Arial"/>
          <w:b/>
          <w:bCs/>
          <w:sz w:val="22"/>
          <w:szCs w:val="22"/>
        </w:rPr>
        <w:t xml:space="preserve">III. </w:t>
      </w:r>
    </w:p>
    <w:p w14:paraId="0074D8F6" w14:textId="77777777" w:rsidR="00DB4BAE" w:rsidRPr="001A6F87" w:rsidRDefault="00DB4BAE" w:rsidP="008C3511">
      <w:pPr>
        <w:autoSpaceDE w:val="0"/>
        <w:autoSpaceDN w:val="0"/>
        <w:adjustRightInd w:val="0"/>
        <w:spacing w:before="60" w:after="240"/>
        <w:jc w:val="center"/>
        <w:rPr>
          <w:rFonts w:ascii="Arial" w:hAnsi="Arial" w:cs="Arial"/>
          <w:b/>
          <w:bCs/>
          <w:sz w:val="22"/>
          <w:szCs w:val="22"/>
        </w:rPr>
      </w:pPr>
      <w:r w:rsidRPr="001A6F87">
        <w:rPr>
          <w:rFonts w:ascii="Arial" w:hAnsi="Arial" w:cs="Arial"/>
          <w:b/>
          <w:bCs/>
          <w:sz w:val="22"/>
          <w:szCs w:val="22"/>
        </w:rPr>
        <w:t xml:space="preserve">Dodávka </w:t>
      </w:r>
      <w:r w:rsidR="00890621">
        <w:rPr>
          <w:rFonts w:ascii="Arial" w:hAnsi="Arial" w:cs="Arial"/>
          <w:b/>
          <w:bCs/>
          <w:sz w:val="22"/>
          <w:szCs w:val="22"/>
        </w:rPr>
        <w:t>elektriny</w:t>
      </w:r>
    </w:p>
    <w:p w14:paraId="1DB40ED7" w14:textId="77777777" w:rsidR="00DB4BAE" w:rsidRPr="001C348F" w:rsidRDefault="001D5EE3" w:rsidP="002D45DA">
      <w:pPr>
        <w:pStyle w:val="Odsekzoznamu"/>
        <w:numPr>
          <w:ilvl w:val="1"/>
          <w:numId w:val="6"/>
        </w:numPr>
        <w:autoSpaceDE w:val="0"/>
        <w:autoSpaceDN w:val="0"/>
        <w:adjustRightInd w:val="0"/>
        <w:spacing w:before="60"/>
        <w:ind w:left="567" w:hanging="567"/>
        <w:contextualSpacing w:val="0"/>
        <w:jc w:val="both"/>
        <w:rPr>
          <w:rFonts w:ascii="Arial" w:hAnsi="Arial" w:cs="Arial"/>
          <w:sz w:val="22"/>
          <w:szCs w:val="22"/>
        </w:rPr>
      </w:pPr>
      <w:r w:rsidRPr="001C348F">
        <w:rPr>
          <w:rFonts w:ascii="Arial" w:hAnsi="Arial" w:cs="Arial"/>
          <w:sz w:val="22"/>
          <w:szCs w:val="22"/>
        </w:rPr>
        <w:t>Dodávateľ</w:t>
      </w:r>
      <w:r w:rsidR="00FD00E5" w:rsidRPr="001C348F">
        <w:rPr>
          <w:rFonts w:ascii="Arial" w:hAnsi="Arial" w:cs="Arial"/>
          <w:sz w:val="22"/>
          <w:szCs w:val="22"/>
        </w:rPr>
        <w:t xml:space="preserve"> </w:t>
      </w:r>
      <w:r w:rsidR="00FD00E5" w:rsidRPr="001C348F">
        <w:rPr>
          <w:rStyle w:val="FontStyle22"/>
          <w:sz w:val="22"/>
          <w:szCs w:val="22"/>
        </w:rPr>
        <w:t xml:space="preserve"> sa zaväzuje realizovať združenú dodávku elektriny do odberných miest Odberateľa</w:t>
      </w:r>
      <w:r w:rsidR="002A249B" w:rsidRPr="001C348F">
        <w:rPr>
          <w:rFonts w:ascii="Arial" w:hAnsi="Arial" w:cs="Arial"/>
          <w:sz w:val="22"/>
          <w:szCs w:val="22"/>
        </w:rPr>
        <w:t xml:space="preserve"> nepretržite od </w:t>
      </w:r>
      <w:r w:rsidR="002A249B" w:rsidRPr="001C348F">
        <w:rPr>
          <w:rFonts w:ascii="Arial" w:eastAsia="Arial" w:hAnsi="Arial" w:cs="Arial"/>
          <w:bCs/>
          <w:sz w:val="22"/>
          <w:szCs w:val="22"/>
          <w:highlight w:val="yellow"/>
        </w:rPr>
        <w:t>XX.XX.XXXX ...:.... hod. do  XX.XX.XXXX  ...:....</w:t>
      </w:r>
      <w:r w:rsidR="002A249B" w:rsidRPr="001C348F">
        <w:rPr>
          <w:rFonts w:ascii="Arial" w:eastAsia="Arial" w:hAnsi="Arial" w:cs="Arial"/>
          <w:bCs/>
          <w:sz w:val="22"/>
          <w:szCs w:val="22"/>
        </w:rPr>
        <w:t xml:space="preserve">  hod.</w:t>
      </w:r>
      <w:r w:rsidR="001C348F" w:rsidRPr="001C348F">
        <w:rPr>
          <w:rFonts w:ascii="Arial" w:eastAsia="Arial" w:hAnsi="Arial" w:cs="Arial"/>
          <w:bCs/>
          <w:sz w:val="22"/>
          <w:szCs w:val="22"/>
        </w:rPr>
        <w:t xml:space="preserve"> </w:t>
      </w:r>
      <w:r w:rsidR="00DB4BAE" w:rsidRPr="001C348F">
        <w:rPr>
          <w:rFonts w:ascii="Arial" w:hAnsi="Arial" w:cs="Arial"/>
          <w:sz w:val="22"/>
          <w:szCs w:val="22"/>
        </w:rPr>
        <w:t xml:space="preserve">za podmienok uvedených v tejto </w:t>
      </w:r>
      <w:r w:rsidR="00A026F2" w:rsidRPr="001C348F">
        <w:rPr>
          <w:rFonts w:ascii="Arial" w:hAnsi="Arial" w:cs="Arial"/>
          <w:sz w:val="22"/>
          <w:szCs w:val="22"/>
        </w:rPr>
        <w:t>Zmluve</w:t>
      </w:r>
      <w:r w:rsidR="00DB4BAE" w:rsidRPr="001C348F">
        <w:rPr>
          <w:rFonts w:ascii="Arial" w:hAnsi="Arial" w:cs="Arial"/>
          <w:sz w:val="22"/>
          <w:szCs w:val="22"/>
        </w:rPr>
        <w:t>.</w:t>
      </w:r>
    </w:p>
    <w:p w14:paraId="1FAA0DCC" w14:textId="77777777" w:rsidR="00DB4BAE" w:rsidRPr="003B6461" w:rsidRDefault="00BF7F45" w:rsidP="002D45DA">
      <w:pPr>
        <w:pStyle w:val="Odsekzoznamu"/>
        <w:numPr>
          <w:ilvl w:val="1"/>
          <w:numId w:val="6"/>
        </w:numPr>
        <w:autoSpaceDE w:val="0"/>
        <w:autoSpaceDN w:val="0"/>
        <w:adjustRightInd w:val="0"/>
        <w:spacing w:before="60"/>
        <w:ind w:left="567" w:hanging="567"/>
        <w:contextualSpacing w:val="0"/>
        <w:jc w:val="both"/>
        <w:rPr>
          <w:rFonts w:ascii="Arial" w:hAnsi="Arial" w:cs="Arial"/>
          <w:sz w:val="22"/>
          <w:szCs w:val="22"/>
        </w:rPr>
      </w:pPr>
      <w:r w:rsidRPr="003B6461">
        <w:rPr>
          <w:rFonts w:ascii="Arial" w:hAnsi="Arial" w:cs="Arial"/>
          <w:sz w:val="22"/>
          <w:szCs w:val="22"/>
        </w:rPr>
        <w:t>Celkové predpokladané zmluvné množstvo dodávanej elektriny za zmluvné obdobie</w:t>
      </w:r>
      <w:r w:rsidR="002A249B" w:rsidRPr="003B6461">
        <w:rPr>
          <w:rFonts w:ascii="Arial" w:hAnsi="Arial" w:cs="Arial"/>
          <w:sz w:val="22"/>
          <w:szCs w:val="22"/>
        </w:rPr>
        <w:t xml:space="preserve"> v zmysle predchádzajúceho bodu tohto článku Zmluvy</w:t>
      </w:r>
      <w:r w:rsidR="001C348F" w:rsidRPr="003B6461">
        <w:rPr>
          <w:rFonts w:ascii="Arial" w:hAnsi="Arial" w:cs="Arial"/>
          <w:sz w:val="22"/>
          <w:szCs w:val="22"/>
        </w:rPr>
        <w:t xml:space="preserve"> </w:t>
      </w:r>
      <w:r w:rsidR="00705D7A" w:rsidRPr="003B6461">
        <w:rPr>
          <w:rFonts w:ascii="Arial" w:hAnsi="Arial" w:cs="Arial"/>
          <w:sz w:val="22"/>
          <w:szCs w:val="22"/>
        </w:rPr>
        <w:t xml:space="preserve">je </w:t>
      </w:r>
      <w:r w:rsidR="00705D7A" w:rsidRPr="003B6461">
        <w:rPr>
          <w:rFonts w:ascii="Arial" w:hAnsi="Arial" w:cs="Arial"/>
          <w:sz w:val="22"/>
          <w:szCs w:val="22"/>
          <w:highlight w:val="yellow"/>
        </w:rPr>
        <w:t>.....</w:t>
      </w:r>
      <w:r w:rsidR="00705D7A" w:rsidRPr="003B6461">
        <w:rPr>
          <w:rFonts w:ascii="Arial" w:hAnsi="Arial" w:cs="Arial"/>
          <w:sz w:val="22"/>
          <w:szCs w:val="22"/>
        </w:rPr>
        <w:t xml:space="preserve"> MWh</w:t>
      </w:r>
      <w:r w:rsidR="003B6461" w:rsidRPr="003B6461">
        <w:rPr>
          <w:rFonts w:ascii="Arial" w:hAnsi="Arial" w:cs="Arial"/>
          <w:sz w:val="22"/>
          <w:szCs w:val="22"/>
        </w:rPr>
        <w:t>, pričom</w:t>
      </w:r>
      <w:r w:rsidR="00705D7A" w:rsidRPr="003B6461">
        <w:rPr>
          <w:rFonts w:ascii="Arial" w:hAnsi="Arial" w:cs="Arial"/>
          <w:sz w:val="22"/>
          <w:szCs w:val="22"/>
        </w:rPr>
        <w:t xml:space="preserve"> </w:t>
      </w:r>
      <w:r w:rsidR="003B6461" w:rsidRPr="003B6461">
        <w:rPr>
          <w:rFonts w:ascii="Arial" w:hAnsi="Arial" w:cs="Arial"/>
          <w:sz w:val="22"/>
          <w:szCs w:val="22"/>
        </w:rPr>
        <w:t>odchýlka objemu objednania elektriny j</w:t>
      </w:r>
      <w:r w:rsidR="003B6461">
        <w:rPr>
          <w:rFonts w:ascii="Arial" w:hAnsi="Arial" w:cs="Arial"/>
          <w:sz w:val="22"/>
          <w:szCs w:val="22"/>
        </w:rPr>
        <w:t>e</w:t>
      </w:r>
      <w:r w:rsidR="003B6461" w:rsidRPr="003B6461">
        <w:rPr>
          <w:rFonts w:ascii="Arial" w:hAnsi="Arial" w:cs="Arial"/>
          <w:sz w:val="22"/>
          <w:szCs w:val="22"/>
        </w:rPr>
        <w:t xml:space="preserve"> stanovená </w:t>
      </w:r>
      <w:r w:rsidR="003B6461" w:rsidRPr="001C348F">
        <w:rPr>
          <w:rFonts w:ascii="Arial" w:hAnsi="Arial" w:cs="Arial"/>
          <w:sz w:val="22"/>
          <w:szCs w:val="22"/>
        </w:rPr>
        <w:t>v rozsahu + -1</w:t>
      </w:r>
      <w:r w:rsidR="003B6461">
        <w:rPr>
          <w:rFonts w:ascii="Arial" w:hAnsi="Arial" w:cs="Arial"/>
          <w:sz w:val="22"/>
          <w:szCs w:val="22"/>
        </w:rPr>
        <w:t>5</w:t>
      </w:r>
      <w:r w:rsidR="003B6461" w:rsidRPr="001C348F">
        <w:rPr>
          <w:rFonts w:ascii="Arial" w:hAnsi="Arial" w:cs="Arial"/>
          <w:sz w:val="22"/>
          <w:szCs w:val="22"/>
        </w:rPr>
        <w:t xml:space="preserve"> % z predpokladaného zmluvného množstva za všetky OM súhrnne</w:t>
      </w:r>
      <w:r w:rsidR="00705D7A" w:rsidRPr="003B6461">
        <w:rPr>
          <w:rFonts w:ascii="Arial" w:hAnsi="Arial" w:cs="Arial"/>
          <w:sz w:val="22"/>
          <w:szCs w:val="22"/>
        </w:rPr>
        <w:t>. J</w:t>
      </w:r>
      <w:r w:rsidRPr="003B6461">
        <w:rPr>
          <w:rFonts w:ascii="Arial" w:hAnsi="Arial" w:cs="Arial"/>
          <w:sz w:val="22"/>
          <w:szCs w:val="22"/>
        </w:rPr>
        <w:t xml:space="preserve">ednotlivé množstvá podľa OM sú uvedené v </w:t>
      </w:r>
      <w:r w:rsidR="00EF6634" w:rsidRPr="003B6461">
        <w:rPr>
          <w:rFonts w:ascii="Arial" w:hAnsi="Arial" w:cs="Arial"/>
          <w:sz w:val="22"/>
          <w:szCs w:val="22"/>
        </w:rPr>
        <w:t>Prílohe</w:t>
      </w:r>
      <w:r w:rsidRPr="003B6461">
        <w:rPr>
          <w:rFonts w:ascii="Arial" w:hAnsi="Arial" w:cs="Arial"/>
          <w:sz w:val="22"/>
          <w:szCs w:val="22"/>
        </w:rPr>
        <w:t xml:space="preserve"> č. 1 tejto </w:t>
      </w:r>
      <w:r w:rsidR="001D5EE3" w:rsidRPr="003B6461">
        <w:rPr>
          <w:rFonts w:ascii="Arial" w:hAnsi="Arial" w:cs="Arial"/>
          <w:sz w:val="22"/>
          <w:szCs w:val="22"/>
        </w:rPr>
        <w:t>Zmluvy</w:t>
      </w:r>
      <w:r w:rsidRPr="003B6461">
        <w:rPr>
          <w:rFonts w:ascii="Arial" w:hAnsi="Arial" w:cs="Arial"/>
          <w:sz w:val="22"/>
          <w:szCs w:val="22"/>
        </w:rPr>
        <w:t xml:space="preserve">. </w:t>
      </w:r>
    </w:p>
    <w:p w14:paraId="59E01939" w14:textId="77777777" w:rsidR="000A4E64" w:rsidRPr="00B729B2" w:rsidRDefault="001D5EE3" w:rsidP="002D45DA">
      <w:pPr>
        <w:pStyle w:val="Odsekzoznamu"/>
        <w:numPr>
          <w:ilvl w:val="1"/>
          <w:numId w:val="6"/>
        </w:numPr>
        <w:autoSpaceDE w:val="0"/>
        <w:autoSpaceDN w:val="0"/>
        <w:adjustRightInd w:val="0"/>
        <w:spacing w:before="60"/>
        <w:ind w:left="567" w:hanging="567"/>
        <w:contextualSpacing w:val="0"/>
        <w:jc w:val="both"/>
        <w:rPr>
          <w:rFonts w:ascii="Arial" w:hAnsi="Arial" w:cs="Arial"/>
          <w:sz w:val="22"/>
          <w:szCs w:val="22"/>
        </w:rPr>
      </w:pPr>
      <w:r w:rsidRPr="003B6461">
        <w:rPr>
          <w:rFonts w:ascii="Arial" w:hAnsi="Arial" w:cs="Arial"/>
          <w:sz w:val="22"/>
          <w:szCs w:val="22"/>
        </w:rPr>
        <w:t>Odberateľ</w:t>
      </w:r>
      <w:r w:rsidR="00DB4BAE" w:rsidRPr="003B6461">
        <w:rPr>
          <w:rFonts w:ascii="Arial" w:hAnsi="Arial" w:cs="Arial"/>
          <w:sz w:val="22"/>
          <w:szCs w:val="22"/>
        </w:rPr>
        <w:t xml:space="preserve"> si vyhradzuje právo meniť počty </w:t>
      </w:r>
      <w:r w:rsidR="00E623ED" w:rsidRPr="003B6461">
        <w:rPr>
          <w:rFonts w:ascii="Arial" w:hAnsi="Arial" w:cs="Arial"/>
          <w:sz w:val="22"/>
          <w:szCs w:val="22"/>
        </w:rPr>
        <w:t>OM</w:t>
      </w:r>
      <w:r w:rsidR="00DB4BAE" w:rsidRPr="003B6461">
        <w:rPr>
          <w:rFonts w:ascii="Arial" w:hAnsi="Arial" w:cs="Arial"/>
          <w:sz w:val="22"/>
          <w:szCs w:val="22"/>
        </w:rPr>
        <w:t xml:space="preserve"> v závislosti od jeho reálnych potrieb alebo pri vzniku okolností, ktoré </w:t>
      </w:r>
      <w:r w:rsidRPr="003B6461">
        <w:rPr>
          <w:rFonts w:ascii="Arial" w:hAnsi="Arial" w:cs="Arial"/>
          <w:sz w:val="22"/>
          <w:szCs w:val="22"/>
        </w:rPr>
        <w:t>Odberateľ</w:t>
      </w:r>
      <w:r w:rsidR="00DB4BAE" w:rsidRPr="003B6461">
        <w:rPr>
          <w:rFonts w:ascii="Arial" w:hAnsi="Arial" w:cs="Arial"/>
          <w:sz w:val="22"/>
          <w:szCs w:val="22"/>
        </w:rPr>
        <w:t xml:space="preserve"> nemohol pri podpise tejto </w:t>
      </w:r>
      <w:r w:rsidRPr="003B6461">
        <w:rPr>
          <w:rFonts w:ascii="Arial" w:hAnsi="Arial" w:cs="Arial"/>
          <w:sz w:val="22"/>
          <w:szCs w:val="22"/>
        </w:rPr>
        <w:t>Zmluvy</w:t>
      </w:r>
      <w:r w:rsidR="00DB4BAE" w:rsidRPr="003B6461">
        <w:rPr>
          <w:rFonts w:ascii="Arial" w:hAnsi="Arial" w:cs="Arial"/>
          <w:sz w:val="22"/>
          <w:szCs w:val="22"/>
        </w:rPr>
        <w:t xml:space="preserve"> predvídať. </w:t>
      </w:r>
      <w:r w:rsidR="00B729B2" w:rsidRPr="003B6461">
        <w:rPr>
          <w:rStyle w:val="FontStyle22"/>
          <w:sz w:val="22"/>
          <w:szCs w:val="22"/>
        </w:rPr>
        <w:t xml:space="preserve">Dodávateľ nemá v takomto prípade právo uplatňovať si žiadne sankcie ani iné finančné kompenzácie či náhradu škody voči Odberateľovi. </w:t>
      </w:r>
      <w:r w:rsidR="000A4E64" w:rsidRPr="003B6461">
        <w:rPr>
          <w:rFonts w:ascii="Arial" w:hAnsi="Arial" w:cs="Arial"/>
          <w:sz w:val="22"/>
          <w:szCs w:val="22"/>
        </w:rPr>
        <w:t>V prípade pribudnutia nového OM (odberného miesta) počas zmluvného obdobia, na základe požiadavky Odberateľa, Dodávateľ  zabezpečí plnenia za podmienok určených v Zmluve aj pre novovzniknuté odberné miesto. V prípade zrušenia nepotrebného odberného miesta, na základe požiadavky Odberateľa, Dodávateľ  ukončí plnenie do tohto odberného miesta. Zmena počtu odberných miest bude riešená dodatkami k tejto Zmluve.</w:t>
      </w:r>
    </w:p>
    <w:p w14:paraId="05347431" w14:textId="77777777" w:rsidR="00DB4BAE" w:rsidRPr="0040110B" w:rsidRDefault="00E623ED" w:rsidP="002D45DA">
      <w:pPr>
        <w:pStyle w:val="Odsekzoznamu"/>
        <w:numPr>
          <w:ilvl w:val="1"/>
          <w:numId w:val="6"/>
        </w:numPr>
        <w:autoSpaceDE w:val="0"/>
        <w:autoSpaceDN w:val="0"/>
        <w:adjustRightInd w:val="0"/>
        <w:spacing w:before="60"/>
        <w:ind w:left="567" w:hanging="567"/>
        <w:contextualSpacing w:val="0"/>
        <w:jc w:val="both"/>
        <w:rPr>
          <w:rFonts w:ascii="Arial" w:hAnsi="Arial" w:cs="Arial"/>
          <w:sz w:val="22"/>
          <w:szCs w:val="22"/>
        </w:rPr>
      </w:pPr>
      <w:r w:rsidRPr="0040110B">
        <w:rPr>
          <w:rFonts w:ascii="Arial" w:hAnsi="Arial" w:cs="Arial"/>
          <w:sz w:val="22"/>
          <w:szCs w:val="22"/>
        </w:rPr>
        <w:lastRenderedPageBreak/>
        <w:t xml:space="preserve">Celkové množstvo </w:t>
      </w:r>
      <w:r w:rsidR="007063A2" w:rsidRPr="0040110B">
        <w:rPr>
          <w:rFonts w:ascii="Arial" w:hAnsi="Arial" w:cs="Arial"/>
          <w:sz w:val="22"/>
          <w:szCs w:val="22"/>
        </w:rPr>
        <w:t>elektriny</w:t>
      </w:r>
      <w:r w:rsidRPr="0040110B">
        <w:rPr>
          <w:rFonts w:ascii="Arial" w:hAnsi="Arial" w:cs="Arial"/>
          <w:sz w:val="22"/>
          <w:szCs w:val="22"/>
        </w:rPr>
        <w:t xml:space="preserve"> je definované ako spoločné zmluvné množstvo (ďalej len „SZM“) dodanej </w:t>
      </w:r>
      <w:r w:rsidR="00890621" w:rsidRPr="0040110B">
        <w:rPr>
          <w:rFonts w:ascii="Arial" w:hAnsi="Arial" w:cs="Arial"/>
          <w:sz w:val="22"/>
          <w:szCs w:val="22"/>
        </w:rPr>
        <w:t>elektriny</w:t>
      </w:r>
      <w:r w:rsidRPr="0040110B">
        <w:rPr>
          <w:rFonts w:ascii="Arial" w:hAnsi="Arial" w:cs="Arial"/>
          <w:sz w:val="22"/>
          <w:szCs w:val="22"/>
        </w:rPr>
        <w:t xml:space="preserve">, ktoré sa </w:t>
      </w:r>
      <w:r w:rsidR="001D5EE3" w:rsidRPr="0040110B">
        <w:rPr>
          <w:rFonts w:ascii="Arial" w:hAnsi="Arial" w:cs="Arial"/>
          <w:sz w:val="22"/>
          <w:szCs w:val="22"/>
        </w:rPr>
        <w:t>Dodávateľ</w:t>
      </w:r>
      <w:r w:rsidRPr="0040110B">
        <w:rPr>
          <w:rFonts w:ascii="Arial" w:hAnsi="Arial" w:cs="Arial"/>
          <w:sz w:val="22"/>
          <w:szCs w:val="22"/>
        </w:rPr>
        <w:t xml:space="preserve"> zaväzuje dodať do OM </w:t>
      </w:r>
      <w:r w:rsidR="001D5EE3" w:rsidRPr="0040110B">
        <w:rPr>
          <w:rFonts w:ascii="Arial" w:hAnsi="Arial" w:cs="Arial"/>
          <w:sz w:val="22"/>
          <w:szCs w:val="22"/>
        </w:rPr>
        <w:t>Odberateľ</w:t>
      </w:r>
      <w:r w:rsidRPr="0040110B">
        <w:rPr>
          <w:rFonts w:ascii="Arial" w:hAnsi="Arial" w:cs="Arial"/>
          <w:sz w:val="22"/>
          <w:szCs w:val="22"/>
        </w:rPr>
        <w:t xml:space="preserve">a. </w:t>
      </w:r>
      <w:r w:rsidR="001D5EE3" w:rsidRPr="0040110B">
        <w:rPr>
          <w:rFonts w:ascii="Arial" w:hAnsi="Arial" w:cs="Arial"/>
          <w:sz w:val="22"/>
          <w:szCs w:val="22"/>
        </w:rPr>
        <w:t>Dodávateľ</w:t>
      </w:r>
      <w:r w:rsidRPr="0040110B">
        <w:rPr>
          <w:rFonts w:ascii="Arial" w:hAnsi="Arial" w:cs="Arial"/>
          <w:sz w:val="22"/>
          <w:szCs w:val="22"/>
        </w:rPr>
        <w:t xml:space="preserve"> je povinný toto SZM dodanej </w:t>
      </w:r>
      <w:r w:rsidR="00890621" w:rsidRPr="0040110B">
        <w:rPr>
          <w:rFonts w:ascii="Arial" w:hAnsi="Arial" w:cs="Arial"/>
          <w:sz w:val="22"/>
          <w:szCs w:val="22"/>
        </w:rPr>
        <w:t>elektriny</w:t>
      </w:r>
      <w:r w:rsidRPr="0040110B">
        <w:rPr>
          <w:rFonts w:ascii="Arial" w:hAnsi="Arial" w:cs="Arial"/>
          <w:sz w:val="22"/>
          <w:szCs w:val="22"/>
        </w:rPr>
        <w:t xml:space="preserve"> zabezpečiť.</w:t>
      </w:r>
    </w:p>
    <w:p w14:paraId="485A3ABE" w14:textId="77777777" w:rsidR="00DB4BAE" w:rsidRPr="0040110B" w:rsidRDefault="00DB4BAE" w:rsidP="002D45DA">
      <w:pPr>
        <w:pStyle w:val="Odsekzoznamu"/>
        <w:numPr>
          <w:ilvl w:val="1"/>
          <w:numId w:val="6"/>
        </w:numPr>
        <w:autoSpaceDE w:val="0"/>
        <w:autoSpaceDN w:val="0"/>
        <w:adjustRightInd w:val="0"/>
        <w:spacing w:before="60"/>
        <w:ind w:left="567" w:hanging="567"/>
        <w:contextualSpacing w:val="0"/>
        <w:jc w:val="both"/>
        <w:rPr>
          <w:rFonts w:ascii="Arial" w:hAnsi="Arial" w:cs="Arial"/>
          <w:sz w:val="22"/>
          <w:szCs w:val="22"/>
        </w:rPr>
      </w:pPr>
      <w:r w:rsidRPr="0040110B">
        <w:rPr>
          <w:rFonts w:ascii="Arial" w:hAnsi="Arial" w:cs="Arial"/>
          <w:sz w:val="22"/>
          <w:szCs w:val="22"/>
        </w:rPr>
        <w:t xml:space="preserve">Dodávka </w:t>
      </w:r>
      <w:r w:rsidR="007063A2" w:rsidRPr="0040110B">
        <w:rPr>
          <w:rFonts w:ascii="Arial" w:hAnsi="Arial" w:cs="Arial"/>
          <w:sz w:val="22"/>
          <w:szCs w:val="22"/>
        </w:rPr>
        <w:t>elektriny</w:t>
      </w:r>
      <w:r w:rsidRPr="0040110B">
        <w:rPr>
          <w:rFonts w:ascii="Arial" w:hAnsi="Arial" w:cs="Arial"/>
          <w:sz w:val="22"/>
          <w:szCs w:val="22"/>
        </w:rPr>
        <w:t xml:space="preserve"> je splnená prechodom </w:t>
      </w:r>
      <w:r w:rsidR="007063A2" w:rsidRPr="0040110B">
        <w:rPr>
          <w:rFonts w:ascii="Arial" w:hAnsi="Arial" w:cs="Arial"/>
          <w:sz w:val="22"/>
          <w:szCs w:val="22"/>
        </w:rPr>
        <w:t>elek</w:t>
      </w:r>
      <w:r w:rsidR="00890621" w:rsidRPr="0040110B">
        <w:rPr>
          <w:rFonts w:ascii="Arial" w:hAnsi="Arial" w:cs="Arial"/>
          <w:sz w:val="22"/>
          <w:szCs w:val="22"/>
        </w:rPr>
        <w:t>t</w:t>
      </w:r>
      <w:r w:rsidR="007063A2" w:rsidRPr="0040110B">
        <w:rPr>
          <w:rFonts w:ascii="Arial" w:hAnsi="Arial" w:cs="Arial"/>
          <w:sz w:val="22"/>
          <w:szCs w:val="22"/>
        </w:rPr>
        <w:t>riny</w:t>
      </w:r>
      <w:r w:rsidRPr="0040110B">
        <w:rPr>
          <w:rFonts w:ascii="Arial" w:hAnsi="Arial" w:cs="Arial"/>
          <w:sz w:val="22"/>
          <w:szCs w:val="22"/>
        </w:rPr>
        <w:t xml:space="preserve"> určeným meradlom</w:t>
      </w:r>
      <w:r w:rsidR="000116D3" w:rsidRPr="0040110B">
        <w:rPr>
          <w:rFonts w:ascii="Arial" w:hAnsi="Arial" w:cs="Arial"/>
          <w:sz w:val="22"/>
          <w:szCs w:val="22"/>
        </w:rPr>
        <w:t xml:space="preserve"> spĺňajúcim všetky platné technické normy a pravidlá</w:t>
      </w:r>
      <w:r w:rsidRPr="0040110B">
        <w:rPr>
          <w:rFonts w:ascii="Arial" w:hAnsi="Arial" w:cs="Arial"/>
          <w:sz w:val="22"/>
          <w:szCs w:val="22"/>
        </w:rPr>
        <w:t>.</w:t>
      </w:r>
    </w:p>
    <w:p w14:paraId="488C54AE" w14:textId="77777777" w:rsidR="00DB4BAE" w:rsidRPr="0040110B" w:rsidRDefault="001D5EE3" w:rsidP="002D45DA">
      <w:pPr>
        <w:pStyle w:val="Odsekzoznamu"/>
        <w:numPr>
          <w:ilvl w:val="1"/>
          <w:numId w:val="6"/>
        </w:numPr>
        <w:autoSpaceDE w:val="0"/>
        <w:autoSpaceDN w:val="0"/>
        <w:adjustRightInd w:val="0"/>
        <w:spacing w:before="60"/>
        <w:ind w:left="567" w:hanging="567"/>
        <w:contextualSpacing w:val="0"/>
        <w:jc w:val="both"/>
        <w:rPr>
          <w:rFonts w:ascii="Arial" w:hAnsi="Arial" w:cs="Arial"/>
          <w:sz w:val="22"/>
          <w:szCs w:val="22"/>
        </w:rPr>
      </w:pPr>
      <w:r w:rsidRPr="0040110B">
        <w:rPr>
          <w:rFonts w:ascii="Arial" w:hAnsi="Arial" w:cs="Arial"/>
          <w:sz w:val="22"/>
          <w:szCs w:val="22"/>
        </w:rPr>
        <w:t>Dodávateľ</w:t>
      </w:r>
      <w:r w:rsidR="00DB4BAE" w:rsidRPr="0040110B">
        <w:rPr>
          <w:rFonts w:ascii="Arial" w:hAnsi="Arial" w:cs="Arial"/>
          <w:sz w:val="22"/>
          <w:szCs w:val="22"/>
        </w:rPr>
        <w:t xml:space="preserve"> je povinný plniť záväzky vyplývajúce z tejto </w:t>
      </w:r>
      <w:r w:rsidRPr="0040110B">
        <w:rPr>
          <w:rFonts w:ascii="Arial" w:hAnsi="Arial" w:cs="Arial"/>
          <w:sz w:val="22"/>
          <w:szCs w:val="22"/>
        </w:rPr>
        <w:t>Zmluvy</w:t>
      </w:r>
      <w:r w:rsidR="00DB4BAE" w:rsidRPr="0040110B">
        <w:rPr>
          <w:rFonts w:ascii="Arial" w:hAnsi="Arial" w:cs="Arial"/>
          <w:sz w:val="22"/>
          <w:szCs w:val="22"/>
        </w:rPr>
        <w:t xml:space="preserve">, ak je </w:t>
      </w:r>
      <w:r w:rsidRPr="0040110B">
        <w:rPr>
          <w:rFonts w:ascii="Arial" w:hAnsi="Arial" w:cs="Arial"/>
          <w:sz w:val="22"/>
          <w:szCs w:val="22"/>
        </w:rPr>
        <w:t>Odberateľ</w:t>
      </w:r>
      <w:r w:rsidR="00DB4BAE" w:rsidRPr="0040110B">
        <w:rPr>
          <w:rFonts w:ascii="Arial" w:hAnsi="Arial" w:cs="Arial"/>
          <w:sz w:val="22"/>
          <w:szCs w:val="22"/>
        </w:rPr>
        <w:t xml:space="preserve"> pripojený k</w:t>
      </w:r>
      <w:r w:rsidR="003067AE" w:rsidRPr="0040110B">
        <w:rPr>
          <w:rFonts w:ascii="Arial" w:hAnsi="Arial" w:cs="Arial"/>
          <w:sz w:val="22"/>
          <w:szCs w:val="22"/>
        </w:rPr>
        <w:t> </w:t>
      </w:r>
      <w:r w:rsidR="00DB4BAE" w:rsidRPr="0040110B">
        <w:rPr>
          <w:rFonts w:ascii="Arial" w:hAnsi="Arial" w:cs="Arial"/>
          <w:sz w:val="22"/>
          <w:szCs w:val="22"/>
        </w:rPr>
        <w:t>distribučnej sústave prevádzkovateľa distribučnej sústavy.</w:t>
      </w:r>
    </w:p>
    <w:p w14:paraId="4A995FE4" w14:textId="77777777" w:rsidR="001A6F87" w:rsidRPr="000438C7" w:rsidRDefault="001A6F87" w:rsidP="00DB4BAE">
      <w:pPr>
        <w:autoSpaceDE w:val="0"/>
        <w:autoSpaceDN w:val="0"/>
        <w:adjustRightInd w:val="0"/>
        <w:jc w:val="both"/>
        <w:rPr>
          <w:rFonts w:ascii="Arial" w:hAnsi="Arial" w:cs="Arial"/>
          <w:sz w:val="22"/>
          <w:szCs w:val="22"/>
        </w:rPr>
      </w:pPr>
    </w:p>
    <w:p w14:paraId="79008F02" w14:textId="77777777" w:rsidR="008C3511" w:rsidRDefault="008C3511" w:rsidP="00DB4BAE">
      <w:pPr>
        <w:autoSpaceDE w:val="0"/>
        <w:autoSpaceDN w:val="0"/>
        <w:adjustRightInd w:val="0"/>
        <w:jc w:val="center"/>
        <w:rPr>
          <w:rFonts w:ascii="Arial" w:hAnsi="Arial" w:cs="Arial"/>
          <w:b/>
          <w:bCs/>
          <w:sz w:val="22"/>
          <w:szCs w:val="22"/>
        </w:rPr>
      </w:pPr>
    </w:p>
    <w:p w14:paraId="257B301F" w14:textId="77777777" w:rsidR="003067AE" w:rsidRDefault="003067AE" w:rsidP="00DB4BAE">
      <w:pPr>
        <w:autoSpaceDE w:val="0"/>
        <w:autoSpaceDN w:val="0"/>
        <w:adjustRightInd w:val="0"/>
        <w:jc w:val="center"/>
        <w:rPr>
          <w:rFonts w:ascii="Arial" w:hAnsi="Arial" w:cs="Arial"/>
          <w:b/>
          <w:bCs/>
          <w:sz w:val="22"/>
          <w:szCs w:val="22"/>
        </w:rPr>
      </w:pPr>
      <w:r>
        <w:rPr>
          <w:rFonts w:ascii="Arial" w:hAnsi="Arial" w:cs="Arial"/>
          <w:b/>
          <w:bCs/>
          <w:sz w:val="22"/>
          <w:szCs w:val="22"/>
        </w:rPr>
        <w:t xml:space="preserve">Článok </w:t>
      </w:r>
      <w:r w:rsidR="00DB4BAE" w:rsidRPr="00283E81">
        <w:rPr>
          <w:rFonts w:ascii="Arial" w:hAnsi="Arial" w:cs="Arial"/>
          <w:b/>
          <w:bCs/>
          <w:sz w:val="22"/>
          <w:szCs w:val="22"/>
        </w:rPr>
        <w:t xml:space="preserve">IV. </w:t>
      </w:r>
    </w:p>
    <w:p w14:paraId="01F1DA6D" w14:textId="77777777" w:rsidR="00DB4BAE" w:rsidRPr="00283E81" w:rsidRDefault="00DB4BAE" w:rsidP="008C3511">
      <w:pPr>
        <w:autoSpaceDE w:val="0"/>
        <w:autoSpaceDN w:val="0"/>
        <w:adjustRightInd w:val="0"/>
        <w:spacing w:after="240"/>
        <w:jc w:val="center"/>
        <w:rPr>
          <w:rFonts w:ascii="Arial" w:hAnsi="Arial" w:cs="Arial"/>
          <w:b/>
          <w:bCs/>
          <w:sz w:val="22"/>
          <w:szCs w:val="22"/>
        </w:rPr>
      </w:pPr>
      <w:r w:rsidRPr="00283E81">
        <w:rPr>
          <w:rFonts w:ascii="Arial" w:hAnsi="Arial" w:cs="Arial"/>
          <w:b/>
          <w:bCs/>
          <w:sz w:val="22"/>
          <w:szCs w:val="22"/>
        </w:rPr>
        <w:t>Určenie ceny a platobných podmienok</w:t>
      </w:r>
    </w:p>
    <w:p w14:paraId="36552DD0" w14:textId="77777777" w:rsidR="00DB4BAE" w:rsidRPr="00B22647" w:rsidRDefault="001D5EE3" w:rsidP="002D45DA">
      <w:pPr>
        <w:pStyle w:val="Odsekzoznamu"/>
        <w:numPr>
          <w:ilvl w:val="1"/>
          <w:numId w:val="7"/>
        </w:numPr>
        <w:autoSpaceDE w:val="0"/>
        <w:autoSpaceDN w:val="0"/>
        <w:adjustRightInd w:val="0"/>
        <w:spacing w:before="60"/>
        <w:ind w:left="567" w:hanging="567"/>
        <w:jc w:val="both"/>
        <w:rPr>
          <w:rFonts w:ascii="Arial" w:hAnsi="Arial" w:cs="Arial"/>
          <w:sz w:val="22"/>
          <w:szCs w:val="22"/>
        </w:rPr>
      </w:pPr>
      <w:r>
        <w:rPr>
          <w:rFonts w:ascii="Arial" w:hAnsi="Arial" w:cs="Arial"/>
          <w:sz w:val="22"/>
          <w:szCs w:val="22"/>
        </w:rPr>
        <w:t>Odberateľ</w:t>
      </w:r>
      <w:r w:rsidR="00DB4BAE" w:rsidRPr="00B22647">
        <w:rPr>
          <w:rFonts w:ascii="Arial" w:hAnsi="Arial" w:cs="Arial"/>
          <w:sz w:val="22"/>
          <w:szCs w:val="22"/>
        </w:rPr>
        <w:t xml:space="preserve"> je povinný zaplatiť </w:t>
      </w:r>
      <w:r>
        <w:rPr>
          <w:rFonts w:ascii="Arial" w:hAnsi="Arial" w:cs="Arial"/>
          <w:sz w:val="22"/>
          <w:szCs w:val="22"/>
        </w:rPr>
        <w:t>Dodávateľovi</w:t>
      </w:r>
      <w:r w:rsidR="00DB4BAE" w:rsidRPr="00B22647">
        <w:rPr>
          <w:rFonts w:ascii="Arial" w:hAnsi="Arial" w:cs="Arial"/>
          <w:sz w:val="22"/>
          <w:szCs w:val="22"/>
        </w:rPr>
        <w:t xml:space="preserve"> cenu za dodávku </w:t>
      </w:r>
      <w:r w:rsidR="00890621" w:rsidRPr="00B22647">
        <w:rPr>
          <w:rFonts w:ascii="Arial" w:hAnsi="Arial" w:cs="Arial"/>
          <w:sz w:val="22"/>
          <w:szCs w:val="22"/>
        </w:rPr>
        <w:t>elektriny</w:t>
      </w:r>
      <w:r w:rsidR="00DB4BAE" w:rsidRPr="00B22647">
        <w:rPr>
          <w:rFonts w:ascii="Arial" w:hAnsi="Arial" w:cs="Arial"/>
          <w:sz w:val="22"/>
          <w:szCs w:val="22"/>
        </w:rPr>
        <w:t xml:space="preserve"> a súvisiace plnenia</w:t>
      </w:r>
      <w:r w:rsidR="00B22647">
        <w:rPr>
          <w:rFonts w:ascii="Arial" w:hAnsi="Arial" w:cs="Arial"/>
          <w:sz w:val="22"/>
          <w:szCs w:val="22"/>
        </w:rPr>
        <w:t xml:space="preserve"> </w:t>
      </w:r>
      <w:r w:rsidR="00DB4BAE" w:rsidRPr="00B22647">
        <w:rPr>
          <w:rFonts w:ascii="Arial" w:hAnsi="Arial" w:cs="Arial"/>
          <w:sz w:val="22"/>
          <w:szCs w:val="22"/>
        </w:rPr>
        <w:t xml:space="preserve">(ďalej len </w:t>
      </w:r>
      <w:r w:rsidR="006C1289">
        <w:rPr>
          <w:rFonts w:ascii="Arial" w:hAnsi="Arial" w:cs="Arial"/>
          <w:sz w:val="22"/>
          <w:szCs w:val="22"/>
        </w:rPr>
        <w:t>„</w:t>
      </w:r>
      <w:r w:rsidR="0040110B">
        <w:rPr>
          <w:rFonts w:ascii="Arial" w:hAnsi="Arial" w:cs="Arial"/>
          <w:sz w:val="22"/>
          <w:szCs w:val="22"/>
        </w:rPr>
        <w:t>c</w:t>
      </w:r>
      <w:r w:rsidR="00DB4BAE" w:rsidRPr="00B22647">
        <w:rPr>
          <w:rFonts w:ascii="Arial" w:hAnsi="Arial" w:cs="Arial"/>
          <w:sz w:val="22"/>
          <w:szCs w:val="22"/>
        </w:rPr>
        <w:t>ena“) pozostávajúcu z týchto položiek:</w:t>
      </w:r>
    </w:p>
    <w:p w14:paraId="7CCB5077" w14:textId="77777777" w:rsidR="00DB4BAE" w:rsidRPr="00283E81" w:rsidRDefault="00DB4BAE" w:rsidP="002D45DA">
      <w:pPr>
        <w:pStyle w:val="Odsekzoznamu"/>
        <w:numPr>
          <w:ilvl w:val="0"/>
          <w:numId w:val="2"/>
        </w:numPr>
        <w:autoSpaceDE w:val="0"/>
        <w:autoSpaceDN w:val="0"/>
        <w:adjustRightInd w:val="0"/>
        <w:ind w:left="851" w:hanging="284"/>
        <w:jc w:val="both"/>
        <w:rPr>
          <w:rFonts w:ascii="Arial" w:hAnsi="Arial" w:cs="Arial"/>
          <w:sz w:val="22"/>
          <w:szCs w:val="22"/>
        </w:rPr>
      </w:pPr>
      <w:r w:rsidRPr="00283E81">
        <w:rPr>
          <w:rFonts w:ascii="Arial" w:hAnsi="Arial" w:cs="Arial"/>
          <w:sz w:val="22"/>
          <w:szCs w:val="22"/>
        </w:rPr>
        <w:t>cena za dodávku silovej energie</w:t>
      </w:r>
      <w:r w:rsidR="00AB5B1B" w:rsidRPr="00283E81">
        <w:rPr>
          <w:rFonts w:ascii="Arial" w:hAnsi="Arial" w:cs="Arial"/>
          <w:sz w:val="22"/>
          <w:szCs w:val="22"/>
        </w:rPr>
        <w:t>,</w:t>
      </w:r>
    </w:p>
    <w:p w14:paraId="1EDAD626" w14:textId="77777777" w:rsidR="00EE0C42" w:rsidRDefault="00DB4BAE" w:rsidP="002D45DA">
      <w:pPr>
        <w:pStyle w:val="Odsekzoznamu"/>
        <w:numPr>
          <w:ilvl w:val="0"/>
          <w:numId w:val="2"/>
        </w:numPr>
        <w:autoSpaceDE w:val="0"/>
        <w:autoSpaceDN w:val="0"/>
        <w:adjustRightInd w:val="0"/>
        <w:ind w:left="851" w:hanging="284"/>
        <w:jc w:val="both"/>
        <w:rPr>
          <w:rFonts w:ascii="Arial" w:hAnsi="Arial" w:cs="Arial"/>
          <w:sz w:val="22"/>
          <w:szCs w:val="22"/>
        </w:rPr>
      </w:pPr>
      <w:r w:rsidRPr="00283E81">
        <w:rPr>
          <w:rFonts w:ascii="Arial" w:hAnsi="Arial" w:cs="Arial"/>
          <w:sz w:val="22"/>
          <w:szCs w:val="22"/>
        </w:rPr>
        <w:t xml:space="preserve">cena za distribúciu a </w:t>
      </w:r>
      <w:r w:rsidR="003666D9" w:rsidRPr="00283E81">
        <w:rPr>
          <w:rFonts w:ascii="Arial" w:hAnsi="Arial" w:cs="Arial"/>
          <w:sz w:val="22"/>
          <w:szCs w:val="22"/>
        </w:rPr>
        <w:t>prenos</w:t>
      </w:r>
      <w:r w:rsidRPr="00283E81">
        <w:rPr>
          <w:rFonts w:ascii="Arial" w:hAnsi="Arial" w:cs="Arial"/>
          <w:sz w:val="22"/>
          <w:szCs w:val="22"/>
        </w:rPr>
        <w:t xml:space="preserve"> </w:t>
      </w:r>
      <w:r w:rsidR="00890621">
        <w:rPr>
          <w:rFonts w:ascii="Arial" w:hAnsi="Arial" w:cs="Arial"/>
          <w:sz w:val="22"/>
          <w:szCs w:val="22"/>
        </w:rPr>
        <w:t>elektriny</w:t>
      </w:r>
      <w:r w:rsidR="00AB5B1B" w:rsidRPr="00283E81">
        <w:rPr>
          <w:rFonts w:ascii="Arial" w:hAnsi="Arial" w:cs="Arial"/>
          <w:sz w:val="22"/>
          <w:szCs w:val="22"/>
        </w:rPr>
        <w:t>,</w:t>
      </w:r>
    </w:p>
    <w:p w14:paraId="4C563F74" w14:textId="77777777" w:rsidR="00DF5D60" w:rsidRPr="00DF5D60" w:rsidRDefault="00DF5D60" w:rsidP="002D45DA">
      <w:pPr>
        <w:pStyle w:val="Odsekzoznamu"/>
        <w:numPr>
          <w:ilvl w:val="0"/>
          <w:numId w:val="2"/>
        </w:numPr>
        <w:autoSpaceDE w:val="0"/>
        <w:autoSpaceDN w:val="0"/>
        <w:adjustRightInd w:val="0"/>
        <w:ind w:left="851" w:hanging="284"/>
        <w:jc w:val="both"/>
        <w:rPr>
          <w:rFonts w:ascii="Arial" w:hAnsi="Arial" w:cs="Arial"/>
          <w:sz w:val="22"/>
          <w:szCs w:val="22"/>
        </w:rPr>
      </w:pPr>
      <w:r>
        <w:rPr>
          <w:rFonts w:ascii="Arial" w:hAnsi="Arial" w:cs="Arial"/>
          <w:sz w:val="22"/>
          <w:szCs w:val="22"/>
        </w:rPr>
        <w:t>odvod do Národného jadrového fondu,</w:t>
      </w:r>
    </w:p>
    <w:p w14:paraId="23CD2234" w14:textId="77777777" w:rsidR="007102A6" w:rsidRPr="007102A6" w:rsidRDefault="00DB4BAE" w:rsidP="002D45DA">
      <w:pPr>
        <w:pStyle w:val="Odsekzoznamu"/>
        <w:numPr>
          <w:ilvl w:val="0"/>
          <w:numId w:val="2"/>
        </w:numPr>
        <w:autoSpaceDE w:val="0"/>
        <w:autoSpaceDN w:val="0"/>
        <w:adjustRightInd w:val="0"/>
        <w:ind w:left="851" w:hanging="284"/>
        <w:jc w:val="both"/>
        <w:rPr>
          <w:rFonts w:ascii="Arial" w:hAnsi="Arial" w:cs="Arial"/>
          <w:sz w:val="22"/>
          <w:szCs w:val="22"/>
        </w:rPr>
      </w:pPr>
      <w:r w:rsidRPr="00283E81">
        <w:rPr>
          <w:rFonts w:ascii="Arial" w:hAnsi="Arial" w:cs="Arial"/>
          <w:sz w:val="22"/>
          <w:szCs w:val="22"/>
        </w:rPr>
        <w:t>spotrebná daň a daň z pridanej hodnoty (ďalej len „DPH“)</w:t>
      </w:r>
      <w:r w:rsidR="00AB5B1B" w:rsidRPr="00283E81">
        <w:rPr>
          <w:rFonts w:ascii="Arial" w:hAnsi="Arial" w:cs="Arial"/>
          <w:sz w:val="22"/>
          <w:szCs w:val="22"/>
        </w:rPr>
        <w:t>.</w:t>
      </w:r>
    </w:p>
    <w:p w14:paraId="0FA5EF4C" w14:textId="77777777" w:rsidR="00DB4BAE" w:rsidRPr="00104B4E" w:rsidRDefault="00E905CE" w:rsidP="002D45DA">
      <w:pPr>
        <w:pStyle w:val="Odsekzoznamu"/>
        <w:numPr>
          <w:ilvl w:val="1"/>
          <w:numId w:val="7"/>
        </w:numPr>
        <w:autoSpaceDE w:val="0"/>
        <w:autoSpaceDN w:val="0"/>
        <w:adjustRightInd w:val="0"/>
        <w:spacing w:before="60"/>
        <w:ind w:left="567" w:hanging="567"/>
        <w:contextualSpacing w:val="0"/>
        <w:jc w:val="both"/>
        <w:rPr>
          <w:rFonts w:ascii="Arial" w:hAnsi="Arial" w:cs="Arial"/>
          <w:bCs/>
          <w:sz w:val="22"/>
          <w:szCs w:val="22"/>
        </w:rPr>
      </w:pPr>
      <w:r>
        <w:rPr>
          <w:rFonts w:ascii="Arial" w:hAnsi="Arial" w:cs="Arial"/>
          <w:sz w:val="22"/>
          <w:szCs w:val="22"/>
        </w:rPr>
        <w:t>C</w:t>
      </w:r>
      <w:r w:rsidR="00104B4E" w:rsidRPr="00104B4E">
        <w:rPr>
          <w:rFonts w:ascii="Arial" w:hAnsi="Arial" w:cs="Arial"/>
          <w:sz w:val="22"/>
          <w:szCs w:val="22"/>
        </w:rPr>
        <w:t xml:space="preserve">ena za dodávku silovej elektrickej energie bola </w:t>
      </w:r>
      <w:r w:rsidR="0040110B">
        <w:rPr>
          <w:rFonts w:ascii="Arial" w:hAnsi="Arial" w:cs="Arial"/>
          <w:sz w:val="22"/>
          <w:szCs w:val="22"/>
        </w:rPr>
        <w:t xml:space="preserve">v súlade so zákonom NR SR 18/1996 Z.z. o cenách v znení neskorších predpisov </w:t>
      </w:r>
      <w:r w:rsidR="00104B4E" w:rsidRPr="00104B4E">
        <w:rPr>
          <w:rFonts w:ascii="Arial" w:hAnsi="Arial" w:cs="Arial"/>
          <w:sz w:val="22"/>
          <w:szCs w:val="22"/>
        </w:rPr>
        <w:t xml:space="preserve">dohodnutá </w:t>
      </w:r>
      <w:r w:rsidR="0038012E">
        <w:rPr>
          <w:rFonts w:ascii="Arial" w:hAnsi="Arial" w:cs="Arial"/>
          <w:sz w:val="22"/>
          <w:szCs w:val="22"/>
        </w:rPr>
        <w:t>Z</w:t>
      </w:r>
      <w:r w:rsidR="00104B4E" w:rsidRPr="00104B4E">
        <w:rPr>
          <w:rFonts w:ascii="Arial" w:hAnsi="Arial" w:cs="Arial"/>
          <w:sz w:val="22"/>
          <w:szCs w:val="22"/>
        </w:rPr>
        <w:t>mluvnými stranami na obdobie platnosti</w:t>
      </w:r>
      <w:r w:rsidR="00DD1CFD">
        <w:rPr>
          <w:rFonts w:ascii="Arial" w:hAnsi="Arial" w:cs="Arial"/>
          <w:sz w:val="22"/>
          <w:szCs w:val="22"/>
        </w:rPr>
        <w:t xml:space="preserve"> a účinnosti </w:t>
      </w:r>
      <w:r w:rsidR="00104B4E" w:rsidRPr="00104B4E">
        <w:rPr>
          <w:rFonts w:ascii="Arial" w:hAnsi="Arial" w:cs="Arial"/>
          <w:sz w:val="22"/>
          <w:szCs w:val="22"/>
        </w:rPr>
        <w:t xml:space="preserve"> Zmluvy vo výške</w:t>
      </w:r>
      <w:r w:rsidR="00104B4E" w:rsidRPr="00104B4E">
        <w:rPr>
          <w:rFonts w:ascii="Arial" w:hAnsi="Arial" w:cs="Arial"/>
          <w:bCs/>
          <w:sz w:val="22"/>
          <w:szCs w:val="22"/>
        </w:rPr>
        <w:t xml:space="preserve">: </w:t>
      </w:r>
      <w:r w:rsidR="00104B4E" w:rsidRPr="00104B4E">
        <w:rPr>
          <w:rFonts w:ascii="Arial" w:hAnsi="Arial" w:cs="Arial"/>
          <w:bCs/>
          <w:sz w:val="22"/>
          <w:szCs w:val="22"/>
          <w:highlight w:val="yellow"/>
        </w:rPr>
        <w:t>(.................)</w:t>
      </w:r>
      <w:r>
        <w:rPr>
          <w:rStyle w:val="Odkaznapoznmkupodiarou"/>
          <w:rFonts w:ascii="Arial" w:hAnsi="Arial" w:cs="Arial"/>
          <w:bCs/>
          <w:sz w:val="22"/>
          <w:szCs w:val="22"/>
          <w:highlight w:val="yellow"/>
        </w:rPr>
        <w:footnoteReference w:id="1"/>
      </w:r>
      <w:r w:rsidR="00104B4E" w:rsidRPr="00104B4E">
        <w:rPr>
          <w:rFonts w:ascii="Arial" w:hAnsi="Arial" w:cs="Arial"/>
          <w:bCs/>
          <w:sz w:val="22"/>
          <w:szCs w:val="22"/>
        </w:rPr>
        <w:t>.</w:t>
      </w:r>
    </w:p>
    <w:p w14:paraId="6BD9F83F" w14:textId="77777777" w:rsidR="00DB4BAE" w:rsidRPr="00B23C2B" w:rsidRDefault="001D5EE3" w:rsidP="002D45DA">
      <w:pPr>
        <w:pStyle w:val="Odsekzoznamu"/>
        <w:numPr>
          <w:ilvl w:val="1"/>
          <w:numId w:val="7"/>
        </w:numPr>
        <w:autoSpaceDE w:val="0"/>
        <w:autoSpaceDN w:val="0"/>
        <w:adjustRightInd w:val="0"/>
        <w:spacing w:before="60"/>
        <w:ind w:left="567" w:hanging="567"/>
        <w:contextualSpacing w:val="0"/>
        <w:jc w:val="both"/>
        <w:rPr>
          <w:rFonts w:ascii="Arial" w:hAnsi="Arial" w:cs="Arial"/>
          <w:sz w:val="22"/>
          <w:szCs w:val="22"/>
        </w:rPr>
      </w:pPr>
      <w:r>
        <w:rPr>
          <w:rFonts w:ascii="Arial" w:hAnsi="Arial" w:cs="Arial"/>
          <w:sz w:val="22"/>
          <w:szCs w:val="22"/>
        </w:rPr>
        <w:t>Dodávateľ</w:t>
      </w:r>
      <w:r w:rsidR="00DB4BAE" w:rsidRPr="00B23C2B">
        <w:rPr>
          <w:rFonts w:ascii="Arial" w:hAnsi="Arial" w:cs="Arial"/>
          <w:sz w:val="22"/>
          <w:szCs w:val="22"/>
        </w:rPr>
        <w:t xml:space="preserve"> preberá zodpovednosť za odchýlky v plnom rozsahu.</w:t>
      </w:r>
    </w:p>
    <w:p w14:paraId="24156739" w14:textId="77777777" w:rsidR="00DB4BAE" w:rsidRPr="00DF5D60" w:rsidRDefault="00DB4BAE" w:rsidP="002D45DA">
      <w:pPr>
        <w:pStyle w:val="Odsekzoznamu"/>
        <w:numPr>
          <w:ilvl w:val="1"/>
          <w:numId w:val="7"/>
        </w:numPr>
        <w:autoSpaceDE w:val="0"/>
        <w:autoSpaceDN w:val="0"/>
        <w:adjustRightInd w:val="0"/>
        <w:spacing w:before="60"/>
        <w:ind w:left="567" w:hanging="567"/>
        <w:contextualSpacing w:val="0"/>
        <w:jc w:val="both"/>
        <w:rPr>
          <w:rFonts w:ascii="Arial" w:hAnsi="Arial" w:cs="Arial"/>
          <w:sz w:val="22"/>
          <w:szCs w:val="22"/>
        </w:rPr>
      </w:pPr>
      <w:r w:rsidRPr="00E60280">
        <w:rPr>
          <w:rFonts w:ascii="Arial" w:hAnsi="Arial" w:cs="Arial"/>
          <w:sz w:val="22"/>
          <w:szCs w:val="22"/>
        </w:rPr>
        <w:t>Ceny za dodávku silovej energie</w:t>
      </w:r>
      <w:r w:rsidR="007063A2">
        <w:rPr>
          <w:rFonts w:ascii="Arial" w:hAnsi="Arial" w:cs="Arial"/>
          <w:sz w:val="22"/>
          <w:szCs w:val="22"/>
        </w:rPr>
        <w:t xml:space="preserve">, uvedené v tejto </w:t>
      </w:r>
      <w:r w:rsidR="00A026F2">
        <w:rPr>
          <w:rFonts w:ascii="Arial" w:hAnsi="Arial" w:cs="Arial"/>
          <w:sz w:val="22"/>
          <w:szCs w:val="22"/>
        </w:rPr>
        <w:t>Zmluve</w:t>
      </w:r>
      <w:r w:rsidR="007063A2">
        <w:rPr>
          <w:rFonts w:ascii="Arial" w:hAnsi="Arial" w:cs="Arial"/>
          <w:sz w:val="22"/>
          <w:szCs w:val="22"/>
        </w:rPr>
        <w:t xml:space="preserve"> </w:t>
      </w:r>
      <w:r w:rsidRPr="00E60280">
        <w:rPr>
          <w:rFonts w:ascii="Arial" w:hAnsi="Arial" w:cs="Arial"/>
          <w:sz w:val="22"/>
          <w:szCs w:val="22"/>
        </w:rPr>
        <w:t>neobsahujú spotrebnú daň z</w:t>
      </w:r>
      <w:r w:rsidR="00890621">
        <w:rPr>
          <w:rFonts w:ascii="Arial" w:hAnsi="Arial" w:cs="Arial"/>
          <w:sz w:val="22"/>
          <w:szCs w:val="22"/>
        </w:rPr>
        <w:t> elektriny</w:t>
      </w:r>
      <w:r w:rsidRPr="00E60280">
        <w:rPr>
          <w:rFonts w:ascii="Arial" w:hAnsi="Arial" w:cs="Arial"/>
          <w:sz w:val="22"/>
          <w:szCs w:val="22"/>
        </w:rPr>
        <w:t xml:space="preserve"> (ďalej len „SpD") podľa zákona č. 609/2007 Z. z. o spotrebnej dani z</w:t>
      </w:r>
      <w:r w:rsidR="00B11E74">
        <w:rPr>
          <w:rFonts w:ascii="Arial" w:hAnsi="Arial" w:cs="Arial"/>
          <w:sz w:val="22"/>
          <w:szCs w:val="22"/>
        </w:rPr>
        <w:t> </w:t>
      </w:r>
      <w:r w:rsidRPr="00E60280">
        <w:rPr>
          <w:rFonts w:ascii="Arial" w:hAnsi="Arial" w:cs="Arial"/>
          <w:sz w:val="22"/>
          <w:szCs w:val="22"/>
        </w:rPr>
        <w:t>elektri</w:t>
      </w:r>
      <w:r w:rsidR="00B11E74">
        <w:rPr>
          <w:rFonts w:ascii="Arial" w:hAnsi="Arial" w:cs="Arial"/>
          <w:sz w:val="22"/>
          <w:szCs w:val="22"/>
        </w:rPr>
        <w:t>ckej energie</w:t>
      </w:r>
      <w:r w:rsidRPr="00E60280">
        <w:rPr>
          <w:rFonts w:ascii="Arial" w:hAnsi="Arial" w:cs="Arial"/>
          <w:sz w:val="22"/>
          <w:szCs w:val="22"/>
        </w:rPr>
        <w:t xml:space="preserve">, uhlia a zemného plynu a o zmene a doplnení zákona č. 98/2004 Z. z. o spotrebnej dani z minerálneho oleja v znení neskorších </w:t>
      </w:r>
      <w:r w:rsidRPr="00205CCF">
        <w:rPr>
          <w:rFonts w:ascii="Arial" w:hAnsi="Arial" w:cs="Arial"/>
          <w:sz w:val="22"/>
          <w:szCs w:val="22"/>
        </w:rPr>
        <w:t xml:space="preserve">predpisov, DPH podľa zákona č. 222/2004 Z. </w:t>
      </w:r>
      <w:r w:rsidRPr="00DF5D60">
        <w:rPr>
          <w:rFonts w:ascii="Arial" w:hAnsi="Arial" w:cs="Arial"/>
          <w:sz w:val="22"/>
          <w:szCs w:val="22"/>
        </w:rPr>
        <w:t>z. o dani z pridanej hodnoty v znení neskorší</w:t>
      </w:r>
      <w:r w:rsidR="003D65F2" w:rsidRPr="00DF5D60">
        <w:rPr>
          <w:rFonts w:ascii="Arial" w:hAnsi="Arial" w:cs="Arial"/>
          <w:sz w:val="22"/>
          <w:szCs w:val="22"/>
        </w:rPr>
        <w:t xml:space="preserve">ch predpisov (ďalej len „zákon </w:t>
      </w:r>
      <w:r w:rsidRPr="00DF5D60">
        <w:rPr>
          <w:rFonts w:ascii="Arial" w:hAnsi="Arial" w:cs="Arial"/>
          <w:sz w:val="22"/>
          <w:szCs w:val="22"/>
        </w:rPr>
        <w:t>o dani z pridanej hodnoty") a poplatky za distribučné služby.</w:t>
      </w:r>
    </w:p>
    <w:p w14:paraId="6425C38E" w14:textId="77777777" w:rsidR="00737C91" w:rsidRPr="00737C91" w:rsidRDefault="00DB4BAE" w:rsidP="002D45DA">
      <w:pPr>
        <w:pStyle w:val="Odsekzoznamu"/>
        <w:numPr>
          <w:ilvl w:val="1"/>
          <w:numId w:val="7"/>
        </w:numPr>
        <w:autoSpaceDE w:val="0"/>
        <w:autoSpaceDN w:val="0"/>
        <w:adjustRightInd w:val="0"/>
        <w:spacing w:before="60"/>
        <w:ind w:left="567" w:hanging="567"/>
        <w:contextualSpacing w:val="0"/>
        <w:jc w:val="both"/>
        <w:rPr>
          <w:rFonts w:ascii="Arial" w:hAnsi="Arial" w:cs="Arial"/>
          <w:sz w:val="22"/>
          <w:szCs w:val="22"/>
        </w:rPr>
      </w:pPr>
      <w:r w:rsidRPr="00DF5D60">
        <w:rPr>
          <w:rFonts w:ascii="Arial" w:hAnsi="Arial" w:cs="Arial"/>
          <w:sz w:val="22"/>
          <w:szCs w:val="22"/>
        </w:rPr>
        <w:t>K cenám za dodávku silovej energie sa pri fakturácii pripočítava SpD v sadzbách platných ku dňu uskutočnenia zdaniteľného plnenia a DPH v súlade s</w:t>
      </w:r>
      <w:r w:rsidR="001C348F" w:rsidRPr="00DF5D60">
        <w:rPr>
          <w:rFonts w:ascii="Arial" w:hAnsi="Arial" w:cs="Arial"/>
          <w:sz w:val="22"/>
          <w:szCs w:val="22"/>
        </w:rPr>
        <w:t xml:space="preserve"> platným </w:t>
      </w:r>
      <w:r w:rsidRPr="00DF5D60">
        <w:rPr>
          <w:rFonts w:ascii="Arial" w:hAnsi="Arial" w:cs="Arial"/>
          <w:sz w:val="22"/>
          <w:szCs w:val="22"/>
        </w:rPr>
        <w:t>účinným zákonom o dani z pridanej hodnoty v sadzbách platných ku dňu uskutočnenia zdaniteľného plnenia a poplatky za distribučné služby.</w:t>
      </w:r>
    </w:p>
    <w:p w14:paraId="17CC143A" w14:textId="77777777" w:rsidR="00DF5D60" w:rsidRPr="00DF5D60" w:rsidRDefault="00DF5D60" w:rsidP="002D45DA">
      <w:pPr>
        <w:pStyle w:val="Style5"/>
        <w:widowControl/>
        <w:numPr>
          <w:ilvl w:val="1"/>
          <w:numId w:val="7"/>
        </w:numPr>
        <w:spacing w:after="120"/>
        <w:ind w:left="567" w:hanging="567"/>
        <w:rPr>
          <w:color w:val="000000"/>
          <w:sz w:val="22"/>
          <w:szCs w:val="22"/>
        </w:rPr>
      </w:pPr>
      <w:r w:rsidRPr="00DF5D60">
        <w:rPr>
          <w:rStyle w:val="FontStyle22"/>
          <w:sz w:val="22"/>
          <w:szCs w:val="22"/>
        </w:rPr>
        <w:t>Ceny za distribučné služby a ostatné regulované položky vrátane odvodu do Národného jadrového fondu, sú fakturované v súlade s cenníkom príslušného PDS, vydaným na základe platného a účinného cenového rozhodnutia ÚRSO pre PDS pre príslušné regulačné obdobie. V prípade, že počas platnosti a účinnosti Zmluvy dôjde ku zmene cenového rozhodnutia ÚRSO, je Odberateľ povinný hradiť ceny vo výške stanovenej aktuálnym platným cenovým rozhodnutím ÚRSO.</w:t>
      </w:r>
    </w:p>
    <w:p w14:paraId="0B30AF4B" w14:textId="77777777" w:rsidR="00DB4BAE" w:rsidRPr="00DF5D60" w:rsidRDefault="00DB4BAE" w:rsidP="002D45DA">
      <w:pPr>
        <w:pStyle w:val="Odsekzoznamu"/>
        <w:numPr>
          <w:ilvl w:val="1"/>
          <w:numId w:val="7"/>
        </w:numPr>
        <w:autoSpaceDE w:val="0"/>
        <w:autoSpaceDN w:val="0"/>
        <w:adjustRightInd w:val="0"/>
        <w:spacing w:before="60"/>
        <w:ind w:left="567" w:hanging="567"/>
        <w:contextualSpacing w:val="0"/>
        <w:jc w:val="both"/>
        <w:rPr>
          <w:rFonts w:ascii="Arial" w:hAnsi="Arial" w:cs="Arial"/>
          <w:sz w:val="22"/>
          <w:szCs w:val="22"/>
        </w:rPr>
      </w:pPr>
      <w:r w:rsidRPr="00DF5D60">
        <w:rPr>
          <w:rFonts w:ascii="Arial" w:hAnsi="Arial" w:cs="Arial"/>
          <w:sz w:val="22"/>
          <w:szCs w:val="22"/>
        </w:rPr>
        <w:t xml:space="preserve">Ak dôjde k zmene regulovaných cien na základe zmeny cenového rozhodnutia ÚRSO počas zmluvného obdobia, </w:t>
      </w:r>
      <w:r w:rsidR="001D5EE3" w:rsidRPr="00DF5D60">
        <w:rPr>
          <w:rFonts w:ascii="Arial" w:hAnsi="Arial" w:cs="Arial"/>
          <w:sz w:val="22"/>
          <w:szCs w:val="22"/>
        </w:rPr>
        <w:t>Dodávateľ</w:t>
      </w:r>
      <w:r w:rsidRPr="00DF5D60">
        <w:rPr>
          <w:rFonts w:ascii="Arial" w:hAnsi="Arial" w:cs="Arial"/>
          <w:sz w:val="22"/>
          <w:szCs w:val="22"/>
        </w:rPr>
        <w:t xml:space="preserve"> je povinný účtovať </w:t>
      </w:r>
      <w:r w:rsidR="001D5EE3" w:rsidRPr="00DF5D60">
        <w:rPr>
          <w:rFonts w:ascii="Arial" w:hAnsi="Arial" w:cs="Arial"/>
          <w:sz w:val="22"/>
          <w:szCs w:val="22"/>
        </w:rPr>
        <w:t>Odberateľovi</w:t>
      </w:r>
      <w:r w:rsidRPr="00DF5D60">
        <w:rPr>
          <w:rFonts w:ascii="Arial" w:hAnsi="Arial" w:cs="Arial"/>
          <w:sz w:val="22"/>
          <w:szCs w:val="22"/>
        </w:rPr>
        <w:t xml:space="preserve"> ceny v súlade s</w:t>
      </w:r>
      <w:r w:rsidR="003067AE" w:rsidRPr="00DF5D60">
        <w:rPr>
          <w:rFonts w:ascii="Arial" w:hAnsi="Arial" w:cs="Arial"/>
          <w:sz w:val="22"/>
          <w:szCs w:val="22"/>
        </w:rPr>
        <w:t> </w:t>
      </w:r>
      <w:r w:rsidRPr="00DF5D60">
        <w:rPr>
          <w:rFonts w:ascii="Arial" w:hAnsi="Arial" w:cs="Arial"/>
          <w:sz w:val="22"/>
          <w:szCs w:val="22"/>
        </w:rPr>
        <w:t>podmienkami príslušného nového cenového rozhodnutia ÚRSO.</w:t>
      </w:r>
    </w:p>
    <w:p w14:paraId="65C188E4" w14:textId="77777777" w:rsidR="00793B08" w:rsidRDefault="00793B08" w:rsidP="002D45DA">
      <w:pPr>
        <w:pStyle w:val="Odsekzoznamu"/>
        <w:numPr>
          <w:ilvl w:val="1"/>
          <w:numId w:val="7"/>
        </w:numPr>
        <w:autoSpaceDE w:val="0"/>
        <w:autoSpaceDN w:val="0"/>
        <w:adjustRightInd w:val="0"/>
        <w:spacing w:before="60"/>
        <w:ind w:left="567" w:hanging="567"/>
        <w:contextualSpacing w:val="0"/>
        <w:jc w:val="both"/>
        <w:rPr>
          <w:rFonts w:ascii="Arial" w:hAnsi="Arial" w:cs="Arial"/>
          <w:sz w:val="22"/>
          <w:szCs w:val="22"/>
        </w:rPr>
      </w:pPr>
      <w:r w:rsidRPr="00DF5D60">
        <w:rPr>
          <w:rFonts w:ascii="Arial" w:hAnsi="Arial" w:cs="Arial"/>
          <w:sz w:val="22"/>
          <w:szCs w:val="22"/>
        </w:rPr>
        <w:t>Odvod do Národného jadrového f</w:t>
      </w:r>
      <w:r w:rsidR="00DF5D60" w:rsidRPr="00DF5D60">
        <w:rPr>
          <w:rFonts w:ascii="Arial" w:hAnsi="Arial" w:cs="Arial"/>
          <w:sz w:val="22"/>
          <w:szCs w:val="22"/>
        </w:rPr>
        <w:t>ondu D</w:t>
      </w:r>
      <w:r w:rsidR="009F6FEF" w:rsidRPr="00DF5D60">
        <w:rPr>
          <w:rFonts w:ascii="Arial" w:hAnsi="Arial" w:cs="Arial"/>
          <w:sz w:val="22"/>
          <w:szCs w:val="22"/>
        </w:rPr>
        <w:t>odávateľ vykoná v zmysle N</w:t>
      </w:r>
      <w:r w:rsidRPr="00DF5D60">
        <w:rPr>
          <w:rFonts w:ascii="Arial" w:hAnsi="Arial" w:cs="Arial"/>
          <w:sz w:val="22"/>
          <w:szCs w:val="22"/>
        </w:rPr>
        <w:t xml:space="preserve">ariadenia vlády Slovenskej republiky č. 21/2019 Z. z., ktorým sa ustanovuje výška ročného odvodu určeného na úhradu historického dlhu z dodanej elektriny koncovým odberateľom elektriny a podrobnosti o spôsobe jeho výberu pre Národný jadrový fond, jeho použití a o spôsobe </w:t>
      </w:r>
      <w:r w:rsidRPr="00DF5D60">
        <w:rPr>
          <w:rFonts w:ascii="Arial" w:hAnsi="Arial" w:cs="Arial"/>
          <w:sz w:val="22"/>
          <w:szCs w:val="22"/>
        </w:rPr>
        <w:br/>
        <w:t>a lehotách jeho úhrady v znení neskorších predpisov</w:t>
      </w:r>
      <w:r w:rsidRPr="00C20188">
        <w:rPr>
          <w:rFonts w:ascii="Arial" w:hAnsi="Arial" w:cs="Arial"/>
          <w:sz w:val="22"/>
          <w:szCs w:val="22"/>
        </w:rPr>
        <w:t xml:space="preserve"> v sadzbe platnej v čase dodania elektriny</w:t>
      </w:r>
      <w:r w:rsidR="00205295" w:rsidRPr="00C20188">
        <w:rPr>
          <w:rFonts w:ascii="Arial" w:hAnsi="Arial" w:cs="Arial"/>
          <w:sz w:val="22"/>
          <w:szCs w:val="22"/>
        </w:rPr>
        <w:t>.</w:t>
      </w:r>
    </w:p>
    <w:p w14:paraId="4CAD78F4" w14:textId="77777777" w:rsidR="0071036B" w:rsidRPr="0071036B" w:rsidRDefault="0071036B" w:rsidP="002D45DA">
      <w:pPr>
        <w:pStyle w:val="Style5"/>
        <w:widowControl/>
        <w:numPr>
          <w:ilvl w:val="1"/>
          <w:numId w:val="7"/>
        </w:numPr>
        <w:spacing w:after="120"/>
        <w:ind w:left="567" w:hanging="567"/>
        <w:rPr>
          <w:color w:val="000000"/>
          <w:sz w:val="22"/>
          <w:szCs w:val="22"/>
        </w:rPr>
      </w:pPr>
      <w:r w:rsidRPr="0071036B">
        <w:rPr>
          <w:rStyle w:val="FontStyle22"/>
          <w:sz w:val="22"/>
          <w:szCs w:val="22"/>
        </w:rPr>
        <w:t>Dodávateľ nie je oprávnený účtovať Odberateľovi akékoľvek ďalšie náklady alebo poplatky za dodávku elektriny, okrem tých, ktoré sú uvedené v  bode 4.1 až 4.</w:t>
      </w:r>
      <w:r w:rsidR="00737C91">
        <w:rPr>
          <w:rStyle w:val="FontStyle22"/>
          <w:sz w:val="22"/>
          <w:szCs w:val="22"/>
        </w:rPr>
        <w:t>8</w:t>
      </w:r>
      <w:r w:rsidRPr="0071036B">
        <w:rPr>
          <w:rStyle w:val="FontStyle22"/>
          <w:sz w:val="22"/>
          <w:szCs w:val="22"/>
        </w:rPr>
        <w:t xml:space="preserve"> tohto článku tejto Zmluvy.</w:t>
      </w:r>
    </w:p>
    <w:p w14:paraId="36061896" w14:textId="77777777" w:rsidR="00DF5D60" w:rsidRPr="00DF5D60" w:rsidRDefault="00DF5D60" w:rsidP="002D45DA">
      <w:pPr>
        <w:pStyle w:val="Odsekzoznamu"/>
        <w:numPr>
          <w:ilvl w:val="1"/>
          <w:numId w:val="7"/>
        </w:numPr>
        <w:autoSpaceDE w:val="0"/>
        <w:autoSpaceDN w:val="0"/>
        <w:adjustRightInd w:val="0"/>
        <w:spacing w:before="60"/>
        <w:ind w:left="567" w:hanging="567"/>
        <w:contextualSpacing w:val="0"/>
        <w:jc w:val="both"/>
        <w:rPr>
          <w:rFonts w:ascii="Arial" w:hAnsi="Arial" w:cs="Arial"/>
          <w:sz w:val="22"/>
          <w:szCs w:val="22"/>
        </w:rPr>
      </w:pPr>
      <w:r w:rsidRPr="007D347C">
        <w:rPr>
          <w:rFonts w:ascii="Arial" w:hAnsi="Arial" w:cs="Arial"/>
          <w:sz w:val="22"/>
          <w:szCs w:val="22"/>
        </w:rPr>
        <w:t>Vyhodnotenie odberu elektriny sa uskutoční za každé odberné miesto ku koncu kalendárneho roka.</w:t>
      </w:r>
      <w:r w:rsidRPr="00F6314D">
        <w:rPr>
          <w:rFonts w:ascii="Arial" w:hAnsi="Arial" w:cs="Arial"/>
          <w:sz w:val="22"/>
          <w:szCs w:val="22"/>
        </w:rPr>
        <w:t xml:space="preserve"> </w:t>
      </w:r>
    </w:p>
    <w:p w14:paraId="22E9F435" w14:textId="77777777" w:rsidR="00DB4BAE" w:rsidRPr="00C20188" w:rsidRDefault="00DB4BAE" w:rsidP="002D45DA">
      <w:pPr>
        <w:pStyle w:val="Odsekzoznamu"/>
        <w:numPr>
          <w:ilvl w:val="1"/>
          <w:numId w:val="7"/>
        </w:numPr>
        <w:autoSpaceDE w:val="0"/>
        <w:autoSpaceDN w:val="0"/>
        <w:adjustRightInd w:val="0"/>
        <w:ind w:left="567" w:hanging="567"/>
        <w:contextualSpacing w:val="0"/>
        <w:jc w:val="both"/>
        <w:rPr>
          <w:rFonts w:ascii="Arial" w:hAnsi="Arial" w:cs="Arial"/>
          <w:sz w:val="22"/>
          <w:szCs w:val="22"/>
        </w:rPr>
      </w:pPr>
      <w:r w:rsidRPr="00C20188">
        <w:rPr>
          <w:rFonts w:ascii="Arial" w:hAnsi="Arial" w:cs="Arial"/>
          <w:sz w:val="22"/>
          <w:szCs w:val="22"/>
        </w:rPr>
        <w:lastRenderedPageBreak/>
        <w:t xml:space="preserve">Úhrady uskutočňuje </w:t>
      </w:r>
      <w:r w:rsidR="001D5EE3" w:rsidRPr="00C20188">
        <w:rPr>
          <w:rFonts w:ascii="Arial" w:hAnsi="Arial" w:cs="Arial"/>
          <w:sz w:val="22"/>
          <w:szCs w:val="22"/>
        </w:rPr>
        <w:t>Odberateľ</w:t>
      </w:r>
      <w:r w:rsidRPr="00C20188">
        <w:rPr>
          <w:rFonts w:ascii="Arial" w:hAnsi="Arial" w:cs="Arial"/>
          <w:sz w:val="22"/>
          <w:szCs w:val="22"/>
        </w:rPr>
        <w:t xml:space="preserve"> bezhotovostným platobným stykom na účet </w:t>
      </w:r>
      <w:r w:rsidR="001D5EE3" w:rsidRPr="00C20188">
        <w:rPr>
          <w:rFonts w:ascii="Arial" w:hAnsi="Arial" w:cs="Arial"/>
          <w:sz w:val="22"/>
          <w:szCs w:val="22"/>
        </w:rPr>
        <w:t>Dodávateľ</w:t>
      </w:r>
      <w:r w:rsidRPr="00C20188">
        <w:rPr>
          <w:rFonts w:ascii="Arial" w:hAnsi="Arial" w:cs="Arial"/>
          <w:sz w:val="22"/>
          <w:szCs w:val="22"/>
        </w:rPr>
        <w:t xml:space="preserve">a uvedenom v záhlaví </w:t>
      </w:r>
      <w:r w:rsidR="001D5EE3" w:rsidRPr="00C20188">
        <w:rPr>
          <w:rFonts w:ascii="Arial" w:hAnsi="Arial" w:cs="Arial"/>
          <w:sz w:val="22"/>
          <w:szCs w:val="22"/>
        </w:rPr>
        <w:t>Zmluvy</w:t>
      </w:r>
      <w:r w:rsidRPr="00C20188">
        <w:rPr>
          <w:rFonts w:ascii="Arial" w:hAnsi="Arial" w:cs="Arial"/>
          <w:sz w:val="22"/>
          <w:szCs w:val="22"/>
        </w:rPr>
        <w:t xml:space="preserve">. </w:t>
      </w:r>
      <w:r w:rsidR="001D5EE3" w:rsidRPr="00C20188">
        <w:rPr>
          <w:rFonts w:ascii="Arial" w:hAnsi="Arial" w:cs="Arial"/>
          <w:sz w:val="22"/>
          <w:szCs w:val="22"/>
        </w:rPr>
        <w:t>Odberateľ</w:t>
      </w:r>
      <w:r w:rsidRPr="00C20188">
        <w:rPr>
          <w:rFonts w:ascii="Arial" w:hAnsi="Arial" w:cs="Arial"/>
          <w:sz w:val="22"/>
          <w:szCs w:val="22"/>
        </w:rPr>
        <w:t xml:space="preserve"> bude v platobnom styku používať variabilný symbol uvedený v príslušnej faktúre.</w:t>
      </w:r>
    </w:p>
    <w:p w14:paraId="044A5433" w14:textId="7E13A09B" w:rsidR="00413C97" w:rsidRDefault="00413C97" w:rsidP="002D45DA">
      <w:pPr>
        <w:pStyle w:val="Style5"/>
        <w:widowControl/>
        <w:numPr>
          <w:ilvl w:val="1"/>
          <w:numId w:val="7"/>
        </w:numPr>
        <w:ind w:left="567" w:hanging="567"/>
        <w:rPr>
          <w:rStyle w:val="FontStyle22"/>
          <w:sz w:val="22"/>
          <w:szCs w:val="22"/>
        </w:rPr>
      </w:pPr>
      <w:r w:rsidRPr="00A25E7D">
        <w:rPr>
          <w:rStyle w:val="FontStyle22"/>
          <w:sz w:val="22"/>
          <w:szCs w:val="22"/>
        </w:rPr>
        <w:t>Vyúčtovaciu faktúru za dodávku elektriny pre Odberateľa s mesačným odpočtom vyhotoví Dodávateľ k poslednému dňu príslušného mesiaca</w:t>
      </w:r>
      <w:r w:rsidR="00597396">
        <w:rPr>
          <w:rStyle w:val="FontStyle22"/>
          <w:sz w:val="22"/>
          <w:szCs w:val="22"/>
        </w:rPr>
        <w:t xml:space="preserve">, </w:t>
      </w:r>
      <w:r w:rsidR="00597396" w:rsidRPr="005B62E5">
        <w:rPr>
          <w:sz w:val="22"/>
          <w:szCs w:val="22"/>
        </w:rPr>
        <w:t>v prípade odberných miest s ročným odpočtom k poslednému dňu príslušného kalendárneho roka</w:t>
      </w:r>
      <w:r w:rsidR="00597396">
        <w:rPr>
          <w:rStyle w:val="FontStyle22"/>
          <w:sz w:val="22"/>
          <w:szCs w:val="22"/>
        </w:rPr>
        <w:t xml:space="preserve">. </w:t>
      </w:r>
      <w:r w:rsidRPr="00A25E7D">
        <w:rPr>
          <w:rStyle w:val="FontStyle22"/>
          <w:sz w:val="22"/>
          <w:szCs w:val="22"/>
        </w:rPr>
        <w:t>Vyúčtovaciu faktúru za dodávku elektriny je Dodávateľ oprávnený vyhotoviť aj v prípade mimoriadneho odpočtu, pri výmene určeného meradla, ukončení odberu a pod.</w:t>
      </w:r>
      <w:r w:rsidR="00597396" w:rsidRPr="00597396">
        <w:rPr>
          <w:bCs/>
          <w:sz w:val="22"/>
          <w:szCs w:val="22"/>
        </w:rPr>
        <w:t xml:space="preserve"> </w:t>
      </w:r>
      <w:r w:rsidR="00597396" w:rsidRPr="00A25E7D">
        <w:rPr>
          <w:bCs/>
          <w:sz w:val="22"/>
          <w:szCs w:val="22"/>
        </w:rPr>
        <w:t xml:space="preserve">Vyúčtovacia faktúra </w:t>
      </w:r>
      <w:r w:rsidR="00597396" w:rsidRPr="00A25E7D">
        <w:rPr>
          <w:sz w:val="22"/>
          <w:szCs w:val="22"/>
        </w:rPr>
        <w:t>je splatná do 30 dní od dátumu jej doručenia Odberateľovi.</w:t>
      </w:r>
    </w:p>
    <w:p w14:paraId="328CCBD2" w14:textId="77777777" w:rsidR="00413C97" w:rsidRPr="00E35D45" w:rsidRDefault="00413C97" w:rsidP="002D45DA">
      <w:pPr>
        <w:pStyle w:val="Odsekzoznamu"/>
        <w:numPr>
          <w:ilvl w:val="1"/>
          <w:numId w:val="7"/>
        </w:numPr>
        <w:autoSpaceDE w:val="0"/>
        <w:autoSpaceDN w:val="0"/>
        <w:adjustRightInd w:val="0"/>
        <w:spacing w:before="60"/>
        <w:ind w:left="567" w:hanging="567"/>
        <w:contextualSpacing w:val="0"/>
        <w:jc w:val="both"/>
        <w:rPr>
          <w:rStyle w:val="FontStyle22"/>
          <w:color w:val="auto"/>
          <w:sz w:val="22"/>
          <w:szCs w:val="22"/>
        </w:rPr>
      </w:pPr>
      <w:r w:rsidRPr="00A25E7D">
        <w:rPr>
          <w:rStyle w:val="FontStyle22"/>
          <w:sz w:val="22"/>
          <w:szCs w:val="22"/>
        </w:rPr>
        <w:t>Úhradou sa rozumie pripísanie sumy na účet Dodávateľa.</w:t>
      </w:r>
      <w:r w:rsidR="00E35D45" w:rsidRPr="00E35D45">
        <w:rPr>
          <w:rFonts w:ascii="Arial" w:hAnsi="Arial" w:cs="Arial"/>
          <w:sz w:val="22"/>
          <w:szCs w:val="22"/>
        </w:rPr>
        <w:t xml:space="preserve"> </w:t>
      </w:r>
      <w:r w:rsidR="00E35D45" w:rsidRPr="00041D35">
        <w:rPr>
          <w:rFonts w:ascii="Arial" w:hAnsi="Arial" w:cs="Arial"/>
          <w:sz w:val="22"/>
          <w:szCs w:val="22"/>
        </w:rPr>
        <w:t xml:space="preserve">Ak pripadne deň splatnosti </w:t>
      </w:r>
      <w:r w:rsidR="00E35D45">
        <w:rPr>
          <w:rFonts w:ascii="Arial" w:hAnsi="Arial" w:cs="Arial"/>
          <w:sz w:val="22"/>
          <w:szCs w:val="22"/>
        </w:rPr>
        <w:t xml:space="preserve">faktúry </w:t>
      </w:r>
      <w:r w:rsidR="00E35D45" w:rsidRPr="00041D35">
        <w:rPr>
          <w:rFonts w:ascii="Arial" w:hAnsi="Arial" w:cs="Arial"/>
          <w:sz w:val="22"/>
          <w:szCs w:val="22"/>
        </w:rPr>
        <w:t>na deň pracovného voľna, dňom splatnosti je najbližší nasledujúci pracovný deň.</w:t>
      </w:r>
    </w:p>
    <w:p w14:paraId="232FAE47" w14:textId="37A8DC6A" w:rsidR="0033443D" w:rsidRPr="00597396" w:rsidRDefault="0033443D" w:rsidP="0073130A">
      <w:pPr>
        <w:pStyle w:val="Style5"/>
        <w:widowControl/>
        <w:numPr>
          <w:ilvl w:val="1"/>
          <w:numId w:val="7"/>
        </w:numPr>
        <w:ind w:left="567" w:hanging="567"/>
        <w:rPr>
          <w:bCs/>
          <w:sz w:val="22"/>
          <w:szCs w:val="22"/>
        </w:rPr>
      </w:pPr>
      <w:r w:rsidRPr="00597396">
        <w:rPr>
          <w:bCs/>
          <w:sz w:val="22"/>
          <w:szCs w:val="22"/>
        </w:rPr>
        <w:t xml:space="preserve">Odberateľ sa zaväzuje pre </w:t>
      </w:r>
      <w:r w:rsidR="00597396">
        <w:rPr>
          <w:bCs/>
          <w:sz w:val="22"/>
          <w:szCs w:val="22"/>
        </w:rPr>
        <w:t>o</w:t>
      </w:r>
      <w:r w:rsidRPr="00597396">
        <w:rPr>
          <w:bCs/>
          <w:sz w:val="22"/>
          <w:szCs w:val="22"/>
        </w:rPr>
        <w:t xml:space="preserve">dberné miesta s mesačným odpočtom pravidelne uhrádzať Dodávateľovi </w:t>
      </w:r>
      <w:r w:rsidR="00597396">
        <w:rPr>
          <w:bCs/>
          <w:sz w:val="22"/>
          <w:szCs w:val="22"/>
        </w:rPr>
        <w:t>p</w:t>
      </w:r>
      <w:r w:rsidRPr="00597396">
        <w:rPr>
          <w:bCs/>
          <w:sz w:val="22"/>
          <w:szCs w:val="22"/>
        </w:rPr>
        <w:t xml:space="preserve">reddavky na cenu plnenia predmetu tejto Zmluvy. Výška, počet, termíny a spôsob úhrady </w:t>
      </w:r>
      <w:r w:rsidR="00597396">
        <w:rPr>
          <w:bCs/>
          <w:sz w:val="22"/>
          <w:szCs w:val="22"/>
        </w:rPr>
        <w:t>p</w:t>
      </w:r>
      <w:r w:rsidRPr="00597396">
        <w:rPr>
          <w:bCs/>
          <w:sz w:val="22"/>
          <w:szCs w:val="22"/>
        </w:rPr>
        <w:t xml:space="preserve">reddavkov sú Zmluvnými stranami dohodnuté v Prílohe č. 3 tejto Zmluvy. Odberateľ vykoná úhrady </w:t>
      </w:r>
      <w:r w:rsidR="00597396">
        <w:rPr>
          <w:bCs/>
          <w:sz w:val="22"/>
          <w:szCs w:val="22"/>
        </w:rPr>
        <w:t>p</w:t>
      </w:r>
      <w:r w:rsidRPr="00597396">
        <w:rPr>
          <w:bCs/>
          <w:sz w:val="22"/>
          <w:szCs w:val="22"/>
        </w:rPr>
        <w:t>reddavkov bezhotovostným platobným stykom na niektorý z bankových účtov Dodávateľa uvedený v záhlaví tejto Zmluvy.</w:t>
      </w:r>
    </w:p>
    <w:p w14:paraId="773DA3D2" w14:textId="573C10F1" w:rsidR="00B729B2" w:rsidRPr="00B729B2" w:rsidRDefault="0033443D" w:rsidP="0073130A">
      <w:pPr>
        <w:pStyle w:val="Style5"/>
        <w:widowControl/>
        <w:numPr>
          <w:ilvl w:val="1"/>
          <w:numId w:val="7"/>
        </w:numPr>
        <w:ind w:left="567" w:hanging="567"/>
        <w:rPr>
          <w:color w:val="000000"/>
          <w:sz w:val="22"/>
          <w:szCs w:val="22"/>
        </w:rPr>
      </w:pPr>
      <w:r w:rsidRPr="0033443D">
        <w:rPr>
          <w:bCs/>
          <w:sz w:val="22"/>
          <w:szCs w:val="22"/>
        </w:rPr>
        <w:t xml:space="preserve">Odberateľ sa zaväzuje pre </w:t>
      </w:r>
      <w:r w:rsidR="00597396">
        <w:rPr>
          <w:bCs/>
          <w:sz w:val="22"/>
          <w:szCs w:val="22"/>
        </w:rPr>
        <w:t>o</w:t>
      </w:r>
      <w:r w:rsidRPr="0033443D">
        <w:rPr>
          <w:bCs/>
          <w:sz w:val="22"/>
          <w:szCs w:val="22"/>
        </w:rPr>
        <w:t xml:space="preserve">dberné miesta s ročným odpočtom pravidelne uhrádzať Dodávateľovi mesačné </w:t>
      </w:r>
      <w:r w:rsidR="00597396">
        <w:rPr>
          <w:bCs/>
          <w:sz w:val="22"/>
          <w:szCs w:val="22"/>
        </w:rPr>
        <w:t>p</w:t>
      </w:r>
      <w:r w:rsidRPr="0033443D">
        <w:rPr>
          <w:bCs/>
          <w:sz w:val="22"/>
          <w:szCs w:val="22"/>
        </w:rPr>
        <w:t xml:space="preserve">reddavkové faktúry za opakované dodanie tovaru a služieb vystavené Dodávateľom vo výške predpokladanej mesačnej ceny plnenia predmetu tejto Zmluvy určenej Dodávateľom, a to podľa skutočného odberu elektriny za predchádzajúce </w:t>
      </w:r>
      <w:r w:rsidR="00597396">
        <w:rPr>
          <w:bCs/>
          <w:sz w:val="22"/>
          <w:szCs w:val="22"/>
        </w:rPr>
        <w:t>f</w:t>
      </w:r>
      <w:r w:rsidRPr="0033443D">
        <w:rPr>
          <w:bCs/>
          <w:sz w:val="22"/>
          <w:szCs w:val="22"/>
        </w:rPr>
        <w:t xml:space="preserve">akturačné obdobie alebo podľa plánovaného odberu elektriny na nadchádzajúce </w:t>
      </w:r>
      <w:r w:rsidR="00597396">
        <w:rPr>
          <w:bCs/>
          <w:sz w:val="22"/>
          <w:szCs w:val="22"/>
        </w:rPr>
        <w:t>f</w:t>
      </w:r>
      <w:r w:rsidRPr="0033443D">
        <w:rPr>
          <w:bCs/>
          <w:sz w:val="22"/>
          <w:szCs w:val="22"/>
        </w:rPr>
        <w:t>akturačné obdobie alebo na základe fyzického odpočtu v priebehu roka</w:t>
      </w:r>
      <w:r>
        <w:rPr>
          <w:bCs/>
          <w:sz w:val="22"/>
          <w:szCs w:val="22"/>
        </w:rPr>
        <w:t>.</w:t>
      </w:r>
      <w:r w:rsidR="00597396">
        <w:rPr>
          <w:bCs/>
          <w:sz w:val="22"/>
          <w:szCs w:val="22"/>
        </w:rPr>
        <w:t xml:space="preserve"> </w:t>
      </w:r>
      <w:r w:rsidR="00413C97" w:rsidRPr="00A25E7D">
        <w:rPr>
          <w:bCs/>
          <w:sz w:val="22"/>
          <w:szCs w:val="22"/>
        </w:rPr>
        <w:t>Zálohová faktúra je splatná.</w:t>
      </w:r>
      <w:r w:rsidR="003B3F2B">
        <w:rPr>
          <w:bCs/>
          <w:sz w:val="22"/>
          <w:szCs w:val="22"/>
        </w:rPr>
        <w:t>v</w:t>
      </w:r>
      <w:r w:rsidR="00413C97" w:rsidRPr="00A25E7D">
        <w:rPr>
          <w:bCs/>
          <w:sz w:val="22"/>
          <w:szCs w:val="22"/>
        </w:rPr>
        <w:t xml:space="preserve"> deň mesiaca dodávky</w:t>
      </w:r>
      <w:r w:rsidR="003B3F2B">
        <w:rPr>
          <w:bCs/>
          <w:sz w:val="22"/>
          <w:szCs w:val="22"/>
        </w:rPr>
        <w:t xml:space="preserve"> uvedený v Prílohe č.3</w:t>
      </w:r>
      <w:r w:rsidR="00413C97" w:rsidRPr="00A25E7D">
        <w:rPr>
          <w:sz w:val="22"/>
          <w:szCs w:val="22"/>
        </w:rPr>
        <w:t>. Faktúry sú Odberateľovi doručované</w:t>
      </w:r>
      <w:r w:rsidR="00413C97" w:rsidRPr="00A25E7D">
        <w:rPr>
          <w:rStyle w:val="FontStyle22"/>
          <w:sz w:val="22"/>
          <w:szCs w:val="22"/>
        </w:rPr>
        <w:t xml:space="preserve"> </w:t>
      </w:r>
      <w:r w:rsidR="00413C97" w:rsidRPr="00A25E7D">
        <w:rPr>
          <w:sz w:val="22"/>
          <w:szCs w:val="22"/>
        </w:rPr>
        <w:t xml:space="preserve">elektronicky e-mailom vo formáte PDF na adresu elektronickej pošty </w:t>
      </w:r>
      <w:r w:rsidR="00413C97" w:rsidRPr="00A25E7D">
        <w:rPr>
          <w:sz w:val="22"/>
          <w:szCs w:val="22"/>
          <w:highlight w:val="yellow"/>
        </w:rPr>
        <w:t>....</w:t>
      </w:r>
      <w:r w:rsidR="00413C97" w:rsidRPr="00A25E7D">
        <w:rPr>
          <w:sz w:val="22"/>
          <w:szCs w:val="22"/>
        </w:rPr>
        <w:t>. Jeden e-mail môže obsahovať maximálne 1 PDF faktúru, maximálna veľkosť e-mailu je 10 MB. Faktúra vo formáte PDF musí byť pripojená ako príloha k e-mailu. Prílohy k faktúre sa nesmú odosielať ako samostatný súbor, ale musia byť súčasťou faktúry (t .j. prílohou musí byť len jediný PDF súbor, ktorý bude obsahovať všetky strany faktúry, vrátane všetkých jej príloh). Žiadne ďalšie prílohy (JPG, GIF atď.) nesmú byť súčasťou e-mailu, z dôvodu dodržiavania pravidiel kybernetickej bezpečnosti</w:t>
      </w:r>
      <w:r w:rsidR="00B729B2">
        <w:rPr>
          <w:sz w:val="22"/>
          <w:szCs w:val="22"/>
        </w:rPr>
        <w:t>. Zálohové faktúry</w:t>
      </w:r>
      <w:r w:rsidR="00B729B2">
        <w:rPr>
          <w:color w:val="000000"/>
          <w:sz w:val="22"/>
          <w:szCs w:val="22"/>
        </w:rPr>
        <w:t xml:space="preserve"> </w:t>
      </w:r>
      <w:r w:rsidR="00B729B2" w:rsidRPr="00B729B2">
        <w:rPr>
          <w:sz w:val="22"/>
          <w:szCs w:val="22"/>
        </w:rPr>
        <w:t>sa vystavuj</w:t>
      </w:r>
      <w:r w:rsidR="00B729B2">
        <w:rPr>
          <w:sz w:val="22"/>
          <w:szCs w:val="22"/>
        </w:rPr>
        <w:t xml:space="preserve">ú </w:t>
      </w:r>
      <w:r w:rsidR="00B729B2" w:rsidRPr="00B729B2">
        <w:rPr>
          <w:sz w:val="22"/>
          <w:szCs w:val="22"/>
        </w:rPr>
        <w:t>spoločne za dodávku elektriny a distri</w:t>
      </w:r>
      <w:r w:rsidR="00B729B2">
        <w:rPr>
          <w:sz w:val="22"/>
          <w:szCs w:val="22"/>
        </w:rPr>
        <w:t>bučné služby tak, aby obsahovali minimálne</w:t>
      </w:r>
      <w:r w:rsidR="00B729B2" w:rsidRPr="00B729B2">
        <w:rPr>
          <w:sz w:val="22"/>
          <w:szCs w:val="22"/>
        </w:rPr>
        <w:t>: a) údaje podľa § 74 zákon o dani z pridanej hodnoty, b) zoznam a identifikáciu odberných miest, c) fakturovanú sumu za každé odberné miesto</w:t>
      </w:r>
      <w:r w:rsidR="00B729B2">
        <w:rPr>
          <w:sz w:val="22"/>
          <w:szCs w:val="22"/>
        </w:rPr>
        <w:t>.</w:t>
      </w:r>
    </w:p>
    <w:p w14:paraId="12C29AD0" w14:textId="77777777" w:rsidR="00E623ED" w:rsidRPr="00E35D45" w:rsidRDefault="00C20188" w:rsidP="002D45DA">
      <w:pPr>
        <w:pStyle w:val="Odsekzoznamu"/>
        <w:numPr>
          <w:ilvl w:val="1"/>
          <w:numId w:val="7"/>
        </w:numPr>
        <w:autoSpaceDE w:val="0"/>
        <w:autoSpaceDN w:val="0"/>
        <w:adjustRightInd w:val="0"/>
        <w:spacing w:before="60"/>
        <w:ind w:left="567" w:hanging="567"/>
        <w:contextualSpacing w:val="0"/>
        <w:jc w:val="both"/>
        <w:rPr>
          <w:rFonts w:ascii="Arial" w:hAnsi="Arial" w:cs="Arial"/>
          <w:sz w:val="22"/>
          <w:szCs w:val="22"/>
        </w:rPr>
      </w:pPr>
      <w:r w:rsidRPr="00C20188">
        <w:rPr>
          <w:rFonts w:ascii="Arial" w:hAnsi="Arial" w:cs="Arial"/>
          <w:sz w:val="22"/>
          <w:szCs w:val="22"/>
        </w:rPr>
        <w:t xml:space="preserve">Vyúčtovacie faktúra </w:t>
      </w:r>
      <w:r w:rsidR="00E623ED" w:rsidRPr="00E35D45">
        <w:rPr>
          <w:rFonts w:ascii="Arial" w:hAnsi="Arial" w:cs="Arial"/>
          <w:sz w:val="22"/>
          <w:szCs w:val="22"/>
        </w:rPr>
        <w:t xml:space="preserve">bude obsahovať minimálne </w:t>
      </w:r>
      <w:r w:rsidR="00D9150F" w:rsidRPr="00E35D45">
        <w:rPr>
          <w:rFonts w:ascii="Arial" w:hAnsi="Arial" w:cs="Arial"/>
          <w:sz w:val="22"/>
          <w:szCs w:val="22"/>
        </w:rPr>
        <w:t>nasledovné náležitosti</w:t>
      </w:r>
      <w:r w:rsidR="00E623ED" w:rsidRPr="00E35D45">
        <w:rPr>
          <w:rFonts w:ascii="Arial" w:hAnsi="Arial" w:cs="Arial"/>
          <w:sz w:val="22"/>
          <w:szCs w:val="22"/>
        </w:rPr>
        <w:t>:</w:t>
      </w:r>
      <w:r w:rsidR="00D9150F" w:rsidRPr="00E35D45">
        <w:rPr>
          <w:rFonts w:ascii="Arial" w:hAnsi="Arial" w:cs="Arial"/>
          <w:sz w:val="22"/>
          <w:szCs w:val="22"/>
        </w:rPr>
        <w:t xml:space="preserve"> </w:t>
      </w:r>
    </w:p>
    <w:p w14:paraId="4EB9EA37" w14:textId="77777777" w:rsidR="00E623ED" w:rsidRPr="00C20188" w:rsidRDefault="00E623ED" w:rsidP="002D45DA">
      <w:pPr>
        <w:pStyle w:val="Odsekzoznamu"/>
        <w:numPr>
          <w:ilvl w:val="0"/>
          <w:numId w:val="4"/>
        </w:numPr>
        <w:autoSpaceDE w:val="0"/>
        <w:autoSpaceDN w:val="0"/>
        <w:adjustRightInd w:val="0"/>
        <w:ind w:left="851" w:hanging="284"/>
        <w:jc w:val="both"/>
        <w:rPr>
          <w:rFonts w:ascii="Arial" w:hAnsi="Arial" w:cs="Arial"/>
          <w:sz w:val="22"/>
          <w:szCs w:val="22"/>
        </w:rPr>
      </w:pPr>
      <w:r w:rsidRPr="00C20188">
        <w:rPr>
          <w:rFonts w:ascii="Arial" w:hAnsi="Arial" w:cs="Arial"/>
          <w:sz w:val="22"/>
          <w:szCs w:val="22"/>
        </w:rPr>
        <w:t>údaje podľa § 74 zákona o dani z pridanej hodnoty,</w:t>
      </w:r>
    </w:p>
    <w:p w14:paraId="4D5B12DA" w14:textId="77777777" w:rsidR="00E623ED" w:rsidRPr="00C20188" w:rsidRDefault="00E623ED" w:rsidP="002D45DA">
      <w:pPr>
        <w:pStyle w:val="Odsekzoznamu"/>
        <w:numPr>
          <w:ilvl w:val="0"/>
          <w:numId w:val="4"/>
        </w:numPr>
        <w:autoSpaceDE w:val="0"/>
        <w:autoSpaceDN w:val="0"/>
        <w:adjustRightInd w:val="0"/>
        <w:ind w:left="851" w:hanging="284"/>
        <w:jc w:val="both"/>
        <w:rPr>
          <w:rFonts w:ascii="Arial" w:hAnsi="Arial" w:cs="Arial"/>
          <w:sz w:val="22"/>
          <w:szCs w:val="22"/>
        </w:rPr>
      </w:pPr>
      <w:r w:rsidRPr="00C20188">
        <w:rPr>
          <w:rFonts w:ascii="Arial" w:hAnsi="Arial" w:cs="Arial"/>
          <w:sz w:val="22"/>
          <w:szCs w:val="22"/>
        </w:rPr>
        <w:t>zoznam a identifikáciu odberných miest (EIC, adresa OM),</w:t>
      </w:r>
    </w:p>
    <w:p w14:paraId="39EF0AFD" w14:textId="77777777" w:rsidR="00E623ED" w:rsidRPr="00C20188" w:rsidRDefault="00E623ED" w:rsidP="002D45DA">
      <w:pPr>
        <w:pStyle w:val="Odsekzoznamu"/>
        <w:numPr>
          <w:ilvl w:val="0"/>
          <w:numId w:val="4"/>
        </w:numPr>
        <w:autoSpaceDE w:val="0"/>
        <w:autoSpaceDN w:val="0"/>
        <w:adjustRightInd w:val="0"/>
        <w:ind w:left="851" w:hanging="284"/>
        <w:jc w:val="both"/>
        <w:rPr>
          <w:rFonts w:ascii="Arial" w:hAnsi="Arial" w:cs="Arial"/>
          <w:sz w:val="22"/>
          <w:szCs w:val="22"/>
        </w:rPr>
      </w:pPr>
      <w:r w:rsidRPr="00C20188">
        <w:rPr>
          <w:rFonts w:ascii="Arial" w:hAnsi="Arial" w:cs="Arial"/>
          <w:sz w:val="22"/>
          <w:szCs w:val="22"/>
        </w:rPr>
        <w:t>začiatok a koniec zúčtovacieho obdobia,</w:t>
      </w:r>
    </w:p>
    <w:p w14:paraId="228564ED" w14:textId="77777777" w:rsidR="00E623ED" w:rsidRPr="00C20188" w:rsidRDefault="00E623ED" w:rsidP="002D45DA">
      <w:pPr>
        <w:pStyle w:val="Odsekzoznamu"/>
        <w:numPr>
          <w:ilvl w:val="0"/>
          <w:numId w:val="4"/>
        </w:numPr>
        <w:autoSpaceDE w:val="0"/>
        <w:autoSpaceDN w:val="0"/>
        <w:adjustRightInd w:val="0"/>
        <w:ind w:left="851" w:hanging="284"/>
        <w:jc w:val="both"/>
        <w:rPr>
          <w:rFonts w:ascii="Arial" w:hAnsi="Arial" w:cs="Arial"/>
          <w:sz w:val="22"/>
          <w:szCs w:val="22"/>
        </w:rPr>
      </w:pPr>
      <w:r w:rsidRPr="00C20188">
        <w:rPr>
          <w:rFonts w:ascii="Arial" w:hAnsi="Arial" w:cs="Arial"/>
          <w:sz w:val="22"/>
          <w:szCs w:val="22"/>
        </w:rPr>
        <w:t>oficiálne číslo dokladu,</w:t>
      </w:r>
    </w:p>
    <w:p w14:paraId="727DA9D7" w14:textId="77777777" w:rsidR="00E623ED" w:rsidRPr="00C20188" w:rsidRDefault="00E623ED" w:rsidP="002D45DA">
      <w:pPr>
        <w:pStyle w:val="Odsekzoznamu"/>
        <w:numPr>
          <w:ilvl w:val="0"/>
          <w:numId w:val="4"/>
        </w:numPr>
        <w:autoSpaceDE w:val="0"/>
        <w:autoSpaceDN w:val="0"/>
        <w:adjustRightInd w:val="0"/>
        <w:ind w:left="851" w:hanging="284"/>
        <w:jc w:val="both"/>
        <w:rPr>
          <w:rFonts w:ascii="Arial" w:hAnsi="Arial" w:cs="Arial"/>
          <w:sz w:val="22"/>
          <w:szCs w:val="22"/>
        </w:rPr>
      </w:pPr>
      <w:r w:rsidRPr="00C20188">
        <w:rPr>
          <w:rFonts w:ascii="Arial" w:hAnsi="Arial" w:cs="Arial"/>
          <w:sz w:val="22"/>
          <w:szCs w:val="22"/>
        </w:rPr>
        <w:t>dátum dodania a splatnosť faktúry,</w:t>
      </w:r>
    </w:p>
    <w:p w14:paraId="59E9A3D3" w14:textId="77777777" w:rsidR="00E623ED" w:rsidRPr="00C20188" w:rsidRDefault="00E623ED" w:rsidP="002D45DA">
      <w:pPr>
        <w:pStyle w:val="Odsekzoznamu"/>
        <w:numPr>
          <w:ilvl w:val="0"/>
          <w:numId w:val="4"/>
        </w:numPr>
        <w:autoSpaceDE w:val="0"/>
        <w:autoSpaceDN w:val="0"/>
        <w:adjustRightInd w:val="0"/>
        <w:ind w:left="851" w:hanging="284"/>
        <w:jc w:val="both"/>
        <w:rPr>
          <w:rFonts w:ascii="Arial" w:hAnsi="Arial" w:cs="Arial"/>
          <w:sz w:val="22"/>
          <w:szCs w:val="22"/>
        </w:rPr>
      </w:pPr>
      <w:r w:rsidRPr="00C20188">
        <w:rPr>
          <w:rFonts w:ascii="Arial" w:hAnsi="Arial" w:cs="Arial"/>
          <w:sz w:val="22"/>
          <w:szCs w:val="22"/>
        </w:rPr>
        <w:t>celkové dodanie – základ dane, daň, spolu,</w:t>
      </w:r>
    </w:p>
    <w:p w14:paraId="733EC644" w14:textId="77777777" w:rsidR="00E623ED" w:rsidRPr="00C20188" w:rsidRDefault="00E623ED" w:rsidP="002D45DA">
      <w:pPr>
        <w:pStyle w:val="Odsekzoznamu"/>
        <w:numPr>
          <w:ilvl w:val="0"/>
          <w:numId w:val="4"/>
        </w:numPr>
        <w:autoSpaceDE w:val="0"/>
        <w:autoSpaceDN w:val="0"/>
        <w:adjustRightInd w:val="0"/>
        <w:ind w:left="851" w:hanging="284"/>
        <w:jc w:val="both"/>
        <w:rPr>
          <w:rFonts w:ascii="Arial" w:hAnsi="Arial" w:cs="Arial"/>
          <w:sz w:val="22"/>
          <w:szCs w:val="22"/>
        </w:rPr>
      </w:pPr>
      <w:r w:rsidRPr="00C20188">
        <w:rPr>
          <w:rFonts w:ascii="Arial" w:hAnsi="Arial" w:cs="Arial"/>
          <w:sz w:val="22"/>
          <w:szCs w:val="22"/>
        </w:rPr>
        <w:t>doúčtovanie dodania – základ dane, daň, spolu,</w:t>
      </w:r>
    </w:p>
    <w:p w14:paraId="4A491F21" w14:textId="77777777" w:rsidR="00E623ED" w:rsidRPr="00C20188" w:rsidRDefault="00E623ED" w:rsidP="002D45DA">
      <w:pPr>
        <w:pStyle w:val="Odsekzoznamu"/>
        <w:numPr>
          <w:ilvl w:val="0"/>
          <w:numId w:val="4"/>
        </w:numPr>
        <w:autoSpaceDE w:val="0"/>
        <w:autoSpaceDN w:val="0"/>
        <w:adjustRightInd w:val="0"/>
        <w:ind w:left="851" w:hanging="284"/>
        <w:jc w:val="both"/>
        <w:rPr>
          <w:rFonts w:ascii="Arial" w:hAnsi="Arial" w:cs="Arial"/>
          <w:sz w:val="22"/>
          <w:szCs w:val="22"/>
        </w:rPr>
      </w:pPr>
      <w:r w:rsidRPr="00C20188">
        <w:rPr>
          <w:rFonts w:ascii="Arial" w:hAnsi="Arial" w:cs="Arial"/>
          <w:sz w:val="22"/>
          <w:szCs w:val="22"/>
        </w:rPr>
        <w:t>skutočnú spotrebu v príslušných tarifách,</w:t>
      </w:r>
    </w:p>
    <w:p w14:paraId="723C1BB6" w14:textId="77777777" w:rsidR="00E623ED" w:rsidRPr="00C20188" w:rsidRDefault="00E623ED" w:rsidP="002D45DA">
      <w:pPr>
        <w:pStyle w:val="Odsekzoznamu"/>
        <w:numPr>
          <w:ilvl w:val="0"/>
          <w:numId w:val="4"/>
        </w:numPr>
        <w:autoSpaceDE w:val="0"/>
        <w:autoSpaceDN w:val="0"/>
        <w:adjustRightInd w:val="0"/>
        <w:ind w:left="851" w:hanging="284"/>
        <w:jc w:val="both"/>
        <w:rPr>
          <w:rFonts w:ascii="Arial" w:hAnsi="Arial" w:cs="Arial"/>
          <w:sz w:val="22"/>
          <w:szCs w:val="22"/>
        </w:rPr>
      </w:pPr>
      <w:r w:rsidRPr="00C20188">
        <w:rPr>
          <w:rFonts w:ascii="Arial" w:hAnsi="Arial" w:cs="Arial"/>
          <w:sz w:val="22"/>
          <w:szCs w:val="22"/>
        </w:rPr>
        <w:t>hodnotu hlavného ističa resp. MRK a RK,</w:t>
      </w:r>
    </w:p>
    <w:p w14:paraId="07001672" w14:textId="77777777" w:rsidR="00E623ED" w:rsidRPr="00C20188" w:rsidRDefault="00E623ED" w:rsidP="002D45DA">
      <w:pPr>
        <w:pStyle w:val="Odsekzoznamu"/>
        <w:numPr>
          <w:ilvl w:val="0"/>
          <w:numId w:val="4"/>
        </w:numPr>
        <w:autoSpaceDE w:val="0"/>
        <w:autoSpaceDN w:val="0"/>
        <w:adjustRightInd w:val="0"/>
        <w:ind w:left="851" w:hanging="284"/>
        <w:jc w:val="both"/>
        <w:rPr>
          <w:rFonts w:ascii="Arial" w:hAnsi="Arial" w:cs="Arial"/>
          <w:sz w:val="22"/>
          <w:szCs w:val="22"/>
        </w:rPr>
      </w:pPr>
      <w:r w:rsidRPr="00C20188">
        <w:rPr>
          <w:rFonts w:ascii="Arial" w:hAnsi="Arial" w:cs="Arial"/>
          <w:sz w:val="22"/>
          <w:szCs w:val="22"/>
        </w:rPr>
        <w:t>počiatočný a konečný stav elektromeru.</w:t>
      </w:r>
    </w:p>
    <w:p w14:paraId="2969DAAC" w14:textId="1078F430" w:rsidR="0033443D" w:rsidRPr="0033443D" w:rsidRDefault="0033443D" w:rsidP="0073130A">
      <w:pPr>
        <w:pStyle w:val="Odsekzoznamu"/>
        <w:numPr>
          <w:ilvl w:val="1"/>
          <w:numId w:val="7"/>
        </w:numPr>
        <w:autoSpaceDE w:val="0"/>
        <w:autoSpaceDN w:val="0"/>
        <w:adjustRightInd w:val="0"/>
        <w:spacing w:before="60"/>
        <w:ind w:left="567" w:hanging="567"/>
        <w:jc w:val="both"/>
        <w:rPr>
          <w:rFonts w:ascii="Arial" w:hAnsi="Arial" w:cs="Arial"/>
          <w:sz w:val="22"/>
          <w:szCs w:val="22"/>
        </w:rPr>
      </w:pPr>
      <w:r w:rsidRPr="0033443D">
        <w:rPr>
          <w:rFonts w:ascii="Arial" w:hAnsi="Arial" w:cs="Arial"/>
          <w:sz w:val="22"/>
          <w:szCs w:val="22"/>
        </w:rPr>
        <w:t xml:space="preserve">Dodávateľ vystaví vyúčtovaciu faktúru za plnenie predmetu tejto Zmluvy pre </w:t>
      </w:r>
      <w:r w:rsidR="0053581C">
        <w:rPr>
          <w:rFonts w:ascii="Arial" w:hAnsi="Arial" w:cs="Arial"/>
          <w:sz w:val="22"/>
          <w:szCs w:val="22"/>
        </w:rPr>
        <w:t>o</w:t>
      </w:r>
      <w:r w:rsidRPr="0033443D">
        <w:rPr>
          <w:rFonts w:ascii="Arial" w:hAnsi="Arial" w:cs="Arial"/>
          <w:sz w:val="22"/>
          <w:szCs w:val="22"/>
        </w:rPr>
        <w:t xml:space="preserve">dberné miesta s mesačným odpočtom vždy k poslednému dňu každého </w:t>
      </w:r>
      <w:r w:rsidR="0053581C">
        <w:rPr>
          <w:rFonts w:ascii="Arial" w:hAnsi="Arial" w:cs="Arial"/>
          <w:sz w:val="22"/>
          <w:szCs w:val="22"/>
        </w:rPr>
        <w:t>f</w:t>
      </w:r>
      <w:r w:rsidRPr="0033443D">
        <w:rPr>
          <w:rFonts w:ascii="Arial" w:hAnsi="Arial" w:cs="Arial"/>
          <w:sz w:val="22"/>
          <w:szCs w:val="22"/>
        </w:rPr>
        <w:t>akturačného obdobia, ktorým je kalendárny mesiac. Dodávateľ vo vyúčtovacej faktúre vypočíta rozdiel medzi cenou stanovenou na základe skutočnej spotreby elektriny Odberateľa (celková suma za plnenie predmetu Zmluvy vypočítan</w:t>
      </w:r>
      <w:r>
        <w:rPr>
          <w:rFonts w:ascii="Arial" w:hAnsi="Arial" w:cs="Arial"/>
          <w:sz w:val="22"/>
          <w:szCs w:val="22"/>
        </w:rPr>
        <w:t>á</w:t>
      </w:r>
      <w:r w:rsidRPr="0033443D">
        <w:rPr>
          <w:rFonts w:ascii="Arial" w:hAnsi="Arial" w:cs="Arial"/>
          <w:sz w:val="22"/>
          <w:szCs w:val="22"/>
        </w:rPr>
        <w:t xml:space="preserve"> na základe množstva spotrebovanej elektriny oznámeného Dodávateľovi zo strany PDS) a výškou Odberateľom uhradených </w:t>
      </w:r>
      <w:r w:rsidR="0053581C">
        <w:rPr>
          <w:rFonts w:ascii="Arial" w:hAnsi="Arial" w:cs="Arial"/>
          <w:sz w:val="22"/>
          <w:szCs w:val="22"/>
        </w:rPr>
        <w:t>p</w:t>
      </w:r>
      <w:r w:rsidRPr="0033443D">
        <w:rPr>
          <w:rFonts w:ascii="Arial" w:hAnsi="Arial" w:cs="Arial"/>
          <w:sz w:val="22"/>
          <w:szCs w:val="22"/>
        </w:rPr>
        <w:t xml:space="preserve">reddavkov za príslušné </w:t>
      </w:r>
      <w:r w:rsidR="0053581C">
        <w:rPr>
          <w:rFonts w:ascii="Arial" w:hAnsi="Arial" w:cs="Arial"/>
          <w:sz w:val="22"/>
          <w:szCs w:val="22"/>
        </w:rPr>
        <w:t>f</w:t>
      </w:r>
      <w:r w:rsidRPr="0033443D">
        <w:rPr>
          <w:rFonts w:ascii="Arial" w:hAnsi="Arial" w:cs="Arial"/>
          <w:sz w:val="22"/>
          <w:szCs w:val="22"/>
        </w:rPr>
        <w:t>akturačné obdobie.</w:t>
      </w:r>
    </w:p>
    <w:p w14:paraId="0F60C90B" w14:textId="77777777" w:rsidR="0073130A" w:rsidRDefault="0033443D" w:rsidP="00106F9B">
      <w:pPr>
        <w:pStyle w:val="Odsekzoznamu"/>
        <w:numPr>
          <w:ilvl w:val="1"/>
          <w:numId w:val="7"/>
        </w:numPr>
        <w:autoSpaceDE w:val="0"/>
        <w:autoSpaceDN w:val="0"/>
        <w:adjustRightInd w:val="0"/>
        <w:spacing w:before="60"/>
        <w:ind w:left="567" w:hanging="567"/>
        <w:jc w:val="both"/>
        <w:rPr>
          <w:rFonts w:ascii="Arial" w:hAnsi="Arial" w:cs="Arial"/>
          <w:sz w:val="22"/>
          <w:szCs w:val="22"/>
        </w:rPr>
      </w:pPr>
      <w:r w:rsidRPr="0033443D">
        <w:rPr>
          <w:rFonts w:ascii="Arial" w:hAnsi="Arial" w:cs="Arial"/>
          <w:sz w:val="22"/>
          <w:szCs w:val="22"/>
        </w:rPr>
        <w:t xml:space="preserve">Dodávateľ vystaví vyúčtovaciu faktúru za plnenie predmetu tejto Zmluvy pre </w:t>
      </w:r>
      <w:r w:rsidR="0053581C">
        <w:rPr>
          <w:rFonts w:ascii="Arial" w:hAnsi="Arial" w:cs="Arial"/>
          <w:sz w:val="22"/>
          <w:szCs w:val="22"/>
        </w:rPr>
        <w:t>o</w:t>
      </w:r>
      <w:r w:rsidRPr="0033443D">
        <w:rPr>
          <w:rFonts w:ascii="Arial" w:hAnsi="Arial" w:cs="Arial"/>
          <w:sz w:val="22"/>
          <w:szCs w:val="22"/>
        </w:rPr>
        <w:t xml:space="preserve">dberné miesta s ročným odpočtom  k poslednému dňu </w:t>
      </w:r>
      <w:r w:rsidR="0053581C">
        <w:rPr>
          <w:rFonts w:ascii="Arial" w:hAnsi="Arial" w:cs="Arial"/>
          <w:sz w:val="22"/>
          <w:szCs w:val="22"/>
        </w:rPr>
        <w:t>f</w:t>
      </w:r>
      <w:r w:rsidRPr="0033443D">
        <w:rPr>
          <w:rFonts w:ascii="Arial" w:hAnsi="Arial" w:cs="Arial"/>
          <w:sz w:val="22"/>
          <w:szCs w:val="22"/>
        </w:rPr>
        <w:t>akturačného obdobia, ktorým je ročný cyklus určený PDS. Dodávateľ vo vyúčtovacej faktúre vypočíta rozdiel medzi cenou stanovenou na základe skutočnej spotreby elektriny Odberateľa (celková suma za plnenie predmetu Zmluvy vypočítan</w:t>
      </w:r>
      <w:r>
        <w:rPr>
          <w:rFonts w:ascii="Arial" w:hAnsi="Arial" w:cs="Arial"/>
          <w:sz w:val="22"/>
          <w:szCs w:val="22"/>
        </w:rPr>
        <w:t>á</w:t>
      </w:r>
      <w:r w:rsidRPr="0033443D">
        <w:rPr>
          <w:rFonts w:ascii="Arial" w:hAnsi="Arial" w:cs="Arial"/>
          <w:sz w:val="22"/>
          <w:szCs w:val="22"/>
        </w:rPr>
        <w:t xml:space="preserve"> na základe množstva spotrebovanej elektriny oznámeného Dodávateľovi zo strany PDS) a súčtom výšky Odberateľom uhradených </w:t>
      </w:r>
      <w:r w:rsidR="0053581C">
        <w:rPr>
          <w:rFonts w:ascii="Arial" w:hAnsi="Arial" w:cs="Arial"/>
          <w:sz w:val="22"/>
          <w:szCs w:val="22"/>
        </w:rPr>
        <w:t>p</w:t>
      </w:r>
      <w:r w:rsidRPr="0033443D">
        <w:rPr>
          <w:rFonts w:ascii="Arial" w:hAnsi="Arial" w:cs="Arial"/>
          <w:sz w:val="22"/>
          <w:szCs w:val="22"/>
        </w:rPr>
        <w:t xml:space="preserve">reddavkových faktúr za celé </w:t>
      </w:r>
      <w:r w:rsidR="0053581C">
        <w:rPr>
          <w:rFonts w:ascii="Arial" w:hAnsi="Arial" w:cs="Arial"/>
          <w:sz w:val="22"/>
          <w:szCs w:val="22"/>
        </w:rPr>
        <w:t>f</w:t>
      </w:r>
      <w:r w:rsidRPr="0033443D">
        <w:rPr>
          <w:rFonts w:ascii="Arial" w:hAnsi="Arial" w:cs="Arial"/>
          <w:sz w:val="22"/>
          <w:szCs w:val="22"/>
        </w:rPr>
        <w:t xml:space="preserve">akturačné obdobie, za ktoré sa spotreba elektriny prostredníctvom </w:t>
      </w:r>
      <w:r w:rsidRPr="0033443D">
        <w:rPr>
          <w:rFonts w:ascii="Arial" w:hAnsi="Arial" w:cs="Arial"/>
          <w:sz w:val="22"/>
          <w:szCs w:val="22"/>
        </w:rPr>
        <w:lastRenderedPageBreak/>
        <w:t xml:space="preserve">vyúčtovacej faktúry vyúčtováva. Vyúčtovacia faktúra bude obsahovať aj rozdiel medzi skutočnou spotrebou elektriny a súčtom všetkých </w:t>
      </w:r>
      <w:r w:rsidR="0053581C">
        <w:rPr>
          <w:rFonts w:ascii="Arial" w:hAnsi="Arial" w:cs="Arial"/>
          <w:sz w:val="22"/>
          <w:szCs w:val="22"/>
        </w:rPr>
        <w:t>p</w:t>
      </w:r>
      <w:r w:rsidRPr="0033443D">
        <w:rPr>
          <w:rFonts w:ascii="Arial" w:hAnsi="Arial" w:cs="Arial"/>
          <w:sz w:val="22"/>
          <w:szCs w:val="22"/>
        </w:rPr>
        <w:t xml:space="preserve">reddavkových faktúr požadovaných v danom </w:t>
      </w:r>
      <w:r w:rsidR="0053581C">
        <w:rPr>
          <w:rFonts w:ascii="Arial" w:hAnsi="Arial" w:cs="Arial"/>
          <w:sz w:val="22"/>
          <w:szCs w:val="22"/>
        </w:rPr>
        <w:t>f</w:t>
      </w:r>
      <w:r w:rsidRPr="0033443D">
        <w:rPr>
          <w:rFonts w:ascii="Arial" w:hAnsi="Arial" w:cs="Arial"/>
          <w:sz w:val="22"/>
          <w:szCs w:val="22"/>
        </w:rPr>
        <w:t>akturačnom období.</w:t>
      </w:r>
    </w:p>
    <w:p w14:paraId="5CF6C85B" w14:textId="5A2526DE" w:rsidR="0033443D" w:rsidRPr="0033443D" w:rsidRDefault="0033443D" w:rsidP="0073130A">
      <w:pPr>
        <w:pStyle w:val="Odsekzoznamu"/>
        <w:numPr>
          <w:ilvl w:val="1"/>
          <w:numId w:val="7"/>
        </w:numPr>
        <w:autoSpaceDE w:val="0"/>
        <w:autoSpaceDN w:val="0"/>
        <w:adjustRightInd w:val="0"/>
        <w:spacing w:before="60"/>
        <w:ind w:left="567" w:hanging="567"/>
        <w:jc w:val="both"/>
        <w:rPr>
          <w:rFonts w:ascii="Arial" w:hAnsi="Arial" w:cs="Arial"/>
          <w:sz w:val="22"/>
          <w:szCs w:val="22"/>
        </w:rPr>
      </w:pPr>
      <w:r w:rsidRPr="0033443D">
        <w:rPr>
          <w:rFonts w:ascii="Arial" w:hAnsi="Arial" w:cs="Arial"/>
          <w:sz w:val="22"/>
          <w:szCs w:val="22"/>
        </w:rPr>
        <w:t xml:space="preserve"> </w:t>
      </w:r>
      <w:r w:rsidR="0073130A" w:rsidRPr="0073130A">
        <w:rPr>
          <w:rFonts w:ascii="Arial" w:hAnsi="Arial" w:cs="Arial"/>
          <w:sz w:val="22"/>
          <w:szCs w:val="22"/>
        </w:rPr>
        <w:t>Vyúčtovanie dohodnutej dodávky elektrickej energie vrátane dohodnutých distribučných služieb, ktoré sú predmetom Zmluvy, sa bude vykonávať na základe výsledkov meraní skutočne dodanej elektrickej energie k poslednému dňu príslušného kalendárneho mesiaca pri mesačnom odpočte a pri ročnom odpočte , k poslednému dňu príslušného kalendárneho roka. Dodávateľovi prislúcha úhrada len za skutočne dodanú elektrinu.</w:t>
      </w:r>
    </w:p>
    <w:p w14:paraId="03138442" w14:textId="77ACED11" w:rsidR="0033443D" w:rsidRPr="0033443D" w:rsidRDefault="0033443D" w:rsidP="00106F9B">
      <w:pPr>
        <w:pStyle w:val="Odsekzoznamu"/>
        <w:numPr>
          <w:ilvl w:val="1"/>
          <w:numId w:val="7"/>
        </w:numPr>
        <w:autoSpaceDE w:val="0"/>
        <w:autoSpaceDN w:val="0"/>
        <w:adjustRightInd w:val="0"/>
        <w:spacing w:before="60"/>
        <w:ind w:left="567" w:hanging="567"/>
        <w:jc w:val="both"/>
        <w:rPr>
          <w:rFonts w:ascii="Arial" w:hAnsi="Arial" w:cs="Arial"/>
          <w:sz w:val="22"/>
          <w:szCs w:val="22"/>
        </w:rPr>
      </w:pPr>
      <w:r w:rsidRPr="0033443D">
        <w:rPr>
          <w:rFonts w:ascii="Arial" w:hAnsi="Arial" w:cs="Arial"/>
          <w:sz w:val="22"/>
          <w:szCs w:val="22"/>
        </w:rPr>
        <w:t>Odberateľ uhradí Dodávateľovi nedoplatok z vyúčtovacej faktúry a Dodávateľ uhradí Odberateľovi preplatok z vyúčtovacej faktúry v lehote splatnosti vyúčtovacej faktúry.</w:t>
      </w:r>
    </w:p>
    <w:p w14:paraId="1E0D5597" w14:textId="77777777" w:rsidR="00DB4BAE" w:rsidRPr="00041D35" w:rsidRDefault="00DB4BAE" w:rsidP="002D45DA">
      <w:pPr>
        <w:pStyle w:val="Odsekzoznamu"/>
        <w:numPr>
          <w:ilvl w:val="1"/>
          <w:numId w:val="7"/>
        </w:numPr>
        <w:autoSpaceDE w:val="0"/>
        <w:autoSpaceDN w:val="0"/>
        <w:adjustRightInd w:val="0"/>
        <w:spacing w:before="60"/>
        <w:ind w:left="567" w:hanging="567"/>
        <w:contextualSpacing w:val="0"/>
        <w:jc w:val="both"/>
        <w:rPr>
          <w:rFonts w:ascii="Arial" w:hAnsi="Arial" w:cs="Arial"/>
          <w:sz w:val="22"/>
          <w:szCs w:val="22"/>
        </w:rPr>
      </w:pPr>
      <w:r w:rsidRPr="00041D35">
        <w:rPr>
          <w:rFonts w:ascii="Arial" w:hAnsi="Arial" w:cs="Arial"/>
          <w:sz w:val="22"/>
          <w:szCs w:val="22"/>
        </w:rPr>
        <w:t xml:space="preserve">Ak </w:t>
      </w:r>
      <w:r w:rsidR="001D5EE3">
        <w:rPr>
          <w:rFonts w:ascii="Arial" w:hAnsi="Arial" w:cs="Arial"/>
          <w:sz w:val="22"/>
          <w:szCs w:val="22"/>
        </w:rPr>
        <w:t>Odberateľ</w:t>
      </w:r>
      <w:r w:rsidRPr="00041D35">
        <w:rPr>
          <w:rFonts w:ascii="Arial" w:hAnsi="Arial" w:cs="Arial"/>
          <w:sz w:val="22"/>
          <w:szCs w:val="22"/>
        </w:rPr>
        <w:t xml:space="preserve"> neuhradí faktúru v lehote splatnosti, </w:t>
      </w:r>
      <w:r w:rsidR="001D5EE3">
        <w:rPr>
          <w:rFonts w:ascii="Arial" w:hAnsi="Arial" w:cs="Arial"/>
          <w:sz w:val="22"/>
          <w:szCs w:val="22"/>
        </w:rPr>
        <w:t>Dodávateľ</w:t>
      </w:r>
      <w:r w:rsidRPr="00041D35">
        <w:rPr>
          <w:rFonts w:ascii="Arial" w:hAnsi="Arial" w:cs="Arial"/>
          <w:sz w:val="22"/>
          <w:szCs w:val="22"/>
        </w:rPr>
        <w:t xml:space="preserve"> </w:t>
      </w:r>
      <w:r w:rsidR="001D5EE3">
        <w:rPr>
          <w:rFonts w:ascii="Arial" w:hAnsi="Arial" w:cs="Arial"/>
          <w:sz w:val="22"/>
          <w:szCs w:val="22"/>
        </w:rPr>
        <w:t>Odberateľovi</w:t>
      </w:r>
      <w:r w:rsidRPr="00041D35">
        <w:rPr>
          <w:rFonts w:ascii="Arial" w:hAnsi="Arial" w:cs="Arial"/>
          <w:sz w:val="22"/>
          <w:szCs w:val="22"/>
        </w:rPr>
        <w:t xml:space="preserve"> zašle bezplatne písomnú upomienku, v ktorej označí deň vystavenia faktúry, jej splatnosť a celkovú čiastku po lehote splatnosti.</w:t>
      </w:r>
    </w:p>
    <w:p w14:paraId="00994140" w14:textId="77777777" w:rsidR="00DB4BAE" w:rsidRPr="00B729B2" w:rsidRDefault="00DB4BAE" w:rsidP="002D45DA">
      <w:pPr>
        <w:pStyle w:val="Odsekzoznamu"/>
        <w:numPr>
          <w:ilvl w:val="1"/>
          <w:numId w:val="7"/>
        </w:numPr>
        <w:autoSpaceDE w:val="0"/>
        <w:autoSpaceDN w:val="0"/>
        <w:adjustRightInd w:val="0"/>
        <w:spacing w:before="60"/>
        <w:ind w:left="567" w:hanging="567"/>
        <w:contextualSpacing w:val="0"/>
        <w:jc w:val="both"/>
        <w:rPr>
          <w:rFonts w:ascii="Arial" w:hAnsi="Arial" w:cs="Arial"/>
          <w:sz w:val="22"/>
          <w:szCs w:val="22"/>
        </w:rPr>
      </w:pPr>
      <w:r w:rsidRPr="00B729B2">
        <w:rPr>
          <w:rFonts w:ascii="Arial" w:hAnsi="Arial" w:cs="Arial"/>
          <w:sz w:val="22"/>
          <w:szCs w:val="22"/>
        </w:rPr>
        <w:t xml:space="preserve">Zmenu bankového spojenia a čísla účtu </w:t>
      </w:r>
      <w:r w:rsidR="001D5EE3" w:rsidRPr="00B729B2">
        <w:rPr>
          <w:rFonts w:ascii="Arial" w:hAnsi="Arial" w:cs="Arial"/>
          <w:sz w:val="22"/>
          <w:szCs w:val="22"/>
        </w:rPr>
        <w:t>Zmluvných strán</w:t>
      </w:r>
      <w:r w:rsidRPr="00B729B2">
        <w:rPr>
          <w:rFonts w:ascii="Arial" w:hAnsi="Arial" w:cs="Arial"/>
          <w:sz w:val="22"/>
          <w:szCs w:val="22"/>
        </w:rPr>
        <w:t xml:space="preserve"> bude možno uskutočniť</w:t>
      </w:r>
      <w:r w:rsidR="00B90F60">
        <w:rPr>
          <w:rFonts w:ascii="Arial" w:hAnsi="Arial" w:cs="Arial"/>
          <w:sz w:val="22"/>
          <w:szCs w:val="22"/>
        </w:rPr>
        <w:t xml:space="preserve"> iba písomným oznámením jednej Z</w:t>
      </w:r>
      <w:r w:rsidRPr="00B729B2">
        <w:rPr>
          <w:rFonts w:ascii="Arial" w:hAnsi="Arial" w:cs="Arial"/>
          <w:sz w:val="22"/>
          <w:szCs w:val="22"/>
        </w:rPr>
        <w:t xml:space="preserve">mluvnej strany </w:t>
      </w:r>
      <w:r w:rsidR="00B90F60">
        <w:rPr>
          <w:rFonts w:ascii="Arial" w:hAnsi="Arial" w:cs="Arial"/>
          <w:sz w:val="22"/>
          <w:szCs w:val="22"/>
        </w:rPr>
        <w:t>preukázateľne doručeným druhej Z</w:t>
      </w:r>
      <w:r w:rsidRPr="00B729B2">
        <w:rPr>
          <w:rFonts w:ascii="Arial" w:hAnsi="Arial" w:cs="Arial"/>
          <w:sz w:val="22"/>
          <w:szCs w:val="22"/>
        </w:rPr>
        <w:t>mluvnej strane najneskôr spolu s príslušnou faktúrou, resp. pred doručením vyúčtovacej faktúry.</w:t>
      </w:r>
    </w:p>
    <w:p w14:paraId="1268DAFE" w14:textId="77777777" w:rsidR="001B467B" w:rsidRPr="00B729B2" w:rsidRDefault="0038012E" w:rsidP="002D45DA">
      <w:pPr>
        <w:pStyle w:val="Odsekzoznamu"/>
        <w:numPr>
          <w:ilvl w:val="1"/>
          <w:numId w:val="7"/>
        </w:numPr>
        <w:autoSpaceDE w:val="0"/>
        <w:autoSpaceDN w:val="0"/>
        <w:adjustRightInd w:val="0"/>
        <w:spacing w:before="60"/>
        <w:ind w:left="567" w:hanging="567"/>
        <w:contextualSpacing w:val="0"/>
        <w:jc w:val="both"/>
        <w:rPr>
          <w:rFonts w:ascii="Arial" w:hAnsi="Arial" w:cs="Arial"/>
          <w:sz w:val="22"/>
          <w:szCs w:val="22"/>
        </w:rPr>
      </w:pPr>
      <w:r w:rsidRPr="00B729B2">
        <w:rPr>
          <w:rFonts w:ascii="Arial" w:hAnsi="Arial" w:cs="Arial"/>
          <w:sz w:val="22"/>
          <w:szCs w:val="22"/>
        </w:rPr>
        <w:t>V prípade omeškania s platením ceny za dodávku elektriny a súvisiacich plnení má Dodávateľ právo na zaplatenie úroku</w:t>
      </w:r>
      <w:r w:rsidRPr="00B729B2" w:rsidDel="002D72FB">
        <w:rPr>
          <w:rFonts w:ascii="Arial" w:hAnsi="Arial" w:cs="Arial"/>
          <w:sz w:val="22"/>
          <w:szCs w:val="22"/>
        </w:rPr>
        <w:t xml:space="preserve"> </w:t>
      </w:r>
      <w:r w:rsidRPr="00B729B2">
        <w:rPr>
          <w:rFonts w:ascii="Arial" w:hAnsi="Arial" w:cs="Arial"/>
          <w:sz w:val="22"/>
          <w:szCs w:val="22"/>
        </w:rPr>
        <w:t xml:space="preserve">z omeškania vo výške </w:t>
      </w:r>
      <w:r w:rsidR="001B467B" w:rsidRPr="00B729B2">
        <w:rPr>
          <w:rFonts w:ascii="Arial" w:hAnsi="Arial" w:cs="Arial"/>
          <w:sz w:val="22"/>
          <w:szCs w:val="22"/>
        </w:rPr>
        <w:t xml:space="preserve">v zmysle § 369 ods. 2 v spojení § 369a </w:t>
      </w:r>
      <w:r w:rsidR="001B467B" w:rsidRPr="00B729B2">
        <w:rPr>
          <w:rFonts w:ascii="Arial" w:hAnsi="Arial" w:cs="Arial"/>
          <w:spacing w:val="-1"/>
          <w:sz w:val="22"/>
          <w:szCs w:val="22"/>
        </w:rPr>
        <w:t xml:space="preserve">zákona č. 513/1991 Zb. Obchodný zákonník v znení neskorších predpisov („Obchodný zákonník“) za každý aj </w:t>
      </w:r>
      <w:r w:rsidR="001B467B" w:rsidRPr="00B729B2">
        <w:rPr>
          <w:rStyle w:val="FontStyle22"/>
          <w:sz w:val="22"/>
          <w:szCs w:val="22"/>
        </w:rPr>
        <w:t xml:space="preserve"> začatý deň omeškania od dátumu splatnosti faktúry až do jej úhrady.</w:t>
      </w:r>
    </w:p>
    <w:p w14:paraId="5BA5F23A" w14:textId="77777777" w:rsidR="00B02D80" w:rsidRPr="00F85918" w:rsidRDefault="00B02D80" w:rsidP="00DB4BAE">
      <w:pPr>
        <w:autoSpaceDE w:val="0"/>
        <w:autoSpaceDN w:val="0"/>
        <w:adjustRightInd w:val="0"/>
        <w:jc w:val="both"/>
        <w:rPr>
          <w:rFonts w:ascii="Arial" w:hAnsi="Arial" w:cs="Arial"/>
          <w:sz w:val="22"/>
          <w:szCs w:val="22"/>
        </w:rPr>
      </w:pPr>
    </w:p>
    <w:p w14:paraId="084A8A01" w14:textId="77777777" w:rsidR="003067AE" w:rsidRPr="00F85918" w:rsidRDefault="003067AE" w:rsidP="00DB4BAE">
      <w:pPr>
        <w:autoSpaceDE w:val="0"/>
        <w:autoSpaceDN w:val="0"/>
        <w:adjustRightInd w:val="0"/>
        <w:jc w:val="center"/>
        <w:rPr>
          <w:rFonts w:ascii="Arial" w:hAnsi="Arial" w:cs="Arial"/>
          <w:b/>
          <w:bCs/>
          <w:sz w:val="22"/>
          <w:szCs w:val="22"/>
        </w:rPr>
      </w:pPr>
      <w:r w:rsidRPr="00F85918">
        <w:rPr>
          <w:rFonts w:ascii="Arial" w:hAnsi="Arial" w:cs="Arial"/>
          <w:b/>
          <w:bCs/>
          <w:sz w:val="22"/>
          <w:szCs w:val="22"/>
        </w:rPr>
        <w:t xml:space="preserve">Článok </w:t>
      </w:r>
      <w:r w:rsidR="00C04143">
        <w:rPr>
          <w:rFonts w:ascii="Arial" w:hAnsi="Arial" w:cs="Arial"/>
          <w:b/>
          <w:bCs/>
          <w:sz w:val="22"/>
          <w:szCs w:val="22"/>
        </w:rPr>
        <w:t>V</w:t>
      </w:r>
      <w:r w:rsidR="00DB4BAE" w:rsidRPr="00F85918">
        <w:rPr>
          <w:rFonts w:ascii="Arial" w:hAnsi="Arial" w:cs="Arial"/>
          <w:b/>
          <w:bCs/>
          <w:sz w:val="22"/>
          <w:szCs w:val="22"/>
        </w:rPr>
        <w:t xml:space="preserve">. </w:t>
      </w:r>
    </w:p>
    <w:p w14:paraId="2E9D0BF3" w14:textId="77777777" w:rsidR="00DB4BAE" w:rsidRPr="00041D35" w:rsidRDefault="00DB4BAE" w:rsidP="008C3511">
      <w:pPr>
        <w:autoSpaceDE w:val="0"/>
        <w:autoSpaceDN w:val="0"/>
        <w:adjustRightInd w:val="0"/>
        <w:spacing w:after="240"/>
        <w:jc w:val="center"/>
        <w:rPr>
          <w:rFonts w:ascii="Arial" w:hAnsi="Arial" w:cs="Arial"/>
          <w:b/>
          <w:bCs/>
          <w:sz w:val="22"/>
          <w:szCs w:val="22"/>
        </w:rPr>
      </w:pPr>
      <w:r w:rsidRPr="00041D35">
        <w:rPr>
          <w:rFonts w:ascii="Arial" w:hAnsi="Arial" w:cs="Arial"/>
          <w:b/>
          <w:bCs/>
          <w:sz w:val="22"/>
          <w:szCs w:val="22"/>
        </w:rPr>
        <w:t>Distribučné služby</w:t>
      </w:r>
    </w:p>
    <w:p w14:paraId="59E03CF9" w14:textId="77777777" w:rsidR="00DB4BAE" w:rsidRDefault="001D5EE3" w:rsidP="002D45DA">
      <w:pPr>
        <w:pStyle w:val="Odsekzoznamu"/>
        <w:numPr>
          <w:ilvl w:val="1"/>
          <w:numId w:val="15"/>
        </w:numPr>
        <w:autoSpaceDE w:val="0"/>
        <w:autoSpaceDN w:val="0"/>
        <w:adjustRightInd w:val="0"/>
        <w:spacing w:before="60"/>
        <w:ind w:left="567" w:hanging="567"/>
        <w:contextualSpacing w:val="0"/>
        <w:jc w:val="both"/>
        <w:rPr>
          <w:rFonts w:ascii="Arial" w:hAnsi="Arial" w:cs="Arial"/>
          <w:sz w:val="22"/>
          <w:szCs w:val="22"/>
        </w:rPr>
      </w:pPr>
      <w:r>
        <w:rPr>
          <w:rFonts w:ascii="Arial" w:hAnsi="Arial" w:cs="Arial"/>
          <w:sz w:val="22"/>
          <w:szCs w:val="22"/>
        </w:rPr>
        <w:t>Dodávateľ</w:t>
      </w:r>
      <w:r w:rsidR="00DB4BAE" w:rsidRPr="00A079E1">
        <w:rPr>
          <w:rFonts w:ascii="Arial" w:hAnsi="Arial" w:cs="Arial"/>
          <w:sz w:val="22"/>
          <w:szCs w:val="22"/>
        </w:rPr>
        <w:t xml:space="preserve"> počas zmluvného obdobia zabezpečí </w:t>
      </w:r>
      <w:r>
        <w:rPr>
          <w:rFonts w:ascii="Arial" w:hAnsi="Arial" w:cs="Arial"/>
          <w:sz w:val="22"/>
          <w:szCs w:val="22"/>
        </w:rPr>
        <w:t>Odberateľovi</w:t>
      </w:r>
      <w:r w:rsidR="00DB4BAE" w:rsidRPr="00A079E1">
        <w:rPr>
          <w:rFonts w:ascii="Arial" w:hAnsi="Arial" w:cs="Arial"/>
          <w:sz w:val="22"/>
          <w:szCs w:val="22"/>
        </w:rPr>
        <w:t xml:space="preserve"> distribučné služby do odberných miest </w:t>
      </w:r>
      <w:r>
        <w:rPr>
          <w:rFonts w:ascii="Arial" w:hAnsi="Arial" w:cs="Arial"/>
          <w:sz w:val="22"/>
          <w:szCs w:val="22"/>
        </w:rPr>
        <w:t>Odberateľ</w:t>
      </w:r>
      <w:r w:rsidR="00DB4BAE" w:rsidRPr="00A079E1">
        <w:rPr>
          <w:rFonts w:ascii="Arial" w:hAnsi="Arial" w:cs="Arial"/>
          <w:sz w:val="22"/>
          <w:szCs w:val="22"/>
        </w:rPr>
        <w:t xml:space="preserve">a </w:t>
      </w:r>
      <w:r w:rsidR="00407A90">
        <w:rPr>
          <w:rFonts w:ascii="Arial" w:hAnsi="Arial" w:cs="Arial"/>
          <w:sz w:val="22"/>
          <w:szCs w:val="22"/>
        </w:rPr>
        <w:t>podľa tejto</w:t>
      </w:r>
      <w:r w:rsidR="00DB4BAE" w:rsidRPr="00A079E1">
        <w:rPr>
          <w:rFonts w:ascii="Arial" w:hAnsi="Arial" w:cs="Arial"/>
          <w:sz w:val="22"/>
          <w:szCs w:val="22"/>
        </w:rPr>
        <w:t xml:space="preserve"> </w:t>
      </w:r>
      <w:r>
        <w:rPr>
          <w:rFonts w:ascii="Arial" w:hAnsi="Arial" w:cs="Arial"/>
          <w:sz w:val="22"/>
          <w:szCs w:val="22"/>
        </w:rPr>
        <w:t>Zmluvy</w:t>
      </w:r>
      <w:r w:rsidR="00DB4BAE" w:rsidRPr="00A079E1">
        <w:rPr>
          <w:rFonts w:ascii="Arial" w:hAnsi="Arial" w:cs="Arial"/>
          <w:sz w:val="22"/>
          <w:szCs w:val="22"/>
        </w:rPr>
        <w:t xml:space="preserve"> a za podmienok uvedených v tejto </w:t>
      </w:r>
      <w:r w:rsidR="00A026F2">
        <w:rPr>
          <w:rFonts w:ascii="Arial" w:hAnsi="Arial" w:cs="Arial"/>
          <w:sz w:val="22"/>
          <w:szCs w:val="22"/>
        </w:rPr>
        <w:t>Zmluve</w:t>
      </w:r>
      <w:r w:rsidR="00DB4BAE" w:rsidRPr="00A079E1">
        <w:rPr>
          <w:rFonts w:ascii="Arial" w:hAnsi="Arial" w:cs="Arial"/>
          <w:sz w:val="22"/>
          <w:szCs w:val="22"/>
        </w:rPr>
        <w:t>.</w:t>
      </w:r>
    </w:p>
    <w:p w14:paraId="0A8FF22E" w14:textId="77777777" w:rsidR="00DB4BAE" w:rsidRDefault="001D5EE3" w:rsidP="002D45DA">
      <w:pPr>
        <w:pStyle w:val="Odsekzoznamu"/>
        <w:numPr>
          <w:ilvl w:val="1"/>
          <w:numId w:val="15"/>
        </w:numPr>
        <w:autoSpaceDE w:val="0"/>
        <w:autoSpaceDN w:val="0"/>
        <w:adjustRightInd w:val="0"/>
        <w:spacing w:before="60"/>
        <w:ind w:left="567" w:hanging="567"/>
        <w:contextualSpacing w:val="0"/>
        <w:jc w:val="both"/>
        <w:rPr>
          <w:rFonts w:ascii="Arial" w:hAnsi="Arial" w:cs="Arial"/>
          <w:sz w:val="22"/>
          <w:szCs w:val="22"/>
        </w:rPr>
      </w:pPr>
      <w:r w:rsidRPr="00C04143">
        <w:rPr>
          <w:rFonts w:ascii="Arial" w:hAnsi="Arial" w:cs="Arial"/>
          <w:sz w:val="22"/>
          <w:szCs w:val="22"/>
        </w:rPr>
        <w:t>Dodávateľ</w:t>
      </w:r>
      <w:r w:rsidR="00574572" w:rsidRPr="00C04143">
        <w:rPr>
          <w:rFonts w:ascii="Arial" w:hAnsi="Arial" w:cs="Arial"/>
          <w:sz w:val="22"/>
          <w:szCs w:val="22"/>
        </w:rPr>
        <w:t xml:space="preserve"> sa zaväzuje zabezpečiť distribučné služby do OM </w:t>
      </w:r>
      <w:r w:rsidRPr="00C04143">
        <w:rPr>
          <w:rFonts w:ascii="Arial" w:hAnsi="Arial" w:cs="Arial"/>
          <w:sz w:val="22"/>
          <w:szCs w:val="22"/>
        </w:rPr>
        <w:t>Odberateľ</w:t>
      </w:r>
      <w:r w:rsidR="00574572" w:rsidRPr="00C04143">
        <w:rPr>
          <w:rFonts w:ascii="Arial" w:hAnsi="Arial" w:cs="Arial"/>
          <w:sz w:val="22"/>
          <w:szCs w:val="22"/>
        </w:rPr>
        <w:t>a do výšky ich maximálnej rezervovanej kapacity (ďalej len „MRK“) dojednanej s </w:t>
      </w:r>
      <w:r w:rsidR="004250F8" w:rsidRPr="00C04143">
        <w:rPr>
          <w:rFonts w:ascii="Arial" w:hAnsi="Arial" w:cs="Arial"/>
          <w:sz w:val="22"/>
          <w:szCs w:val="22"/>
        </w:rPr>
        <w:t>PDS</w:t>
      </w:r>
      <w:r w:rsidR="00574572" w:rsidRPr="00C04143">
        <w:rPr>
          <w:rFonts w:ascii="Arial" w:hAnsi="Arial" w:cs="Arial"/>
          <w:sz w:val="22"/>
          <w:szCs w:val="22"/>
        </w:rPr>
        <w:t>. Distribučné služby sa uskutočňujú v súlade s platnými všeobecne</w:t>
      </w:r>
      <w:r w:rsidR="00EF2058">
        <w:rPr>
          <w:rFonts w:ascii="Arial" w:hAnsi="Arial" w:cs="Arial"/>
          <w:sz w:val="22"/>
          <w:szCs w:val="22"/>
        </w:rPr>
        <w:t xml:space="preserve"> záväznými právnymi predpismi, p</w:t>
      </w:r>
      <w:r w:rsidR="00574572" w:rsidRPr="00C04143">
        <w:rPr>
          <w:rFonts w:ascii="Arial" w:hAnsi="Arial" w:cs="Arial"/>
          <w:sz w:val="22"/>
          <w:szCs w:val="22"/>
        </w:rPr>
        <w:t>revádzkovým poriadkom prí</w:t>
      </w:r>
      <w:r w:rsidR="00EF2058">
        <w:rPr>
          <w:rFonts w:ascii="Arial" w:hAnsi="Arial" w:cs="Arial"/>
          <w:sz w:val="22"/>
          <w:szCs w:val="22"/>
        </w:rPr>
        <w:t>slušného PDS a v kvalite podľa t</w:t>
      </w:r>
      <w:r w:rsidR="00574572" w:rsidRPr="00C04143">
        <w:rPr>
          <w:rFonts w:ascii="Arial" w:hAnsi="Arial" w:cs="Arial"/>
          <w:sz w:val="22"/>
          <w:szCs w:val="22"/>
        </w:rPr>
        <w:t>echnických podmienok PDS</w:t>
      </w:r>
      <w:r w:rsidR="00DB4BAE" w:rsidRPr="00C04143">
        <w:rPr>
          <w:rFonts w:ascii="Arial" w:hAnsi="Arial" w:cs="Arial"/>
          <w:sz w:val="22"/>
          <w:szCs w:val="22"/>
        </w:rPr>
        <w:t>.</w:t>
      </w:r>
    </w:p>
    <w:p w14:paraId="4F4A7A65" w14:textId="77777777" w:rsidR="007C7078" w:rsidRDefault="001D5EE3" w:rsidP="002D45DA">
      <w:pPr>
        <w:pStyle w:val="Odsekzoznamu"/>
        <w:numPr>
          <w:ilvl w:val="1"/>
          <w:numId w:val="15"/>
        </w:numPr>
        <w:autoSpaceDE w:val="0"/>
        <w:autoSpaceDN w:val="0"/>
        <w:adjustRightInd w:val="0"/>
        <w:spacing w:before="60"/>
        <w:ind w:left="567" w:hanging="567"/>
        <w:contextualSpacing w:val="0"/>
        <w:jc w:val="both"/>
        <w:rPr>
          <w:rFonts w:ascii="Arial" w:hAnsi="Arial" w:cs="Arial"/>
          <w:sz w:val="22"/>
          <w:szCs w:val="22"/>
        </w:rPr>
      </w:pPr>
      <w:r w:rsidRPr="007C7078">
        <w:rPr>
          <w:rFonts w:ascii="Arial" w:hAnsi="Arial" w:cs="Arial"/>
          <w:sz w:val="22"/>
          <w:szCs w:val="22"/>
        </w:rPr>
        <w:t>Dodávateľ</w:t>
      </w:r>
      <w:r w:rsidR="00DB4BAE" w:rsidRPr="007C7078">
        <w:rPr>
          <w:rFonts w:ascii="Arial" w:hAnsi="Arial" w:cs="Arial"/>
          <w:sz w:val="22"/>
          <w:szCs w:val="22"/>
        </w:rPr>
        <w:t xml:space="preserve"> sa zaväzuje zabezpečiť rezervované kapacity (ďalej len „RK“) pre odberné miesta </w:t>
      </w:r>
      <w:r w:rsidRPr="007C7078">
        <w:rPr>
          <w:rFonts w:ascii="Arial" w:hAnsi="Arial" w:cs="Arial"/>
          <w:sz w:val="22"/>
          <w:szCs w:val="22"/>
        </w:rPr>
        <w:t>Odberateľ</w:t>
      </w:r>
      <w:r w:rsidR="00DB4BAE" w:rsidRPr="007C7078">
        <w:rPr>
          <w:rFonts w:ascii="Arial" w:hAnsi="Arial" w:cs="Arial"/>
          <w:sz w:val="22"/>
          <w:szCs w:val="22"/>
        </w:rPr>
        <w:t xml:space="preserve">a. </w:t>
      </w:r>
    </w:p>
    <w:p w14:paraId="77464A8E" w14:textId="77777777" w:rsidR="00721E41" w:rsidRDefault="001D5EE3" w:rsidP="002D45DA">
      <w:pPr>
        <w:pStyle w:val="Odsekzoznamu"/>
        <w:numPr>
          <w:ilvl w:val="1"/>
          <w:numId w:val="15"/>
        </w:numPr>
        <w:autoSpaceDE w:val="0"/>
        <w:autoSpaceDN w:val="0"/>
        <w:adjustRightInd w:val="0"/>
        <w:spacing w:before="60"/>
        <w:ind w:left="567" w:hanging="567"/>
        <w:contextualSpacing w:val="0"/>
        <w:jc w:val="both"/>
        <w:rPr>
          <w:rFonts w:ascii="Arial" w:hAnsi="Arial" w:cs="Arial"/>
          <w:sz w:val="22"/>
          <w:szCs w:val="22"/>
        </w:rPr>
      </w:pPr>
      <w:r w:rsidRPr="00721E41">
        <w:rPr>
          <w:rFonts w:ascii="Arial" w:hAnsi="Arial" w:cs="Arial"/>
          <w:sz w:val="22"/>
          <w:szCs w:val="22"/>
        </w:rPr>
        <w:t>Dodávateľ</w:t>
      </w:r>
      <w:r w:rsidR="00DB4BAE" w:rsidRPr="00721E41">
        <w:rPr>
          <w:rFonts w:ascii="Arial" w:hAnsi="Arial" w:cs="Arial"/>
          <w:sz w:val="22"/>
          <w:szCs w:val="22"/>
        </w:rPr>
        <w:t xml:space="preserve"> účtuje </w:t>
      </w:r>
      <w:r w:rsidRPr="00721E41">
        <w:rPr>
          <w:rFonts w:ascii="Arial" w:hAnsi="Arial" w:cs="Arial"/>
          <w:sz w:val="22"/>
          <w:szCs w:val="22"/>
        </w:rPr>
        <w:t>Odberateľovi</w:t>
      </w:r>
      <w:r w:rsidR="00DB4BAE" w:rsidRPr="00721E41">
        <w:rPr>
          <w:rFonts w:ascii="Arial" w:hAnsi="Arial" w:cs="Arial"/>
          <w:sz w:val="22"/>
          <w:szCs w:val="22"/>
        </w:rPr>
        <w:t xml:space="preserve"> cenu za distribučné služby v súlade s platnými cenovými rozhodnutiami ÚRSO, vzťahujúcimi sa na distribučné služby poskytované PDS </w:t>
      </w:r>
      <w:r w:rsidR="00721E41">
        <w:rPr>
          <w:rFonts w:ascii="Arial" w:hAnsi="Arial" w:cs="Arial"/>
          <w:sz w:val="22"/>
          <w:szCs w:val="22"/>
        </w:rPr>
        <w:t>.</w:t>
      </w:r>
    </w:p>
    <w:p w14:paraId="5EA72FEE" w14:textId="77777777" w:rsidR="00DB4BAE" w:rsidRPr="00721E41" w:rsidRDefault="001D5EE3" w:rsidP="002D45DA">
      <w:pPr>
        <w:pStyle w:val="Odsekzoznamu"/>
        <w:numPr>
          <w:ilvl w:val="1"/>
          <w:numId w:val="15"/>
        </w:numPr>
        <w:autoSpaceDE w:val="0"/>
        <w:autoSpaceDN w:val="0"/>
        <w:adjustRightInd w:val="0"/>
        <w:spacing w:before="60"/>
        <w:ind w:left="567" w:hanging="567"/>
        <w:contextualSpacing w:val="0"/>
        <w:jc w:val="both"/>
        <w:rPr>
          <w:rFonts w:ascii="Arial" w:hAnsi="Arial" w:cs="Arial"/>
          <w:sz w:val="22"/>
          <w:szCs w:val="22"/>
        </w:rPr>
      </w:pPr>
      <w:r w:rsidRPr="00721E41">
        <w:rPr>
          <w:rFonts w:ascii="Arial" w:hAnsi="Arial" w:cs="Arial"/>
          <w:sz w:val="22"/>
          <w:szCs w:val="22"/>
        </w:rPr>
        <w:t>Dodávateľ</w:t>
      </w:r>
      <w:r w:rsidR="00DB4BAE" w:rsidRPr="00721E41">
        <w:rPr>
          <w:rFonts w:ascii="Arial" w:hAnsi="Arial" w:cs="Arial"/>
          <w:sz w:val="22"/>
          <w:szCs w:val="22"/>
        </w:rPr>
        <w:t xml:space="preserve"> účtuje </w:t>
      </w:r>
      <w:r w:rsidRPr="00721E41">
        <w:rPr>
          <w:rFonts w:ascii="Arial" w:hAnsi="Arial" w:cs="Arial"/>
          <w:sz w:val="22"/>
          <w:szCs w:val="22"/>
        </w:rPr>
        <w:t>Odberateľovi</w:t>
      </w:r>
      <w:r w:rsidR="00DB4BAE" w:rsidRPr="00721E41">
        <w:rPr>
          <w:rFonts w:ascii="Arial" w:hAnsi="Arial" w:cs="Arial"/>
          <w:sz w:val="22"/>
          <w:szCs w:val="22"/>
        </w:rPr>
        <w:t xml:space="preserve"> ostatné služby súvisiace s distribúciou </w:t>
      </w:r>
      <w:r w:rsidR="00890621" w:rsidRPr="00721E41">
        <w:rPr>
          <w:rFonts w:ascii="Arial" w:hAnsi="Arial" w:cs="Arial"/>
          <w:sz w:val="22"/>
          <w:szCs w:val="22"/>
        </w:rPr>
        <w:t>elektriny</w:t>
      </w:r>
      <w:r w:rsidR="00DB4BAE" w:rsidRPr="00721E41">
        <w:rPr>
          <w:rFonts w:ascii="Arial" w:hAnsi="Arial" w:cs="Arial"/>
          <w:sz w:val="22"/>
          <w:szCs w:val="22"/>
        </w:rPr>
        <w:t xml:space="preserve"> podľa platného cenníka služieb distribúcie príslušného PDS (ďalej aj „cenník služieb distribúcie").</w:t>
      </w:r>
    </w:p>
    <w:p w14:paraId="4EE6B186" w14:textId="77777777" w:rsidR="00DB4BAE" w:rsidRPr="00C04143" w:rsidRDefault="00DB4BAE" w:rsidP="002D45DA">
      <w:pPr>
        <w:pStyle w:val="Odsekzoznamu"/>
        <w:numPr>
          <w:ilvl w:val="1"/>
          <w:numId w:val="15"/>
        </w:numPr>
        <w:autoSpaceDE w:val="0"/>
        <w:autoSpaceDN w:val="0"/>
        <w:adjustRightInd w:val="0"/>
        <w:spacing w:before="60"/>
        <w:ind w:left="567" w:hanging="567"/>
        <w:contextualSpacing w:val="0"/>
        <w:jc w:val="both"/>
        <w:rPr>
          <w:rFonts w:ascii="Arial" w:hAnsi="Arial" w:cs="Arial"/>
          <w:sz w:val="22"/>
          <w:szCs w:val="22"/>
        </w:rPr>
      </w:pPr>
      <w:r w:rsidRPr="00C04143">
        <w:rPr>
          <w:rFonts w:ascii="Arial" w:hAnsi="Arial" w:cs="Arial"/>
          <w:sz w:val="22"/>
          <w:szCs w:val="22"/>
        </w:rPr>
        <w:t>Cenové rozhodnutia ÚRSO a cenník služieb distribúcie sú uverejnené na internetovej stránke príslušného PDS.</w:t>
      </w:r>
    </w:p>
    <w:p w14:paraId="03354962" w14:textId="77777777" w:rsidR="007D55AB" w:rsidRPr="00A079E1" w:rsidRDefault="007D55AB" w:rsidP="00DB4BAE">
      <w:pPr>
        <w:autoSpaceDE w:val="0"/>
        <w:autoSpaceDN w:val="0"/>
        <w:adjustRightInd w:val="0"/>
        <w:jc w:val="center"/>
        <w:rPr>
          <w:rFonts w:ascii="Arial" w:hAnsi="Arial" w:cs="Arial"/>
          <w:b/>
          <w:bCs/>
          <w:sz w:val="22"/>
          <w:szCs w:val="22"/>
        </w:rPr>
      </w:pPr>
    </w:p>
    <w:p w14:paraId="2E4CF710" w14:textId="77777777" w:rsidR="003067AE" w:rsidRPr="00A079E1" w:rsidRDefault="003067AE" w:rsidP="00547DFD">
      <w:pPr>
        <w:autoSpaceDE w:val="0"/>
        <w:autoSpaceDN w:val="0"/>
        <w:adjustRightInd w:val="0"/>
        <w:jc w:val="center"/>
        <w:rPr>
          <w:rFonts w:ascii="Arial" w:hAnsi="Arial" w:cs="Arial"/>
          <w:b/>
          <w:bCs/>
          <w:sz w:val="22"/>
          <w:szCs w:val="22"/>
        </w:rPr>
      </w:pPr>
      <w:r w:rsidRPr="00A079E1">
        <w:rPr>
          <w:rFonts w:ascii="Arial" w:hAnsi="Arial" w:cs="Arial"/>
          <w:b/>
          <w:bCs/>
          <w:sz w:val="22"/>
          <w:szCs w:val="22"/>
        </w:rPr>
        <w:t xml:space="preserve">Článok </w:t>
      </w:r>
      <w:r w:rsidR="00C04143">
        <w:rPr>
          <w:rFonts w:ascii="Arial" w:hAnsi="Arial" w:cs="Arial"/>
          <w:b/>
          <w:bCs/>
          <w:sz w:val="22"/>
          <w:szCs w:val="22"/>
        </w:rPr>
        <w:t>V</w:t>
      </w:r>
      <w:r w:rsidR="00DB4BAE" w:rsidRPr="00A079E1">
        <w:rPr>
          <w:rFonts w:ascii="Arial" w:hAnsi="Arial" w:cs="Arial"/>
          <w:b/>
          <w:bCs/>
          <w:sz w:val="22"/>
          <w:szCs w:val="22"/>
        </w:rPr>
        <w:t>I.</w:t>
      </w:r>
    </w:p>
    <w:p w14:paraId="59AEFF13" w14:textId="77777777" w:rsidR="00DB4BAE" w:rsidRPr="00547DFD" w:rsidRDefault="00D50C80" w:rsidP="00547DFD">
      <w:pPr>
        <w:pStyle w:val="Style5"/>
        <w:widowControl/>
        <w:spacing w:after="120"/>
        <w:jc w:val="center"/>
        <w:rPr>
          <w:b/>
          <w:bCs/>
          <w:color w:val="000000"/>
          <w:sz w:val="22"/>
          <w:szCs w:val="22"/>
        </w:rPr>
      </w:pPr>
      <w:r w:rsidRPr="007C7078">
        <w:rPr>
          <w:rStyle w:val="FontStyle21"/>
          <w:sz w:val="22"/>
          <w:szCs w:val="22"/>
        </w:rPr>
        <w:t>Práva a povinnosti Zmluvných strán</w:t>
      </w:r>
    </w:p>
    <w:p w14:paraId="297C59B7" w14:textId="77777777" w:rsidR="00D50C80" w:rsidRPr="007C7078" w:rsidRDefault="00D50C80" w:rsidP="002D45DA">
      <w:pPr>
        <w:pStyle w:val="Odsekzoznamu"/>
        <w:numPr>
          <w:ilvl w:val="1"/>
          <w:numId w:val="16"/>
        </w:numPr>
        <w:tabs>
          <w:tab w:val="left" w:pos="-1985"/>
        </w:tabs>
        <w:autoSpaceDE w:val="0"/>
        <w:autoSpaceDN w:val="0"/>
        <w:adjustRightInd w:val="0"/>
        <w:spacing w:before="60"/>
        <w:ind w:left="567" w:hanging="567"/>
        <w:jc w:val="both"/>
        <w:rPr>
          <w:rFonts w:ascii="Arial" w:hAnsi="Arial" w:cs="Arial"/>
          <w:sz w:val="22"/>
          <w:szCs w:val="22"/>
        </w:rPr>
      </w:pPr>
      <w:r w:rsidRPr="007C7078">
        <w:rPr>
          <w:rStyle w:val="FontStyle22"/>
          <w:sz w:val="22"/>
          <w:szCs w:val="22"/>
        </w:rPr>
        <w:t>Dodávateľ je povin</w:t>
      </w:r>
      <w:r w:rsidR="007C7078">
        <w:rPr>
          <w:rStyle w:val="FontStyle22"/>
          <w:sz w:val="22"/>
          <w:szCs w:val="22"/>
        </w:rPr>
        <w:t xml:space="preserve">ný realizovať </w:t>
      </w:r>
      <w:r w:rsidRPr="007C7078">
        <w:rPr>
          <w:rStyle w:val="FontStyle22"/>
          <w:sz w:val="22"/>
          <w:szCs w:val="22"/>
        </w:rPr>
        <w:t xml:space="preserve"> plnenia podľa tejto Zmluvy </w:t>
      </w:r>
      <w:r w:rsidRPr="007C7078">
        <w:rPr>
          <w:rFonts w:ascii="Arial" w:hAnsi="Arial" w:cs="Arial"/>
          <w:sz w:val="22"/>
          <w:szCs w:val="22"/>
        </w:rPr>
        <w:t>v súlade s ustanoveniami tejto Zmluvy, a zároveň</w:t>
      </w:r>
      <w:r w:rsidRPr="007C7078">
        <w:rPr>
          <w:rStyle w:val="FontStyle22"/>
          <w:sz w:val="22"/>
          <w:szCs w:val="22"/>
        </w:rPr>
        <w:t xml:space="preserve"> v súlade </w:t>
      </w:r>
      <w:r w:rsidRPr="007C7078">
        <w:rPr>
          <w:rFonts w:ascii="Arial" w:hAnsi="Arial" w:cs="Arial"/>
          <w:sz w:val="22"/>
          <w:szCs w:val="22"/>
          <w:lang w:eastAsia="de-DE"/>
        </w:rPr>
        <w:t xml:space="preserve">so záujmami Objednávateľa, ktoré sú mu známe a/alebo, ktoré mu vzhľadom na okolnosti pri vynaložení všetkej odbornej starostlivosti mali byť známe, resp. ktoré mal Dodávateľ poznať v súlade s príslušnými všeobecne záväznými právnymi predpismi platnými na území SR, </w:t>
      </w:r>
      <w:r w:rsidRPr="007C7078">
        <w:rPr>
          <w:rFonts w:ascii="Arial" w:hAnsi="Arial" w:cs="Arial"/>
          <w:sz w:val="22"/>
          <w:szCs w:val="22"/>
        </w:rPr>
        <w:t>a zároveň s odbornou starostlivosťou, ktorú je možné od Dodávateľa dôvodne očakávať.</w:t>
      </w:r>
    </w:p>
    <w:p w14:paraId="228A84D8" w14:textId="77777777" w:rsidR="00D50C80" w:rsidRPr="007C7078" w:rsidRDefault="00D50C80" w:rsidP="002D45DA">
      <w:pPr>
        <w:pStyle w:val="Odsekzoznamu"/>
        <w:numPr>
          <w:ilvl w:val="1"/>
          <w:numId w:val="16"/>
        </w:numPr>
        <w:tabs>
          <w:tab w:val="left" w:pos="-1985"/>
        </w:tabs>
        <w:autoSpaceDE w:val="0"/>
        <w:autoSpaceDN w:val="0"/>
        <w:adjustRightInd w:val="0"/>
        <w:spacing w:before="60"/>
        <w:ind w:left="567" w:hanging="567"/>
        <w:jc w:val="both"/>
        <w:rPr>
          <w:rFonts w:ascii="Arial" w:hAnsi="Arial" w:cs="Arial"/>
          <w:sz w:val="22"/>
          <w:szCs w:val="22"/>
        </w:rPr>
      </w:pPr>
      <w:r w:rsidRPr="007C7078">
        <w:rPr>
          <w:rFonts w:ascii="Arial" w:hAnsi="Arial" w:cs="Arial"/>
          <w:sz w:val="22"/>
          <w:szCs w:val="22"/>
        </w:rPr>
        <w:t xml:space="preserve">Dodávateľ je povinný </w:t>
      </w:r>
      <w:r w:rsidRPr="007C7078">
        <w:rPr>
          <w:rFonts w:ascii="Arial" w:hAnsi="Arial" w:cs="Arial"/>
          <w:sz w:val="22"/>
          <w:szCs w:val="22"/>
          <w:lang w:eastAsia="de-DE"/>
        </w:rPr>
        <w:t>bezodkladne informovať Objednávateľa o akýchkoľvek prekážkach brániacich poskytovaniu riadneho a včasného zmluvného plnenia</w:t>
      </w:r>
      <w:r w:rsidR="007C7078" w:rsidRPr="007C7078">
        <w:rPr>
          <w:rFonts w:ascii="Arial" w:hAnsi="Arial" w:cs="Arial"/>
          <w:sz w:val="22"/>
          <w:szCs w:val="22"/>
          <w:lang w:eastAsia="de-DE"/>
        </w:rPr>
        <w:t>.</w:t>
      </w:r>
    </w:p>
    <w:p w14:paraId="37171142" w14:textId="77777777" w:rsidR="007C7078" w:rsidRDefault="007C7078" w:rsidP="002D45DA">
      <w:pPr>
        <w:pStyle w:val="Style5"/>
        <w:widowControl/>
        <w:numPr>
          <w:ilvl w:val="1"/>
          <w:numId w:val="16"/>
        </w:numPr>
        <w:tabs>
          <w:tab w:val="left" w:pos="-1985"/>
        </w:tabs>
        <w:ind w:left="567" w:hanging="567"/>
        <w:rPr>
          <w:rStyle w:val="FontStyle22"/>
          <w:sz w:val="22"/>
          <w:szCs w:val="22"/>
        </w:rPr>
      </w:pPr>
      <w:r w:rsidRPr="007C7078">
        <w:rPr>
          <w:rStyle w:val="FontStyle22"/>
          <w:sz w:val="22"/>
          <w:szCs w:val="22"/>
        </w:rPr>
        <w:t xml:space="preserve">Dodávateľ sa zaväzuje mať počas trvania tejto Zmluvy platné povolenie (registrácia) na podnikanie v energetike v súlade s ustanoveniami zákona o energetike, nariadení vlády, a súvisiacej legislatívy o splnení podmienok a registrácii pre dodávky elektriny a súvisiacich služieb vydané autorizovanou osobou.  </w:t>
      </w:r>
    </w:p>
    <w:p w14:paraId="0AFDF310" w14:textId="77777777" w:rsidR="00547DFD" w:rsidRPr="00547DFD" w:rsidRDefault="00745AFA" w:rsidP="002D45DA">
      <w:pPr>
        <w:pStyle w:val="Style5"/>
        <w:widowControl/>
        <w:numPr>
          <w:ilvl w:val="1"/>
          <w:numId w:val="16"/>
        </w:numPr>
        <w:tabs>
          <w:tab w:val="left" w:pos="-1985"/>
        </w:tabs>
        <w:ind w:left="567" w:hanging="567"/>
        <w:rPr>
          <w:color w:val="000000"/>
          <w:sz w:val="22"/>
          <w:szCs w:val="22"/>
        </w:rPr>
      </w:pPr>
      <w:r w:rsidRPr="00850EB8">
        <w:rPr>
          <w:sz w:val="22"/>
          <w:szCs w:val="22"/>
        </w:rPr>
        <w:lastRenderedPageBreak/>
        <w:t xml:space="preserve">Dodávateľ je povinný </w:t>
      </w:r>
      <w:r>
        <w:rPr>
          <w:sz w:val="22"/>
          <w:szCs w:val="22"/>
        </w:rPr>
        <w:t xml:space="preserve">počas doby trvania Zmluvy spĺňať  podmienku zápisu do </w:t>
      </w:r>
      <w:r w:rsidR="00733878">
        <w:rPr>
          <w:sz w:val="22"/>
          <w:szCs w:val="22"/>
        </w:rPr>
        <w:t>R</w:t>
      </w:r>
      <w:r>
        <w:rPr>
          <w:sz w:val="22"/>
          <w:szCs w:val="22"/>
        </w:rPr>
        <w:t xml:space="preserve">egistra partnerov verejného sektora podľa </w:t>
      </w:r>
      <w:r w:rsidR="00733878">
        <w:rPr>
          <w:sz w:val="22"/>
          <w:szCs w:val="22"/>
        </w:rPr>
        <w:t>úpravy</w:t>
      </w:r>
      <w:r>
        <w:rPr>
          <w:sz w:val="22"/>
          <w:szCs w:val="22"/>
        </w:rPr>
        <w:t xml:space="preserve"> </w:t>
      </w:r>
      <w:r w:rsidRPr="00850EB8">
        <w:rPr>
          <w:sz w:val="22"/>
          <w:szCs w:val="22"/>
        </w:rPr>
        <w:t>zákon</w:t>
      </w:r>
      <w:r>
        <w:rPr>
          <w:sz w:val="22"/>
          <w:szCs w:val="22"/>
        </w:rPr>
        <w:t>a</w:t>
      </w:r>
      <w:r w:rsidRPr="00850EB8">
        <w:rPr>
          <w:sz w:val="22"/>
          <w:szCs w:val="22"/>
        </w:rPr>
        <w:t xml:space="preserve"> č. 315/2016 Z. z. o registri partnerov verejného sektora a o zmene a doplnení niektorých zákonov v znení neskorších predpis</w:t>
      </w:r>
      <w:r w:rsidR="00733878">
        <w:rPr>
          <w:sz w:val="22"/>
          <w:szCs w:val="22"/>
        </w:rPr>
        <w:t xml:space="preserve">ov </w:t>
      </w:r>
    </w:p>
    <w:p w14:paraId="4B62575F" w14:textId="77777777" w:rsidR="00745AFA" w:rsidRPr="007C7078" w:rsidRDefault="00733878" w:rsidP="00547DFD">
      <w:pPr>
        <w:pStyle w:val="Style5"/>
        <w:widowControl/>
        <w:tabs>
          <w:tab w:val="left" w:pos="-1985"/>
        </w:tabs>
        <w:ind w:left="567"/>
        <w:rPr>
          <w:rStyle w:val="FontStyle22"/>
          <w:sz w:val="22"/>
          <w:szCs w:val="22"/>
        </w:rPr>
      </w:pPr>
      <w:r>
        <w:rPr>
          <w:sz w:val="22"/>
          <w:szCs w:val="22"/>
        </w:rPr>
        <w:t>(</w:t>
      </w:r>
      <w:r w:rsidR="00AA780B">
        <w:rPr>
          <w:sz w:val="22"/>
          <w:szCs w:val="22"/>
        </w:rPr>
        <w:t xml:space="preserve">ďalej aj ako </w:t>
      </w:r>
      <w:r w:rsidR="00745AFA" w:rsidRPr="00850EB8">
        <w:rPr>
          <w:sz w:val="22"/>
          <w:szCs w:val="22"/>
        </w:rPr>
        <w:t xml:space="preserve"> „zákon o RPVS“).</w:t>
      </w:r>
    </w:p>
    <w:p w14:paraId="16BEB7F3" w14:textId="77777777" w:rsidR="00DB4BAE" w:rsidRPr="007C7078" w:rsidRDefault="001D5EE3" w:rsidP="002D45DA">
      <w:pPr>
        <w:pStyle w:val="Odsekzoznamu"/>
        <w:numPr>
          <w:ilvl w:val="1"/>
          <w:numId w:val="16"/>
        </w:numPr>
        <w:tabs>
          <w:tab w:val="left" w:pos="-1985"/>
        </w:tabs>
        <w:autoSpaceDE w:val="0"/>
        <w:autoSpaceDN w:val="0"/>
        <w:adjustRightInd w:val="0"/>
        <w:spacing w:before="60"/>
        <w:ind w:left="567" w:hanging="567"/>
        <w:jc w:val="both"/>
        <w:rPr>
          <w:rFonts w:ascii="Arial" w:hAnsi="Arial" w:cs="Arial"/>
          <w:sz w:val="22"/>
          <w:szCs w:val="22"/>
        </w:rPr>
      </w:pPr>
      <w:r w:rsidRPr="007C7078">
        <w:rPr>
          <w:rFonts w:ascii="Arial" w:hAnsi="Arial" w:cs="Arial"/>
          <w:sz w:val="22"/>
          <w:szCs w:val="22"/>
        </w:rPr>
        <w:t>Odberateľ</w:t>
      </w:r>
      <w:r w:rsidR="00DB4BAE" w:rsidRPr="007C7078">
        <w:rPr>
          <w:rFonts w:ascii="Arial" w:hAnsi="Arial" w:cs="Arial"/>
          <w:sz w:val="22"/>
          <w:szCs w:val="22"/>
        </w:rPr>
        <w:t xml:space="preserve"> je zodpovedný za riadny stav odberného zariadenia a za dodržiavanie predpisov na zaistenie bezpečnosti technických zariadení.</w:t>
      </w:r>
    </w:p>
    <w:p w14:paraId="2DA38FFD" w14:textId="77777777" w:rsidR="00DB4BAE" w:rsidRPr="00A079E1" w:rsidRDefault="001D5EE3" w:rsidP="002D45DA">
      <w:pPr>
        <w:pStyle w:val="Odsekzoznamu"/>
        <w:numPr>
          <w:ilvl w:val="1"/>
          <w:numId w:val="16"/>
        </w:numPr>
        <w:autoSpaceDE w:val="0"/>
        <w:autoSpaceDN w:val="0"/>
        <w:adjustRightInd w:val="0"/>
        <w:spacing w:before="60"/>
        <w:ind w:left="567" w:hanging="567"/>
        <w:contextualSpacing w:val="0"/>
        <w:jc w:val="both"/>
        <w:rPr>
          <w:rFonts w:ascii="Arial" w:hAnsi="Arial" w:cs="Arial"/>
          <w:sz w:val="22"/>
          <w:szCs w:val="22"/>
        </w:rPr>
      </w:pPr>
      <w:r>
        <w:rPr>
          <w:rFonts w:ascii="Arial" w:hAnsi="Arial" w:cs="Arial"/>
          <w:sz w:val="22"/>
          <w:szCs w:val="22"/>
        </w:rPr>
        <w:t>Odberateľ</w:t>
      </w:r>
      <w:r w:rsidR="00A01259">
        <w:rPr>
          <w:rFonts w:ascii="Arial" w:hAnsi="Arial" w:cs="Arial"/>
          <w:sz w:val="22"/>
          <w:szCs w:val="22"/>
        </w:rPr>
        <w:t xml:space="preserve"> sa zaväzuje riadiť </w:t>
      </w:r>
      <w:r w:rsidR="00DB4BAE" w:rsidRPr="00A079E1">
        <w:rPr>
          <w:rFonts w:ascii="Arial" w:hAnsi="Arial" w:cs="Arial"/>
          <w:sz w:val="22"/>
          <w:szCs w:val="22"/>
        </w:rPr>
        <w:t xml:space="preserve">podmienkami </w:t>
      </w:r>
      <w:r w:rsidR="00A01259">
        <w:rPr>
          <w:rFonts w:ascii="Arial" w:hAnsi="Arial" w:cs="Arial"/>
          <w:sz w:val="22"/>
          <w:szCs w:val="22"/>
        </w:rPr>
        <w:t xml:space="preserve">upravenými </w:t>
      </w:r>
      <w:r w:rsidR="00DB4BAE" w:rsidRPr="00A079E1">
        <w:rPr>
          <w:rFonts w:ascii="Arial" w:hAnsi="Arial" w:cs="Arial"/>
          <w:sz w:val="22"/>
          <w:szCs w:val="22"/>
        </w:rPr>
        <w:t xml:space="preserve">v </w:t>
      </w:r>
      <w:r w:rsidR="00A026F2">
        <w:rPr>
          <w:rFonts w:ascii="Arial" w:hAnsi="Arial" w:cs="Arial"/>
          <w:sz w:val="22"/>
          <w:szCs w:val="22"/>
        </w:rPr>
        <w:t>Zmluve</w:t>
      </w:r>
      <w:r w:rsidR="00A01259">
        <w:rPr>
          <w:rFonts w:ascii="Arial" w:hAnsi="Arial" w:cs="Arial"/>
          <w:sz w:val="22"/>
          <w:szCs w:val="22"/>
        </w:rPr>
        <w:t>, p</w:t>
      </w:r>
      <w:r w:rsidR="00DB4BAE" w:rsidRPr="00A079E1">
        <w:rPr>
          <w:rFonts w:ascii="Arial" w:hAnsi="Arial" w:cs="Arial"/>
          <w:sz w:val="22"/>
          <w:szCs w:val="22"/>
        </w:rPr>
        <w:t>revádzko</w:t>
      </w:r>
      <w:r w:rsidR="00A01259">
        <w:rPr>
          <w:rFonts w:ascii="Arial" w:hAnsi="Arial" w:cs="Arial"/>
          <w:sz w:val="22"/>
          <w:szCs w:val="22"/>
        </w:rPr>
        <w:t>vým poriadkom príslušného PDS, t</w:t>
      </w:r>
      <w:r w:rsidR="00DB4BAE" w:rsidRPr="00A079E1">
        <w:rPr>
          <w:rFonts w:ascii="Arial" w:hAnsi="Arial" w:cs="Arial"/>
          <w:sz w:val="22"/>
          <w:szCs w:val="22"/>
        </w:rPr>
        <w:t>echnickými podmienkami a dodržiavať podmienky pripojenia k</w:t>
      </w:r>
      <w:r w:rsidR="00A079E1">
        <w:rPr>
          <w:rFonts w:ascii="Arial" w:hAnsi="Arial" w:cs="Arial"/>
          <w:sz w:val="22"/>
          <w:szCs w:val="22"/>
        </w:rPr>
        <w:t> </w:t>
      </w:r>
      <w:r w:rsidR="00DB4BAE" w:rsidRPr="00A079E1">
        <w:rPr>
          <w:rFonts w:ascii="Arial" w:hAnsi="Arial" w:cs="Arial"/>
          <w:sz w:val="22"/>
          <w:szCs w:val="22"/>
        </w:rPr>
        <w:t>distribučnej sústave.</w:t>
      </w:r>
    </w:p>
    <w:p w14:paraId="76D7A4EA" w14:textId="77777777" w:rsidR="00DB4BAE" w:rsidRPr="00642AF3" w:rsidRDefault="001D5EE3" w:rsidP="002D45DA">
      <w:pPr>
        <w:pStyle w:val="Odsekzoznamu"/>
        <w:numPr>
          <w:ilvl w:val="1"/>
          <w:numId w:val="16"/>
        </w:numPr>
        <w:autoSpaceDE w:val="0"/>
        <w:autoSpaceDN w:val="0"/>
        <w:adjustRightInd w:val="0"/>
        <w:spacing w:before="60"/>
        <w:ind w:left="567" w:hanging="567"/>
        <w:contextualSpacing w:val="0"/>
        <w:jc w:val="both"/>
        <w:rPr>
          <w:rFonts w:ascii="Arial" w:hAnsi="Arial" w:cs="Arial"/>
          <w:bCs/>
          <w:sz w:val="22"/>
          <w:szCs w:val="22"/>
        </w:rPr>
      </w:pPr>
      <w:r w:rsidRPr="00A658B6">
        <w:rPr>
          <w:rFonts w:ascii="Arial" w:hAnsi="Arial" w:cs="Arial"/>
          <w:sz w:val="22"/>
          <w:szCs w:val="22"/>
        </w:rPr>
        <w:t>Odberateľ</w:t>
      </w:r>
      <w:r w:rsidR="00DB4BAE" w:rsidRPr="00A658B6">
        <w:rPr>
          <w:rFonts w:ascii="Arial" w:hAnsi="Arial" w:cs="Arial"/>
          <w:sz w:val="22"/>
          <w:szCs w:val="22"/>
        </w:rPr>
        <w:t xml:space="preserve"> sa zaväzuje v prípade stavu núdze postupovať podľa príslušných právny</w:t>
      </w:r>
      <w:r w:rsidR="00DB4BAE" w:rsidRPr="0005388D">
        <w:rPr>
          <w:rFonts w:ascii="Arial" w:hAnsi="Arial" w:cs="Arial"/>
          <w:sz w:val="22"/>
          <w:szCs w:val="22"/>
        </w:rPr>
        <w:t xml:space="preserve">ch predpisov - a to § 20 </w:t>
      </w:r>
      <w:r w:rsidR="00CB451D" w:rsidRPr="00CB451D">
        <w:rPr>
          <w:rFonts w:ascii="Arial" w:hAnsi="Arial" w:cs="Arial"/>
          <w:sz w:val="22"/>
          <w:szCs w:val="22"/>
        </w:rPr>
        <w:t xml:space="preserve">zákona č. 251/2012 Z. z. o energetike a o zmene a doplnení </w:t>
      </w:r>
      <w:r w:rsidR="00CB451D" w:rsidRPr="00A01259">
        <w:rPr>
          <w:rFonts w:ascii="Arial" w:hAnsi="Arial" w:cs="Arial"/>
          <w:sz w:val="22"/>
          <w:szCs w:val="22"/>
        </w:rPr>
        <w:t xml:space="preserve">niektorých zákonov v znení neskorších predpisov  (ďalej len „zákon o energetike“) </w:t>
      </w:r>
      <w:r w:rsidR="003666D9" w:rsidRPr="00A01259">
        <w:rPr>
          <w:rFonts w:ascii="Arial" w:hAnsi="Arial" w:cs="Arial"/>
          <w:sz w:val="22"/>
          <w:szCs w:val="22"/>
        </w:rPr>
        <w:t xml:space="preserve">a </w:t>
      </w:r>
      <w:r w:rsidR="00A01259" w:rsidRPr="00A01259">
        <w:rPr>
          <w:rFonts w:ascii="Arial" w:hAnsi="Arial" w:cs="Arial"/>
          <w:sz w:val="22"/>
          <w:szCs w:val="22"/>
        </w:rPr>
        <w:t xml:space="preserve">vyhlášky </w:t>
      </w:r>
      <w:r w:rsidR="00A01259" w:rsidRPr="00A01259">
        <w:rPr>
          <w:rFonts w:ascii="Arial" w:hAnsi="Arial" w:cs="Arial"/>
          <w:bCs/>
          <w:color w:val="000000"/>
          <w:sz w:val="22"/>
          <w:szCs w:val="22"/>
          <w:shd w:val="clear" w:color="auto" w:fill="FFFFFF"/>
        </w:rPr>
        <w:t>Ministerstva hospodárstva Slovenskej republiky</w:t>
      </w:r>
      <w:r w:rsidR="003666D9" w:rsidRPr="00A01259">
        <w:rPr>
          <w:rFonts w:ascii="Arial" w:hAnsi="Arial" w:cs="Arial"/>
          <w:sz w:val="22"/>
          <w:szCs w:val="22"/>
        </w:rPr>
        <w:t xml:space="preserve"> č</w:t>
      </w:r>
      <w:r w:rsidR="003666D9" w:rsidRPr="00545D63">
        <w:rPr>
          <w:rFonts w:ascii="Arial" w:hAnsi="Arial" w:cs="Arial"/>
          <w:sz w:val="22"/>
          <w:szCs w:val="22"/>
        </w:rPr>
        <w:t xml:space="preserve">. </w:t>
      </w:r>
      <w:r w:rsidR="005B62E5" w:rsidRPr="00B150F2">
        <w:rPr>
          <w:rFonts w:ascii="Arial" w:hAnsi="Arial" w:cs="Arial"/>
          <w:sz w:val="22"/>
          <w:szCs w:val="22"/>
        </w:rPr>
        <w:t>416/2012</w:t>
      </w:r>
      <w:r w:rsidR="00DB4BAE" w:rsidRPr="00B150F2">
        <w:rPr>
          <w:rFonts w:ascii="Arial" w:hAnsi="Arial" w:cs="Arial"/>
          <w:sz w:val="22"/>
          <w:szCs w:val="22"/>
        </w:rPr>
        <w:t xml:space="preserve"> Z. z., </w:t>
      </w:r>
      <w:r w:rsidR="00B150F2" w:rsidRPr="00642AF3">
        <w:rPr>
          <w:rFonts w:ascii="Arial" w:hAnsi="Arial" w:cs="Arial"/>
          <w:bCs/>
          <w:sz w:val="22"/>
          <w:szCs w:val="22"/>
        </w:rPr>
        <w:t>ktorou sa ustanovujú podrobnosti o postupe pri uplatňovaní obmedzujúcich opatrení pri stave núdze a</w:t>
      </w:r>
      <w:r w:rsidR="00642AF3">
        <w:rPr>
          <w:rFonts w:ascii="Arial" w:hAnsi="Arial" w:cs="Arial"/>
          <w:bCs/>
          <w:sz w:val="22"/>
          <w:szCs w:val="22"/>
        </w:rPr>
        <w:t> </w:t>
      </w:r>
      <w:r w:rsidR="00B150F2" w:rsidRPr="00642AF3">
        <w:rPr>
          <w:rFonts w:ascii="Arial" w:hAnsi="Arial" w:cs="Arial"/>
          <w:bCs/>
          <w:sz w:val="22"/>
          <w:szCs w:val="22"/>
        </w:rPr>
        <w:t>o opatreniach zameraných na odstránenie stavu núdze v elektroenergetike a podrobnosti o</w:t>
      </w:r>
      <w:r w:rsidR="00642AF3">
        <w:rPr>
          <w:rFonts w:ascii="Arial" w:hAnsi="Arial" w:cs="Arial"/>
          <w:bCs/>
          <w:sz w:val="22"/>
          <w:szCs w:val="22"/>
        </w:rPr>
        <w:t> </w:t>
      </w:r>
      <w:r w:rsidR="00B150F2" w:rsidRPr="00642AF3">
        <w:rPr>
          <w:rFonts w:ascii="Arial" w:hAnsi="Arial" w:cs="Arial"/>
          <w:bCs/>
          <w:sz w:val="22"/>
          <w:szCs w:val="22"/>
        </w:rPr>
        <w:t>postupe pri vyhlasovaní krízovej situácie a jej úrovne, o vyhlasovaní obmedzujúcich opatrení v plynárenstve pre jednotlivé kategórie odberateľov plynu, o opatreniach zameraných na odstránenie krízovej situácie a o spôsobe určenia obmedzujúcich opatrení v</w:t>
      </w:r>
      <w:r w:rsidR="00642AF3">
        <w:rPr>
          <w:rFonts w:ascii="Arial" w:hAnsi="Arial" w:cs="Arial"/>
          <w:bCs/>
          <w:sz w:val="22"/>
          <w:szCs w:val="22"/>
        </w:rPr>
        <w:t> </w:t>
      </w:r>
      <w:r w:rsidR="00B150F2" w:rsidRPr="00642AF3">
        <w:rPr>
          <w:rFonts w:ascii="Arial" w:hAnsi="Arial" w:cs="Arial"/>
          <w:bCs/>
          <w:sz w:val="22"/>
          <w:szCs w:val="22"/>
        </w:rPr>
        <w:t>plynárenstve a opatrení zameraných na odstránenie krízovej situácie</w:t>
      </w:r>
      <w:r w:rsidR="00B150F2">
        <w:rPr>
          <w:rFonts w:ascii="Arial" w:hAnsi="Arial" w:cs="Arial"/>
          <w:bCs/>
          <w:sz w:val="22"/>
          <w:szCs w:val="22"/>
        </w:rPr>
        <w:t xml:space="preserve"> v znení neskorších predpisov.</w:t>
      </w:r>
    </w:p>
    <w:p w14:paraId="49DE9433" w14:textId="77777777" w:rsidR="00E34968" w:rsidRDefault="00E34968" w:rsidP="00DB4BAE">
      <w:pPr>
        <w:autoSpaceDE w:val="0"/>
        <w:autoSpaceDN w:val="0"/>
        <w:adjustRightInd w:val="0"/>
        <w:jc w:val="center"/>
        <w:rPr>
          <w:rFonts w:ascii="Arial" w:hAnsi="Arial" w:cs="Arial"/>
          <w:b/>
          <w:bCs/>
          <w:sz w:val="22"/>
          <w:szCs w:val="22"/>
        </w:rPr>
      </w:pPr>
    </w:p>
    <w:p w14:paraId="7AE857A5" w14:textId="77777777" w:rsidR="008C3511" w:rsidRDefault="008C3511" w:rsidP="00DB4BAE">
      <w:pPr>
        <w:autoSpaceDE w:val="0"/>
        <w:autoSpaceDN w:val="0"/>
        <w:adjustRightInd w:val="0"/>
        <w:jc w:val="center"/>
        <w:rPr>
          <w:rFonts w:ascii="Arial" w:hAnsi="Arial" w:cs="Arial"/>
          <w:b/>
          <w:bCs/>
          <w:sz w:val="22"/>
          <w:szCs w:val="22"/>
        </w:rPr>
      </w:pPr>
    </w:p>
    <w:p w14:paraId="3E773D18" w14:textId="77777777" w:rsidR="003067AE" w:rsidRPr="00A079E1" w:rsidRDefault="003067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 xml:space="preserve">Článok </w:t>
      </w:r>
      <w:r w:rsidR="00C04143">
        <w:rPr>
          <w:rFonts w:ascii="Arial" w:hAnsi="Arial" w:cs="Arial"/>
          <w:b/>
          <w:bCs/>
          <w:sz w:val="22"/>
          <w:szCs w:val="22"/>
        </w:rPr>
        <w:t>VII</w:t>
      </w:r>
      <w:r w:rsidR="00DB4BAE" w:rsidRPr="00A079E1">
        <w:rPr>
          <w:rFonts w:ascii="Arial" w:hAnsi="Arial" w:cs="Arial"/>
          <w:b/>
          <w:bCs/>
          <w:sz w:val="22"/>
          <w:szCs w:val="22"/>
        </w:rPr>
        <w:t xml:space="preserve">. </w:t>
      </w:r>
    </w:p>
    <w:p w14:paraId="7F6F87C6" w14:textId="77777777" w:rsidR="00DB4BAE" w:rsidRPr="00A079E1" w:rsidRDefault="00DB4BAE" w:rsidP="008C3511">
      <w:pPr>
        <w:autoSpaceDE w:val="0"/>
        <w:autoSpaceDN w:val="0"/>
        <w:adjustRightInd w:val="0"/>
        <w:spacing w:after="240"/>
        <w:jc w:val="center"/>
        <w:rPr>
          <w:rFonts w:ascii="Arial" w:hAnsi="Arial" w:cs="Arial"/>
          <w:b/>
          <w:bCs/>
          <w:sz w:val="22"/>
          <w:szCs w:val="22"/>
        </w:rPr>
      </w:pPr>
      <w:r w:rsidRPr="00A079E1">
        <w:rPr>
          <w:rFonts w:ascii="Arial" w:hAnsi="Arial" w:cs="Arial"/>
          <w:b/>
          <w:bCs/>
          <w:sz w:val="22"/>
          <w:szCs w:val="22"/>
        </w:rPr>
        <w:t xml:space="preserve">Meranie množstva odobratej </w:t>
      </w:r>
      <w:r w:rsidR="00890621" w:rsidRPr="00A079E1">
        <w:rPr>
          <w:rFonts w:ascii="Arial" w:hAnsi="Arial" w:cs="Arial"/>
          <w:b/>
          <w:bCs/>
          <w:sz w:val="22"/>
          <w:szCs w:val="22"/>
        </w:rPr>
        <w:t>elektriny</w:t>
      </w:r>
    </w:p>
    <w:p w14:paraId="74B8B0C3" w14:textId="77777777" w:rsidR="00DB4BAE" w:rsidRPr="00C04143" w:rsidRDefault="00DB4BAE" w:rsidP="002D45DA">
      <w:pPr>
        <w:pStyle w:val="Odsekzoznamu"/>
        <w:numPr>
          <w:ilvl w:val="1"/>
          <w:numId w:val="17"/>
        </w:numPr>
        <w:autoSpaceDE w:val="0"/>
        <w:autoSpaceDN w:val="0"/>
        <w:adjustRightInd w:val="0"/>
        <w:spacing w:before="60" w:after="240"/>
        <w:ind w:left="567" w:hanging="567"/>
        <w:jc w:val="both"/>
        <w:rPr>
          <w:rFonts w:ascii="Arial" w:hAnsi="Arial" w:cs="Arial"/>
          <w:sz w:val="22"/>
          <w:szCs w:val="22"/>
        </w:rPr>
      </w:pPr>
      <w:r w:rsidRPr="00C04143">
        <w:rPr>
          <w:rFonts w:ascii="Arial" w:hAnsi="Arial" w:cs="Arial"/>
          <w:sz w:val="22"/>
          <w:szCs w:val="22"/>
        </w:rPr>
        <w:t xml:space="preserve">Montáž, pripojenie alebo výmenu určeného meradla zabezpečí </w:t>
      </w:r>
      <w:r w:rsidR="001D5EE3" w:rsidRPr="00C04143">
        <w:rPr>
          <w:rFonts w:ascii="Arial" w:hAnsi="Arial" w:cs="Arial"/>
          <w:sz w:val="22"/>
          <w:szCs w:val="22"/>
        </w:rPr>
        <w:t>Dodávateľ</w:t>
      </w:r>
      <w:r w:rsidRPr="00C04143">
        <w:rPr>
          <w:rFonts w:ascii="Arial" w:hAnsi="Arial" w:cs="Arial"/>
          <w:sz w:val="22"/>
          <w:szCs w:val="22"/>
        </w:rPr>
        <w:t xml:space="preserve"> po splnení ustanovených technických podmienok merania </w:t>
      </w:r>
      <w:r w:rsidR="00890621" w:rsidRPr="00C04143">
        <w:rPr>
          <w:rFonts w:ascii="Arial" w:hAnsi="Arial" w:cs="Arial"/>
          <w:sz w:val="22"/>
          <w:szCs w:val="22"/>
        </w:rPr>
        <w:t>elektriny</w:t>
      </w:r>
      <w:r w:rsidR="003C5911" w:rsidRPr="00C04143">
        <w:rPr>
          <w:rFonts w:ascii="Arial" w:hAnsi="Arial" w:cs="Arial"/>
          <w:sz w:val="22"/>
          <w:szCs w:val="22"/>
        </w:rPr>
        <w:t xml:space="preserve"> </w:t>
      </w:r>
      <w:r w:rsidRPr="00C04143">
        <w:rPr>
          <w:rFonts w:ascii="Arial" w:hAnsi="Arial" w:cs="Arial"/>
          <w:sz w:val="22"/>
          <w:szCs w:val="22"/>
        </w:rPr>
        <w:t xml:space="preserve">príslušného PDS. Druh, počet, veľkosť a umiestnenie určeného meradla a ovládacích zariadení určuje PDS v zmysle zákona o energetike. Úpravy na umiestnenie určeného meradla zabezpečuje </w:t>
      </w:r>
      <w:r w:rsidR="001D5EE3" w:rsidRPr="00C04143">
        <w:rPr>
          <w:rFonts w:ascii="Arial" w:hAnsi="Arial" w:cs="Arial"/>
          <w:sz w:val="22"/>
          <w:szCs w:val="22"/>
        </w:rPr>
        <w:t>Odberateľ</w:t>
      </w:r>
      <w:r w:rsidRPr="00C04143">
        <w:rPr>
          <w:rFonts w:ascii="Arial" w:hAnsi="Arial" w:cs="Arial"/>
          <w:sz w:val="22"/>
          <w:szCs w:val="22"/>
        </w:rPr>
        <w:t xml:space="preserve"> na vlastné náklady.</w:t>
      </w:r>
    </w:p>
    <w:p w14:paraId="6C62102A" w14:textId="77777777" w:rsidR="00DB4BAE" w:rsidRPr="00C04143" w:rsidRDefault="00DB4BAE" w:rsidP="002D45DA">
      <w:pPr>
        <w:pStyle w:val="Odsekzoznamu"/>
        <w:numPr>
          <w:ilvl w:val="1"/>
          <w:numId w:val="17"/>
        </w:numPr>
        <w:autoSpaceDE w:val="0"/>
        <w:autoSpaceDN w:val="0"/>
        <w:adjustRightInd w:val="0"/>
        <w:spacing w:before="60"/>
        <w:ind w:left="567" w:hanging="567"/>
        <w:jc w:val="both"/>
        <w:rPr>
          <w:rFonts w:ascii="Arial" w:hAnsi="Arial" w:cs="Arial"/>
          <w:sz w:val="22"/>
          <w:szCs w:val="22"/>
        </w:rPr>
      </w:pPr>
      <w:r w:rsidRPr="00C04143">
        <w:rPr>
          <w:rFonts w:ascii="Arial" w:hAnsi="Arial" w:cs="Arial"/>
          <w:sz w:val="22"/>
          <w:szCs w:val="22"/>
        </w:rPr>
        <w:t xml:space="preserve">Odber </w:t>
      </w:r>
      <w:r w:rsidR="00890621" w:rsidRPr="00C04143">
        <w:rPr>
          <w:rFonts w:ascii="Arial" w:hAnsi="Arial" w:cs="Arial"/>
          <w:sz w:val="22"/>
          <w:szCs w:val="22"/>
        </w:rPr>
        <w:t>elektriny</w:t>
      </w:r>
      <w:r w:rsidRPr="00C04143">
        <w:rPr>
          <w:rFonts w:ascii="Arial" w:hAnsi="Arial" w:cs="Arial"/>
          <w:sz w:val="22"/>
          <w:szCs w:val="22"/>
        </w:rPr>
        <w:t xml:space="preserve"> sa meria určeným meradlom (v zmysle zákona č. 1</w:t>
      </w:r>
      <w:r w:rsidR="005B62E5" w:rsidRPr="00C04143">
        <w:rPr>
          <w:rFonts w:ascii="Arial" w:hAnsi="Arial" w:cs="Arial"/>
          <w:sz w:val="22"/>
          <w:szCs w:val="22"/>
        </w:rPr>
        <w:t>57</w:t>
      </w:r>
      <w:r w:rsidRPr="00C04143">
        <w:rPr>
          <w:rFonts w:ascii="Arial" w:hAnsi="Arial" w:cs="Arial"/>
          <w:sz w:val="22"/>
          <w:szCs w:val="22"/>
        </w:rPr>
        <w:t>/20</w:t>
      </w:r>
      <w:r w:rsidR="005B62E5" w:rsidRPr="00C04143">
        <w:rPr>
          <w:rFonts w:ascii="Arial" w:hAnsi="Arial" w:cs="Arial"/>
          <w:sz w:val="22"/>
          <w:szCs w:val="22"/>
        </w:rPr>
        <w:t>18</w:t>
      </w:r>
      <w:r w:rsidRPr="00C04143">
        <w:rPr>
          <w:rFonts w:ascii="Arial" w:hAnsi="Arial" w:cs="Arial"/>
          <w:sz w:val="22"/>
          <w:szCs w:val="22"/>
        </w:rPr>
        <w:t xml:space="preserve"> Z. z. o metrológii o zmene a doplnení niektorých zákonov v znení neskorších predpisov).</w:t>
      </w:r>
    </w:p>
    <w:p w14:paraId="091307AF" w14:textId="77777777" w:rsidR="00DB4BAE" w:rsidRPr="00A079E1" w:rsidRDefault="00DB4BAE" w:rsidP="002D45DA">
      <w:pPr>
        <w:pStyle w:val="Odsekzoznamu"/>
        <w:numPr>
          <w:ilvl w:val="1"/>
          <w:numId w:val="17"/>
        </w:numPr>
        <w:autoSpaceDE w:val="0"/>
        <w:autoSpaceDN w:val="0"/>
        <w:adjustRightInd w:val="0"/>
        <w:spacing w:before="60"/>
        <w:ind w:left="567" w:hanging="567"/>
        <w:contextualSpacing w:val="0"/>
        <w:jc w:val="both"/>
        <w:rPr>
          <w:rFonts w:ascii="Arial" w:hAnsi="Arial" w:cs="Arial"/>
          <w:sz w:val="22"/>
          <w:szCs w:val="22"/>
        </w:rPr>
      </w:pPr>
      <w:r w:rsidRPr="00A079E1">
        <w:rPr>
          <w:rFonts w:ascii="Arial" w:hAnsi="Arial" w:cs="Arial"/>
          <w:sz w:val="22"/>
          <w:szCs w:val="22"/>
        </w:rPr>
        <w:t xml:space="preserve">Meranie </w:t>
      </w:r>
      <w:r w:rsidR="002122E0" w:rsidRPr="00A079E1">
        <w:rPr>
          <w:rFonts w:ascii="Arial" w:hAnsi="Arial" w:cs="Arial"/>
          <w:sz w:val="22"/>
          <w:szCs w:val="22"/>
        </w:rPr>
        <w:t>elektriny</w:t>
      </w:r>
      <w:r w:rsidRPr="00A079E1">
        <w:rPr>
          <w:rFonts w:ascii="Arial" w:hAnsi="Arial" w:cs="Arial"/>
          <w:sz w:val="22"/>
          <w:szCs w:val="22"/>
        </w:rPr>
        <w:t xml:space="preserve"> a odpočty určeného meradla vrátane vyhodnocovania, odovzdávania výsledkov merania a ostatných informácií potrebných pre vyúčtovanie dodávky </w:t>
      </w:r>
      <w:r w:rsidR="002122E0" w:rsidRPr="00A079E1">
        <w:rPr>
          <w:rFonts w:ascii="Arial" w:hAnsi="Arial" w:cs="Arial"/>
          <w:sz w:val="22"/>
          <w:szCs w:val="22"/>
        </w:rPr>
        <w:t>elektriny</w:t>
      </w:r>
      <w:r w:rsidRPr="00A079E1">
        <w:rPr>
          <w:rFonts w:ascii="Arial" w:hAnsi="Arial" w:cs="Arial"/>
          <w:sz w:val="22"/>
          <w:szCs w:val="22"/>
        </w:rPr>
        <w:t xml:space="preserve"> a</w:t>
      </w:r>
      <w:r w:rsidR="00A079E1">
        <w:rPr>
          <w:rFonts w:ascii="Arial" w:hAnsi="Arial" w:cs="Arial"/>
          <w:sz w:val="22"/>
          <w:szCs w:val="22"/>
        </w:rPr>
        <w:t> </w:t>
      </w:r>
      <w:r w:rsidR="00547DFD">
        <w:rPr>
          <w:rFonts w:ascii="Arial" w:hAnsi="Arial" w:cs="Arial"/>
          <w:sz w:val="22"/>
          <w:szCs w:val="22"/>
        </w:rPr>
        <w:t>d</w:t>
      </w:r>
      <w:r w:rsidRPr="00A079E1">
        <w:rPr>
          <w:rFonts w:ascii="Arial" w:hAnsi="Arial" w:cs="Arial"/>
          <w:sz w:val="22"/>
          <w:szCs w:val="22"/>
        </w:rPr>
        <w:t>istribučných služieb vykonáva PDS. Odpočet určeného meradla sa vykonáva v súlade s</w:t>
      </w:r>
      <w:r w:rsidR="00A079E1">
        <w:rPr>
          <w:rFonts w:ascii="Arial" w:hAnsi="Arial" w:cs="Arial"/>
          <w:sz w:val="22"/>
          <w:szCs w:val="22"/>
        </w:rPr>
        <w:t> </w:t>
      </w:r>
      <w:r w:rsidR="00547DFD">
        <w:rPr>
          <w:rFonts w:ascii="Arial" w:hAnsi="Arial" w:cs="Arial"/>
          <w:sz w:val="22"/>
          <w:szCs w:val="22"/>
        </w:rPr>
        <w:t>p</w:t>
      </w:r>
      <w:r w:rsidRPr="00A079E1">
        <w:rPr>
          <w:rFonts w:ascii="Arial" w:hAnsi="Arial" w:cs="Arial"/>
          <w:sz w:val="22"/>
          <w:szCs w:val="22"/>
        </w:rPr>
        <w:t>revádzkovým poriadkom</w:t>
      </w:r>
      <w:r w:rsidR="00547DFD">
        <w:rPr>
          <w:rFonts w:ascii="Arial" w:hAnsi="Arial" w:cs="Arial"/>
          <w:sz w:val="22"/>
          <w:szCs w:val="22"/>
        </w:rPr>
        <w:t xml:space="preserve"> PDS</w:t>
      </w:r>
      <w:r w:rsidRPr="00A079E1">
        <w:rPr>
          <w:rFonts w:ascii="Arial" w:hAnsi="Arial" w:cs="Arial"/>
          <w:sz w:val="22"/>
          <w:szCs w:val="22"/>
        </w:rPr>
        <w:t xml:space="preserve">. </w:t>
      </w:r>
      <w:r w:rsidR="001D5EE3">
        <w:rPr>
          <w:rFonts w:ascii="Arial" w:hAnsi="Arial" w:cs="Arial"/>
          <w:sz w:val="22"/>
          <w:szCs w:val="22"/>
        </w:rPr>
        <w:t>Dodávateľ</w:t>
      </w:r>
      <w:r w:rsidRPr="00A079E1">
        <w:rPr>
          <w:rFonts w:ascii="Arial" w:hAnsi="Arial" w:cs="Arial"/>
          <w:sz w:val="22"/>
          <w:szCs w:val="22"/>
        </w:rPr>
        <w:t xml:space="preserve"> fakturuje dodávku </w:t>
      </w:r>
      <w:r w:rsidR="002122E0" w:rsidRPr="00A079E1">
        <w:rPr>
          <w:rFonts w:ascii="Arial" w:hAnsi="Arial" w:cs="Arial"/>
          <w:sz w:val="22"/>
          <w:szCs w:val="22"/>
        </w:rPr>
        <w:t>elektriny</w:t>
      </w:r>
      <w:r w:rsidR="00547DFD">
        <w:rPr>
          <w:rFonts w:ascii="Arial" w:hAnsi="Arial" w:cs="Arial"/>
          <w:sz w:val="22"/>
          <w:szCs w:val="22"/>
        </w:rPr>
        <w:t xml:space="preserve"> a d</w:t>
      </w:r>
      <w:r w:rsidRPr="00A079E1">
        <w:rPr>
          <w:rFonts w:ascii="Arial" w:hAnsi="Arial" w:cs="Arial"/>
          <w:sz w:val="22"/>
          <w:szCs w:val="22"/>
        </w:rPr>
        <w:t xml:space="preserve">istribučné služby na základe týchto údajov. V prípade poruchy určeného meradla, alebo fakturácie s nesprávnou konštantou má </w:t>
      </w:r>
      <w:r w:rsidR="001D5EE3">
        <w:rPr>
          <w:rFonts w:ascii="Arial" w:hAnsi="Arial" w:cs="Arial"/>
          <w:sz w:val="22"/>
          <w:szCs w:val="22"/>
        </w:rPr>
        <w:t>Dodávateľ</w:t>
      </w:r>
      <w:r w:rsidRPr="00A079E1">
        <w:rPr>
          <w:rFonts w:ascii="Arial" w:hAnsi="Arial" w:cs="Arial"/>
          <w:sz w:val="22"/>
          <w:szCs w:val="22"/>
        </w:rPr>
        <w:t xml:space="preserve"> právo upraviť fakturačné hodnoty podľa údajov, ktoré </w:t>
      </w:r>
      <w:r w:rsidR="001D5EE3">
        <w:rPr>
          <w:rFonts w:ascii="Arial" w:hAnsi="Arial" w:cs="Arial"/>
          <w:sz w:val="22"/>
          <w:szCs w:val="22"/>
        </w:rPr>
        <w:t>Dodávateľ</w:t>
      </w:r>
      <w:r w:rsidRPr="00A079E1">
        <w:rPr>
          <w:rFonts w:ascii="Arial" w:hAnsi="Arial" w:cs="Arial"/>
          <w:sz w:val="22"/>
          <w:szCs w:val="22"/>
        </w:rPr>
        <w:t xml:space="preserve"> dostane od PDS.</w:t>
      </w:r>
    </w:p>
    <w:p w14:paraId="3A1A71C2" w14:textId="77777777" w:rsidR="00DB4BAE" w:rsidRPr="00A079E1" w:rsidRDefault="001D5EE3" w:rsidP="002D45DA">
      <w:pPr>
        <w:pStyle w:val="Odsekzoznamu"/>
        <w:numPr>
          <w:ilvl w:val="1"/>
          <w:numId w:val="17"/>
        </w:numPr>
        <w:autoSpaceDE w:val="0"/>
        <w:autoSpaceDN w:val="0"/>
        <w:adjustRightInd w:val="0"/>
        <w:spacing w:before="60"/>
        <w:ind w:left="567" w:hanging="567"/>
        <w:contextualSpacing w:val="0"/>
        <w:jc w:val="both"/>
        <w:rPr>
          <w:rFonts w:ascii="Arial" w:hAnsi="Arial" w:cs="Arial"/>
          <w:sz w:val="22"/>
          <w:szCs w:val="22"/>
        </w:rPr>
      </w:pPr>
      <w:r>
        <w:rPr>
          <w:rFonts w:ascii="Arial" w:hAnsi="Arial" w:cs="Arial"/>
          <w:sz w:val="22"/>
          <w:szCs w:val="22"/>
        </w:rPr>
        <w:t>Odberateľ</w:t>
      </w:r>
      <w:r w:rsidR="00DB4BAE" w:rsidRPr="00A079E1">
        <w:rPr>
          <w:rFonts w:ascii="Arial" w:hAnsi="Arial" w:cs="Arial"/>
          <w:sz w:val="22"/>
          <w:szCs w:val="22"/>
        </w:rPr>
        <w:t xml:space="preserve"> je povinný starať sa o určené meradlo tak, aby neprišlo k jeho poškodeniu alebo odcudzeniu a sleduje jeho riadny chod. Všetky poruchy na určenom meradle, vrátane porušenia zabezpečenia proti neoprávnenej manipulácii, ktoré </w:t>
      </w:r>
      <w:r>
        <w:rPr>
          <w:rFonts w:ascii="Arial" w:hAnsi="Arial" w:cs="Arial"/>
          <w:sz w:val="22"/>
          <w:szCs w:val="22"/>
        </w:rPr>
        <w:t>Odberateľ</w:t>
      </w:r>
      <w:r w:rsidR="00DB4BAE" w:rsidRPr="00A079E1">
        <w:rPr>
          <w:rFonts w:ascii="Arial" w:hAnsi="Arial" w:cs="Arial"/>
          <w:sz w:val="22"/>
          <w:szCs w:val="22"/>
        </w:rPr>
        <w:t xml:space="preserve"> zistí, je povinný bezodkladne ohlásiť </w:t>
      </w:r>
      <w:r>
        <w:rPr>
          <w:rFonts w:ascii="Arial" w:hAnsi="Arial" w:cs="Arial"/>
          <w:sz w:val="22"/>
          <w:szCs w:val="22"/>
        </w:rPr>
        <w:t>Dodávateľovi</w:t>
      </w:r>
      <w:r w:rsidR="00DB4BAE" w:rsidRPr="00A079E1">
        <w:rPr>
          <w:rFonts w:ascii="Arial" w:hAnsi="Arial" w:cs="Arial"/>
          <w:sz w:val="22"/>
          <w:szCs w:val="22"/>
        </w:rPr>
        <w:t>.</w:t>
      </w:r>
    </w:p>
    <w:p w14:paraId="238AE743" w14:textId="77777777" w:rsidR="00DB4BAE" w:rsidRPr="00A079E1" w:rsidRDefault="00DB4BAE" w:rsidP="002D45DA">
      <w:pPr>
        <w:pStyle w:val="Odsekzoznamu"/>
        <w:numPr>
          <w:ilvl w:val="1"/>
          <w:numId w:val="17"/>
        </w:numPr>
        <w:autoSpaceDE w:val="0"/>
        <w:autoSpaceDN w:val="0"/>
        <w:adjustRightInd w:val="0"/>
        <w:spacing w:before="60"/>
        <w:ind w:left="567" w:hanging="567"/>
        <w:contextualSpacing w:val="0"/>
        <w:jc w:val="both"/>
        <w:rPr>
          <w:rFonts w:ascii="Arial" w:hAnsi="Arial" w:cs="Arial"/>
          <w:sz w:val="22"/>
          <w:szCs w:val="22"/>
        </w:rPr>
      </w:pPr>
      <w:r w:rsidRPr="00A079E1">
        <w:rPr>
          <w:rFonts w:ascii="Arial" w:hAnsi="Arial" w:cs="Arial"/>
          <w:sz w:val="22"/>
          <w:szCs w:val="22"/>
        </w:rPr>
        <w:t xml:space="preserve">Pri pochybnostiach o správnosti údajov určeného meradla môže </w:t>
      </w:r>
      <w:r w:rsidR="001D5EE3">
        <w:rPr>
          <w:rFonts w:ascii="Arial" w:hAnsi="Arial" w:cs="Arial"/>
          <w:sz w:val="22"/>
          <w:szCs w:val="22"/>
        </w:rPr>
        <w:t>Odberateľ</w:t>
      </w:r>
      <w:r w:rsidRPr="00A079E1">
        <w:rPr>
          <w:rFonts w:ascii="Arial" w:hAnsi="Arial" w:cs="Arial"/>
          <w:sz w:val="22"/>
          <w:szCs w:val="22"/>
        </w:rPr>
        <w:t xml:space="preserve"> písomne požiadať </w:t>
      </w:r>
      <w:r w:rsidR="001D5EE3">
        <w:rPr>
          <w:rFonts w:ascii="Arial" w:hAnsi="Arial" w:cs="Arial"/>
          <w:sz w:val="22"/>
          <w:szCs w:val="22"/>
        </w:rPr>
        <w:t>Dodávateľ</w:t>
      </w:r>
      <w:r w:rsidRPr="00A079E1">
        <w:rPr>
          <w:rFonts w:ascii="Arial" w:hAnsi="Arial" w:cs="Arial"/>
          <w:sz w:val="22"/>
          <w:szCs w:val="22"/>
        </w:rPr>
        <w:t xml:space="preserve">a o zabezpečenie jeho preskúšania. </w:t>
      </w:r>
      <w:r w:rsidR="001D5EE3">
        <w:rPr>
          <w:rFonts w:ascii="Arial" w:hAnsi="Arial" w:cs="Arial"/>
          <w:sz w:val="22"/>
          <w:szCs w:val="22"/>
        </w:rPr>
        <w:t>Dodávateľ</w:t>
      </w:r>
      <w:r w:rsidRPr="00A079E1">
        <w:rPr>
          <w:rFonts w:ascii="Arial" w:hAnsi="Arial" w:cs="Arial"/>
          <w:sz w:val="22"/>
          <w:szCs w:val="22"/>
        </w:rPr>
        <w:t xml:space="preserve"> je povinný do 30 dní zabezpečiť preskúšanie určeného meradla. Ak sa na určenom meradle nezistila chyba, uhradí </w:t>
      </w:r>
      <w:r w:rsidR="001D5EE3">
        <w:rPr>
          <w:rFonts w:ascii="Arial" w:hAnsi="Arial" w:cs="Arial"/>
          <w:sz w:val="22"/>
          <w:szCs w:val="22"/>
        </w:rPr>
        <w:t>Odberateľ</w:t>
      </w:r>
      <w:r w:rsidRPr="00A079E1">
        <w:rPr>
          <w:rFonts w:ascii="Arial" w:hAnsi="Arial" w:cs="Arial"/>
          <w:sz w:val="22"/>
          <w:szCs w:val="22"/>
        </w:rPr>
        <w:t xml:space="preserve"> náklady spojené s jeho preskúšaním a výmenou podľa platného cenníka služieb distribúcie príslušného PDS.</w:t>
      </w:r>
    </w:p>
    <w:p w14:paraId="22D6A944" w14:textId="77777777" w:rsidR="00DB4BAE" w:rsidRPr="00A079E1" w:rsidRDefault="001D5EE3" w:rsidP="002D45DA">
      <w:pPr>
        <w:pStyle w:val="Odsekzoznamu"/>
        <w:numPr>
          <w:ilvl w:val="1"/>
          <w:numId w:val="17"/>
        </w:numPr>
        <w:autoSpaceDE w:val="0"/>
        <w:autoSpaceDN w:val="0"/>
        <w:adjustRightInd w:val="0"/>
        <w:spacing w:before="60"/>
        <w:ind w:left="567" w:hanging="567"/>
        <w:contextualSpacing w:val="0"/>
        <w:jc w:val="both"/>
        <w:rPr>
          <w:rFonts w:ascii="Arial" w:hAnsi="Arial" w:cs="Arial"/>
          <w:sz w:val="22"/>
          <w:szCs w:val="22"/>
        </w:rPr>
      </w:pPr>
      <w:r>
        <w:rPr>
          <w:rFonts w:ascii="Arial" w:hAnsi="Arial" w:cs="Arial"/>
          <w:sz w:val="22"/>
          <w:szCs w:val="22"/>
        </w:rPr>
        <w:t>Odberateľ</w:t>
      </w:r>
      <w:r w:rsidR="00DB4BAE" w:rsidRPr="00A079E1">
        <w:rPr>
          <w:rFonts w:ascii="Arial" w:hAnsi="Arial" w:cs="Arial"/>
          <w:sz w:val="22"/>
          <w:szCs w:val="22"/>
        </w:rPr>
        <w:t xml:space="preserve"> sa zaväzuje umožniť prístup PDS k odbernému elektrickému zariadeniu</w:t>
      </w:r>
      <w:r w:rsidR="00547DFD">
        <w:rPr>
          <w:rFonts w:ascii="Arial" w:hAnsi="Arial" w:cs="Arial"/>
          <w:sz w:val="22"/>
          <w:szCs w:val="22"/>
        </w:rPr>
        <w:t xml:space="preserve"> a určenému meradlu v súlade s p</w:t>
      </w:r>
      <w:r w:rsidR="00DB4BAE" w:rsidRPr="00A079E1">
        <w:rPr>
          <w:rFonts w:ascii="Arial" w:hAnsi="Arial" w:cs="Arial"/>
          <w:sz w:val="22"/>
          <w:szCs w:val="22"/>
        </w:rPr>
        <w:t xml:space="preserve">revádzkovým poriadkom </w:t>
      </w:r>
      <w:r w:rsidR="00547DFD">
        <w:rPr>
          <w:rFonts w:ascii="Arial" w:hAnsi="Arial" w:cs="Arial"/>
          <w:sz w:val="22"/>
          <w:szCs w:val="22"/>
        </w:rPr>
        <w:t xml:space="preserve">PDS </w:t>
      </w:r>
      <w:r w:rsidR="00DB4BAE" w:rsidRPr="00A079E1">
        <w:rPr>
          <w:rFonts w:ascii="Arial" w:hAnsi="Arial" w:cs="Arial"/>
          <w:sz w:val="22"/>
          <w:szCs w:val="22"/>
        </w:rPr>
        <w:t xml:space="preserve">a zákonom o energetike na účel vykonania kontroly, výmeny, odobratia určeného meradla alebo zistenia odobratého množstva </w:t>
      </w:r>
      <w:r w:rsidR="002122E0" w:rsidRPr="00A079E1">
        <w:rPr>
          <w:rFonts w:ascii="Arial" w:hAnsi="Arial" w:cs="Arial"/>
          <w:sz w:val="22"/>
          <w:szCs w:val="22"/>
        </w:rPr>
        <w:t>elektriny</w:t>
      </w:r>
      <w:r w:rsidR="00DB4BAE" w:rsidRPr="00A079E1">
        <w:rPr>
          <w:rFonts w:ascii="Arial" w:hAnsi="Arial" w:cs="Arial"/>
          <w:sz w:val="22"/>
          <w:szCs w:val="22"/>
        </w:rPr>
        <w:t>.</w:t>
      </w:r>
    </w:p>
    <w:p w14:paraId="20286AD3" w14:textId="77777777" w:rsidR="00DB4BAE" w:rsidRPr="00A079E1" w:rsidRDefault="00DB4BAE" w:rsidP="002D45DA">
      <w:pPr>
        <w:pStyle w:val="Odsekzoznamu"/>
        <w:numPr>
          <w:ilvl w:val="1"/>
          <w:numId w:val="17"/>
        </w:numPr>
        <w:autoSpaceDE w:val="0"/>
        <w:autoSpaceDN w:val="0"/>
        <w:adjustRightInd w:val="0"/>
        <w:spacing w:before="60"/>
        <w:ind w:left="567" w:hanging="567"/>
        <w:contextualSpacing w:val="0"/>
        <w:jc w:val="both"/>
        <w:rPr>
          <w:rFonts w:ascii="Arial" w:hAnsi="Arial" w:cs="Arial"/>
          <w:sz w:val="22"/>
          <w:szCs w:val="22"/>
        </w:rPr>
      </w:pPr>
      <w:r w:rsidRPr="00A079E1">
        <w:rPr>
          <w:rFonts w:ascii="Arial" w:hAnsi="Arial" w:cs="Arial"/>
          <w:sz w:val="22"/>
          <w:szCs w:val="22"/>
        </w:rPr>
        <w:t>Dôvody výmeny určeného meradla môžu byť najmä:</w:t>
      </w:r>
    </w:p>
    <w:p w14:paraId="4996E151" w14:textId="77777777" w:rsidR="00DB4BAE" w:rsidRPr="00A079E1" w:rsidRDefault="00DB4BAE" w:rsidP="002D45DA">
      <w:pPr>
        <w:pStyle w:val="Odsekzoznamu"/>
        <w:numPr>
          <w:ilvl w:val="0"/>
          <w:numId w:val="3"/>
        </w:numPr>
        <w:autoSpaceDE w:val="0"/>
        <w:autoSpaceDN w:val="0"/>
        <w:adjustRightInd w:val="0"/>
        <w:ind w:left="851" w:hanging="284"/>
        <w:jc w:val="both"/>
        <w:rPr>
          <w:rFonts w:ascii="Arial" w:hAnsi="Arial" w:cs="Arial"/>
          <w:sz w:val="22"/>
          <w:szCs w:val="22"/>
        </w:rPr>
      </w:pPr>
      <w:r w:rsidRPr="00A079E1">
        <w:rPr>
          <w:rFonts w:ascii="Arial" w:hAnsi="Arial" w:cs="Arial"/>
          <w:sz w:val="22"/>
          <w:szCs w:val="22"/>
        </w:rPr>
        <w:t>výmena určeného meradla z dôvodu up</w:t>
      </w:r>
      <w:r w:rsidR="00AB5B1B" w:rsidRPr="00A079E1">
        <w:rPr>
          <w:rFonts w:ascii="Arial" w:hAnsi="Arial" w:cs="Arial"/>
          <w:sz w:val="22"/>
          <w:szCs w:val="22"/>
        </w:rPr>
        <w:t>lynutia času platnosti overenia,</w:t>
      </w:r>
    </w:p>
    <w:p w14:paraId="3C4EB0E6" w14:textId="77777777" w:rsidR="00DB4BAE" w:rsidRPr="00A079E1" w:rsidRDefault="00DB4BAE" w:rsidP="002D45DA">
      <w:pPr>
        <w:pStyle w:val="Odsekzoznamu"/>
        <w:numPr>
          <w:ilvl w:val="0"/>
          <w:numId w:val="3"/>
        </w:numPr>
        <w:autoSpaceDE w:val="0"/>
        <w:autoSpaceDN w:val="0"/>
        <w:adjustRightInd w:val="0"/>
        <w:ind w:left="851" w:hanging="284"/>
        <w:jc w:val="both"/>
        <w:rPr>
          <w:rFonts w:ascii="Arial" w:hAnsi="Arial" w:cs="Arial"/>
          <w:sz w:val="22"/>
          <w:szCs w:val="22"/>
        </w:rPr>
      </w:pPr>
      <w:r w:rsidRPr="00A079E1">
        <w:rPr>
          <w:rFonts w:ascii="Arial" w:hAnsi="Arial" w:cs="Arial"/>
          <w:sz w:val="22"/>
          <w:szCs w:val="22"/>
        </w:rPr>
        <w:t xml:space="preserve">výmena určeného meradla pri požiadavke </w:t>
      </w:r>
      <w:r w:rsidR="00AB5B1B" w:rsidRPr="00A079E1">
        <w:rPr>
          <w:rFonts w:ascii="Arial" w:hAnsi="Arial" w:cs="Arial"/>
          <w:sz w:val="22"/>
          <w:szCs w:val="22"/>
        </w:rPr>
        <w:t>na preskúšanie určeného meradla,</w:t>
      </w:r>
    </w:p>
    <w:p w14:paraId="31E5448B" w14:textId="77777777" w:rsidR="00DB4BAE" w:rsidRPr="00A079E1" w:rsidRDefault="00DB4BAE" w:rsidP="002D45DA">
      <w:pPr>
        <w:pStyle w:val="Odsekzoznamu"/>
        <w:numPr>
          <w:ilvl w:val="0"/>
          <w:numId w:val="3"/>
        </w:numPr>
        <w:autoSpaceDE w:val="0"/>
        <w:autoSpaceDN w:val="0"/>
        <w:adjustRightInd w:val="0"/>
        <w:ind w:left="851" w:hanging="284"/>
        <w:jc w:val="both"/>
        <w:rPr>
          <w:rFonts w:ascii="Arial" w:hAnsi="Arial" w:cs="Arial"/>
          <w:sz w:val="22"/>
          <w:szCs w:val="22"/>
        </w:rPr>
      </w:pPr>
      <w:r w:rsidRPr="00A079E1">
        <w:rPr>
          <w:rFonts w:ascii="Arial" w:hAnsi="Arial" w:cs="Arial"/>
          <w:sz w:val="22"/>
          <w:szCs w:val="22"/>
        </w:rPr>
        <w:t>výmena určeného meradla z dô</w:t>
      </w:r>
      <w:r w:rsidR="00AB5B1B" w:rsidRPr="00A079E1">
        <w:rPr>
          <w:rFonts w:ascii="Arial" w:hAnsi="Arial" w:cs="Arial"/>
          <w:sz w:val="22"/>
          <w:szCs w:val="22"/>
        </w:rPr>
        <w:t>vodu poruchy na určenom meradle,</w:t>
      </w:r>
    </w:p>
    <w:p w14:paraId="43834BEF" w14:textId="77777777" w:rsidR="00DB4BAE" w:rsidRPr="00A079E1" w:rsidRDefault="00DB4BAE" w:rsidP="002D45DA">
      <w:pPr>
        <w:pStyle w:val="Odsekzoznamu"/>
        <w:numPr>
          <w:ilvl w:val="0"/>
          <w:numId w:val="3"/>
        </w:numPr>
        <w:autoSpaceDE w:val="0"/>
        <w:autoSpaceDN w:val="0"/>
        <w:adjustRightInd w:val="0"/>
        <w:ind w:left="851" w:hanging="284"/>
        <w:jc w:val="both"/>
        <w:rPr>
          <w:rFonts w:ascii="Arial" w:hAnsi="Arial" w:cs="Arial"/>
          <w:sz w:val="22"/>
          <w:szCs w:val="22"/>
        </w:rPr>
      </w:pPr>
      <w:r w:rsidRPr="00A079E1">
        <w:rPr>
          <w:rFonts w:ascii="Arial" w:hAnsi="Arial" w:cs="Arial"/>
          <w:sz w:val="22"/>
          <w:szCs w:val="22"/>
        </w:rPr>
        <w:lastRenderedPageBreak/>
        <w:t>výmena určeného meradla z dôvodu</w:t>
      </w:r>
      <w:r w:rsidR="00AB5B1B" w:rsidRPr="00A079E1">
        <w:rPr>
          <w:rFonts w:ascii="Arial" w:hAnsi="Arial" w:cs="Arial"/>
          <w:sz w:val="22"/>
          <w:szCs w:val="22"/>
        </w:rPr>
        <w:t xml:space="preserve"> zmeny zmluvných podmienok.</w:t>
      </w:r>
    </w:p>
    <w:p w14:paraId="1F04D596" w14:textId="77777777" w:rsidR="00906489" w:rsidRPr="00100816" w:rsidRDefault="001D5EE3" w:rsidP="002D45DA">
      <w:pPr>
        <w:pStyle w:val="Odsekzoznamu"/>
        <w:numPr>
          <w:ilvl w:val="1"/>
          <w:numId w:val="17"/>
        </w:numPr>
        <w:autoSpaceDE w:val="0"/>
        <w:autoSpaceDN w:val="0"/>
        <w:adjustRightInd w:val="0"/>
        <w:spacing w:before="60"/>
        <w:ind w:left="567" w:hanging="567"/>
        <w:contextualSpacing w:val="0"/>
        <w:jc w:val="both"/>
        <w:rPr>
          <w:rFonts w:ascii="Arial" w:hAnsi="Arial" w:cs="Arial"/>
          <w:b/>
          <w:bCs/>
          <w:sz w:val="22"/>
          <w:szCs w:val="22"/>
        </w:rPr>
      </w:pPr>
      <w:r w:rsidRPr="00100816">
        <w:rPr>
          <w:rFonts w:ascii="Arial" w:hAnsi="Arial" w:cs="Arial"/>
          <w:sz w:val="22"/>
          <w:szCs w:val="22"/>
        </w:rPr>
        <w:t>Dodávateľ</w:t>
      </w:r>
      <w:r w:rsidR="00906489" w:rsidRPr="00100816">
        <w:rPr>
          <w:rFonts w:ascii="Arial" w:hAnsi="Arial" w:cs="Arial"/>
          <w:sz w:val="22"/>
          <w:szCs w:val="22"/>
        </w:rPr>
        <w:t xml:space="preserve"> zabezpečí prístup </w:t>
      </w:r>
      <w:r w:rsidR="00A658B6" w:rsidRPr="00100816">
        <w:rPr>
          <w:rFonts w:ascii="Arial" w:hAnsi="Arial" w:cs="Arial"/>
          <w:sz w:val="22"/>
          <w:szCs w:val="22"/>
        </w:rPr>
        <w:t>k</w:t>
      </w:r>
      <w:r w:rsidR="00906489" w:rsidRPr="00100816">
        <w:rPr>
          <w:rFonts w:ascii="Arial" w:hAnsi="Arial" w:cs="Arial"/>
          <w:sz w:val="22"/>
          <w:szCs w:val="22"/>
        </w:rPr>
        <w:t xml:space="preserve"> elektronick</w:t>
      </w:r>
      <w:r w:rsidR="00A658B6" w:rsidRPr="00100816">
        <w:rPr>
          <w:rFonts w:ascii="Arial" w:hAnsi="Arial" w:cs="Arial"/>
          <w:sz w:val="22"/>
          <w:szCs w:val="22"/>
        </w:rPr>
        <w:t>ým</w:t>
      </w:r>
      <w:r w:rsidR="00906489" w:rsidRPr="00100816">
        <w:rPr>
          <w:rFonts w:ascii="Arial" w:hAnsi="Arial" w:cs="Arial"/>
          <w:sz w:val="22"/>
          <w:szCs w:val="22"/>
        </w:rPr>
        <w:t xml:space="preserve"> faktúr</w:t>
      </w:r>
      <w:r w:rsidR="00A658B6" w:rsidRPr="00100816">
        <w:rPr>
          <w:rFonts w:ascii="Arial" w:hAnsi="Arial" w:cs="Arial"/>
          <w:sz w:val="22"/>
          <w:szCs w:val="22"/>
        </w:rPr>
        <w:t>am</w:t>
      </w:r>
      <w:r w:rsidR="00906489" w:rsidRPr="00100816">
        <w:rPr>
          <w:rFonts w:ascii="Arial" w:hAnsi="Arial" w:cs="Arial"/>
          <w:sz w:val="22"/>
          <w:szCs w:val="22"/>
        </w:rPr>
        <w:t xml:space="preserve"> a ďalš</w:t>
      </w:r>
      <w:r w:rsidR="00A658B6" w:rsidRPr="00100816">
        <w:rPr>
          <w:rFonts w:ascii="Arial" w:hAnsi="Arial" w:cs="Arial"/>
          <w:sz w:val="22"/>
          <w:szCs w:val="22"/>
        </w:rPr>
        <w:t>ím</w:t>
      </w:r>
      <w:r w:rsidR="00906489" w:rsidRPr="00100816">
        <w:rPr>
          <w:rFonts w:ascii="Arial" w:hAnsi="Arial" w:cs="Arial"/>
          <w:sz w:val="22"/>
          <w:szCs w:val="22"/>
        </w:rPr>
        <w:t xml:space="preserve"> informáci</w:t>
      </w:r>
      <w:r w:rsidR="00A658B6" w:rsidRPr="00100816">
        <w:rPr>
          <w:rFonts w:ascii="Arial" w:hAnsi="Arial" w:cs="Arial"/>
          <w:sz w:val="22"/>
          <w:szCs w:val="22"/>
        </w:rPr>
        <w:t>ám</w:t>
      </w:r>
      <w:r w:rsidR="00547DFD">
        <w:rPr>
          <w:rFonts w:ascii="Arial" w:hAnsi="Arial" w:cs="Arial"/>
          <w:sz w:val="22"/>
          <w:szCs w:val="22"/>
        </w:rPr>
        <w:t xml:space="preserve"> o spotrebe odberných miest </w:t>
      </w:r>
      <w:r w:rsidR="00906489" w:rsidRPr="00100816">
        <w:rPr>
          <w:rFonts w:ascii="Arial" w:hAnsi="Arial" w:cs="Arial"/>
          <w:sz w:val="22"/>
          <w:szCs w:val="22"/>
        </w:rPr>
        <w:t xml:space="preserve">v internetovej aplikácii </w:t>
      </w:r>
      <w:r w:rsidRPr="00100816">
        <w:rPr>
          <w:rFonts w:ascii="Arial" w:hAnsi="Arial" w:cs="Arial"/>
          <w:sz w:val="22"/>
          <w:szCs w:val="22"/>
        </w:rPr>
        <w:t>Dodávateľ</w:t>
      </w:r>
      <w:r w:rsidR="00906489" w:rsidRPr="00100816">
        <w:rPr>
          <w:rFonts w:ascii="Arial" w:hAnsi="Arial" w:cs="Arial"/>
          <w:sz w:val="22"/>
          <w:szCs w:val="22"/>
        </w:rPr>
        <w:t>a.</w:t>
      </w:r>
    </w:p>
    <w:p w14:paraId="17829317" w14:textId="77777777" w:rsidR="00100816" w:rsidRDefault="00100816" w:rsidP="00DB4BAE">
      <w:pPr>
        <w:autoSpaceDE w:val="0"/>
        <w:autoSpaceDN w:val="0"/>
        <w:adjustRightInd w:val="0"/>
        <w:jc w:val="center"/>
        <w:rPr>
          <w:rFonts w:ascii="Arial" w:hAnsi="Arial" w:cs="Arial"/>
          <w:b/>
          <w:bCs/>
          <w:sz w:val="22"/>
          <w:szCs w:val="22"/>
        </w:rPr>
      </w:pPr>
    </w:p>
    <w:p w14:paraId="0751AAA8" w14:textId="77777777" w:rsidR="008C3511" w:rsidRDefault="008C3511" w:rsidP="00C04143">
      <w:pPr>
        <w:autoSpaceDE w:val="0"/>
        <w:autoSpaceDN w:val="0"/>
        <w:adjustRightInd w:val="0"/>
        <w:jc w:val="center"/>
        <w:rPr>
          <w:rFonts w:ascii="Arial" w:hAnsi="Arial" w:cs="Arial"/>
          <w:b/>
          <w:bCs/>
          <w:sz w:val="22"/>
          <w:szCs w:val="22"/>
        </w:rPr>
      </w:pPr>
    </w:p>
    <w:p w14:paraId="630CA594" w14:textId="77777777" w:rsidR="00C04143" w:rsidRPr="00A079E1" w:rsidRDefault="00C04143" w:rsidP="00C04143">
      <w:pPr>
        <w:autoSpaceDE w:val="0"/>
        <w:autoSpaceDN w:val="0"/>
        <w:adjustRightInd w:val="0"/>
        <w:jc w:val="center"/>
        <w:rPr>
          <w:rFonts w:ascii="Arial" w:hAnsi="Arial" w:cs="Arial"/>
          <w:b/>
          <w:bCs/>
          <w:sz w:val="22"/>
          <w:szCs w:val="22"/>
        </w:rPr>
      </w:pPr>
      <w:r w:rsidRPr="00A079E1">
        <w:rPr>
          <w:rFonts w:ascii="Arial" w:hAnsi="Arial" w:cs="Arial"/>
          <w:b/>
          <w:bCs/>
          <w:sz w:val="22"/>
          <w:szCs w:val="22"/>
        </w:rPr>
        <w:t xml:space="preserve">Článok </w:t>
      </w:r>
      <w:r>
        <w:rPr>
          <w:rFonts w:ascii="Arial" w:hAnsi="Arial" w:cs="Arial"/>
          <w:b/>
          <w:bCs/>
          <w:sz w:val="22"/>
          <w:szCs w:val="22"/>
        </w:rPr>
        <w:t>VIII</w:t>
      </w:r>
      <w:r w:rsidRPr="00A079E1">
        <w:rPr>
          <w:rFonts w:ascii="Arial" w:hAnsi="Arial" w:cs="Arial"/>
          <w:b/>
          <w:bCs/>
          <w:sz w:val="22"/>
          <w:szCs w:val="22"/>
        </w:rPr>
        <w:t xml:space="preserve">. </w:t>
      </w:r>
    </w:p>
    <w:p w14:paraId="77390198" w14:textId="77777777" w:rsidR="00C04143" w:rsidRPr="00A079E1" w:rsidRDefault="00C04143" w:rsidP="008C3511">
      <w:pPr>
        <w:autoSpaceDE w:val="0"/>
        <w:autoSpaceDN w:val="0"/>
        <w:adjustRightInd w:val="0"/>
        <w:spacing w:after="240"/>
        <w:jc w:val="center"/>
        <w:rPr>
          <w:rFonts w:ascii="Arial" w:hAnsi="Arial" w:cs="Arial"/>
          <w:b/>
          <w:bCs/>
          <w:sz w:val="22"/>
          <w:szCs w:val="22"/>
        </w:rPr>
      </w:pPr>
      <w:r>
        <w:rPr>
          <w:rFonts w:ascii="Arial" w:hAnsi="Arial" w:cs="Arial"/>
          <w:b/>
          <w:sz w:val="22"/>
          <w:szCs w:val="22"/>
        </w:rPr>
        <w:t>Subdodávatelia</w:t>
      </w:r>
    </w:p>
    <w:p w14:paraId="60FF1476" w14:textId="77777777" w:rsidR="00C04143" w:rsidRPr="00C04143" w:rsidRDefault="00C04143" w:rsidP="002D45DA">
      <w:pPr>
        <w:pStyle w:val="Odsekzoznamu"/>
        <w:numPr>
          <w:ilvl w:val="1"/>
          <w:numId w:val="18"/>
        </w:numPr>
        <w:autoSpaceDE w:val="0"/>
        <w:autoSpaceDN w:val="0"/>
        <w:adjustRightInd w:val="0"/>
        <w:spacing w:before="60"/>
        <w:ind w:left="567" w:hanging="567"/>
        <w:jc w:val="both"/>
        <w:rPr>
          <w:rFonts w:ascii="Arial" w:hAnsi="Arial" w:cs="Arial"/>
          <w:sz w:val="22"/>
          <w:szCs w:val="22"/>
        </w:rPr>
      </w:pPr>
      <w:r w:rsidRPr="00C04143">
        <w:rPr>
          <w:rFonts w:ascii="Arial" w:hAnsi="Arial" w:cs="Arial"/>
          <w:sz w:val="22"/>
          <w:szCs w:val="22"/>
        </w:rPr>
        <w:t xml:space="preserve">Dodávateľ je oprávnený poskytovať zmluvné </w:t>
      </w:r>
      <w:r w:rsidR="004943E0">
        <w:rPr>
          <w:rFonts w:ascii="Arial" w:hAnsi="Arial" w:cs="Arial"/>
          <w:sz w:val="22"/>
          <w:szCs w:val="22"/>
          <w:lang w:eastAsia="de-DE"/>
        </w:rPr>
        <w:t>plnenia v súlade s touto Z</w:t>
      </w:r>
      <w:r w:rsidRPr="00C04143">
        <w:rPr>
          <w:rFonts w:ascii="Arial" w:hAnsi="Arial" w:cs="Arial"/>
          <w:sz w:val="22"/>
          <w:szCs w:val="22"/>
          <w:lang w:eastAsia="de-DE"/>
        </w:rPr>
        <w:t xml:space="preserve">mluvou </w:t>
      </w:r>
      <w:r w:rsidRPr="00C04143">
        <w:rPr>
          <w:rFonts w:ascii="Arial" w:hAnsi="Arial" w:cs="Arial"/>
          <w:sz w:val="22"/>
          <w:szCs w:val="22"/>
        </w:rPr>
        <w:t xml:space="preserve">aj prostredníctvom subdodávateľa, ktorý je uvedený vo Vyhlásení o subdodávateľoch, </w:t>
      </w:r>
      <w:r w:rsidR="004943E0">
        <w:rPr>
          <w:rFonts w:ascii="Arial" w:hAnsi="Arial" w:cs="Arial"/>
          <w:sz w:val="22"/>
          <w:szCs w:val="22"/>
        </w:rPr>
        <w:t>ktoré tvorí Prílohu č. 2 tejto Z</w:t>
      </w:r>
      <w:r w:rsidRPr="00C04143">
        <w:rPr>
          <w:rFonts w:ascii="Arial" w:hAnsi="Arial" w:cs="Arial"/>
          <w:sz w:val="22"/>
          <w:szCs w:val="22"/>
        </w:rPr>
        <w:t>mluvy. Subdodávateľ posk</w:t>
      </w:r>
      <w:r w:rsidR="00AA780B">
        <w:rPr>
          <w:rFonts w:ascii="Arial" w:hAnsi="Arial" w:cs="Arial"/>
          <w:sz w:val="22"/>
          <w:szCs w:val="22"/>
        </w:rPr>
        <w:t>ytuje zmluvné plnenia v zmysle Zmluvy v mene a na účet D</w:t>
      </w:r>
      <w:r w:rsidRPr="00C04143">
        <w:rPr>
          <w:rFonts w:ascii="Arial" w:hAnsi="Arial" w:cs="Arial"/>
          <w:sz w:val="22"/>
          <w:szCs w:val="22"/>
        </w:rPr>
        <w:t xml:space="preserve">odávateľa, a teda za poskytovanie zmluvných </w:t>
      </w:r>
      <w:r w:rsidRPr="00C04143">
        <w:rPr>
          <w:rFonts w:ascii="Arial" w:hAnsi="Arial" w:cs="Arial"/>
          <w:sz w:val="22"/>
          <w:szCs w:val="22"/>
          <w:lang w:eastAsia="de-DE"/>
        </w:rPr>
        <w:t>plnení</w:t>
      </w:r>
      <w:r w:rsidRPr="00C04143">
        <w:rPr>
          <w:rFonts w:ascii="Arial" w:hAnsi="Arial" w:cs="Arial"/>
          <w:sz w:val="22"/>
          <w:szCs w:val="22"/>
        </w:rPr>
        <w:t xml:space="preserve"> prostrední</w:t>
      </w:r>
      <w:r w:rsidR="00AA780B">
        <w:rPr>
          <w:rFonts w:ascii="Arial" w:hAnsi="Arial" w:cs="Arial"/>
          <w:sz w:val="22"/>
          <w:szCs w:val="22"/>
        </w:rPr>
        <w:t>ctvom subdodávateľa zodpovedá D</w:t>
      </w:r>
      <w:r w:rsidRPr="00C04143">
        <w:rPr>
          <w:rFonts w:ascii="Arial" w:hAnsi="Arial" w:cs="Arial"/>
          <w:sz w:val="22"/>
          <w:szCs w:val="22"/>
        </w:rPr>
        <w:t xml:space="preserve">odávateľ, </w:t>
      </w:r>
      <w:r w:rsidR="00AA780B">
        <w:rPr>
          <w:rFonts w:ascii="Arial" w:hAnsi="Arial" w:cs="Arial"/>
          <w:sz w:val="22"/>
          <w:szCs w:val="22"/>
        </w:rPr>
        <w:t>akoby zmluvné plnenia v zmysle Zmluvy poskytoval sám, najmä D</w:t>
      </w:r>
      <w:r w:rsidRPr="00C04143">
        <w:rPr>
          <w:rFonts w:ascii="Arial" w:hAnsi="Arial" w:cs="Arial"/>
          <w:sz w:val="22"/>
          <w:szCs w:val="22"/>
        </w:rPr>
        <w:t>odávateľ zodpovedá za to, že subdodávateľ bude pri poskytovaní zmluvných plne</w:t>
      </w:r>
      <w:r w:rsidR="00AA780B">
        <w:rPr>
          <w:rFonts w:ascii="Arial" w:hAnsi="Arial" w:cs="Arial"/>
          <w:sz w:val="22"/>
          <w:szCs w:val="22"/>
        </w:rPr>
        <w:t>ní postupovať v súlade s touto Z</w:t>
      </w:r>
      <w:r w:rsidRPr="00C04143">
        <w:rPr>
          <w:rFonts w:ascii="Arial" w:hAnsi="Arial" w:cs="Arial"/>
          <w:sz w:val="22"/>
          <w:szCs w:val="22"/>
        </w:rPr>
        <w:t>mluvou. Dodávateľ je povinný najneskôr tri (3) kalendárne dni pred tým ako budú zmluvné plnenia poskytované prostredníctvom</w:t>
      </w:r>
      <w:r w:rsidR="00AA780B">
        <w:rPr>
          <w:rFonts w:ascii="Arial" w:hAnsi="Arial" w:cs="Arial"/>
          <w:sz w:val="22"/>
          <w:szCs w:val="22"/>
        </w:rPr>
        <w:t xml:space="preserve"> subdodávateľa písomne oznámiť O</w:t>
      </w:r>
      <w:r w:rsidRPr="00C04143">
        <w:rPr>
          <w:rFonts w:ascii="Arial" w:hAnsi="Arial" w:cs="Arial"/>
          <w:sz w:val="22"/>
          <w:szCs w:val="22"/>
        </w:rPr>
        <w:t xml:space="preserve">dberateľovi presnú identifikáciu subdodávateľa, prostredníctvom ktorého budú poskytované zmluvné </w:t>
      </w:r>
      <w:r w:rsidRPr="00C04143">
        <w:rPr>
          <w:rFonts w:ascii="Arial" w:hAnsi="Arial" w:cs="Arial"/>
          <w:sz w:val="22"/>
          <w:szCs w:val="22"/>
          <w:lang w:eastAsia="de-DE"/>
        </w:rPr>
        <w:t>plnenia</w:t>
      </w:r>
      <w:r w:rsidRPr="00C04143">
        <w:rPr>
          <w:rFonts w:ascii="Arial" w:hAnsi="Arial" w:cs="Arial"/>
          <w:sz w:val="22"/>
          <w:szCs w:val="22"/>
        </w:rPr>
        <w:t>.</w:t>
      </w:r>
    </w:p>
    <w:p w14:paraId="34C0D09A" w14:textId="77777777" w:rsidR="00C04143" w:rsidRDefault="00AA780B" w:rsidP="002D45DA">
      <w:pPr>
        <w:pStyle w:val="Odsekzoznamu"/>
        <w:numPr>
          <w:ilvl w:val="1"/>
          <w:numId w:val="18"/>
        </w:numPr>
        <w:spacing w:before="240"/>
        <w:ind w:left="567" w:hanging="567"/>
        <w:jc w:val="both"/>
        <w:rPr>
          <w:rFonts w:ascii="Arial" w:hAnsi="Arial" w:cs="Arial"/>
          <w:sz w:val="22"/>
          <w:szCs w:val="22"/>
        </w:rPr>
      </w:pPr>
      <w:r>
        <w:rPr>
          <w:rFonts w:ascii="Arial" w:hAnsi="Arial" w:cs="Arial"/>
          <w:sz w:val="22"/>
          <w:szCs w:val="22"/>
        </w:rPr>
        <w:t>V Prílohe č. 2 tejto Z</w:t>
      </w:r>
      <w:r w:rsidR="00C04143" w:rsidRPr="009E2113">
        <w:rPr>
          <w:rFonts w:ascii="Arial" w:hAnsi="Arial" w:cs="Arial"/>
          <w:sz w:val="22"/>
          <w:szCs w:val="22"/>
        </w:rPr>
        <w:t>mluvy sú uvedené údaje o vš</w:t>
      </w:r>
      <w:r>
        <w:rPr>
          <w:rFonts w:ascii="Arial" w:hAnsi="Arial" w:cs="Arial"/>
          <w:sz w:val="22"/>
          <w:szCs w:val="22"/>
        </w:rPr>
        <w:t>etkých známych subdodávateľoch D</w:t>
      </w:r>
      <w:r w:rsidR="00C04143" w:rsidRPr="009E2113">
        <w:rPr>
          <w:rFonts w:ascii="Arial" w:hAnsi="Arial" w:cs="Arial"/>
          <w:sz w:val="22"/>
          <w:szCs w:val="22"/>
        </w:rPr>
        <w:t xml:space="preserve">odávateľa, ktorí sú </w:t>
      </w:r>
      <w:r>
        <w:rPr>
          <w:rFonts w:ascii="Arial" w:hAnsi="Arial" w:cs="Arial"/>
          <w:sz w:val="22"/>
          <w:szCs w:val="22"/>
        </w:rPr>
        <w:t>známi v čase uzavierania tejto Z</w:t>
      </w:r>
      <w:r w:rsidR="00C04143" w:rsidRPr="009E2113">
        <w:rPr>
          <w:rFonts w:ascii="Arial" w:hAnsi="Arial" w:cs="Arial"/>
          <w:sz w:val="22"/>
          <w:szCs w:val="22"/>
        </w:rPr>
        <w:t xml:space="preserve">mluvy (vrátene predmetu a rozsahu subdodávok) a údaje o osobe oprávnenej konať za subdodávateľa v rozsahu meno a priezvisko, adresa pobytu, dátum narodenia. </w:t>
      </w:r>
    </w:p>
    <w:p w14:paraId="640F86B3" w14:textId="77777777" w:rsidR="00C04143" w:rsidRPr="009E2113" w:rsidRDefault="00C04143" w:rsidP="002D45DA">
      <w:pPr>
        <w:pStyle w:val="Odsekzoznamu"/>
        <w:numPr>
          <w:ilvl w:val="1"/>
          <w:numId w:val="18"/>
        </w:numPr>
        <w:spacing w:before="240"/>
        <w:ind w:left="567" w:hanging="567"/>
        <w:jc w:val="both"/>
        <w:rPr>
          <w:rFonts w:ascii="Arial" w:hAnsi="Arial" w:cs="Arial"/>
          <w:sz w:val="22"/>
          <w:szCs w:val="22"/>
        </w:rPr>
      </w:pPr>
      <w:r w:rsidRPr="009E2113">
        <w:rPr>
          <w:rFonts w:ascii="Arial" w:hAnsi="Arial" w:cs="Arial"/>
          <w:sz w:val="22"/>
          <w:szCs w:val="22"/>
        </w:rPr>
        <w:t xml:space="preserve">V prípade zmeny subdodávateľa, navrhovaný subdodávateľ musí spĺňať podmienky účasti týkajúce sa osobného postavenia podľa § 32 ods.1 zákona č. 343/2015 Z. </w:t>
      </w:r>
      <w:r w:rsidRPr="009E2113">
        <w:rPr>
          <w:rFonts w:ascii="Arial" w:hAnsi="Arial" w:cs="Arial"/>
          <w:bCs/>
          <w:color w:val="000000"/>
          <w:sz w:val="22"/>
          <w:szCs w:val="22"/>
          <w:shd w:val="clear" w:color="auto" w:fill="FFFFFF"/>
        </w:rPr>
        <w:t xml:space="preserve">z o verejnom obstarávaní a o zmene a doplnení niektorých zákonov v znení neskorších predpisov </w:t>
      </w:r>
      <w:r w:rsidRPr="009E2113">
        <w:rPr>
          <w:rFonts w:ascii="Arial" w:hAnsi="Arial" w:cs="Arial"/>
          <w:sz w:val="22"/>
          <w:szCs w:val="22"/>
        </w:rPr>
        <w:t xml:space="preserve"> („zákon o verejnom obstarávaní“)  a neexistujú u neho dôvody na vylúčenie podľa § 40 ods. 6 písm. a) až h) a ods. 7 zákona o verejnom obstarávaní. Odberateľ si splnenie týchto podmienok podľa zákona o verejnom obstarávaní u navrhovaného subdodávateľa overí na Úrade pre verejné obstarávanie, prípadne si</w:t>
      </w:r>
      <w:r w:rsidR="00AA780B">
        <w:rPr>
          <w:rFonts w:ascii="Arial" w:hAnsi="Arial" w:cs="Arial"/>
          <w:sz w:val="22"/>
          <w:szCs w:val="22"/>
        </w:rPr>
        <w:t xml:space="preserve"> vyžiada relevantné doklady od D</w:t>
      </w:r>
      <w:r w:rsidRPr="009E2113">
        <w:rPr>
          <w:rFonts w:ascii="Arial" w:hAnsi="Arial" w:cs="Arial"/>
          <w:sz w:val="22"/>
          <w:szCs w:val="22"/>
        </w:rPr>
        <w:t>odávateľa resp. navrhovaného subdodávateľa. Ak navrhovaný subdodávateľ v stanovenej lehote nebu</w:t>
      </w:r>
      <w:r w:rsidR="00AA780B">
        <w:rPr>
          <w:rFonts w:ascii="Arial" w:hAnsi="Arial" w:cs="Arial"/>
          <w:sz w:val="22"/>
          <w:szCs w:val="22"/>
        </w:rPr>
        <w:t>de spĺňať uvedené podmienky je O</w:t>
      </w:r>
      <w:r w:rsidRPr="009E2113">
        <w:rPr>
          <w:rFonts w:ascii="Arial" w:hAnsi="Arial" w:cs="Arial"/>
          <w:sz w:val="22"/>
          <w:szCs w:val="22"/>
        </w:rPr>
        <w:t xml:space="preserve">dberateľ oprávnený takého subdodávateľa odmietnuť. </w:t>
      </w:r>
    </w:p>
    <w:p w14:paraId="42AF6A4D" w14:textId="77777777" w:rsidR="00C04143" w:rsidRPr="00F674FB" w:rsidRDefault="00C04143" w:rsidP="002D45DA">
      <w:pPr>
        <w:pStyle w:val="Odsekzoznamu"/>
        <w:numPr>
          <w:ilvl w:val="1"/>
          <w:numId w:val="18"/>
        </w:numPr>
        <w:spacing w:before="240"/>
        <w:ind w:left="567" w:hanging="567"/>
        <w:jc w:val="both"/>
        <w:rPr>
          <w:rFonts w:ascii="Arial" w:hAnsi="Arial" w:cs="Arial"/>
          <w:sz w:val="22"/>
          <w:szCs w:val="22"/>
        </w:rPr>
      </w:pPr>
      <w:r w:rsidRPr="00641EFE">
        <w:rPr>
          <w:rFonts w:ascii="Arial" w:hAnsi="Arial" w:cs="Arial"/>
          <w:sz w:val="22"/>
          <w:szCs w:val="22"/>
        </w:rPr>
        <w:t>V prípade zme</w:t>
      </w:r>
      <w:r>
        <w:rPr>
          <w:rFonts w:ascii="Arial" w:hAnsi="Arial" w:cs="Arial"/>
          <w:sz w:val="22"/>
          <w:szCs w:val="22"/>
        </w:rPr>
        <w:t>ny subdodávateľa je dodávateľ</w:t>
      </w:r>
      <w:r w:rsidRPr="00641EFE">
        <w:rPr>
          <w:rFonts w:ascii="Arial" w:hAnsi="Arial" w:cs="Arial"/>
          <w:sz w:val="22"/>
          <w:szCs w:val="22"/>
        </w:rPr>
        <w:t xml:space="preserve"> povinný </w:t>
      </w:r>
      <w:r w:rsidRPr="00F674FB">
        <w:rPr>
          <w:rFonts w:ascii="Arial" w:hAnsi="Arial" w:cs="Arial"/>
          <w:sz w:val="22"/>
          <w:szCs w:val="22"/>
        </w:rPr>
        <w:t xml:space="preserve">odberateľovi </w:t>
      </w:r>
      <w:r>
        <w:rPr>
          <w:rFonts w:ascii="Arial" w:hAnsi="Arial" w:cs="Arial"/>
          <w:sz w:val="22"/>
          <w:szCs w:val="22"/>
        </w:rPr>
        <w:t>predložiť</w:t>
      </w:r>
      <w:r w:rsidR="00AA780B">
        <w:rPr>
          <w:rFonts w:ascii="Arial" w:hAnsi="Arial" w:cs="Arial"/>
          <w:sz w:val="22"/>
          <w:szCs w:val="22"/>
        </w:rPr>
        <w:t xml:space="preserve"> O</w:t>
      </w:r>
      <w:r w:rsidRPr="00F674FB">
        <w:rPr>
          <w:rFonts w:ascii="Arial" w:hAnsi="Arial" w:cs="Arial"/>
          <w:sz w:val="22"/>
          <w:szCs w:val="22"/>
        </w:rPr>
        <w:t>dberateľovi informácie o novom subdodávateľovi v rozsahu údajov podľa pred</w:t>
      </w:r>
      <w:r w:rsidR="00AA780B">
        <w:rPr>
          <w:rFonts w:ascii="Arial" w:hAnsi="Arial" w:cs="Arial"/>
          <w:sz w:val="22"/>
          <w:szCs w:val="22"/>
        </w:rPr>
        <w:t>chádzajúceho bodu tohto článku Z</w:t>
      </w:r>
      <w:r>
        <w:rPr>
          <w:rFonts w:ascii="Arial" w:hAnsi="Arial" w:cs="Arial"/>
          <w:sz w:val="22"/>
          <w:szCs w:val="22"/>
        </w:rPr>
        <w:t>mluvy a predmet subdodáv</w:t>
      </w:r>
      <w:r w:rsidRPr="00F674FB">
        <w:rPr>
          <w:rFonts w:ascii="Arial" w:hAnsi="Arial" w:cs="Arial"/>
          <w:sz w:val="22"/>
          <w:szCs w:val="22"/>
        </w:rPr>
        <w:t>k</w:t>
      </w:r>
      <w:r>
        <w:rPr>
          <w:rFonts w:ascii="Arial" w:hAnsi="Arial" w:cs="Arial"/>
          <w:sz w:val="22"/>
          <w:szCs w:val="22"/>
        </w:rPr>
        <w:t>y</w:t>
      </w:r>
      <w:r w:rsidRPr="00F674FB">
        <w:rPr>
          <w:rFonts w:ascii="Arial" w:hAnsi="Arial" w:cs="Arial"/>
          <w:sz w:val="22"/>
          <w:szCs w:val="22"/>
        </w:rPr>
        <w:t>, pričom pri výbere subdodávateľa musí dodávateľ postupovať s odbornou starostlivosťou tak, aby vynaložené náklady na zabezpečenie plnenia na základe zmluvy o subdodávke boli primerané jeho kvalite a cene.</w:t>
      </w:r>
    </w:p>
    <w:p w14:paraId="5E8DEDAD" w14:textId="77777777" w:rsidR="00C04143" w:rsidRPr="004C2783" w:rsidRDefault="00C04143" w:rsidP="002D45DA">
      <w:pPr>
        <w:pStyle w:val="Odsekzoznamu"/>
        <w:numPr>
          <w:ilvl w:val="1"/>
          <w:numId w:val="18"/>
        </w:numPr>
        <w:spacing w:before="240"/>
        <w:ind w:left="567" w:hanging="567"/>
        <w:jc w:val="both"/>
        <w:rPr>
          <w:rFonts w:ascii="Arial" w:hAnsi="Arial" w:cs="Arial"/>
          <w:sz w:val="22"/>
          <w:szCs w:val="22"/>
        </w:rPr>
      </w:pPr>
      <w:r w:rsidRPr="00641EFE">
        <w:rPr>
          <w:rFonts w:ascii="Arial" w:hAnsi="Arial" w:cs="Arial"/>
          <w:sz w:val="22"/>
          <w:szCs w:val="22"/>
        </w:rPr>
        <w:t>Subdodávateľ alebo subdodávatelia podľa osobitného pre</w:t>
      </w:r>
      <w:r>
        <w:rPr>
          <w:rFonts w:ascii="Arial" w:hAnsi="Arial" w:cs="Arial"/>
          <w:sz w:val="22"/>
          <w:szCs w:val="22"/>
        </w:rPr>
        <w:t>dpisu, ktorí podľa § 11 ods. 1 z</w:t>
      </w:r>
      <w:r w:rsidRPr="00641EFE">
        <w:rPr>
          <w:rFonts w:ascii="Arial" w:hAnsi="Arial" w:cs="Arial"/>
          <w:sz w:val="22"/>
          <w:szCs w:val="22"/>
        </w:rPr>
        <w:t xml:space="preserve">ákona o verejnom obstarávaní </w:t>
      </w:r>
      <w:r w:rsidR="004943E0">
        <w:rPr>
          <w:rFonts w:ascii="Arial" w:hAnsi="Arial" w:cs="Arial"/>
          <w:sz w:val="22"/>
          <w:szCs w:val="22"/>
        </w:rPr>
        <w:t>majú povinnosť zapisovať sa do R</w:t>
      </w:r>
      <w:r w:rsidRPr="00641EFE">
        <w:rPr>
          <w:rFonts w:ascii="Arial" w:hAnsi="Arial" w:cs="Arial"/>
          <w:sz w:val="22"/>
          <w:szCs w:val="22"/>
        </w:rPr>
        <w:t>egistra partnerov verejného</w:t>
      </w:r>
      <w:r w:rsidR="004943E0">
        <w:rPr>
          <w:rFonts w:ascii="Arial" w:hAnsi="Arial" w:cs="Arial"/>
          <w:sz w:val="22"/>
          <w:szCs w:val="22"/>
        </w:rPr>
        <w:t xml:space="preserve"> sektora, musia byť zapísaní v R</w:t>
      </w:r>
      <w:r w:rsidRPr="00641EFE">
        <w:rPr>
          <w:rFonts w:ascii="Arial" w:hAnsi="Arial" w:cs="Arial"/>
          <w:sz w:val="22"/>
          <w:szCs w:val="22"/>
        </w:rPr>
        <w:t>egistri partnerov verejného sektora, a to poč</w:t>
      </w:r>
      <w:r>
        <w:rPr>
          <w:rFonts w:ascii="Arial" w:hAnsi="Arial" w:cs="Arial"/>
          <w:sz w:val="22"/>
          <w:szCs w:val="22"/>
        </w:rPr>
        <w:t>as celého času, kedy poskytujú z</w:t>
      </w:r>
      <w:r w:rsidRPr="00641EFE">
        <w:rPr>
          <w:rFonts w:ascii="Arial" w:hAnsi="Arial" w:cs="Arial"/>
          <w:sz w:val="22"/>
          <w:szCs w:val="22"/>
        </w:rPr>
        <w:t>mluvn</w:t>
      </w:r>
      <w:r w:rsidR="004943E0">
        <w:rPr>
          <w:rFonts w:ascii="Arial" w:hAnsi="Arial" w:cs="Arial"/>
          <w:sz w:val="22"/>
          <w:szCs w:val="22"/>
        </w:rPr>
        <w:t>é plnenie. Povinnosť zápisu do R</w:t>
      </w:r>
      <w:r w:rsidRPr="00641EFE">
        <w:rPr>
          <w:rFonts w:ascii="Arial" w:hAnsi="Arial" w:cs="Arial"/>
          <w:sz w:val="22"/>
          <w:szCs w:val="22"/>
        </w:rPr>
        <w:t xml:space="preserve">egistra partnerov verejného </w:t>
      </w:r>
      <w:r>
        <w:rPr>
          <w:rFonts w:ascii="Arial" w:hAnsi="Arial" w:cs="Arial"/>
          <w:sz w:val="22"/>
          <w:szCs w:val="22"/>
        </w:rPr>
        <w:t xml:space="preserve">sektora upravuje  č. </w:t>
      </w:r>
      <w:r w:rsidRPr="00850EB8">
        <w:rPr>
          <w:rFonts w:ascii="Arial" w:hAnsi="Arial" w:cs="Arial"/>
          <w:sz w:val="22"/>
          <w:szCs w:val="22"/>
        </w:rPr>
        <w:t>zákon č. 315/2016 Z. z. o registri partnerov verejného sektora a o zmene a doplnení niektorých zákonov v znení neskorších predpiso</w:t>
      </w:r>
      <w:r>
        <w:rPr>
          <w:rFonts w:ascii="Arial" w:hAnsi="Arial" w:cs="Arial"/>
          <w:sz w:val="22"/>
          <w:szCs w:val="22"/>
        </w:rPr>
        <w:t>v. Dodávateľ</w:t>
      </w:r>
      <w:r w:rsidRPr="00641EFE">
        <w:rPr>
          <w:rFonts w:ascii="Arial" w:hAnsi="Arial" w:cs="Arial"/>
          <w:sz w:val="22"/>
          <w:szCs w:val="22"/>
        </w:rPr>
        <w:t xml:space="preserve"> zodpovedá za to, že subdodávatelia</w:t>
      </w:r>
      <w:r>
        <w:rPr>
          <w:rFonts w:ascii="Arial" w:hAnsi="Arial" w:cs="Arial"/>
          <w:sz w:val="22"/>
          <w:szCs w:val="22"/>
        </w:rPr>
        <w:t xml:space="preserve"> </w:t>
      </w:r>
      <w:r w:rsidRPr="00641EFE">
        <w:rPr>
          <w:rFonts w:ascii="Arial" w:hAnsi="Arial" w:cs="Arial"/>
          <w:sz w:val="22"/>
          <w:szCs w:val="22"/>
        </w:rPr>
        <w:t xml:space="preserve"> určení</w:t>
      </w:r>
      <w:r>
        <w:rPr>
          <w:rFonts w:ascii="Arial" w:hAnsi="Arial" w:cs="Arial"/>
          <w:sz w:val="22"/>
          <w:szCs w:val="22"/>
        </w:rPr>
        <w:t xml:space="preserve"> na poskytovanie z</w:t>
      </w:r>
      <w:r w:rsidRPr="00641EFE">
        <w:rPr>
          <w:rFonts w:ascii="Arial" w:hAnsi="Arial" w:cs="Arial"/>
          <w:sz w:val="22"/>
          <w:szCs w:val="22"/>
        </w:rPr>
        <w:t>mluvného plnenia spĺňajú p</w:t>
      </w:r>
      <w:r>
        <w:rPr>
          <w:rFonts w:ascii="Arial" w:hAnsi="Arial" w:cs="Arial"/>
          <w:sz w:val="22"/>
          <w:szCs w:val="22"/>
        </w:rPr>
        <w:t xml:space="preserve">odmienku zápisu uvedenú v tohto ustanovenia </w:t>
      </w:r>
      <w:r w:rsidR="00AA780B">
        <w:rPr>
          <w:rFonts w:ascii="Arial" w:hAnsi="Arial" w:cs="Arial"/>
          <w:sz w:val="22"/>
          <w:szCs w:val="22"/>
        </w:rPr>
        <w:t>Z</w:t>
      </w:r>
      <w:r w:rsidRPr="00641EFE">
        <w:rPr>
          <w:rFonts w:ascii="Arial" w:hAnsi="Arial" w:cs="Arial"/>
          <w:sz w:val="22"/>
          <w:szCs w:val="22"/>
        </w:rPr>
        <w:t>mluvy, a to počas celého času</w:t>
      </w:r>
      <w:r>
        <w:rPr>
          <w:rFonts w:ascii="Arial" w:hAnsi="Arial" w:cs="Arial"/>
          <w:sz w:val="22"/>
          <w:szCs w:val="22"/>
        </w:rPr>
        <w:t>, kedy dochádza k poskytovaniu z</w:t>
      </w:r>
      <w:r w:rsidRPr="00641EFE">
        <w:rPr>
          <w:rFonts w:ascii="Arial" w:hAnsi="Arial" w:cs="Arial"/>
          <w:sz w:val="22"/>
          <w:szCs w:val="22"/>
        </w:rPr>
        <w:t xml:space="preserve">mluvného plnenia. </w:t>
      </w:r>
    </w:p>
    <w:p w14:paraId="05E400A9" w14:textId="77777777" w:rsidR="00C04143" w:rsidRPr="00641EFE" w:rsidRDefault="00C04143" w:rsidP="002D45DA">
      <w:pPr>
        <w:pStyle w:val="Odsekzoznamu"/>
        <w:numPr>
          <w:ilvl w:val="1"/>
          <w:numId w:val="18"/>
        </w:numPr>
        <w:spacing w:before="240"/>
        <w:ind w:left="567" w:hanging="567"/>
        <w:jc w:val="both"/>
        <w:rPr>
          <w:rFonts w:ascii="Arial" w:hAnsi="Arial" w:cs="Arial"/>
          <w:sz w:val="22"/>
          <w:szCs w:val="22"/>
        </w:rPr>
      </w:pPr>
      <w:r>
        <w:rPr>
          <w:rFonts w:ascii="Arial" w:hAnsi="Arial" w:cs="Arial"/>
          <w:sz w:val="22"/>
          <w:szCs w:val="22"/>
        </w:rPr>
        <w:t xml:space="preserve">Dodávateľ </w:t>
      </w:r>
      <w:r w:rsidR="00AA780B">
        <w:rPr>
          <w:rFonts w:ascii="Arial" w:hAnsi="Arial" w:cs="Arial"/>
          <w:sz w:val="22"/>
          <w:szCs w:val="22"/>
        </w:rPr>
        <w:t>zodpovedá za plnenie Z</w:t>
      </w:r>
      <w:r w:rsidRPr="00641EFE">
        <w:rPr>
          <w:rFonts w:ascii="Arial" w:hAnsi="Arial" w:cs="Arial"/>
          <w:sz w:val="22"/>
          <w:szCs w:val="22"/>
        </w:rPr>
        <w:t xml:space="preserve">mluvy o subdodávke subdodávateľom tak, ako keby plnenie </w:t>
      </w:r>
      <w:r w:rsidR="00AA780B">
        <w:rPr>
          <w:rFonts w:ascii="Arial" w:hAnsi="Arial" w:cs="Arial"/>
          <w:sz w:val="22"/>
          <w:szCs w:val="22"/>
        </w:rPr>
        <w:t>realizované na základe takejto Z</w:t>
      </w:r>
      <w:r w:rsidRPr="00641EFE">
        <w:rPr>
          <w:rFonts w:ascii="Arial" w:hAnsi="Arial" w:cs="Arial"/>
          <w:sz w:val="22"/>
          <w:szCs w:val="22"/>
        </w:rPr>
        <w:t>mluvy o subdodávke realizoval sám, uvedené plnenie musí byť poskytované vždy a za každých okolností</w:t>
      </w:r>
      <w:r w:rsidR="00AA780B">
        <w:rPr>
          <w:rFonts w:ascii="Arial" w:hAnsi="Arial" w:cs="Arial"/>
          <w:sz w:val="22"/>
          <w:szCs w:val="22"/>
        </w:rPr>
        <w:t xml:space="preserve"> v súlade s touto Z</w:t>
      </w:r>
      <w:r>
        <w:rPr>
          <w:rFonts w:ascii="Arial" w:hAnsi="Arial" w:cs="Arial"/>
          <w:sz w:val="22"/>
          <w:szCs w:val="22"/>
        </w:rPr>
        <w:t>mluvou. Dodávateľ</w:t>
      </w:r>
      <w:r w:rsidRPr="00641EFE">
        <w:rPr>
          <w:rFonts w:ascii="Arial" w:hAnsi="Arial" w:cs="Arial"/>
          <w:sz w:val="22"/>
          <w:szCs w:val="22"/>
        </w:rPr>
        <w:t xml:space="preserve"> zodpovedá za odbornú starostlivosť pri výbere subdodávateľa ako aj za výsledok činnosti/plnenia vykonanej/vykonaného na základe zmluvy o subdodávke. </w:t>
      </w:r>
    </w:p>
    <w:p w14:paraId="16F9FBB5" w14:textId="77777777" w:rsidR="00100816" w:rsidRDefault="00100816" w:rsidP="00A25E7D">
      <w:pPr>
        <w:autoSpaceDE w:val="0"/>
        <w:autoSpaceDN w:val="0"/>
        <w:adjustRightInd w:val="0"/>
        <w:rPr>
          <w:rFonts w:ascii="Arial" w:hAnsi="Arial" w:cs="Arial"/>
          <w:b/>
          <w:bCs/>
          <w:sz w:val="22"/>
          <w:szCs w:val="22"/>
        </w:rPr>
      </w:pPr>
    </w:p>
    <w:p w14:paraId="0F3A1DF5" w14:textId="77777777" w:rsidR="008C3511" w:rsidRDefault="008C3511" w:rsidP="00DB4BAE">
      <w:pPr>
        <w:autoSpaceDE w:val="0"/>
        <w:autoSpaceDN w:val="0"/>
        <w:adjustRightInd w:val="0"/>
        <w:jc w:val="center"/>
        <w:rPr>
          <w:rFonts w:ascii="Arial" w:hAnsi="Arial" w:cs="Arial"/>
          <w:b/>
          <w:bCs/>
          <w:sz w:val="22"/>
          <w:szCs w:val="22"/>
        </w:rPr>
      </w:pPr>
    </w:p>
    <w:p w14:paraId="439BF341" w14:textId="77777777" w:rsidR="003067AE" w:rsidRPr="00A079E1" w:rsidRDefault="003067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 xml:space="preserve">Článok </w:t>
      </w:r>
      <w:r w:rsidR="00DB4BAE" w:rsidRPr="00A079E1">
        <w:rPr>
          <w:rFonts w:ascii="Arial" w:hAnsi="Arial" w:cs="Arial"/>
          <w:b/>
          <w:bCs/>
          <w:sz w:val="22"/>
          <w:szCs w:val="22"/>
        </w:rPr>
        <w:t xml:space="preserve">IX. </w:t>
      </w:r>
    </w:p>
    <w:p w14:paraId="50CFE7BE" w14:textId="77777777" w:rsidR="00DB4BAE" w:rsidRPr="00A079E1" w:rsidRDefault="00DB4BAE" w:rsidP="008C3511">
      <w:pPr>
        <w:autoSpaceDE w:val="0"/>
        <w:autoSpaceDN w:val="0"/>
        <w:adjustRightInd w:val="0"/>
        <w:spacing w:after="240"/>
        <w:jc w:val="center"/>
        <w:rPr>
          <w:rFonts w:ascii="Arial" w:hAnsi="Arial" w:cs="Arial"/>
          <w:b/>
          <w:bCs/>
          <w:sz w:val="22"/>
          <w:szCs w:val="22"/>
        </w:rPr>
      </w:pPr>
      <w:r w:rsidRPr="00A079E1">
        <w:rPr>
          <w:rFonts w:ascii="Arial" w:hAnsi="Arial" w:cs="Arial"/>
          <w:b/>
          <w:bCs/>
          <w:sz w:val="22"/>
          <w:szCs w:val="22"/>
        </w:rPr>
        <w:t xml:space="preserve">Obmedzenie alebo prerušenie dodávky a distribúcie </w:t>
      </w:r>
      <w:r w:rsidR="00890621" w:rsidRPr="00A079E1">
        <w:rPr>
          <w:rFonts w:ascii="Arial" w:hAnsi="Arial" w:cs="Arial"/>
          <w:b/>
          <w:bCs/>
          <w:sz w:val="22"/>
          <w:szCs w:val="22"/>
        </w:rPr>
        <w:t>elektriny</w:t>
      </w:r>
    </w:p>
    <w:p w14:paraId="52FA49C6" w14:textId="77777777" w:rsidR="00DB4BAE" w:rsidRPr="00A079E1" w:rsidRDefault="001D5EE3" w:rsidP="002D45DA">
      <w:pPr>
        <w:pStyle w:val="Odsekzoznamu"/>
        <w:numPr>
          <w:ilvl w:val="1"/>
          <w:numId w:val="8"/>
        </w:numPr>
        <w:autoSpaceDE w:val="0"/>
        <w:autoSpaceDN w:val="0"/>
        <w:adjustRightInd w:val="0"/>
        <w:spacing w:before="60"/>
        <w:ind w:left="567" w:hanging="567"/>
        <w:contextualSpacing w:val="0"/>
        <w:jc w:val="both"/>
        <w:rPr>
          <w:rFonts w:ascii="Arial" w:hAnsi="Arial" w:cs="Arial"/>
          <w:sz w:val="22"/>
          <w:szCs w:val="22"/>
        </w:rPr>
      </w:pPr>
      <w:r>
        <w:rPr>
          <w:rFonts w:ascii="Arial" w:hAnsi="Arial" w:cs="Arial"/>
          <w:sz w:val="22"/>
          <w:szCs w:val="22"/>
        </w:rPr>
        <w:t>Odberateľ</w:t>
      </w:r>
      <w:r w:rsidR="00DB4BAE" w:rsidRPr="00A079E1">
        <w:rPr>
          <w:rFonts w:ascii="Arial" w:hAnsi="Arial" w:cs="Arial"/>
          <w:sz w:val="22"/>
          <w:szCs w:val="22"/>
        </w:rPr>
        <w:t xml:space="preserve"> berie na vedomie, že PDS je oprávnený obmedziť alebo prerušiť distribučné služby v nevyhnutnom rozsahu a na nevyhnutnú dobu v prípadoch ustanovených v § 2</w:t>
      </w:r>
      <w:r w:rsidR="005B62E5" w:rsidRPr="00A079E1">
        <w:rPr>
          <w:rFonts w:ascii="Arial" w:hAnsi="Arial" w:cs="Arial"/>
          <w:sz w:val="22"/>
          <w:szCs w:val="22"/>
        </w:rPr>
        <w:t>8</w:t>
      </w:r>
      <w:r w:rsidR="00DB4BAE" w:rsidRPr="00A079E1">
        <w:rPr>
          <w:rFonts w:ascii="Arial" w:hAnsi="Arial" w:cs="Arial"/>
          <w:sz w:val="22"/>
          <w:szCs w:val="22"/>
        </w:rPr>
        <w:t xml:space="preserve"> </w:t>
      </w:r>
      <w:r w:rsidR="00DB4BAE" w:rsidRPr="00A079E1">
        <w:rPr>
          <w:rFonts w:ascii="Arial" w:hAnsi="Arial" w:cs="Arial"/>
          <w:sz w:val="22"/>
          <w:szCs w:val="22"/>
        </w:rPr>
        <w:lastRenderedPageBreak/>
        <w:t xml:space="preserve">ods. 1 písm. </w:t>
      </w:r>
      <w:r w:rsidR="00F56BA6" w:rsidRPr="00A079E1">
        <w:rPr>
          <w:rFonts w:ascii="Arial" w:hAnsi="Arial" w:cs="Arial"/>
          <w:sz w:val="22"/>
          <w:szCs w:val="22"/>
        </w:rPr>
        <w:t>g</w:t>
      </w:r>
      <w:r w:rsidR="00DB4BAE" w:rsidRPr="00A079E1">
        <w:rPr>
          <w:rFonts w:ascii="Arial" w:hAnsi="Arial" w:cs="Arial"/>
          <w:sz w:val="22"/>
          <w:szCs w:val="22"/>
        </w:rPr>
        <w:t>) zákona</w:t>
      </w:r>
      <w:r w:rsidR="006E2BD4" w:rsidRPr="00A079E1">
        <w:rPr>
          <w:rFonts w:ascii="Arial" w:hAnsi="Arial" w:cs="Arial"/>
          <w:sz w:val="22"/>
          <w:szCs w:val="22"/>
        </w:rPr>
        <w:t xml:space="preserve"> </w:t>
      </w:r>
      <w:r w:rsidR="00DB4BAE" w:rsidRPr="00A079E1">
        <w:rPr>
          <w:rFonts w:ascii="Arial" w:hAnsi="Arial" w:cs="Arial"/>
          <w:sz w:val="22"/>
          <w:szCs w:val="22"/>
        </w:rPr>
        <w:t>o energetike</w:t>
      </w:r>
      <w:r w:rsidR="0048365A">
        <w:rPr>
          <w:rFonts w:ascii="Arial" w:hAnsi="Arial" w:cs="Arial"/>
          <w:sz w:val="22"/>
          <w:szCs w:val="22"/>
        </w:rPr>
        <w:t xml:space="preserve"> a v príslušných ustanoveniach p</w:t>
      </w:r>
      <w:r w:rsidR="00DB4BAE" w:rsidRPr="00A079E1">
        <w:rPr>
          <w:rFonts w:ascii="Arial" w:hAnsi="Arial" w:cs="Arial"/>
          <w:sz w:val="22"/>
          <w:szCs w:val="22"/>
        </w:rPr>
        <w:t xml:space="preserve">revádzkového poriadku PDS. Počas takéhoto prerušenia alebo obmedzenia nie je </w:t>
      </w:r>
      <w:r>
        <w:rPr>
          <w:rFonts w:ascii="Arial" w:hAnsi="Arial" w:cs="Arial"/>
          <w:sz w:val="22"/>
          <w:szCs w:val="22"/>
        </w:rPr>
        <w:t>Dodávateľ</w:t>
      </w:r>
      <w:r w:rsidR="00DB4BAE" w:rsidRPr="00A079E1">
        <w:rPr>
          <w:rFonts w:ascii="Arial" w:hAnsi="Arial" w:cs="Arial"/>
          <w:sz w:val="22"/>
          <w:szCs w:val="22"/>
        </w:rPr>
        <w:t xml:space="preserve"> povinný dodávať </w:t>
      </w:r>
      <w:r w:rsidR="002122E0" w:rsidRPr="00A079E1">
        <w:rPr>
          <w:rFonts w:ascii="Arial" w:hAnsi="Arial" w:cs="Arial"/>
          <w:sz w:val="22"/>
          <w:szCs w:val="22"/>
        </w:rPr>
        <w:t>elektrinu</w:t>
      </w:r>
      <w:r w:rsidR="00DB4BAE" w:rsidRPr="00A079E1">
        <w:rPr>
          <w:rFonts w:ascii="Arial" w:hAnsi="Arial" w:cs="Arial"/>
          <w:sz w:val="22"/>
          <w:szCs w:val="22"/>
        </w:rPr>
        <w:t xml:space="preserve"> a</w:t>
      </w:r>
      <w:r w:rsidR="00022427">
        <w:rPr>
          <w:rFonts w:ascii="Arial" w:hAnsi="Arial" w:cs="Arial"/>
          <w:sz w:val="22"/>
          <w:szCs w:val="22"/>
        </w:rPr>
        <w:t> </w:t>
      </w:r>
      <w:r w:rsidR="00DB4BAE" w:rsidRPr="00A079E1">
        <w:rPr>
          <w:rFonts w:ascii="Arial" w:hAnsi="Arial" w:cs="Arial"/>
          <w:sz w:val="22"/>
          <w:szCs w:val="22"/>
        </w:rPr>
        <w:t xml:space="preserve">zabezpečovať distribučné služby. V uvedených prípadoch nemá </w:t>
      </w:r>
      <w:r>
        <w:rPr>
          <w:rFonts w:ascii="Arial" w:hAnsi="Arial" w:cs="Arial"/>
          <w:sz w:val="22"/>
          <w:szCs w:val="22"/>
        </w:rPr>
        <w:t>Odberateľ</w:t>
      </w:r>
      <w:r w:rsidR="00DB4BAE" w:rsidRPr="00A079E1">
        <w:rPr>
          <w:rFonts w:ascii="Arial" w:hAnsi="Arial" w:cs="Arial"/>
          <w:sz w:val="22"/>
          <w:szCs w:val="22"/>
        </w:rPr>
        <w:t xml:space="preserve"> nárok na náhradu preukázateľne vzniknutej škody (skutočnej škody a ušlého zisku), s</w:t>
      </w:r>
      <w:r w:rsidR="00A079E1">
        <w:rPr>
          <w:rFonts w:ascii="Arial" w:hAnsi="Arial" w:cs="Arial"/>
          <w:sz w:val="22"/>
          <w:szCs w:val="22"/>
        </w:rPr>
        <w:t> </w:t>
      </w:r>
      <w:r w:rsidR="00DB4BAE" w:rsidRPr="00A079E1">
        <w:rPr>
          <w:rFonts w:ascii="Arial" w:hAnsi="Arial" w:cs="Arial"/>
          <w:sz w:val="22"/>
          <w:szCs w:val="22"/>
        </w:rPr>
        <w:t>výnimkou prípadov, keď škoda vznikla zavinením PDS.</w:t>
      </w:r>
    </w:p>
    <w:p w14:paraId="66ED2464" w14:textId="77777777" w:rsidR="00196C05" w:rsidRPr="008C3511" w:rsidRDefault="00DB4BAE" w:rsidP="002D45DA">
      <w:pPr>
        <w:pStyle w:val="Odsekzoznamu"/>
        <w:numPr>
          <w:ilvl w:val="1"/>
          <w:numId w:val="8"/>
        </w:numPr>
        <w:autoSpaceDE w:val="0"/>
        <w:autoSpaceDN w:val="0"/>
        <w:adjustRightInd w:val="0"/>
        <w:spacing w:before="60"/>
        <w:ind w:left="567" w:hanging="567"/>
        <w:contextualSpacing w:val="0"/>
        <w:jc w:val="both"/>
        <w:rPr>
          <w:rFonts w:ascii="Arial" w:hAnsi="Arial" w:cs="Arial"/>
          <w:sz w:val="22"/>
          <w:szCs w:val="22"/>
        </w:rPr>
      </w:pPr>
      <w:r w:rsidRPr="00A079E1">
        <w:rPr>
          <w:rFonts w:ascii="Arial" w:hAnsi="Arial" w:cs="Arial"/>
          <w:sz w:val="22"/>
          <w:szCs w:val="22"/>
        </w:rPr>
        <w:t xml:space="preserve">PDS informuje </w:t>
      </w:r>
      <w:r w:rsidR="001D5EE3">
        <w:rPr>
          <w:rFonts w:ascii="Arial" w:hAnsi="Arial" w:cs="Arial"/>
          <w:sz w:val="22"/>
          <w:szCs w:val="22"/>
        </w:rPr>
        <w:t>Odberateľ</w:t>
      </w:r>
      <w:r w:rsidRPr="00A079E1">
        <w:rPr>
          <w:rFonts w:ascii="Arial" w:hAnsi="Arial" w:cs="Arial"/>
          <w:sz w:val="22"/>
          <w:szCs w:val="22"/>
        </w:rPr>
        <w:t>a o plánovanom obmedzení alebo prerušení distribučných služieb v</w:t>
      </w:r>
      <w:r w:rsidR="00A079E1">
        <w:rPr>
          <w:rFonts w:ascii="Arial" w:hAnsi="Arial" w:cs="Arial"/>
          <w:sz w:val="22"/>
          <w:szCs w:val="22"/>
        </w:rPr>
        <w:t> </w:t>
      </w:r>
      <w:r w:rsidRPr="00A079E1">
        <w:rPr>
          <w:rFonts w:ascii="Arial" w:hAnsi="Arial" w:cs="Arial"/>
          <w:sz w:val="22"/>
          <w:szCs w:val="22"/>
        </w:rPr>
        <w:t>sú</w:t>
      </w:r>
      <w:r w:rsidR="0048365A">
        <w:rPr>
          <w:rFonts w:ascii="Arial" w:hAnsi="Arial" w:cs="Arial"/>
          <w:sz w:val="22"/>
          <w:szCs w:val="22"/>
        </w:rPr>
        <w:t>lade so zákonom o energetike a p</w:t>
      </w:r>
      <w:r w:rsidRPr="00A079E1">
        <w:rPr>
          <w:rFonts w:ascii="Arial" w:hAnsi="Arial" w:cs="Arial"/>
          <w:sz w:val="22"/>
          <w:szCs w:val="22"/>
        </w:rPr>
        <w:t>revádzkovým poriadkom PDS. V prípade prerušenia, alebo obmedzenia distribučných služieb z dôvodu poruch</w:t>
      </w:r>
      <w:r w:rsidRPr="00D804AA">
        <w:rPr>
          <w:rFonts w:ascii="Arial" w:hAnsi="Arial" w:cs="Arial"/>
          <w:sz w:val="22"/>
          <w:szCs w:val="22"/>
        </w:rPr>
        <w:t xml:space="preserve">y na dotknutom odbernom mieste </w:t>
      </w:r>
      <w:r w:rsidR="001D5EE3">
        <w:rPr>
          <w:rFonts w:ascii="Arial" w:hAnsi="Arial" w:cs="Arial"/>
          <w:sz w:val="22"/>
          <w:szCs w:val="22"/>
        </w:rPr>
        <w:t>Odberateľ</w:t>
      </w:r>
      <w:r w:rsidRPr="00D804AA">
        <w:rPr>
          <w:rFonts w:ascii="Arial" w:hAnsi="Arial" w:cs="Arial"/>
          <w:sz w:val="22"/>
          <w:szCs w:val="22"/>
        </w:rPr>
        <w:t xml:space="preserve">a, je </w:t>
      </w:r>
      <w:r w:rsidR="001D5EE3">
        <w:rPr>
          <w:rFonts w:ascii="Arial" w:hAnsi="Arial" w:cs="Arial"/>
          <w:sz w:val="22"/>
          <w:szCs w:val="22"/>
        </w:rPr>
        <w:t>Odberateľ</w:t>
      </w:r>
      <w:r w:rsidRPr="00D804AA">
        <w:rPr>
          <w:rFonts w:ascii="Arial" w:hAnsi="Arial" w:cs="Arial"/>
          <w:sz w:val="22"/>
          <w:szCs w:val="22"/>
        </w:rPr>
        <w:t xml:space="preserve"> povinný informovať príslušnú PDS prostredníctvom autorizovanej osoby poverenej PDS. </w:t>
      </w:r>
    </w:p>
    <w:p w14:paraId="329A0D03" w14:textId="77777777" w:rsidR="008C3511" w:rsidRDefault="008C3511" w:rsidP="00DB4BAE">
      <w:pPr>
        <w:autoSpaceDE w:val="0"/>
        <w:autoSpaceDN w:val="0"/>
        <w:adjustRightInd w:val="0"/>
        <w:jc w:val="center"/>
        <w:rPr>
          <w:rFonts w:ascii="Arial" w:hAnsi="Arial" w:cs="Arial"/>
          <w:b/>
          <w:bCs/>
          <w:sz w:val="22"/>
          <w:szCs w:val="22"/>
        </w:rPr>
      </w:pPr>
    </w:p>
    <w:p w14:paraId="5AF1E928" w14:textId="77777777" w:rsidR="003067AE" w:rsidRDefault="003067AE" w:rsidP="00DB4BAE">
      <w:pPr>
        <w:autoSpaceDE w:val="0"/>
        <w:autoSpaceDN w:val="0"/>
        <w:adjustRightInd w:val="0"/>
        <w:jc w:val="center"/>
        <w:rPr>
          <w:rFonts w:ascii="Arial" w:hAnsi="Arial" w:cs="Arial"/>
          <w:b/>
          <w:bCs/>
          <w:sz w:val="22"/>
          <w:szCs w:val="22"/>
        </w:rPr>
      </w:pPr>
      <w:r>
        <w:rPr>
          <w:rFonts w:ascii="Arial" w:hAnsi="Arial" w:cs="Arial"/>
          <w:b/>
          <w:bCs/>
          <w:sz w:val="22"/>
          <w:szCs w:val="22"/>
        </w:rPr>
        <w:t xml:space="preserve">Článok </w:t>
      </w:r>
      <w:r w:rsidR="00DB4BAE" w:rsidRPr="003C797C">
        <w:rPr>
          <w:rFonts w:ascii="Arial" w:hAnsi="Arial" w:cs="Arial"/>
          <w:b/>
          <w:bCs/>
          <w:sz w:val="22"/>
          <w:szCs w:val="22"/>
        </w:rPr>
        <w:t xml:space="preserve">X. </w:t>
      </w:r>
    </w:p>
    <w:p w14:paraId="0D8A7ECC" w14:textId="77777777" w:rsidR="00DB4BAE" w:rsidRPr="003C797C" w:rsidRDefault="00DB4BAE" w:rsidP="008C3511">
      <w:pPr>
        <w:autoSpaceDE w:val="0"/>
        <w:autoSpaceDN w:val="0"/>
        <w:adjustRightInd w:val="0"/>
        <w:spacing w:after="240"/>
        <w:jc w:val="center"/>
        <w:rPr>
          <w:rFonts w:ascii="Arial" w:hAnsi="Arial" w:cs="Arial"/>
          <w:b/>
          <w:bCs/>
          <w:sz w:val="22"/>
          <w:szCs w:val="22"/>
        </w:rPr>
      </w:pPr>
      <w:r w:rsidRPr="003C797C">
        <w:rPr>
          <w:rFonts w:ascii="Arial" w:hAnsi="Arial" w:cs="Arial"/>
          <w:b/>
          <w:bCs/>
          <w:sz w:val="22"/>
          <w:szCs w:val="22"/>
        </w:rPr>
        <w:t>Reklamácie</w:t>
      </w:r>
    </w:p>
    <w:p w14:paraId="152F14BB" w14:textId="77777777" w:rsidR="00DB4BAE" w:rsidRPr="00A079E1" w:rsidRDefault="001D5EE3" w:rsidP="002D45DA">
      <w:pPr>
        <w:pStyle w:val="Odsekzoznamu"/>
        <w:numPr>
          <w:ilvl w:val="1"/>
          <w:numId w:val="9"/>
        </w:numPr>
        <w:autoSpaceDE w:val="0"/>
        <w:autoSpaceDN w:val="0"/>
        <w:adjustRightInd w:val="0"/>
        <w:spacing w:before="60"/>
        <w:ind w:left="567" w:hanging="567"/>
        <w:contextualSpacing w:val="0"/>
        <w:jc w:val="both"/>
        <w:rPr>
          <w:rFonts w:ascii="Arial" w:hAnsi="Arial" w:cs="Arial"/>
          <w:sz w:val="22"/>
          <w:szCs w:val="22"/>
        </w:rPr>
      </w:pPr>
      <w:r>
        <w:rPr>
          <w:rFonts w:ascii="Arial" w:hAnsi="Arial" w:cs="Arial"/>
          <w:sz w:val="22"/>
          <w:szCs w:val="22"/>
        </w:rPr>
        <w:t>Dodávateľ</w:t>
      </w:r>
      <w:r w:rsidR="00DB4BAE" w:rsidRPr="00A079E1">
        <w:rPr>
          <w:rFonts w:ascii="Arial" w:hAnsi="Arial" w:cs="Arial"/>
          <w:sz w:val="22"/>
          <w:szCs w:val="22"/>
        </w:rPr>
        <w:t xml:space="preserve"> je povinný dodržiavať štandardy kvality (Vyhláška URSO č. 2</w:t>
      </w:r>
      <w:r w:rsidR="005B62E5" w:rsidRPr="00A079E1">
        <w:rPr>
          <w:rFonts w:ascii="Arial" w:hAnsi="Arial" w:cs="Arial"/>
          <w:sz w:val="22"/>
          <w:szCs w:val="22"/>
        </w:rPr>
        <w:t>36</w:t>
      </w:r>
      <w:r w:rsidR="00DB4BAE" w:rsidRPr="00A079E1">
        <w:rPr>
          <w:rFonts w:ascii="Arial" w:hAnsi="Arial" w:cs="Arial"/>
          <w:sz w:val="22"/>
          <w:szCs w:val="22"/>
        </w:rPr>
        <w:t>/201</w:t>
      </w:r>
      <w:r w:rsidR="005B62E5" w:rsidRPr="00A079E1">
        <w:rPr>
          <w:rFonts w:ascii="Arial" w:hAnsi="Arial" w:cs="Arial"/>
          <w:sz w:val="22"/>
          <w:szCs w:val="22"/>
        </w:rPr>
        <w:t>6</w:t>
      </w:r>
      <w:r w:rsidR="00DB4BAE" w:rsidRPr="00A079E1">
        <w:rPr>
          <w:rFonts w:ascii="Arial" w:hAnsi="Arial" w:cs="Arial"/>
          <w:sz w:val="22"/>
          <w:szCs w:val="22"/>
        </w:rPr>
        <w:t xml:space="preserve"> Z.</w:t>
      </w:r>
      <w:r w:rsidR="000C6E52" w:rsidRPr="00A079E1">
        <w:rPr>
          <w:rFonts w:ascii="Arial" w:hAnsi="Arial" w:cs="Arial"/>
          <w:sz w:val="22"/>
          <w:szCs w:val="22"/>
        </w:rPr>
        <w:t xml:space="preserve"> </w:t>
      </w:r>
      <w:r w:rsidR="00DB4BAE" w:rsidRPr="00A079E1">
        <w:rPr>
          <w:rFonts w:ascii="Arial" w:hAnsi="Arial" w:cs="Arial"/>
          <w:sz w:val="22"/>
          <w:szCs w:val="22"/>
        </w:rPr>
        <w:t>z.</w:t>
      </w:r>
      <w:r w:rsidR="0036175B">
        <w:rPr>
          <w:rFonts w:ascii="Arial" w:hAnsi="Arial" w:cs="Arial"/>
          <w:sz w:val="22"/>
          <w:szCs w:val="22"/>
        </w:rPr>
        <w:t>, ktorou sa ustanovujú štandardy kvality prenosu elektriny, distribúcie elektriny a dodávky elektriny</w:t>
      </w:r>
      <w:r w:rsidR="00DB4BAE" w:rsidRPr="00A079E1">
        <w:rPr>
          <w:rFonts w:ascii="Arial" w:hAnsi="Arial" w:cs="Arial"/>
          <w:sz w:val="22"/>
          <w:szCs w:val="22"/>
        </w:rPr>
        <w:t>)</w:t>
      </w:r>
      <w:r w:rsidR="0036175B">
        <w:rPr>
          <w:rFonts w:ascii="Arial" w:hAnsi="Arial" w:cs="Arial"/>
          <w:sz w:val="22"/>
          <w:szCs w:val="22"/>
        </w:rPr>
        <w:t>.</w:t>
      </w:r>
    </w:p>
    <w:p w14:paraId="4A3AFB63" w14:textId="77777777" w:rsidR="00DB4BAE" w:rsidRPr="003C797C" w:rsidRDefault="00DB4BAE" w:rsidP="002D45DA">
      <w:pPr>
        <w:pStyle w:val="Odsekzoznamu"/>
        <w:numPr>
          <w:ilvl w:val="1"/>
          <w:numId w:val="9"/>
        </w:numPr>
        <w:autoSpaceDE w:val="0"/>
        <w:autoSpaceDN w:val="0"/>
        <w:adjustRightInd w:val="0"/>
        <w:spacing w:before="60"/>
        <w:ind w:left="567" w:hanging="567"/>
        <w:contextualSpacing w:val="0"/>
        <w:jc w:val="both"/>
        <w:rPr>
          <w:rFonts w:ascii="Arial" w:hAnsi="Arial" w:cs="Arial"/>
          <w:sz w:val="22"/>
          <w:szCs w:val="22"/>
        </w:rPr>
      </w:pPr>
      <w:r w:rsidRPr="003C797C">
        <w:rPr>
          <w:rFonts w:ascii="Arial" w:hAnsi="Arial" w:cs="Arial"/>
          <w:sz w:val="22"/>
          <w:szCs w:val="22"/>
        </w:rPr>
        <w:t xml:space="preserve">Ak sa stane chyba alebo omyl pri fakturácii, majú </w:t>
      </w:r>
      <w:r w:rsidR="001D5EE3">
        <w:rPr>
          <w:rFonts w:ascii="Arial" w:hAnsi="Arial" w:cs="Arial"/>
          <w:sz w:val="22"/>
          <w:szCs w:val="22"/>
        </w:rPr>
        <w:t>Zmluvné strany</w:t>
      </w:r>
      <w:r w:rsidRPr="003C797C">
        <w:rPr>
          <w:rFonts w:ascii="Arial" w:hAnsi="Arial" w:cs="Arial"/>
          <w:sz w:val="22"/>
          <w:szCs w:val="22"/>
        </w:rPr>
        <w:t xml:space="preserve"> nárok na vzájomné vyrovnanie rozdielu. Ak </w:t>
      </w:r>
      <w:r w:rsidR="001D5EE3">
        <w:rPr>
          <w:rFonts w:ascii="Arial" w:hAnsi="Arial" w:cs="Arial"/>
          <w:sz w:val="22"/>
          <w:szCs w:val="22"/>
        </w:rPr>
        <w:t>Odberateľ</w:t>
      </w:r>
      <w:r w:rsidRPr="003C797C">
        <w:rPr>
          <w:rFonts w:ascii="Arial" w:hAnsi="Arial" w:cs="Arial"/>
          <w:sz w:val="22"/>
          <w:szCs w:val="22"/>
        </w:rPr>
        <w:t xml:space="preserve"> zistí chybu vo faktúre, bez zbytočného odkladu zašle </w:t>
      </w:r>
      <w:r w:rsidR="001D5EE3">
        <w:rPr>
          <w:rFonts w:ascii="Arial" w:hAnsi="Arial" w:cs="Arial"/>
          <w:sz w:val="22"/>
          <w:szCs w:val="22"/>
        </w:rPr>
        <w:t>Dodávateľovi</w:t>
      </w:r>
      <w:r w:rsidRPr="003C797C">
        <w:rPr>
          <w:rFonts w:ascii="Arial" w:hAnsi="Arial" w:cs="Arial"/>
          <w:sz w:val="22"/>
          <w:szCs w:val="22"/>
        </w:rPr>
        <w:t xml:space="preserve"> písomnú žiadosť o overenie správnosti vyúčtovania platby s uvedením reklamovaných skutočností a priložením podkladov potrebných na prešetrenie reklamácie. </w:t>
      </w:r>
      <w:r w:rsidR="001D5EE3">
        <w:rPr>
          <w:rFonts w:ascii="Arial" w:hAnsi="Arial" w:cs="Arial"/>
          <w:sz w:val="22"/>
          <w:szCs w:val="22"/>
        </w:rPr>
        <w:t>Dodávateľ</w:t>
      </w:r>
      <w:r w:rsidRPr="003C797C">
        <w:rPr>
          <w:rFonts w:ascii="Arial" w:hAnsi="Arial" w:cs="Arial"/>
          <w:sz w:val="22"/>
          <w:szCs w:val="22"/>
        </w:rPr>
        <w:t xml:space="preserve"> overí správnosť vyúčtovania platby za dodanú </w:t>
      </w:r>
      <w:r w:rsidR="00890621">
        <w:rPr>
          <w:rFonts w:ascii="Arial" w:hAnsi="Arial" w:cs="Arial"/>
          <w:sz w:val="22"/>
          <w:szCs w:val="22"/>
        </w:rPr>
        <w:t>elektrinu</w:t>
      </w:r>
      <w:r w:rsidRPr="003C797C">
        <w:rPr>
          <w:rFonts w:ascii="Arial" w:hAnsi="Arial" w:cs="Arial"/>
          <w:sz w:val="22"/>
          <w:szCs w:val="22"/>
        </w:rPr>
        <w:t xml:space="preserve"> a distribučné služby a</w:t>
      </w:r>
      <w:r w:rsidR="00A079E1">
        <w:rPr>
          <w:rFonts w:ascii="Arial" w:hAnsi="Arial" w:cs="Arial"/>
          <w:sz w:val="22"/>
          <w:szCs w:val="22"/>
        </w:rPr>
        <w:t> </w:t>
      </w:r>
      <w:r w:rsidRPr="003C797C">
        <w:rPr>
          <w:rFonts w:ascii="Arial" w:hAnsi="Arial" w:cs="Arial"/>
          <w:sz w:val="22"/>
          <w:szCs w:val="22"/>
        </w:rPr>
        <w:t>v</w:t>
      </w:r>
      <w:r w:rsidR="00A079E1">
        <w:rPr>
          <w:rFonts w:ascii="Arial" w:hAnsi="Arial" w:cs="Arial"/>
          <w:sz w:val="22"/>
          <w:szCs w:val="22"/>
        </w:rPr>
        <w:t> </w:t>
      </w:r>
      <w:r w:rsidRPr="003C797C">
        <w:rPr>
          <w:rFonts w:ascii="Arial" w:hAnsi="Arial" w:cs="Arial"/>
          <w:sz w:val="22"/>
          <w:szCs w:val="22"/>
        </w:rPr>
        <w:t xml:space="preserve">prípade opodstatnenosti reklamácie odstráni zistené nedostatky vo vyúčtovaní vystavením opravnej faktúry v lehote 30 dní odo dňa doručenia žiadosti </w:t>
      </w:r>
      <w:r w:rsidR="001D5EE3">
        <w:rPr>
          <w:rFonts w:ascii="Arial" w:hAnsi="Arial" w:cs="Arial"/>
          <w:sz w:val="22"/>
          <w:szCs w:val="22"/>
        </w:rPr>
        <w:t>Odberateľ</w:t>
      </w:r>
      <w:r w:rsidRPr="003C797C">
        <w:rPr>
          <w:rFonts w:ascii="Arial" w:hAnsi="Arial" w:cs="Arial"/>
          <w:sz w:val="22"/>
          <w:szCs w:val="22"/>
        </w:rPr>
        <w:t xml:space="preserve">a. Ak chybu zistí </w:t>
      </w:r>
      <w:r w:rsidR="001D5EE3">
        <w:rPr>
          <w:rFonts w:ascii="Arial" w:hAnsi="Arial" w:cs="Arial"/>
          <w:sz w:val="22"/>
          <w:szCs w:val="22"/>
        </w:rPr>
        <w:t>Dodávateľ</w:t>
      </w:r>
      <w:r w:rsidRPr="003C797C">
        <w:rPr>
          <w:rFonts w:ascii="Arial" w:hAnsi="Arial" w:cs="Arial"/>
          <w:sz w:val="22"/>
          <w:szCs w:val="22"/>
        </w:rPr>
        <w:t>, bezodkladne vyhotoví opravnú faktúru.</w:t>
      </w:r>
    </w:p>
    <w:p w14:paraId="53CADA4F" w14:textId="77777777" w:rsidR="00DB4BAE" w:rsidRDefault="001D5EE3" w:rsidP="002D45DA">
      <w:pPr>
        <w:pStyle w:val="Odsekzoznamu"/>
        <w:numPr>
          <w:ilvl w:val="1"/>
          <w:numId w:val="9"/>
        </w:numPr>
        <w:autoSpaceDE w:val="0"/>
        <w:autoSpaceDN w:val="0"/>
        <w:adjustRightInd w:val="0"/>
        <w:spacing w:before="60"/>
        <w:ind w:left="567" w:hanging="567"/>
        <w:contextualSpacing w:val="0"/>
        <w:jc w:val="both"/>
        <w:rPr>
          <w:rFonts w:ascii="Arial" w:hAnsi="Arial" w:cs="Arial"/>
          <w:sz w:val="22"/>
          <w:szCs w:val="22"/>
        </w:rPr>
      </w:pPr>
      <w:r>
        <w:rPr>
          <w:rFonts w:ascii="Arial" w:hAnsi="Arial" w:cs="Arial"/>
          <w:sz w:val="22"/>
          <w:szCs w:val="22"/>
        </w:rPr>
        <w:t>Odberateľ</w:t>
      </w:r>
      <w:r w:rsidR="00DB4BAE" w:rsidRPr="003C797C">
        <w:rPr>
          <w:rFonts w:ascii="Arial" w:hAnsi="Arial" w:cs="Arial"/>
          <w:sz w:val="22"/>
          <w:szCs w:val="22"/>
        </w:rPr>
        <w:t xml:space="preserve"> má právo písomne reklamovať aj iné chyby, ku ktorým došlo pri realizácii tejto </w:t>
      </w:r>
      <w:r>
        <w:rPr>
          <w:rFonts w:ascii="Arial" w:hAnsi="Arial" w:cs="Arial"/>
          <w:sz w:val="22"/>
          <w:szCs w:val="22"/>
        </w:rPr>
        <w:t>Zmluvy</w:t>
      </w:r>
      <w:r w:rsidR="00DB4BAE" w:rsidRPr="003C797C">
        <w:rPr>
          <w:rFonts w:ascii="Arial" w:hAnsi="Arial" w:cs="Arial"/>
          <w:sz w:val="22"/>
          <w:szCs w:val="22"/>
        </w:rPr>
        <w:t>.</w:t>
      </w:r>
    </w:p>
    <w:p w14:paraId="2825DE45" w14:textId="77777777" w:rsidR="00DB4BAE" w:rsidRPr="004943E0" w:rsidRDefault="001D5EE3" w:rsidP="002D45DA">
      <w:pPr>
        <w:pStyle w:val="Odsekzoznamu"/>
        <w:numPr>
          <w:ilvl w:val="1"/>
          <w:numId w:val="9"/>
        </w:numPr>
        <w:autoSpaceDE w:val="0"/>
        <w:autoSpaceDN w:val="0"/>
        <w:adjustRightInd w:val="0"/>
        <w:spacing w:before="60"/>
        <w:ind w:left="567" w:hanging="567"/>
        <w:contextualSpacing w:val="0"/>
        <w:jc w:val="both"/>
        <w:rPr>
          <w:rFonts w:ascii="Arial" w:hAnsi="Arial" w:cs="Arial"/>
          <w:sz w:val="22"/>
          <w:szCs w:val="22"/>
        </w:rPr>
      </w:pPr>
      <w:r w:rsidRPr="004943E0">
        <w:rPr>
          <w:rFonts w:ascii="Arial" w:hAnsi="Arial" w:cs="Arial"/>
          <w:sz w:val="22"/>
          <w:szCs w:val="22"/>
        </w:rPr>
        <w:t>Dodávateľ</w:t>
      </w:r>
      <w:r w:rsidR="006E2BD4" w:rsidRPr="004943E0">
        <w:rPr>
          <w:rFonts w:ascii="Arial" w:hAnsi="Arial" w:cs="Arial"/>
          <w:sz w:val="22"/>
          <w:szCs w:val="22"/>
        </w:rPr>
        <w:t xml:space="preserve"> reklamáciu prešetrí a výsledok prešetrenia písomne oznámi </w:t>
      </w:r>
      <w:r w:rsidRPr="004943E0">
        <w:rPr>
          <w:rFonts w:ascii="Arial" w:hAnsi="Arial" w:cs="Arial"/>
          <w:sz w:val="22"/>
          <w:szCs w:val="22"/>
        </w:rPr>
        <w:t>Odberateľovi</w:t>
      </w:r>
      <w:r w:rsidR="006E2BD4" w:rsidRPr="004943E0">
        <w:rPr>
          <w:rFonts w:ascii="Arial" w:hAnsi="Arial" w:cs="Arial"/>
          <w:sz w:val="22"/>
          <w:szCs w:val="22"/>
        </w:rPr>
        <w:t xml:space="preserve"> v lehote do 30 dní od doručenia reklamácie, pokiaľ zo štandardov kvality alebo iného všeobecne záväzného právneho predpisu nevyplýva iná lehota. Pokiaľ si prešetrenie reklamácie vyžaduje súčinnosť tretej strany, môže </w:t>
      </w:r>
      <w:r w:rsidRPr="004943E0">
        <w:rPr>
          <w:rFonts w:ascii="Arial" w:hAnsi="Arial" w:cs="Arial"/>
          <w:sz w:val="22"/>
          <w:szCs w:val="22"/>
        </w:rPr>
        <w:t>Dodávateľ</w:t>
      </w:r>
      <w:r w:rsidR="006E2BD4" w:rsidRPr="004943E0">
        <w:rPr>
          <w:rFonts w:ascii="Arial" w:hAnsi="Arial" w:cs="Arial"/>
          <w:sz w:val="22"/>
          <w:szCs w:val="22"/>
        </w:rPr>
        <w:t xml:space="preserve"> predĺžiť lehotu na vybavenie reklamácie o ďalších najviac 30 dní.</w:t>
      </w:r>
      <w:r w:rsidR="004943E0" w:rsidRPr="004943E0">
        <w:rPr>
          <w:rFonts w:ascii="Arial" w:hAnsi="Arial" w:cs="Arial"/>
          <w:sz w:val="22"/>
          <w:szCs w:val="22"/>
        </w:rPr>
        <w:t xml:space="preserve"> Predĺženie </w:t>
      </w:r>
      <w:r w:rsidR="004943E0" w:rsidRPr="004943E0">
        <w:rPr>
          <w:rStyle w:val="FontStyle22"/>
          <w:sz w:val="22"/>
          <w:szCs w:val="22"/>
        </w:rPr>
        <w:t>lehoty na vybavenie reklamácie je Dodávateľ povinný oznámiť Odberateľovi.</w:t>
      </w:r>
    </w:p>
    <w:p w14:paraId="4FCCC12D" w14:textId="77777777" w:rsidR="0048365A" w:rsidRPr="0048365A" w:rsidRDefault="0048365A" w:rsidP="002D45DA">
      <w:pPr>
        <w:pStyle w:val="Odsekzoznamu"/>
        <w:numPr>
          <w:ilvl w:val="1"/>
          <w:numId w:val="9"/>
        </w:numPr>
        <w:autoSpaceDE w:val="0"/>
        <w:autoSpaceDN w:val="0"/>
        <w:adjustRightInd w:val="0"/>
        <w:spacing w:before="60"/>
        <w:ind w:left="567" w:hanging="567"/>
        <w:contextualSpacing w:val="0"/>
        <w:jc w:val="both"/>
        <w:rPr>
          <w:rFonts w:ascii="Arial" w:hAnsi="Arial" w:cs="Arial"/>
          <w:sz w:val="22"/>
          <w:szCs w:val="22"/>
        </w:rPr>
      </w:pPr>
      <w:r w:rsidRPr="0048365A">
        <w:rPr>
          <w:rStyle w:val="FontStyle22"/>
          <w:sz w:val="22"/>
          <w:szCs w:val="22"/>
        </w:rPr>
        <w:t>Kvalita elektriny musí za bežných okolností zodpovedať špecifikácii uvedenej v technických podmienkach PDS</w:t>
      </w:r>
      <w:r>
        <w:rPr>
          <w:rStyle w:val="FontStyle22"/>
          <w:sz w:val="22"/>
          <w:szCs w:val="22"/>
        </w:rPr>
        <w:t>.</w:t>
      </w:r>
    </w:p>
    <w:p w14:paraId="7D1BB974" w14:textId="77777777" w:rsidR="009F2F08" w:rsidRDefault="009F2F08" w:rsidP="00D964E0">
      <w:pPr>
        <w:autoSpaceDE w:val="0"/>
        <w:autoSpaceDN w:val="0"/>
        <w:adjustRightInd w:val="0"/>
        <w:rPr>
          <w:rFonts w:ascii="Arial" w:hAnsi="Arial" w:cs="Arial"/>
          <w:b/>
          <w:bCs/>
          <w:sz w:val="22"/>
          <w:szCs w:val="22"/>
        </w:rPr>
      </w:pPr>
    </w:p>
    <w:p w14:paraId="2BA69CBD" w14:textId="77777777" w:rsidR="003067AE" w:rsidRPr="00A079E1" w:rsidRDefault="003067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 xml:space="preserve">Článok </w:t>
      </w:r>
      <w:r w:rsidR="00DB4BAE" w:rsidRPr="00A079E1">
        <w:rPr>
          <w:rFonts w:ascii="Arial" w:hAnsi="Arial" w:cs="Arial"/>
          <w:b/>
          <w:bCs/>
          <w:sz w:val="22"/>
          <w:szCs w:val="22"/>
        </w:rPr>
        <w:t>XI.</w:t>
      </w:r>
    </w:p>
    <w:p w14:paraId="31D7D368" w14:textId="77777777" w:rsidR="00DB4BAE" w:rsidRPr="00A079E1" w:rsidRDefault="00DB4B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Náhrada škody</w:t>
      </w:r>
    </w:p>
    <w:p w14:paraId="3FD600F7" w14:textId="77777777" w:rsidR="004D0E65" w:rsidRPr="00E26845" w:rsidRDefault="00DB4BAE" w:rsidP="002D45DA">
      <w:pPr>
        <w:pStyle w:val="Odsekzoznamu"/>
        <w:numPr>
          <w:ilvl w:val="1"/>
          <w:numId w:val="10"/>
        </w:numPr>
        <w:autoSpaceDE w:val="0"/>
        <w:autoSpaceDN w:val="0"/>
        <w:adjustRightInd w:val="0"/>
        <w:spacing w:before="60"/>
        <w:ind w:left="567" w:hanging="567"/>
        <w:contextualSpacing w:val="0"/>
        <w:jc w:val="both"/>
        <w:rPr>
          <w:rFonts w:ascii="Arial" w:hAnsi="Arial" w:cs="Arial"/>
          <w:sz w:val="22"/>
          <w:szCs w:val="22"/>
        </w:rPr>
      </w:pPr>
      <w:r w:rsidRPr="00A079E1">
        <w:rPr>
          <w:rFonts w:ascii="Arial" w:hAnsi="Arial" w:cs="Arial"/>
          <w:sz w:val="22"/>
          <w:szCs w:val="22"/>
        </w:rPr>
        <w:t xml:space="preserve">Ak poruší niektorá zo </w:t>
      </w:r>
      <w:r w:rsidR="001D5EE3">
        <w:rPr>
          <w:rFonts w:ascii="Arial" w:hAnsi="Arial" w:cs="Arial"/>
          <w:sz w:val="22"/>
          <w:szCs w:val="22"/>
        </w:rPr>
        <w:t>Zmluvných strán</w:t>
      </w:r>
      <w:r w:rsidRPr="00A079E1">
        <w:rPr>
          <w:rFonts w:ascii="Arial" w:hAnsi="Arial" w:cs="Arial"/>
          <w:sz w:val="22"/>
          <w:szCs w:val="22"/>
        </w:rPr>
        <w:t xml:space="preserve"> povinnosti vyplývajúce zo </w:t>
      </w:r>
      <w:r w:rsidR="001D5EE3">
        <w:rPr>
          <w:rFonts w:ascii="Arial" w:hAnsi="Arial" w:cs="Arial"/>
          <w:sz w:val="22"/>
          <w:szCs w:val="22"/>
        </w:rPr>
        <w:t>Zmluvy</w:t>
      </w:r>
      <w:r w:rsidR="00D964E0">
        <w:rPr>
          <w:rFonts w:ascii="Arial" w:hAnsi="Arial" w:cs="Arial"/>
          <w:sz w:val="22"/>
          <w:szCs w:val="22"/>
        </w:rPr>
        <w:t>, má poškodená Z</w:t>
      </w:r>
      <w:r w:rsidRPr="00A079E1">
        <w:rPr>
          <w:rFonts w:ascii="Arial" w:hAnsi="Arial" w:cs="Arial"/>
          <w:sz w:val="22"/>
          <w:szCs w:val="22"/>
        </w:rPr>
        <w:t xml:space="preserve">mluvná strana právo na náhradu preukázateľne vzniknutej škody, okrem prípadov, keď škody boli spôsobené obmedzením alebo prerušením dodávky </w:t>
      </w:r>
      <w:r w:rsidR="00890621" w:rsidRPr="00A079E1">
        <w:rPr>
          <w:rFonts w:ascii="Arial" w:hAnsi="Arial" w:cs="Arial"/>
          <w:sz w:val="22"/>
          <w:szCs w:val="22"/>
        </w:rPr>
        <w:t>elektriny</w:t>
      </w:r>
      <w:r w:rsidR="0048365A">
        <w:rPr>
          <w:rFonts w:ascii="Arial" w:hAnsi="Arial" w:cs="Arial"/>
          <w:sz w:val="22"/>
          <w:szCs w:val="22"/>
        </w:rPr>
        <w:t xml:space="preserve"> a d</w:t>
      </w:r>
      <w:r w:rsidRPr="00A079E1">
        <w:rPr>
          <w:rFonts w:ascii="Arial" w:hAnsi="Arial" w:cs="Arial"/>
          <w:sz w:val="22"/>
          <w:szCs w:val="22"/>
        </w:rPr>
        <w:t xml:space="preserve">istribučných služieb v súlade so </w:t>
      </w:r>
      <w:r w:rsidR="0048365A">
        <w:rPr>
          <w:rFonts w:ascii="Arial" w:hAnsi="Arial" w:cs="Arial"/>
          <w:sz w:val="22"/>
          <w:szCs w:val="22"/>
        </w:rPr>
        <w:t>Z</w:t>
      </w:r>
      <w:r w:rsidRPr="00A079E1">
        <w:rPr>
          <w:rFonts w:ascii="Arial" w:hAnsi="Arial" w:cs="Arial"/>
          <w:sz w:val="22"/>
          <w:szCs w:val="22"/>
        </w:rPr>
        <w:t>mluvou,</w:t>
      </w:r>
      <w:r w:rsidR="00C11E8B" w:rsidRPr="00A079E1">
        <w:rPr>
          <w:rFonts w:ascii="Arial" w:hAnsi="Arial" w:cs="Arial"/>
          <w:sz w:val="22"/>
          <w:szCs w:val="22"/>
        </w:rPr>
        <w:t xml:space="preserve"> </w:t>
      </w:r>
      <w:r w:rsidRPr="00A079E1">
        <w:rPr>
          <w:rFonts w:ascii="Arial" w:hAnsi="Arial" w:cs="Arial"/>
          <w:sz w:val="22"/>
          <w:szCs w:val="22"/>
        </w:rPr>
        <w:t>zákonom</w:t>
      </w:r>
      <w:r w:rsidR="00C11E8B" w:rsidRPr="00A079E1">
        <w:rPr>
          <w:rFonts w:ascii="Arial" w:hAnsi="Arial" w:cs="Arial"/>
          <w:sz w:val="22"/>
          <w:szCs w:val="22"/>
        </w:rPr>
        <w:t xml:space="preserve"> </w:t>
      </w:r>
      <w:r w:rsidRPr="00A079E1">
        <w:rPr>
          <w:rFonts w:ascii="Arial" w:hAnsi="Arial" w:cs="Arial"/>
          <w:sz w:val="22"/>
          <w:szCs w:val="22"/>
        </w:rPr>
        <w:t xml:space="preserve">o energetike a ostatnými všeobecne záväznými </w:t>
      </w:r>
      <w:r w:rsidRPr="00E26845">
        <w:rPr>
          <w:rFonts w:ascii="Arial" w:hAnsi="Arial" w:cs="Arial"/>
          <w:sz w:val="22"/>
          <w:szCs w:val="22"/>
        </w:rPr>
        <w:t>právnymi predpismi alebo okrem prípadu, ak škoda má pôvod v okolnostiach vylučujúcimi zodpovednosť za škodu podľa § 374 Obchodného zákonníka.</w:t>
      </w:r>
    </w:p>
    <w:p w14:paraId="0FEFE8D0" w14:textId="77777777" w:rsidR="002110F9" w:rsidRPr="00E26845" w:rsidRDefault="002110F9" w:rsidP="002D45DA">
      <w:pPr>
        <w:pStyle w:val="Style5"/>
        <w:widowControl/>
        <w:numPr>
          <w:ilvl w:val="1"/>
          <w:numId w:val="10"/>
        </w:numPr>
        <w:spacing w:after="120"/>
        <w:ind w:left="567" w:hanging="567"/>
        <w:rPr>
          <w:color w:val="000000"/>
          <w:sz w:val="22"/>
          <w:szCs w:val="22"/>
        </w:rPr>
      </w:pPr>
      <w:r w:rsidRPr="00E26845">
        <w:rPr>
          <w:rFonts w:eastAsia="Times New Roman"/>
          <w:sz w:val="22"/>
          <w:szCs w:val="22"/>
        </w:rPr>
        <w:t>Zmluvné strany sa budú navzájom informovať o všetkých skutočnostiach, ktoré by mohli viesť k vzniku škody a budú sa usilovať hroziace škody odvrátiť.</w:t>
      </w:r>
    </w:p>
    <w:p w14:paraId="01C32851" w14:textId="77777777" w:rsidR="002110F9" w:rsidRPr="00E26845" w:rsidRDefault="002110F9" w:rsidP="002D45DA">
      <w:pPr>
        <w:pStyle w:val="Style5"/>
        <w:widowControl/>
        <w:numPr>
          <w:ilvl w:val="1"/>
          <w:numId w:val="10"/>
        </w:numPr>
        <w:ind w:left="567" w:hanging="567"/>
        <w:rPr>
          <w:rStyle w:val="FontStyle22"/>
          <w:sz w:val="22"/>
          <w:szCs w:val="22"/>
        </w:rPr>
      </w:pPr>
      <w:r w:rsidRPr="00E26845">
        <w:rPr>
          <w:rStyle w:val="FontStyle22"/>
          <w:sz w:val="22"/>
          <w:szCs w:val="22"/>
        </w:rPr>
        <w:t xml:space="preserve">Každá zo Zmluvných strán je zodpovedná za škodu, ktorá vznikne porušením jej povinností voči druhej Zmluvnej strane. Ak Dodávateľ z vlastnej viny nedodá Odberateľovi elektrinu do príslušného odberného miesta alebo poruší svoje povinnosti vzťahujúce sa k príslušnému odbernému miestu iným spôsobom, Odberateľ má po preukázaní rozsahu škody právo na náhradu vzniknutej škody, ak bola preukázateľne spôsobená Dodávateľom a vznikla v súvislosti s týmto nedodaním alebo v súvislosti s iným takýmto porušením povinnosti Dodávateľa. Právo na náhradu škody nevzniká za množstvo nedodané pri oprávnenom obmedzení alebo prerušení dodávok elektriny zo strany Dodávateľa (napr. vyhlásenie obmedzujúcich odberových stupňov a havarijného odberového stupňa, obmedzenie alebo prerušenie dodávok z dôvodu porušenia Zmluvy Odberateľom, údržby a iné). Odberateľ je </w:t>
      </w:r>
      <w:r w:rsidRPr="00E26845">
        <w:rPr>
          <w:rStyle w:val="FontStyle22"/>
          <w:sz w:val="22"/>
          <w:szCs w:val="22"/>
        </w:rPr>
        <w:lastRenderedPageBreak/>
        <w:t>zodpovedný za akékoľvek poruchy, straty a úniky elektriny na časti odberného elektrického zariadenia Odberateľa, ktorým preteká nameraná elektrina.</w:t>
      </w:r>
    </w:p>
    <w:p w14:paraId="36EE5A1B" w14:textId="77777777" w:rsidR="00DB4BAE" w:rsidRPr="00E26845" w:rsidRDefault="001D5EE3" w:rsidP="002D45DA">
      <w:pPr>
        <w:pStyle w:val="Odsekzoznamu"/>
        <w:numPr>
          <w:ilvl w:val="1"/>
          <w:numId w:val="10"/>
        </w:numPr>
        <w:autoSpaceDE w:val="0"/>
        <w:autoSpaceDN w:val="0"/>
        <w:adjustRightInd w:val="0"/>
        <w:spacing w:before="60"/>
        <w:ind w:left="567" w:hanging="567"/>
        <w:contextualSpacing w:val="0"/>
        <w:jc w:val="both"/>
        <w:rPr>
          <w:rFonts w:ascii="Arial" w:hAnsi="Arial" w:cs="Arial"/>
          <w:sz w:val="22"/>
          <w:szCs w:val="22"/>
        </w:rPr>
      </w:pPr>
      <w:r w:rsidRPr="00E26845">
        <w:rPr>
          <w:rFonts w:ascii="Arial" w:hAnsi="Arial" w:cs="Arial"/>
          <w:sz w:val="22"/>
          <w:szCs w:val="22"/>
        </w:rPr>
        <w:t>Odberateľ</w:t>
      </w:r>
      <w:r w:rsidR="00DB4BAE" w:rsidRPr="00E26845">
        <w:rPr>
          <w:rFonts w:ascii="Arial" w:hAnsi="Arial" w:cs="Arial"/>
          <w:sz w:val="22"/>
          <w:szCs w:val="22"/>
        </w:rPr>
        <w:t xml:space="preserve"> zodpovedá za škodu spôsobenú neoprávneným odberom v súlade so Zmluvou, zákonom o energetike a príslušnými všeobecne záväznými právnymi predpismi.</w:t>
      </w:r>
    </w:p>
    <w:p w14:paraId="71039DDE" w14:textId="77777777" w:rsidR="002F02B7" w:rsidRPr="00E26845" w:rsidRDefault="001D5EE3" w:rsidP="002D45DA">
      <w:pPr>
        <w:pStyle w:val="Odsekzoznamu"/>
        <w:numPr>
          <w:ilvl w:val="1"/>
          <w:numId w:val="10"/>
        </w:numPr>
        <w:autoSpaceDE w:val="0"/>
        <w:autoSpaceDN w:val="0"/>
        <w:adjustRightInd w:val="0"/>
        <w:spacing w:before="60"/>
        <w:ind w:left="567" w:hanging="567"/>
        <w:contextualSpacing w:val="0"/>
        <w:jc w:val="both"/>
        <w:rPr>
          <w:rFonts w:ascii="Arial" w:hAnsi="Arial" w:cs="Arial"/>
          <w:sz w:val="22"/>
          <w:szCs w:val="22"/>
        </w:rPr>
      </w:pPr>
      <w:r w:rsidRPr="00E26845">
        <w:rPr>
          <w:rFonts w:ascii="Arial" w:hAnsi="Arial" w:cs="Arial"/>
          <w:sz w:val="22"/>
          <w:szCs w:val="22"/>
        </w:rPr>
        <w:t>Odberateľ</w:t>
      </w:r>
      <w:r w:rsidR="00DB4BAE" w:rsidRPr="00E26845">
        <w:rPr>
          <w:rFonts w:ascii="Arial" w:hAnsi="Arial" w:cs="Arial"/>
          <w:sz w:val="22"/>
          <w:szCs w:val="22"/>
        </w:rPr>
        <w:t xml:space="preserve"> s </w:t>
      </w:r>
      <w:r w:rsidRPr="00E26845">
        <w:rPr>
          <w:rFonts w:ascii="Arial" w:hAnsi="Arial" w:cs="Arial"/>
          <w:sz w:val="22"/>
          <w:szCs w:val="22"/>
        </w:rPr>
        <w:t>Dodávateľom</w:t>
      </w:r>
      <w:r w:rsidR="00DB4BAE" w:rsidRPr="00E26845">
        <w:rPr>
          <w:rFonts w:ascii="Arial" w:hAnsi="Arial" w:cs="Arial"/>
          <w:sz w:val="22"/>
          <w:szCs w:val="22"/>
        </w:rPr>
        <w:t xml:space="preserve"> sa budú navzájom informovať o všetkých skutočnostiach, ktoré by mohli viesť ku vzniku škôd a vyvinú maximálne úsilie pri ich odvracaní.</w:t>
      </w:r>
    </w:p>
    <w:p w14:paraId="32CC393F" w14:textId="77777777" w:rsidR="00202DA4" w:rsidRPr="00E26845" w:rsidRDefault="00202DA4" w:rsidP="00DB4BAE">
      <w:pPr>
        <w:autoSpaceDE w:val="0"/>
        <w:autoSpaceDN w:val="0"/>
        <w:adjustRightInd w:val="0"/>
        <w:jc w:val="both"/>
        <w:rPr>
          <w:rFonts w:ascii="Arial" w:hAnsi="Arial" w:cs="Arial"/>
          <w:sz w:val="22"/>
          <w:szCs w:val="22"/>
        </w:rPr>
      </w:pPr>
    </w:p>
    <w:p w14:paraId="5FBCF96E" w14:textId="77777777" w:rsidR="008C3511" w:rsidRDefault="008C3511" w:rsidP="00DB4BAE">
      <w:pPr>
        <w:autoSpaceDE w:val="0"/>
        <w:autoSpaceDN w:val="0"/>
        <w:adjustRightInd w:val="0"/>
        <w:jc w:val="center"/>
        <w:rPr>
          <w:rFonts w:ascii="Arial" w:hAnsi="Arial" w:cs="Arial"/>
          <w:b/>
          <w:bCs/>
          <w:sz w:val="22"/>
          <w:szCs w:val="22"/>
        </w:rPr>
      </w:pPr>
    </w:p>
    <w:p w14:paraId="6FB9DF1A" w14:textId="77777777" w:rsidR="003067AE" w:rsidRPr="00E26845" w:rsidRDefault="003067AE" w:rsidP="00DB4BAE">
      <w:pPr>
        <w:autoSpaceDE w:val="0"/>
        <w:autoSpaceDN w:val="0"/>
        <w:adjustRightInd w:val="0"/>
        <w:jc w:val="center"/>
        <w:rPr>
          <w:rFonts w:ascii="Arial" w:hAnsi="Arial" w:cs="Arial"/>
          <w:b/>
          <w:bCs/>
          <w:sz w:val="22"/>
          <w:szCs w:val="22"/>
        </w:rPr>
      </w:pPr>
      <w:r w:rsidRPr="00E26845">
        <w:rPr>
          <w:rFonts w:ascii="Arial" w:hAnsi="Arial" w:cs="Arial"/>
          <w:b/>
          <w:bCs/>
          <w:sz w:val="22"/>
          <w:szCs w:val="22"/>
        </w:rPr>
        <w:t xml:space="preserve">Článok </w:t>
      </w:r>
      <w:r w:rsidR="00DB4BAE" w:rsidRPr="00E26845">
        <w:rPr>
          <w:rFonts w:ascii="Arial" w:hAnsi="Arial" w:cs="Arial"/>
          <w:b/>
          <w:bCs/>
          <w:sz w:val="22"/>
          <w:szCs w:val="22"/>
        </w:rPr>
        <w:t xml:space="preserve">XII. </w:t>
      </w:r>
    </w:p>
    <w:p w14:paraId="48B0E919" w14:textId="77777777" w:rsidR="00DB4BAE" w:rsidRPr="00E26845" w:rsidRDefault="00DB4BAE" w:rsidP="008C3511">
      <w:pPr>
        <w:autoSpaceDE w:val="0"/>
        <w:autoSpaceDN w:val="0"/>
        <w:adjustRightInd w:val="0"/>
        <w:spacing w:after="240"/>
        <w:jc w:val="center"/>
        <w:rPr>
          <w:rFonts w:ascii="Arial" w:hAnsi="Arial" w:cs="Arial"/>
          <w:b/>
          <w:bCs/>
          <w:sz w:val="22"/>
          <w:szCs w:val="22"/>
        </w:rPr>
      </w:pPr>
      <w:r w:rsidRPr="00E26845">
        <w:rPr>
          <w:rFonts w:ascii="Arial" w:hAnsi="Arial" w:cs="Arial"/>
          <w:b/>
          <w:bCs/>
          <w:sz w:val="22"/>
          <w:szCs w:val="22"/>
        </w:rPr>
        <w:t>Okolnosti vylučujúce zodpovednosť</w:t>
      </w:r>
    </w:p>
    <w:p w14:paraId="45EB3947" w14:textId="77777777" w:rsidR="00DB4BAE" w:rsidRPr="00E26845" w:rsidRDefault="001D5EE3" w:rsidP="002D45DA">
      <w:pPr>
        <w:pStyle w:val="Odsekzoznamu"/>
        <w:numPr>
          <w:ilvl w:val="1"/>
          <w:numId w:val="11"/>
        </w:numPr>
        <w:autoSpaceDE w:val="0"/>
        <w:autoSpaceDN w:val="0"/>
        <w:adjustRightInd w:val="0"/>
        <w:spacing w:before="60"/>
        <w:ind w:left="567" w:hanging="567"/>
        <w:contextualSpacing w:val="0"/>
        <w:jc w:val="both"/>
        <w:rPr>
          <w:rFonts w:ascii="Arial" w:hAnsi="Arial" w:cs="Arial"/>
          <w:sz w:val="22"/>
          <w:szCs w:val="22"/>
        </w:rPr>
      </w:pPr>
      <w:r w:rsidRPr="00E26845">
        <w:rPr>
          <w:rFonts w:ascii="Arial" w:hAnsi="Arial" w:cs="Arial"/>
          <w:sz w:val="22"/>
          <w:szCs w:val="22"/>
        </w:rPr>
        <w:t>Zmluvné strany</w:t>
      </w:r>
      <w:r w:rsidR="00DB4BAE" w:rsidRPr="00E26845">
        <w:rPr>
          <w:rFonts w:ascii="Arial" w:hAnsi="Arial" w:cs="Arial"/>
          <w:sz w:val="22"/>
          <w:szCs w:val="22"/>
        </w:rPr>
        <w:t xml:space="preserve"> nie sú zodpovedné za škody, ktoré vznikn</w:t>
      </w:r>
      <w:r w:rsidR="00844543">
        <w:rPr>
          <w:rFonts w:ascii="Arial" w:hAnsi="Arial" w:cs="Arial"/>
          <w:sz w:val="22"/>
          <w:szCs w:val="22"/>
        </w:rPr>
        <w:t>ú druhej Z</w:t>
      </w:r>
      <w:r w:rsidR="00DB4BAE" w:rsidRPr="00E26845">
        <w:rPr>
          <w:rFonts w:ascii="Arial" w:hAnsi="Arial" w:cs="Arial"/>
          <w:sz w:val="22"/>
          <w:szCs w:val="22"/>
        </w:rPr>
        <w:t xml:space="preserve">mluvnej strane z dôvodu okolností vylučujúcich zodpovednosť. Za okolnosti vylučujúce zodpovednosť sa považuje prekážka, ktorá nastala nezávisle od vôle povinnej </w:t>
      </w:r>
      <w:r w:rsidR="00844543">
        <w:rPr>
          <w:rFonts w:ascii="Arial" w:hAnsi="Arial" w:cs="Arial"/>
          <w:sz w:val="22"/>
          <w:szCs w:val="22"/>
        </w:rPr>
        <w:t xml:space="preserve">Zmluvnej </w:t>
      </w:r>
      <w:r w:rsidR="00DB4BAE" w:rsidRPr="00E26845">
        <w:rPr>
          <w:rFonts w:ascii="Arial" w:hAnsi="Arial" w:cs="Arial"/>
          <w:sz w:val="22"/>
          <w:szCs w:val="22"/>
        </w:rPr>
        <w:t>strany a bráni jej v splnení povinnosti a</w:t>
      </w:r>
      <w:r w:rsidR="00A079E1" w:rsidRPr="00E26845">
        <w:rPr>
          <w:rFonts w:ascii="Arial" w:hAnsi="Arial" w:cs="Arial"/>
          <w:sz w:val="22"/>
          <w:szCs w:val="22"/>
        </w:rPr>
        <w:t> </w:t>
      </w:r>
      <w:r w:rsidR="00DB4BAE" w:rsidRPr="00E26845">
        <w:rPr>
          <w:rFonts w:ascii="Arial" w:hAnsi="Arial" w:cs="Arial"/>
          <w:sz w:val="22"/>
          <w:szCs w:val="22"/>
        </w:rPr>
        <w:t xml:space="preserve">záväzkov podľa </w:t>
      </w:r>
      <w:r w:rsidRPr="00E26845">
        <w:rPr>
          <w:rFonts w:ascii="Arial" w:hAnsi="Arial" w:cs="Arial"/>
          <w:sz w:val="22"/>
          <w:szCs w:val="22"/>
        </w:rPr>
        <w:t>Zmluvy</w:t>
      </w:r>
      <w:r w:rsidR="00DB4BAE" w:rsidRPr="00E26845">
        <w:rPr>
          <w:rFonts w:ascii="Arial" w:hAnsi="Arial" w:cs="Arial"/>
          <w:sz w:val="22"/>
          <w:szCs w:val="22"/>
        </w:rPr>
        <w:t xml:space="preserve">, ak nemožno rozumne predpokladať, že by povinná </w:t>
      </w:r>
      <w:r w:rsidR="00D9277F">
        <w:rPr>
          <w:rFonts w:ascii="Arial" w:hAnsi="Arial" w:cs="Arial"/>
          <w:sz w:val="22"/>
          <w:szCs w:val="22"/>
        </w:rPr>
        <w:t xml:space="preserve">Zmluvná </w:t>
      </w:r>
      <w:r w:rsidR="00DB4BAE" w:rsidRPr="00E26845">
        <w:rPr>
          <w:rFonts w:ascii="Arial" w:hAnsi="Arial" w:cs="Arial"/>
          <w:sz w:val="22"/>
          <w:szCs w:val="22"/>
        </w:rPr>
        <w:t xml:space="preserve">strana túto prekážku alebo jej následky odvrátila alebo prekonala a ďalej, že by v čase podpísania tejto </w:t>
      </w:r>
      <w:r w:rsidRPr="00E26845">
        <w:rPr>
          <w:rFonts w:ascii="Arial" w:hAnsi="Arial" w:cs="Arial"/>
          <w:sz w:val="22"/>
          <w:szCs w:val="22"/>
        </w:rPr>
        <w:t>Zmluvy</w:t>
      </w:r>
      <w:r w:rsidR="00DB4BAE" w:rsidRPr="00E26845">
        <w:rPr>
          <w:rFonts w:ascii="Arial" w:hAnsi="Arial" w:cs="Arial"/>
          <w:sz w:val="22"/>
          <w:szCs w:val="22"/>
        </w:rPr>
        <w:t xml:space="preserve"> túto prekážku predvídala. Za okolnosti vylučujúce zodpovednosť sa považujú najmä nepredvídateľné prírodné udalosti – živelné pohromy, vojna, teroristická akcia, blokáda, štrajk postihuj</w:t>
      </w:r>
      <w:r w:rsidR="00D9277F">
        <w:rPr>
          <w:rFonts w:ascii="Arial" w:hAnsi="Arial" w:cs="Arial"/>
          <w:sz w:val="22"/>
          <w:szCs w:val="22"/>
        </w:rPr>
        <w:t>úci možnosť plnenia povinností Z</w:t>
      </w:r>
      <w:r w:rsidR="00DB4BAE" w:rsidRPr="00E26845">
        <w:rPr>
          <w:rFonts w:ascii="Arial" w:hAnsi="Arial" w:cs="Arial"/>
          <w:sz w:val="22"/>
          <w:szCs w:val="22"/>
        </w:rPr>
        <w:t>mluvnej strany, rozhodnutie štátnych orgánov, zmeny právnych predpisov, stavy núdze podľa § 20 zákona o energetike a pod.</w:t>
      </w:r>
    </w:p>
    <w:p w14:paraId="6C01206C" w14:textId="77777777" w:rsidR="00DB4BAE" w:rsidRPr="00E26845" w:rsidRDefault="00DB4BAE" w:rsidP="002D45DA">
      <w:pPr>
        <w:pStyle w:val="Odsekzoznamu"/>
        <w:numPr>
          <w:ilvl w:val="1"/>
          <w:numId w:val="11"/>
        </w:numPr>
        <w:autoSpaceDE w:val="0"/>
        <w:autoSpaceDN w:val="0"/>
        <w:adjustRightInd w:val="0"/>
        <w:spacing w:before="60"/>
        <w:ind w:left="567" w:hanging="567"/>
        <w:contextualSpacing w:val="0"/>
        <w:jc w:val="both"/>
        <w:rPr>
          <w:rFonts w:ascii="Arial" w:hAnsi="Arial" w:cs="Arial"/>
          <w:sz w:val="22"/>
          <w:szCs w:val="22"/>
        </w:rPr>
      </w:pPr>
      <w:r w:rsidRPr="00E26845">
        <w:rPr>
          <w:rFonts w:ascii="Arial" w:hAnsi="Arial" w:cs="Arial"/>
          <w:sz w:val="22"/>
          <w:szCs w:val="22"/>
        </w:rPr>
        <w:t xml:space="preserve">Každá zo </w:t>
      </w:r>
      <w:r w:rsidR="001D5EE3" w:rsidRPr="00E26845">
        <w:rPr>
          <w:rFonts w:ascii="Arial" w:hAnsi="Arial" w:cs="Arial"/>
          <w:sz w:val="22"/>
          <w:szCs w:val="22"/>
        </w:rPr>
        <w:t>Zmluvných strán</w:t>
      </w:r>
      <w:r w:rsidRPr="00E26845">
        <w:rPr>
          <w:rFonts w:ascii="Arial" w:hAnsi="Arial" w:cs="Arial"/>
          <w:sz w:val="22"/>
          <w:szCs w:val="22"/>
        </w:rPr>
        <w:t xml:space="preserve"> je povinná bez zbytočného odkladu písomnou formou</w:t>
      </w:r>
      <w:r w:rsidR="00194639" w:rsidRPr="00E26845">
        <w:rPr>
          <w:rFonts w:ascii="Arial" w:hAnsi="Arial" w:cs="Arial"/>
          <w:sz w:val="22"/>
          <w:szCs w:val="22"/>
        </w:rPr>
        <w:t xml:space="preserve"> (listovou zásielkou,</w:t>
      </w:r>
      <w:r w:rsidRPr="00E26845">
        <w:rPr>
          <w:rFonts w:ascii="Arial" w:hAnsi="Arial" w:cs="Arial"/>
          <w:sz w:val="22"/>
          <w:szCs w:val="22"/>
        </w:rPr>
        <w:t xml:space="preserve"> elektronicky</w:t>
      </w:r>
      <w:r w:rsidR="00194639" w:rsidRPr="00E26845">
        <w:rPr>
          <w:rFonts w:ascii="Arial" w:hAnsi="Arial" w:cs="Arial"/>
          <w:sz w:val="22"/>
          <w:szCs w:val="22"/>
        </w:rPr>
        <w:t xml:space="preserve"> prostredníctvom e-mailu</w:t>
      </w:r>
      <w:r w:rsidRPr="00E26845">
        <w:rPr>
          <w:rFonts w:ascii="Arial" w:hAnsi="Arial" w:cs="Arial"/>
          <w:sz w:val="22"/>
          <w:szCs w:val="22"/>
        </w:rPr>
        <w:t xml:space="preserve"> alebo faxom</w:t>
      </w:r>
      <w:r w:rsidR="00194639" w:rsidRPr="00E26845">
        <w:rPr>
          <w:rFonts w:ascii="Arial" w:hAnsi="Arial" w:cs="Arial"/>
          <w:sz w:val="22"/>
          <w:szCs w:val="22"/>
        </w:rPr>
        <w:t>)</w:t>
      </w:r>
      <w:r w:rsidR="00D9277F">
        <w:rPr>
          <w:rFonts w:ascii="Arial" w:hAnsi="Arial" w:cs="Arial"/>
          <w:sz w:val="22"/>
          <w:szCs w:val="22"/>
        </w:rPr>
        <w:t xml:space="preserve"> vyrozumieť druhú Z</w:t>
      </w:r>
      <w:r w:rsidRPr="00E26845">
        <w:rPr>
          <w:rFonts w:ascii="Arial" w:hAnsi="Arial" w:cs="Arial"/>
          <w:sz w:val="22"/>
          <w:szCs w:val="22"/>
        </w:rPr>
        <w:t>mluvnú stranu o okolnostiach v</w:t>
      </w:r>
      <w:r w:rsidR="00D9277F">
        <w:rPr>
          <w:rFonts w:ascii="Arial" w:hAnsi="Arial" w:cs="Arial"/>
          <w:sz w:val="22"/>
          <w:szCs w:val="22"/>
        </w:rPr>
        <w:t>ylučujúcich zodpovednosť tejto Z</w:t>
      </w:r>
      <w:r w:rsidRPr="00E26845">
        <w:rPr>
          <w:rFonts w:ascii="Arial" w:hAnsi="Arial" w:cs="Arial"/>
          <w:sz w:val="22"/>
          <w:szCs w:val="22"/>
        </w:rPr>
        <w:t xml:space="preserve">mluvnej strany s uvedením dôvodov a predpokladanej doby trvania takýchto okolností. Správa </w:t>
      </w:r>
      <w:r w:rsidR="00194639" w:rsidRPr="00E26845">
        <w:rPr>
          <w:rFonts w:ascii="Arial" w:hAnsi="Arial" w:cs="Arial"/>
          <w:sz w:val="22"/>
          <w:szCs w:val="22"/>
        </w:rPr>
        <w:t xml:space="preserve">zaslaná prostredníctvom e-mailu alebo faxom </w:t>
      </w:r>
      <w:r w:rsidRPr="00E26845">
        <w:rPr>
          <w:rFonts w:ascii="Arial" w:hAnsi="Arial" w:cs="Arial"/>
          <w:sz w:val="22"/>
          <w:szCs w:val="22"/>
        </w:rPr>
        <w:t>musí byť bezodkladne potvrdená doporučeným listom</w:t>
      </w:r>
      <w:r w:rsidR="00D9277F">
        <w:rPr>
          <w:rFonts w:ascii="Arial" w:hAnsi="Arial" w:cs="Arial"/>
          <w:sz w:val="22"/>
          <w:szCs w:val="22"/>
        </w:rPr>
        <w:t>. Rovnakým spôsobom bude druhá Z</w:t>
      </w:r>
      <w:r w:rsidRPr="00E26845">
        <w:rPr>
          <w:rFonts w:ascii="Arial" w:hAnsi="Arial" w:cs="Arial"/>
          <w:sz w:val="22"/>
          <w:szCs w:val="22"/>
        </w:rPr>
        <w:t>mluvná strana informovaná o skončení tejto situácie a pokiaľ bude o</w:t>
      </w:r>
      <w:r w:rsidR="00A079E1" w:rsidRPr="00E26845">
        <w:rPr>
          <w:rFonts w:ascii="Arial" w:hAnsi="Arial" w:cs="Arial"/>
          <w:sz w:val="22"/>
          <w:szCs w:val="22"/>
        </w:rPr>
        <w:t> </w:t>
      </w:r>
      <w:r w:rsidRPr="00E26845">
        <w:rPr>
          <w:rFonts w:ascii="Arial" w:hAnsi="Arial" w:cs="Arial"/>
          <w:sz w:val="22"/>
          <w:szCs w:val="22"/>
        </w:rPr>
        <w:t>to požiadaná, predloží dôveryhodný dôkaz o existencii tejto skutočnosti. Zmluvná strana, odvolávajúca sa na okolnosti vylučujúce zodpovednos</w:t>
      </w:r>
      <w:r w:rsidR="00D9277F">
        <w:rPr>
          <w:rFonts w:ascii="Arial" w:hAnsi="Arial" w:cs="Arial"/>
          <w:sz w:val="22"/>
          <w:szCs w:val="22"/>
        </w:rPr>
        <w:t>ť, je povinná poskytnúť druhej Z</w:t>
      </w:r>
      <w:r w:rsidRPr="00E26845">
        <w:rPr>
          <w:rFonts w:ascii="Arial" w:hAnsi="Arial" w:cs="Arial"/>
          <w:sz w:val="22"/>
          <w:szCs w:val="22"/>
        </w:rPr>
        <w:t>mluvnej strane možnosť preveriť existenciu dôvodov vylučujúcich zodpovednosť.</w:t>
      </w:r>
    </w:p>
    <w:p w14:paraId="0245C1F4" w14:textId="77777777" w:rsidR="00DB4BAE" w:rsidRPr="00E26845" w:rsidRDefault="00DB4BAE" w:rsidP="002D45DA">
      <w:pPr>
        <w:pStyle w:val="Odsekzoznamu"/>
        <w:numPr>
          <w:ilvl w:val="1"/>
          <w:numId w:val="11"/>
        </w:numPr>
        <w:autoSpaceDE w:val="0"/>
        <w:autoSpaceDN w:val="0"/>
        <w:adjustRightInd w:val="0"/>
        <w:spacing w:before="60"/>
        <w:ind w:left="567" w:hanging="567"/>
        <w:contextualSpacing w:val="0"/>
        <w:jc w:val="both"/>
        <w:rPr>
          <w:rFonts w:ascii="Arial" w:hAnsi="Arial" w:cs="Arial"/>
          <w:sz w:val="22"/>
          <w:szCs w:val="22"/>
        </w:rPr>
      </w:pPr>
      <w:r w:rsidRPr="00E26845">
        <w:rPr>
          <w:rFonts w:ascii="Arial" w:hAnsi="Arial" w:cs="Arial"/>
          <w:sz w:val="22"/>
          <w:szCs w:val="22"/>
        </w:rPr>
        <w:t xml:space="preserve">Zmluvná strana stráca právo na uplatnenie nárokov spojených s udalosťami majúcimi podľa </w:t>
      </w:r>
      <w:r w:rsidR="001D5EE3" w:rsidRPr="00E26845">
        <w:rPr>
          <w:rFonts w:ascii="Arial" w:hAnsi="Arial" w:cs="Arial"/>
          <w:sz w:val="22"/>
          <w:szCs w:val="22"/>
        </w:rPr>
        <w:t>Zmluvy</w:t>
      </w:r>
      <w:r w:rsidRPr="00E26845">
        <w:rPr>
          <w:rFonts w:ascii="Arial" w:hAnsi="Arial" w:cs="Arial"/>
          <w:sz w:val="22"/>
          <w:szCs w:val="22"/>
        </w:rPr>
        <w:t xml:space="preserve"> charakter vyššej moci, pokiaľ bez zbytočného odkladu potom, čo zistila alebo mala zistiť, že došlo k prípadu vyššej moci, neupovedomila o tom druhú </w:t>
      </w:r>
      <w:r w:rsidR="00CB451D" w:rsidRPr="00E26845">
        <w:rPr>
          <w:rFonts w:ascii="Arial" w:hAnsi="Arial" w:cs="Arial"/>
          <w:sz w:val="22"/>
          <w:szCs w:val="22"/>
        </w:rPr>
        <w:t xml:space="preserve">Zmluvnú </w:t>
      </w:r>
      <w:r w:rsidRPr="00E26845">
        <w:rPr>
          <w:rFonts w:ascii="Arial" w:hAnsi="Arial" w:cs="Arial"/>
          <w:sz w:val="22"/>
          <w:szCs w:val="22"/>
        </w:rPr>
        <w:t>stranu.</w:t>
      </w:r>
    </w:p>
    <w:p w14:paraId="492E64B6" w14:textId="77777777" w:rsidR="00DB4BAE" w:rsidRPr="00E26845" w:rsidRDefault="00DB4BAE" w:rsidP="002D45DA">
      <w:pPr>
        <w:pStyle w:val="Odsekzoznamu"/>
        <w:numPr>
          <w:ilvl w:val="1"/>
          <w:numId w:val="11"/>
        </w:numPr>
        <w:autoSpaceDE w:val="0"/>
        <w:autoSpaceDN w:val="0"/>
        <w:adjustRightInd w:val="0"/>
        <w:spacing w:before="60"/>
        <w:ind w:left="567" w:hanging="567"/>
        <w:contextualSpacing w:val="0"/>
        <w:jc w:val="both"/>
        <w:rPr>
          <w:rFonts w:ascii="Arial" w:hAnsi="Arial" w:cs="Arial"/>
          <w:sz w:val="22"/>
          <w:szCs w:val="22"/>
        </w:rPr>
      </w:pPr>
      <w:r w:rsidRPr="00E26845">
        <w:rPr>
          <w:rFonts w:ascii="Arial" w:hAnsi="Arial" w:cs="Arial"/>
          <w:sz w:val="22"/>
          <w:szCs w:val="22"/>
        </w:rPr>
        <w:t xml:space="preserve">Pri riešení stavov núdze a obmedzujúcich opatreniach zamedzujúcich ich vzniku sú </w:t>
      </w:r>
      <w:r w:rsidR="001D5EE3" w:rsidRPr="00E26845">
        <w:rPr>
          <w:rFonts w:ascii="Arial" w:hAnsi="Arial" w:cs="Arial"/>
          <w:sz w:val="22"/>
          <w:szCs w:val="22"/>
        </w:rPr>
        <w:t>Dodávateľ</w:t>
      </w:r>
      <w:r w:rsidRPr="00E26845">
        <w:rPr>
          <w:rFonts w:ascii="Arial" w:hAnsi="Arial" w:cs="Arial"/>
          <w:sz w:val="22"/>
          <w:szCs w:val="22"/>
        </w:rPr>
        <w:t xml:space="preserve"> a </w:t>
      </w:r>
      <w:r w:rsidR="001D5EE3" w:rsidRPr="00E26845">
        <w:rPr>
          <w:rFonts w:ascii="Arial" w:hAnsi="Arial" w:cs="Arial"/>
          <w:sz w:val="22"/>
          <w:szCs w:val="22"/>
        </w:rPr>
        <w:t>Odberateľ</w:t>
      </w:r>
      <w:r w:rsidRPr="00E26845">
        <w:rPr>
          <w:rFonts w:ascii="Arial" w:hAnsi="Arial" w:cs="Arial"/>
          <w:sz w:val="22"/>
          <w:szCs w:val="22"/>
        </w:rPr>
        <w:t xml:space="preserve"> povinní postupovať v zmysle všeobecne</w:t>
      </w:r>
      <w:r w:rsidR="00D9277F">
        <w:rPr>
          <w:rFonts w:ascii="Arial" w:hAnsi="Arial" w:cs="Arial"/>
          <w:sz w:val="22"/>
          <w:szCs w:val="22"/>
        </w:rPr>
        <w:t xml:space="preserve"> záväzných právnych predpisov, t</w:t>
      </w:r>
      <w:r w:rsidRPr="00E26845">
        <w:rPr>
          <w:rFonts w:ascii="Arial" w:hAnsi="Arial" w:cs="Arial"/>
          <w:sz w:val="22"/>
          <w:szCs w:val="22"/>
        </w:rPr>
        <w:t>echnických podmienok PDS a odberových stupňov.</w:t>
      </w:r>
    </w:p>
    <w:p w14:paraId="13DA875E" w14:textId="77777777" w:rsidR="00DB4BAE" w:rsidRPr="00E26845" w:rsidRDefault="00DB4BAE" w:rsidP="002D45DA">
      <w:pPr>
        <w:pStyle w:val="Odsekzoznamu"/>
        <w:numPr>
          <w:ilvl w:val="1"/>
          <w:numId w:val="11"/>
        </w:numPr>
        <w:autoSpaceDE w:val="0"/>
        <w:autoSpaceDN w:val="0"/>
        <w:adjustRightInd w:val="0"/>
        <w:spacing w:before="60"/>
        <w:ind w:left="567" w:hanging="567"/>
        <w:contextualSpacing w:val="0"/>
        <w:jc w:val="both"/>
        <w:rPr>
          <w:rFonts w:ascii="Arial" w:hAnsi="Arial" w:cs="Arial"/>
          <w:sz w:val="22"/>
          <w:szCs w:val="22"/>
        </w:rPr>
      </w:pPr>
      <w:r w:rsidRPr="00E26845">
        <w:rPr>
          <w:rFonts w:ascii="Arial" w:hAnsi="Arial" w:cs="Arial"/>
          <w:sz w:val="22"/>
          <w:szCs w:val="22"/>
        </w:rPr>
        <w:t xml:space="preserve">Porušenie regulačných podmienok zo strany </w:t>
      </w:r>
      <w:r w:rsidR="001D5EE3" w:rsidRPr="00E26845">
        <w:rPr>
          <w:rFonts w:ascii="Arial" w:hAnsi="Arial" w:cs="Arial"/>
          <w:sz w:val="22"/>
          <w:szCs w:val="22"/>
        </w:rPr>
        <w:t>Odberateľ</w:t>
      </w:r>
      <w:r w:rsidRPr="00E26845">
        <w:rPr>
          <w:rFonts w:ascii="Arial" w:hAnsi="Arial" w:cs="Arial"/>
          <w:sz w:val="22"/>
          <w:szCs w:val="22"/>
        </w:rPr>
        <w:t xml:space="preserve">a počas vyhlásenia obmedzujúcich opatrení pri stavoch núdze tým, že skutočne odobraté denné množstvo </w:t>
      </w:r>
      <w:r w:rsidR="00890621" w:rsidRPr="00E26845">
        <w:rPr>
          <w:rFonts w:ascii="Arial" w:hAnsi="Arial" w:cs="Arial"/>
          <w:sz w:val="22"/>
          <w:szCs w:val="22"/>
        </w:rPr>
        <w:t>elektriny</w:t>
      </w:r>
      <w:r w:rsidRPr="00E26845">
        <w:rPr>
          <w:rFonts w:ascii="Arial" w:hAnsi="Arial" w:cs="Arial"/>
          <w:sz w:val="22"/>
          <w:szCs w:val="22"/>
        </w:rPr>
        <w:t xml:space="preserve"> </w:t>
      </w:r>
      <w:r w:rsidR="001D5EE3" w:rsidRPr="00E26845">
        <w:rPr>
          <w:rFonts w:ascii="Arial" w:hAnsi="Arial" w:cs="Arial"/>
          <w:sz w:val="22"/>
          <w:szCs w:val="22"/>
        </w:rPr>
        <w:t>Odberateľom</w:t>
      </w:r>
      <w:r w:rsidRPr="00E26845">
        <w:rPr>
          <w:rFonts w:ascii="Arial" w:hAnsi="Arial" w:cs="Arial"/>
          <w:sz w:val="22"/>
          <w:szCs w:val="22"/>
        </w:rPr>
        <w:t xml:space="preserve"> prekročí denný nárok stanovený na základe obmedzujúcich odberových stupňov a vykurovacích kriviek, bude posudzované podľa ustanovení všeobecne záväzných právnych predpisov o neoprávnenom odbere.</w:t>
      </w:r>
    </w:p>
    <w:p w14:paraId="4187E52F" w14:textId="77777777" w:rsidR="00612703" w:rsidRDefault="00612703" w:rsidP="008C3511">
      <w:pPr>
        <w:autoSpaceDE w:val="0"/>
        <w:autoSpaceDN w:val="0"/>
        <w:adjustRightInd w:val="0"/>
        <w:rPr>
          <w:rFonts w:ascii="Arial" w:hAnsi="Arial" w:cs="Arial"/>
          <w:b/>
          <w:bCs/>
          <w:sz w:val="22"/>
          <w:szCs w:val="22"/>
        </w:rPr>
      </w:pPr>
    </w:p>
    <w:p w14:paraId="15701338" w14:textId="77777777" w:rsidR="003067AE" w:rsidRDefault="003067AE" w:rsidP="00DB4BAE">
      <w:pPr>
        <w:autoSpaceDE w:val="0"/>
        <w:autoSpaceDN w:val="0"/>
        <w:adjustRightInd w:val="0"/>
        <w:jc w:val="center"/>
        <w:rPr>
          <w:rFonts w:ascii="Arial" w:hAnsi="Arial" w:cs="Arial"/>
          <w:b/>
          <w:bCs/>
          <w:sz w:val="22"/>
          <w:szCs w:val="22"/>
        </w:rPr>
      </w:pPr>
      <w:r>
        <w:rPr>
          <w:rFonts w:ascii="Arial" w:hAnsi="Arial" w:cs="Arial"/>
          <w:b/>
          <w:bCs/>
          <w:sz w:val="22"/>
          <w:szCs w:val="22"/>
        </w:rPr>
        <w:t xml:space="preserve">Článok </w:t>
      </w:r>
      <w:r w:rsidR="00DB4BAE" w:rsidRPr="00D07493">
        <w:rPr>
          <w:rFonts w:ascii="Arial" w:hAnsi="Arial" w:cs="Arial"/>
          <w:b/>
          <w:bCs/>
          <w:sz w:val="22"/>
          <w:szCs w:val="22"/>
        </w:rPr>
        <w:t xml:space="preserve">XIII. </w:t>
      </w:r>
    </w:p>
    <w:p w14:paraId="079E0857" w14:textId="77777777" w:rsidR="00DB4BAE" w:rsidRPr="00D07493" w:rsidRDefault="00DB4BAE" w:rsidP="008C3511">
      <w:pPr>
        <w:autoSpaceDE w:val="0"/>
        <w:autoSpaceDN w:val="0"/>
        <w:adjustRightInd w:val="0"/>
        <w:spacing w:after="240"/>
        <w:jc w:val="center"/>
        <w:rPr>
          <w:rFonts w:ascii="Arial" w:hAnsi="Arial" w:cs="Arial"/>
          <w:b/>
          <w:bCs/>
          <w:sz w:val="22"/>
          <w:szCs w:val="22"/>
        </w:rPr>
      </w:pPr>
      <w:r w:rsidRPr="00D07493">
        <w:rPr>
          <w:rFonts w:ascii="Arial" w:hAnsi="Arial" w:cs="Arial"/>
          <w:b/>
          <w:bCs/>
          <w:sz w:val="22"/>
          <w:szCs w:val="22"/>
        </w:rPr>
        <w:t>Ochrana dôverných informácií a obchodného či iného tajomstva</w:t>
      </w:r>
    </w:p>
    <w:p w14:paraId="54B29F89" w14:textId="77777777" w:rsidR="00100816" w:rsidRPr="00A25E7D" w:rsidRDefault="001D5EE3" w:rsidP="002D45DA">
      <w:pPr>
        <w:pStyle w:val="Odsekzoznamu"/>
        <w:numPr>
          <w:ilvl w:val="1"/>
          <w:numId w:val="19"/>
        </w:numPr>
        <w:autoSpaceDE w:val="0"/>
        <w:autoSpaceDN w:val="0"/>
        <w:adjustRightInd w:val="0"/>
        <w:spacing w:before="60"/>
        <w:ind w:left="567" w:hanging="567"/>
        <w:jc w:val="both"/>
        <w:rPr>
          <w:rFonts w:ascii="Arial" w:hAnsi="Arial" w:cs="Arial"/>
          <w:sz w:val="22"/>
          <w:szCs w:val="22"/>
        </w:rPr>
      </w:pPr>
      <w:r>
        <w:rPr>
          <w:rFonts w:ascii="Arial" w:hAnsi="Arial" w:cs="Arial"/>
          <w:sz w:val="22"/>
          <w:szCs w:val="22"/>
        </w:rPr>
        <w:t>Zmluvné strany</w:t>
      </w:r>
      <w:r w:rsidR="00DB4BAE" w:rsidRPr="00A079E1">
        <w:rPr>
          <w:rFonts w:ascii="Arial" w:hAnsi="Arial" w:cs="Arial"/>
          <w:sz w:val="22"/>
          <w:szCs w:val="22"/>
        </w:rPr>
        <w:t xml:space="preserve"> sa zaväzujú, že pri realizácii </w:t>
      </w:r>
      <w:r>
        <w:rPr>
          <w:rFonts w:ascii="Arial" w:hAnsi="Arial" w:cs="Arial"/>
          <w:sz w:val="22"/>
          <w:szCs w:val="22"/>
        </w:rPr>
        <w:t>Zmluvy</w:t>
      </w:r>
      <w:r w:rsidR="00DB4BAE" w:rsidRPr="00A079E1">
        <w:rPr>
          <w:rFonts w:ascii="Arial" w:hAnsi="Arial" w:cs="Arial"/>
          <w:sz w:val="22"/>
          <w:szCs w:val="22"/>
        </w:rPr>
        <w:t xml:space="preserve"> budú chrániť a utajovať pred nepovolanými osobami dôverné informácie a skutočnosti tvoriace obchodné tajomstvo</w:t>
      </w:r>
      <w:r w:rsidR="00AE1E02">
        <w:rPr>
          <w:rFonts w:ascii="Arial" w:hAnsi="Arial" w:cs="Arial"/>
          <w:sz w:val="22"/>
          <w:szCs w:val="22"/>
        </w:rPr>
        <w:t xml:space="preserve"> </w:t>
      </w:r>
      <w:r w:rsidR="00DB4BAE" w:rsidRPr="00A079E1">
        <w:rPr>
          <w:rFonts w:ascii="Arial" w:hAnsi="Arial" w:cs="Arial"/>
          <w:sz w:val="22"/>
          <w:szCs w:val="22"/>
        </w:rPr>
        <w:t xml:space="preserve">(ďalej len „dôverné informácie“). Za dôverné informácie sa pre účely </w:t>
      </w:r>
      <w:r>
        <w:rPr>
          <w:rFonts w:ascii="Arial" w:hAnsi="Arial" w:cs="Arial"/>
          <w:sz w:val="22"/>
          <w:szCs w:val="22"/>
        </w:rPr>
        <w:t>Zmluvy</w:t>
      </w:r>
      <w:r w:rsidR="00DB4BAE" w:rsidRPr="00A079E1">
        <w:rPr>
          <w:rFonts w:ascii="Arial" w:hAnsi="Arial" w:cs="Arial"/>
          <w:sz w:val="22"/>
          <w:szCs w:val="22"/>
        </w:rPr>
        <w:t xml:space="preserve"> považujú také informácie a skutočnosti, ktoré nie sú všeobecne a verejne známe a ktoré svojím zverejnením môžu spôsobiť škodli</w:t>
      </w:r>
      <w:r w:rsidR="00E26845">
        <w:rPr>
          <w:rFonts w:ascii="Arial" w:hAnsi="Arial" w:cs="Arial"/>
          <w:sz w:val="22"/>
          <w:szCs w:val="22"/>
        </w:rPr>
        <w:t>vý následok pre ktorúkoľvek Z</w:t>
      </w:r>
      <w:r w:rsidR="00DB4BAE" w:rsidRPr="00A079E1">
        <w:rPr>
          <w:rFonts w:ascii="Arial" w:hAnsi="Arial" w:cs="Arial"/>
          <w:sz w:val="22"/>
          <w:szCs w:val="22"/>
        </w:rPr>
        <w:t xml:space="preserve">mluvnú stranu, alebo ktoré niektorá zo </w:t>
      </w:r>
      <w:r>
        <w:rPr>
          <w:rFonts w:ascii="Arial" w:hAnsi="Arial" w:cs="Arial"/>
          <w:sz w:val="22"/>
          <w:szCs w:val="22"/>
        </w:rPr>
        <w:t>Zmluvných strán</w:t>
      </w:r>
      <w:r w:rsidR="00DB4BAE" w:rsidRPr="00A079E1">
        <w:rPr>
          <w:rFonts w:ascii="Arial" w:hAnsi="Arial" w:cs="Arial"/>
          <w:sz w:val="22"/>
          <w:szCs w:val="22"/>
        </w:rPr>
        <w:t xml:space="preserve"> ako dôverné označila. Dôverné informácie môžu byť poskytnuté tretím osobám len</w:t>
      </w:r>
      <w:r w:rsidR="00E26845">
        <w:rPr>
          <w:rFonts w:ascii="Arial" w:hAnsi="Arial" w:cs="Arial"/>
          <w:sz w:val="22"/>
          <w:szCs w:val="22"/>
        </w:rPr>
        <w:t xml:space="preserve"> s písomným súhlasom dotknutej Z</w:t>
      </w:r>
      <w:r w:rsidR="00DB4BAE" w:rsidRPr="00A079E1">
        <w:rPr>
          <w:rFonts w:ascii="Arial" w:hAnsi="Arial" w:cs="Arial"/>
          <w:sz w:val="22"/>
          <w:szCs w:val="22"/>
        </w:rPr>
        <w:t>mluvnej strany, a</w:t>
      </w:r>
      <w:r w:rsidR="00E26845">
        <w:rPr>
          <w:rFonts w:ascii="Arial" w:hAnsi="Arial" w:cs="Arial"/>
          <w:sz w:val="22"/>
          <w:szCs w:val="22"/>
        </w:rPr>
        <w:t>k sa nejedná o prípad, kedy je Z</w:t>
      </w:r>
      <w:r w:rsidR="00DB4BAE" w:rsidRPr="00A079E1">
        <w:rPr>
          <w:rFonts w:ascii="Arial" w:hAnsi="Arial" w:cs="Arial"/>
          <w:sz w:val="22"/>
          <w:szCs w:val="22"/>
        </w:rPr>
        <w:t xml:space="preserve">mluvná strana povinná tak urobiť zo zákona, či iného všeobecne záväzného právneho predpisu. Dotknutá </w:t>
      </w:r>
      <w:r w:rsidR="00563405">
        <w:rPr>
          <w:rFonts w:ascii="Arial" w:hAnsi="Arial" w:cs="Arial"/>
          <w:sz w:val="22"/>
          <w:szCs w:val="22"/>
        </w:rPr>
        <w:t>Z</w:t>
      </w:r>
      <w:r w:rsidR="00DB4BAE" w:rsidRPr="00A079E1">
        <w:rPr>
          <w:rFonts w:ascii="Arial" w:hAnsi="Arial" w:cs="Arial"/>
          <w:sz w:val="22"/>
          <w:szCs w:val="22"/>
        </w:rPr>
        <w:t xml:space="preserve">mluvná strana taký súhlas bez zbytočného odkladu vydá, ak je to nevyhnutné pre realizáciu tejto </w:t>
      </w:r>
      <w:r>
        <w:rPr>
          <w:rFonts w:ascii="Arial" w:hAnsi="Arial" w:cs="Arial"/>
          <w:sz w:val="22"/>
          <w:szCs w:val="22"/>
        </w:rPr>
        <w:t>Zmluvy</w:t>
      </w:r>
      <w:r w:rsidR="00E26845">
        <w:rPr>
          <w:rFonts w:ascii="Arial" w:hAnsi="Arial" w:cs="Arial"/>
          <w:sz w:val="22"/>
          <w:szCs w:val="22"/>
        </w:rPr>
        <w:t xml:space="preserve"> </w:t>
      </w:r>
      <w:r w:rsidR="00DB4BAE" w:rsidRPr="00A079E1">
        <w:rPr>
          <w:rFonts w:ascii="Arial" w:hAnsi="Arial" w:cs="Arial"/>
          <w:sz w:val="22"/>
          <w:szCs w:val="22"/>
        </w:rPr>
        <w:t>a tretia osoba poskytne d</w:t>
      </w:r>
      <w:r w:rsidR="004A0692" w:rsidRPr="00A079E1">
        <w:rPr>
          <w:rFonts w:ascii="Arial" w:hAnsi="Arial" w:cs="Arial"/>
          <w:sz w:val="22"/>
          <w:szCs w:val="22"/>
        </w:rPr>
        <w:t xml:space="preserve">ostatočné garancie, že nedôjde </w:t>
      </w:r>
      <w:r w:rsidR="00DB4BAE" w:rsidRPr="00A079E1">
        <w:rPr>
          <w:rFonts w:ascii="Arial" w:hAnsi="Arial" w:cs="Arial"/>
          <w:sz w:val="22"/>
          <w:szCs w:val="22"/>
        </w:rPr>
        <w:t xml:space="preserve">k vyzradeniu dôverných informácií. Za tretie </w:t>
      </w:r>
      <w:r w:rsidR="00DB4BAE" w:rsidRPr="00A079E1">
        <w:rPr>
          <w:rFonts w:ascii="Arial" w:hAnsi="Arial" w:cs="Arial"/>
          <w:sz w:val="22"/>
          <w:szCs w:val="22"/>
        </w:rPr>
        <w:lastRenderedPageBreak/>
        <w:t xml:space="preserve">osoby, podľa tohto ustanovenia, nie sú považovaní určení </w:t>
      </w:r>
      <w:r w:rsidR="00BB469F">
        <w:rPr>
          <w:rFonts w:ascii="Arial" w:hAnsi="Arial" w:cs="Arial"/>
          <w:sz w:val="22"/>
          <w:szCs w:val="22"/>
        </w:rPr>
        <w:t>zamestnanci (</w:t>
      </w:r>
      <w:r w:rsidR="00DB4BAE" w:rsidRPr="00A079E1">
        <w:rPr>
          <w:rFonts w:ascii="Arial" w:hAnsi="Arial" w:cs="Arial"/>
          <w:sz w:val="22"/>
          <w:szCs w:val="22"/>
        </w:rPr>
        <w:t>pracovníci</w:t>
      </w:r>
      <w:r w:rsidR="00BB469F">
        <w:rPr>
          <w:rFonts w:ascii="Arial" w:hAnsi="Arial" w:cs="Arial"/>
          <w:sz w:val="22"/>
          <w:szCs w:val="22"/>
        </w:rPr>
        <w:t>)</w:t>
      </w:r>
      <w:r w:rsidR="00DB4BAE" w:rsidRPr="00A079E1">
        <w:rPr>
          <w:rFonts w:ascii="Arial" w:hAnsi="Arial" w:cs="Arial"/>
          <w:sz w:val="22"/>
          <w:szCs w:val="22"/>
        </w:rPr>
        <w:t xml:space="preserve"> </w:t>
      </w:r>
      <w:r>
        <w:rPr>
          <w:rFonts w:ascii="Arial" w:hAnsi="Arial" w:cs="Arial"/>
          <w:sz w:val="22"/>
          <w:szCs w:val="22"/>
        </w:rPr>
        <w:t>Zmluvných strán</w:t>
      </w:r>
      <w:r w:rsidR="00DB4BAE" w:rsidRPr="00A079E1">
        <w:rPr>
          <w:rFonts w:ascii="Arial" w:hAnsi="Arial" w:cs="Arial"/>
          <w:sz w:val="22"/>
          <w:szCs w:val="22"/>
        </w:rPr>
        <w:t xml:space="preserve"> oprávnení ku styku s dôvernými informáciami vo väzbe na Zmluvu a právni zástupcovia </w:t>
      </w:r>
      <w:r>
        <w:rPr>
          <w:rFonts w:ascii="Arial" w:hAnsi="Arial" w:cs="Arial"/>
          <w:sz w:val="22"/>
          <w:szCs w:val="22"/>
        </w:rPr>
        <w:t>Zmluvných strán</w:t>
      </w:r>
      <w:r w:rsidR="00DB4BAE" w:rsidRPr="00A079E1">
        <w:rPr>
          <w:rFonts w:ascii="Arial" w:hAnsi="Arial" w:cs="Arial"/>
          <w:sz w:val="22"/>
          <w:szCs w:val="22"/>
        </w:rPr>
        <w:t xml:space="preserve">. </w:t>
      </w:r>
    </w:p>
    <w:p w14:paraId="639F31DE" w14:textId="77777777" w:rsidR="001C01A7" w:rsidRDefault="001C01A7" w:rsidP="001C01A7">
      <w:pPr>
        <w:autoSpaceDE w:val="0"/>
        <w:autoSpaceDN w:val="0"/>
        <w:adjustRightInd w:val="0"/>
        <w:rPr>
          <w:rFonts w:ascii="Arial" w:hAnsi="Arial" w:cs="Arial"/>
          <w:b/>
          <w:bCs/>
          <w:sz w:val="22"/>
          <w:szCs w:val="22"/>
        </w:rPr>
      </w:pPr>
    </w:p>
    <w:p w14:paraId="6D490F73" w14:textId="77777777" w:rsidR="008C3511" w:rsidRDefault="008C3511" w:rsidP="00DB4BAE">
      <w:pPr>
        <w:autoSpaceDE w:val="0"/>
        <w:autoSpaceDN w:val="0"/>
        <w:adjustRightInd w:val="0"/>
        <w:jc w:val="center"/>
        <w:rPr>
          <w:rFonts w:ascii="Arial" w:hAnsi="Arial" w:cs="Arial"/>
          <w:b/>
          <w:bCs/>
          <w:sz w:val="22"/>
          <w:szCs w:val="22"/>
        </w:rPr>
      </w:pPr>
    </w:p>
    <w:p w14:paraId="26E2AE02" w14:textId="77777777" w:rsidR="003067AE" w:rsidRPr="00A079E1" w:rsidRDefault="003067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 xml:space="preserve">Článok </w:t>
      </w:r>
      <w:r w:rsidR="00DB4BAE" w:rsidRPr="00A079E1">
        <w:rPr>
          <w:rFonts w:ascii="Arial" w:hAnsi="Arial" w:cs="Arial"/>
          <w:b/>
          <w:bCs/>
          <w:sz w:val="22"/>
          <w:szCs w:val="22"/>
        </w:rPr>
        <w:t xml:space="preserve">XIV. </w:t>
      </w:r>
    </w:p>
    <w:p w14:paraId="613A46AF" w14:textId="77777777" w:rsidR="00DB4BAE" w:rsidRPr="00A079E1" w:rsidRDefault="00DB4BAE" w:rsidP="008C3511">
      <w:pPr>
        <w:autoSpaceDE w:val="0"/>
        <w:autoSpaceDN w:val="0"/>
        <w:adjustRightInd w:val="0"/>
        <w:spacing w:after="240"/>
        <w:jc w:val="center"/>
        <w:rPr>
          <w:rFonts w:ascii="Arial" w:hAnsi="Arial" w:cs="Arial"/>
          <w:b/>
          <w:bCs/>
          <w:sz w:val="22"/>
          <w:szCs w:val="22"/>
        </w:rPr>
      </w:pPr>
      <w:r w:rsidRPr="00A079E1">
        <w:rPr>
          <w:rFonts w:ascii="Arial" w:hAnsi="Arial" w:cs="Arial"/>
          <w:b/>
          <w:bCs/>
          <w:sz w:val="22"/>
          <w:szCs w:val="22"/>
        </w:rPr>
        <w:t xml:space="preserve">Ukončenie </w:t>
      </w:r>
      <w:r w:rsidR="001D5EE3">
        <w:rPr>
          <w:rFonts w:ascii="Arial" w:hAnsi="Arial" w:cs="Arial"/>
          <w:b/>
          <w:bCs/>
          <w:sz w:val="22"/>
          <w:szCs w:val="22"/>
        </w:rPr>
        <w:t>Zmluvy</w:t>
      </w:r>
    </w:p>
    <w:p w14:paraId="13B69E1D" w14:textId="77777777" w:rsidR="00DB4BAE" w:rsidRPr="00E417F9" w:rsidRDefault="00DB4BAE" w:rsidP="002D45DA">
      <w:pPr>
        <w:pStyle w:val="Odsekzoznamu"/>
        <w:numPr>
          <w:ilvl w:val="1"/>
          <w:numId w:val="12"/>
        </w:numPr>
        <w:autoSpaceDE w:val="0"/>
        <w:autoSpaceDN w:val="0"/>
        <w:adjustRightInd w:val="0"/>
        <w:spacing w:before="60"/>
        <w:ind w:left="567" w:hanging="567"/>
        <w:contextualSpacing w:val="0"/>
        <w:jc w:val="both"/>
        <w:rPr>
          <w:rFonts w:ascii="Arial" w:hAnsi="Arial" w:cs="Arial"/>
          <w:sz w:val="22"/>
          <w:szCs w:val="22"/>
        </w:rPr>
      </w:pPr>
      <w:r w:rsidRPr="00E417F9">
        <w:rPr>
          <w:rFonts w:ascii="Arial" w:hAnsi="Arial" w:cs="Arial"/>
          <w:sz w:val="22"/>
          <w:szCs w:val="22"/>
        </w:rPr>
        <w:t xml:space="preserve">Táto </w:t>
      </w:r>
      <w:r w:rsidR="001D5EE3" w:rsidRPr="00E417F9">
        <w:rPr>
          <w:rFonts w:ascii="Arial" w:hAnsi="Arial" w:cs="Arial"/>
          <w:sz w:val="22"/>
          <w:szCs w:val="22"/>
        </w:rPr>
        <w:t>Zmluva</w:t>
      </w:r>
      <w:r w:rsidRPr="00E417F9">
        <w:rPr>
          <w:rFonts w:ascii="Arial" w:hAnsi="Arial" w:cs="Arial"/>
          <w:sz w:val="22"/>
          <w:szCs w:val="22"/>
        </w:rPr>
        <w:t xml:space="preserve"> </w:t>
      </w:r>
      <w:r w:rsidR="001C01A7" w:rsidRPr="00E417F9">
        <w:rPr>
          <w:rFonts w:ascii="Arial" w:hAnsi="Arial" w:cs="Arial"/>
          <w:sz w:val="22"/>
          <w:szCs w:val="22"/>
        </w:rPr>
        <w:t>sa uzatvára na dobu určitú</w:t>
      </w:r>
      <w:r w:rsidR="00E417F9" w:rsidRPr="00E417F9">
        <w:rPr>
          <w:rFonts w:ascii="Arial" w:hAnsi="Arial" w:cs="Arial"/>
          <w:sz w:val="22"/>
          <w:szCs w:val="22"/>
        </w:rPr>
        <w:t xml:space="preserve">, </w:t>
      </w:r>
      <w:r w:rsidR="001C01A7" w:rsidRPr="00E417F9">
        <w:rPr>
          <w:rFonts w:ascii="Arial" w:hAnsi="Arial" w:cs="Arial"/>
          <w:sz w:val="22"/>
          <w:szCs w:val="22"/>
        </w:rPr>
        <w:t xml:space="preserve"> na dobu </w:t>
      </w:r>
      <w:r w:rsidR="00E417F9" w:rsidRPr="00E417F9">
        <w:rPr>
          <w:rFonts w:ascii="Arial" w:hAnsi="Arial" w:cs="Arial"/>
          <w:sz w:val="22"/>
          <w:szCs w:val="22"/>
        </w:rPr>
        <w:t xml:space="preserve">dodávky elektriny </w:t>
      </w:r>
      <w:r w:rsidR="001C01A7" w:rsidRPr="00E417F9">
        <w:rPr>
          <w:rFonts w:ascii="Arial" w:hAnsi="Arial" w:cs="Arial"/>
          <w:sz w:val="22"/>
          <w:szCs w:val="22"/>
        </w:rPr>
        <w:t xml:space="preserve">uvedenú v bode 3.1 článku III Zmluvy. </w:t>
      </w:r>
      <w:r w:rsidR="00E417F9" w:rsidRPr="00E417F9">
        <w:rPr>
          <w:rStyle w:val="FontStyle22"/>
          <w:sz w:val="22"/>
          <w:szCs w:val="22"/>
        </w:rPr>
        <w:t>Zmluva zaniká uplynutím doby</w:t>
      </w:r>
      <w:r w:rsidR="001C01A7" w:rsidRPr="00E417F9">
        <w:rPr>
          <w:rStyle w:val="FontStyle22"/>
          <w:sz w:val="22"/>
          <w:szCs w:val="22"/>
        </w:rPr>
        <w:t>, na ktorý bola dojednaná.</w:t>
      </w:r>
    </w:p>
    <w:p w14:paraId="5FDC7FA5" w14:textId="77777777" w:rsidR="001C01A7" w:rsidRPr="00E417F9" w:rsidRDefault="00DB4BAE" w:rsidP="002D45DA">
      <w:pPr>
        <w:pStyle w:val="Odsekzoznamu"/>
        <w:numPr>
          <w:ilvl w:val="1"/>
          <w:numId w:val="12"/>
        </w:numPr>
        <w:autoSpaceDE w:val="0"/>
        <w:autoSpaceDN w:val="0"/>
        <w:adjustRightInd w:val="0"/>
        <w:spacing w:before="60"/>
        <w:ind w:left="567" w:hanging="567"/>
        <w:contextualSpacing w:val="0"/>
        <w:jc w:val="both"/>
        <w:rPr>
          <w:rStyle w:val="FontStyle22"/>
          <w:color w:val="auto"/>
          <w:sz w:val="22"/>
          <w:szCs w:val="22"/>
        </w:rPr>
      </w:pPr>
      <w:r w:rsidRPr="00E417F9">
        <w:rPr>
          <w:rFonts w:ascii="Arial" w:hAnsi="Arial" w:cs="Arial"/>
          <w:sz w:val="22"/>
          <w:szCs w:val="22"/>
        </w:rPr>
        <w:t xml:space="preserve">Zmluvu možno predčasne ukončiť dohodou </w:t>
      </w:r>
      <w:r w:rsidR="001D5EE3" w:rsidRPr="00E417F9">
        <w:rPr>
          <w:rFonts w:ascii="Arial" w:hAnsi="Arial" w:cs="Arial"/>
          <w:sz w:val="22"/>
          <w:szCs w:val="22"/>
        </w:rPr>
        <w:t>Zmluvných strán</w:t>
      </w:r>
      <w:r w:rsidRPr="00E417F9">
        <w:rPr>
          <w:rFonts w:ascii="Arial" w:hAnsi="Arial" w:cs="Arial"/>
          <w:sz w:val="22"/>
          <w:szCs w:val="22"/>
        </w:rPr>
        <w:t>, k platnosti ktorej sa vyžaduje písomná forma.</w:t>
      </w:r>
      <w:r w:rsidR="001C01A7" w:rsidRPr="00E417F9">
        <w:rPr>
          <w:rFonts w:ascii="Arial" w:hAnsi="Arial" w:cs="Arial"/>
          <w:sz w:val="22"/>
          <w:szCs w:val="22"/>
        </w:rPr>
        <w:t xml:space="preserve"> </w:t>
      </w:r>
      <w:r w:rsidR="001C01A7" w:rsidRPr="00E417F9">
        <w:rPr>
          <w:rStyle w:val="FontStyle22"/>
          <w:sz w:val="22"/>
          <w:szCs w:val="22"/>
        </w:rPr>
        <w:t>V prípade zániku Zmluvy dohodou Zmluvných strán, táto zaniká dňom uvedeným v tejto dohode</w:t>
      </w:r>
      <w:r w:rsidR="001C01A7" w:rsidRPr="00E417F9">
        <w:rPr>
          <w:rStyle w:val="FontStyle21"/>
          <w:sz w:val="22"/>
          <w:szCs w:val="22"/>
        </w:rPr>
        <w:t xml:space="preserve">. </w:t>
      </w:r>
      <w:r w:rsidR="001C01A7" w:rsidRPr="00E417F9">
        <w:rPr>
          <w:rStyle w:val="FontStyle22"/>
          <w:sz w:val="22"/>
          <w:szCs w:val="22"/>
        </w:rPr>
        <w:t>V tejto dohode sa upravia aj vzájomné nároky Zmluvných strán vzniknuté z plnenia zmluvných povinností alebo z ich porušenia druhou Zmluvnou stranou ku dňu zániku Zmluvy dohodou.</w:t>
      </w:r>
    </w:p>
    <w:p w14:paraId="2919D73A" w14:textId="77777777" w:rsidR="00DB4BAE" w:rsidRPr="00E417F9" w:rsidRDefault="00E417F9" w:rsidP="002D45DA">
      <w:pPr>
        <w:pStyle w:val="Odsekzoznamu"/>
        <w:numPr>
          <w:ilvl w:val="1"/>
          <w:numId w:val="12"/>
        </w:numPr>
        <w:autoSpaceDE w:val="0"/>
        <w:autoSpaceDN w:val="0"/>
        <w:adjustRightInd w:val="0"/>
        <w:spacing w:before="60"/>
        <w:ind w:left="567" w:hanging="567"/>
        <w:contextualSpacing w:val="0"/>
        <w:jc w:val="both"/>
        <w:rPr>
          <w:rFonts w:ascii="Arial" w:hAnsi="Arial" w:cs="Arial"/>
          <w:sz w:val="22"/>
          <w:szCs w:val="22"/>
        </w:rPr>
      </w:pPr>
      <w:r w:rsidRPr="00E417F9">
        <w:rPr>
          <w:rFonts w:ascii="Arial" w:hAnsi="Arial" w:cs="Arial"/>
          <w:sz w:val="22"/>
          <w:szCs w:val="22"/>
        </w:rPr>
        <w:t xml:space="preserve">Zmluvu možno ukončiť odstúpením od Zmluvy v prípadoch ustanovených v príslušných právnych predpisov (najmä § 11, § 19  zákona č. 343/2015 Z.z. o verejnom obstarávaní  </w:t>
      </w:r>
      <w:r w:rsidRPr="00E417F9">
        <w:rPr>
          <w:rFonts w:ascii="Arial" w:hAnsi="Arial" w:cs="Arial"/>
          <w:bCs/>
          <w:color w:val="000000"/>
          <w:sz w:val="22"/>
          <w:szCs w:val="22"/>
          <w:shd w:val="clear" w:color="auto" w:fill="FFFFFF"/>
        </w:rPr>
        <w:t xml:space="preserve"> a o zmene a doplnení niektorých zákonov v znení neskorších predpisov, </w:t>
      </w:r>
      <w:r w:rsidRPr="00E417F9">
        <w:rPr>
          <w:rFonts w:ascii="Arial" w:hAnsi="Arial" w:cs="Arial"/>
          <w:sz w:val="22"/>
          <w:szCs w:val="22"/>
        </w:rPr>
        <w:t xml:space="preserve"> § 15 zákona č. 315/2016 Z. z. </w:t>
      </w:r>
      <w:r w:rsidRPr="00E417F9">
        <w:rPr>
          <w:rFonts w:ascii="Arial" w:hAnsi="Arial" w:cs="Arial"/>
          <w:bCs/>
          <w:color w:val="000000"/>
          <w:sz w:val="22"/>
          <w:szCs w:val="22"/>
          <w:shd w:val="clear" w:color="auto" w:fill="FFFFFF"/>
        </w:rPr>
        <w:t>o registri partnerov verejného sektora a o zmene a doplnení niektorých zákonov v znení neskorších predpisov</w:t>
      </w:r>
      <w:r w:rsidRPr="00E417F9">
        <w:rPr>
          <w:rFonts w:ascii="Arial" w:hAnsi="Arial" w:cs="Arial"/>
          <w:sz w:val="22"/>
          <w:szCs w:val="22"/>
        </w:rPr>
        <w:t>) a v prípadoch podstatného porušenia Zmluvy druhou Zmluvnou stranou uvedených v tejto Zmluve</w:t>
      </w:r>
      <w:r w:rsidR="00DB4BAE" w:rsidRPr="00E417F9">
        <w:rPr>
          <w:rFonts w:ascii="Arial" w:hAnsi="Arial" w:cs="Arial"/>
          <w:sz w:val="22"/>
          <w:szCs w:val="22"/>
        </w:rPr>
        <w:t xml:space="preserve">, a to písomným oznámením o odstúpení zaslanom druhej </w:t>
      </w:r>
      <w:r w:rsidR="0046091E" w:rsidRPr="00E417F9">
        <w:rPr>
          <w:rFonts w:ascii="Arial" w:hAnsi="Arial" w:cs="Arial"/>
          <w:sz w:val="22"/>
          <w:szCs w:val="22"/>
        </w:rPr>
        <w:t>Z</w:t>
      </w:r>
      <w:r w:rsidR="00DB4BAE" w:rsidRPr="00E417F9">
        <w:rPr>
          <w:rFonts w:ascii="Arial" w:hAnsi="Arial" w:cs="Arial"/>
          <w:sz w:val="22"/>
          <w:szCs w:val="22"/>
        </w:rPr>
        <w:t xml:space="preserve">mluvnej strane. Následky odstúpenia od </w:t>
      </w:r>
      <w:r w:rsidR="001D5EE3" w:rsidRPr="00E417F9">
        <w:rPr>
          <w:rFonts w:ascii="Arial" w:hAnsi="Arial" w:cs="Arial"/>
          <w:sz w:val="22"/>
          <w:szCs w:val="22"/>
        </w:rPr>
        <w:t>Zmluvy</w:t>
      </w:r>
      <w:r w:rsidR="00DB4BAE" w:rsidRPr="00E417F9">
        <w:rPr>
          <w:rFonts w:ascii="Arial" w:hAnsi="Arial" w:cs="Arial"/>
          <w:sz w:val="22"/>
          <w:szCs w:val="22"/>
        </w:rPr>
        <w:t xml:space="preserve"> nastanú dňom doručenia oznámenia o odstúpení od </w:t>
      </w:r>
      <w:r w:rsidR="001D5EE3" w:rsidRPr="00E417F9">
        <w:rPr>
          <w:rFonts w:ascii="Arial" w:hAnsi="Arial" w:cs="Arial"/>
          <w:sz w:val="22"/>
          <w:szCs w:val="22"/>
        </w:rPr>
        <w:t>Zmluvy</w:t>
      </w:r>
      <w:r w:rsidR="00DB4BAE" w:rsidRPr="00E417F9">
        <w:rPr>
          <w:rFonts w:ascii="Arial" w:hAnsi="Arial" w:cs="Arial"/>
          <w:sz w:val="22"/>
          <w:szCs w:val="22"/>
        </w:rPr>
        <w:t xml:space="preserve"> druhej </w:t>
      </w:r>
      <w:r w:rsidR="0046091E" w:rsidRPr="00E417F9">
        <w:rPr>
          <w:rFonts w:ascii="Arial" w:hAnsi="Arial" w:cs="Arial"/>
          <w:sz w:val="22"/>
          <w:szCs w:val="22"/>
        </w:rPr>
        <w:t>Z</w:t>
      </w:r>
      <w:r w:rsidR="00DB4BAE" w:rsidRPr="00E417F9">
        <w:rPr>
          <w:rFonts w:ascii="Arial" w:hAnsi="Arial" w:cs="Arial"/>
          <w:sz w:val="22"/>
          <w:szCs w:val="22"/>
        </w:rPr>
        <w:t>mluvnej strane, alebo neskorším dňom uvedeným v tomto písomnom oznámení.</w:t>
      </w:r>
    </w:p>
    <w:p w14:paraId="5F629054" w14:textId="77777777" w:rsidR="00E417F9" w:rsidRPr="00E417F9" w:rsidRDefault="00DB4BAE" w:rsidP="002D45DA">
      <w:pPr>
        <w:pStyle w:val="Odsekzoznamu"/>
        <w:numPr>
          <w:ilvl w:val="1"/>
          <w:numId w:val="12"/>
        </w:numPr>
        <w:autoSpaceDE w:val="0"/>
        <w:autoSpaceDN w:val="0"/>
        <w:adjustRightInd w:val="0"/>
        <w:spacing w:before="60"/>
        <w:ind w:left="567" w:hanging="567"/>
        <w:contextualSpacing w:val="0"/>
        <w:jc w:val="both"/>
        <w:rPr>
          <w:rFonts w:ascii="Arial" w:hAnsi="Arial" w:cs="Arial"/>
          <w:sz w:val="22"/>
          <w:szCs w:val="22"/>
        </w:rPr>
      </w:pPr>
      <w:r w:rsidRPr="00E417F9">
        <w:rPr>
          <w:rFonts w:ascii="Arial" w:hAnsi="Arial" w:cs="Arial"/>
          <w:sz w:val="22"/>
          <w:szCs w:val="22"/>
        </w:rPr>
        <w:t xml:space="preserve">Za podstatné porušenie tejto </w:t>
      </w:r>
      <w:r w:rsidR="001D5EE3" w:rsidRPr="00E417F9">
        <w:rPr>
          <w:rFonts w:ascii="Arial" w:hAnsi="Arial" w:cs="Arial"/>
          <w:sz w:val="22"/>
          <w:szCs w:val="22"/>
        </w:rPr>
        <w:t>Zmluvy</w:t>
      </w:r>
      <w:r w:rsidRPr="00E417F9">
        <w:rPr>
          <w:rFonts w:ascii="Arial" w:hAnsi="Arial" w:cs="Arial"/>
          <w:sz w:val="22"/>
          <w:szCs w:val="22"/>
        </w:rPr>
        <w:t xml:space="preserve"> zo strany </w:t>
      </w:r>
      <w:r w:rsidR="001D5EE3" w:rsidRPr="00E417F9">
        <w:rPr>
          <w:rFonts w:ascii="Arial" w:hAnsi="Arial" w:cs="Arial"/>
          <w:sz w:val="22"/>
          <w:szCs w:val="22"/>
        </w:rPr>
        <w:t>Odberateľ</w:t>
      </w:r>
      <w:r w:rsidRPr="00E417F9">
        <w:rPr>
          <w:rFonts w:ascii="Arial" w:hAnsi="Arial" w:cs="Arial"/>
          <w:sz w:val="22"/>
          <w:szCs w:val="22"/>
        </w:rPr>
        <w:t xml:space="preserve">a sa považuje </w:t>
      </w:r>
    </w:p>
    <w:p w14:paraId="6347D28F" w14:textId="77777777" w:rsidR="00DB4BAE" w:rsidRPr="00E417F9" w:rsidRDefault="00DB4BAE" w:rsidP="002D45DA">
      <w:pPr>
        <w:pStyle w:val="Odsekzoznamu"/>
        <w:numPr>
          <w:ilvl w:val="0"/>
          <w:numId w:val="20"/>
        </w:numPr>
        <w:autoSpaceDE w:val="0"/>
        <w:autoSpaceDN w:val="0"/>
        <w:adjustRightInd w:val="0"/>
        <w:spacing w:before="60"/>
        <w:contextualSpacing w:val="0"/>
        <w:jc w:val="both"/>
        <w:rPr>
          <w:rFonts w:ascii="Arial" w:hAnsi="Arial" w:cs="Arial"/>
          <w:sz w:val="22"/>
          <w:szCs w:val="22"/>
        </w:rPr>
      </w:pPr>
      <w:r w:rsidRPr="00E417F9">
        <w:rPr>
          <w:rFonts w:ascii="Arial" w:hAnsi="Arial" w:cs="Arial"/>
          <w:sz w:val="22"/>
          <w:szCs w:val="22"/>
        </w:rPr>
        <w:t xml:space="preserve">neoprávnený odber </w:t>
      </w:r>
      <w:r w:rsidR="002122E0" w:rsidRPr="00E417F9">
        <w:rPr>
          <w:rFonts w:ascii="Arial" w:hAnsi="Arial" w:cs="Arial"/>
          <w:sz w:val="22"/>
          <w:szCs w:val="22"/>
        </w:rPr>
        <w:t>elektriny</w:t>
      </w:r>
      <w:r w:rsidR="00E417F9" w:rsidRPr="00E417F9">
        <w:rPr>
          <w:rFonts w:ascii="Arial" w:hAnsi="Arial" w:cs="Arial"/>
          <w:sz w:val="22"/>
          <w:szCs w:val="22"/>
        </w:rPr>
        <w:t xml:space="preserve"> v zmysle zákona o energetike</w:t>
      </w:r>
    </w:p>
    <w:p w14:paraId="5565B54E" w14:textId="77777777" w:rsidR="00E417F9" w:rsidRPr="00E417F9" w:rsidRDefault="00E417F9" w:rsidP="002D45DA">
      <w:pPr>
        <w:pStyle w:val="Style11"/>
        <w:widowControl/>
        <w:numPr>
          <w:ilvl w:val="0"/>
          <w:numId w:val="20"/>
        </w:numPr>
        <w:tabs>
          <w:tab w:val="left" w:pos="902"/>
        </w:tabs>
        <w:spacing w:after="120" w:line="240" w:lineRule="auto"/>
        <w:jc w:val="both"/>
        <w:rPr>
          <w:color w:val="000000"/>
          <w:sz w:val="22"/>
          <w:szCs w:val="22"/>
        </w:rPr>
      </w:pPr>
      <w:r w:rsidRPr="00E417F9">
        <w:rPr>
          <w:rStyle w:val="FontStyle22"/>
          <w:sz w:val="22"/>
          <w:szCs w:val="22"/>
        </w:rPr>
        <w:t>neplnenie povinností vyplývajúce Odberateľovi zo zákona o energetike a súvisiacich všeobecne záväzných právnych predpisov, ak Odberateľ nevykoná nápravu ani po predchádzajúcej písomnej výzve Dodávateľa a márnom uplynutí lehoty na zjednanie nápravy</w:t>
      </w:r>
    </w:p>
    <w:p w14:paraId="39E946C1" w14:textId="77777777" w:rsidR="00E417F9" w:rsidRPr="00E417F9" w:rsidRDefault="00DB4BAE" w:rsidP="002D45DA">
      <w:pPr>
        <w:pStyle w:val="Odsekzoznamu"/>
        <w:numPr>
          <w:ilvl w:val="1"/>
          <w:numId w:val="12"/>
        </w:numPr>
        <w:autoSpaceDE w:val="0"/>
        <w:autoSpaceDN w:val="0"/>
        <w:adjustRightInd w:val="0"/>
        <w:spacing w:before="60"/>
        <w:ind w:left="567" w:hanging="567"/>
        <w:contextualSpacing w:val="0"/>
        <w:jc w:val="both"/>
        <w:rPr>
          <w:rFonts w:ascii="Arial" w:hAnsi="Arial" w:cs="Arial"/>
          <w:sz w:val="22"/>
          <w:szCs w:val="22"/>
        </w:rPr>
      </w:pPr>
      <w:r w:rsidRPr="00E417F9">
        <w:rPr>
          <w:rFonts w:ascii="Arial" w:hAnsi="Arial" w:cs="Arial"/>
          <w:sz w:val="22"/>
          <w:szCs w:val="22"/>
        </w:rPr>
        <w:t xml:space="preserve">Za podstatné porušenie </w:t>
      </w:r>
      <w:r w:rsidR="001D5EE3" w:rsidRPr="00E417F9">
        <w:rPr>
          <w:rFonts w:ascii="Arial" w:hAnsi="Arial" w:cs="Arial"/>
          <w:sz w:val="22"/>
          <w:szCs w:val="22"/>
        </w:rPr>
        <w:t>Zmluvy</w:t>
      </w:r>
      <w:r w:rsidRPr="00E417F9">
        <w:rPr>
          <w:rFonts w:ascii="Arial" w:hAnsi="Arial" w:cs="Arial"/>
          <w:sz w:val="22"/>
          <w:szCs w:val="22"/>
        </w:rPr>
        <w:t xml:space="preserve"> zo strany </w:t>
      </w:r>
      <w:r w:rsidR="001D5EE3" w:rsidRPr="00E417F9">
        <w:rPr>
          <w:rFonts w:ascii="Arial" w:hAnsi="Arial" w:cs="Arial"/>
          <w:sz w:val="22"/>
          <w:szCs w:val="22"/>
        </w:rPr>
        <w:t>Dodávateľ</w:t>
      </w:r>
      <w:r w:rsidR="00E417F9" w:rsidRPr="00E417F9">
        <w:rPr>
          <w:rFonts w:ascii="Arial" w:hAnsi="Arial" w:cs="Arial"/>
          <w:sz w:val="22"/>
          <w:szCs w:val="22"/>
        </w:rPr>
        <w:t>a sa považuje:</w:t>
      </w:r>
    </w:p>
    <w:p w14:paraId="454C36A6" w14:textId="77777777" w:rsidR="00E417F9" w:rsidRPr="00E417F9" w:rsidRDefault="00E417F9" w:rsidP="002D45DA">
      <w:pPr>
        <w:pStyle w:val="Odsekzoznamu"/>
        <w:numPr>
          <w:ilvl w:val="0"/>
          <w:numId w:val="21"/>
        </w:numPr>
        <w:autoSpaceDE w:val="0"/>
        <w:autoSpaceDN w:val="0"/>
        <w:adjustRightInd w:val="0"/>
        <w:spacing w:before="60"/>
        <w:contextualSpacing w:val="0"/>
        <w:jc w:val="both"/>
        <w:rPr>
          <w:rFonts w:ascii="Arial" w:hAnsi="Arial" w:cs="Arial"/>
          <w:sz w:val="22"/>
          <w:szCs w:val="22"/>
        </w:rPr>
      </w:pPr>
      <w:r w:rsidRPr="00E417F9">
        <w:rPr>
          <w:rFonts w:ascii="Arial" w:hAnsi="Arial" w:cs="Arial"/>
          <w:sz w:val="22"/>
          <w:szCs w:val="22"/>
        </w:rPr>
        <w:t>nezabezpečenie dohodnutej dodávky elektriny a distribučných služieb v súlade s podmienkami tejto Zmluvy</w:t>
      </w:r>
    </w:p>
    <w:p w14:paraId="17D964A9" w14:textId="77777777" w:rsidR="00E417F9" w:rsidRDefault="00E417F9" w:rsidP="002D45DA">
      <w:pPr>
        <w:pStyle w:val="Style11"/>
        <w:widowControl/>
        <w:numPr>
          <w:ilvl w:val="0"/>
          <w:numId w:val="21"/>
        </w:numPr>
        <w:spacing w:after="120" w:line="240" w:lineRule="auto"/>
        <w:jc w:val="both"/>
        <w:rPr>
          <w:rStyle w:val="FontStyle22"/>
          <w:sz w:val="22"/>
          <w:szCs w:val="22"/>
        </w:rPr>
      </w:pPr>
      <w:r w:rsidRPr="00E417F9">
        <w:rPr>
          <w:rStyle w:val="FontStyle22"/>
          <w:sz w:val="22"/>
          <w:szCs w:val="22"/>
        </w:rPr>
        <w:t>konanie Dodávateľa v rozpore s touto Zmluvou</w:t>
      </w:r>
      <w:r w:rsidRPr="00E417F9">
        <w:rPr>
          <w:sz w:val="22"/>
          <w:szCs w:val="22"/>
        </w:rPr>
        <w:t xml:space="preserve"> a/alebo všeobecne záväznými právnymi predpismi platnými na území SR</w:t>
      </w:r>
      <w:r w:rsidRPr="00E417F9">
        <w:rPr>
          <w:rStyle w:val="FontStyle22"/>
          <w:sz w:val="22"/>
          <w:szCs w:val="22"/>
        </w:rPr>
        <w:t>, ak ani po predchádzajúcej písomnej výzve Dodávateľ nevykoná nápravu</w:t>
      </w:r>
    </w:p>
    <w:p w14:paraId="09F75F85" w14:textId="77777777" w:rsidR="00242B08" w:rsidRPr="00242B08" w:rsidRDefault="00242B08" w:rsidP="002D45DA">
      <w:pPr>
        <w:pStyle w:val="Odsekzoznamu"/>
        <w:numPr>
          <w:ilvl w:val="0"/>
          <w:numId w:val="21"/>
        </w:numPr>
        <w:autoSpaceDE w:val="0"/>
        <w:autoSpaceDN w:val="0"/>
        <w:adjustRightInd w:val="0"/>
        <w:jc w:val="both"/>
        <w:rPr>
          <w:rFonts w:ascii="Arial" w:hAnsi="Arial" w:cs="Arial"/>
          <w:sz w:val="22"/>
          <w:szCs w:val="22"/>
        </w:rPr>
      </w:pPr>
      <w:r>
        <w:rPr>
          <w:rFonts w:ascii="Arial" w:hAnsi="Arial" w:cs="Arial"/>
          <w:sz w:val="22"/>
          <w:szCs w:val="22"/>
        </w:rPr>
        <w:t>Dodávateľ</w:t>
      </w:r>
      <w:r w:rsidRPr="00A079E1">
        <w:rPr>
          <w:rFonts w:ascii="Arial" w:hAnsi="Arial" w:cs="Arial"/>
          <w:sz w:val="22"/>
          <w:szCs w:val="22"/>
        </w:rPr>
        <w:t xml:space="preserve"> uvedie na faktúre daň a neodvedie túto daň správcovi dane  v lehote ustanovenej v § 78 ods. 1 zákona o dani z pridanej hodnot</w:t>
      </w:r>
      <w:r>
        <w:rPr>
          <w:rFonts w:ascii="Arial" w:hAnsi="Arial" w:cs="Arial"/>
          <w:sz w:val="22"/>
          <w:szCs w:val="22"/>
        </w:rPr>
        <w:t xml:space="preserve">y </w:t>
      </w:r>
    </w:p>
    <w:p w14:paraId="721826AA" w14:textId="77777777" w:rsidR="00DB4BAE" w:rsidRPr="00242B08" w:rsidRDefault="00E417F9" w:rsidP="002D45DA">
      <w:pPr>
        <w:pStyle w:val="Odsekzoznamu"/>
        <w:numPr>
          <w:ilvl w:val="0"/>
          <w:numId w:val="21"/>
        </w:numPr>
        <w:autoSpaceDE w:val="0"/>
        <w:autoSpaceDN w:val="0"/>
        <w:adjustRightInd w:val="0"/>
        <w:spacing w:before="60"/>
        <w:contextualSpacing w:val="0"/>
        <w:jc w:val="both"/>
        <w:rPr>
          <w:rFonts w:ascii="Arial" w:hAnsi="Arial" w:cs="Arial"/>
          <w:sz w:val="22"/>
          <w:szCs w:val="22"/>
        </w:rPr>
      </w:pPr>
      <w:r w:rsidRPr="00E417F9">
        <w:rPr>
          <w:rFonts w:ascii="Arial" w:hAnsi="Arial" w:cs="Arial"/>
          <w:sz w:val="22"/>
          <w:szCs w:val="22"/>
        </w:rPr>
        <w:t>bol n</w:t>
      </w:r>
      <w:r w:rsidR="00242B08">
        <w:rPr>
          <w:rFonts w:ascii="Arial" w:hAnsi="Arial" w:cs="Arial"/>
          <w:sz w:val="22"/>
          <w:szCs w:val="22"/>
        </w:rPr>
        <w:t>a majetok D</w:t>
      </w:r>
      <w:r w:rsidRPr="00E417F9">
        <w:rPr>
          <w:rFonts w:ascii="Arial" w:hAnsi="Arial" w:cs="Arial"/>
          <w:sz w:val="22"/>
          <w:szCs w:val="22"/>
        </w:rPr>
        <w:t xml:space="preserve">odávateľa vyhlásený konkurz, bol zamietnutý návrh na vyhlásenie konkurzu pre nedostatok majetku, alebo ak bol konkurz zrušený z dôvodu, že majetok úpadcu nestačí na úhradu výdavkov a odmenu správcu konkurznej podstaty, alebo bolo konkurzné konanie zastavené pre nedostatok majetku, alebo ak bol konkurz zrušený pre nedostatok majetku, alebo ak po ukončení konkurzného konania nezostane spoločnosti žiaden majetok, alebo dôjde k akémukoľvek činu alebo udalosti, ktorá by mala (podľa platných a účinných zákonov) podobný efekt ako ktorýkoľvek z uvedených činov alebo udalostí, </w:t>
      </w:r>
      <w:r w:rsidR="00242B08">
        <w:rPr>
          <w:rFonts w:ascii="Arial" w:hAnsi="Arial" w:cs="Arial"/>
          <w:sz w:val="22"/>
          <w:szCs w:val="22"/>
        </w:rPr>
        <w:t>D</w:t>
      </w:r>
      <w:r w:rsidRPr="00E417F9">
        <w:rPr>
          <w:rFonts w:ascii="Arial" w:hAnsi="Arial" w:cs="Arial"/>
          <w:sz w:val="22"/>
          <w:szCs w:val="22"/>
        </w:rPr>
        <w:t>odávateľ vstúpil do likvidácie</w:t>
      </w:r>
    </w:p>
    <w:p w14:paraId="23902E30" w14:textId="77777777" w:rsidR="00DB4BAE" w:rsidRPr="00242B08" w:rsidRDefault="00DB4BAE" w:rsidP="002D45DA">
      <w:pPr>
        <w:pStyle w:val="Odsekzoznamu"/>
        <w:numPr>
          <w:ilvl w:val="1"/>
          <w:numId w:val="12"/>
        </w:numPr>
        <w:autoSpaceDE w:val="0"/>
        <w:autoSpaceDN w:val="0"/>
        <w:adjustRightInd w:val="0"/>
        <w:spacing w:before="60"/>
        <w:ind w:left="567" w:hanging="567"/>
        <w:contextualSpacing w:val="0"/>
        <w:jc w:val="both"/>
        <w:rPr>
          <w:rFonts w:ascii="Arial" w:hAnsi="Arial" w:cs="Arial"/>
          <w:sz w:val="22"/>
          <w:szCs w:val="22"/>
        </w:rPr>
      </w:pPr>
      <w:r w:rsidRPr="00242B08">
        <w:rPr>
          <w:rFonts w:ascii="Arial" w:hAnsi="Arial" w:cs="Arial"/>
          <w:sz w:val="22"/>
          <w:szCs w:val="22"/>
        </w:rPr>
        <w:t xml:space="preserve">V prípade odstúpenia od tejto </w:t>
      </w:r>
      <w:r w:rsidR="001D5EE3" w:rsidRPr="00242B08">
        <w:rPr>
          <w:rFonts w:ascii="Arial" w:hAnsi="Arial" w:cs="Arial"/>
          <w:sz w:val="22"/>
          <w:szCs w:val="22"/>
        </w:rPr>
        <w:t>Zmluvy</w:t>
      </w:r>
      <w:r w:rsidRPr="00242B08">
        <w:rPr>
          <w:rFonts w:ascii="Arial" w:hAnsi="Arial" w:cs="Arial"/>
          <w:sz w:val="22"/>
          <w:szCs w:val="22"/>
        </w:rPr>
        <w:t xml:space="preserve"> zostávajú zachované práva a povinnosti vyplývajúce zo </w:t>
      </w:r>
      <w:r w:rsidR="001D5EE3" w:rsidRPr="00242B08">
        <w:rPr>
          <w:rFonts w:ascii="Arial" w:hAnsi="Arial" w:cs="Arial"/>
          <w:sz w:val="22"/>
          <w:szCs w:val="22"/>
        </w:rPr>
        <w:t>Zmluvy</w:t>
      </w:r>
      <w:r w:rsidRPr="00242B08">
        <w:rPr>
          <w:rFonts w:ascii="Arial" w:hAnsi="Arial" w:cs="Arial"/>
          <w:sz w:val="22"/>
          <w:szCs w:val="22"/>
        </w:rPr>
        <w:t xml:space="preserve"> do dňa účinnosti odstúpenia. </w:t>
      </w:r>
      <w:r w:rsidR="001D5EE3" w:rsidRPr="00242B08">
        <w:rPr>
          <w:rFonts w:ascii="Arial" w:hAnsi="Arial" w:cs="Arial"/>
          <w:sz w:val="22"/>
          <w:szCs w:val="22"/>
        </w:rPr>
        <w:t>Zmluvné strany</w:t>
      </w:r>
      <w:r w:rsidRPr="00242B08">
        <w:rPr>
          <w:rFonts w:ascii="Arial" w:hAnsi="Arial" w:cs="Arial"/>
          <w:sz w:val="22"/>
          <w:szCs w:val="22"/>
        </w:rPr>
        <w:t xml:space="preserve"> sú povinné navzájom si vyrovnať všetky pohľadávky a záväzky vyplývajúce z tejto </w:t>
      </w:r>
      <w:r w:rsidR="001D5EE3" w:rsidRPr="00242B08">
        <w:rPr>
          <w:rFonts w:ascii="Arial" w:hAnsi="Arial" w:cs="Arial"/>
          <w:sz w:val="22"/>
          <w:szCs w:val="22"/>
        </w:rPr>
        <w:t>Zmluvy</w:t>
      </w:r>
      <w:r w:rsidRPr="00242B08">
        <w:rPr>
          <w:rFonts w:ascii="Arial" w:hAnsi="Arial" w:cs="Arial"/>
          <w:sz w:val="22"/>
          <w:szCs w:val="22"/>
        </w:rPr>
        <w:t xml:space="preserve"> a vzniknuté do dňa účinnosti odstúpenia od tejto </w:t>
      </w:r>
      <w:r w:rsidR="001D5EE3" w:rsidRPr="00242B08">
        <w:rPr>
          <w:rFonts w:ascii="Arial" w:hAnsi="Arial" w:cs="Arial"/>
          <w:sz w:val="22"/>
          <w:szCs w:val="22"/>
        </w:rPr>
        <w:t>Zmluvy</w:t>
      </w:r>
      <w:r w:rsidRPr="00242B08">
        <w:rPr>
          <w:rFonts w:ascii="Arial" w:hAnsi="Arial" w:cs="Arial"/>
          <w:sz w:val="22"/>
          <w:szCs w:val="22"/>
        </w:rPr>
        <w:t>.</w:t>
      </w:r>
    </w:p>
    <w:p w14:paraId="6D48A69A" w14:textId="77777777" w:rsidR="00DB4BAE" w:rsidRPr="00242B08" w:rsidRDefault="00DB4BAE" w:rsidP="002D45DA">
      <w:pPr>
        <w:pStyle w:val="Odsekzoznamu"/>
        <w:numPr>
          <w:ilvl w:val="1"/>
          <w:numId w:val="12"/>
        </w:numPr>
        <w:autoSpaceDE w:val="0"/>
        <w:autoSpaceDN w:val="0"/>
        <w:adjustRightInd w:val="0"/>
        <w:spacing w:before="60"/>
        <w:ind w:left="567" w:hanging="567"/>
        <w:contextualSpacing w:val="0"/>
        <w:jc w:val="both"/>
        <w:rPr>
          <w:rFonts w:ascii="Arial" w:hAnsi="Arial" w:cs="Arial"/>
          <w:sz w:val="22"/>
          <w:szCs w:val="22"/>
        </w:rPr>
      </w:pPr>
      <w:r w:rsidRPr="00242B08">
        <w:rPr>
          <w:rFonts w:ascii="Arial" w:hAnsi="Arial" w:cs="Arial"/>
          <w:sz w:val="22"/>
          <w:szCs w:val="22"/>
        </w:rPr>
        <w:t xml:space="preserve">Odstúpenie od </w:t>
      </w:r>
      <w:r w:rsidR="001D5EE3" w:rsidRPr="00242B08">
        <w:rPr>
          <w:rFonts w:ascii="Arial" w:hAnsi="Arial" w:cs="Arial"/>
          <w:sz w:val="22"/>
          <w:szCs w:val="22"/>
        </w:rPr>
        <w:t>Zmluvy</w:t>
      </w:r>
      <w:r w:rsidRPr="00242B08">
        <w:rPr>
          <w:rFonts w:ascii="Arial" w:hAnsi="Arial" w:cs="Arial"/>
          <w:sz w:val="22"/>
          <w:szCs w:val="22"/>
        </w:rPr>
        <w:t xml:space="preserve"> alebo jej ukončenie z iného dôvodu sa nedotýka práva na uplatnenie nárokov vyplývajúcich z porušenia </w:t>
      </w:r>
      <w:r w:rsidR="001D5EE3" w:rsidRPr="00242B08">
        <w:rPr>
          <w:rFonts w:ascii="Arial" w:hAnsi="Arial" w:cs="Arial"/>
          <w:sz w:val="22"/>
          <w:szCs w:val="22"/>
        </w:rPr>
        <w:t>Zmluvy</w:t>
      </w:r>
      <w:r w:rsidRPr="00242B08">
        <w:rPr>
          <w:rFonts w:ascii="Arial" w:hAnsi="Arial" w:cs="Arial"/>
          <w:sz w:val="22"/>
          <w:szCs w:val="22"/>
        </w:rPr>
        <w:t xml:space="preserve">, vrátane práva na náhradu škody a práva na zaplatenie zmluvnej pokuty, ďalej zmluvných ustanovení týkajúcich sa voľby práva, riešenia sporov medzi </w:t>
      </w:r>
      <w:r w:rsidR="00CB451D" w:rsidRPr="00242B08">
        <w:rPr>
          <w:rFonts w:ascii="Arial" w:hAnsi="Arial" w:cs="Arial"/>
          <w:sz w:val="22"/>
          <w:szCs w:val="22"/>
        </w:rPr>
        <w:t>Z</w:t>
      </w:r>
      <w:r w:rsidRPr="00242B08">
        <w:rPr>
          <w:rFonts w:ascii="Arial" w:hAnsi="Arial" w:cs="Arial"/>
          <w:sz w:val="22"/>
          <w:szCs w:val="22"/>
        </w:rPr>
        <w:t xml:space="preserve">mluvnými stranami a ostatných ustanovení, ktoré podľa </w:t>
      </w:r>
      <w:r w:rsidR="001D5EE3" w:rsidRPr="00242B08">
        <w:rPr>
          <w:rFonts w:ascii="Arial" w:hAnsi="Arial" w:cs="Arial"/>
          <w:sz w:val="22"/>
          <w:szCs w:val="22"/>
        </w:rPr>
        <w:t>Zmluvy</w:t>
      </w:r>
      <w:r w:rsidRPr="00242B08">
        <w:rPr>
          <w:rFonts w:ascii="Arial" w:hAnsi="Arial" w:cs="Arial"/>
          <w:sz w:val="22"/>
          <w:szCs w:val="22"/>
        </w:rPr>
        <w:t xml:space="preserve"> alebo vzhľadom na svoju povahu majú trvať aj po ukončení </w:t>
      </w:r>
      <w:r w:rsidR="001D5EE3" w:rsidRPr="00242B08">
        <w:rPr>
          <w:rFonts w:ascii="Arial" w:hAnsi="Arial" w:cs="Arial"/>
          <w:sz w:val="22"/>
          <w:szCs w:val="22"/>
        </w:rPr>
        <w:t>Zmluvy</w:t>
      </w:r>
      <w:r w:rsidRPr="00242B08">
        <w:rPr>
          <w:rFonts w:ascii="Arial" w:hAnsi="Arial" w:cs="Arial"/>
          <w:sz w:val="22"/>
          <w:szCs w:val="22"/>
        </w:rPr>
        <w:t>.</w:t>
      </w:r>
    </w:p>
    <w:p w14:paraId="172C4082" w14:textId="77777777" w:rsidR="00E417F9" w:rsidRPr="00242B08" w:rsidRDefault="00E417F9" w:rsidP="002D45DA">
      <w:pPr>
        <w:pStyle w:val="Style5"/>
        <w:widowControl/>
        <w:numPr>
          <w:ilvl w:val="1"/>
          <w:numId w:val="12"/>
        </w:numPr>
        <w:spacing w:after="120"/>
        <w:ind w:left="567" w:hanging="567"/>
        <w:rPr>
          <w:rStyle w:val="FontStyle22"/>
          <w:sz w:val="22"/>
          <w:szCs w:val="22"/>
        </w:rPr>
      </w:pPr>
      <w:r w:rsidRPr="00242B08">
        <w:rPr>
          <w:rStyle w:val="FontStyle22"/>
          <w:sz w:val="22"/>
          <w:szCs w:val="22"/>
        </w:rPr>
        <w:lastRenderedPageBreak/>
        <w:t>Nároky Dodávateľa na zaplatenie ceny za plnenie, ktoré už poskytol Odberateľovi v súlade s touto Zmluvou, ani nároky Odberateľa na vrátenie prípadného preplatku nebudú odstúpením od Zmlu</w:t>
      </w:r>
      <w:r w:rsidR="00563405">
        <w:rPr>
          <w:rStyle w:val="FontStyle22"/>
          <w:sz w:val="22"/>
          <w:szCs w:val="22"/>
        </w:rPr>
        <w:t xml:space="preserve">vy, resp. pri ukončení </w:t>
      </w:r>
      <w:r w:rsidRPr="00242B08">
        <w:rPr>
          <w:rStyle w:val="FontStyle22"/>
          <w:sz w:val="22"/>
          <w:szCs w:val="22"/>
        </w:rPr>
        <w:t xml:space="preserve"> tejto Zmluvy dotknuté.</w:t>
      </w:r>
    </w:p>
    <w:p w14:paraId="17B377B2" w14:textId="77777777" w:rsidR="00E417F9" w:rsidRPr="00242B08" w:rsidRDefault="00242B08" w:rsidP="002D45DA">
      <w:pPr>
        <w:pStyle w:val="Odsekzoznamu"/>
        <w:numPr>
          <w:ilvl w:val="1"/>
          <w:numId w:val="12"/>
        </w:numPr>
        <w:autoSpaceDE w:val="0"/>
        <w:autoSpaceDN w:val="0"/>
        <w:adjustRightInd w:val="0"/>
        <w:spacing w:before="60"/>
        <w:ind w:left="567" w:hanging="567"/>
        <w:contextualSpacing w:val="0"/>
        <w:jc w:val="both"/>
        <w:rPr>
          <w:rFonts w:ascii="Arial" w:hAnsi="Arial" w:cs="Arial"/>
          <w:sz w:val="22"/>
          <w:szCs w:val="22"/>
        </w:rPr>
      </w:pPr>
      <w:r w:rsidRPr="00242B08">
        <w:rPr>
          <w:rStyle w:val="FontStyle22"/>
          <w:sz w:val="22"/>
          <w:szCs w:val="22"/>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tejto Zmluvy zo strany Dodávateľa, je Dodávateľ povinný oznámiť tieto skutočnosti Odberateľovi najneskôr do 10 dní odo dňa, kedy tieto skutočnosti nastali. Ak tak neurobí, zodpovedá za škodu spôsobenú Odberateľovi v dôsledku porušenia tejto povinnosti</w:t>
      </w:r>
    </w:p>
    <w:p w14:paraId="5B03B18B" w14:textId="77777777" w:rsidR="00DB4BAE" w:rsidRPr="00242B08" w:rsidRDefault="00DB4BAE" w:rsidP="002D45DA">
      <w:pPr>
        <w:pStyle w:val="Odsekzoznamu"/>
        <w:numPr>
          <w:ilvl w:val="1"/>
          <w:numId w:val="12"/>
        </w:numPr>
        <w:autoSpaceDE w:val="0"/>
        <w:autoSpaceDN w:val="0"/>
        <w:adjustRightInd w:val="0"/>
        <w:spacing w:before="60"/>
        <w:ind w:left="567" w:hanging="567"/>
        <w:contextualSpacing w:val="0"/>
        <w:jc w:val="both"/>
        <w:rPr>
          <w:rFonts w:ascii="Arial" w:hAnsi="Arial" w:cs="Arial"/>
          <w:sz w:val="22"/>
          <w:szCs w:val="22"/>
        </w:rPr>
      </w:pPr>
      <w:r w:rsidRPr="00242B08">
        <w:rPr>
          <w:rFonts w:ascii="Arial" w:hAnsi="Arial" w:cs="Arial"/>
          <w:sz w:val="22"/>
          <w:szCs w:val="22"/>
        </w:rPr>
        <w:t xml:space="preserve">V prípade ukončenia tejto </w:t>
      </w:r>
      <w:r w:rsidR="001D5EE3" w:rsidRPr="00242B08">
        <w:rPr>
          <w:rFonts w:ascii="Arial" w:hAnsi="Arial" w:cs="Arial"/>
          <w:sz w:val="22"/>
          <w:szCs w:val="22"/>
        </w:rPr>
        <w:t>Zmluvy</w:t>
      </w:r>
      <w:r w:rsidRPr="00242B08">
        <w:rPr>
          <w:rFonts w:ascii="Arial" w:hAnsi="Arial" w:cs="Arial"/>
          <w:sz w:val="22"/>
          <w:szCs w:val="22"/>
        </w:rPr>
        <w:t xml:space="preserve"> sa </w:t>
      </w:r>
      <w:r w:rsidR="001D5EE3" w:rsidRPr="00242B08">
        <w:rPr>
          <w:rFonts w:ascii="Arial" w:hAnsi="Arial" w:cs="Arial"/>
          <w:sz w:val="22"/>
          <w:szCs w:val="22"/>
        </w:rPr>
        <w:t>Odberateľ</w:t>
      </w:r>
      <w:r w:rsidRPr="00242B08">
        <w:rPr>
          <w:rFonts w:ascii="Arial" w:hAnsi="Arial" w:cs="Arial"/>
          <w:sz w:val="22"/>
          <w:szCs w:val="22"/>
        </w:rPr>
        <w:t xml:space="preserve"> zaväzuje, že umožní </w:t>
      </w:r>
      <w:r w:rsidR="001D5EE3" w:rsidRPr="00242B08">
        <w:rPr>
          <w:rFonts w:ascii="Arial" w:hAnsi="Arial" w:cs="Arial"/>
          <w:sz w:val="22"/>
          <w:szCs w:val="22"/>
        </w:rPr>
        <w:t>Dodávateľovi</w:t>
      </w:r>
      <w:r w:rsidRPr="00242B08">
        <w:rPr>
          <w:rFonts w:ascii="Arial" w:hAnsi="Arial" w:cs="Arial"/>
          <w:sz w:val="22"/>
          <w:szCs w:val="22"/>
        </w:rPr>
        <w:t xml:space="preserve"> vykonať úkony súvisiace s ukončením dodávky </w:t>
      </w:r>
      <w:r w:rsidR="002122E0" w:rsidRPr="00242B08">
        <w:rPr>
          <w:rFonts w:ascii="Arial" w:hAnsi="Arial" w:cs="Arial"/>
          <w:sz w:val="22"/>
          <w:szCs w:val="22"/>
        </w:rPr>
        <w:t>elektriny</w:t>
      </w:r>
      <w:r w:rsidRPr="00242B08">
        <w:rPr>
          <w:rFonts w:ascii="Arial" w:hAnsi="Arial" w:cs="Arial"/>
          <w:sz w:val="22"/>
          <w:szCs w:val="22"/>
        </w:rPr>
        <w:t xml:space="preserve"> a distribučných služieb vrátane odobratia určeného meradla a odpojenia odberného miesta</w:t>
      </w:r>
      <w:r w:rsidR="004250F8" w:rsidRPr="00242B08">
        <w:rPr>
          <w:rFonts w:ascii="Arial" w:hAnsi="Arial" w:cs="Arial"/>
          <w:sz w:val="22"/>
          <w:szCs w:val="22"/>
        </w:rPr>
        <w:t xml:space="preserve"> príslušným PDS</w:t>
      </w:r>
      <w:r w:rsidRPr="00242B08">
        <w:rPr>
          <w:rFonts w:ascii="Arial" w:hAnsi="Arial" w:cs="Arial"/>
          <w:sz w:val="22"/>
          <w:szCs w:val="22"/>
        </w:rPr>
        <w:t>.</w:t>
      </w:r>
    </w:p>
    <w:p w14:paraId="37BEFF15" w14:textId="77777777" w:rsidR="00612703" w:rsidRPr="00242B08" w:rsidRDefault="00DB4BAE" w:rsidP="002D45DA">
      <w:pPr>
        <w:pStyle w:val="Odsekzoznamu"/>
        <w:numPr>
          <w:ilvl w:val="1"/>
          <w:numId w:val="12"/>
        </w:numPr>
        <w:autoSpaceDE w:val="0"/>
        <w:autoSpaceDN w:val="0"/>
        <w:adjustRightInd w:val="0"/>
        <w:spacing w:before="60"/>
        <w:ind w:left="567" w:hanging="567"/>
        <w:contextualSpacing w:val="0"/>
        <w:jc w:val="both"/>
        <w:rPr>
          <w:rFonts w:ascii="Arial" w:hAnsi="Arial" w:cs="Arial"/>
          <w:sz w:val="22"/>
          <w:szCs w:val="22"/>
        </w:rPr>
      </w:pPr>
      <w:r w:rsidRPr="00242B08">
        <w:rPr>
          <w:rFonts w:ascii="Arial" w:hAnsi="Arial" w:cs="Arial"/>
          <w:sz w:val="22"/>
          <w:szCs w:val="22"/>
        </w:rPr>
        <w:t>Túto Zmluvu je možné vypovedať v súlade s ustanoveniami zákona o e</w:t>
      </w:r>
      <w:r w:rsidR="00242B08" w:rsidRPr="00242B08">
        <w:rPr>
          <w:rFonts w:ascii="Arial" w:hAnsi="Arial" w:cs="Arial"/>
          <w:sz w:val="22"/>
          <w:szCs w:val="22"/>
        </w:rPr>
        <w:t>nergetike, a to aj čiastočne aj bez uvedenia výpovedného dôvodu; výpovedná lehota je pre Zmluvné strany jeden kalendárny  mesiac, pričom začína plynúť prvým dňom mesiaca nasledujúceho po mesiaci, v ktorom bola písomná vypoveď Zmluvy doručená druhej Zmluvnej strane.</w:t>
      </w:r>
    </w:p>
    <w:p w14:paraId="354C9D73" w14:textId="77777777" w:rsidR="008C3511" w:rsidRDefault="008C3511" w:rsidP="008D1ECB">
      <w:pPr>
        <w:autoSpaceDE w:val="0"/>
        <w:autoSpaceDN w:val="0"/>
        <w:adjustRightInd w:val="0"/>
        <w:rPr>
          <w:rFonts w:ascii="Arial" w:hAnsi="Arial" w:cs="Arial"/>
          <w:b/>
          <w:bCs/>
          <w:sz w:val="22"/>
          <w:szCs w:val="22"/>
        </w:rPr>
      </w:pPr>
    </w:p>
    <w:p w14:paraId="57410FEE" w14:textId="77777777" w:rsidR="003067AE" w:rsidRPr="00A079E1" w:rsidRDefault="003067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 xml:space="preserve">Článok </w:t>
      </w:r>
      <w:r w:rsidR="00DB4BAE" w:rsidRPr="00A079E1">
        <w:rPr>
          <w:rFonts w:ascii="Arial" w:hAnsi="Arial" w:cs="Arial"/>
          <w:b/>
          <w:bCs/>
          <w:sz w:val="22"/>
          <w:szCs w:val="22"/>
        </w:rPr>
        <w:t xml:space="preserve">XV. </w:t>
      </w:r>
    </w:p>
    <w:p w14:paraId="760CFE6A" w14:textId="77777777" w:rsidR="00DB4BAE" w:rsidRPr="00A079E1" w:rsidRDefault="00880450" w:rsidP="008C3511">
      <w:pPr>
        <w:autoSpaceDE w:val="0"/>
        <w:autoSpaceDN w:val="0"/>
        <w:adjustRightInd w:val="0"/>
        <w:spacing w:after="240"/>
        <w:jc w:val="center"/>
        <w:rPr>
          <w:rFonts w:ascii="Arial" w:hAnsi="Arial" w:cs="Arial"/>
          <w:b/>
          <w:bCs/>
          <w:sz w:val="22"/>
          <w:szCs w:val="22"/>
        </w:rPr>
      </w:pPr>
      <w:r>
        <w:rPr>
          <w:rFonts w:ascii="Arial" w:hAnsi="Arial" w:cs="Arial"/>
          <w:b/>
          <w:bCs/>
          <w:sz w:val="22"/>
          <w:szCs w:val="22"/>
        </w:rPr>
        <w:t>Osobitné ustanovenia</w:t>
      </w:r>
    </w:p>
    <w:p w14:paraId="6B892A5B" w14:textId="77777777" w:rsidR="00880450" w:rsidRPr="00154553" w:rsidRDefault="00880450" w:rsidP="002D45DA">
      <w:pPr>
        <w:pStyle w:val="Odsekzoznamu"/>
        <w:numPr>
          <w:ilvl w:val="1"/>
          <w:numId w:val="13"/>
        </w:numPr>
        <w:autoSpaceDE w:val="0"/>
        <w:autoSpaceDN w:val="0"/>
        <w:adjustRightInd w:val="0"/>
        <w:spacing w:before="60"/>
        <w:ind w:left="567" w:hanging="567"/>
        <w:contextualSpacing w:val="0"/>
        <w:jc w:val="both"/>
        <w:rPr>
          <w:rFonts w:ascii="Arial" w:hAnsi="Arial" w:cs="Arial"/>
          <w:sz w:val="22"/>
          <w:szCs w:val="22"/>
        </w:rPr>
      </w:pPr>
      <w:r w:rsidRPr="00154553">
        <w:rPr>
          <w:rFonts w:ascii="Arial" w:hAnsi="Arial" w:cs="Arial"/>
          <w:color w:val="000000"/>
          <w:sz w:val="22"/>
          <w:szCs w:val="22"/>
        </w:rPr>
        <w:t>Odberateľ  vyhlasuje, že je vlastníkom v Zmluve uvedených odberných zariadení pripojených k distribučnej sústave. Odberateľ  vyhlasuje, že má vo svojom mene uzatvorenú zmluvu o pripojení odberného zariadenia k distribučnej sústave s miestne príslušným prevádzkovateľom distribučnej sústavy.</w:t>
      </w:r>
    </w:p>
    <w:p w14:paraId="082ADD06" w14:textId="77777777" w:rsidR="00880450" w:rsidRPr="00880450" w:rsidRDefault="00880450" w:rsidP="002D45DA">
      <w:pPr>
        <w:pStyle w:val="Odsekzoznamu"/>
        <w:numPr>
          <w:ilvl w:val="1"/>
          <w:numId w:val="13"/>
        </w:numPr>
        <w:autoSpaceDE w:val="0"/>
        <w:autoSpaceDN w:val="0"/>
        <w:adjustRightInd w:val="0"/>
        <w:spacing w:before="60"/>
        <w:ind w:left="567" w:hanging="567"/>
        <w:contextualSpacing w:val="0"/>
        <w:jc w:val="both"/>
        <w:rPr>
          <w:rFonts w:ascii="Arial" w:hAnsi="Arial" w:cs="Arial"/>
          <w:sz w:val="22"/>
          <w:szCs w:val="22"/>
        </w:rPr>
      </w:pPr>
      <w:r w:rsidRPr="00154553">
        <w:rPr>
          <w:rFonts w:ascii="Arial" w:hAnsi="Arial" w:cs="Arial"/>
          <w:color w:val="000000"/>
          <w:sz w:val="22"/>
          <w:szCs w:val="22"/>
        </w:rPr>
        <w:t xml:space="preserve">Dodávateľ vyhlasuje, že podniká na základe licencie na predaj elektriny </w:t>
      </w:r>
      <w:r w:rsidRPr="00154553">
        <w:rPr>
          <w:rFonts w:ascii="Arial" w:hAnsi="Arial" w:cs="Arial"/>
          <w:color w:val="000000"/>
          <w:sz w:val="22"/>
          <w:szCs w:val="22"/>
          <w:highlight w:val="yellow"/>
        </w:rPr>
        <w:t xml:space="preserve">č. ____________ v </w:t>
      </w:r>
      <w:r w:rsidRPr="00880450">
        <w:rPr>
          <w:rFonts w:ascii="Arial" w:hAnsi="Arial" w:cs="Arial"/>
          <w:color w:val="000000"/>
          <w:sz w:val="22"/>
          <w:szCs w:val="22"/>
        </w:rPr>
        <w:t>znení</w:t>
      </w:r>
      <w:r w:rsidRPr="00154553">
        <w:rPr>
          <w:rFonts w:ascii="Arial" w:hAnsi="Arial" w:cs="Arial"/>
          <w:color w:val="000000"/>
          <w:sz w:val="22"/>
          <w:szCs w:val="22"/>
        </w:rPr>
        <w:t xml:space="preserve"> neskorších zmien vydanej ÚRSO.</w:t>
      </w:r>
    </w:p>
    <w:p w14:paraId="6F6DDB4F" w14:textId="77777777" w:rsidR="00196C05" w:rsidRPr="00A079E1" w:rsidRDefault="00196C05" w:rsidP="004D23A7">
      <w:pPr>
        <w:autoSpaceDE w:val="0"/>
        <w:autoSpaceDN w:val="0"/>
        <w:adjustRightInd w:val="0"/>
        <w:rPr>
          <w:rFonts w:ascii="Arial" w:hAnsi="Arial" w:cs="Arial"/>
          <w:b/>
          <w:bCs/>
          <w:sz w:val="22"/>
          <w:szCs w:val="22"/>
        </w:rPr>
      </w:pPr>
    </w:p>
    <w:p w14:paraId="64836560" w14:textId="77777777" w:rsidR="008C3511" w:rsidRDefault="008C3511" w:rsidP="004D0E65">
      <w:pPr>
        <w:autoSpaceDE w:val="0"/>
        <w:autoSpaceDN w:val="0"/>
        <w:adjustRightInd w:val="0"/>
        <w:jc w:val="center"/>
        <w:rPr>
          <w:rFonts w:ascii="Arial" w:hAnsi="Arial" w:cs="Arial"/>
          <w:b/>
          <w:bCs/>
          <w:sz w:val="22"/>
          <w:szCs w:val="22"/>
        </w:rPr>
      </w:pPr>
    </w:p>
    <w:p w14:paraId="1FD5017F" w14:textId="77777777" w:rsidR="003067AE" w:rsidRPr="00A079E1" w:rsidRDefault="003067AE" w:rsidP="004D0E65">
      <w:pPr>
        <w:autoSpaceDE w:val="0"/>
        <w:autoSpaceDN w:val="0"/>
        <w:adjustRightInd w:val="0"/>
        <w:jc w:val="center"/>
        <w:rPr>
          <w:rFonts w:ascii="Arial" w:hAnsi="Arial" w:cs="Arial"/>
          <w:b/>
          <w:bCs/>
          <w:sz w:val="22"/>
          <w:szCs w:val="22"/>
        </w:rPr>
      </w:pPr>
      <w:r w:rsidRPr="00A079E1">
        <w:rPr>
          <w:rFonts w:ascii="Arial" w:hAnsi="Arial" w:cs="Arial"/>
          <w:b/>
          <w:bCs/>
          <w:sz w:val="22"/>
          <w:szCs w:val="22"/>
        </w:rPr>
        <w:t xml:space="preserve">Článok </w:t>
      </w:r>
      <w:r w:rsidR="00242B08">
        <w:rPr>
          <w:rFonts w:ascii="Arial" w:hAnsi="Arial" w:cs="Arial"/>
          <w:b/>
          <w:bCs/>
          <w:sz w:val="22"/>
          <w:szCs w:val="22"/>
        </w:rPr>
        <w:t>XV</w:t>
      </w:r>
      <w:r w:rsidR="00A50379">
        <w:rPr>
          <w:rFonts w:ascii="Arial" w:hAnsi="Arial" w:cs="Arial"/>
          <w:b/>
          <w:bCs/>
          <w:sz w:val="22"/>
          <w:szCs w:val="22"/>
        </w:rPr>
        <w:t>I</w:t>
      </w:r>
      <w:r w:rsidR="00DB4BAE" w:rsidRPr="00A079E1">
        <w:rPr>
          <w:rFonts w:ascii="Arial" w:hAnsi="Arial" w:cs="Arial"/>
          <w:b/>
          <w:bCs/>
          <w:sz w:val="22"/>
          <w:szCs w:val="22"/>
        </w:rPr>
        <w:t xml:space="preserve">. </w:t>
      </w:r>
    </w:p>
    <w:p w14:paraId="49A73503" w14:textId="77777777" w:rsidR="00DB4BAE" w:rsidRPr="00A079E1" w:rsidRDefault="00DB4BAE" w:rsidP="008C3511">
      <w:pPr>
        <w:autoSpaceDE w:val="0"/>
        <w:autoSpaceDN w:val="0"/>
        <w:adjustRightInd w:val="0"/>
        <w:spacing w:after="240"/>
        <w:jc w:val="center"/>
        <w:rPr>
          <w:rFonts w:ascii="Arial" w:hAnsi="Arial" w:cs="Arial"/>
          <w:b/>
          <w:bCs/>
          <w:sz w:val="22"/>
          <w:szCs w:val="22"/>
        </w:rPr>
      </w:pPr>
      <w:r w:rsidRPr="00A079E1">
        <w:rPr>
          <w:rFonts w:ascii="Arial" w:hAnsi="Arial" w:cs="Arial"/>
          <w:b/>
          <w:bCs/>
          <w:sz w:val="22"/>
          <w:szCs w:val="22"/>
        </w:rPr>
        <w:t>Záverečné ustanovenia</w:t>
      </w:r>
    </w:p>
    <w:p w14:paraId="2EA97FB2" w14:textId="77777777" w:rsidR="00DB4BAE" w:rsidRPr="004D23A7" w:rsidRDefault="00DB4BAE" w:rsidP="002D45DA">
      <w:pPr>
        <w:pStyle w:val="Odsekzoznamu"/>
        <w:numPr>
          <w:ilvl w:val="1"/>
          <w:numId w:val="14"/>
        </w:numPr>
        <w:autoSpaceDE w:val="0"/>
        <w:autoSpaceDN w:val="0"/>
        <w:adjustRightInd w:val="0"/>
        <w:spacing w:before="60"/>
        <w:ind w:left="567" w:hanging="567"/>
        <w:contextualSpacing w:val="0"/>
        <w:jc w:val="both"/>
        <w:rPr>
          <w:rFonts w:ascii="Arial" w:hAnsi="Arial" w:cs="Arial"/>
          <w:sz w:val="22"/>
          <w:szCs w:val="22"/>
        </w:rPr>
      </w:pPr>
      <w:r w:rsidRPr="004D23A7">
        <w:rPr>
          <w:rFonts w:ascii="Arial" w:hAnsi="Arial" w:cs="Arial"/>
          <w:sz w:val="22"/>
          <w:szCs w:val="22"/>
        </w:rPr>
        <w:t xml:space="preserve">Akékoľvek zmeny tejto </w:t>
      </w:r>
      <w:r w:rsidR="001D5EE3" w:rsidRPr="004D23A7">
        <w:rPr>
          <w:rFonts w:ascii="Arial" w:hAnsi="Arial" w:cs="Arial"/>
          <w:sz w:val="22"/>
          <w:szCs w:val="22"/>
        </w:rPr>
        <w:t>Zmluvy</w:t>
      </w:r>
      <w:r w:rsidRPr="004D23A7">
        <w:rPr>
          <w:rFonts w:ascii="Arial" w:hAnsi="Arial" w:cs="Arial"/>
          <w:sz w:val="22"/>
          <w:szCs w:val="22"/>
        </w:rPr>
        <w:t xml:space="preserve"> je možné uskutočniť iba p</w:t>
      </w:r>
      <w:r w:rsidR="00B51AF6" w:rsidRPr="004D23A7">
        <w:rPr>
          <w:rFonts w:ascii="Arial" w:hAnsi="Arial" w:cs="Arial"/>
          <w:sz w:val="22"/>
          <w:szCs w:val="22"/>
        </w:rPr>
        <w:t>ísomne formou dodatkov k </w:t>
      </w:r>
      <w:r w:rsidR="00A026F2" w:rsidRPr="004D23A7">
        <w:rPr>
          <w:rFonts w:ascii="Arial" w:hAnsi="Arial" w:cs="Arial"/>
          <w:sz w:val="22"/>
          <w:szCs w:val="22"/>
        </w:rPr>
        <w:t>Zmluve</w:t>
      </w:r>
      <w:r w:rsidR="00B51AF6" w:rsidRPr="004D23A7">
        <w:rPr>
          <w:rFonts w:ascii="Arial" w:hAnsi="Arial" w:cs="Arial"/>
          <w:sz w:val="22"/>
          <w:szCs w:val="22"/>
        </w:rPr>
        <w:t xml:space="preserve">, po vzájomnej dohode </w:t>
      </w:r>
      <w:r w:rsidR="001D5EE3" w:rsidRPr="004D23A7">
        <w:rPr>
          <w:rFonts w:ascii="Arial" w:hAnsi="Arial" w:cs="Arial"/>
          <w:sz w:val="22"/>
          <w:szCs w:val="22"/>
        </w:rPr>
        <w:t>Zmluvných strán</w:t>
      </w:r>
      <w:r w:rsidR="00B51AF6" w:rsidRPr="004D23A7">
        <w:rPr>
          <w:rFonts w:ascii="Arial" w:hAnsi="Arial" w:cs="Arial"/>
          <w:sz w:val="22"/>
          <w:szCs w:val="22"/>
        </w:rPr>
        <w:t>.</w:t>
      </w:r>
    </w:p>
    <w:p w14:paraId="37948DB5" w14:textId="77777777" w:rsidR="00880450" w:rsidRPr="004D23A7" w:rsidRDefault="00880450" w:rsidP="002D45DA">
      <w:pPr>
        <w:pStyle w:val="Odsekzoznamu"/>
        <w:numPr>
          <w:ilvl w:val="1"/>
          <w:numId w:val="14"/>
        </w:numPr>
        <w:autoSpaceDE w:val="0"/>
        <w:autoSpaceDN w:val="0"/>
        <w:adjustRightInd w:val="0"/>
        <w:spacing w:before="60"/>
        <w:ind w:left="567" w:hanging="567"/>
        <w:contextualSpacing w:val="0"/>
        <w:jc w:val="both"/>
        <w:rPr>
          <w:rFonts w:ascii="Arial" w:hAnsi="Arial" w:cs="Arial"/>
          <w:sz w:val="22"/>
          <w:szCs w:val="22"/>
        </w:rPr>
      </w:pPr>
      <w:r w:rsidRPr="004D23A7">
        <w:rPr>
          <w:rFonts w:ascii="Arial" w:hAnsi="Arial" w:cs="Arial"/>
          <w:sz w:val="22"/>
          <w:szCs w:val="22"/>
        </w:rPr>
        <w:t xml:space="preserve">Právne vzťahy neupravené touto Zmluvou sa riadia príslušnými ustanoveniami Obchodného zákonníka,  zákona o energetike, zákona č. 250/2012 Z. z. o regulácii v sieťových odvetviach v znení neskorších predpisov a ďalších právnych predpisov vo vzťahu na predmet a obsah tejto Zmluvy. </w:t>
      </w:r>
      <w:r w:rsidRPr="004D23A7">
        <w:rPr>
          <w:rFonts w:ascii="Arial" w:hAnsi="Arial" w:cs="Arial"/>
          <w:spacing w:val="-1"/>
          <w:sz w:val="22"/>
          <w:szCs w:val="22"/>
        </w:rPr>
        <w:t>Ustanovenia tejto Zmluvy majú  prednosť pred obchodnými podmi</w:t>
      </w:r>
      <w:r w:rsidR="00C435B9">
        <w:rPr>
          <w:rFonts w:ascii="Arial" w:hAnsi="Arial" w:cs="Arial"/>
          <w:spacing w:val="-1"/>
          <w:sz w:val="22"/>
          <w:szCs w:val="22"/>
        </w:rPr>
        <w:t>enkami a reklamačným poriadkom D</w:t>
      </w:r>
      <w:r w:rsidRPr="004D23A7">
        <w:rPr>
          <w:rFonts w:ascii="Arial" w:hAnsi="Arial" w:cs="Arial"/>
          <w:spacing w:val="-1"/>
          <w:sz w:val="22"/>
          <w:szCs w:val="22"/>
        </w:rPr>
        <w:t>odávateľa.</w:t>
      </w:r>
    </w:p>
    <w:p w14:paraId="590D1B84" w14:textId="77777777" w:rsidR="00880450" w:rsidRPr="004D23A7" w:rsidRDefault="00880450" w:rsidP="002D45DA">
      <w:pPr>
        <w:pStyle w:val="Style5"/>
        <w:widowControl/>
        <w:numPr>
          <w:ilvl w:val="1"/>
          <w:numId w:val="14"/>
        </w:numPr>
        <w:spacing w:after="120"/>
        <w:ind w:left="567" w:hanging="567"/>
        <w:rPr>
          <w:rStyle w:val="FontStyle22"/>
          <w:sz w:val="22"/>
          <w:szCs w:val="22"/>
        </w:rPr>
      </w:pPr>
      <w:r w:rsidRPr="004D23A7">
        <w:rPr>
          <w:rStyle w:val="FontStyle22"/>
          <w:sz w:val="22"/>
          <w:szCs w:val="22"/>
        </w:rPr>
        <w:t xml:space="preserve">Zmena identifikačných údajov Dodávateľa zapisovaných do obchodného registra (sídla, štatutárneho zástupcu), zmena kontaktných osôb sa nebudú považovať za zmeny vyžadujúce si uzavretie dodatku k tejto Zmluve. Zmluvná strana je povinná zmeny týchto údajov oznámiť druhej Zmluvnej strane bez zbytočného odkladu písomne; najneskôr však do 3 pracovných dní od vzniku účinnosti zmeny.  </w:t>
      </w:r>
    </w:p>
    <w:p w14:paraId="66E56AB9" w14:textId="77777777" w:rsidR="00DB4BAE" w:rsidRPr="004D23A7" w:rsidRDefault="001D5EE3" w:rsidP="002D45DA">
      <w:pPr>
        <w:pStyle w:val="Odsekzoznamu"/>
        <w:numPr>
          <w:ilvl w:val="1"/>
          <w:numId w:val="14"/>
        </w:numPr>
        <w:autoSpaceDE w:val="0"/>
        <w:autoSpaceDN w:val="0"/>
        <w:adjustRightInd w:val="0"/>
        <w:spacing w:before="60"/>
        <w:ind w:left="567" w:hanging="567"/>
        <w:contextualSpacing w:val="0"/>
        <w:jc w:val="both"/>
        <w:rPr>
          <w:rFonts w:ascii="Arial" w:hAnsi="Arial" w:cs="Arial"/>
          <w:sz w:val="22"/>
          <w:szCs w:val="22"/>
        </w:rPr>
      </w:pPr>
      <w:r w:rsidRPr="004D23A7">
        <w:rPr>
          <w:rFonts w:ascii="Arial" w:hAnsi="Arial" w:cs="Arial"/>
          <w:sz w:val="22"/>
          <w:szCs w:val="22"/>
        </w:rPr>
        <w:t>Odberateľ</w:t>
      </w:r>
      <w:r w:rsidR="00DB4BAE" w:rsidRPr="004D23A7">
        <w:rPr>
          <w:rFonts w:ascii="Arial" w:hAnsi="Arial" w:cs="Arial"/>
          <w:sz w:val="22"/>
          <w:szCs w:val="22"/>
        </w:rPr>
        <w:t xml:space="preserve"> </w:t>
      </w:r>
      <w:r w:rsidR="009E1247" w:rsidRPr="004D23A7">
        <w:rPr>
          <w:rFonts w:ascii="Arial" w:hAnsi="Arial" w:cs="Arial"/>
          <w:sz w:val="22"/>
          <w:szCs w:val="22"/>
        </w:rPr>
        <w:t>vy</w:t>
      </w:r>
      <w:r w:rsidR="00DB4BAE" w:rsidRPr="004D23A7">
        <w:rPr>
          <w:rFonts w:ascii="Arial" w:hAnsi="Arial" w:cs="Arial"/>
          <w:sz w:val="22"/>
          <w:szCs w:val="22"/>
        </w:rPr>
        <w:t>hlasuje, že sú mu známe</w:t>
      </w:r>
      <w:r w:rsidR="00880450" w:rsidRPr="004D23A7">
        <w:rPr>
          <w:rFonts w:ascii="Arial" w:hAnsi="Arial" w:cs="Arial"/>
          <w:sz w:val="22"/>
          <w:szCs w:val="22"/>
        </w:rPr>
        <w:t xml:space="preserve"> t</w:t>
      </w:r>
      <w:r w:rsidR="00DB4BAE" w:rsidRPr="004D23A7">
        <w:rPr>
          <w:rFonts w:ascii="Arial" w:hAnsi="Arial" w:cs="Arial"/>
          <w:sz w:val="22"/>
          <w:szCs w:val="22"/>
        </w:rPr>
        <w:t xml:space="preserve">echnické podmienky PDS platné ku dňu podpisu </w:t>
      </w:r>
      <w:r w:rsidRPr="004D23A7">
        <w:rPr>
          <w:rFonts w:ascii="Arial" w:hAnsi="Arial" w:cs="Arial"/>
          <w:sz w:val="22"/>
          <w:szCs w:val="22"/>
        </w:rPr>
        <w:t>Zmluvy</w:t>
      </w:r>
      <w:r w:rsidR="00DB4BAE" w:rsidRPr="004D23A7">
        <w:rPr>
          <w:rFonts w:ascii="Arial" w:hAnsi="Arial" w:cs="Arial"/>
          <w:sz w:val="22"/>
          <w:szCs w:val="22"/>
        </w:rPr>
        <w:t>, ktoré sú technickým predpisom vydaným územne príslušným PDS a zverejneným v</w:t>
      </w:r>
      <w:r w:rsidR="00525E99" w:rsidRPr="004D23A7">
        <w:rPr>
          <w:rFonts w:ascii="Arial" w:hAnsi="Arial" w:cs="Arial"/>
          <w:sz w:val="22"/>
          <w:szCs w:val="22"/>
        </w:rPr>
        <w:t> </w:t>
      </w:r>
      <w:r w:rsidR="00DB4BAE" w:rsidRPr="004D23A7">
        <w:rPr>
          <w:rFonts w:ascii="Arial" w:hAnsi="Arial" w:cs="Arial"/>
          <w:sz w:val="22"/>
          <w:szCs w:val="22"/>
        </w:rPr>
        <w:t xml:space="preserve">zmysle </w:t>
      </w:r>
      <w:r w:rsidR="009E1247" w:rsidRPr="004D23A7">
        <w:rPr>
          <w:rFonts w:ascii="Arial" w:hAnsi="Arial" w:cs="Arial"/>
          <w:sz w:val="22"/>
          <w:szCs w:val="22"/>
        </w:rPr>
        <w:t>z</w:t>
      </w:r>
      <w:r w:rsidR="00DB4BAE" w:rsidRPr="004D23A7">
        <w:rPr>
          <w:rFonts w:ascii="Arial" w:hAnsi="Arial" w:cs="Arial"/>
          <w:sz w:val="22"/>
          <w:szCs w:val="22"/>
        </w:rPr>
        <w:t>ákona o energetike.</w:t>
      </w:r>
    </w:p>
    <w:p w14:paraId="0A3C17E6" w14:textId="77777777" w:rsidR="00DB4BAE" w:rsidRPr="004D23A7" w:rsidRDefault="00DB4BAE" w:rsidP="002D45DA">
      <w:pPr>
        <w:pStyle w:val="Odsekzoznamu"/>
        <w:numPr>
          <w:ilvl w:val="1"/>
          <w:numId w:val="14"/>
        </w:numPr>
        <w:autoSpaceDE w:val="0"/>
        <w:autoSpaceDN w:val="0"/>
        <w:adjustRightInd w:val="0"/>
        <w:spacing w:before="60"/>
        <w:ind w:left="567" w:hanging="567"/>
        <w:contextualSpacing w:val="0"/>
        <w:jc w:val="both"/>
        <w:rPr>
          <w:rFonts w:ascii="Arial" w:hAnsi="Arial" w:cs="Arial"/>
          <w:sz w:val="22"/>
          <w:szCs w:val="22"/>
        </w:rPr>
      </w:pPr>
      <w:r w:rsidRPr="004D23A7">
        <w:rPr>
          <w:rFonts w:ascii="Arial" w:hAnsi="Arial" w:cs="Arial"/>
          <w:sz w:val="22"/>
          <w:szCs w:val="22"/>
        </w:rPr>
        <w:t xml:space="preserve">Pokiaľ by akýkoľvek záväzok (povinnosť) podľa </w:t>
      </w:r>
      <w:r w:rsidR="001D5EE3" w:rsidRPr="004D23A7">
        <w:rPr>
          <w:rFonts w:ascii="Arial" w:hAnsi="Arial" w:cs="Arial"/>
          <w:sz w:val="22"/>
          <w:szCs w:val="22"/>
        </w:rPr>
        <w:t>Zmluvy</w:t>
      </w:r>
      <w:r w:rsidRPr="004D23A7">
        <w:rPr>
          <w:rFonts w:ascii="Arial" w:hAnsi="Arial" w:cs="Arial"/>
          <w:sz w:val="22"/>
          <w:szCs w:val="22"/>
        </w:rPr>
        <w:t xml:space="preserve"> bol, alebo by sa stal neplatným, alebo nevymáhateľným, nebude to mať vplyv na platnosť a vymáhateľnosť ostatných záväzkov (povinností) podľa </w:t>
      </w:r>
      <w:r w:rsidR="001D5EE3" w:rsidRPr="004D23A7">
        <w:rPr>
          <w:rFonts w:ascii="Arial" w:hAnsi="Arial" w:cs="Arial"/>
          <w:sz w:val="22"/>
          <w:szCs w:val="22"/>
        </w:rPr>
        <w:t>Zmluvy</w:t>
      </w:r>
      <w:r w:rsidRPr="004D23A7">
        <w:rPr>
          <w:rFonts w:ascii="Arial" w:hAnsi="Arial" w:cs="Arial"/>
          <w:sz w:val="22"/>
          <w:szCs w:val="22"/>
        </w:rPr>
        <w:t xml:space="preserve">. </w:t>
      </w:r>
      <w:r w:rsidR="001D5EE3" w:rsidRPr="004D23A7">
        <w:rPr>
          <w:rFonts w:ascii="Arial" w:hAnsi="Arial" w:cs="Arial"/>
          <w:sz w:val="22"/>
          <w:szCs w:val="22"/>
        </w:rPr>
        <w:t>Zmluvné strany</w:t>
      </w:r>
      <w:r w:rsidRPr="004D23A7">
        <w:rPr>
          <w:rFonts w:ascii="Arial" w:hAnsi="Arial" w:cs="Arial"/>
          <w:sz w:val="22"/>
          <w:szCs w:val="22"/>
        </w:rPr>
        <w:t xml:space="preserve"> sa zaväzujú nahradiť takýto neplatný alebo nevymáhateľný záväzok (povinnosť) novým, platným a vymáhateľným záväzkom (povinnosťou), ktorého predmet bude najvhodnejšie zodpovedať predmetu a účelu pôvodného záväzku (povinnosti); pokiaľ by </w:t>
      </w:r>
      <w:r w:rsidR="001D5EE3" w:rsidRPr="004D23A7">
        <w:rPr>
          <w:rFonts w:ascii="Arial" w:hAnsi="Arial" w:cs="Arial"/>
          <w:sz w:val="22"/>
          <w:szCs w:val="22"/>
        </w:rPr>
        <w:t>Zmluva</w:t>
      </w:r>
      <w:r w:rsidRPr="004D23A7">
        <w:rPr>
          <w:rFonts w:ascii="Arial" w:hAnsi="Arial" w:cs="Arial"/>
          <w:sz w:val="22"/>
          <w:szCs w:val="22"/>
        </w:rPr>
        <w:t xml:space="preserve"> neobsahovala nejaké ustanovenia, ktoré by boli inak pre vymedzenie práv a povinností odôvodnené, </w:t>
      </w:r>
      <w:r w:rsidR="001D5EE3" w:rsidRPr="004D23A7">
        <w:rPr>
          <w:rFonts w:ascii="Arial" w:hAnsi="Arial" w:cs="Arial"/>
          <w:sz w:val="22"/>
          <w:szCs w:val="22"/>
        </w:rPr>
        <w:t>Zmluvné strany</w:t>
      </w:r>
      <w:r w:rsidRPr="004D23A7">
        <w:rPr>
          <w:rFonts w:ascii="Arial" w:hAnsi="Arial" w:cs="Arial"/>
          <w:sz w:val="22"/>
          <w:szCs w:val="22"/>
        </w:rPr>
        <w:t xml:space="preserve"> sa zaväzujú takéto ustanovenia do </w:t>
      </w:r>
      <w:r w:rsidR="001D5EE3" w:rsidRPr="004D23A7">
        <w:rPr>
          <w:rFonts w:ascii="Arial" w:hAnsi="Arial" w:cs="Arial"/>
          <w:sz w:val="22"/>
          <w:szCs w:val="22"/>
        </w:rPr>
        <w:t>Zmluvy</w:t>
      </w:r>
      <w:r w:rsidRPr="004D23A7">
        <w:rPr>
          <w:rFonts w:ascii="Arial" w:hAnsi="Arial" w:cs="Arial"/>
          <w:sz w:val="22"/>
          <w:szCs w:val="22"/>
        </w:rPr>
        <w:t xml:space="preserve"> doplniť; ostatné ustanovenia </w:t>
      </w:r>
      <w:r w:rsidR="001D5EE3" w:rsidRPr="004D23A7">
        <w:rPr>
          <w:rFonts w:ascii="Arial" w:hAnsi="Arial" w:cs="Arial"/>
          <w:sz w:val="22"/>
          <w:szCs w:val="22"/>
        </w:rPr>
        <w:t>Zmluvy</w:t>
      </w:r>
      <w:r w:rsidRPr="004D23A7">
        <w:rPr>
          <w:rFonts w:ascii="Arial" w:hAnsi="Arial" w:cs="Arial"/>
          <w:sz w:val="22"/>
          <w:szCs w:val="22"/>
        </w:rPr>
        <w:t xml:space="preserve"> zostávajú bez zmeny.</w:t>
      </w:r>
    </w:p>
    <w:p w14:paraId="3E6D7A1E" w14:textId="77777777" w:rsidR="00DB4BAE" w:rsidRPr="004D23A7" w:rsidRDefault="00DB4BAE" w:rsidP="002D45DA">
      <w:pPr>
        <w:pStyle w:val="Odsekzoznamu"/>
        <w:numPr>
          <w:ilvl w:val="1"/>
          <w:numId w:val="14"/>
        </w:numPr>
        <w:autoSpaceDE w:val="0"/>
        <w:autoSpaceDN w:val="0"/>
        <w:adjustRightInd w:val="0"/>
        <w:spacing w:before="60"/>
        <w:ind w:left="567" w:hanging="567"/>
        <w:contextualSpacing w:val="0"/>
        <w:jc w:val="both"/>
        <w:rPr>
          <w:rFonts w:ascii="Arial" w:hAnsi="Arial" w:cs="Arial"/>
          <w:sz w:val="22"/>
          <w:szCs w:val="22"/>
        </w:rPr>
      </w:pPr>
      <w:r w:rsidRPr="004D23A7">
        <w:rPr>
          <w:rFonts w:ascii="Arial" w:hAnsi="Arial" w:cs="Arial"/>
          <w:sz w:val="22"/>
          <w:szCs w:val="22"/>
        </w:rPr>
        <w:lastRenderedPageBreak/>
        <w:t xml:space="preserve">Obidve </w:t>
      </w:r>
      <w:r w:rsidR="001D5EE3" w:rsidRPr="004D23A7">
        <w:rPr>
          <w:rFonts w:ascii="Arial" w:hAnsi="Arial" w:cs="Arial"/>
          <w:sz w:val="22"/>
          <w:szCs w:val="22"/>
        </w:rPr>
        <w:t>Zmluvné strany</w:t>
      </w:r>
      <w:r w:rsidRPr="004D23A7">
        <w:rPr>
          <w:rFonts w:ascii="Arial" w:hAnsi="Arial" w:cs="Arial"/>
          <w:sz w:val="22"/>
          <w:szCs w:val="22"/>
        </w:rPr>
        <w:t xml:space="preserve"> sa dohodli, že spory o výklad a plnenia </w:t>
      </w:r>
      <w:r w:rsidR="001D5EE3" w:rsidRPr="004D23A7">
        <w:rPr>
          <w:rFonts w:ascii="Arial" w:hAnsi="Arial" w:cs="Arial"/>
          <w:sz w:val="22"/>
          <w:szCs w:val="22"/>
        </w:rPr>
        <w:t>Zmluvy</w:t>
      </w:r>
      <w:r w:rsidRPr="004D23A7">
        <w:rPr>
          <w:rFonts w:ascii="Arial" w:hAnsi="Arial" w:cs="Arial"/>
          <w:sz w:val="22"/>
          <w:szCs w:val="22"/>
        </w:rPr>
        <w:t xml:space="preserve"> budú r</w:t>
      </w:r>
      <w:r w:rsidR="00C435B9">
        <w:rPr>
          <w:rFonts w:ascii="Arial" w:hAnsi="Arial" w:cs="Arial"/>
          <w:sz w:val="22"/>
          <w:szCs w:val="22"/>
        </w:rPr>
        <w:t>iešiť najskôr vzájomným rokovaním</w:t>
      </w:r>
      <w:r w:rsidRPr="004D23A7">
        <w:rPr>
          <w:rFonts w:ascii="Arial" w:hAnsi="Arial" w:cs="Arial"/>
          <w:sz w:val="22"/>
          <w:szCs w:val="22"/>
        </w:rPr>
        <w:t xml:space="preserve"> a </w:t>
      </w:r>
      <w:r w:rsidR="00C435B9">
        <w:rPr>
          <w:rFonts w:ascii="Arial" w:hAnsi="Arial" w:cs="Arial"/>
          <w:sz w:val="22"/>
          <w:szCs w:val="22"/>
        </w:rPr>
        <w:t>dohodou, a to na úrovni rokovania</w:t>
      </w:r>
      <w:r w:rsidRPr="004D23A7">
        <w:rPr>
          <w:rFonts w:ascii="Arial" w:hAnsi="Arial" w:cs="Arial"/>
          <w:sz w:val="22"/>
          <w:szCs w:val="22"/>
        </w:rPr>
        <w:t xml:space="preserve"> štatutárnych </w:t>
      </w:r>
      <w:r w:rsidR="00740451" w:rsidRPr="004D23A7">
        <w:rPr>
          <w:rFonts w:ascii="Arial" w:hAnsi="Arial" w:cs="Arial"/>
          <w:sz w:val="22"/>
          <w:szCs w:val="22"/>
        </w:rPr>
        <w:t>orgánov</w:t>
      </w:r>
      <w:r w:rsidRPr="004D23A7">
        <w:rPr>
          <w:rFonts w:ascii="Arial" w:hAnsi="Arial" w:cs="Arial"/>
          <w:sz w:val="22"/>
          <w:szCs w:val="22"/>
        </w:rPr>
        <w:t xml:space="preserve"> </w:t>
      </w:r>
      <w:r w:rsidR="001D5EE3" w:rsidRPr="004D23A7">
        <w:rPr>
          <w:rFonts w:ascii="Arial" w:hAnsi="Arial" w:cs="Arial"/>
          <w:sz w:val="22"/>
          <w:szCs w:val="22"/>
        </w:rPr>
        <w:t>Zmluvných strán</w:t>
      </w:r>
      <w:r w:rsidRPr="004D23A7">
        <w:rPr>
          <w:rFonts w:ascii="Arial" w:hAnsi="Arial" w:cs="Arial"/>
          <w:sz w:val="22"/>
          <w:szCs w:val="22"/>
        </w:rPr>
        <w:t>.</w:t>
      </w:r>
    </w:p>
    <w:p w14:paraId="08F2A725" w14:textId="77777777" w:rsidR="004D23A7" w:rsidRPr="004D23A7" w:rsidRDefault="00B73B25" w:rsidP="002D45DA">
      <w:pPr>
        <w:pStyle w:val="Odsekzoznamu"/>
        <w:numPr>
          <w:ilvl w:val="1"/>
          <w:numId w:val="14"/>
        </w:numPr>
        <w:autoSpaceDE w:val="0"/>
        <w:autoSpaceDN w:val="0"/>
        <w:adjustRightInd w:val="0"/>
        <w:spacing w:before="60"/>
        <w:ind w:left="567" w:hanging="567"/>
        <w:contextualSpacing w:val="0"/>
        <w:jc w:val="both"/>
        <w:rPr>
          <w:rFonts w:ascii="Arial" w:hAnsi="Arial" w:cs="Arial"/>
          <w:sz w:val="22"/>
          <w:szCs w:val="22"/>
        </w:rPr>
      </w:pPr>
      <w:r>
        <w:rPr>
          <w:rFonts w:ascii="Arial" w:hAnsi="Arial" w:cs="Arial"/>
          <w:spacing w:val="-1"/>
          <w:sz w:val="22"/>
          <w:szCs w:val="22"/>
        </w:rPr>
        <w:t>Akákoľvek písomnosť doručovaná Zmluvnou stranou druhej Z</w:t>
      </w:r>
      <w:r w:rsidR="004D23A7" w:rsidRPr="004D23A7">
        <w:rPr>
          <w:rFonts w:ascii="Arial" w:hAnsi="Arial" w:cs="Arial"/>
          <w:spacing w:val="-1"/>
          <w:sz w:val="22"/>
          <w:szCs w:val="22"/>
        </w:rPr>
        <w:t xml:space="preserve">mluvnej strane sa považuje za doručenú dňom jej doručenia na adresu uvedenú </w:t>
      </w:r>
      <w:r>
        <w:rPr>
          <w:rFonts w:ascii="Arial" w:hAnsi="Arial" w:cs="Arial"/>
          <w:sz w:val="22"/>
          <w:szCs w:val="22"/>
        </w:rPr>
        <w:t>v článku I tejto Z</w:t>
      </w:r>
      <w:r w:rsidR="004D23A7" w:rsidRPr="004D23A7">
        <w:rPr>
          <w:rFonts w:ascii="Arial" w:hAnsi="Arial" w:cs="Arial"/>
          <w:sz w:val="22"/>
          <w:szCs w:val="22"/>
        </w:rPr>
        <w:t>mluvy</w:t>
      </w:r>
      <w:r w:rsidR="004D23A7" w:rsidRPr="004D23A7">
        <w:rPr>
          <w:rFonts w:ascii="Arial" w:hAnsi="Arial" w:cs="Arial"/>
          <w:spacing w:val="-1"/>
          <w:sz w:val="22"/>
          <w:szCs w:val="22"/>
        </w:rPr>
        <w:t xml:space="preserve"> alebo na inú adres</w:t>
      </w:r>
      <w:r>
        <w:rPr>
          <w:rFonts w:ascii="Arial" w:hAnsi="Arial" w:cs="Arial"/>
          <w:spacing w:val="-1"/>
          <w:sz w:val="22"/>
          <w:szCs w:val="22"/>
        </w:rPr>
        <w:t>u včas písomne oznámenú druhej Z</w:t>
      </w:r>
      <w:r w:rsidR="004D23A7" w:rsidRPr="004D23A7">
        <w:rPr>
          <w:rFonts w:ascii="Arial" w:hAnsi="Arial" w:cs="Arial"/>
          <w:spacing w:val="-1"/>
          <w:sz w:val="22"/>
          <w:szCs w:val="22"/>
        </w:rPr>
        <w:t>mluvnej strane.</w:t>
      </w:r>
      <w:r w:rsidR="004D23A7" w:rsidRPr="004D23A7">
        <w:rPr>
          <w:rFonts w:ascii="Arial" w:hAnsi="Arial" w:cs="Arial"/>
          <w:sz w:val="22"/>
          <w:szCs w:val="22"/>
        </w:rPr>
        <w:t xml:space="preserve"> </w:t>
      </w:r>
      <w:r w:rsidR="004D23A7" w:rsidRPr="004D23A7">
        <w:rPr>
          <w:rFonts w:ascii="Arial" w:hAnsi="Arial" w:cs="Arial"/>
          <w:spacing w:val="-1"/>
          <w:sz w:val="22"/>
          <w:szCs w:val="22"/>
        </w:rPr>
        <w:t>Ak sa z akýchkoľvek dôvodov nepodarí písomnosť doručiť, písomnosť sa považuje za dor</w:t>
      </w:r>
      <w:r>
        <w:rPr>
          <w:rFonts w:ascii="Arial" w:hAnsi="Arial" w:cs="Arial"/>
          <w:spacing w:val="-1"/>
          <w:sz w:val="22"/>
          <w:szCs w:val="22"/>
        </w:rPr>
        <w:t>učenú tiež v prípade, že druhá Z</w:t>
      </w:r>
      <w:r w:rsidR="004D23A7" w:rsidRPr="004D23A7">
        <w:rPr>
          <w:rFonts w:ascii="Arial" w:hAnsi="Arial" w:cs="Arial"/>
          <w:spacing w:val="-1"/>
          <w:sz w:val="22"/>
          <w:szCs w:val="22"/>
        </w:rPr>
        <w:t xml:space="preserve">mluvná strana písomnosť odmietla prevziať, v takomto prípade sa za deň doručenia považuje deň odmietnutia </w:t>
      </w:r>
      <w:r>
        <w:rPr>
          <w:rFonts w:ascii="Arial" w:hAnsi="Arial" w:cs="Arial"/>
          <w:spacing w:val="-1"/>
          <w:sz w:val="22"/>
          <w:szCs w:val="22"/>
        </w:rPr>
        <w:t xml:space="preserve">jej </w:t>
      </w:r>
      <w:r w:rsidR="004D23A7" w:rsidRPr="004D23A7">
        <w:rPr>
          <w:rFonts w:ascii="Arial" w:hAnsi="Arial" w:cs="Arial"/>
          <w:spacing w:val="-1"/>
          <w:sz w:val="22"/>
          <w:szCs w:val="22"/>
        </w:rPr>
        <w:t>prevzatia alebo sa písomnosť považuje za doručenú</w:t>
      </w:r>
      <w:r>
        <w:rPr>
          <w:rFonts w:ascii="Arial" w:hAnsi="Arial" w:cs="Arial"/>
          <w:spacing w:val="-1"/>
          <w:sz w:val="22"/>
          <w:szCs w:val="22"/>
        </w:rPr>
        <w:t xml:space="preserve"> pokiaľ druhá Z</w:t>
      </w:r>
      <w:r w:rsidR="004D23A7" w:rsidRPr="004D23A7">
        <w:rPr>
          <w:rFonts w:ascii="Arial" w:hAnsi="Arial" w:cs="Arial"/>
          <w:spacing w:val="-1"/>
          <w:sz w:val="22"/>
          <w:szCs w:val="22"/>
        </w:rPr>
        <w:t xml:space="preserve">mluvná strana neprevzala písomnosť zaslanú poštou ako doporučenú zásielku, za deň doručenia sa v takomto prípade považuje tretí deň odo dňa uloženia zásielky na pošte prípadne u iného doručovateľa. Za deň doručenia sa tiež považuje deň, v ktorý bola na zásielke zamestnancom vyznačená poznámka, že „adresát sa odsťahoval“, „adresát je neznámy“ alebo iná poznámka, ktorá podľa platného poštového poriadku znamená nedoručiteľnosť zásielky. V prípade, ak táto </w:t>
      </w:r>
      <w:r>
        <w:rPr>
          <w:rFonts w:ascii="Arial" w:hAnsi="Arial" w:cs="Arial"/>
          <w:spacing w:val="-1"/>
          <w:sz w:val="22"/>
          <w:szCs w:val="22"/>
        </w:rPr>
        <w:t xml:space="preserve"> Z</w:t>
      </w:r>
      <w:r w:rsidR="004D23A7" w:rsidRPr="004D23A7">
        <w:rPr>
          <w:rFonts w:ascii="Arial" w:hAnsi="Arial" w:cs="Arial"/>
          <w:spacing w:val="-1"/>
          <w:sz w:val="22"/>
          <w:szCs w:val="22"/>
        </w:rPr>
        <w:t>mluva  umožňuje komunikáciu prostredníctvom elektronickej pošty, považuje sa písomnosť (</w:t>
      </w:r>
      <w:r>
        <w:rPr>
          <w:rFonts w:ascii="Arial" w:hAnsi="Arial" w:cs="Arial"/>
          <w:spacing w:val="-1"/>
          <w:sz w:val="22"/>
          <w:szCs w:val="22"/>
        </w:rPr>
        <w:t>e-mail) za doručenú dňom, kedy Z</w:t>
      </w:r>
      <w:r w:rsidR="004D23A7" w:rsidRPr="004D23A7">
        <w:rPr>
          <w:rFonts w:ascii="Arial" w:hAnsi="Arial" w:cs="Arial"/>
          <w:spacing w:val="-1"/>
          <w:sz w:val="22"/>
          <w:szCs w:val="22"/>
        </w:rPr>
        <w:t>mluvná strana, ktorá prijala e-mail od odosielajúcej zmluvnej strany, potvrdila jeho prijatie odoslaním potvrdz</w:t>
      </w:r>
      <w:r>
        <w:rPr>
          <w:rFonts w:ascii="Arial" w:hAnsi="Arial" w:cs="Arial"/>
          <w:spacing w:val="-1"/>
          <w:sz w:val="22"/>
          <w:szCs w:val="22"/>
        </w:rPr>
        <w:t>ujúceho e- mailu odosielajúcej Z</w:t>
      </w:r>
      <w:r w:rsidR="004D23A7" w:rsidRPr="004D23A7">
        <w:rPr>
          <w:rFonts w:ascii="Arial" w:hAnsi="Arial" w:cs="Arial"/>
          <w:spacing w:val="-1"/>
          <w:sz w:val="22"/>
          <w:szCs w:val="22"/>
        </w:rPr>
        <w:t>mluvnej  strane</w:t>
      </w:r>
    </w:p>
    <w:p w14:paraId="6002EC8A" w14:textId="77777777" w:rsidR="004D23A7" w:rsidRPr="00C16B59" w:rsidRDefault="004D23A7" w:rsidP="002D45DA">
      <w:pPr>
        <w:pStyle w:val="Odsekzoznamu"/>
        <w:numPr>
          <w:ilvl w:val="1"/>
          <w:numId w:val="14"/>
        </w:numPr>
        <w:autoSpaceDE w:val="0"/>
        <w:autoSpaceDN w:val="0"/>
        <w:adjustRightInd w:val="0"/>
        <w:spacing w:before="60"/>
        <w:ind w:left="567" w:hanging="567"/>
        <w:contextualSpacing w:val="0"/>
        <w:jc w:val="both"/>
        <w:rPr>
          <w:rFonts w:ascii="Arial" w:hAnsi="Arial" w:cs="Arial"/>
          <w:sz w:val="22"/>
          <w:szCs w:val="22"/>
        </w:rPr>
      </w:pPr>
      <w:r w:rsidRPr="00C16B59">
        <w:rPr>
          <w:rFonts w:ascii="Arial" w:hAnsi="Arial" w:cs="Arial"/>
          <w:sz w:val="22"/>
          <w:szCs w:val="22"/>
        </w:rPr>
        <w:t xml:space="preserve">Zmluvné strany vyhlasujú, že pokiaľ v súvislosti s plnením povinností podľa tejto </w:t>
      </w:r>
      <w:r w:rsidR="00B73B25">
        <w:rPr>
          <w:rFonts w:ascii="Arial" w:hAnsi="Arial" w:cs="Arial"/>
          <w:sz w:val="22"/>
          <w:szCs w:val="22"/>
        </w:rPr>
        <w:t>Z</w:t>
      </w:r>
      <w:r w:rsidRPr="00C16B59">
        <w:rPr>
          <w:rFonts w:ascii="Arial" w:hAnsi="Arial" w:cs="Arial"/>
          <w:sz w:val="22"/>
          <w:szCs w:val="22"/>
        </w:rPr>
        <w:t xml:space="preserve">mluvy poskytli, alebo poskytnú osobné údaje fyzických osôb, zaväzujú sa s týmito osobnými údajmi nakladať a tieto osobné údaje spracovávať výlučne na účely </w:t>
      </w:r>
      <w:r w:rsidR="00B73B25">
        <w:rPr>
          <w:rFonts w:ascii="Arial" w:hAnsi="Arial" w:cs="Arial"/>
          <w:sz w:val="22"/>
          <w:szCs w:val="22"/>
        </w:rPr>
        <w:t>plnenia povinností podľa tejto Z</w:t>
      </w:r>
      <w:r w:rsidRPr="00C16B59">
        <w:rPr>
          <w:rFonts w:ascii="Arial" w:hAnsi="Arial" w:cs="Arial"/>
          <w:sz w:val="22"/>
          <w:szCs w:val="22"/>
        </w:rPr>
        <w:t xml:space="preserve">mluvy a v súlade s príslušnými aktuálne platnými a účinnými právnymi prepismi o ochrane osobných údajov najmä v súlade s nariadením Európskeho parlamentu a Rady EU 2016/679 zo dňa 27. apríla 2016 o ochrane fyzických osôb pri spracovaní osobných údajov a o voľnom pohybe týchto údajov, ktorým sa zrušuje smernica 95/46/ES (všeobecné nariadenie o ochrane údajov). </w:t>
      </w:r>
    </w:p>
    <w:p w14:paraId="6B394984" w14:textId="77777777" w:rsidR="004D23A7" w:rsidRPr="004D23A7" w:rsidRDefault="004D23A7" w:rsidP="002D45DA">
      <w:pPr>
        <w:pStyle w:val="Odsekzoznamu"/>
        <w:numPr>
          <w:ilvl w:val="1"/>
          <w:numId w:val="14"/>
        </w:numPr>
        <w:autoSpaceDE w:val="0"/>
        <w:autoSpaceDN w:val="0"/>
        <w:adjustRightInd w:val="0"/>
        <w:spacing w:before="60"/>
        <w:ind w:left="567" w:hanging="567"/>
        <w:contextualSpacing w:val="0"/>
        <w:jc w:val="both"/>
        <w:rPr>
          <w:rFonts w:ascii="Arial" w:hAnsi="Arial" w:cs="Arial"/>
          <w:sz w:val="22"/>
          <w:szCs w:val="22"/>
        </w:rPr>
      </w:pPr>
      <w:r w:rsidRPr="004D23A7">
        <w:rPr>
          <w:rFonts w:ascii="Arial" w:hAnsi="Arial" w:cs="Arial"/>
          <w:sz w:val="22"/>
          <w:szCs w:val="22"/>
        </w:rPr>
        <w:t xml:space="preserve">Zmluva nadobúda platnosť dňom jej podpisu oprávnenými zástupcami oboch Zmluvných strán. Zmluva nadobúda účinnosť dňom začiatku plynutia doby dodávky elektriny uvedenej v bode 3.1 článku III Zmluvy, nie však skôr ako nasledujúcim dňom po dni zverejnenia Zmluvy v Centrálnom registri zmlúv vedenom Úradom vlády Slovenskej republiky podľa </w:t>
      </w:r>
      <w:r w:rsidRPr="004D23A7">
        <w:rPr>
          <w:rStyle w:val="FontStyle22"/>
          <w:sz w:val="22"/>
          <w:szCs w:val="22"/>
        </w:rPr>
        <w:t>zákona č. č. 211/2000 Z. z. o slobodnom prístupe k informáciám a o zmene a doplnení niektorých zákonov (ďalej len „zákon o slobode informácií") v znení neskorších predpisov</w:t>
      </w:r>
      <w:r w:rsidRPr="004D23A7">
        <w:rPr>
          <w:rFonts w:ascii="Arial" w:hAnsi="Arial" w:cs="Arial"/>
          <w:sz w:val="22"/>
          <w:szCs w:val="22"/>
        </w:rPr>
        <w:t xml:space="preserve">. </w:t>
      </w:r>
    </w:p>
    <w:p w14:paraId="0FC62F90" w14:textId="77777777" w:rsidR="00DB4BAE" w:rsidRPr="004D23A7" w:rsidRDefault="001D5EE3" w:rsidP="002D45DA">
      <w:pPr>
        <w:pStyle w:val="Odsekzoznamu"/>
        <w:numPr>
          <w:ilvl w:val="1"/>
          <w:numId w:val="14"/>
        </w:numPr>
        <w:autoSpaceDE w:val="0"/>
        <w:autoSpaceDN w:val="0"/>
        <w:adjustRightInd w:val="0"/>
        <w:spacing w:before="60"/>
        <w:ind w:left="567" w:hanging="709"/>
        <w:contextualSpacing w:val="0"/>
        <w:jc w:val="both"/>
        <w:rPr>
          <w:rFonts w:ascii="Arial" w:hAnsi="Arial" w:cs="Arial"/>
          <w:sz w:val="22"/>
          <w:szCs w:val="22"/>
        </w:rPr>
      </w:pPr>
      <w:r w:rsidRPr="004D23A7">
        <w:rPr>
          <w:rFonts w:ascii="Arial" w:hAnsi="Arial" w:cs="Arial"/>
          <w:sz w:val="22"/>
          <w:szCs w:val="22"/>
        </w:rPr>
        <w:t>Zmluva</w:t>
      </w:r>
      <w:r w:rsidR="00DB4BAE" w:rsidRPr="004D23A7">
        <w:rPr>
          <w:rFonts w:ascii="Arial" w:hAnsi="Arial" w:cs="Arial"/>
          <w:sz w:val="22"/>
          <w:szCs w:val="22"/>
        </w:rPr>
        <w:t xml:space="preserve"> je vyhotovená v </w:t>
      </w:r>
      <w:r w:rsidR="00A9537D" w:rsidRPr="004D23A7">
        <w:rPr>
          <w:rFonts w:ascii="Arial" w:hAnsi="Arial" w:cs="Arial"/>
          <w:sz w:val="22"/>
          <w:szCs w:val="22"/>
        </w:rPr>
        <w:t>4</w:t>
      </w:r>
      <w:r w:rsidR="00DB4BAE" w:rsidRPr="004D23A7">
        <w:rPr>
          <w:rFonts w:ascii="Arial" w:hAnsi="Arial" w:cs="Arial"/>
          <w:sz w:val="22"/>
          <w:szCs w:val="22"/>
        </w:rPr>
        <w:t xml:space="preserve"> rovnopisoch, z</w:t>
      </w:r>
      <w:r w:rsidR="00A9537D" w:rsidRPr="004D23A7">
        <w:rPr>
          <w:rFonts w:ascii="Arial" w:hAnsi="Arial" w:cs="Arial"/>
          <w:sz w:val="22"/>
          <w:szCs w:val="22"/>
        </w:rPr>
        <w:t> </w:t>
      </w:r>
      <w:r w:rsidR="00DB4BAE" w:rsidRPr="004D23A7">
        <w:rPr>
          <w:rFonts w:ascii="Arial" w:hAnsi="Arial" w:cs="Arial"/>
          <w:sz w:val="22"/>
          <w:szCs w:val="22"/>
        </w:rPr>
        <w:t>ktorých</w:t>
      </w:r>
      <w:r w:rsidR="004D23A7" w:rsidRPr="004D23A7">
        <w:rPr>
          <w:rFonts w:ascii="Arial" w:hAnsi="Arial" w:cs="Arial"/>
          <w:sz w:val="22"/>
          <w:szCs w:val="22"/>
        </w:rPr>
        <w:t xml:space="preserve"> 2</w:t>
      </w:r>
      <w:r w:rsidR="00A9537D" w:rsidRPr="004D23A7">
        <w:rPr>
          <w:rFonts w:ascii="Arial" w:hAnsi="Arial" w:cs="Arial"/>
          <w:sz w:val="22"/>
          <w:szCs w:val="22"/>
        </w:rPr>
        <w:t xml:space="preserve"> rovnopis</w:t>
      </w:r>
      <w:r w:rsidR="004D23A7" w:rsidRPr="004D23A7">
        <w:rPr>
          <w:rFonts w:ascii="Arial" w:hAnsi="Arial" w:cs="Arial"/>
          <w:sz w:val="22"/>
          <w:szCs w:val="22"/>
        </w:rPr>
        <w:t>y</w:t>
      </w:r>
      <w:r w:rsidR="00A9537D" w:rsidRPr="004D23A7">
        <w:rPr>
          <w:rFonts w:ascii="Arial" w:hAnsi="Arial" w:cs="Arial"/>
          <w:sz w:val="22"/>
          <w:szCs w:val="22"/>
        </w:rPr>
        <w:t xml:space="preserve"> dostane Dodávateľ a</w:t>
      </w:r>
      <w:r w:rsidR="001B7C3C" w:rsidRPr="004D23A7">
        <w:rPr>
          <w:rFonts w:ascii="Arial" w:hAnsi="Arial" w:cs="Arial"/>
          <w:sz w:val="22"/>
          <w:szCs w:val="22"/>
        </w:rPr>
        <w:t> </w:t>
      </w:r>
      <w:r w:rsidR="004D23A7" w:rsidRPr="004D23A7">
        <w:rPr>
          <w:rFonts w:ascii="Arial" w:hAnsi="Arial" w:cs="Arial"/>
          <w:sz w:val="22"/>
          <w:szCs w:val="22"/>
        </w:rPr>
        <w:t>2</w:t>
      </w:r>
      <w:r w:rsidR="001B7C3C" w:rsidRPr="004D23A7">
        <w:rPr>
          <w:rFonts w:ascii="Arial" w:hAnsi="Arial" w:cs="Arial"/>
          <w:sz w:val="22"/>
          <w:szCs w:val="22"/>
        </w:rPr>
        <w:t> </w:t>
      </w:r>
      <w:r w:rsidR="00A9537D" w:rsidRPr="004D23A7">
        <w:rPr>
          <w:rFonts w:ascii="Arial" w:hAnsi="Arial" w:cs="Arial"/>
          <w:sz w:val="22"/>
          <w:szCs w:val="22"/>
        </w:rPr>
        <w:t>rovnopisy dostane</w:t>
      </w:r>
      <w:r w:rsidR="00DB4BAE" w:rsidRPr="004D23A7">
        <w:rPr>
          <w:rFonts w:ascii="Arial" w:hAnsi="Arial" w:cs="Arial"/>
          <w:sz w:val="22"/>
          <w:szCs w:val="22"/>
        </w:rPr>
        <w:t xml:space="preserve"> </w:t>
      </w:r>
      <w:r w:rsidR="00A9537D" w:rsidRPr="004D23A7">
        <w:rPr>
          <w:rFonts w:ascii="Arial" w:hAnsi="Arial" w:cs="Arial"/>
          <w:sz w:val="22"/>
          <w:szCs w:val="22"/>
        </w:rPr>
        <w:t>Odberateľ.</w:t>
      </w:r>
    </w:p>
    <w:p w14:paraId="411B5C49" w14:textId="77777777" w:rsidR="007958DA" w:rsidRPr="004D23A7" w:rsidRDefault="007958DA" w:rsidP="002D45DA">
      <w:pPr>
        <w:pStyle w:val="Odsekzoznamu"/>
        <w:numPr>
          <w:ilvl w:val="1"/>
          <w:numId w:val="14"/>
        </w:numPr>
        <w:autoSpaceDE w:val="0"/>
        <w:autoSpaceDN w:val="0"/>
        <w:adjustRightInd w:val="0"/>
        <w:spacing w:before="60"/>
        <w:ind w:left="567" w:hanging="709"/>
        <w:contextualSpacing w:val="0"/>
        <w:jc w:val="both"/>
        <w:rPr>
          <w:rFonts w:ascii="Arial" w:hAnsi="Arial" w:cs="Arial"/>
          <w:sz w:val="22"/>
          <w:szCs w:val="22"/>
        </w:rPr>
      </w:pPr>
      <w:r w:rsidRPr="004D23A7">
        <w:rPr>
          <w:rFonts w:ascii="Arial" w:hAnsi="Arial" w:cs="Arial"/>
          <w:sz w:val="22"/>
          <w:szCs w:val="22"/>
        </w:rPr>
        <w:t>Zmluvné strany vyhlasujú, že si text Zmluvy dôsledne prečítali, jej obsahu a právnym účinkom z nej vyplývajúcich porozumeli, ich zmluvné prejavy sú dostatočne slobodné, jasné, určité a zrozumiteľné, nepodpísali Zmluvu v núdzi ani za nápadne nevýhodných podmienok, podpisujúce osoby sú oprávnené k podpisu Zmluvy a na znak súhlasu ju podpísali.</w:t>
      </w:r>
    </w:p>
    <w:p w14:paraId="51B04678" w14:textId="77777777" w:rsidR="00C11E8B" w:rsidRPr="004D23A7" w:rsidRDefault="00C11E8B" w:rsidP="002D45DA">
      <w:pPr>
        <w:pStyle w:val="Odsekzoznamu"/>
        <w:numPr>
          <w:ilvl w:val="1"/>
          <w:numId w:val="14"/>
        </w:numPr>
        <w:autoSpaceDE w:val="0"/>
        <w:autoSpaceDN w:val="0"/>
        <w:adjustRightInd w:val="0"/>
        <w:spacing w:before="60"/>
        <w:ind w:left="567" w:hanging="709"/>
        <w:contextualSpacing w:val="0"/>
        <w:jc w:val="both"/>
        <w:rPr>
          <w:rFonts w:ascii="Arial" w:hAnsi="Arial" w:cs="Arial"/>
          <w:sz w:val="22"/>
          <w:szCs w:val="22"/>
        </w:rPr>
      </w:pPr>
      <w:r w:rsidRPr="004D23A7">
        <w:rPr>
          <w:rFonts w:ascii="Arial" w:hAnsi="Arial" w:cs="Arial"/>
          <w:sz w:val="22"/>
          <w:szCs w:val="22"/>
        </w:rPr>
        <w:t xml:space="preserve">Neoddeliteľnou súčasťou </w:t>
      </w:r>
      <w:r w:rsidR="001D5EE3" w:rsidRPr="004D23A7">
        <w:rPr>
          <w:rFonts w:ascii="Arial" w:hAnsi="Arial" w:cs="Arial"/>
          <w:sz w:val="22"/>
          <w:szCs w:val="22"/>
        </w:rPr>
        <w:t>Zmluvy</w:t>
      </w:r>
      <w:r w:rsidRPr="004D23A7">
        <w:rPr>
          <w:rFonts w:ascii="Arial" w:hAnsi="Arial" w:cs="Arial"/>
          <w:sz w:val="22"/>
          <w:szCs w:val="22"/>
        </w:rPr>
        <w:t xml:space="preserve"> sú:</w:t>
      </w:r>
    </w:p>
    <w:p w14:paraId="728C3D49" w14:textId="77777777" w:rsidR="002A249B" w:rsidRPr="004D23A7" w:rsidRDefault="00C11E8B" w:rsidP="002A249B">
      <w:pPr>
        <w:autoSpaceDE w:val="0"/>
        <w:autoSpaceDN w:val="0"/>
        <w:adjustRightInd w:val="0"/>
        <w:ind w:left="567"/>
        <w:jc w:val="both"/>
        <w:rPr>
          <w:rFonts w:ascii="Arial" w:hAnsi="Arial" w:cs="Arial"/>
          <w:sz w:val="22"/>
          <w:szCs w:val="22"/>
        </w:rPr>
      </w:pPr>
      <w:r w:rsidRPr="004D23A7">
        <w:rPr>
          <w:rFonts w:ascii="Arial" w:hAnsi="Arial" w:cs="Arial"/>
          <w:sz w:val="22"/>
          <w:szCs w:val="22"/>
        </w:rPr>
        <w:t>Príloha č. 1</w:t>
      </w:r>
      <w:r w:rsidRPr="004D23A7">
        <w:rPr>
          <w:rFonts w:ascii="Arial" w:hAnsi="Arial" w:cs="Arial"/>
          <w:b/>
          <w:bCs/>
          <w:sz w:val="22"/>
          <w:szCs w:val="22"/>
        </w:rPr>
        <w:t xml:space="preserve"> </w:t>
      </w:r>
      <w:r w:rsidRPr="004D23A7">
        <w:rPr>
          <w:rFonts w:ascii="Arial" w:hAnsi="Arial" w:cs="Arial"/>
          <w:sz w:val="22"/>
          <w:szCs w:val="22"/>
        </w:rPr>
        <w:t xml:space="preserve">- Špecifikácia odberných miest </w:t>
      </w:r>
    </w:p>
    <w:p w14:paraId="0918159B" w14:textId="5EC5E260" w:rsidR="00674C9E" w:rsidRDefault="002A249B" w:rsidP="008C3511">
      <w:pPr>
        <w:autoSpaceDE w:val="0"/>
        <w:autoSpaceDN w:val="0"/>
        <w:adjustRightInd w:val="0"/>
        <w:ind w:left="567"/>
        <w:jc w:val="both"/>
        <w:rPr>
          <w:rFonts w:ascii="Arial" w:hAnsi="Arial" w:cs="Arial"/>
          <w:sz w:val="22"/>
          <w:szCs w:val="22"/>
        </w:rPr>
      </w:pPr>
      <w:r w:rsidRPr="002A249B">
        <w:rPr>
          <w:rFonts w:ascii="Arial" w:hAnsi="Arial" w:cs="Arial"/>
          <w:sz w:val="22"/>
          <w:szCs w:val="22"/>
        </w:rPr>
        <w:t>Príloha č. 2 – Vyhlásenie o</w:t>
      </w:r>
      <w:r w:rsidR="00007875">
        <w:rPr>
          <w:rFonts w:ascii="Arial" w:hAnsi="Arial" w:cs="Arial"/>
          <w:sz w:val="22"/>
          <w:szCs w:val="22"/>
        </w:rPr>
        <w:t> </w:t>
      </w:r>
      <w:r w:rsidRPr="002A249B">
        <w:rPr>
          <w:rFonts w:ascii="Arial" w:hAnsi="Arial" w:cs="Arial"/>
          <w:sz w:val="22"/>
          <w:szCs w:val="22"/>
        </w:rPr>
        <w:t>subdodávateľoch</w:t>
      </w:r>
    </w:p>
    <w:p w14:paraId="7C0186FD" w14:textId="77777777" w:rsidR="00007875" w:rsidRPr="00B13391" w:rsidRDefault="00007875" w:rsidP="008C3511">
      <w:pPr>
        <w:autoSpaceDE w:val="0"/>
        <w:autoSpaceDN w:val="0"/>
        <w:adjustRightInd w:val="0"/>
        <w:ind w:left="567"/>
        <w:jc w:val="both"/>
        <w:rPr>
          <w:rFonts w:ascii="Arial" w:hAnsi="Arial" w:cs="Arial"/>
          <w:sz w:val="22"/>
          <w:szCs w:val="22"/>
        </w:rPr>
      </w:pPr>
      <w:r>
        <w:rPr>
          <w:rFonts w:ascii="Arial" w:hAnsi="Arial" w:cs="Arial"/>
          <w:sz w:val="22"/>
          <w:szCs w:val="22"/>
        </w:rPr>
        <w:t>Príloha č. 3 – Dohoda o úhrade preddavkov</w:t>
      </w:r>
    </w:p>
    <w:p w14:paraId="61A49424" w14:textId="77777777" w:rsidR="008C3511" w:rsidRDefault="008C3511" w:rsidP="00FD05A4">
      <w:pPr>
        <w:autoSpaceDE w:val="0"/>
        <w:autoSpaceDN w:val="0"/>
        <w:adjustRightInd w:val="0"/>
        <w:jc w:val="both"/>
        <w:rPr>
          <w:rFonts w:ascii="Arial" w:hAnsi="Arial" w:cs="Arial"/>
          <w:sz w:val="22"/>
          <w:szCs w:val="22"/>
        </w:rPr>
      </w:pPr>
    </w:p>
    <w:p w14:paraId="01D40937" w14:textId="77777777" w:rsidR="008C3511" w:rsidRDefault="008C3511" w:rsidP="00FD05A4">
      <w:pPr>
        <w:autoSpaceDE w:val="0"/>
        <w:autoSpaceDN w:val="0"/>
        <w:adjustRightInd w:val="0"/>
        <w:jc w:val="both"/>
        <w:rPr>
          <w:rFonts w:ascii="Arial" w:hAnsi="Arial" w:cs="Arial"/>
          <w:sz w:val="22"/>
          <w:szCs w:val="22"/>
        </w:rPr>
      </w:pPr>
    </w:p>
    <w:p w14:paraId="3E72382E" w14:textId="77777777" w:rsidR="00FD05A4" w:rsidRPr="00B13391" w:rsidRDefault="00FD05A4" w:rsidP="00FD05A4">
      <w:pPr>
        <w:autoSpaceDE w:val="0"/>
        <w:autoSpaceDN w:val="0"/>
        <w:adjustRightInd w:val="0"/>
        <w:jc w:val="both"/>
        <w:rPr>
          <w:rFonts w:ascii="Arial" w:hAnsi="Arial" w:cs="Arial"/>
          <w:sz w:val="22"/>
          <w:szCs w:val="22"/>
        </w:rPr>
      </w:pPr>
      <w:r w:rsidRPr="00B13391">
        <w:rPr>
          <w:rFonts w:ascii="Arial" w:hAnsi="Arial" w:cs="Arial"/>
          <w:sz w:val="22"/>
          <w:szCs w:val="22"/>
        </w:rPr>
        <w:t>V </w:t>
      </w:r>
      <w:r w:rsidR="00B13391" w:rsidRPr="00B13391">
        <w:rPr>
          <w:rFonts w:ascii="Arial" w:hAnsi="Arial" w:cs="Arial"/>
          <w:sz w:val="22"/>
          <w:szCs w:val="22"/>
        </w:rPr>
        <w:t>............................</w:t>
      </w:r>
      <w:r w:rsidRPr="00B13391">
        <w:rPr>
          <w:rFonts w:ascii="Arial" w:hAnsi="Arial" w:cs="Arial"/>
          <w:sz w:val="22"/>
          <w:szCs w:val="22"/>
        </w:rPr>
        <w:t>dňa ..................</w:t>
      </w:r>
      <w:r w:rsidRPr="00B13391">
        <w:rPr>
          <w:rFonts w:ascii="Arial" w:hAnsi="Arial" w:cs="Arial"/>
          <w:sz w:val="22"/>
          <w:szCs w:val="22"/>
        </w:rPr>
        <w:tab/>
      </w:r>
      <w:r w:rsidRPr="00B13391">
        <w:rPr>
          <w:rFonts w:ascii="Arial" w:hAnsi="Arial" w:cs="Arial"/>
          <w:sz w:val="22"/>
          <w:szCs w:val="22"/>
        </w:rPr>
        <w:tab/>
      </w:r>
      <w:r w:rsidRPr="00B13391">
        <w:rPr>
          <w:rFonts w:ascii="Arial" w:hAnsi="Arial" w:cs="Arial"/>
          <w:sz w:val="22"/>
          <w:szCs w:val="22"/>
        </w:rPr>
        <w:tab/>
      </w:r>
      <w:r w:rsidR="000438C7" w:rsidRPr="00B13391">
        <w:rPr>
          <w:rFonts w:ascii="Arial" w:hAnsi="Arial" w:cs="Arial"/>
          <w:sz w:val="22"/>
          <w:szCs w:val="22"/>
        </w:rPr>
        <w:tab/>
      </w:r>
      <w:r w:rsidRPr="00B13391">
        <w:rPr>
          <w:rFonts w:ascii="Arial" w:hAnsi="Arial" w:cs="Arial"/>
          <w:sz w:val="22"/>
          <w:szCs w:val="22"/>
        </w:rPr>
        <w:t xml:space="preserve">V </w:t>
      </w:r>
      <w:r w:rsidR="002A249B">
        <w:rPr>
          <w:rFonts w:ascii="Arial" w:hAnsi="Arial" w:cs="Arial"/>
          <w:sz w:val="22"/>
          <w:szCs w:val="22"/>
        </w:rPr>
        <w:t>...........................</w:t>
      </w:r>
      <w:r w:rsidRPr="00B13391">
        <w:rPr>
          <w:rFonts w:ascii="Arial" w:hAnsi="Arial" w:cs="Arial"/>
          <w:sz w:val="22"/>
          <w:szCs w:val="22"/>
        </w:rPr>
        <w:t xml:space="preserve"> dňa </w:t>
      </w:r>
      <w:r w:rsidR="00C11E8B" w:rsidRPr="00B13391">
        <w:rPr>
          <w:rFonts w:ascii="Arial" w:hAnsi="Arial" w:cs="Arial"/>
          <w:sz w:val="22"/>
          <w:szCs w:val="22"/>
        </w:rPr>
        <w:t>.......................</w:t>
      </w:r>
    </w:p>
    <w:p w14:paraId="3EE21534" w14:textId="77777777" w:rsidR="00FD05A4" w:rsidRPr="00B13391" w:rsidRDefault="00FD05A4" w:rsidP="00FD05A4">
      <w:pPr>
        <w:autoSpaceDE w:val="0"/>
        <w:autoSpaceDN w:val="0"/>
        <w:adjustRightInd w:val="0"/>
        <w:jc w:val="both"/>
        <w:rPr>
          <w:rFonts w:ascii="Arial" w:hAnsi="Arial" w:cs="Arial"/>
          <w:sz w:val="22"/>
          <w:szCs w:val="22"/>
        </w:rPr>
      </w:pPr>
    </w:p>
    <w:p w14:paraId="02544A3B" w14:textId="77777777" w:rsidR="00FD05A4" w:rsidRPr="00525E99" w:rsidRDefault="00353590" w:rsidP="00FD05A4">
      <w:pPr>
        <w:autoSpaceDE w:val="0"/>
        <w:autoSpaceDN w:val="0"/>
        <w:adjustRightInd w:val="0"/>
        <w:jc w:val="both"/>
        <w:rPr>
          <w:rFonts w:ascii="Arial" w:hAnsi="Arial" w:cs="Arial"/>
          <w:b/>
          <w:bCs/>
          <w:sz w:val="22"/>
          <w:szCs w:val="22"/>
        </w:rPr>
      </w:pPr>
      <w:r>
        <w:rPr>
          <w:rFonts w:ascii="Arial" w:hAnsi="Arial" w:cs="Arial"/>
          <w:b/>
          <w:bCs/>
          <w:sz w:val="22"/>
          <w:szCs w:val="22"/>
        </w:rPr>
        <w:t>Z</w:t>
      </w:r>
      <w:r w:rsidR="00FD05A4" w:rsidRPr="00525E99">
        <w:rPr>
          <w:rFonts w:ascii="Arial" w:hAnsi="Arial" w:cs="Arial"/>
          <w:b/>
          <w:bCs/>
          <w:sz w:val="22"/>
          <w:szCs w:val="22"/>
        </w:rPr>
        <w:t xml:space="preserve">a </w:t>
      </w:r>
      <w:r w:rsidR="001D5EE3">
        <w:rPr>
          <w:rFonts w:ascii="Arial" w:hAnsi="Arial" w:cs="Arial"/>
          <w:b/>
          <w:bCs/>
          <w:sz w:val="22"/>
          <w:szCs w:val="22"/>
        </w:rPr>
        <w:t>Dodávateľ</w:t>
      </w:r>
      <w:r w:rsidR="000438C7" w:rsidRPr="00525E99">
        <w:rPr>
          <w:rFonts w:ascii="Arial" w:hAnsi="Arial" w:cs="Arial"/>
          <w:b/>
          <w:bCs/>
          <w:sz w:val="22"/>
          <w:szCs w:val="22"/>
        </w:rPr>
        <w:t>a</w:t>
      </w:r>
      <w:r>
        <w:rPr>
          <w:rFonts w:ascii="Arial" w:hAnsi="Arial" w:cs="Arial"/>
          <w:b/>
          <w:bCs/>
          <w:sz w:val="22"/>
          <w:szCs w:val="22"/>
        </w:rPr>
        <w:t>:</w:t>
      </w:r>
      <w:r w:rsidR="00FD05A4" w:rsidRPr="00525E99">
        <w:rPr>
          <w:rFonts w:ascii="Arial" w:hAnsi="Arial" w:cs="Arial"/>
          <w:b/>
          <w:bCs/>
          <w:sz w:val="22"/>
          <w:szCs w:val="22"/>
        </w:rPr>
        <w:tab/>
      </w:r>
      <w:r w:rsidR="00FD05A4" w:rsidRPr="00525E99">
        <w:rPr>
          <w:rFonts w:ascii="Arial" w:hAnsi="Arial" w:cs="Arial"/>
          <w:b/>
          <w:bCs/>
          <w:sz w:val="22"/>
          <w:szCs w:val="22"/>
        </w:rPr>
        <w:tab/>
      </w:r>
      <w:r w:rsidR="00FD05A4" w:rsidRPr="00525E99">
        <w:rPr>
          <w:rFonts w:ascii="Arial" w:hAnsi="Arial" w:cs="Arial"/>
          <w:b/>
          <w:bCs/>
          <w:sz w:val="22"/>
          <w:szCs w:val="22"/>
        </w:rPr>
        <w:tab/>
      </w:r>
      <w:r w:rsidR="00FD05A4" w:rsidRPr="00525E99">
        <w:rPr>
          <w:rFonts w:ascii="Arial" w:hAnsi="Arial" w:cs="Arial"/>
          <w:b/>
          <w:bCs/>
          <w:sz w:val="22"/>
          <w:szCs w:val="22"/>
        </w:rPr>
        <w:tab/>
      </w:r>
      <w:r w:rsidR="00FD05A4" w:rsidRPr="00525E99">
        <w:rPr>
          <w:rFonts w:ascii="Arial" w:hAnsi="Arial" w:cs="Arial"/>
          <w:b/>
          <w:bCs/>
          <w:sz w:val="22"/>
          <w:szCs w:val="22"/>
        </w:rPr>
        <w:tab/>
      </w:r>
      <w:r>
        <w:rPr>
          <w:rFonts w:ascii="Arial" w:hAnsi="Arial" w:cs="Arial"/>
          <w:b/>
          <w:bCs/>
          <w:sz w:val="22"/>
          <w:szCs w:val="22"/>
        </w:rPr>
        <w:t xml:space="preserve">           Z</w:t>
      </w:r>
      <w:r w:rsidR="00FD05A4" w:rsidRPr="00525E99">
        <w:rPr>
          <w:rFonts w:ascii="Arial" w:hAnsi="Arial" w:cs="Arial"/>
          <w:b/>
          <w:bCs/>
          <w:sz w:val="22"/>
          <w:szCs w:val="22"/>
        </w:rPr>
        <w:t xml:space="preserve">a </w:t>
      </w:r>
      <w:r w:rsidR="001D5EE3">
        <w:rPr>
          <w:rFonts w:ascii="Arial" w:hAnsi="Arial" w:cs="Arial"/>
          <w:b/>
          <w:bCs/>
          <w:sz w:val="22"/>
          <w:szCs w:val="22"/>
        </w:rPr>
        <w:t>Odberateľ</w:t>
      </w:r>
      <w:r w:rsidR="000438C7" w:rsidRPr="00525E99">
        <w:rPr>
          <w:rFonts w:ascii="Arial" w:hAnsi="Arial" w:cs="Arial"/>
          <w:b/>
          <w:bCs/>
          <w:sz w:val="22"/>
          <w:szCs w:val="22"/>
        </w:rPr>
        <w:t>a</w:t>
      </w:r>
      <w:r>
        <w:rPr>
          <w:rFonts w:ascii="Arial" w:hAnsi="Arial" w:cs="Arial"/>
          <w:b/>
          <w:bCs/>
          <w:sz w:val="22"/>
          <w:szCs w:val="22"/>
        </w:rPr>
        <w:t>:</w:t>
      </w:r>
    </w:p>
    <w:p w14:paraId="76B060D8" w14:textId="77777777" w:rsidR="00353590" w:rsidRDefault="00353590" w:rsidP="00B22647">
      <w:pPr>
        <w:rPr>
          <w:rFonts w:ascii="Arial" w:hAnsi="Arial" w:cs="Arial"/>
          <w:sz w:val="22"/>
          <w:szCs w:val="22"/>
        </w:rPr>
      </w:pPr>
    </w:p>
    <w:p w14:paraId="67802D23" w14:textId="77777777" w:rsidR="008C3511" w:rsidRDefault="008C3511" w:rsidP="00B22647">
      <w:pPr>
        <w:rPr>
          <w:rFonts w:ascii="Arial" w:hAnsi="Arial" w:cs="Arial"/>
          <w:sz w:val="22"/>
          <w:szCs w:val="22"/>
        </w:rPr>
      </w:pPr>
    </w:p>
    <w:p w14:paraId="3B50936C" w14:textId="77777777" w:rsidR="008D1ECB" w:rsidRDefault="008D1ECB" w:rsidP="00B22647">
      <w:pPr>
        <w:rPr>
          <w:rFonts w:ascii="Arial" w:hAnsi="Arial" w:cs="Arial"/>
          <w:sz w:val="22"/>
          <w:szCs w:val="22"/>
        </w:rPr>
      </w:pPr>
    </w:p>
    <w:p w14:paraId="1D346BCE" w14:textId="77777777" w:rsidR="008D1ECB" w:rsidRDefault="008D1ECB" w:rsidP="00B22647">
      <w:pPr>
        <w:rPr>
          <w:rFonts w:ascii="Arial" w:hAnsi="Arial" w:cs="Arial"/>
          <w:sz w:val="22"/>
          <w:szCs w:val="22"/>
        </w:rPr>
      </w:pPr>
    </w:p>
    <w:p w14:paraId="7F1881F1" w14:textId="77777777" w:rsidR="00B22647" w:rsidRPr="00B13391" w:rsidRDefault="00B22647" w:rsidP="00B22647">
      <w:pPr>
        <w:rPr>
          <w:rFonts w:ascii="Arial" w:hAnsi="Arial" w:cs="Arial"/>
          <w:sz w:val="22"/>
          <w:szCs w:val="22"/>
        </w:rPr>
      </w:pPr>
      <w:r w:rsidRPr="00B13391">
        <w:rPr>
          <w:rFonts w:ascii="Arial" w:hAnsi="Arial" w:cs="Arial"/>
          <w:sz w:val="22"/>
          <w:szCs w:val="22"/>
        </w:rPr>
        <w:t>................................................................                         .............................................................</w:t>
      </w:r>
    </w:p>
    <w:p w14:paraId="6A3DFF06" w14:textId="77777777" w:rsidR="000438C7" w:rsidRPr="00B13391" w:rsidRDefault="00B22647" w:rsidP="00B22647">
      <w:pPr>
        <w:rPr>
          <w:rFonts w:ascii="Arial" w:hAnsi="Arial" w:cs="Arial"/>
          <w:sz w:val="22"/>
          <w:szCs w:val="22"/>
        </w:rPr>
      </w:pPr>
      <w:r w:rsidRPr="00B13391">
        <w:rPr>
          <w:rFonts w:ascii="Arial" w:hAnsi="Arial" w:cs="Arial"/>
          <w:sz w:val="22"/>
          <w:szCs w:val="22"/>
        </w:rPr>
        <w:t xml:space="preserve">      </w:t>
      </w:r>
      <w:r w:rsidRPr="00B13391">
        <w:rPr>
          <w:rFonts w:ascii="Arial" w:hAnsi="Arial" w:cs="Arial"/>
          <w:i/>
          <w:iCs/>
          <w:sz w:val="22"/>
          <w:szCs w:val="22"/>
        </w:rPr>
        <w:t>meno, priezvisko, titul, funkcia</w:t>
      </w:r>
      <w:r w:rsidR="002A249B">
        <w:rPr>
          <w:rFonts w:ascii="Arial" w:hAnsi="Arial" w:cs="Arial"/>
          <w:sz w:val="22"/>
          <w:szCs w:val="22"/>
        </w:rPr>
        <w:t xml:space="preserve">   </w:t>
      </w:r>
      <w:r w:rsidR="002A249B">
        <w:rPr>
          <w:rFonts w:ascii="Arial" w:hAnsi="Arial" w:cs="Arial"/>
          <w:sz w:val="22"/>
          <w:szCs w:val="22"/>
        </w:rPr>
        <w:tab/>
      </w:r>
      <w:r w:rsidR="002A249B">
        <w:rPr>
          <w:rFonts w:ascii="Arial" w:hAnsi="Arial" w:cs="Arial"/>
          <w:sz w:val="22"/>
          <w:szCs w:val="22"/>
        </w:rPr>
        <w:tab/>
      </w:r>
      <w:r w:rsidR="002A249B">
        <w:rPr>
          <w:rFonts w:ascii="Arial" w:hAnsi="Arial" w:cs="Arial"/>
          <w:sz w:val="22"/>
          <w:szCs w:val="22"/>
        </w:rPr>
        <w:tab/>
        <w:t xml:space="preserve">           </w:t>
      </w:r>
      <w:r w:rsidR="002A249B" w:rsidRPr="003B5484">
        <w:rPr>
          <w:rFonts w:ascii="Arial" w:hAnsi="Arial" w:cs="Arial"/>
          <w:iCs/>
          <w:sz w:val="22"/>
          <w:szCs w:val="22"/>
        </w:rPr>
        <w:t>Mgr. Branislav Panis</w:t>
      </w:r>
      <w:r w:rsidRPr="00B13391">
        <w:rPr>
          <w:rFonts w:ascii="Arial" w:hAnsi="Arial" w:cs="Arial"/>
          <w:sz w:val="22"/>
          <w:szCs w:val="22"/>
          <w:lang w:eastAsia="sk-SK"/>
        </w:rPr>
        <w:t xml:space="preserve">  </w:t>
      </w:r>
      <w:r w:rsidR="000438C7" w:rsidRPr="00B13391">
        <w:rPr>
          <w:rFonts w:ascii="Arial" w:hAnsi="Arial" w:cs="Arial"/>
          <w:sz w:val="22"/>
          <w:szCs w:val="22"/>
        </w:rPr>
        <w:t xml:space="preserve">      </w:t>
      </w:r>
    </w:p>
    <w:p w14:paraId="676D6869" w14:textId="77777777" w:rsidR="002A249B" w:rsidRDefault="000438C7" w:rsidP="002A249B">
      <w:pPr>
        <w:tabs>
          <w:tab w:val="left" w:pos="5848"/>
        </w:tabs>
        <w:rPr>
          <w:rFonts w:ascii="Arial" w:hAnsi="Arial" w:cs="Arial"/>
          <w:i/>
          <w:iCs/>
          <w:sz w:val="22"/>
          <w:szCs w:val="22"/>
        </w:rPr>
      </w:pPr>
      <w:r w:rsidRPr="00B13391">
        <w:rPr>
          <w:rFonts w:ascii="Arial" w:hAnsi="Arial" w:cs="Arial"/>
          <w:sz w:val="22"/>
          <w:szCs w:val="22"/>
        </w:rPr>
        <w:t xml:space="preserve">      </w:t>
      </w:r>
      <w:r w:rsidR="00B22647" w:rsidRPr="00B13391">
        <w:rPr>
          <w:rFonts w:ascii="Arial" w:hAnsi="Arial" w:cs="Arial"/>
          <w:i/>
          <w:iCs/>
          <w:sz w:val="22"/>
          <w:szCs w:val="22"/>
        </w:rPr>
        <w:t>podpis oprávnenej osoby(osôb)</w:t>
      </w:r>
      <w:r w:rsidRPr="00B13391">
        <w:rPr>
          <w:rFonts w:ascii="Arial" w:hAnsi="Arial" w:cs="Arial"/>
          <w:i/>
          <w:iCs/>
          <w:sz w:val="22"/>
          <w:szCs w:val="22"/>
        </w:rPr>
        <w:t xml:space="preserve"> </w:t>
      </w:r>
      <w:r w:rsidR="001D5EE3">
        <w:rPr>
          <w:rFonts w:ascii="Arial" w:hAnsi="Arial" w:cs="Arial"/>
          <w:i/>
          <w:iCs/>
          <w:sz w:val="22"/>
          <w:szCs w:val="22"/>
        </w:rPr>
        <w:t>Dodávateľ</w:t>
      </w:r>
      <w:r w:rsidRPr="00B13391">
        <w:rPr>
          <w:rFonts w:ascii="Arial" w:hAnsi="Arial" w:cs="Arial"/>
          <w:i/>
          <w:iCs/>
          <w:sz w:val="22"/>
          <w:szCs w:val="22"/>
        </w:rPr>
        <w:t>a</w:t>
      </w:r>
      <w:r w:rsidR="002A249B">
        <w:rPr>
          <w:rFonts w:ascii="Arial" w:hAnsi="Arial" w:cs="Arial"/>
          <w:i/>
          <w:iCs/>
          <w:sz w:val="22"/>
          <w:szCs w:val="22"/>
        </w:rPr>
        <w:t xml:space="preserve">                 </w:t>
      </w:r>
      <w:r w:rsidR="002A249B">
        <w:rPr>
          <w:rFonts w:ascii="Arial" w:hAnsi="Arial" w:cs="Arial"/>
          <w:sz w:val="22"/>
          <w:szCs w:val="22"/>
        </w:rPr>
        <w:t>generálny riaditeľ</w:t>
      </w:r>
    </w:p>
    <w:p w14:paraId="6B4B7F2D" w14:textId="77777777" w:rsidR="008C3511" w:rsidRDefault="002A249B" w:rsidP="002A249B">
      <w:pPr>
        <w:tabs>
          <w:tab w:val="left" w:pos="708"/>
          <w:tab w:val="left" w:pos="1416"/>
          <w:tab w:val="left" w:pos="2124"/>
          <w:tab w:val="left" w:pos="2832"/>
          <w:tab w:val="left" w:pos="3540"/>
          <w:tab w:val="left" w:pos="4248"/>
          <w:tab w:val="left" w:pos="5848"/>
        </w:tabs>
        <w:rPr>
          <w:rFonts w:ascii="Arial" w:hAnsi="Arial" w:cs="Arial"/>
          <w:sz w:val="22"/>
          <w:szCs w:val="22"/>
        </w:rPr>
      </w:pPr>
      <w:r>
        <w:rPr>
          <w:rFonts w:ascii="Arial" w:hAnsi="Arial" w:cs="Arial"/>
          <w:i/>
          <w:iCs/>
          <w:sz w:val="22"/>
          <w:szCs w:val="22"/>
        </w:rPr>
        <w:t xml:space="preserve">     obchodné meno</w:t>
      </w:r>
      <w:r w:rsidR="00B22647" w:rsidRPr="00B13391">
        <w:rPr>
          <w:rFonts w:ascii="Arial" w:hAnsi="Arial" w:cs="Arial"/>
          <w:sz w:val="22"/>
          <w:szCs w:val="22"/>
        </w:rPr>
        <w:tab/>
      </w:r>
      <w:r w:rsidR="00B22647" w:rsidRPr="00B13391">
        <w:rPr>
          <w:rFonts w:ascii="Arial" w:hAnsi="Arial" w:cs="Arial"/>
          <w:sz w:val="22"/>
          <w:szCs w:val="22"/>
        </w:rPr>
        <w:tab/>
      </w:r>
      <w:r w:rsidR="00B22647" w:rsidRPr="00B13391">
        <w:rPr>
          <w:rFonts w:ascii="Arial" w:hAnsi="Arial" w:cs="Arial"/>
          <w:sz w:val="22"/>
          <w:szCs w:val="22"/>
        </w:rPr>
        <w:tab/>
      </w:r>
      <w:r w:rsidR="00B22647" w:rsidRPr="00B13391">
        <w:rPr>
          <w:rFonts w:ascii="Arial" w:hAnsi="Arial" w:cs="Arial"/>
          <w:sz w:val="22"/>
          <w:szCs w:val="22"/>
        </w:rPr>
        <w:tab/>
      </w:r>
      <w:r>
        <w:rPr>
          <w:rFonts w:ascii="Arial" w:hAnsi="Arial" w:cs="Arial"/>
          <w:sz w:val="22"/>
          <w:szCs w:val="22"/>
        </w:rPr>
        <w:t xml:space="preserve">                       Slovenské národné múzeum</w:t>
      </w:r>
    </w:p>
    <w:p w14:paraId="4A5AC4ED" w14:textId="77777777" w:rsidR="008C3511" w:rsidRPr="008C3511" w:rsidRDefault="008C3511" w:rsidP="008C3511">
      <w:pPr>
        <w:rPr>
          <w:rFonts w:ascii="Arial" w:hAnsi="Arial" w:cs="Arial"/>
          <w:sz w:val="22"/>
          <w:szCs w:val="22"/>
        </w:rPr>
      </w:pPr>
    </w:p>
    <w:p w14:paraId="3D86BC69" w14:textId="77777777" w:rsidR="008C3511" w:rsidRDefault="008C3511" w:rsidP="008C3511">
      <w:pPr>
        <w:autoSpaceDE w:val="0"/>
        <w:autoSpaceDN w:val="0"/>
        <w:adjustRightInd w:val="0"/>
        <w:spacing w:before="60"/>
        <w:jc w:val="both"/>
        <w:rPr>
          <w:rFonts w:ascii="Arial" w:hAnsi="Arial" w:cs="Arial"/>
          <w:sz w:val="22"/>
          <w:szCs w:val="22"/>
        </w:rPr>
      </w:pPr>
    </w:p>
    <w:p w14:paraId="74F6EA73" w14:textId="77777777" w:rsidR="008C3511" w:rsidRPr="008C3511" w:rsidRDefault="008C3511" w:rsidP="008C3511">
      <w:pPr>
        <w:autoSpaceDE w:val="0"/>
        <w:autoSpaceDN w:val="0"/>
        <w:adjustRightInd w:val="0"/>
        <w:spacing w:before="60"/>
        <w:jc w:val="both"/>
        <w:rPr>
          <w:rFonts w:ascii="Arial" w:hAnsi="Arial" w:cs="Arial"/>
          <w:b/>
          <w:sz w:val="22"/>
          <w:szCs w:val="22"/>
        </w:rPr>
      </w:pPr>
      <w:r w:rsidRPr="008C3511">
        <w:rPr>
          <w:rFonts w:ascii="Arial" w:hAnsi="Arial" w:cs="Arial"/>
          <w:sz w:val="22"/>
          <w:szCs w:val="22"/>
        </w:rPr>
        <w:t xml:space="preserve">Príloha č. 1 - </w:t>
      </w:r>
      <w:r w:rsidRPr="008C3511">
        <w:rPr>
          <w:rFonts w:ascii="Arial" w:hAnsi="Arial" w:cs="Arial"/>
          <w:b/>
          <w:sz w:val="22"/>
          <w:szCs w:val="22"/>
        </w:rPr>
        <w:t>Špecifikáci</w:t>
      </w:r>
      <w:r>
        <w:rPr>
          <w:rFonts w:ascii="Arial" w:hAnsi="Arial" w:cs="Arial"/>
          <w:b/>
          <w:sz w:val="22"/>
          <w:szCs w:val="22"/>
        </w:rPr>
        <w:t xml:space="preserve">a odberných miest </w:t>
      </w:r>
    </w:p>
    <w:p w14:paraId="3F8D239B" w14:textId="77777777" w:rsidR="008C3511" w:rsidRDefault="008C3511" w:rsidP="008C3511">
      <w:pPr>
        <w:rPr>
          <w:rFonts w:ascii="Arial" w:hAnsi="Arial" w:cs="Arial"/>
          <w:b/>
          <w:sz w:val="22"/>
          <w:szCs w:val="22"/>
        </w:rPr>
      </w:pPr>
    </w:p>
    <w:p w14:paraId="1C178358" w14:textId="4D16793F" w:rsidR="00106F9B" w:rsidRDefault="00106F9B">
      <w:pPr>
        <w:spacing w:after="200" w:line="276" w:lineRule="auto"/>
        <w:rPr>
          <w:rFonts w:ascii="Arial" w:hAnsi="Arial" w:cs="Arial"/>
          <w:b/>
          <w:sz w:val="22"/>
          <w:szCs w:val="22"/>
        </w:rPr>
      </w:pPr>
      <w:r>
        <w:rPr>
          <w:rFonts w:ascii="Arial" w:hAnsi="Arial" w:cs="Arial"/>
          <w:b/>
          <w:sz w:val="22"/>
          <w:szCs w:val="22"/>
        </w:rPr>
        <w:br w:type="page"/>
      </w:r>
    </w:p>
    <w:p w14:paraId="36C6DBAC" w14:textId="77777777" w:rsidR="008C3511" w:rsidRPr="00BF42F5" w:rsidRDefault="008C3511" w:rsidP="008C3511">
      <w:pPr>
        <w:spacing w:before="60"/>
        <w:rPr>
          <w:rFonts w:ascii="Arial" w:eastAsia="Arial" w:hAnsi="Arial" w:cs="Arial"/>
          <w:color w:val="000000"/>
          <w:sz w:val="22"/>
          <w:szCs w:val="22"/>
        </w:rPr>
      </w:pPr>
      <w:r w:rsidRPr="00BF42F5">
        <w:rPr>
          <w:rFonts w:ascii="Arial" w:eastAsia="Arial" w:hAnsi="Arial" w:cs="Arial"/>
          <w:color w:val="000000"/>
          <w:sz w:val="22"/>
          <w:szCs w:val="22"/>
        </w:rPr>
        <w:lastRenderedPageBreak/>
        <w:t xml:space="preserve">Príloha č. 2 </w:t>
      </w:r>
    </w:p>
    <w:p w14:paraId="05E62968" w14:textId="77777777" w:rsidR="008C3511" w:rsidRPr="000D7BF9" w:rsidRDefault="008C3511" w:rsidP="008C3511">
      <w:pPr>
        <w:spacing w:before="60"/>
        <w:jc w:val="center"/>
        <w:rPr>
          <w:rFonts w:ascii="Arial" w:eastAsia="Arial" w:hAnsi="Arial" w:cs="Arial"/>
          <w:b/>
          <w:color w:val="000000"/>
          <w:sz w:val="22"/>
          <w:szCs w:val="22"/>
        </w:rPr>
      </w:pPr>
      <w:r w:rsidRPr="000D7BF9">
        <w:rPr>
          <w:rFonts w:ascii="Arial" w:eastAsia="Arial" w:hAnsi="Arial" w:cs="Arial"/>
          <w:b/>
          <w:color w:val="000000"/>
          <w:sz w:val="22"/>
          <w:szCs w:val="22"/>
        </w:rPr>
        <w:t>Vyhlásenie o  subdodávateľoch</w:t>
      </w:r>
    </w:p>
    <w:p w14:paraId="69CF3F0A" w14:textId="77777777" w:rsidR="008C3511" w:rsidRPr="000D7BF9" w:rsidRDefault="008C3511" w:rsidP="008C3511">
      <w:pPr>
        <w:widowControl w:val="0"/>
        <w:spacing w:before="120"/>
        <w:jc w:val="center"/>
        <w:rPr>
          <w:rFonts w:ascii="Arial" w:eastAsia="Arial" w:hAnsi="Arial" w:cs="Arial"/>
          <w:b/>
          <w:sz w:val="22"/>
          <w:szCs w:val="22"/>
        </w:rPr>
      </w:pPr>
    </w:p>
    <w:p w14:paraId="4EB24EAE" w14:textId="77777777" w:rsidR="008C3511" w:rsidRPr="000D7BF9" w:rsidRDefault="008C3511" w:rsidP="008C3511">
      <w:pPr>
        <w:widowControl w:val="0"/>
        <w:jc w:val="right"/>
        <w:rPr>
          <w:rFonts w:ascii="Arial" w:eastAsia="Arial" w:hAnsi="Arial" w:cs="Arial"/>
          <w:b/>
          <w:sz w:val="22"/>
          <w:szCs w:val="22"/>
        </w:rPr>
      </w:pPr>
      <w:r w:rsidRPr="000D7BF9">
        <w:rPr>
          <w:rFonts w:ascii="Arial" w:eastAsia="Arial" w:hAnsi="Arial" w:cs="Arial"/>
          <w:b/>
          <w:sz w:val="22"/>
          <w:szCs w:val="22"/>
        </w:rPr>
        <w:t>Uchádzač/skupina dodávateľov:</w:t>
      </w:r>
    </w:p>
    <w:p w14:paraId="29814034" w14:textId="77777777" w:rsidR="008C3511" w:rsidRPr="000D7BF9" w:rsidRDefault="008C3511" w:rsidP="008C3511">
      <w:pPr>
        <w:widowControl w:val="0"/>
        <w:jc w:val="right"/>
        <w:rPr>
          <w:rFonts w:ascii="Arial" w:eastAsia="Arial" w:hAnsi="Arial" w:cs="Arial"/>
          <w:b/>
          <w:sz w:val="22"/>
          <w:szCs w:val="22"/>
        </w:rPr>
      </w:pPr>
      <w:r w:rsidRPr="000D7BF9">
        <w:rPr>
          <w:rFonts w:ascii="Arial" w:eastAsia="Arial" w:hAnsi="Arial" w:cs="Arial"/>
          <w:b/>
          <w:sz w:val="22"/>
          <w:szCs w:val="22"/>
        </w:rPr>
        <w:t>Obchodné meno</w:t>
      </w:r>
    </w:p>
    <w:p w14:paraId="5E88E04F" w14:textId="77777777" w:rsidR="008C3511" w:rsidRPr="000D7BF9" w:rsidRDefault="008C3511" w:rsidP="008C3511">
      <w:pPr>
        <w:widowControl w:val="0"/>
        <w:jc w:val="right"/>
        <w:rPr>
          <w:rFonts w:ascii="Arial" w:eastAsia="Arial" w:hAnsi="Arial" w:cs="Arial"/>
          <w:b/>
          <w:sz w:val="22"/>
          <w:szCs w:val="22"/>
        </w:rPr>
      </w:pPr>
      <w:r w:rsidRPr="000D7BF9">
        <w:rPr>
          <w:rFonts w:ascii="Arial" w:eastAsia="Arial" w:hAnsi="Arial" w:cs="Arial"/>
          <w:b/>
          <w:sz w:val="22"/>
          <w:szCs w:val="22"/>
        </w:rPr>
        <w:t>Adresa spoločnosti</w:t>
      </w:r>
    </w:p>
    <w:p w14:paraId="4412133C" w14:textId="77777777" w:rsidR="008C3511" w:rsidRPr="000D7BF9" w:rsidRDefault="008C3511" w:rsidP="008C3511">
      <w:pPr>
        <w:widowControl w:val="0"/>
        <w:jc w:val="right"/>
        <w:rPr>
          <w:rFonts w:ascii="Arial" w:eastAsia="Arial" w:hAnsi="Arial" w:cs="Arial"/>
          <w:sz w:val="22"/>
          <w:szCs w:val="22"/>
        </w:rPr>
      </w:pPr>
      <w:r w:rsidRPr="000D7BF9">
        <w:rPr>
          <w:rFonts w:ascii="Arial" w:eastAsia="Arial" w:hAnsi="Arial" w:cs="Arial"/>
          <w:sz w:val="22"/>
          <w:szCs w:val="22"/>
        </w:rPr>
        <w:t>IČO</w:t>
      </w:r>
    </w:p>
    <w:p w14:paraId="0478CB27" w14:textId="77777777" w:rsidR="008C3511" w:rsidRPr="000D7BF9" w:rsidRDefault="008C3511" w:rsidP="008C3511">
      <w:pPr>
        <w:widowControl w:val="0"/>
        <w:spacing w:before="120"/>
        <w:ind w:left="567" w:hanging="720"/>
        <w:jc w:val="both"/>
        <w:rPr>
          <w:rFonts w:ascii="Arial" w:eastAsia="Arial" w:hAnsi="Arial" w:cs="Arial"/>
          <w:color w:val="000000"/>
          <w:sz w:val="22"/>
          <w:szCs w:val="22"/>
        </w:rPr>
      </w:pPr>
    </w:p>
    <w:p w14:paraId="29164F4A" w14:textId="77777777" w:rsidR="008C3511" w:rsidRPr="000D7BF9" w:rsidRDefault="008C3511" w:rsidP="008C3511">
      <w:pPr>
        <w:jc w:val="both"/>
        <w:rPr>
          <w:rFonts w:ascii="Arial" w:hAnsi="Arial" w:cs="Arial"/>
          <w:b/>
          <w:sz w:val="22"/>
          <w:szCs w:val="22"/>
        </w:rPr>
      </w:pPr>
      <w:r w:rsidRPr="000D7BF9">
        <w:rPr>
          <w:rFonts w:ascii="Arial" w:eastAsia="Arial" w:hAnsi="Arial" w:cs="Arial"/>
          <w:sz w:val="22"/>
          <w:szCs w:val="22"/>
        </w:rPr>
        <w:t>Dolu podpísan</w:t>
      </w:r>
      <w:r>
        <w:rPr>
          <w:rFonts w:ascii="Arial" w:eastAsia="Arial" w:hAnsi="Arial" w:cs="Arial"/>
          <w:sz w:val="22"/>
          <w:szCs w:val="22"/>
        </w:rPr>
        <w:t>ý zástupca uchádzača/Dodávateľa</w:t>
      </w:r>
      <w:r w:rsidRPr="000D7BF9">
        <w:rPr>
          <w:rFonts w:ascii="Arial" w:eastAsia="Arial" w:hAnsi="Arial" w:cs="Arial"/>
          <w:sz w:val="22"/>
          <w:szCs w:val="22"/>
        </w:rPr>
        <w:t xml:space="preserve"> týmto čestne vyhlasujem, že na realizácii predmetu zákazky: </w:t>
      </w:r>
      <w:r>
        <w:rPr>
          <w:rFonts w:ascii="Arial" w:eastAsia="Arial" w:hAnsi="Arial" w:cs="Arial"/>
          <w:sz w:val="22"/>
          <w:szCs w:val="22"/>
        </w:rPr>
        <w:t xml:space="preserve">„......................“ </w:t>
      </w:r>
      <w:r w:rsidRPr="000D7BF9">
        <w:rPr>
          <w:rFonts w:ascii="Arial" w:eastAsia="Arial" w:hAnsi="Arial" w:cs="Arial"/>
          <w:sz w:val="22"/>
          <w:szCs w:val="22"/>
        </w:rPr>
        <w:t>realizovanej verejným obstarávateľom</w:t>
      </w:r>
      <w:r>
        <w:rPr>
          <w:rFonts w:ascii="Arial" w:eastAsia="Arial" w:hAnsi="Arial" w:cs="Arial"/>
          <w:sz w:val="22"/>
          <w:szCs w:val="22"/>
        </w:rPr>
        <w:t>:</w:t>
      </w:r>
      <w:r w:rsidRPr="000D7BF9">
        <w:rPr>
          <w:rFonts w:ascii="Arial" w:eastAsia="Arial" w:hAnsi="Arial" w:cs="Arial"/>
          <w:sz w:val="22"/>
          <w:szCs w:val="22"/>
        </w:rPr>
        <w:t xml:space="preserve"> </w:t>
      </w:r>
      <w:r w:rsidRPr="000D7BF9">
        <w:rPr>
          <w:rFonts w:ascii="Arial" w:hAnsi="Arial" w:cs="Arial"/>
          <w:bCs/>
          <w:sz w:val="22"/>
          <w:szCs w:val="22"/>
        </w:rPr>
        <w:t>Slovenské</w:t>
      </w:r>
      <w:r w:rsidRPr="000D7BF9">
        <w:rPr>
          <w:rFonts w:ascii="Arial" w:hAnsi="Arial" w:cs="Arial"/>
          <w:bCs/>
          <w:spacing w:val="-8"/>
          <w:sz w:val="22"/>
          <w:szCs w:val="22"/>
        </w:rPr>
        <w:t xml:space="preserve"> n</w:t>
      </w:r>
      <w:r w:rsidRPr="000D7BF9">
        <w:rPr>
          <w:rFonts w:ascii="Arial" w:hAnsi="Arial" w:cs="Arial"/>
          <w:bCs/>
          <w:sz w:val="22"/>
          <w:szCs w:val="22"/>
        </w:rPr>
        <w:t>árod</w:t>
      </w:r>
      <w:r w:rsidRPr="000D7BF9">
        <w:rPr>
          <w:rFonts w:ascii="Arial" w:hAnsi="Arial" w:cs="Arial"/>
          <w:bCs/>
          <w:spacing w:val="1"/>
          <w:sz w:val="22"/>
          <w:szCs w:val="22"/>
        </w:rPr>
        <w:t>n</w:t>
      </w:r>
      <w:r w:rsidRPr="000D7BF9">
        <w:rPr>
          <w:rFonts w:ascii="Arial" w:hAnsi="Arial" w:cs="Arial"/>
          <w:bCs/>
          <w:sz w:val="22"/>
          <w:szCs w:val="22"/>
        </w:rPr>
        <w:t xml:space="preserve">é </w:t>
      </w:r>
      <w:r w:rsidRPr="000D7BF9">
        <w:rPr>
          <w:rFonts w:ascii="Arial" w:hAnsi="Arial" w:cs="Arial"/>
          <w:bCs/>
          <w:spacing w:val="1"/>
          <w:sz w:val="22"/>
          <w:szCs w:val="22"/>
        </w:rPr>
        <w:t>m</w:t>
      </w:r>
      <w:r w:rsidRPr="000D7BF9">
        <w:rPr>
          <w:rFonts w:ascii="Arial" w:hAnsi="Arial" w:cs="Arial"/>
          <w:bCs/>
          <w:sz w:val="22"/>
          <w:szCs w:val="22"/>
        </w:rPr>
        <w:t>ú</w:t>
      </w:r>
      <w:r w:rsidRPr="000D7BF9">
        <w:rPr>
          <w:rFonts w:ascii="Arial" w:hAnsi="Arial" w:cs="Arial"/>
          <w:bCs/>
          <w:spacing w:val="1"/>
          <w:sz w:val="22"/>
          <w:szCs w:val="22"/>
        </w:rPr>
        <w:t>z</w:t>
      </w:r>
      <w:r w:rsidRPr="000D7BF9">
        <w:rPr>
          <w:rFonts w:ascii="Arial" w:hAnsi="Arial" w:cs="Arial"/>
          <w:bCs/>
          <w:sz w:val="22"/>
          <w:szCs w:val="22"/>
        </w:rPr>
        <w:t>e</w:t>
      </w:r>
      <w:r w:rsidRPr="000D7BF9">
        <w:rPr>
          <w:rFonts w:ascii="Arial" w:hAnsi="Arial" w:cs="Arial"/>
          <w:bCs/>
          <w:spacing w:val="1"/>
          <w:sz w:val="22"/>
          <w:szCs w:val="22"/>
        </w:rPr>
        <w:t>um</w:t>
      </w:r>
      <w:r w:rsidRPr="000D7BF9">
        <w:rPr>
          <w:rFonts w:ascii="Arial" w:eastAsia="Arial" w:hAnsi="Arial" w:cs="Arial"/>
          <w:sz w:val="22"/>
          <w:szCs w:val="22"/>
        </w:rPr>
        <w:t xml:space="preserve"> sídlom Vajanského nábrežie 2,  P.O.BOX 13, 810 06 Bratislava 16, Slovenská republika, IČO </w:t>
      </w:r>
      <w:r w:rsidRPr="000D7BF9">
        <w:rPr>
          <w:rFonts w:ascii="Arial" w:hAnsi="Arial" w:cs="Arial"/>
          <w:sz w:val="22"/>
          <w:szCs w:val="22"/>
        </w:rPr>
        <w:t>00164721</w:t>
      </w:r>
    </w:p>
    <w:p w14:paraId="57ECA598" w14:textId="77777777" w:rsidR="008C3511" w:rsidRPr="000D7BF9" w:rsidRDefault="008C3511" w:rsidP="008C3511">
      <w:pPr>
        <w:widowControl w:val="0"/>
        <w:ind w:left="1418" w:hanging="851"/>
        <w:jc w:val="both"/>
        <w:rPr>
          <w:rFonts w:ascii="Arial" w:hAnsi="Arial" w:cs="Arial"/>
          <w:sz w:val="22"/>
          <w:szCs w:val="22"/>
        </w:rPr>
      </w:pPr>
      <w:r w:rsidRPr="000D7BF9">
        <w:rPr>
          <w:rFonts w:ascii="Arial" w:eastAsia="Arial" w:hAnsi="Segoe UI Symbol" w:cs="Arial"/>
          <w:b/>
          <w:color w:val="000000"/>
          <w:sz w:val="22"/>
          <w:szCs w:val="22"/>
        </w:rPr>
        <w:t>☐</w:t>
      </w:r>
      <w:r w:rsidRPr="000D7BF9">
        <w:rPr>
          <w:rFonts w:ascii="Arial" w:eastAsia="Arial" w:hAnsi="Arial" w:cs="Arial"/>
          <w:b/>
          <w:color w:val="000000"/>
          <w:sz w:val="22"/>
          <w:szCs w:val="22"/>
        </w:rPr>
        <w:t xml:space="preserve"> </w:t>
      </w:r>
      <w:r w:rsidRPr="000D7BF9">
        <w:rPr>
          <w:rFonts w:ascii="Arial" w:eastAsia="Arial" w:hAnsi="Arial" w:cs="Arial"/>
          <w:b/>
          <w:color w:val="000000"/>
          <w:sz w:val="22"/>
          <w:szCs w:val="22"/>
        </w:rPr>
        <w:tab/>
      </w:r>
      <w:r w:rsidRPr="000D7BF9">
        <w:rPr>
          <w:rFonts w:ascii="Arial" w:eastAsia="Arial" w:hAnsi="Arial" w:cs="Arial"/>
          <w:color w:val="000000"/>
          <w:sz w:val="22"/>
          <w:szCs w:val="22"/>
        </w:rPr>
        <w:t>sa nebudú podieľať subdodávatelia a celý predmet plnenia uskutočníme vlastnými kapacitami.</w:t>
      </w:r>
    </w:p>
    <w:p w14:paraId="2C999EA6" w14:textId="77777777" w:rsidR="008C3511" w:rsidRPr="000D7BF9" w:rsidRDefault="008C3511" w:rsidP="008C3511">
      <w:pPr>
        <w:widowControl w:val="0"/>
        <w:ind w:left="1418" w:hanging="851"/>
        <w:jc w:val="both"/>
        <w:rPr>
          <w:rFonts w:ascii="Arial" w:eastAsia="Arial" w:hAnsi="Arial" w:cs="Arial"/>
          <w:color w:val="000000"/>
          <w:sz w:val="22"/>
          <w:szCs w:val="22"/>
        </w:rPr>
      </w:pPr>
      <w:r w:rsidRPr="000D7BF9">
        <w:rPr>
          <w:rFonts w:ascii="Arial" w:eastAsia="Arial" w:hAnsi="Segoe UI Symbol" w:cs="Arial"/>
          <w:b/>
          <w:color w:val="000000"/>
          <w:sz w:val="22"/>
          <w:szCs w:val="22"/>
        </w:rPr>
        <w:t>☐</w:t>
      </w:r>
      <w:r w:rsidRPr="000D7BF9">
        <w:rPr>
          <w:rFonts w:ascii="Arial" w:eastAsia="Arial" w:hAnsi="Arial" w:cs="Arial"/>
          <w:b/>
          <w:color w:val="000000"/>
          <w:sz w:val="22"/>
          <w:szCs w:val="22"/>
        </w:rPr>
        <w:t xml:space="preserve"> </w:t>
      </w:r>
      <w:r w:rsidRPr="000D7BF9">
        <w:rPr>
          <w:rFonts w:ascii="Arial" w:eastAsia="Arial" w:hAnsi="Arial" w:cs="Arial"/>
          <w:b/>
          <w:color w:val="000000"/>
          <w:sz w:val="22"/>
          <w:szCs w:val="22"/>
        </w:rPr>
        <w:tab/>
      </w:r>
      <w:r w:rsidRPr="000D7BF9">
        <w:rPr>
          <w:rFonts w:ascii="Arial" w:eastAsia="Arial" w:hAnsi="Arial" w:cs="Arial"/>
          <w:color w:val="000000"/>
          <w:sz w:val="22"/>
          <w:szCs w:val="22"/>
        </w:rPr>
        <w:t>sa budú podieľať nasledovní subdodávatelia:</w:t>
      </w:r>
    </w:p>
    <w:p w14:paraId="1C680566" w14:textId="77777777" w:rsidR="008C3511" w:rsidRPr="000D7BF9" w:rsidRDefault="008C3511" w:rsidP="008C3511">
      <w:pPr>
        <w:widowControl w:val="0"/>
        <w:ind w:left="1418" w:hanging="851"/>
        <w:jc w:val="both"/>
        <w:rPr>
          <w:rFonts w:ascii="Arial" w:eastAsia="Arial" w:hAnsi="Arial" w:cs="Arial"/>
          <w:color w:val="000000"/>
          <w:sz w:val="22"/>
          <w:szCs w:val="22"/>
        </w:rPr>
      </w:pPr>
    </w:p>
    <w:tbl>
      <w:tblPr>
        <w:tblStyle w:val="Mriekatabuky5"/>
        <w:tblW w:w="10491" w:type="dxa"/>
        <w:tblInd w:w="-318" w:type="dxa"/>
        <w:tblLayout w:type="fixed"/>
        <w:tblLook w:val="04A0" w:firstRow="1" w:lastRow="0" w:firstColumn="1" w:lastColumn="0" w:noHBand="0" w:noVBand="1"/>
      </w:tblPr>
      <w:tblGrid>
        <w:gridCol w:w="848"/>
        <w:gridCol w:w="2552"/>
        <w:gridCol w:w="992"/>
        <w:gridCol w:w="3261"/>
        <w:gridCol w:w="1278"/>
        <w:gridCol w:w="1560"/>
      </w:tblGrid>
      <w:tr w:rsidR="008C3511" w:rsidRPr="000D7BF9" w14:paraId="5B97953D" w14:textId="77777777" w:rsidTr="00597396">
        <w:tc>
          <w:tcPr>
            <w:tcW w:w="848" w:type="dxa"/>
            <w:shd w:val="clear" w:color="auto" w:fill="D9D9D9"/>
            <w:vAlign w:val="center"/>
          </w:tcPr>
          <w:p w14:paraId="5DA3CB48" w14:textId="77777777" w:rsidR="008C3511" w:rsidRPr="000D7BF9" w:rsidRDefault="008C3511" w:rsidP="00597396">
            <w:pPr>
              <w:widowControl w:val="0"/>
              <w:tabs>
                <w:tab w:val="left" w:pos="567"/>
              </w:tabs>
              <w:overflowPunct w:val="0"/>
              <w:spacing w:before="60" w:after="60" w:line="252" w:lineRule="auto"/>
              <w:ind w:hanging="250"/>
              <w:jc w:val="center"/>
              <w:rPr>
                <w:rFonts w:ascii="Arial" w:hAnsi="Arial" w:cs="Arial"/>
                <w:b/>
              </w:rPr>
            </w:pPr>
            <w:r w:rsidRPr="000D7BF9">
              <w:rPr>
                <w:rFonts w:ascii="Arial" w:hAnsi="Arial" w:cs="Arial"/>
                <w:b/>
              </w:rPr>
              <w:t>p. č.</w:t>
            </w:r>
          </w:p>
        </w:tc>
        <w:tc>
          <w:tcPr>
            <w:tcW w:w="2552" w:type="dxa"/>
            <w:shd w:val="clear" w:color="auto" w:fill="D9D9D9"/>
            <w:vAlign w:val="center"/>
          </w:tcPr>
          <w:p w14:paraId="6FBA6FF5" w14:textId="77777777" w:rsidR="008C3511" w:rsidRPr="000D7BF9" w:rsidRDefault="008C3511" w:rsidP="00597396">
            <w:pPr>
              <w:widowControl w:val="0"/>
              <w:tabs>
                <w:tab w:val="left" w:pos="567"/>
              </w:tabs>
              <w:overflowPunct w:val="0"/>
              <w:spacing w:before="60" w:after="60" w:line="252" w:lineRule="auto"/>
              <w:jc w:val="center"/>
              <w:rPr>
                <w:rFonts w:ascii="Arial" w:hAnsi="Arial" w:cs="Arial"/>
                <w:b/>
              </w:rPr>
            </w:pPr>
            <w:r w:rsidRPr="000D7BF9">
              <w:rPr>
                <w:rFonts w:ascii="Arial" w:hAnsi="Arial" w:cs="Arial"/>
                <w:b/>
              </w:rPr>
              <w:t>Obchodné meno / Názov subdodávateľa</w:t>
            </w:r>
          </w:p>
        </w:tc>
        <w:tc>
          <w:tcPr>
            <w:tcW w:w="992" w:type="dxa"/>
            <w:shd w:val="clear" w:color="auto" w:fill="D9D9D9"/>
            <w:vAlign w:val="center"/>
          </w:tcPr>
          <w:p w14:paraId="5E65EBEF" w14:textId="77777777" w:rsidR="008C3511" w:rsidRPr="000D7BF9" w:rsidRDefault="008C3511" w:rsidP="00597396">
            <w:pPr>
              <w:widowControl w:val="0"/>
              <w:overflowPunct w:val="0"/>
              <w:spacing w:before="60" w:after="60" w:line="252" w:lineRule="auto"/>
              <w:jc w:val="center"/>
              <w:rPr>
                <w:rFonts w:ascii="Arial" w:hAnsi="Arial" w:cs="Arial"/>
                <w:b/>
              </w:rPr>
            </w:pPr>
            <w:r w:rsidRPr="000D7BF9">
              <w:rPr>
                <w:rFonts w:ascii="Arial" w:hAnsi="Arial" w:cs="Arial"/>
                <w:b/>
              </w:rPr>
              <w:t>IČO</w:t>
            </w:r>
          </w:p>
        </w:tc>
        <w:tc>
          <w:tcPr>
            <w:tcW w:w="3261" w:type="dxa"/>
            <w:shd w:val="clear" w:color="auto" w:fill="D9D9D9"/>
          </w:tcPr>
          <w:p w14:paraId="07191941" w14:textId="77777777" w:rsidR="008C3511" w:rsidRPr="000D7BF9" w:rsidRDefault="008C3511" w:rsidP="00597396">
            <w:pPr>
              <w:widowControl w:val="0"/>
              <w:overflowPunct w:val="0"/>
              <w:spacing w:before="60" w:after="60" w:line="252" w:lineRule="auto"/>
              <w:jc w:val="center"/>
              <w:rPr>
                <w:rFonts w:ascii="Arial" w:hAnsi="Arial" w:cs="Arial"/>
                <w:b/>
              </w:rPr>
            </w:pPr>
            <w:r w:rsidRPr="000D7BF9">
              <w:rPr>
                <w:rFonts w:ascii="Arial" w:hAnsi="Arial" w:cs="Arial"/>
                <w:b/>
              </w:rPr>
              <w:t>údaje o osobe oprávnenej konať za subdodávateľa v rozsahu meno a priezvisko, adresa pobytu, dátum narodenia</w:t>
            </w:r>
          </w:p>
        </w:tc>
        <w:tc>
          <w:tcPr>
            <w:tcW w:w="1278" w:type="dxa"/>
            <w:shd w:val="clear" w:color="auto" w:fill="D9D9D9"/>
            <w:vAlign w:val="center"/>
          </w:tcPr>
          <w:p w14:paraId="68EA7587" w14:textId="77777777" w:rsidR="008C3511" w:rsidRPr="000D7BF9" w:rsidRDefault="008C3511" w:rsidP="00597396">
            <w:pPr>
              <w:widowControl w:val="0"/>
              <w:overflowPunct w:val="0"/>
              <w:spacing w:before="60" w:after="60" w:line="252" w:lineRule="auto"/>
              <w:jc w:val="center"/>
              <w:rPr>
                <w:rFonts w:ascii="Arial" w:hAnsi="Arial" w:cs="Arial"/>
                <w:b/>
              </w:rPr>
            </w:pPr>
            <w:r w:rsidRPr="000D7BF9">
              <w:rPr>
                <w:rFonts w:ascii="Arial" w:hAnsi="Arial" w:cs="Arial"/>
                <w:b/>
              </w:rPr>
              <w:t>Podiel na realizácii zákazky v %</w:t>
            </w:r>
          </w:p>
        </w:tc>
        <w:tc>
          <w:tcPr>
            <w:tcW w:w="1560" w:type="dxa"/>
            <w:shd w:val="clear" w:color="auto" w:fill="D9D9D9"/>
            <w:vAlign w:val="center"/>
          </w:tcPr>
          <w:p w14:paraId="05ABAE9D" w14:textId="77777777" w:rsidR="008C3511" w:rsidRPr="000D7BF9" w:rsidRDefault="008C3511" w:rsidP="00597396">
            <w:pPr>
              <w:widowControl w:val="0"/>
              <w:overflowPunct w:val="0"/>
              <w:spacing w:before="60" w:after="60" w:line="252" w:lineRule="auto"/>
              <w:jc w:val="center"/>
              <w:rPr>
                <w:rFonts w:ascii="Arial" w:hAnsi="Arial" w:cs="Arial"/>
                <w:b/>
              </w:rPr>
            </w:pPr>
            <w:r w:rsidRPr="000D7BF9">
              <w:rPr>
                <w:rFonts w:ascii="Arial" w:hAnsi="Arial" w:cs="Arial"/>
                <w:b/>
              </w:rPr>
              <w:t>Predmet</w:t>
            </w:r>
          </w:p>
          <w:p w14:paraId="26566619" w14:textId="77777777" w:rsidR="008C3511" w:rsidRPr="000D7BF9" w:rsidRDefault="008C3511" w:rsidP="00597396">
            <w:pPr>
              <w:widowControl w:val="0"/>
              <w:overflowPunct w:val="0"/>
              <w:spacing w:before="60" w:after="60" w:line="252" w:lineRule="auto"/>
              <w:jc w:val="center"/>
              <w:rPr>
                <w:rFonts w:ascii="Arial" w:hAnsi="Arial" w:cs="Arial"/>
                <w:b/>
              </w:rPr>
            </w:pPr>
            <w:r w:rsidRPr="000D7BF9">
              <w:rPr>
                <w:rFonts w:ascii="Arial" w:hAnsi="Arial" w:cs="Arial"/>
                <w:b/>
              </w:rPr>
              <w:t>subdodávky</w:t>
            </w:r>
          </w:p>
        </w:tc>
      </w:tr>
      <w:tr w:rsidR="008C3511" w:rsidRPr="000D7BF9" w14:paraId="397048EA" w14:textId="77777777" w:rsidTr="00597396">
        <w:tc>
          <w:tcPr>
            <w:tcW w:w="848" w:type="dxa"/>
            <w:vAlign w:val="center"/>
          </w:tcPr>
          <w:p w14:paraId="61451BED" w14:textId="77777777" w:rsidR="008C3511" w:rsidRPr="000D7BF9" w:rsidRDefault="008C3511" w:rsidP="00597396">
            <w:pPr>
              <w:widowControl w:val="0"/>
              <w:tabs>
                <w:tab w:val="left" w:pos="567"/>
              </w:tabs>
              <w:overflowPunct w:val="0"/>
              <w:spacing w:before="60" w:after="60" w:line="252" w:lineRule="auto"/>
              <w:jc w:val="center"/>
              <w:rPr>
                <w:rFonts w:ascii="Arial" w:hAnsi="Arial" w:cs="Arial"/>
              </w:rPr>
            </w:pPr>
            <w:r w:rsidRPr="000D7BF9">
              <w:rPr>
                <w:rFonts w:ascii="Arial" w:hAnsi="Arial" w:cs="Arial"/>
              </w:rPr>
              <w:t>1.</w:t>
            </w:r>
          </w:p>
        </w:tc>
        <w:tc>
          <w:tcPr>
            <w:tcW w:w="2552" w:type="dxa"/>
            <w:vAlign w:val="center"/>
          </w:tcPr>
          <w:p w14:paraId="334D39FA" w14:textId="77777777" w:rsidR="008C3511" w:rsidRPr="000D7BF9" w:rsidRDefault="008C3511" w:rsidP="00597396">
            <w:pPr>
              <w:widowControl w:val="0"/>
              <w:tabs>
                <w:tab w:val="left" w:pos="567"/>
              </w:tabs>
              <w:overflowPunct w:val="0"/>
              <w:spacing w:before="60" w:after="60" w:line="252" w:lineRule="auto"/>
              <w:jc w:val="both"/>
              <w:rPr>
                <w:rFonts w:ascii="Arial" w:hAnsi="Arial" w:cs="Arial"/>
              </w:rPr>
            </w:pPr>
          </w:p>
        </w:tc>
        <w:tc>
          <w:tcPr>
            <w:tcW w:w="992" w:type="dxa"/>
          </w:tcPr>
          <w:p w14:paraId="34B5EE5C" w14:textId="77777777" w:rsidR="008C3511" w:rsidRPr="000D7BF9" w:rsidRDefault="008C3511" w:rsidP="00597396">
            <w:pPr>
              <w:widowControl w:val="0"/>
              <w:tabs>
                <w:tab w:val="left" w:pos="567"/>
              </w:tabs>
              <w:overflowPunct w:val="0"/>
              <w:spacing w:before="60" w:after="60" w:line="252" w:lineRule="auto"/>
              <w:jc w:val="both"/>
              <w:rPr>
                <w:rFonts w:ascii="Arial" w:hAnsi="Arial" w:cs="Arial"/>
              </w:rPr>
            </w:pPr>
          </w:p>
        </w:tc>
        <w:tc>
          <w:tcPr>
            <w:tcW w:w="3261" w:type="dxa"/>
          </w:tcPr>
          <w:p w14:paraId="4285FE49" w14:textId="77777777" w:rsidR="008C3511" w:rsidRPr="000D7BF9" w:rsidRDefault="008C3511" w:rsidP="00597396">
            <w:pPr>
              <w:widowControl w:val="0"/>
              <w:tabs>
                <w:tab w:val="left" w:pos="567"/>
              </w:tabs>
              <w:overflowPunct w:val="0"/>
              <w:spacing w:before="60" w:after="60" w:line="252" w:lineRule="auto"/>
              <w:jc w:val="both"/>
              <w:rPr>
                <w:rFonts w:ascii="Arial" w:hAnsi="Arial" w:cs="Arial"/>
              </w:rPr>
            </w:pPr>
          </w:p>
        </w:tc>
        <w:tc>
          <w:tcPr>
            <w:tcW w:w="1278" w:type="dxa"/>
          </w:tcPr>
          <w:p w14:paraId="29791F92" w14:textId="77777777" w:rsidR="008C3511" w:rsidRPr="000D7BF9" w:rsidRDefault="008C3511" w:rsidP="00597396">
            <w:pPr>
              <w:widowControl w:val="0"/>
              <w:tabs>
                <w:tab w:val="left" w:pos="567"/>
              </w:tabs>
              <w:overflowPunct w:val="0"/>
              <w:spacing w:before="60" w:after="60" w:line="252" w:lineRule="auto"/>
              <w:jc w:val="both"/>
              <w:rPr>
                <w:rFonts w:ascii="Arial" w:hAnsi="Arial" w:cs="Arial"/>
              </w:rPr>
            </w:pPr>
          </w:p>
        </w:tc>
        <w:tc>
          <w:tcPr>
            <w:tcW w:w="1560" w:type="dxa"/>
            <w:vAlign w:val="center"/>
          </w:tcPr>
          <w:p w14:paraId="26BCF0D8" w14:textId="77777777" w:rsidR="008C3511" w:rsidRPr="000D7BF9" w:rsidRDefault="008C3511" w:rsidP="00597396">
            <w:pPr>
              <w:widowControl w:val="0"/>
              <w:tabs>
                <w:tab w:val="left" w:pos="567"/>
              </w:tabs>
              <w:overflowPunct w:val="0"/>
              <w:spacing w:before="60" w:after="60" w:line="252" w:lineRule="auto"/>
              <w:jc w:val="both"/>
              <w:rPr>
                <w:rFonts w:ascii="Arial" w:hAnsi="Arial" w:cs="Arial"/>
              </w:rPr>
            </w:pPr>
          </w:p>
        </w:tc>
      </w:tr>
      <w:tr w:rsidR="008C3511" w:rsidRPr="000D7BF9" w14:paraId="3433F5FA" w14:textId="77777777" w:rsidTr="00597396">
        <w:tc>
          <w:tcPr>
            <w:tcW w:w="848" w:type="dxa"/>
            <w:vAlign w:val="center"/>
          </w:tcPr>
          <w:p w14:paraId="23AA0690" w14:textId="77777777" w:rsidR="008C3511" w:rsidRPr="000D7BF9" w:rsidRDefault="008C3511" w:rsidP="00597396">
            <w:pPr>
              <w:widowControl w:val="0"/>
              <w:tabs>
                <w:tab w:val="left" w:pos="567"/>
              </w:tabs>
              <w:overflowPunct w:val="0"/>
              <w:spacing w:before="60" w:after="60" w:line="252" w:lineRule="auto"/>
              <w:jc w:val="center"/>
              <w:rPr>
                <w:rFonts w:ascii="Arial" w:hAnsi="Arial" w:cs="Arial"/>
              </w:rPr>
            </w:pPr>
            <w:r w:rsidRPr="000D7BF9">
              <w:rPr>
                <w:rFonts w:ascii="Arial" w:hAnsi="Arial" w:cs="Arial"/>
              </w:rPr>
              <w:t>2.</w:t>
            </w:r>
          </w:p>
        </w:tc>
        <w:tc>
          <w:tcPr>
            <w:tcW w:w="2552" w:type="dxa"/>
            <w:vAlign w:val="center"/>
          </w:tcPr>
          <w:p w14:paraId="4CCA75B6" w14:textId="77777777" w:rsidR="008C3511" w:rsidRPr="000D7BF9" w:rsidRDefault="008C3511" w:rsidP="00597396">
            <w:pPr>
              <w:widowControl w:val="0"/>
              <w:tabs>
                <w:tab w:val="left" w:pos="567"/>
              </w:tabs>
              <w:overflowPunct w:val="0"/>
              <w:spacing w:before="60" w:after="60" w:line="252" w:lineRule="auto"/>
              <w:jc w:val="both"/>
              <w:rPr>
                <w:rFonts w:ascii="Arial" w:hAnsi="Arial" w:cs="Arial"/>
              </w:rPr>
            </w:pPr>
          </w:p>
        </w:tc>
        <w:tc>
          <w:tcPr>
            <w:tcW w:w="992" w:type="dxa"/>
          </w:tcPr>
          <w:p w14:paraId="0E12B830" w14:textId="77777777" w:rsidR="008C3511" w:rsidRPr="000D7BF9" w:rsidRDefault="008C3511" w:rsidP="00597396">
            <w:pPr>
              <w:widowControl w:val="0"/>
              <w:tabs>
                <w:tab w:val="left" w:pos="567"/>
              </w:tabs>
              <w:overflowPunct w:val="0"/>
              <w:spacing w:before="60" w:after="60" w:line="252" w:lineRule="auto"/>
              <w:jc w:val="both"/>
              <w:rPr>
                <w:rFonts w:ascii="Arial" w:hAnsi="Arial" w:cs="Arial"/>
              </w:rPr>
            </w:pPr>
          </w:p>
        </w:tc>
        <w:tc>
          <w:tcPr>
            <w:tcW w:w="3261" w:type="dxa"/>
          </w:tcPr>
          <w:p w14:paraId="7F30C095" w14:textId="77777777" w:rsidR="008C3511" w:rsidRPr="000D7BF9" w:rsidRDefault="008C3511" w:rsidP="00597396">
            <w:pPr>
              <w:widowControl w:val="0"/>
              <w:tabs>
                <w:tab w:val="left" w:pos="567"/>
              </w:tabs>
              <w:overflowPunct w:val="0"/>
              <w:spacing w:before="60" w:after="60" w:line="252" w:lineRule="auto"/>
              <w:jc w:val="both"/>
              <w:rPr>
                <w:rFonts w:ascii="Arial" w:hAnsi="Arial" w:cs="Arial"/>
              </w:rPr>
            </w:pPr>
          </w:p>
        </w:tc>
        <w:tc>
          <w:tcPr>
            <w:tcW w:w="1278" w:type="dxa"/>
          </w:tcPr>
          <w:p w14:paraId="0C590859" w14:textId="77777777" w:rsidR="008C3511" w:rsidRPr="000D7BF9" w:rsidRDefault="008C3511" w:rsidP="00597396">
            <w:pPr>
              <w:widowControl w:val="0"/>
              <w:tabs>
                <w:tab w:val="left" w:pos="567"/>
              </w:tabs>
              <w:overflowPunct w:val="0"/>
              <w:spacing w:before="60" w:after="60" w:line="252" w:lineRule="auto"/>
              <w:jc w:val="both"/>
              <w:rPr>
                <w:rFonts w:ascii="Arial" w:hAnsi="Arial" w:cs="Arial"/>
              </w:rPr>
            </w:pPr>
          </w:p>
        </w:tc>
        <w:tc>
          <w:tcPr>
            <w:tcW w:w="1560" w:type="dxa"/>
            <w:vAlign w:val="center"/>
          </w:tcPr>
          <w:p w14:paraId="4EA1E751" w14:textId="77777777" w:rsidR="008C3511" w:rsidRPr="000D7BF9" w:rsidRDefault="008C3511" w:rsidP="00597396">
            <w:pPr>
              <w:widowControl w:val="0"/>
              <w:tabs>
                <w:tab w:val="left" w:pos="567"/>
              </w:tabs>
              <w:overflowPunct w:val="0"/>
              <w:spacing w:before="60" w:after="60" w:line="252" w:lineRule="auto"/>
              <w:jc w:val="both"/>
              <w:rPr>
                <w:rFonts w:ascii="Arial" w:hAnsi="Arial" w:cs="Arial"/>
              </w:rPr>
            </w:pPr>
          </w:p>
        </w:tc>
      </w:tr>
      <w:tr w:rsidR="008C3511" w:rsidRPr="000D7BF9" w14:paraId="5513D3E9" w14:textId="77777777" w:rsidTr="00597396">
        <w:tc>
          <w:tcPr>
            <w:tcW w:w="848" w:type="dxa"/>
            <w:vAlign w:val="center"/>
          </w:tcPr>
          <w:p w14:paraId="487052B5" w14:textId="77777777" w:rsidR="008C3511" w:rsidRPr="000D7BF9" w:rsidRDefault="008C3511" w:rsidP="00597396">
            <w:pPr>
              <w:widowControl w:val="0"/>
              <w:tabs>
                <w:tab w:val="left" w:pos="567"/>
              </w:tabs>
              <w:overflowPunct w:val="0"/>
              <w:spacing w:before="60" w:after="60" w:line="252" w:lineRule="auto"/>
              <w:jc w:val="center"/>
              <w:rPr>
                <w:rFonts w:ascii="Arial" w:hAnsi="Arial" w:cs="Arial"/>
              </w:rPr>
            </w:pPr>
            <w:r w:rsidRPr="000D7BF9">
              <w:rPr>
                <w:rFonts w:ascii="Arial" w:hAnsi="Arial" w:cs="Arial"/>
              </w:rPr>
              <w:t>3.</w:t>
            </w:r>
          </w:p>
        </w:tc>
        <w:tc>
          <w:tcPr>
            <w:tcW w:w="2552" w:type="dxa"/>
            <w:vAlign w:val="center"/>
          </w:tcPr>
          <w:p w14:paraId="1821D042" w14:textId="77777777" w:rsidR="008C3511" w:rsidRPr="000D7BF9" w:rsidRDefault="008C3511" w:rsidP="00597396">
            <w:pPr>
              <w:widowControl w:val="0"/>
              <w:tabs>
                <w:tab w:val="left" w:pos="567"/>
              </w:tabs>
              <w:overflowPunct w:val="0"/>
              <w:spacing w:before="60" w:after="60" w:line="252" w:lineRule="auto"/>
              <w:jc w:val="both"/>
              <w:rPr>
                <w:rFonts w:ascii="Arial" w:hAnsi="Arial" w:cs="Arial"/>
              </w:rPr>
            </w:pPr>
          </w:p>
        </w:tc>
        <w:tc>
          <w:tcPr>
            <w:tcW w:w="992" w:type="dxa"/>
          </w:tcPr>
          <w:p w14:paraId="643F3A08" w14:textId="77777777" w:rsidR="008C3511" w:rsidRPr="000D7BF9" w:rsidRDefault="008C3511" w:rsidP="00597396">
            <w:pPr>
              <w:widowControl w:val="0"/>
              <w:tabs>
                <w:tab w:val="left" w:pos="567"/>
              </w:tabs>
              <w:overflowPunct w:val="0"/>
              <w:spacing w:before="60" w:after="60" w:line="252" w:lineRule="auto"/>
              <w:jc w:val="both"/>
              <w:rPr>
                <w:rFonts w:ascii="Arial" w:hAnsi="Arial" w:cs="Arial"/>
              </w:rPr>
            </w:pPr>
          </w:p>
        </w:tc>
        <w:tc>
          <w:tcPr>
            <w:tcW w:w="3261" w:type="dxa"/>
          </w:tcPr>
          <w:p w14:paraId="68A23EBD" w14:textId="77777777" w:rsidR="008C3511" w:rsidRPr="000D7BF9" w:rsidRDefault="008C3511" w:rsidP="00597396">
            <w:pPr>
              <w:widowControl w:val="0"/>
              <w:tabs>
                <w:tab w:val="left" w:pos="567"/>
              </w:tabs>
              <w:overflowPunct w:val="0"/>
              <w:spacing w:before="60" w:after="60" w:line="252" w:lineRule="auto"/>
              <w:jc w:val="both"/>
              <w:rPr>
                <w:rFonts w:ascii="Arial" w:hAnsi="Arial" w:cs="Arial"/>
              </w:rPr>
            </w:pPr>
          </w:p>
        </w:tc>
        <w:tc>
          <w:tcPr>
            <w:tcW w:w="1278" w:type="dxa"/>
          </w:tcPr>
          <w:p w14:paraId="334DBFD6" w14:textId="77777777" w:rsidR="008C3511" w:rsidRPr="000D7BF9" w:rsidRDefault="008C3511" w:rsidP="00597396">
            <w:pPr>
              <w:widowControl w:val="0"/>
              <w:tabs>
                <w:tab w:val="left" w:pos="567"/>
              </w:tabs>
              <w:overflowPunct w:val="0"/>
              <w:spacing w:before="60" w:after="60" w:line="252" w:lineRule="auto"/>
              <w:jc w:val="both"/>
              <w:rPr>
                <w:rFonts w:ascii="Arial" w:hAnsi="Arial" w:cs="Arial"/>
              </w:rPr>
            </w:pPr>
          </w:p>
        </w:tc>
        <w:tc>
          <w:tcPr>
            <w:tcW w:w="1560" w:type="dxa"/>
            <w:vAlign w:val="center"/>
          </w:tcPr>
          <w:p w14:paraId="48C55327" w14:textId="77777777" w:rsidR="008C3511" w:rsidRPr="000D7BF9" w:rsidRDefault="008C3511" w:rsidP="00597396">
            <w:pPr>
              <w:widowControl w:val="0"/>
              <w:tabs>
                <w:tab w:val="left" w:pos="567"/>
              </w:tabs>
              <w:overflowPunct w:val="0"/>
              <w:spacing w:before="60" w:after="60" w:line="252" w:lineRule="auto"/>
              <w:jc w:val="both"/>
              <w:rPr>
                <w:rFonts w:ascii="Arial" w:hAnsi="Arial" w:cs="Arial"/>
              </w:rPr>
            </w:pPr>
          </w:p>
        </w:tc>
      </w:tr>
    </w:tbl>
    <w:p w14:paraId="74B57C31" w14:textId="77777777" w:rsidR="008C3511" w:rsidRPr="000D7BF9" w:rsidRDefault="008C3511" w:rsidP="008C3511">
      <w:pPr>
        <w:widowControl w:val="0"/>
        <w:jc w:val="both"/>
        <w:rPr>
          <w:rFonts w:ascii="Arial" w:hAnsi="Arial" w:cs="Arial"/>
          <w:sz w:val="22"/>
          <w:szCs w:val="22"/>
        </w:rPr>
      </w:pPr>
    </w:p>
    <w:tbl>
      <w:tblPr>
        <w:tblW w:w="9451" w:type="dxa"/>
        <w:tblLayout w:type="fixed"/>
        <w:tblCellMar>
          <w:top w:w="57" w:type="dxa"/>
          <w:left w:w="113" w:type="dxa"/>
          <w:bottom w:w="57" w:type="dxa"/>
        </w:tblCellMar>
        <w:tblLook w:val="0000" w:firstRow="0" w:lastRow="0" w:firstColumn="0" w:lastColumn="0" w:noHBand="0" w:noVBand="0"/>
      </w:tblPr>
      <w:tblGrid>
        <w:gridCol w:w="4391"/>
        <w:gridCol w:w="5060"/>
      </w:tblGrid>
      <w:tr w:rsidR="008C3511" w:rsidRPr="000D7BF9" w14:paraId="3A16D254" w14:textId="77777777" w:rsidTr="00597396">
        <w:trPr>
          <w:trHeight w:val="1700"/>
        </w:trPr>
        <w:tc>
          <w:tcPr>
            <w:tcW w:w="4391" w:type="dxa"/>
            <w:shd w:val="clear" w:color="auto" w:fill="auto"/>
          </w:tcPr>
          <w:p w14:paraId="716A48E0" w14:textId="77777777" w:rsidR="008C3511" w:rsidRPr="000D7BF9" w:rsidRDefault="008C3511" w:rsidP="00597396">
            <w:pPr>
              <w:widowControl w:val="0"/>
              <w:spacing w:before="120"/>
              <w:jc w:val="both"/>
              <w:rPr>
                <w:rFonts w:ascii="Arial" w:eastAsia="Arial" w:hAnsi="Arial" w:cs="Arial"/>
              </w:rPr>
            </w:pPr>
          </w:p>
          <w:p w14:paraId="157ABAEE" w14:textId="77777777" w:rsidR="008C3511" w:rsidRPr="000D7BF9" w:rsidRDefault="008C3511" w:rsidP="00597396">
            <w:pPr>
              <w:widowControl w:val="0"/>
              <w:spacing w:before="120"/>
              <w:jc w:val="both"/>
              <w:rPr>
                <w:rFonts w:ascii="Arial" w:eastAsia="Arial" w:hAnsi="Arial" w:cs="Arial"/>
              </w:rPr>
            </w:pPr>
          </w:p>
          <w:p w14:paraId="2061F230" w14:textId="77777777" w:rsidR="008C3511" w:rsidRPr="000D7BF9" w:rsidRDefault="008C3511" w:rsidP="00597396">
            <w:pPr>
              <w:widowControl w:val="0"/>
              <w:spacing w:before="120"/>
              <w:jc w:val="both"/>
              <w:rPr>
                <w:rFonts w:ascii="Arial" w:eastAsia="Arial" w:hAnsi="Arial" w:cs="Arial"/>
              </w:rPr>
            </w:pPr>
          </w:p>
          <w:p w14:paraId="6894D7FA" w14:textId="77777777" w:rsidR="008C3511" w:rsidRPr="000D7BF9" w:rsidRDefault="008C3511" w:rsidP="00597396">
            <w:pPr>
              <w:widowControl w:val="0"/>
              <w:spacing w:before="120"/>
              <w:jc w:val="both"/>
              <w:rPr>
                <w:rFonts w:ascii="Arial" w:eastAsia="Arial" w:hAnsi="Arial" w:cs="Arial"/>
              </w:rPr>
            </w:pPr>
            <w:r w:rsidRPr="000D7BF9">
              <w:rPr>
                <w:rFonts w:ascii="Arial" w:eastAsia="Arial" w:hAnsi="Arial" w:cs="Arial"/>
                <w:sz w:val="22"/>
                <w:szCs w:val="22"/>
              </w:rPr>
              <w:t>V ......................................., dňa ...............</w:t>
            </w:r>
          </w:p>
        </w:tc>
        <w:tc>
          <w:tcPr>
            <w:tcW w:w="5060" w:type="dxa"/>
            <w:shd w:val="clear" w:color="auto" w:fill="auto"/>
          </w:tcPr>
          <w:p w14:paraId="312E8908" w14:textId="77777777" w:rsidR="008C3511" w:rsidRPr="000D7BF9" w:rsidRDefault="008C3511" w:rsidP="00597396">
            <w:pPr>
              <w:widowControl w:val="0"/>
              <w:spacing w:before="120"/>
              <w:ind w:firstLine="588"/>
              <w:jc w:val="both"/>
              <w:rPr>
                <w:rFonts w:ascii="Arial" w:eastAsia="Arial" w:hAnsi="Arial" w:cs="Arial"/>
              </w:rPr>
            </w:pPr>
          </w:p>
          <w:p w14:paraId="614BD15E" w14:textId="77777777" w:rsidR="008C3511" w:rsidRPr="000D7BF9" w:rsidRDefault="008C3511" w:rsidP="00597396">
            <w:pPr>
              <w:widowControl w:val="0"/>
              <w:spacing w:before="120"/>
              <w:ind w:firstLine="588"/>
              <w:jc w:val="both"/>
              <w:rPr>
                <w:rFonts w:ascii="Arial" w:eastAsia="Arial" w:hAnsi="Arial" w:cs="Arial"/>
              </w:rPr>
            </w:pPr>
          </w:p>
          <w:p w14:paraId="34ABFEB5" w14:textId="77777777" w:rsidR="008C3511" w:rsidRPr="000D7BF9" w:rsidRDefault="008C3511" w:rsidP="00597396">
            <w:pPr>
              <w:widowControl w:val="0"/>
              <w:spacing w:before="120"/>
              <w:ind w:firstLine="588"/>
              <w:jc w:val="both"/>
              <w:rPr>
                <w:rFonts w:ascii="Arial" w:eastAsia="Arial" w:hAnsi="Arial" w:cs="Arial"/>
              </w:rPr>
            </w:pPr>
          </w:p>
          <w:p w14:paraId="45572D63" w14:textId="77777777" w:rsidR="008C3511" w:rsidRPr="000D7BF9" w:rsidRDefault="008C3511" w:rsidP="00597396">
            <w:pPr>
              <w:widowControl w:val="0"/>
              <w:spacing w:before="120"/>
              <w:ind w:firstLine="588"/>
              <w:jc w:val="both"/>
              <w:rPr>
                <w:rFonts w:ascii="Arial" w:eastAsia="Arial" w:hAnsi="Arial" w:cs="Arial"/>
              </w:rPr>
            </w:pPr>
            <w:r w:rsidRPr="000D7BF9">
              <w:rPr>
                <w:rFonts w:ascii="Arial" w:eastAsia="Arial" w:hAnsi="Arial" w:cs="Arial"/>
                <w:sz w:val="22"/>
                <w:szCs w:val="22"/>
              </w:rPr>
              <w:t>.............................................................</w:t>
            </w:r>
          </w:p>
          <w:p w14:paraId="3C74FB51" w14:textId="77777777" w:rsidR="008C3511" w:rsidRPr="000D7BF9" w:rsidRDefault="008C3511" w:rsidP="00597396">
            <w:pPr>
              <w:widowControl w:val="0"/>
              <w:tabs>
                <w:tab w:val="left" w:pos="5940"/>
              </w:tabs>
              <w:spacing w:before="120"/>
              <w:ind w:left="1154" w:hanging="140"/>
              <w:jc w:val="both"/>
              <w:rPr>
                <w:rFonts w:ascii="Arial" w:eastAsia="Arial" w:hAnsi="Arial" w:cs="Arial"/>
              </w:rPr>
            </w:pPr>
            <w:r w:rsidRPr="000D7BF9">
              <w:rPr>
                <w:rFonts w:ascii="Arial" w:eastAsia="Arial" w:hAnsi="Arial" w:cs="Arial"/>
                <w:sz w:val="22"/>
                <w:szCs w:val="22"/>
              </w:rPr>
              <w:t xml:space="preserve">        obchodné meno</w:t>
            </w:r>
          </w:p>
          <w:p w14:paraId="6EDA2FC9" w14:textId="77777777" w:rsidR="008C3511" w:rsidRPr="000D7BF9" w:rsidRDefault="008C3511" w:rsidP="00597396">
            <w:pPr>
              <w:widowControl w:val="0"/>
              <w:tabs>
                <w:tab w:val="left" w:pos="5940"/>
              </w:tabs>
              <w:spacing w:before="120"/>
              <w:ind w:left="1154" w:hanging="140"/>
              <w:jc w:val="both"/>
              <w:rPr>
                <w:rFonts w:ascii="Arial" w:eastAsia="Arial" w:hAnsi="Arial" w:cs="Arial"/>
              </w:rPr>
            </w:pPr>
            <w:r w:rsidRPr="000D7BF9">
              <w:rPr>
                <w:rFonts w:ascii="Arial" w:eastAsia="Arial" w:hAnsi="Arial" w:cs="Arial"/>
                <w:sz w:val="22"/>
                <w:szCs w:val="22"/>
              </w:rPr>
              <w:t>meno a priezvisko, funkcia</w:t>
            </w:r>
          </w:p>
          <w:p w14:paraId="4368184C" w14:textId="77777777" w:rsidR="008C3511" w:rsidRPr="000D7BF9" w:rsidRDefault="008C3511" w:rsidP="00597396">
            <w:pPr>
              <w:widowControl w:val="0"/>
              <w:spacing w:before="120"/>
              <w:ind w:left="1722"/>
              <w:jc w:val="both"/>
              <w:rPr>
                <w:rFonts w:ascii="Arial" w:hAnsi="Arial" w:cs="Arial"/>
              </w:rPr>
            </w:pPr>
            <w:r w:rsidRPr="000D7BF9">
              <w:rPr>
                <w:rFonts w:ascii="Arial" w:eastAsia="Arial" w:hAnsi="Arial" w:cs="Arial"/>
                <w:sz w:val="22"/>
                <w:szCs w:val="22"/>
              </w:rPr>
              <w:t>podpis</w:t>
            </w:r>
            <w:r w:rsidRPr="000D7BF9">
              <w:rPr>
                <w:rStyle w:val="Ukotveniepoznmkypodiarou"/>
                <w:rFonts w:eastAsia="Arial"/>
                <w:sz w:val="22"/>
                <w:szCs w:val="22"/>
              </w:rPr>
              <w:footnoteReference w:id="2"/>
            </w:r>
          </w:p>
          <w:p w14:paraId="0B78F334" w14:textId="77777777" w:rsidR="008C3511" w:rsidRPr="000D7BF9" w:rsidRDefault="008C3511" w:rsidP="00597396">
            <w:pPr>
              <w:widowControl w:val="0"/>
              <w:spacing w:before="60" w:after="60"/>
              <w:ind w:left="360"/>
              <w:jc w:val="both"/>
              <w:rPr>
                <w:rFonts w:ascii="Arial" w:eastAsia="Arial" w:hAnsi="Arial" w:cs="Arial"/>
                <w:b/>
              </w:rPr>
            </w:pPr>
          </w:p>
        </w:tc>
      </w:tr>
    </w:tbl>
    <w:p w14:paraId="188FC273" w14:textId="77777777" w:rsidR="008C3511" w:rsidRPr="000D7BF9" w:rsidRDefault="008C3511" w:rsidP="008C3511">
      <w:pPr>
        <w:rPr>
          <w:rFonts w:ascii="Arial" w:hAnsi="Arial" w:cs="Arial"/>
          <w:sz w:val="22"/>
          <w:szCs w:val="22"/>
        </w:rPr>
      </w:pPr>
    </w:p>
    <w:p w14:paraId="5E2378C3" w14:textId="77777777" w:rsidR="00503DAA" w:rsidRDefault="00503DAA" w:rsidP="008C3511">
      <w:pPr>
        <w:tabs>
          <w:tab w:val="left" w:pos="1141"/>
        </w:tabs>
        <w:rPr>
          <w:rFonts w:ascii="Arial" w:hAnsi="Arial" w:cs="Arial"/>
          <w:sz w:val="22"/>
          <w:szCs w:val="22"/>
        </w:rPr>
      </w:pPr>
    </w:p>
    <w:p w14:paraId="11DCB985" w14:textId="77777777" w:rsidR="00007875" w:rsidRDefault="00007875" w:rsidP="008C3511">
      <w:pPr>
        <w:tabs>
          <w:tab w:val="left" w:pos="1141"/>
        </w:tabs>
        <w:rPr>
          <w:rFonts w:ascii="Arial" w:hAnsi="Arial" w:cs="Arial"/>
          <w:sz w:val="22"/>
          <w:szCs w:val="22"/>
        </w:rPr>
      </w:pPr>
    </w:p>
    <w:p w14:paraId="5BC5CD46" w14:textId="77777777" w:rsidR="00007875" w:rsidRDefault="00007875" w:rsidP="008C3511">
      <w:pPr>
        <w:tabs>
          <w:tab w:val="left" w:pos="1141"/>
        </w:tabs>
        <w:rPr>
          <w:rFonts w:ascii="Arial" w:hAnsi="Arial" w:cs="Arial"/>
          <w:sz w:val="22"/>
          <w:szCs w:val="22"/>
        </w:rPr>
      </w:pPr>
    </w:p>
    <w:p w14:paraId="4E60EBD7" w14:textId="77777777" w:rsidR="00007875" w:rsidRDefault="00007875" w:rsidP="008C3511">
      <w:pPr>
        <w:tabs>
          <w:tab w:val="left" w:pos="1141"/>
        </w:tabs>
        <w:rPr>
          <w:rFonts w:ascii="Arial" w:hAnsi="Arial" w:cs="Arial"/>
          <w:sz w:val="22"/>
          <w:szCs w:val="22"/>
        </w:rPr>
      </w:pPr>
    </w:p>
    <w:p w14:paraId="77448925" w14:textId="77777777" w:rsidR="00007875" w:rsidRDefault="00007875" w:rsidP="008C3511">
      <w:pPr>
        <w:tabs>
          <w:tab w:val="left" w:pos="1141"/>
        </w:tabs>
        <w:rPr>
          <w:rFonts w:ascii="Arial" w:hAnsi="Arial" w:cs="Arial"/>
          <w:sz w:val="22"/>
          <w:szCs w:val="22"/>
        </w:rPr>
      </w:pPr>
    </w:p>
    <w:p w14:paraId="1B4E3BD1" w14:textId="77777777" w:rsidR="00007875" w:rsidRDefault="00007875" w:rsidP="008C3511">
      <w:pPr>
        <w:tabs>
          <w:tab w:val="left" w:pos="1141"/>
        </w:tabs>
        <w:rPr>
          <w:rFonts w:ascii="Arial" w:hAnsi="Arial" w:cs="Arial"/>
          <w:sz w:val="22"/>
          <w:szCs w:val="22"/>
        </w:rPr>
      </w:pPr>
    </w:p>
    <w:p w14:paraId="23597FA5" w14:textId="77777777" w:rsidR="00007875" w:rsidRDefault="00007875" w:rsidP="008C3511">
      <w:pPr>
        <w:tabs>
          <w:tab w:val="left" w:pos="1141"/>
        </w:tabs>
        <w:rPr>
          <w:rFonts w:ascii="Arial" w:hAnsi="Arial" w:cs="Arial"/>
          <w:sz w:val="22"/>
          <w:szCs w:val="22"/>
        </w:rPr>
      </w:pPr>
    </w:p>
    <w:p w14:paraId="3B8291B1" w14:textId="77777777" w:rsidR="00007875" w:rsidRDefault="00007875" w:rsidP="008C3511">
      <w:pPr>
        <w:tabs>
          <w:tab w:val="left" w:pos="1141"/>
        </w:tabs>
        <w:rPr>
          <w:rFonts w:ascii="Arial" w:hAnsi="Arial" w:cs="Arial"/>
          <w:sz w:val="22"/>
          <w:szCs w:val="22"/>
        </w:rPr>
      </w:pPr>
    </w:p>
    <w:p w14:paraId="1B1C0859" w14:textId="77777777" w:rsidR="00007875" w:rsidRDefault="00007875" w:rsidP="008C3511">
      <w:pPr>
        <w:tabs>
          <w:tab w:val="left" w:pos="1141"/>
        </w:tabs>
        <w:rPr>
          <w:rFonts w:ascii="Arial" w:hAnsi="Arial" w:cs="Arial"/>
          <w:sz w:val="22"/>
          <w:szCs w:val="22"/>
        </w:rPr>
      </w:pPr>
    </w:p>
    <w:p w14:paraId="1D78F807" w14:textId="77777777" w:rsidR="00007875" w:rsidRDefault="00007875" w:rsidP="008C3511">
      <w:pPr>
        <w:tabs>
          <w:tab w:val="left" w:pos="1141"/>
        </w:tabs>
        <w:rPr>
          <w:rFonts w:ascii="Arial" w:hAnsi="Arial" w:cs="Arial"/>
          <w:sz w:val="22"/>
          <w:szCs w:val="22"/>
        </w:rPr>
      </w:pPr>
    </w:p>
    <w:p w14:paraId="44CFF923" w14:textId="77777777" w:rsidR="00007875" w:rsidRDefault="00007875" w:rsidP="008C3511">
      <w:pPr>
        <w:tabs>
          <w:tab w:val="left" w:pos="1141"/>
        </w:tabs>
        <w:rPr>
          <w:rFonts w:ascii="Arial" w:hAnsi="Arial" w:cs="Arial"/>
          <w:sz w:val="22"/>
          <w:szCs w:val="22"/>
        </w:rPr>
      </w:pPr>
    </w:p>
    <w:p w14:paraId="79959053" w14:textId="7381500C" w:rsidR="00106F9B" w:rsidRDefault="00106F9B">
      <w:pPr>
        <w:spacing w:after="200" w:line="276" w:lineRule="auto"/>
        <w:rPr>
          <w:rFonts w:ascii="Arial" w:hAnsi="Arial" w:cs="Arial"/>
          <w:sz w:val="22"/>
          <w:szCs w:val="22"/>
        </w:rPr>
      </w:pPr>
      <w:r>
        <w:rPr>
          <w:rFonts w:ascii="Arial" w:hAnsi="Arial" w:cs="Arial"/>
          <w:sz w:val="22"/>
          <w:szCs w:val="22"/>
        </w:rPr>
        <w:br w:type="page"/>
      </w:r>
    </w:p>
    <w:p w14:paraId="42E8E3E8" w14:textId="77777777" w:rsidR="00007875" w:rsidRPr="00106F9B" w:rsidRDefault="00007875" w:rsidP="008C3511">
      <w:pPr>
        <w:tabs>
          <w:tab w:val="left" w:pos="1141"/>
        </w:tabs>
        <w:rPr>
          <w:rFonts w:ascii="Arial" w:hAnsi="Arial" w:cs="Arial"/>
          <w:sz w:val="22"/>
          <w:szCs w:val="22"/>
        </w:rPr>
      </w:pPr>
    </w:p>
    <w:p w14:paraId="79CEAD78" w14:textId="77777777" w:rsidR="00007875" w:rsidRPr="00106F9B" w:rsidRDefault="00007875" w:rsidP="008C3511">
      <w:pPr>
        <w:tabs>
          <w:tab w:val="left" w:pos="1141"/>
        </w:tabs>
        <w:rPr>
          <w:rFonts w:ascii="Arial" w:hAnsi="Arial" w:cs="Arial"/>
          <w:b/>
          <w:bCs/>
          <w:sz w:val="22"/>
          <w:szCs w:val="22"/>
        </w:rPr>
      </w:pPr>
      <w:r w:rsidRPr="00106F9B">
        <w:rPr>
          <w:rFonts w:ascii="Arial" w:hAnsi="Arial" w:cs="Arial"/>
          <w:b/>
          <w:bCs/>
          <w:sz w:val="22"/>
          <w:szCs w:val="22"/>
        </w:rPr>
        <w:t>Príloha č. 3  Dohoda o úhrade preddavkov</w:t>
      </w:r>
    </w:p>
    <w:tbl>
      <w:tblPr>
        <w:tblW w:w="10774" w:type="dxa"/>
        <w:tblInd w:w="-639" w:type="dxa"/>
        <w:tblLayout w:type="fixed"/>
        <w:tblCellMar>
          <w:left w:w="70" w:type="dxa"/>
          <w:right w:w="70" w:type="dxa"/>
        </w:tblCellMar>
        <w:tblLook w:val="04A0" w:firstRow="1" w:lastRow="0" w:firstColumn="1" w:lastColumn="0" w:noHBand="0" w:noVBand="1"/>
      </w:tblPr>
      <w:tblGrid>
        <w:gridCol w:w="305"/>
        <w:gridCol w:w="1680"/>
        <w:gridCol w:w="1134"/>
        <w:gridCol w:w="1559"/>
        <w:gridCol w:w="993"/>
        <w:gridCol w:w="992"/>
        <w:gridCol w:w="992"/>
        <w:gridCol w:w="1701"/>
        <w:gridCol w:w="1418"/>
      </w:tblGrid>
      <w:tr w:rsidR="00106F9B" w:rsidRPr="0070349A" w14:paraId="7BBBA5E2" w14:textId="77777777" w:rsidTr="00106F9B">
        <w:trPr>
          <w:trHeight w:val="825"/>
        </w:trPr>
        <w:tc>
          <w:tcPr>
            <w:tcW w:w="30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8E1D566" w14:textId="77777777" w:rsidR="00007875" w:rsidRPr="0070349A" w:rsidRDefault="00007875" w:rsidP="00597396">
            <w:pPr>
              <w:jc w:val="center"/>
              <w:rPr>
                <w:rFonts w:ascii="Arial Narrow" w:hAnsi="Arial Narrow" w:cs="Calibri"/>
                <w:b/>
                <w:bCs/>
                <w:color w:val="000000"/>
                <w:sz w:val="18"/>
                <w:szCs w:val="18"/>
                <w:lang w:eastAsia="sk-SK"/>
              </w:rPr>
            </w:pPr>
            <w:r w:rsidRPr="0070349A">
              <w:rPr>
                <w:rFonts w:ascii="Arial Narrow" w:hAnsi="Arial Narrow" w:cs="Calibri"/>
                <w:b/>
                <w:bCs/>
                <w:color w:val="000000"/>
                <w:sz w:val="18"/>
                <w:szCs w:val="18"/>
                <w:lang w:eastAsia="sk-SK"/>
              </w:rPr>
              <w:t>č.</w:t>
            </w:r>
          </w:p>
        </w:tc>
        <w:tc>
          <w:tcPr>
            <w:tcW w:w="1680" w:type="dxa"/>
            <w:tcBorders>
              <w:top w:val="single" w:sz="8" w:space="0" w:color="auto"/>
              <w:left w:val="nil"/>
              <w:bottom w:val="single" w:sz="8" w:space="0" w:color="auto"/>
              <w:right w:val="single" w:sz="8" w:space="0" w:color="auto"/>
            </w:tcBorders>
            <w:shd w:val="clear" w:color="auto" w:fill="auto"/>
            <w:vAlign w:val="center"/>
            <w:hideMark/>
          </w:tcPr>
          <w:p w14:paraId="5AC466D2" w14:textId="77777777" w:rsidR="00007875" w:rsidRPr="0070349A" w:rsidRDefault="00007875" w:rsidP="00106F9B">
            <w:pPr>
              <w:jc w:val="center"/>
              <w:rPr>
                <w:rFonts w:ascii="Arial Narrow" w:hAnsi="Arial Narrow" w:cs="Calibri"/>
                <w:b/>
                <w:bCs/>
                <w:color w:val="000000"/>
                <w:sz w:val="18"/>
                <w:szCs w:val="18"/>
                <w:lang w:eastAsia="sk-SK"/>
              </w:rPr>
            </w:pPr>
            <w:r w:rsidRPr="0070349A">
              <w:rPr>
                <w:rFonts w:ascii="Arial Narrow" w:hAnsi="Arial Narrow" w:cs="Calibri"/>
                <w:b/>
                <w:bCs/>
                <w:color w:val="000000"/>
                <w:sz w:val="18"/>
                <w:szCs w:val="18"/>
                <w:lang w:eastAsia="sk-SK"/>
              </w:rPr>
              <w:t>Odberné miesto (Názov/adresa)</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3BA96C0B" w14:textId="77777777" w:rsidR="00007875" w:rsidRPr="0070349A" w:rsidRDefault="00007875" w:rsidP="00106F9B">
            <w:pPr>
              <w:jc w:val="center"/>
              <w:rPr>
                <w:rFonts w:ascii="Arial Narrow" w:hAnsi="Arial Narrow" w:cs="Calibri"/>
                <w:b/>
                <w:bCs/>
                <w:color w:val="000000"/>
                <w:sz w:val="18"/>
                <w:szCs w:val="18"/>
                <w:lang w:eastAsia="sk-SK"/>
              </w:rPr>
            </w:pPr>
            <w:r w:rsidRPr="0070349A">
              <w:rPr>
                <w:rFonts w:ascii="Arial Narrow" w:hAnsi="Arial Narrow" w:cs="Calibri"/>
                <w:b/>
                <w:bCs/>
                <w:color w:val="000000"/>
                <w:sz w:val="18"/>
                <w:szCs w:val="18"/>
                <w:lang w:eastAsia="sk-SK"/>
              </w:rPr>
              <w:t>Číslo miesta spotreby / VS</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14:paraId="6DA2AF18" w14:textId="77777777" w:rsidR="00007875" w:rsidRPr="0070349A" w:rsidRDefault="00007875" w:rsidP="00106F9B">
            <w:pPr>
              <w:jc w:val="center"/>
              <w:rPr>
                <w:rFonts w:ascii="Arial Narrow" w:hAnsi="Arial Narrow" w:cs="Calibri"/>
                <w:b/>
                <w:bCs/>
                <w:color w:val="000000"/>
                <w:sz w:val="18"/>
                <w:szCs w:val="18"/>
                <w:lang w:eastAsia="sk-SK"/>
              </w:rPr>
            </w:pPr>
            <w:r w:rsidRPr="0070349A">
              <w:rPr>
                <w:rFonts w:ascii="Arial Narrow" w:hAnsi="Arial Narrow" w:cs="Calibri"/>
                <w:b/>
                <w:bCs/>
                <w:color w:val="000000"/>
                <w:sz w:val="18"/>
                <w:szCs w:val="18"/>
                <w:lang w:eastAsia="sk-SK"/>
              </w:rPr>
              <w:t>EIC kód</w:t>
            </w:r>
          </w:p>
        </w:tc>
        <w:tc>
          <w:tcPr>
            <w:tcW w:w="993" w:type="dxa"/>
            <w:tcBorders>
              <w:top w:val="single" w:sz="8" w:space="0" w:color="auto"/>
              <w:left w:val="nil"/>
              <w:bottom w:val="single" w:sz="8" w:space="0" w:color="auto"/>
              <w:right w:val="single" w:sz="8" w:space="0" w:color="auto"/>
            </w:tcBorders>
            <w:shd w:val="clear" w:color="auto" w:fill="auto"/>
            <w:vAlign w:val="center"/>
            <w:hideMark/>
          </w:tcPr>
          <w:p w14:paraId="15242867" w14:textId="77777777" w:rsidR="00007875" w:rsidRPr="0070349A" w:rsidRDefault="00007875" w:rsidP="00106F9B">
            <w:pPr>
              <w:jc w:val="center"/>
              <w:rPr>
                <w:rFonts w:ascii="Arial Narrow" w:hAnsi="Arial Narrow" w:cs="Calibri"/>
                <w:b/>
                <w:bCs/>
                <w:color w:val="000000"/>
                <w:sz w:val="18"/>
                <w:szCs w:val="18"/>
                <w:lang w:eastAsia="sk-SK"/>
              </w:rPr>
            </w:pPr>
            <w:r w:rsidRPr="0070349A">
              <w:rPr>
                <w:rFonts w:ascii="Arial Narrow" w:hAnsi="Arial Narrow" w:cs="Calibri"/>
                <w:b/>
                <w:bCs/>
                <w:color w:val="000000"/>
                <w:sz w:val="18"/>
                <w:szCs w:val="18"/>
                <w:lang w:eastAsia="sk-SK"/>
              </w:rPr>
              <w:t>Periodicity preddavku</w:t>
            </w:r>
          </w:p>
        </w:tc>
        <w:tc>
          <w:tcPr>
            <w:tcW w:w="992" w:type="dxa"/>
            <w:tcBorders>
              <w:top w:val="single" w:sz="8" w:space="0" w:color="auto"/>
              <w:left w:val="nil"/>
              <w:bottom w:val="single" w:sz="8" w:space="0" w:color="auto"/>
              <w:right w:val="single" w:sz="8" w:space="0" w:color="auto"/>
            </w:tcBorders>
            <w:shd w:val="clear" w:color="auto" w:fill="auto"/>
            <w:vAlign w:val="center"/>
            <w:hideMark/>
          </w:tcPr>
          <w:p w14:paraId="272EB47D" w14:textId="77777777" w:rsidR="00007875" w:rsidRPr="0070349A" w:rsidRDefault="00007875" w:rsidP="00106F9B">
            <w:pPr>
              <w:jc w:val="center"/>
              <w:rPr>
                <w:rFonts w:ascii="Arial Narrow" w:hAnsi="Arial Narrow" w:cs="Calibri"/>
                <w:b/>
                <w:bCs/>
                <w:color w:val="000000"/>
                <w:sz w:val="18"/>
                <w:szCs w:val="18"/>
                <w:lang w:eastAsia="sk-SK"/>
              </w:rPr>
            </w:pPr>
            <w:r w:rsidRPr="0070349A">
              <w:rPr>
                <w:rFonts w:ascii="Arial Narrow" w:hAnsi="Arial Narrow" w:cs="Calibri"/>
                <w:b/>
                <w:bCs/>
                <w:color w:val="000000"/>
                <w:sz w:val="18"/>
                <w:szCs w:val="18"/>
                <w:lang w:eastAsia="sk-SK"/>
              </w:rPr>
              <w:t>Termín splatnosti preddavku</w:t>
            </w:r>
          </w:p>
        </w:tc>
        <w:tc>
          <w:tcPr>
            <w:tcW w:w="992" w:type="dxa"/>
            <w:tcBorders>
              <w:top w:val="single" w:sz="8" w:space="0" w:color="auto"/>
              <w:left w:val="nil"/>
              <w:bottom w:val="single" w:sz="8" w:space="0" w:color="auto"/>
              <w:right w:val="nil"/>
            </w:tcBorders>
            <w:shd w:val="clear" w:color="auto" w:fill="auto"/>
            <w:vAlign w:val="center"/>
            <w:hideMark/>
          </w:tcPr>
          <w:p w14:paraId="45CED44F" w14:textId="02607F11" w:rsidR="00007875" w:rsidRPr="0070349A" w:rsidRDefault="00007875" w:rsidP="00106F9B">
            <w:pPr>
              <w:jc w:val="center"/>
              <w:rPr>
                <w:rFonts w:ascii="Arial Narrow" w:hAnsi="Arial Narrow" w:cs="Calibri"/>
                <w:b/>
                <w:bCs/>
                <w:color w:val="000000"/>
                <w:sz w:val="18"/>
                <w:szCs w:val="18"/>
                <w:lang w:eastAsia="sk-SK"/>
              </w:rPr>
            </w:pPr>
            <w:r w:rsidRPr="0070349A">
              <w:rPr>
                <w:rFonts w:ascii="Arial Narrow" w:hAnsi="Arial Narrow" w:cs="Calibri"/>
                <w:b/>
                <w:bCs/>
                <w:color w:val="000000"/>
                <w:sz w:val="18"/>
                <w:szCs w:val="18"/>
                <w:lang w:eastAsia="sk-SK"/>
              </w:rPr>
              <w:t>Výška preddavku s DPH</w:t>
            </w:r>
          </w:p>
        </w:tc>
        <w:tc>
          <w:tcPr>
            <w:tcW w:w="1701"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AB3BDAE" w14:textId="4AF75684" w:rsidR="00007875" w:rsidRPr="0070349A" w:rsidRDefault="00007875" w:rsidP="00106F9B">
            <w:pPr>
              <w:jc w:val="center"/>
              <w:rPr>
                <w:rFonts w:ascii="Arial Narrow" w:hAnsi="Arial Narrow" w:cs="Calibri"/>
                <w:b/>
                <w:bCs/>
                <w:color w:val="000000"/>
                <w:sz w:val="18"/>
                <w:szCs w:val="18"/>
                <w:lang w:eastAsia="sk-SK"/>
              </w:rPr>
            </w:pPr>
            <w:r w:rsidRPr="0070349A">
              <w:rPr>
                <w:rFonts w:ascii="Arial Narrow" w:hAnsi="Arial Narrow" w:cs="Calibri"/>
                <w:b/>
                <w:bCs/>
                <w:color w:val="000000"/>
                <w:sz w:val="18"/>
                <w:szCs w:val="18"/>
                <w:lang w:eastAsia="sk-SK"/>
              </w:rPr>
              <w:t>e-mailová adresa na zasielanie  faktúr</w:t>
            </w:r>
          </w:p>
        </w:tc>
        <w:tc>
          <w:tcPr>
            <w:tcW w:w="1418" w:type="dxa"/>
            <w:tcBorders>
              <w:top w:val="single" w:sz="8" w:space="0" w:color="auto"/>
              <w:left w:val="nil"/>
              <w:bottom w:val="single" w:sz="4" w:space="0" w:color="auto"/>
              <w:right w:val="single" w:sz="8" w:space="0" w:color="auto"/>
            </w:tcBorders>
            <w:shd w:val="clear" w:color="auto" w:fill="auto"/>
            <w:vAlign w:val="center"/>
            <w:hideMark/>
          </w:tcPr>
          <w:p w14:paraId="4C809407" w14:textId="77777777" w:rsidR="00007875" w:rsidRPr="0070349A" w:rsidRDefault="00007875" w:rsidP="00106F9B">
            <w:pPr>
              <w:jc w:val="center"/>
              <w:rPr>
                <w:rFonts w:ascii="Arial Narrow" w:hAnsi="Arial Narrow" w:cs="Calibri"/>
                <w:b/>
                <w:bCs/>
                <w:color w:val="000000"/>
                <w:sz w:val="18"/>
                <w:szCs w:val="18"/>
                <w:lang w:eastAsia="sk-SK"/>
              </w:rPr>
            </w:pPr>
            <w:r w:rsidRPr="0070349A">
              <w:rPr>
                <w:rFonts w:ascii="Arial Narrow" w:hAnsi="Arial Narrow" w:cs="Calibri"/>
                <w:b/>
                <w:bCs/>
                <w:color w:val="000000"/>
                <w:sz w:val="18"/>
                <w:szCs w:val="18"/>
                <w:lang w:eastAsia="sk-SK"/>
              </w:rPr>
              <w:t>číslo bankového účtu: IBAN</w:t>
            </w:r>
          </w:p>
        </w:tc>
      </w:tr>
      <w:tr w:rsidR="00106F9B" w:rsidRPr="0070349A" w14:paraId="7B847289" w14:textId="77777777" w:rsidTr="00106F9B">
        <w:trPr>
          <w:trHeight w:val="825"/>
        </w:trPr>
        <w:tc>
          <w:tcPr>
            <w:tcW w:w="305" w:type="dxa"/>
            <w:tcBorders>
              <w:top w:val="nil"/>
              <w:left w:val="single" w:sz="8" w:space="0" w:color="auto"/>
              <w:bottom w:val="single" w:sz="8" w:space="0" w:color="auto"/>
              <w:right w:val="single" w:sz="8" w:space="0" w:color="auto"/>
            </w:tcBorders>
            <w:shd w:val="clear" w:color="auto" w:fill="auto"/>
            <w:noWrap/>
            <w:vAlign w:val="center"/>
            <w:hideMark/>
          </w:tcPr>
          <w:p w14:paraId="68D7CB08"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1</w:t>
            </w:r>
          </w:p>
        </w:tc>
        <w:tc>
          <w:tcPr>
            <w:tcW w:w="1680" w:type="dxa"/>
            <w:tcBorders>
              <w:top w:val="nil"/>
              <w:left w:val="nil"/>
              <w:bottom w:val="single" w:sz="8" w:space="0" w:color="auto"/>
              <w:right w:val="single" w:sz="8" w:space="0" w:color="auto"/>
            </w:tcBorders>
            <w:shd w:val="clear" w:color="auto" w:fill="auto"/>
            <w:vAlign w:val="center"/>
            <w:hideMark/>
          </w:tcPr>
          <w:p w14:paraId="3994DC88"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SNM, Vajanského nábrežie 2, 810 06 Bratislava</w:t>
            </w:r>
          </w:p>
        </w:tc>
        <w:tc>
          <w:tcPr>
            <w:tcW w:w="1134" w:type="dxa"/>
            <w:tcBorders>
              <w:top w:val="nil"/>
              <w:left w:val="nil"/>
              <w:bottom w:val="single" w:sz="8" w:space="0" w:color="auto"/>
              <w:right w:val="single" w:sz="8" w:space="0" w:color="auto"/>
            </w:tcBorders>
            <w:shd w:val="clear" w:color="auto" w:fill="auto"/>
            <w:noWrap/>
            <w:vAlign w:val="center"/>
            <w:hideMark/>
          </w:tcPr>
          <w:p w14:paraId="1EDD1318"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3105191725</w:t>
            </w:r>
          </w:p>
        </w:tc>
        <w:tc>
          <w:tcPr>
            <w:tcW w:w="1559" w:type="dxa"/>
            <w:tcBorders>
              <w:top w:val="nil"/>
              <w:left w:val="nil"/>
              <w:bottom w:val="single" w:sz="8" w:space="0" w:color="auto"/>
              <w:right w:val="single" w:sz="8" w:space="0" w:color="auto"/>
            </w:tcBorders>
            <w:shd w:val="clear" w:color="auto" w:fill="auto"/>
            <w:noWrap/>
            <w:vAlign w:val="center"/>
            <w:hideMark/>
          </w:tcPr>
          <w:p w14:paraId="22323059"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24ZZS5191725000F</w:t>
            </w:r>
          </w:p>
        </w:tc>
        <w:tc>
          <w:tcPr>
            <w:tcW w:w="993" w:type="dxa"/>
            <w:tcBorders>
              <w:top w:val="nil"/>
              <w:left w:val="nil"/>
              <w:bottom w:val="single" w:sz="8" w:space="0" w:color="auto"/>
              <w:right w:val="single" w:sz="8" w:space="0" w:color="auto"/>
            </w:tcBorders>
            <w:shd w:val="clear" w:color="auto" w:fill="auto"/>
            <w:noWrap/>
            <w:vAlign w:val="center"/>
            <w:hideMark/>
          </w:tcPr>
          <w:p w14:paraId="7A759BBF"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mesačne</w:t>
            </w:r>
          </w:p>
        </w:tc>
        <w:tc>
          <w:tcPr>
            <w:tcW w:w="992" w:type="dxa"/>
            <w:tcBorders>
              <w:top w:val="nil"/>
              <w:left w:val="nil"/>
              <w:bottom w:val="single" w:sz="8" w:space="0" w:color="auto"/>
              <w:right w:val="single" w:sz="8" w:space="0" w:color="auto"/>
            </w:tcBorders>
            <w:shd w:val="clear" w:color="auto" w:fill="auto"/>
            <w:noWrap/>
            <w:vAlign w:val="center"/>
          </w:tcPr>
          <w:p w14:paraId="0CE4F14A" w14:textId="77777777" w:rsidR="00007875" w:rsidRPr="0070349A" w:rsidRDefault="00007875" w:rsidP="00597396">
            <w:pPr>
              <w:jc w:val="center"/>
              <w:rPr>
                <w:rFonts w:ascii="Arial Narrow" w:hAnsi="Arial Narrow" w:cs="Calibri"/>
                <w:color w:val="000000"/>
                <w:sz w:val="18"/>
                <w:szCs w:val="18"/>
                <w:lang w:eastAsia="sk-SK"/>
              </w:rPr>
            </w:pPr>
          </w:p>
        </w:tc>
        <w:tc>
          <w:tcPr>
            <w:tcW w:w="992" w:type="dxa"/>
            <w:tcBorders>
              <w:top w:val="nil"/>
              <w:left w:val="nil"/>
              <w:bottom w:val="single" w:sz="8" w:space="0" w:color="auto"/>
              <w:right w:val="nil"/>
            </w:tcBorders>
            <w:shd w:val="clear" w:color="auto" w:fill="auto"/>
            <w:noWrap/>
            <w:vAlign w:val="center"/>
          </w:tcPr>
          <w:p w14:paraId="460963F2" w14:textId="77777777" w:rsidR="00007875" w:rsidRPr="0070349A" w:rsidRDefault="00007875" w:rsidP="00597396">
            <w:pPr>
              <w:jc w:val="center"/>
              <w:rPr>
                <w:rFonts w:ascii="Arial Narrow" w:hAnsi="Arial Narrow" w:cs="Calibri"/>
                <w:color w:val="000000"/>
                <w:sz w:val="18"/>
                <w:szCs w:val="18"/>
                <w:lang w:eastAsia="sk-SK"/>
              </w:rPr>
            </w:pPr>
          </w:p>
        </w:tc>
        <w:tc>
          <w:tcPr>
            <w:tcW w:w="1701" w:type="dxa"/>
            <w:tcBorders>
              <w:top w:val="nil"/>
              <w:left w:val="single" w:sz="8" w:space="0" w:color="auto"/>
              <w:bottom w:val="single" w:sz="4" w:space="0" w:color="auto"/>
              <w:right w:val="single" w:sz="4" w:space="0" w:color="auto"/>
            </w:tcBorders>
            <w:shd w:val="clear" w:color="auto" w:fill="auto"/>
            <w:vAlign w:val="center"/>
            <w:hideMark/>
          </w:tcPr>
          <w:p w14:paraId="714C205D"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jana.liparova@snm.sk</w:t>
            </w:r>
          </w:p>
        </w:tc>
        <w:tc>
          <w:tcPr>
            <w:tcW w:w="1418" w:type="dxa"/>
            <w:tcBorders>
              <w:top w:val="nil"/>
              <w:left w:val="nil"/>
              <w:bottom w:val="single" w:sz="4" w:space="0" w:color="auto"/>
              <w:right w:val="single" w:sz="8" w:space="0" w:color="auto"/>
            </w:tcBorders>
            <w:shd w:val="clear" w:color="auto" w:fill="auto"/>
            <w:vAlign w:val="center"/>
            <w:hideMark/>
          </w:tcPr>
          <w:p w14:paraId="10828DBE"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SK35 8180 0000 0070 0024 3944</w:t>
            </w:r>
          </w:p>
        </w:tc>
      </w:tr>
      <w:tr w:rsidR="00106F9B" w:rsidRPr="0070349A" w14:paraId="1B2FEB68" w14:textId="77777777" w:rsidTr="00106F9B">
        <w:trPr>
          <w:trHeight w:val="555"/>
        </w:trPr>
        <w:tc>
          <w:tcPr>
            <w:tcW w:w="305" w:type="dxa"/>
            <w:tcBorders>
              <w:top w:val="nil"/>
              <w:left w:val="single" w:sz="8" w:space="0" w:color="auto"/>
              <w:bottom w:val="single" w:sz="8" w:space="0" w:color="auto"/>
              <w:right w:val="single" w:sz="8" w:space="0" w:color="auto"/>
            </w:tcBorders>
            <w:shd w:val="clear" w:color="auto" w:fill="auto"/>
            <w:noWrap/>
            <w:vAlign w:val="center"/>
            <w:hideMark/>
          </w:tcPr>
          <w:p w14:paraId="232ADAAC"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2</w:t>
            </w:r>
          </w:p>
        </w:tc>
        <w:tc>
          <w:tcPr>
            <w:tcW w:w="1680" w:type="dxa"/>
            <w:tcBorders>
              <w:top w:val="nil"/>
              <w:left w:val="nil"/>
              <w:bottom w:val="single" w:sz="8" w:space="0" w:color="auto"/>
              <w:right w:val="single" w:sz="8" w:space="0" w:color="auto"/>
            </w:tcBorders>
            <w:shd w:val="clear" w:color="auto" w:fill="auto"/>
            <w:vAlign w:val="center"/>
            <w:hideMark/>
          </w:tcPr>
          <w:p w14:paraId="3E13B75A"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SNM, Žižková 18, 811 02 Bratislava</w:t>
            </w:r>
          </w:p>
        </w:tc>
        <w:tc>
          <w:tcPr>
            <w:tcW w:w="1134" w:type="dxa"/>
            <w:tcBorders>
              <w:top w:val="nil"/>
              <w:left w:val="nil"/>
              <w:bottom w:val="single" w:sz="8" w:space="0" w:color="auto"/>
              <w:right w:val="single" w:sz="8" w:space="0" w:color="auto"/>
            </w:tcBorders>
            <w:shd w:val="clear" w:color="auto" w:fill="auto"/>
            <w:noWrap/>
            <w:vAlign w:val="center"/>
            <w:hideMark/>
          </w:tcPr>
          <w:p w14:paraId="156DBA62"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3105176444</w:t>
            </w:r>
          </w:p>
        </w:tc>
        <w:tc>
          <w:tcPr>
            <w:tcW w:w="1559" w:type="dxa"/>
            <w:tcBorders>
              <w:top w:val="nil"/>
              <w:left w:val="nil"/>
              <w:bottom w:val="single" w:sz="8" w:space="0" w:color="auto"/>
              <w:right w:val="single" w:sz="8" w:space="0" w:color="auto"/>
            </w:tcBorders>
            <w:shd w:val="clear" w:color="auto" w:fill="auto"/>
            <w:noWrap/>
            <w:vAlign w:val="center"/>
            <w:hideMark/>
          </w:tcPr>
          <w:p w14:paraId="2D940E68"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24ZZS51764440007</w:t>
            </w:r>
          </w:p>
        </w:tc>
        <w:tc>
          <w:tcPr>
            <w:tcW w:w="993" w:type="dxa"/>
            <w:tcBorders>
              <w:top w:val="nil"/>
              <w:left w:val="nil"/>
              <w:bottom w:val="single" w:sz="8" w:space="0" w:color="auto"/>
              <w:right w:val="single" w:sz="8" w:space="0" w:color="auto"/>
            </w:tcBorders>
            <w:shd w:val="clear" w:color="auto" w:fill="auto"/>
            <w:noWrap/>
            <w:vAlign w:val="center"/>
            <w:hideMark/>
          </w:tcPr>
          <w:p w14:paraId="23F9663A"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mesačne</w:t>
            </w:r>
          </w:p>
        </w:tc>
        <w:tc>
          <w:tcPr>
            <w:tcW w:w="992" w:type="dxa"/>
            <w:tcBorders>
              <w:top w:val="nil"/>
              <w:left w:val="nil"/>
              <w:bottom w:val="single" w:sz="8" w:space="0" w:color="auto"/>
              <w:right w:val="single" w:sz="8" w:space="0" w:color="auto"/>
            </w:tcBorders>
            <w:shd w:val="clear" w:color="auto" w:fill="auto"/>
            <w:noWrap/>
            <w:vAlign w:val="center"/>
          </w:tcPr>
          <w:p w14:paraId="31D38C9F" w14:textId="77777777" w:rsidR="00007875" w:rsidRPr="0070349A" w:rsidRDefault="00007875" w:rsidP="00597396">
            <w:pPr>
              <w:jc w:val="center"/>
              <w:rPr>
                <w:rFonts w:ascii="Arial Narrow" w:hAnsi="Arial Narrow" w:cs="Calibri"/>
                <w:color w:val="000000"/>
                <w:sz w:val="18"/>
                <w:szCs w:val="18"/>
                <w:lang w:eastAsia="sk-SK"/>
              </w:rPr>
            </w:pPr>
          </w:p>
        </w:tc>
        <w:tc>
          <w:tcPr>
            <w:tcW w:w="992" w:type="dxa"/>
            <w:tcBorders>
              <w:top w:val="nil"/>
              <w:left w:val="nil"/>
              <w:bottom w:val="single" w:sz="8" w:space="0" w:color="auto"/>
              <w:right w:val="nil"/>
            </w:tcBorders>
            <w:shd w:val="clear" w:color="auto" w:fill="auto"/>
            <w:noWrap/>
            <w:vAlign w:val="center"/>
          </w:tcPr>
          <w:p w14:paraId="1BC68987" w14:textId="77777777" w:rsidR="00007875" w:rsidRPr="0070349A" w:rsidRDefault="00007875" w:rsidP="00597396">
            <w:pPr>
              <w:jc w:val="center"/>
              <w:rPr>
                <w:rFonts w:ascii="Arial Narrow" w:hAnsi="Arial Narrow" w:cs="Calibri"/>
                <w:color w:val="000000"/>
                <w:sz w:val="18"/>
                <w:szCs w:val="18"/>
                <w:lang w:eastAsia="sk-SK"/>
              </w:rPr>
            </w:pPr>
          </w:p>
        </w:tc>
        <w:tc>
          <w:tcPr>
            <w:tcW w:w="1701" w:type="dxa"/>
            <w:tcBorders>
              <w:top w:val="nil"/>
              <w:left w:val="single" w:sz="8" w:space="0" w:color="auto"/>
              <w:bottom w:val="single" w:sz="4" w:space="0" w:color="auto"/>
              <w:right w:val="single" w:sz="4" w:space="0" w:color="auto"/>
            </w:tcBorders>
            <w:shd w:val="clear" w:color="auto" w:fill="auto"/>
            <w:vAlign w:val="center"/>
            <w:hideMark/>
          </w:tcPr>
          <w:p w14:paraId="2A96CAC0"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jana.liparova@snm.sk</w:t>
            </w:r>
          </w:p>
        </w:tc>
        <w:tc>
          <w:tcPr>
            <w:tcW w:w="1418" w:type="dxa"/>
            <w:tcBorders>
              <w:top w:val="nil"/>
              <w:left w:val="nil"/>
              <w:bottom w:val="single" w:sz="4" w:space="0" w:color="auto"/>
              <w:right w:val="single" w:sz="8" w:space="0" w:color="auto"/>
            </w:tcBorders>
            <w:shd w:val="clear" w:color="auto" w:fill="auto"/>
            <w:vAlign w:val="center"/>
            <w:hideMark/>
          </w:tcPr>
          <w:p w14:paraId="75ECDEE5"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SK35 8180 0000 0070 0024 3944</w:t>
            </w:r>
          </w:p>
        </w:tc>
      </w:tr>
      <w:tr w:rsidR="00106F9B" w:rsidRPr="0070349A" w14:paraId="45E0CDC1" w14:textId="77777777" w:rsidTr="00106F9B">
        <w:trPr>
          <w:trHeight w:val="555"/>
        </w:trPr>
        <w:tc>
          <w:tcPr>
            <w:tcW w:w="305" w:type="dxa"/>
            <w:tcBorders>
              <w:top w:val="nil"/>
              <w:left w:val="single" w:sz="8" w:space="0" w:color="auto"/>
              <w:bottom w:val="single" w:sz="8" w:space="0" w:color="auto"/>
              <w:right w:val="single" w:sz="8" w:space="0" w:color="auto"/>
            </w:tcBorders>
            <w:shd w:val="clear" w:color="auto" w:fill="auto"/>
            <w:noWrap/>
            <w:vAlign w:val="center"/>
            <w:hideMark/>
          </w:tcPr>
          <w:p w14:paraId="1866C422"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3</w:t>
            </w:r>
          </w:p>
        </w:tc>
        <w:tc>
          <w:tcPr>
            <w:tcW w:w="1680" w:type="dxa"/>
            <w:tcBorders>
              <w:top w:val="nil"/>
              <w:left w:val="nil"/>
              <w:bottom w:val="single" w:sz="8" w:space="0" w:color="auto"/>
              <w:right w:val="single" w:sz="8" w:space="0" w:color="auto"/>
            </w:tcBorders>
            <w:shd w:val="clear" w:color="auto" w:fill="auto"/>
            <w:vAlign w:val="center"/>
            <w:hideMark/>
          </w:tcPr>
          <w:p w14:paraId="397F0D8A"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SNM, Židovská 17, 811 01 Bratislava</w:t>
            </w:r>
          </w:p>
        </w:tc>
        <w:tc>
          <w:tcPr>
            <w:tcW w:w="1134" w:type="dxa"/>
            <w:tcBorders>
              <w:top w:val="nil"/>
              <w:left w:val="nil"/>
              <w:bottom w:val="single" w:sz="8" w:space="0" w:color="auto"/>
              <w:right w:val="single" w:sz="8" w:space="0" w:color="auto"/>
            </w:tcBorders>
            <w:shd w:val="clear" w:color="auto" w:fill="auto"/>
            <w:noWrap/>
            <w:vAlign w:val="center"/>
            <w:hideMark/>
          </w:tcPr>
          <w:p w14:paraId="5A374205"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3105173803</w:t>
            </w:r>
          </w:p>
        </w:tc>
        <w:tc>
          <w:tcPr>
            <w:tcW w:w="1559" w:type="dxa"/>
            <w:tcBorders>
              <w:top w:val="nil"/>
              <w:left w:val="nil"/>
              <w:bottom w:val="single" w:sz="8" w:space="0" w:color="auto"/>
              <w:right w:val="single" w:sz="8" w:space="0" w:color="auto"/>
            </w:tcBorders>
            <w:shd w:val="clear" w:color="auto" w:fill="auto"/>
            <w:noWrap/>
            <w:vAlign w:val="center"/>
            <w:hideMark/>
          </w:tcPr>
          <w:p w14:paraId="14ECA052"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24ZZS5173803000W</w:t>
            </w:r>
          </w:p>
        </w:tc>
        <w:tc>
          <w:tcPr>
            <w:tcW w:w="993" w:type="dxa"/>
            <w:tcBorders>
              <w:top w:val="nil"/>
              <w:left w:val="nil"/>
              <w:bottom w:val="single" w:sz="8" w:space="0" w:color="auto"/>
              <w:right w:val="single" w:sz="8" w:space="0" w:color="auto"/>
            </w:tcBorders>
            <w:shd w:val="clear" w:color="auto" w:fill="auto"/>
            <w:noWrap/>
            <w:vAlign w:val="center"/>
            <w:hideMark/>
          </w:tcPr>
          <w:p w14:paraId="54CF2FD9"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mesačne</w:t>
            </w:r>
          </w:p>
        </w:tc>
        <w:tc>
          <w:tcPr>
            <w:tcW w:w="992" w:type="dxa"/>
            <w:tcBorders>
              <w:top w:val="nil"/>
              <w:left w:val="nil"/>
              <w:bottom w:val="single" w:sz="8" w:space="0" w:color="auto"/>
              <w:right w:val="single" w:sz="8" w:space="0" w:color="auto"/>
            </w:tcBorders>
            <w:shd w:val="clear" w:color="auto" w:fill="auto"/>
            <w:noWrap/>
            <w:vAlign w:val="center"/>
          </w:tcPr>
          <w:p w14:paraId="2B6B6B4E" w14:textId="77777777" w:rsidR="00007875" w:rsidRPr="0070349A" w:rsidRDefault="00007875" w:rsidP="00597396">
            <w:pPr>
              <w:jc w:val="center"/>
              <w:rPr>
                <w:rFonts w:ascii="Arial Narrow" w:hAnsi="Arial Narrow" w:cs="Calibri"/>
                <w:color w:val="000000"/>
                <w:sz w:val="18"/>
                <w:szCs w:val="18"/>
                <w:lang w:eastAsia="sk-SK"/>
              </w:rPr>
            </w:pPr>
          </w:p>
        </w:tc>
        <w:tc>
          <w:tcPr>
            <w:tcW w:w="992" w:type="dxa"/>
            <w:tcBorders>
              <w:top w:val="nil"/>
              <w:left w:val="nil"/>
              <w:bottom w:val="single" w:sz="8" w:space="0" w:color="auto"/>
              <w:right w:val="nil"/>
            </w:tcBorders>
            <w:shd w:val="clear" w:color="auto" w:fill="auto"/>
            <w:noWrap/>
            <w:vAlign w:val="center"/>
          </w:tcPr>
          <w:p w14:paraId="53005026" w14:textId="77777777" w:rsidR="00007875" w:rsidRPr="0070349A" w:rsidRDefault="00007875" w:rsidP="00597396">
            <w:pPr>
              <w:jc w:val="center"/>
              <w:rPr>
                <w:rFonts w:ascii="Arial Narrow" w:hAnsi="Arial Narrow" w:cs="Calibri"/>
                <w:color w:val="000000"/>
                <w:sz w:val="18"/>
                <w:szCs w:val="18"/>
                <w:lang w:eastAsia="sk-SK"/>
              </w:rPr>
            </w:pPr>
          </w:p>
        </w:tc>
        <w:tc>
          <w:tcPr>
            <w:tcW w:w="1701" w:type="dxa"/>
            <w:tcBorders>
              <w:top w:val="nil"/>
              <w:left w:val="single" w:sz="8" w:space="0" w:color="auto"/>
              <w:bottom w:val="single" w:sz="4" w:space="0" w:color="auto"/>
              <w:right w:val="single" w:sz="4" w:space="0" w:color="auto"/>
            </w:tcBorders>
            <w:shd w:val="clear" w:color="auto" w:fill="auto"/>
            <w:vAlign w:val="center"/>
            <w:hideMark/>
          </w:tcPr>
          <w:p w14:paraId="4E0FA037"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lucia.blaskova@snm.sk</w:t>
            </w:r>
          </w:p>
        </w:tc>
        <w:tc>
          <w:tcPr>
            <w:tcW w:w="1418" w:type="dxa"/>
            <w:tcBorders>
              <w:top w:val="nil"/>
              <w:left w:val="nil"/>
              <w:bottom w:val="single" w:sz="4" w:space="0" w:color="auto"/>
              <w:right w:val="single" w:sz="8" w:space="0" w:color="auto"/>
            </w:tcBorders>
            <w:shd w:val="clear" w:color="auto" w:fill="auto"/>
            <w:vAlign w:val="center"/>
            <w:hideMark/>
          </w:tcPr>
          <w:p w14:paraId="488232B9"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SK39 8180 0000 0070 0024 3872</w:t>
            </w:r>
          </w:p>
        </w:tc>
      </w:tr>
      <w:tr w:rsidR="00106F9B" w:rsidRPr="0070349A" w14:paraId="4D32816F" w14:textId="77777777" w:rsidTr="00106F9B">
        <w:trPr>
          <w:trHeight w:val="555"/>
        </w:trPr>
        <w:tc>
          <w:tcPr>
            <w:tcW w:w="305" w:type="dxa"/>
            <w:tcBorders>
              <w:top w:val="nil"/>
              <w:left w:val="single" w:sz="8" w:space="0" w:color="auto"/>
              <w:bottom w:val="single" w:sz="8" w:space="0" w:color="auto"/>
              <w:right w:val="single" w:sz="8" w:space="0" w:color="auto"/>
            </w:tcBorders>
            <w:shd w:val="clear" w:color="auto" w:fill="auto"/>
            <w:noWrap/>
            <w:vAlign w:val="center"/>
            <w:hideMark/>
          </w:tcPr>
          <w:p w14:paraId="5C424A31"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4</w:t>
            </w:r>
          </w:p>
        </w:tc>
        <w:tc>
          <w:tcPr>
            <w:tcW w:w="1680" w:type="dxa"/>
            <w:tcBorders>
              <w:top w:val="nil"/>
              <w:left w:val="nil"/>
              <w:bottom w:val="single" w:sz="8" w:space="0" w:color="auto"/>
              <w:right w:val="single" w:sz="8" w:space="0" w:color="auto"/>
            </w:tcBorders>
            <w:shd w:val="clear" w:color="auto" w:fill="auto"/>
            <w:vAlign w:val="center"/>
            <w:hideMark/>
          </w:tcPr>
          <w:p w14:paraId="762514E9"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SNM, Žižková 20, 811 02 Bratislava</w:t>
            </w:r>
          </w:p>
        </w:tc>
        <w:tc>
          <w:tcPr>
            <w:tcW w:w="1134" w:type="dxa"/>
            <w:tcBorders>
              <w:top w:val="nil"/>
              <w:left w:val="nil"/>
              <w:bottom w:val="single" w:sz="8" w:space="0" w:color="auto"/>
              <w:right w:val="single" w:sz="8" w:space="0" w:color="auto"/>
            </w:tcBorders>
            <w:shd w:val="clear" w:color="auto" w:fill="auto"/>
            <w:noWrap/>
            <w:vAlign w:val="center"/>
            <w:hideMark/>
          </w:tcPr>
          <w:p w14:paraId="07A02A0E"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3105196119</w:t>
            </w:r>
          </w:p>
        </w:tc>
        <w:tc>
          <w:tcPr>
            <w:tcW w:w="1559" w:type="dxa"/>
            <w:tcBorders>
              <w:top w:val="nil"/>
              <w:left w:val="nil"/>
              <w:bottom w:val="single" w:sz="8" w:space="0" w:color="auto"/>
              <w:right w:val="single" w:sz="8" w:space="0" w:color="auto"/>
            </w:tcBorders>
            <w:shd w:val="clear" w:color="auto" w:fill="auto"/>
            <w:noWrap/>
            <w:vAlign w:val="center"/>
            <w:hideMark/>
          </w:tcPr>
          <w:p w14:paraId="267A14DC"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24ZZS51961190003</w:t>
            </w:r>
          </w:p>
        </w:tc>
        <w:tc>
          <w:tcPr>
            <w:tcW w:w="993" w:type="dxa"/>
            <w:tcBorders>
              <w:top w:val="nil"/>
              <w:left w:val="nil"/>
              <w:bottom w:val="single" w:sz="8" w:space="0" w:color="auto"/>
              <w:right w:val="single" w:sz="8" w:space="0" w:color="auto"/>
            </w:tcBorders>
            <w:shd w:val="clear" w:color="auto" w:fill="auto"/>
            <w:noWrap/>
            <w:vAlign w:val="center"/>
            <w:hideMark/>
          </w:tcPr>
          <w:p w14:paraId="347EF11F"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mesačne</w:t>
            </w:r>
          </w:p>
        </w:tc>
        <w:tc>
          <w:tcPr>
            <w:tcW w:w="992" w:type="dxa"/>
            <w:tcBorders>
              <w:top w:val="nil"/>
              <w:left w:val="nil"/>
              <w:bottom w:val="single" w:sz="8" w:space="0" w:color="auto"/>
              <w:right w:val="single" w:sz="8" w:space="0" w:color="auto"/>
            </w:tcBorders>
            <w:shd w:val="clear" w:color="auto" w:fill="auto"/>
            <w:noWrap/>
            <w:vAlign w:val="center"/>
          </w:tcPr>
          <w:p w14:paraId="04F50AC2" w14:textId="77777777" w:rsidR="00007875" w:rsidRPr="0070349A" w:rsidRDefault="00007875" w:rsidP="00597396">
            <w:pPr>
              <w:jc w:val="center"/>
              <w:rPr>
                <w:rFonts w:ascii="Arial Narrow" w:hAnsi="Arial Narrow" w:cs="Calibri"/>
                <w:color w:val="000000"/>
                <w:sz w:val="18"/>
                <w:szCs w:val="18"/>
                <w:lang w:eastAsia="sk-SK"/>
              </w:rPr>
            </w:pPr>
          </w:p>
        </w:tc>
        <w:tc>
          <w:tcPr>
            <w:tcW w:w="992" w:type="dxa"/>
            <w:tcBorders>
              <w:top w:val="nil"/>
              <w:left w:val="nil"/>
              <w:bottom w:val="single" w:sz="8" w:space="0" w:color="auto"/>
              <w:right w:val="nil"/>
            </w:tcBorders>
            <w:shd w:val="clear" w:color="auto" w:fill="auto"/>
            <w:noWrap/>
            <w:vAlign w:val="center"/>
          </w:tcPr>
          <w:p w14:paraId="47AA5572" w14:textId="77777777" w:rsidR="00007875" w:rsidRPr="0070349A" w:rsidRDefault="00007875" w:rsidP="00597396">
            <w:pPr>
              <w:jc w:val="center"/>
              <w:rPr>
                <w:rFonts w:ascii="Arial Narrow" w:hAnsi="Arial Narrow" w:cs="Calibri"/>
                <w:color w:val="000000"/>
                <w:sz w:val="18"/>
                <w:szCs w:val="18"/>
                <w:lang w:eastAsia="sk-SK"/>
              </w:rPr>
            </w:pPr>
          </w:p>
        </w:tc>
        <w:tc>
          <w:tcPr>
            <w:tcW w:w="1701" w:type="dxa"/>
            <w:tcBorders>
              <w:top w:val="nil"/>
              <w:left w:val="single" w:sz="8" w:space="0" w:color="auto"/>
              <w:bottom w:val="single" w:sz="4" w:space="0" w:color="auto"/>
              <w:right w:val="single" w:sz="4" w:space="0" w:color="auto"/>
            </w:tcBorders>
            <w:shd w:val="clear" w:color="auto" w:fill="auto"/>
            <w:vAlign w:val="center"/>
            <w:hideMark/>
          </w:tcPr>
          <w:p w14:paraId="6C9CCD41"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jana.liparova@snm.sk</w:t>
            </w:r>
          </w:p>
        </w:tc>
        <w:tc>
          <w:tcPr>
            <w:tcW w:w="1418" w:type="dxa"/>
            <w:tcBorders>
              <w:top w:val="nil"/>
              <w:left w:val="nil"/>
              <w:bottom w:val="single" w:sz="4" w:space="0" w:color="auto"/>
              <w:right w:val="single" w:sz="8" w:space="0" w:color="auto"/>
            </w:tcBorders>
            <w:shd w:val="clear" w:color="auto" w:fill="auto"/>
            <w:vAlign w:val="center"/>
            <w:hideMark/>
          </w:tcPr>
          <w:p w14:paraId="567B2475"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SK35 8180 0000 0070 0024 3944</w:t>
            </w:r>
          </w:p>
        </w:tc>
      </w:tr>
      <w:tr w:rsidR="00106F9B" w:rsidRPr="0070349A" w14:paraId="1E9FDAD2" w14:textId="77777777" w:rsidTr="00106F9B">
        <w:trPr>
          <w:trHeight w:val="555"/>
        </w:trPr>
        <w:tc>
          <w:tcPr>
            <w:tcW w:w="305" w:type="dxa"/>
            <w:tcBorders>
              <w:top w:val="nil"/>
              <w:left w:val="single" w:sz="8" w:space="0" w:color="auto"/>
              <w:bottom w:val="single" w:sz="8" w:space="0" w:color="auto"/>
              <w:right w:val="single" w:sz="8" w:space="0" w:color="auto"/>
            </w:tcBorders>
            <w:shd w:val="clear" w:color="auto" w:fill="auto"/>
            <w:noWrap/>
            <w:vAlign w:val="center"/>
            <w:hideMark/>
          </w:tcPr>
          <w:p w14:paraId="259C4C81"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5</w:t>
            </w:r>
          </w:p>
        </w:tc>
        <w:tc>
          <w:tcPr>
            <w:tcW w:w="1680" w:type="dxa"/>
            <w:tcBorders>
              <w:top w:val="nil"/>
              <w:left w:val="nil"/>
              <w:bottom w:val="single" w:sz="8" w:space="0" w:color="auto"/>
              <w:right w:val="single" w:sz="8" w:space="0" w:color="auto"/>
            </w:tcBorders>
            <w:shd w:val="clear" w:color="auto" w:fill="auto"/>
            <w:vAlign w:val="center"/>
            <w:hideMark/>
          </w:tcPr>
          <w:p w14:paraId="782FA7C8"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SNM, Žižková 16, 811 02 Bratislava</w:t>
            </w:r>
          </w:p>
        </w:tc>
        <w:tc>
          <w:tcPr>
            <w:tcW w:w="1134" w:type="dxa"/>
            <w:tcBorders>
              <w:top w:val="nil"/>
              <w:left w:val="nil"/>
              <w:bottom w:val="single" w:sz="8" w:space="0" w:color="auto"/>
              <w:right w:val="single" w:sz="8" w:space="0" w:color="auto"/>
            </w:tcBorders>
            <w:shd w:val="clear" w:color="auto" w:fill="auto"/>
            <w:noWrap/>
            <w:vAlign w:val="center"/>
            <w:hideMark/>
          </w:tcPr>
          <w:p w14:paraId="5744A954"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3107027103</w:t>
            </w:r>
          </w:p>
        </w:tc>
        <w:tc>
          <w:tcPr>
            <w:tcW w:w="1559" w:type="dxa"/>
            <w:tcBorders>
              <w:top w:val="nil"/>
              <w:left w:val="nil"/>
              <w:bottom w:val="single" w:sz="8" w:space="0" w:color="auto"/>
              <w:right w:val="single" w:sz="8" w:space="0" w:color="auto"/>
            </w:tcBorders>
            <w:shd w:val="clear" w:color="auto" w:fill="auto"/>
            <w:noWrap/>
            <w:vAlign w:val="center"/>
            <w:hideMark/>
          </w:tcPr>
          <w:p w14:paraId="0020D728"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24ZZS70271030008</w:t>
            </w:r>
          </w:p>
        </w:tc>
        <w:tc>
          <w:tcPr>
            <w:tcW w:w="993" w:type="dxa"/>
            <w:tcBorders>
              <w:top w:val="nil"/>
              <w:left w:val="nil"/>
              <w:bottom w:val="single" w:sz="8" w:space="0" w:color="auto"/>
              <w:right w:val="single" w:sz="8" w:space="0" w:color="auto"/>
            </w:tcBorders>
            <w:shd w:val="clear" w:color="auto" w:fill="auto"/>
            <w:noWrap/>
            <w:vAlign w:val="center"/>
            <w:hideMark/>
          </w:tcPr>
          <w:p w14:paraId="06EAD2A1"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mesačne</w:t>
            </w:r>
          </w:p>
        </w:tc>
        <w:tc>
          <w:tcPr>
            <w:tcW w:w="992" w:type="dxa"/>
            <w:tcBorders>
              <w:top w:val="nil"/>
              <w:left w:val="nil"/>
              <w:bottom w:val="single" w:sz="8" w:space="0" w:color="auto"/>
              <w:right w:val="single" w:sz="8" w:space="0" w:color="auto"/>
            </w:tcBorders>
            <w:shd w:val="clear" w:color="auto" w:fill="auto"/>
            <w:noWrap/>
            <w:vAlign w:val="center"/>
          </w:tcPr>
          <w:p w14:paraId="799F2DB2" w14:textId="77777777" w:rsidR="00007875" w:rsidRPr="0070349A" w:rsidRDefault="00007875" w:rsidP="00597396">
            <w:pPr>
              <w:jc w:val="center"/>
              <w:rPr>
                <w:rFonts w:ascii="Arial Narrow" w:hAnsi="Arial Narrow" w:cs="Calibri"/>
                <w:color w:val="000000"/>
                <w:sz w:val="18"/>
                <w:szCs w:val="18"/>
                <w:lang w:eastAsia="sk-SK"/>
              </w:rPr>
            </w:pPr>
          </w:p>
        </w:tc>
        <w:tc>
          <w:tcPr>
            <w:tcW w:w="992" w:type="dxa"/>
            <w:tcBorders>
              <w:top w:val="nil"/>
              <w:left w:val="nil"/>
              <w:bottom w:val="single" w:sz="8" w:space="0" w:color="auto"/>
              <w:right w:val="nil"/>
            </w:tcBorders>
            <w:shd w:val="clear" w:color="auto" w:fill="auto"/>
            <w:noWrap/>
            <w:vAlign w:val="center"/>
          </w:tcPr>
          <w:p w14:paraId="6AA9119E" w14:textId="77777777" w:rsidR="00007875" w:rsidRPr="0070349A" w:rsidRDefault="00007875" w:rsidP="00597396">
            <w:pPr>
              <w:jc w:val="center"/>
              <w:rPr>
                <w:rFonts w:ascii="Arial Narrow" w:hAnsi="Arial Narrow" w:cs="Calibri"/>
                <w:color w:val="000000"/>
                <w:sz w:val="18"/>
                <w:szCs w:val="18"/>
                <w:lang w:eastAsia="sk-SK"/>
              </w:rPr>
            </w:pPr>
          </w:p>
        </w:tc>
        <w:tc>
          <w:tcPr>
            <w:tcW w:w="1701" w:type="dxa"/>
            <w:tcBorders>
              <w:top w:val="nil"/>
              <w:left w:val="single" w:sz="8" w:space="0" w:color="auto"/>
              <w:bottom w:val="single" w:sz="4" w:space="0" w:color="auto"/>
              <w:right w:val="single" w:sz="4" w:space="0" w:color="auto"/>
            </w:tcBorders>
            <w:shd w:val="clear" w:color="auto" w:fill="auto"/>
            <w:vAlign w:val="center"/>
            <w:hideMark/>
          </w:tcPr>
          <w:p w14:paraId="7315D727"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jana.liparova@snm.sk</w:t>
            </w:r>
          </w:p>
        </w:tc>
        <w:tc>
          <w:tcPr>
            <w:tcW w:w="1418" w:type="dxa"/>
            <w:tcBorders>
              <w:top w:val="nil"/>
              <w:left w:val="nil"/>
              <w:bottom w:val="single" w:sz="4" w:space="0" w:color="auto"/>
              <w:right w:val="single" w:sz="8" w:space="0" w:color="auto"/>
            </w:tcBorders>
            <w:shd w:val="clear" w:color="auto" w:fill="auto"/>
            <w:vAlign w:val="center"/>
            <w:hideMark/>
          </w:tcPr>
          <w:p w14:paraId="27EBDD91"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SK35 8180 0000 0070 0024 3944</w:t>
            </w:r>
          </w:p>
        </w:tc>
      </w:tr>
      <w:tr w:rsidR="00106F9B" w:rsidRPr="0070349A" w14:paraId="5C493B29" w14:textId="77777777" w:rsidTr="00106F9B">
        <w:trPr>
          <w:trHeight w:val="555"/>
        </w:trPr>
        <w:tc>
          <w:tcPr>
            <w:tcW w:w="305" w:type="dxa"/>
            <w:tcBorders>
              <w:top w:val="nil"/>
              <w:left w:val="single" w:sz="8" w:space="0" w:color="auto"/>
              <w:bottom w:val="single" w:sz="8" w:space="0" w:color="auto"/>
              <w:right w:val="single" w:sz="8" w:space="0" w:color="auto"/>
            </w:tcBorders>
            <w:shd w:val="clear" w:color="auto" w:fill="auto"/>
            <w:noWrap/>
            <w:vAlign w:val="center"/>
            <w:hideMark/>
          </w:tcPr>
          <w:p w14:paraId="759A6747"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6</w:t>
            </w:r>
          </w:p>
        </w:tc>
        <w:tc>
          <w:tcPr>
            <w:tcW w:w="1680" w:type="dxa"/>
            <w:tcBorders>
              <w:top w:val="nil"/>
              <w:left w:val="nil"/>
              <w:bottom w:val="single" w:sz="8" w:space="0" w:color="auto"/>
              <w:right w:val="single" w:sz="8" w:space="0" w:color="auto"/>
            </w:tcBorders>
            <w:shd w:val="clear" w:color="auto" w:fill="auto"/>
            <w:vAlign w:val="center"/>
            <w:hideMark/>
          </w:tcPr>
          <w:p w14:paraId="3F790973"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SNM, Žižková 12, 811 02 Bratislava</w:t>
            </w:r>
          </w:p>
        </w:tc>
        <w:tc>
          <w:tcPr>
            <w:tcW w:w="1134" w:type="dxa"/>
            <w:tcBorders>
              <w:top w:val="nil"/>
              <w:left w:val="nil"/>
              <w:bottom w:val="single" w:sz="8" w:space="0" w:color="auto"/>
              <w:right w:val="single" w:sz="8" w:space="0" w:color="auto"/>
            </w:tcBorders>
            <w:shd w:val="clear" w:color="auto" w:fill="auto"/>
            <w:noWrap/>
            <w:vAlign w:val="center"/>
            <w:hideMark/>
          </w:tcPr>
          <w:p w14:paraId="216C67F5"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3105186126</w:t>
            </w:r>
          </w:p>
        </w:tc>
        <w:tc>
          <w:tcPr>
            <w:tcW w:w="1559" w:type="dxa"/>
            <w:tcBorders>
              <w:top w:val="nil"/>
              <w:left w:val="nil"/>
              <w:bottom w:val="single" w:sz="8" w:space="0" w:color="auto"/>
              <w:right w:val="single" w:sz="8" w:space="0" w:color="auto"/>
            </w:tcBorders>
            <w:shd w:val="clear" w:color="auto" w:fill="auto"/>
            <w:noWrap/>
            <w:vAlign w:val="center"/>
            <w:hideMark/>
          </w:tcPr>
          <w:p w14:paraId="56DCDA0D"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24ZZS5186126000L</w:t>
            </w:r>
          </w:p>
        </w:tc>
        <w:tc>
          <w:tcPr>
            <w:tcW w:w="993" w:type="dxa"/>
            <w:tcBorders>
              <w:top w:val="nil"/>
              <w:left w:val="nil"/>
              <w:bottom w:val="single" w:sz="8" w:space="0" w:color="auto"/>
              <w:right w:val="single" w:sz="8" w:space="0" w:color="auto"/>
            </w:tcBorders>
            <w:shd w:val="clear" w:color="auto" w:fill="auto"/>
            <w:noWrap/>
            <w:vAlign w:val="center"/>
            <w:hideMark/>
          </w:tcPr>
          <w:p w14:paraId="71A5F977"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mesačne</w:t>
            </w:r>
          </w:p>
        </w:tc>
        <w:tc>
          <w:tcPr>
            <w:tcW w:w="992" w:type="dxa"/>
            <w:tcBorders>
              <w:top w:val="nil"/>
              <w:left w:val="nil"/>
              <w:bottom w:val="single" w:sz="8" w:space="0" w:color="auto"/>
              <w:right w:val="single" w:sz="8" w:space="0" w:color="auto"/>
            </w:tcBorders>
            <w:shd w:val="clear" w:color="auto" w:fill="auto"/>
            <w:noWrap/>
            <w:vAlign w:val="center"/>
          </w:tcPr>
          <w:p w14:paraId="076034C8" w14:textId="77777777" w:rsidR="00007875" w:rsidRPr="0070349A" w:rsidRDefault="00007875" w:rsidP="00597396">
            <w:pPr>
              <w:jc w:val="center"/>
              <w:rPr>
                <w:rFonts w:ascii="Arial Narrow" w:hAnsi="Arial Narrow" w:cs="Calibri"/>
                <w:color w:val="000000"/>
                <w:sz w:val="18"/>
                <w:szCs w:val="18"/>
                <w:lang w:eastAsia="sk-SK"/>
              </w:rPr>
            </w:pPr>
          </w:p>
        </w:tc>
        <w:tc>
          <w:tcPr>
            <w:tcW w:w="992" w:type="dxa"/>
            <w:tcBorders>
              <w:top w:val="nil"/>
              <w:left w:val="nil"/>
              <w:bottom w:val="single" w:sz="8" w:space="0" w:color="auto"/>
              <w:right w:val="nil"/>
            </w:tcBorders>
            <w:shd w:val="clear" w:color="auto" w:fill="auto"/>
            <w:noWrap/>
            <w:vAlign w:val="center"/>
          </w:tcPr>
          <w:p w14:paraId="10D59B86" w14:textId="77777777" w:rsidR="00007875" w:rsidRPr="0070349A" w:rsidRDefault="00007875" w:rsidP="00597396">
            <w:pPr>
              <w:jc w:val="center"/>
              <w:rPr>
                <w:rFonts w:ascii="Arial Narrow" w:hAnsi="Arial Narrow" w:cs="Calibri"/>
                <w:color w:val="000000"/>
                <w:sz w:val="18"/>
                <w:szCs w:val="18"/>
                <w:lang w:eastAsia="sk-SK"/>
              </w:rPr>
            </w:pPr>
          </w:p>
        </w:tc>
        <w:tc>
          <w:tcPr>
            <w:tcW w:w="1701" w:type="dxa"/>
            <w:tcBorders>
              <w:top w:val="nil"/>
              <w:left w:val="single" w:sz="8" w:space="0" w:color="auto"/>
              <w:bottom w:val="single" w:sz="4" w:space="0" w:color="auto"/>
              <w:right w:val="single" w:sz="4" w:space="0" w:color="auto"/>
            </w:tcBorders>
            <w:shd w:val="clear" w:color="auto" w:fill="auto"/>
            <w:vAlign w:val="center"/>
            <w:hideMark/>
          </w:tcPr>
          <w:p w14:paraId="6DBC265D" w14:textId="77777777" w:rsidR="00007875" w:rsidRPr="0070349A" w:rsidRDefault="00D642B3" w:rsidP="00597396">
            <w:pPr>
              <w:jc w:val="center"/>
              <w:rPr>
                <w:rFonts w:ascii="Arial Narrow" w:hAnsi="Arial Narrow" w:cs="Calibri"/>
                <w:color w:val="000000"/>
                <w:sz w:val="18"/>
                <w:szCs w:val="18"/>
                <w:lang w:eastAsia="sk-SK"/>
              </w:rPr>
            </w:pPr>
            <w:hyperlink r:id="rId11" w:history="1">
              <w:r w:rsidR="00007875" w:rsidRPr="0070349A">
                <w:rPr>
                  <w:rFonts w:ascii="Arial Narrow" w:hAnsi="Arial Narrow" w:cs="Calibri"/>
                  <w:color w:val="000000"/>
                  <w:sz w:val="18"/>
                  <w:szCs w:val="18"/>
                  <w:lang w:eastAsia="sk-SK"/>
                </w:rPr>
                <w:t>hana.gasparkova@snm.sk;  juraj.bartik@snm.sk</w:t>
              </w:r>
            </w:hyperlink>
          </w:p>
        </w:tc>
        <w:tc>
          <w:tcPr>
            <w:tcW w:w="1418" w:type="dxa"/>
            <w:tcBorders>
              <w:top w:val="nil"/>
              <w:left w:val="nil"/>
              <w:bottom w:val="single" w:sz="4" w:space="0" w:color="auto"/>
              <w:right w:val="single" w:sz="8" w:space="0" w:color="auto"/>
            </w:tcBorders>
            <w:shd w:val="clear" w:color="auto" w:fill="auto"/>
            <w:vAlign w:val="center"/>
            <w:hideMark/>
          </w:tcPr>
          <w:p w14:paraId="6618B0F3" w14:textId="77777777" w:rsidR="00007875" w:rsidRPr="0070349A" w:rsidRDefault="00D642B3" w:rsidP="00597396">
            <w:pPr>
              <w:jc w:val="center"/>
              <w:rPr>
                <w:rFonts w:ascii="Arial Narrow" w:hAnsi="Arial Narrow" w:cs="Calibri"/>
                <w:color w:val="000000"/>
                <w:sz w:val="18"/>
                <w:szCs w:val="18"/>
                <w:lang w:eastAsia="sk-SK"/>
              </w:rPr>
            </w:pPr>
            <w:hyperlink r:id="rId12" w:history="1">
              <w:r w:rsidR="00007875" w:rsidRPr="0070349A">
                <w:rPr>
                  <w:rFonts w:ascii="Arial Narrow" w:hAnsi="Arial Narrow" w:cs="Calibri"/>
                  <w:color w:val="000000"/>
                  <w:sz w:val="18"/>
                  <w:szCs w:val="18"/>
                  <w:lang w:eastAsia="sk-SK"/>
                </w:rPr>
                <w:t>SK80 8180 0000 0070 0024 3813</w:t>
              </w:r>
            </w:hyperlink>
          </w:p>
        </w:tc>
      </w:tr>
      <w:tr w:rsidR="00106F9B" w:rsidRPr="0070349A" w14:paraId="0B33AB5B" w14:textId="77777777" w:rsidTr="00106F9B">
        <w:trPr>
          <w:trHeight w:val="555"/>
        </w:trPr>
        <w:tc>
          <w:tcPr>
            <w:tcW w:w="305" w:type="dxa"/>
            <w:tcBorders>
              <w:top w:val="nil"/>
              <w:left w:val="single" w:sz="8" w:space="0" w:color="auto"/>
              <w:bottom w:val="single" w:sz="8" w:space="0" w:color="auto"/>
              <w:right w:val="single" w:sz="8" w:space="0" w:color="auto"/>
            </w:tcBorders>
            <w:shd w:val="clear" w:color="auto" w:fill="auto"/>
            <w:noWrap/>
            <w:vAlign w:val="center"/>
            <w:hideMark/>
          </w:tcPr>
          <w:p w14:paraId="006F686B"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7</w:t>
            </w:r>
          </w:p>
        </w:tc>
        <w:tc>
          <w:tcPr>
            <w:tcW w:w="1680" w:type="dxa"/>
            <w:tcBorders>
              <w:top w:val="nil"/>
              <w:left w:val="nil"/>
              <w:bottom w:val="single" w:sz="8" w:space="0" w:color="auto"/>
              <w:right w:val="single" w:sz="8" w:space="0" w:color="auto"/>
            </w:tcBorders>
            <w:shd w:val="clear" w:color="auto" w:fill="auto"/>
            <w:vAlign w:val="center"/>
            <w:hideMark/>
          </w:tcPr>
          <w:p w14:paraId="4D058026"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SNM, Žižková 14, 811 02 Bratislava</w:t>
            </w:r>
          </w:p>
        </w:tc>
        <w:tc>
          <w:tcPr>
            <w:tcW w:w="1134" w:type="dxa"/>
            <w:tcBorders>
              <w:top w:val="nil"/>
              <w:left w:val="nil"/>
              <w:bottom w:val="single" w:sz="8" w:space="0" w:color="auto"/>
              <w:right w:val="single" w:sz="8" w:space="0" w:color="auto"/>
            </w:tcBorders>
            <w:shd w:val="clear" w:color="auto" w:fill="auto"/>
            <w:noWrap/>
            <w:vAlign w:val="center"/>
            <w:hideMark/>
          </w:tcPr>
          <w:p w14:paraId="6712233F"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3106041247</w:t>
            </w:r>
          </w:p>
        </w:tc>
        <w:tc>
          <w:tcPr>
            <w:tcW w:w="1559" w:type="dxa"/>
            <w:tcBorders>
              <w:top w:val="nil"/>
              <w:left w:val="nil"/>
              <w:bottom w:val="single" w:sz="8" w:space="0" w:color="auto"/>
              <w:right w:val="single" w:sz="8" w:space="0" w:color="auto"/>
            </w:tcBorders>
            <w:shd w:val="clear" w:color="auto" w:fill="auto"/>
            <w:noWrap/>
            <w:vAlign w:val="center"/>
            <w:hideMark/>
          </w:tcPr>
          <w:p w14:paraId="3DDF0D57"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24ZZS6041247000Z</w:t>
            </w:r>
          </w:p>
        </w:tc>
        <w:tc>
          <w:tcPr>
            <w:tcW w:w="993" w:type="dxa"/>
            <w:tcBorders>
              <w:top w:val="nil"/>
              <w:left w:val="nil"/>
              <w:bottom w:val="single" w:sz="8" w:space="0" w:color="auto"/>
              <w:right w:val="single" w:sz="8" w:space="0" w:color="auto"/>
            </w:tcBorders>
            <w:shd w:val="clear" w:color="auto" w:fill="auto"/>
            <w:noWrap/>
            <w:vAlign w:val="center"/>
            <w:hideMark/>
          </w:tcPr>
          <w:p w14:paraId="310F9A33"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mesačne</w:t>
            </w:r>
          </w:p>
        </w:tc>
        <w:tc>
          <w:tcPr>
            <w:tcW w:w="992" w:type="dxa"/>
            <w:tcBorders>
              <w:top w:val="nil"/>
              <w:left w:val="nil"/>
              <w:bottom w:val="single" w:sz="8" w:space="0" w:color="auto"/>
              <w:right w:val="single" w:sz="8" w:space="0" w:color="auto"/>
            </w:tcBorders>
            <w:shd w:val="clear" w:color="auto" w:fill="auto"/>
            <w:noWrap/>
            <w:vAlign w:val="center"/>
          </w:tcPr>
          <w:p w14:paraId="3E9B56F7" w14:textId="77777777" w:rsidR="00007875" w:rsidRPr="0070349A" w:rsidRDefault="00007875" w:rsidP="00597396">
            <w:pPr>
              <w:jc w:val="center"/>
              <w:rPr>
                <w:rFonts w:ascii="Arial Narrow" w:hAnsi="Arial Narrow" w:cs="Calibri"/>
                <w:color w:val="000000"/>
                <w:sz w:val="18"/>
                <w:szCs w:val="18"/>
                <w:lang w:eastAsia="sk-SK"/>
              </w:rPr>
            </w:pPr>
          </w:p>
        </w:tc>
        <w:tc>
          <w:tcPr>
            <w:tcW w:w="992" w:type="dxa"/>
            <w:tcBorders>
              <w:top w:val="nil"/>
              <w:left w:val="nil"/>
              <w:bottom w:val="single" w:sz="8" w:space="0" w:color="auto"/>
              <w:right w:val="nil"/>
            </w:tcBorders>
            <w:shd w:val="clear" w:color="auto" w:fill="auto"/>
            <w:noWrap/>
            <w:vAlign w:val="center"/>
          </w:tcPr>
          <w:p w14:paraId="686423A9" w14:textId="77777777" w:rsidR="00007875" w:rsidRPr="0070349A" w:rsidRDefault="00007875" w:rsidP="00597396">
            <w:pPr>
              <w:jc w:val="center"/>
              <w:rPr>
                <w:rFonts w:ascii="Arial Narrow" w:hAnsi="Arial Narrow" w:cs="Calibri"/>
                <w:color w:val="000000"/>
                <w:sz w:val="18"/>
                <w:szCs w:val="18"/>
                <w:lang w:eastAsia="sk-SK"/>
              </w:rPr>
            </w:pPr>
          </w:p>
        </w:tc>
        <w:tc>
          <w:tcPr>
            <w:tcW w:w="1701" w:type="dxa"/>
            <w:tcBorders>
              <w:top w:val="nil"/>
              <w:left w:val="single" w:sz="8" w:space="0" w:color="auto"/>
              <w:bottom w:val="single" w:sz="4" w:space="0" w:color="auto"/>
              <w:right w:val="single" w:sz="4" w:space="0" w:color="auto"/>
            </w:tcBorders>
            <w:shd w:val="clear" w:color="auto" w:fill="auto"/>
            <w:vAlign w:val="center"/>
            <w:hideMark/>
          </w:tcPr>
          <w:p w14:paraId="64B8F3BE"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dana.lukacova@snm.sk</w:t>
            </w:r>
          </w:p>
        </w:tc>
        <w:tc>
          <w:tcPr>
            <w:tcW w:w="1418" w:type="dxa"/>
            <w:tcBorders>
              <w:top w:val="nil"/>
              <w:left w:val="nil"/>
              <w:bottom w:val="nil"/>
              <w:right w:val="single" w:sz="8" w:space="0" w:color="auto"/>
            </w:tcBorders>
            <w:shd w:val="clear" w:color="auto" w:fill="auto"/>
            <w:vAlign w:val="center"/>
            <w:hideMark/>
          </w:tcPr>
          <w:p w14:paraId="266BA8B3"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SK79 8180 0000 0070 0024 3928</w:t>
            </w:r>
          </w:p>
        </w:tc>
      </w:tr>
      <w:tr w:rsidR="00106F9B" w:rsidRPr="0070349A" w14:paraId="2CDE0C1D" w14:textId="77777777" w:rsidTr="00106F9B">
        <w:trPr>
          <w:trHeight w:val="555"/>
        </w:trPr>
        <w:tc>
          <w:tcPr>
            <w:tcW w:w="305" w:type="dxa"/>
            <w:tcBorders>
              <w:top w:val="nil"/>
              <w:left w:val="single" w:sz="8" w:space="0" w:color="auto"/>
              <w:bottom w:val="single" w:sz="8" w:space="0" w:color="auto"/>
              <w:right w:val="single" w:sz="8" w:space="0" w:color="auto"/>
            </w:tcBorders>
            <w:shd w:val="clear" w:color="auto" w:fill="auto"/>
            <w:noWrap/>
            <w:vAlign w:val="center"/>
            <w:hideMark/>
          </w:tcPr>
          <w:p w14:paraId="58416ABE"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9</w:t>
            </w:r>
          </w:p>
        </w:tc>
        <w:tc>
          <w:tcPr>
            <w:tcW w:w="1680" w:type="dxa"/>
            <w:tcBorders>
              <w:top w:val="nil"/>
              <w:left w:val="nil"/>
              <w:bottom w:val="single" w:sz="8" w:space="0" w:color="auto"/>
              <w:right w:val="single" w:sz="8" w:space="0" w:color="auto"/>
            </w:tcBorders>
            <w:shd w:val="clear" w:color="auto" w:fill="auto"/>
            <w:vAlign w:val="center"/>
            <w:hideMark/>
          </w:tcPr>
          <w:p w14:paraId="60A8ED10"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SNM, Holubyho 14, 902 01 Pezinok</w:t>
            </w:r>
          </w:p>
        </w:tc>
        <w:tc>
          <w:tcPr>
            <w:tcW w:w="1134" w:type="dxa"/>
            <w:tcBorders>
              <w:top w:val="nil"/>
              <w:left w:val="nil"/>
              <w:bottom w:val="single" w:sz="8" w:space="0" w:color="auto"/>
              <w:right w:val="single" w:sz="8" w:space="0" w:color="auto"/>
            </w:tcBorders>
            <w:shd w:val="clear" w:color="auto" w:fill="auto"/>
            <w:noWrap/>
            <w:vAlign w:val="center"/>
            <w:hideMark/>
          </w:tcPr>
          <w:p w14:paraId="4B9B6A2F"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3105204333</w:t>
            </w:r>
          </w:p>
        </w:tc>
        <w:tc>
          <w:tcPr>
            <w:tcW w:w="1559" w:type="dxa"/>
            <w:tcBorders>
              <w:top w:val="nil"/>
              <w:left w:val="nil"/>
              <w:bottom w:val="single" w:sz="8" w:space="0" w:color="auto"/>
              <w:right w:val="single" w:sz="8" w:space="0" w:color="auto"/>
            </w:tcBorders>
            <w:shd w:val="clear" w:color="auto" w:fill="auto"/>
            <w:noWrap/>
            <w:vAlign w:val="center"/>
            <w:hideMark/>
          </w:tcPr>
          <w:p w14:paraId="24457214"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24ZZS5204333000K</w:t>
            </w:r>
          </w:p>
        </w:tc>
        <w:tc>
          <w:tcPr>
            <w:tcW w:w="993" w:type="dxa"/>
            <w:tcBorders>
              <w:top w:val="nil"/>
              <w:left w:val="nil"/>
              <w:bottom w:val="single" w:sz="8" w:space="0" w:color="auto"/>
              <w:right w:val="single" w:sz="8" w:space="0" w:color="auto"/>
            </w:tcBorders>
            <w:shd w:val="clear" w:color="auto" w:fill="auto"/>
            <w:noWrap/>
            <w:vAlign w:val="center"/>
            <w:hideMark/>
          </w:tcPr>
          <w:p w14:paraId="17363D6A"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mesačne</w:t>
            </w:r>
          </w:p>
        </w:tc>
        <w:tc>
          <w:tcPr>
            <w:tcW w:w="992" w:type="dxa"/>
            <w:tcBorders>
              <w:top w:val="nil"/>
              <w:left w:val="nil"/>
              <w:bottom w:val="single" w:sz="8" w:space="0" w:color="auto"/>
              <w:right w:val="single" w:sz="8" w:space="0" w:color="auto"/>
            </w:tcBorders>
            <w:shd w:val="clear" w:color="auto" w:fill="auto"/>
            <w:noWrap/>
            <w:vAlign w:val="center"/>
          </w:tcPr>
          <w:p w14:paraId="16DEBE50" w14:textId="77777777" w:rsidR="00007875" w:rsidRPr="0070349A" w:rsidRDefault="00007875" w:rsidP="00597396">
            <w:pPr>
              <w:jc w:val="center"/>
              <w:rPr>
                <w:rFonts w:ascii="Arial Narrow" w:hAnsi="Arial Narrow" w:cs="Calibri"/>
                <w:color w:val="000000"/>
                <w:sz w:val="18"/>
                <w:szCs w:val="18"/>
                <w:lang w:eastAsia="sk-SK"/>
              </w:rPr>
            </w:pPr>
          </w:p>
        </w:tc>
        <w:tc>
          <w:tcPr>
            <w:tcW w:w="992" w:type="dxa"/>
            <w:tcBorders>
              <w:top w:val="nil"/>
              <w:left w:val="nil"/>
              <w:bottom w:val="single" w:sz="8" w:space="0" w:color="auto"/>
              <w:right w:val="nil"/>
            </w:tcBorders>
            <w:shd w:val="clear" w:color="auto" w:fill="auto"/>
            <w:noWrap/>
            <w:vAlign w:val="center"/>
          </w:tcPr>
          <w:p w14:paraId="7A37BC61" w14:textId="77777777" w:rsidR="00007875" w:rsidRPr="0070349A" w:rsidRDefault="00007875" w:rsidP="00597396">
            <w:pPr>
              <w:jc w:val="center"/>
              <w:rPr>
                <w:rFonts w:ascii="Arial Narrow" w:hAnsi="Arial Narrow" w:cs="Calibri"/>
                <w:color w:val="000000"/>
                <w:sz w:val="18"/>
                <w:szCs w:val="18"/>
                <w:lang w:eastAsia="sk-SK"/>
              </w:rPr>
            </w:pPr>
          </w:p>
        </w:tc>
        <w:tc>
          <w:tcPr>
            <w:tcW w:w="1701" w:type="dxa"/>
            <w:tcBorders>
              <w:top w:val="nil"/>
              <w:left w:val="single" w:sz="8" w:space="0" w:color="auto"/>
              <w:bottom w:val="single" w:sz="4" w:space="0" w:color="auto"/>
              <w:right w:val="single" w:sz="4" w:space="0" w:color="auto"/>
            </w:tcBorders>
            <w:shd w:val="clear" w:color="auto" w:fill="auto"/>
            <w:vAlign w:val="center"/>
            <w:hideMark/>
          </w:tcPr>
          <w:p w14:paraId="4742D3B8" w14:textId="77777777" w:rsidR="00007875" w:rsidRPr="0070349A" w:rsidRDefault="00D642B3" w:rsidP="00597396">
            <w:pPr>
              <w:jc w:val="center"/>
              <w:rPr>
                <w:rFonts w:ascii="Arial Narrow" w:hAnsi="Arial Narrow" w:cs="Calibri"/>
                <w:color w:val="000000"/>
                <w:sz w:val="18"/>
                <w:szCs w:val="18"/>
                <w:lang w:eastAsia="sk-SK"/>
              </w:rPr>
            </w:pPr>
            <w:hyperlink r:id="rId13" w:history="1">
              <w:r w:rsidR="00007875" w:rsidRPr="0070349A">
                <w:rPr>
                  <w:rFonts w:ascii="Arial Narrow" w:hAnsi="Arial Narrow" w:cs="Calibri"/>
                  <w:color w:val="000000"/>
                  <w:sz w:val="18"/>
                  <w:szCs w:val="18"/>
                  <w:lang w:eastAsia="sk-SK"/>
                </w:rPr>
                <w:t>jana.spisiakova@snm.sk</w:t>
              </w:r>
            </w:hyperlink>
          </w:p>
        </w:tc>
        <w:tc>
          <w:tcPr>
            <w:tcW w:w="1418" w:type="dxa"/>
            <w:tcBorders>
              <w:top w:val="single" w:sz="4" w:space="0" w:color="auto"/>
              <w:left w:val="nil"/>
              <w:bottom w:val="single" w:sz="4" w:space="0" w:color="auto"/>
              <w:right w:val="single" w:sz="8" w:space="0" w:color="auto"/>
            </w:tcBorders>
            <w:shd w:val="clear" w:color="auto" w:fill="auto"/>
            <w:vAlign w:val="center"/>
            <w:hideMark/>
          </w:tcPr>
          <w:p w14:paraId="69C104B2" w14:textId="77777777" w:rsidR="00007875" w:rsidRPr="0070349A" w:rsidRDefault="00007875" w:rsidP="00597396">
            <w:pPr>
              <w:jc w:val="center"/>
              <w:rPr>
                <w:rFonts w:ascii="Arial Narrow" w:hAnsi="Arial Narrow" w:cs="Calibri"/>
                <w:color w:val="000000"/>
                <w:sz w:val="18"/>
                <w:szCs w:val="18"/>
                <w:lang w:eastAsia="sk-SK"/>
              </w:rPr>
            </w:pPr>
            <w:r>
              <w:rPr>
                <w:rFonts w:ascii="Arial Narrow" w:hAnsi="Arial Narrow" w:cs="Calibri"/>
                <w:color w:val="000000"/>
                <w:sz w:val="18"/>
                <w:szCs w:val="18"/>
                <w:lang w:eastAsia="sk-SK"/>
              </w:rPr>
              <w:t>SK57 8180 0000 0070 0024 3936</w:t>
            </w:r>
            <w:r w:rsidRPr="0070349A">
              <w:rPr>
                <w:rFonts w:ascii="Arial Narrow" w:hAnsi="Arial Narrow" w:cs="Calibri"/>
                <w:color w:val="000000"/>
                <w:sz w:val="18"/>
                <w:szCs w:val="18"/>
                <w:lang w:eastAsia="sk-SK"/>
              </w:rPr>
              <w:t> </w:t>
            </w:r>
          </w:p>
        </w:tc>
      </w:tr>
      <w:tr w:rsidR="00106F9B" w:rsidRPr="0070349A" w14:paraId="68323130" w14:textId="77777777" w:rsidTr="00106F9B">
        <w:trPr>
          <w:trHeight w:val="555"/>
        </w:trPr>
        <w:tc>
          <w:tcPr>
            <w:tcW w:w="305" w:type="dxa"/>
            <w:tcBorders>
              <w:top w:val="nil"/>
              <w:left w:val="single" w:sz="8" w:space="0" w:color="auto"/>
              <w:bottom w:val="single" w:sz="8" w:space="0" w:color="auto"/>
              <w:right w:val="single" w:sz="8" w:space="0" w:color="auto"/>
            </w:tcBorders>
            <w:shd w:val="clear" w:color="auto" w:fill="auto"/>
            <w:noWrap/>
            <w:vAlign w:val="center"/>
            <w:hideMark/>
          </w:tcPr>
          <w:p w14:paraId="5D837A24"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11</w:t>
            </w:r>
          </w:p>
        </w:tc>
        <w:tc>
          <w:tcPr>
            <w:tcW w:w="1680" w:type="dxa"/>
            <w:tcBorders>
              <w:top w:val="nil"/>
              <w:left w:val="nil"/>
              <w:bottom w:val="single" w:sz="8" w:space="0" w:color="auto"/>
              <w:right w:val="single" w:sz="8" w:space="0" w:color="auto"/>
            </w:tcBorders>
            <w:shd w:val="clear" w:color="auto" w:fill="auto"/>
            <w:vAlign w:val="center"/>
            <w:hideMark/>
          </w:tcPr>
          <w:p w14:paraId="17F1AD78"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SNM, Istrijská 68, 841 07 Bratislava</w:t>
            </w:r>
          </w:p>
        </w:tc>
        <w:tc>
          <w:tcPr>
            <w:tcW w:w="1134" w:type="dxa"/>
            <w:tcBorders>
              <w:top w:val="nil"/>
              <w:left w:val="nil"/>
              <w:bottom w:val="single" w:sz="8" w:space="0" w:color="auto"/>
              <w:right w:val="single" w:sz="8" w:space="0" w:color="auto"/>
            </w:tcBorders>
            <w:shd w:val="clear" w:color="auto" w:fill="auto"/>
            <w:noWrap/>
            <w:vAlign w:val="center"/>
            <w:hideMark/>
          </w:tcPr>
          <w:p w14:paraId="2D9887C5"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3107009583</w:t>
            </w:r>
          </w:p>
        </w:tc>
        <w:tc>
          <w:tcPr>
            <w:tcW w:w="1559" w:type="dxa"/>
            <w:tcBorders>
              <w:top w:val="nil"/>
              <w:left w:val="nil"/>
              <w:bottom w:val="single" w:sz="8" w:space="0" w:color="auto"/>
              <w:right w:val="single" w:sz="8" w:space="0" w:color="auto"/>
            </w:tcBorders>
            <w:shd w:val="clear" w:color="auto" w:fill="auto"/>
            <w:noWrap/>
            <w:vAlign w:val="center"/>
            <w:hideMark/>
          </w:tcPr>
          <w:p w14:paraId="4F9D6CBA"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24ZZS70095830008</w:t>
            </w:r>
          </w:p>
        </w:tc>
        <w:tc>
          <w:tcPr>
            <w:tcW w:w="993" w:type="dxa"/>
            <w:tcBorders>
              <w:top w:val="nil"/>
              <w:left w:val="nil"/>
              <w:bottom w:val="single" w:sz="8" w:space="0" w:color="auto"/>
              <w:right w:val="single" w:sz="8" w:space="0" w:color="auto"/>
            </w:tcBorders>
            <w:shd w:val="clear" w:color="auto" w:fill="auto"/>
            <w:noWrap/>
            <w:vAlign w:val="center"/>
            <w:hideMark/>
          </w:tcPr>
          <w:p w14:paraId="65610571"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mesačne</w:t>
            </w:r>
          </w:p>
        </w:tc>
        <w:tc>
          <w:tcPr>
            <w:tcW w:w="992" w:type="dxa"/>
            <w:tcBorders>
              <w:top w:val="nil"/>
              <w:left w:val="nil"/>
              <w:bottom w:val="single" w:sz="8" w:space="0" w:color="auto"/>
              <w:right w:val="single" w:sz="8" w:space="0" w:color="auto"/>
            </w:tcBorders>
            <w:shd w:val="clear" w:color="auto" w:fill="auto"/>
            <w:noWrap/>
            <w:vAlign w:val="center"/>
          </w:tcPr>
          <w:p w14:paraId="561AB324" w14:textId="77777777" w:rsidR="00007875" w:rsidRPr="0070349A" w:rsidRDefault="00007875" w:rsidP="00597396">
            <w:pPr>
              <w:jc w:val="center"/>
              <w:rPr>
                <w:rFonts w:ascii="Arial Narrow" w:hAnsi="Arial Narrow" w:cs="Calibri"/>
                <w:color w:val="000000"/>
                <w:sz w:val="18"/>
                <w:szCs w:val="18"/>
                <w:lang w:eastAsia="sk-SK"/>
              </w:rPr>
            </w:pPr>
          </w:p>
        </w:tc>
        <w:tc>
          <w:tcPr>
            <w:tcW w:w="992" w:type="dxa"/>
            <w:tcBorders>
              <w:top w:val="nil"/>
              <w:left w:val="nil"/>
              <w:bottom w:val="single" w:sz="8" w:space="0" w:color="auto"/>
              <w:right w:val="nil"/>
            </w:tcBorders>
            <w:shd w:val="clear" w:color="auto" w:fill="auto"/>
            <w:noWrap/>
            <w:vAlign w:val="center"/>
          </w:tcPr>
          <w:p w14:paraId="595745EA" w14:textId="77777777" w:rsidR="00007875" w:rsidRPr="0070349A" w:rsidRDefault="00007875" w:rsidP="00597396">
            <w:pPr>
              <w:jc w:val="center"/>
              <w:rPr>
                <w:rFonts w:ascii="Arial Narrow" w:hAnsi="Arial Narrow" w:cs="Calibri"/>
                <w:color w:val="000000"/>
                <w:sz w:val="18"/>
                <w:szCs w:val="18"/>
                <w:lang w:eastAsia="sk-SK"/>
              </w:rPr>
            </w:pPr>
          </w:p>
        </w:tc>
        <w:tc>
          <w:tcPr>
            <w:tcW w:w="1701" w:type="dxa"/>
            <w:tcBorders>
              <w:top w:val="nil"/>
              <w:left w:val="single" w:sz="8" w:space="0" w:color="auto"/>
              <w:bottom w:val="single" w:sz="4" w:space="0" w:color="auto"/>
              <w:right w:val="single" w:sz="4" w:space="0" w:color="auto"/>
            </w:tcBorders>
            <w:shd w:val="clear" w:color="auto" w:fill="auto"/>
            <w:vAlign w:val="center"/>
            <w:hideMark/>
          </w:tcPr>
          <w:p w14:paraId="04221A0C" w14:textId="77777777" w:rsidR="00007875" w:rsidRPr="0070349A" w:rsidRDefault="00D642B3" w:rsidP="00597396">
            <w:pPr>
              <w:jc w:val="center"/>
              <w:rPr>
                <w:rFonts w:ascii="Arial Narrow" w:hAnsi="Arial Narrow" w:cs="Calibri"/>
                <w:color w:val="000000"/>
                <w:sz w:val="18"/>
                <w:szCs w:val="18"/>
                <w:lang w:eastAsia="sk-SK"/>
              </w:rPr>
            </w:pPr>
            <w:hyperlink r:id="rId14" w:history="1">
              <w:r w:rsidR="00007875" w:rsidRPr="0070349A">
                <w:rPr>
                  <w:rFonts w:ascii="Arial Narrow" w:hAnsi="Arial Narrow" w:cs="Calibri"/>
                  <w:color w:val="000000"/>
                  <w:sz w:val="18"/>
                  <w:szCs w:val="18"/>
                  <w:lang w:eastAsia="sk-SK"/>
                </w:rPr>
                <w:t>andrej.solar@snm.sk</w:t>
              </w:r>
            </w:hyperlink>
          </w:p>
        </w:tc>
        <w:tc>
          <w:tcPr>
            <w:tcW w:w="1418" w:type="dxa"/>
            <w:tcBorders>
              <w:top w:val="nil"/>
              <w:left w:val="nil"/>
              <w:bottom w:val="single" w:sz="4" w:space="0" w:color="auto"/>
              <w:right w:val="single" w:sz="8" w:space="0" w:color="auto"/>
            </w:tcBorders>
            <w:shd w:val="clear" w:color="auto" w:fill="auto"/>
            <w:vAlign w:val="center"/>
            <w:hideMark/>
          </w:tcPr>
          <w:p w14:paraId="2B4DF163" w14:textId="77777777" w:rsidR="00007875" w:rsidRPr="0070349A" w:rsidRDefault="00007875" w:rsidP="00597396">
            <w:pPr>
              <w:jc w:val="center"/>
              <w:rPr>
                <w:rFonts w:ascii="Arial Narrow" w:hAnsi="Arial Narrow" w:cs="Calibri"/>
                <w:color w:val="000000"/>
                <w:sz w:val="18"/>
                <w:szCs w:val="18"/>
                <w:lang w:eastAsia="sk-SK"/>
              </w:rPr>
            </w:pPr>
            <w:r>
              <w:rPr>
                <w:rFonts w:ascii="Arial Narrow" w:hAnsi="Arial Narrow" w:cs="Calibri"/>
                <w:color w:val="000000"/>
                <w:sz w:val="18"/>
                <w:szCs w:val="18"/>
                <w:lang w:eastAsia="sk-SK"/>
              </w:rPr>
              <w:t>SK32 8180 0000 0070 0024 3901</w:t>
            </w:r>
            <w:r w:rsidRPr="0070349A">
              <w:rPr>
                <w:rFonts w:ascii="Arial Narrow" w:hAnsi="Arial Narrow" w:cs="Calibri"/>
                <w:color w:val="000000"/>
                <w:sz w:val="18"/>
                <w:szCs w:val="18"/>
                <w:lang w:eastAsia="sk-SK"/>
              </w:rPr>
              <w:t> </w:t>
            </w:r>
          </w:p>
        </w:tc>
      </w:tr>
      <w:tr w:rsidR="00106F9B" w:rsidRPr="0070349A" w14:paraId="692EE160" w14:textId="77777777" w:rsidTr="00106F9B">
        <w:trPr>
          <w:trHeight w:val="555"/>
        </w:trPr>
        <w:tc>
          <w:tcPr>
            <w:tcW w:w="305" w:type="dxa"/>
            <w:tcBorders>
              <w:top w:val="nil"/>
              <w:left w:val="single" w:sz="8" w:space="0" w:color="auto"/>
              <w:bottom w:val="single" w:sz="8" w:space="0" w:color="auto"/>
              <w:right w:val="single" w:sz="8" w:space="0" w:color="auto"/>
            </w:tcBorders>
            <w:shd w:val="clear" w:color="auto" w:fill="auto"/>
            <w:noWrap/>
            <w:vAlign w:val="center"/>
            <w:hideMark/>
          </w:tcPr>
          <w:p w14:paraId="6895F08D"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12</w:t>
            </w:r>
          </w:p>
        </w:tc>
        <w:tc>
          <w:tcPr>
            <w:tcW w:w="1680" w:type="dxa"/>
            <w:tcBorders>
              <w:top w:val="nil"/>
              <w:left w:val="nil"/>
              <w:bottom w:val="single" w:sz="8" w:space="0" w:color="auto"/>
              <w:right w:val="single" w:sz="8" w:space="0" w:color="auto"/>
            </w:tcBorders>
            <w:shd w:val="clear" w:color="auto" w:fill="auto"/>
            <w:vAlign w:val="center"/>
            <w:hideMark/>
          </w:tcPr>
          <w:p w14:paraId="5B3A4390"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SNM, Štúrova 84, 900 01 Modra</w:t>
            </w:r>
          </w:p>
        </w:tc>
        <w:tc>
          <w:tcPr>
            <w:tcW w:w="1134" w:type="dxa"/>
            <w:tcBorders>
              <w:top w:val="nil"/>
              <w:left w:val="nil"/>
              <w:bottom w:val="single" w:sz="8" w:space="0" w:color="auto"/>
              <w:right w:val="single" w:sz="8" w:space="0" w:color="auto"/>
            </w:tcBorders>
            <w:shd w:val="clear" w:color="auto" w:fill="auto"/>
            <w:noWrap/>
            <w:vAlign w:val="center"/>
            <w:hideMark/>
          </w:tcPr>
          <w:p w14:paraId="653ECC31"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3105203553</w:t>
            </w:r>
          </w:p>
        </w:tc>
        <w:tc>
          <w:tcPr>
            <w:tcW w:w="1559" w:type="dxa"/>
            <w:tcBorders>
              <w:top w:val="nil"/>
              <w:left w:val="nil"/>
              <w:bottom w:val="single" w:sz="8" w:space="0" w:color="auto"/>
              <w:right w:val="single" w:sz="8" w:space="0" w:color="auto"/>
            </w:tcBorders>
            <w:shd w:val="clear" w:color="auto" w:fill="auto"/>
            <w:noWrap/>
            <w:vAlign w:val="center"/>
            <w:hideMark/>
          </w:tcPr>
          <w:p w14:paraId="352C6EAF"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24ZZS52035530002</w:t>
            </w:r>
          </w:p>
        </w:tc>
        <w:tc>
          <w:tcPr>
            <w:tcW w:w="993" w:type="dxa"/>
            <w:tcBorders>
              <w:top w:val="nil"/>
              <w:left w:val="nil"/>
              <w:bottom w:val="single" w:sz="8" w:space="0" w:color="auto"/>
              <w:right w:val="single" w:sz="8" w:space="0" w:color="auto"/>
            </w:tcBorders>
            <w:shd w:val="clear" w:color="auto" w:fill="auto"/>
            <w:noWrap/>
            <w:vAlign w:val="center"/>
            <w:hideMark/>
          </w:tcPr>
          <w:p w14:paraId="049F0539"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mesačne</w:t>
            </w:r>
          </w:p>
        </w:tc>
        <w:tc>
          <w:tcPr>
            <w:tcW w:w="992" w:type="dxa"/>
            <w:tcBorders>
              <w:top w:val="nil"/>
              <w:left w:val="nil"/>
              <w:bottom w:val="single" w:sz="8" w:space="0" w:color="auto"/>
              <w:right w:val="single" w:sz="8" w:space="0" w:color="auto"/>
            </w:tcBorders>
            <w:shd w:val="clear" w:color="auto" w:fill="auto"/>
            <w:noWrap/>
            <w:vAlign w:val="center"/>
          </w:tcPr>
          <w:p w14:paraId="6398006C" w14:textId="77777777" w:rsidR="00007875" w:rsidRPr="0070349A" w:rsidRDefault="00007875" w:rsidP="00597396">
            <w:pPr>
              <w:jc w:val="center"/>
              <w:rPr>
                <w:rFonts w:ascii="Arial Narrow" w:hAnsi="Arial Narrow" w:cs="Calibri"/>
                <w:color w:val="000000"/>
                <w:sz w:val="18"/>
                <w:szCs w:val="18"/>
                <w:lang w:eastAsia="sk-SK"/>
              </w:rPr>
            </w:pPr>
          </w:p>
        </w:tc>
        <w:tc>
          <w:tcPr>
            <w:tcW w:w="992" w:type="dxa"/>
            <w:tcBorders>
              <w:top w:val="nil"/>
              <w:left w:val="nil"/>
              <w:bottom w:val="single" w:sz="8" w:space="0" w:color="auto"/>
              <w:right w:val="nil"/>
            </w:tcBorders>
            <w:shd w:val="clear" w:color="auto" w:fill="auto"/>
            <w:noWrap/>
            <w:vAlign w:val="center"/>
          </w:tcPr>
          <w:p w14:paraId="59550939" w14:textId="77777777" w:rsidR="00007875" w:rsidRPr="0070349A" w:rsidRDefault="00007875" w:rsidP="00597396">
            <w:pPr>
              <w:jc w:val="center"/>
              <w:rPr>
                <w:rFonts w:ascii="Arial Narrow" w:hAnsi="Arial Narrow" w:cs="Calibri"/>
                <w:color w:val="000000"/>
                <w:sz w:val="18"/>
                <w:szCs w:val="18"/>
                <w:lang w:eastAsia="sk-SK"/>
              </w:rPr>
            </w:pPr>
          </w:p>
        </w:tc>
        <w:tc>
          <w:tcPr>
            <w:tcW w:w="1701" w:type="dxa"/>
            <w:tcBorders>
              <w:top w:val="nil"/>
              <w:left w:val="single" w:sz="8" w:space="0" w:color="auto"/>
              <w:bottom w:val="single" w:sz="4" w:space="0" w:color="auto"/>
              <w:right w:val="single" w:sz="4" w:space="0" w:color="auto"/>
            </w:tcBorders>
            <w:shd w:val="clear" w:color="auto" w:fill="auto"/>
            <w:vAlign w:val="center"/>
            <w:hideMark/>
          </w:tcPr>
          <w:p w14:paraId="2E4FAF51"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gazova@snm.sk</w:t>
            </w:r>
          </w:p>
        </w:tc>
        <w:tc>
          <w:tcPr>
            <w:tcW w:w="1418" w:type="dxa"/>
            <w:tcBorders>
              <w:top w:val="nil"/>
              <w:left w:val="nil"/>
              <w:bottom w:val="single" w:sz="4" w:space="0" w:color="auto"/>
              <w:right w:val="single" w:sz="8" w:space="0" w:color="auto"/>
            </w:tcBorders>
            <w:shd w:val="clear" w:color="auto" w:fill="auto"/>
            <w:vAlign w:val="center"/>
            <w:hideMark/>
          </w:tcPr>
          <w:p w14:paraId="42058793"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SK21 8180 0000 0070 0026 0007</w:t>
            </w:r>
          </w:p>
        </w:tc>
      </w:tr>
      <w:tr w:rsidR="00106F9B" w:rsidRPr="0070349A" w14:paraId="32809D4D" w14:textId="77777777" w:rsidTr="00106F9B">
        <w:trPr>
          <w:trHeight w:val="825"/>
        </w:trPr>
        <w:tc>
          <w:tcPr>
            <w:tcW w:w="305" w:type="dxa"/>
            <w:tcBorders>
              <w:top w:val="nil"/>
              <w:left w:val="single" w:sz="8" w:space="0" w:color="auto"/>
              <w:bottom w:val="single" w:sz="8" w:space="0" w:color="auto"/>
              <w:right w:val="single" w:sz="8" w:space="0" w:color="auto"/>
            </w:tcBorders>
            <w:shd w:val="clear" w:color="auto" w:fill="auto"/>
            <w:noWrap/>
            <w:vAlign w:val="center"/>
            <w:hideMark/>
          </w:tcPr>
          <w:p w14:paraId="46890AF3"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15</w:t>
            </w:r>
          </w:p>
        </w:tc>
        <w:tc>
          <w:tcPr>
            <w:tcW w:w="1680" w:type="dxa"/>
            <w:tcBorders>
              <w:top w:val="nil"/>
              <w:left w:val="nil"/>
              <w:bottom w:val="single" w:sz="8" w:space="0" w:color="auto"/>
              <w:right w:val="single" w:sz="8" w:space="0" w:color="auto"/>
            </w:tcBorders>
            <w:shd w:val="clear" w:color="auto" w:fill="auto"/>
            <w:vAlign w:val="center"/>
            <w:hideMark/>
          </w:tcPr>
          <w:p w14:paraId="1275D569"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SNM, Červený Kameň 9503, 900 89 Častá</w:t>
            </w:r>
          </w:p>
        </w:tc>
        <w:tc>
          <w:tcPr>
            <w:tcW w:w="1134" w:type="dxa"/>
            <w:tcBorders>
              <w:top w:val="nil"/>
              <w:left w:val="nil"/>
              <w:bottom w:val="single" w:sz="8" w:space="0" w:color="auto"/>
              <w:right w:val="single" w:sz="8" w:space="0" w:color="auto"/>
            </w:tcBorders>
            <w:shd w:val="clear" w:color="auto" w:fill="auto"/>
            <w:noWrap/>
            <w:vAlign w:val="center"/>
            <w:hideMark/>
          </w:tcPr>
          <w:p w14:paraId="4D88DB69"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3108109280</w:t>
            </w:r>
          </w:p>
        </w:tc>
        <w:tc>
          <w:tcPr>
            <w:tcW w:w="1559" w:type="dxa"/>
            <w:tcBorders>
              <w:top w:val="nil"/>
              <w:left w:val="nil"/>
              <w:bottom w:val="single" w:sz="8" w:space="0" w:color="auto"/>
              <w:right w:val="single" w:sz="8" w:space="0" w:color="auto"/>
            </w:tcBorders>
            <w:shd w:val="clear" w:color="auto" w:fill="auto"/>
            <w:noWrap/>
            <w:vAlign w:val="center"/>
            <w:hideMark/>
          </w:tcPr>
          <w:p w14:paraId="165622D0"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24ZZS8109280000N</w:t>
            </w:r>
          </w:p>
        </w:tc>
        <w:tc>
          <w:tcPr>
            <w:tcW w:w="993" w:type="dxa"/>
            <w:tcBorders>
              <w:top w:val="nil"/>
              <w:left w:val="nil"/>
              <w:bottom w:val="single" w:sz="8" w:space="0" w:color="auto"/>
              <w:right w:val="single" w:sz="8" w:space="0" w:color="auto"/>
            </w:tcBorders>
            <w:shd w:val="clear" w:color="auto" w:fill="auto"/>
            <w:noWrap/>
            <w:vAlign w:val="center"/>
            <w:hideMark/>
          </w:tcPr>
          <w:p w14:paraId="01824CF9"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mesačne</w:t>
            </w:r>
          </w:p>
        </w:tc>
        <w:tc>
          <w:tcPr>
            <w:tcW w:w="992" w:type="dxa"/>
            <w:tcBorders>
              <w:top w:val="nil"/>
              <w:left w:val="nil"/>
              <w:bottom w:val="single" w:sz="8" w:space="0" w:color="auto"/>
              <w:right w:val="single" w:sz="8" w:space="0" w:color="auto"/>
            </w:tcBorders>
            <w:shd w:val="clear" w:color="auto" w:fill="auto"/>
            <w:noWrap/>
            <w:vAlign w:val="center"/>
          </w:tcPr>
          <w:p w14:paraId="7ECFA3E7" w14:textId="77777777" w:rsidR="00007875" w:rsidRPr="0070349A" w:rsidRDefault="00007875" w:rsidP="00597396">
            <w:pPr>
              <w:jc w:val="center"/>
              <w:rPr>
                <w:rFonts w:ascii="Arial Narrow" w:hAnsi="Arial Narrow" w:cs="Calibri"/>
                <w:color w:val="000000"/>
                <w:sz w:val="18"/>
                <w:szCs w:val="18"/>
                <w:lang w:eastAsia="sk-SK"/>
              </w:rPr>
            </w:pPr>
          </w:p>
        </w:tc>
        <w:tc>
          <w:tcPr>
            <w:tcW w:w="992" w:type="dxa"/>
            <w:tcBorders>
              <w:top w:val="nil"/>
              <w:left w:val="nil"/>
              <w:bottom w:val="single" w:sz="8" w:space="0" w:color="auto"/>
              <w:right w:val="nil"/>
            </w:tcBorders>
            <w:shd w:val="clear" w:color="auto" w:fill="auto"/>
            <w:noWrap/>
            <w:vAlign w:val="center"/>
          </w:tcPr>
          <w:p w14:paraId="7ECFBEA4" w14:textId="77777777" w:rsidR="00007875" w:rsidRPr="0070349A" w:rsidRDefault="00007875" w:rsidP="00597396">
            <w:pPr>
              <w:jc w:val="center"/>
              <w:rPr>
                <w:rFonts w:ascii="Arial Narrow" w:hAnsi="Arial Narrow" w:cs="Calibri"/>
                <w:color w:val="000000"/>
                <w:sz w:val="18"/>
                <w:szCs w:val="18"/>
                <w:lang w:eastAsia="sk-SK"/>
              </w:rPr>
            </w:pPr>
          </w:p>
        </w:tc>
        <w:tc>
          <w:tcPr>
            <w:tcW w:w="1701" w:type="dxa"/>
            <w:tcBorders>
              <w:top w:val="nil"/>
              <w:left w:val="single" w:sz="8" w:space="0" w:color="auto"/>
              <w:bottom w:val="single" w:sz="4" w:space="0" w:color="auto"/>
              <w:right w:val="single" w:sz="4" w:space="0" w:color="auto"/>
            </w:tcBorders>
            <w:shd w:val="clear" w:color="auto" w:fill="auto"/>
            <w:vAlign w:val="center"/>
            <w:hideMark/>
          </w:tcPr>
          <w:p w14:paraId="02D18A59"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sylvia.harsanyova@snm.sk</w:t>
            </w:r>
          </w:p>
        </w:tc>
        <w:tc>
          <w:tcPr>
            <w:tcW w:w="1418" w:type="dxa"/>
            <w:tcBorders>
              <w:top w:val="nil"/>
              <w:left w:val="nil"/>
              <w:bottom w:val="single" w:sz="4" w:space="0" w:color="auto"/>
              <w:right w:val="single" w:sz="8" w:space="0" w:color="auto"/>
            </w:tcBorders>
            <w:shd w:val="clear" w:color="auto" w:fill="auto"/>
            <w:vAlign w:val="center"/>
            <w:hideMark/>
          </w:tcPr>
          <w:p w14:paraId="3BB53A0B"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SK79 8180 0000 0070 0024 3637</w:t>
            </w:r>
          </w:p>
        </w:tc>
      </w:tr>
      <w:tr w:rsidR="00106F9B" w:rsidRPr="0070349A" w14:paraId="1D23A581" w14:textId="77777777" w:rsidTr="00106F9B">
        <w:trPr>
          <w:trHeight w:val="555"/>
        </w:trPr>
        <w:tc>
          <w:tcPr>
            <w:tcW w:w="305" w:type="dxa"/>
            <w:tcBorders>
              <w:top w:val="nil"/>
              <w:left w:val="single" w:sz="8" w:space="0" w:color="auto"/>
              <w:bottom w:val="single" w:sz="8" w:space="0" w:color="auto"/>
              <w:right w:val="single" w:sz="8" w:space="0" w:color="auto"/>
            </w:tcBorders>
            <w:shd w:val="clear" w:color="auto" w:fill="auto"/>
            <w:noWrap/>
            <w:vAlign w:val="center"/>
            <w:hideMark/>
          </w:tcPr>
          <w:p w14:paraId="0B1F73A2"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16</w:t>
            </w:r>
          </w:p>
        </w:tc>
        <w:tc>
          <w:tcPr>
            <w:tcW w:w="1680" w:type="dxa"/>
            <w:tcBorders>
              <w:top w:val="nil"/>
              <w:left w:val="nil"/>
              <w:bottom w:val="single" w:sz="8" w:space="0" w:color="auto"/>
              <w:right w:val="single" w:sz="8" w:space="0" w:color="auto"/>
            </w:tcBorders>
            <w:shd w:val="clear" w:color="auto" w:fill="auto"/>
            <w:vAlign w:val="center"/>
            <w:hideMark/>
          </w:tcPr>
          <w:p w14:paraId="50A3CD77"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SNM, Štúrova 2, 907 01 Myjava</w:t>
            </w:r>
          </w:p>
        </w:tc>
        <w:tc>
          <w:tcPr>
            <w:tcW w:w="1134" w:type="dxa"/>
            <w:tcBorders>
              <w:top w:val="nil"/>
              <w:left w:val="nil"/>
              <w:bottom w:val="single" w:sz="8" w:space="0" w:color="auto"/>
              <w:right w:val="single" w:sz="8" w:space="0" w:color="auto"/>
            </w:tcBorders>
            <w:shd w:val="clear" w:color="auto" w:fill="auto"/>
            <w:noWrap/>
            <w:vAlign w:val="center"/>
            <w:hideMark/>
          </w:tcPr>
          <w:p w14:paraId="370E303D"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3102101460</w:t>
            </w:r>
          </w:p>
        </w:tc>
        <w:tc>
          <w:tcPr>
            <w:tcW w:w="1559" w:type="dxa"/>
            <w:tcBorders>
              <w:top w:val="nil"/>
              <w:left w:val="nil"/>
              <w:bottom w:val="single" w:sz="8" w:space="0" w:color="auto"/>
              <w:right w:val="single" w:sz="8" w:space="0" w:color="auto"/>
            </w:tcBorders>
            <w:shd w:val="clear" w:color="auto" w:fill="auto"/>
            <w:noWrap/>
            <w:vAlign w:val="center"/>
            <w:hideMark/>
          </w:tcPr>
          <w:p w14:paraId="365D5E1E"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24ZZS21014600003</w:t>
            </w:r>
          </w:p>
        </w:tc>
        <w:tc>
          <w:tcPr>
            <w:tcW w:w="993" w:type="dxa"/>
            <w:tcBorders>
              <w:top w:val="nil"/>
              <w:left w:val="nil"/>
              <w:bottom w:val="single" w:sz="8" w:space="0" w:color="auto"/>
              <w:right w:val="single" w:sz="8" w:space="0" w:color="auto"/>
            </w:tcBorders>
            <w:shd w:val="clear" w:color="auto" w:fill="auto"/>
            <w:noWrap/>
            <w:vAlign w:val="center"/>
            <w:hideMark/>
          </w:tcPr>
          <w:p w14:paraId="36F06317"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mesačne</w:t>
            </w:r>
          </w:p>
        </w:tc>
        <w:tc>
          <w:tcPr>
            <w:tcW w:w="992" w:type="dxa"/>
            <w:tcBorders>
              <w:top w:val="nil"/>
              <w:left w:val="nil"/>
              <w:bottom w:val="single" w:sz="8" w:space="0" w:color="auto"/>
              <w:right w:val="single" w:sz="8" w:space="0" w:color="auto"/>
            </w:tcBorders>
            <w:shd w:val="clear" w:color="auto" w:fill="auto"/>
            <w:noWrap/>
            <w:vAlign w:val="center"/>
          </w:tcPr>
          <w:p w14:paraId="3F163A0E" w14:textId="77777777" w:rsidR="00007875" w:rsidRPr="0070349A" w:rsidRDefault="00007875" w:rsidP="00597396">
            <w:pPr>
              <w:jc w:val="center"/>
              <w:rPr>
                <w:rFonts w:ascii="Arial Narrow" w:hAnsi="Arial Narrow" w:cs="Calibri"/>
                <w:color w:val="000000"/>
                <w:sz w:val="18"/>
                <w:szCs w:val="18"/>
                <w:lang w:eastAsia="sk-SK"/>
              </w:rPr>
            </w:pPr>
          </w:p>
        </w:tc>
        <w:tc>
          <w:tcPr>
            <w:tcW w:w="992" w:type="dxa"/>
            <w:tcBorders>
              <w:top w:val="nil"/>
              <w:left w:val="nil"/>
              <w:bottom w:val="single" w:sz="8" w:space="0" w:color="auto"/>
              <w:right w:val="nil"/>
            </w:tcBorders>
            <w:shd w:val="clear" w:color="auto" w:fill="auto"/>
            <w:noWrap/>
            <w:vAlign w:val="center"/>
          </w:tcPr>
          <w:p w14:paraId="52BDF69D" w14:textId="77777777" w:rsidR="00007875" w:rsidRPr="0070349A" w:rsidRDefault="00007875" w:rsidP="00597396">
            <w:pPr>
              <w:jc w:val="center"/>
              <w:rPr>
                <w:rFonts w:ascii="Arial Narrow" w:hAnsi="Arial Narrow" w:cs="Calibri"/>
                <w:color w:val="000000"/>
                <w:sz w:val="18"/>
                <w:szCs w:val="18"/>
                <w:lang w:eastAsia="sk-SK"/>
              </w:rPr>
            </w:pPr>
          </w:p>
        </w:tc>
        <w:tc>
          <w:tcPr>
            <w:tcW w:w="1701" w:type="dxa"/>
            <w:tcBorders>
              <w:top w:val="nil"/>
              <w:left w:val="single" w:sz="8" w:space="0" w:color="auto"/>
              <w:bottom w:val="single" w:sz="4" w:space="0" w:color="auto"/>
              <w:right w:val="single" w:sz="4" w:space="0" w:color="auto"/>
            </w:tcBorders>
            <w:shd w:val="clear" w:color="auto" w:fill="auto"/>
            <w:vAlign w:val="center"/>
            <w:hideMark/>
          </w:tcPr>
          <w:p w14:paraId="5CAAC278" w14:textId="77777777" w:rsidR="00007875" w:rsidRPr="0070349A" w:rsidRDefault="00D642B3" w:rsidP="00597396">
            <w:pPr>
              <w:jc w:val="center"/>
              <w:rPr>
                <w:rFonts w:ascii="Arial Narrow" w:hAnsi="Arial Narrow" w:cs="Calibri"/>
                <w:color w:val="000000"/>
                <w:sz w:val="18"/>
                <w:szCs w:val="18"/>
                <w:lang w:eastAsia="sk-SK"/>
              </w:rPr>
            </w:pPr>
            <w:hyperlink r:id="rId15" w:history="1">
              <w:r w:rsidR="00007875" w:rsidRPr="0070349A">
                <w:rPr>
                  <w:rFonts w:ascii="Arial Narrow" w:hAnsi="Arial Narrow" w:cs="Calibri"/>
                  <w:color w:val="000000"/>
                  <w:sz w:val="18"/>
                  <w:szCs w:val="18"/>
                  <w:lang w:eastAsia="sk-SK"/>
                </w:rPr>
                <w:t>dana.bajcarova@snm.sk</w:t>
              </w:r>
            </w:hyperlink>
          </w:p>
        </w:tc>
        <w:tc>
          <w:tcPr>
            <w:tcW w:w="1418" w:type="dxa"/>
            <w:tcBorders>
              <w:top w:val="nil"/>
              <w:left w:val="nil"/>
              <w:bottom w:val="single" w:sz="4" w:space="0" w:color="auto"/>
              <w:right w:val="single" w:sz="8" w:space="0" w:color="auto"/>
            </w:tcBorders>
            <w:shd w:val="clear" w:color="auto" w:fill="auto"/>
            <w:vAlign w:val="center"/>
            <w:hideMark/>
          </w:tcPr>
          <w:p w14:paraId="1DF362D7"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SK83 8180 0000 0070 0024 3856</w:t>
            </w:r>
          </w:p>
        </w:tc>
      </w:tr>
      <w:tr w:rsidR="00106F9B" w:rsidRPr="0070349A" w14:paraId="61FB4D7D" w14:textId="77777777" w:rsidTr="00106F9B">
        <w:trPr>
          <w:trHeight w:val="825"/>
        </w:trPr>
        <w:tc>
          <w:tcPr>
            <w:tcW w:w="305" w:type="dxa"/>
            <w:tcBorders>
              <w:top w:val="nil"/>
              <w:left w:val="single" w:sz="8" w:space="0" w:color="auto"/>
              <w:bottom w:val="single" w:sz="8" w:space="0" w:color="auto"/>
              <w:right w:val="single" w:sz="8" w:space="0" w:color="auto"/>
            </w:tcBorders>
            <w:shd w:val="clear" w:color="auto" w:fill="auto"/>
            <w:noWrap/>
            <w:vAlign w:val="center"/>
            <w:hideMark/>
          </w:tcPr>
          <w:p w14:paraId="7B90FFB4"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17</w:t>
            </w:r>
          </w:p>
        </w:tc>
        <w:tc>
          <w:tcPr>
            <w:tcW w:w="1680" w:type="dxa"/>
            <w:tcBorders>
              <w:top w:val="nil"/>
              <w:left w:val="nil"/>
              <w:bottom w:val="single" w:sz="8" w:space="0" w:color="auto"/>
              <w:right w:val="single" w:sz="8" w:space="0" w:color="auto"/>
            </w:tcBorders>
            <w:shd w:val="clear" w:color="auto" w:fill="auto"/>
            <w:vAlign w:val="center"/>
            <w:hideMark/>
          </w:tcPr>
          <w:p w14:paraId="04AEA54A"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SNM, Dolné Košariská 92, 906 15 Košariská</w:t>
            </w:r>
          </w:p>
        </w:tc>
        <w:tc>
          <w:tcPr>
            <w:tcW w:w="1134" w:type="dxa"/>
            <w:tcBorders>
              <w:top w:val="nil"/>
              <w:left w:val="nil"/>
              <w:bottom w:val="single" w:sz="8" w:space="0" w:color="auto"/>
              <w:right w:val="single" w:sz="8" w:space="0" w:color="auto"/>
            </w:tcBorders>
            <w:shd w:val="clear" w:color="auto" w:fill="auto"/>
            <w:noWrap/>
            <w:vAlign w:val="center"/>
            <w:hideMark/>
          </w:tcPr>
          <w:p w14:paraId="3B07B5F7"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3102153485</w:t>
            </w:r>
          </w:p>
        </w:tc>
        <w:tc>
          <w:tcPr>
            <w:tcW w:w="1559" w:type="dxa"/>
            <w:tcBorders>
              <w:top w:val="nil"/>
              <w:left w:val="nil"/>
              <w:bottom w:val="single" w:sz="8" w:space="0" w:color="auto"/>
              <w:right w:val="single" w:sz="8" w:space="0" w:color="auto"/>
            </w:tcBorders>
            <w:shd w:val="clear" w:color="auto" w:fill="auto"/>
            <w:noWrap/>
            <w:vAlign w:val="center"/>
            <w:hideMark/>
          </w:tcPr>
          <w:p w14:paraId="31DC9368"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24ZZS2153485000G</w:t>
            </w:r>
          </w:p>
        </w:tc>
        <w:tc>
          <w:tcPr>
            <w:tcW w:w="993" w:type="dxa"/>
            <w:tcBorders>
              <w:top w:val="nil"/>
              <w:left w:val="nil"/>
              <w:bottom w:val="single" w:sz="8" w:space="0" w:color="auto"/>
              <w:right w:val="single" w:sz="8" w:space="0" w:color="auto"/>
            </w:tcBorders>
            <w:shd w:val="clear" w:color="auto" w:fill="auto"/>
            <w:noWrap/>
            <w:vAlign w:val="center"/>
            <w:hideMark/>
          </w:tcPr>
          <w:p w14:paraId="760FCBFA"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mesačne</w:t>
            </w:r>
          </w:p>
        </w:tc>
        <w:tc>
          <w:tcPr>
            <w:tcW w:w="992" w:type="dxa"/>
            <w:tcBorders>
              <w:top w:val="nil"/>
              <w:left w:val="nil"/>
              <w:bottom w:val="single" w:sz="8" w:space="0" w:color="auto"/>
              <w:right w:val="single" w:sz="8" w:space="0" w:color="auto"/>
            </w:tcBorders>
            <w:shd w:val="clear" w:color="auto" w:fill="auto"/>
            <w:noWrap/>
            <w:vAlign w:val="center"/>
          </w:tcPr>
          <w:p w14:paraId="571135CC" w14:textId="77777777" w:rsidR="00007875" w:rsidRPr="0070349A" w:rsidRDefault="00007875" w:rsidP="00597396">
            <w:pPr>
              <w:jc w:val="center"/>
              <w:rPr>
                <w:rFonts w:ascii="Arial Narrow" w:hAnsi="Arial Narrow" w:cs="Calibri"/>
                <w:color w:val="000000"/>
                <w:sz w:val="18"/>
                <w:szCs w:val="18"/>
                <w:lang w:eastAsia="sk-SK"/>
              </w:rPr>
            </w:pPr>
          </w:p>
        </w:tc>
        <w:tc>
          <w:tcPr>
            <w:tcW w:w="992" w:type="dxa"/>
            <w:tcBorders>
              <w:top w:val="nil"/>
              <w:left w:val="nil"/>
              <w:bottom w:val="single" w:sz="8" w:space="0" w:color="auto"/>
              <w:right w:val="nil"/>
            </w:tcBorders>
            <w:shd w:val="clear" w:color="auto" w:fill="auto"/>
            <w:noWrap/>
            <w:vAlign w:val="center"/>
          </w:tcPr>
          <w:p w14:paraId="4A49B63D" w14:textId="77777777" w:rsidR="00007875" w:rsidRPr="0070349A" w:rsidRDefault="00007875" w:rsidP="00597396">
            <w:pPr>
              <w:jc w:val="center"/>
              <w:rPr>
                <w:rFonts w:ascii="Arial Narrow" w:hAnsi="Arial Narrow" w:cs="Calibri"/>
                <w:color w:val="000000"/>
                <w:sz w:val="18"/>
                <w:szCs w:val="18"/>
                <w:lang w:eastAsia="sk-SK"/>
              </w:rPr>
            </w:pPr>
          </w:p>
        </w:tc>
        <w:tc>
          <w:tcPr>
            <w:tcW w:w="1701" w:type="dxa"/>
            <w:tcBorders>
              <w:top w:val="nil"/>
              <w:left w:val="single" w:sz="8" w:space="0" w:color="auto"/>
              <w:bottom w:val="single" w:sz="4" w:space="0" w:color="auto"/>
              <w:right w:val="single" w:sz="4" w:space="0" w:color="auto"/>
            </w:tcBorders>
            <w:shd w:val="clear" w:color="auto" w:fill="auto"/>
            <w:vAlign w:val="center"/>
            <w:hideMark/>
          </w:tcPr>
          <w:p w14:paraId="08E127EB" w14:textId="77777777" w:rsidR="00007875" w:rsidRPr="0070349A" w:rsidRDefault="00D642B3" w:rsidP="00597396">
            <w:pPr>
              <w:jc w:val="center"/>
              <w:rPr>
                <w:rFonts w:ascii="Arial Narrow" w:hAnsi="Arial Narrow" w:cs="Calibri"/>
                <w:color w:val="000000"/>
                <w:sz w:val="18"/>
                <w:szCs w:val="18"/>
                <w:lang w:eastAsia="sk-SK"/>
              </w:rPr>
            </w:pPr>
            <w:hyperlink r:id="rId16" w:history="1">
              <w:r w:rsidR="00007875" w:rsidRPr="0070349A">
                <w:rPr>
                  <w:rFonts w:ascii="Arial Narrow" w:hAnsi="Arial Narrow" w:cs="Calibri"/>
                  <w:color w:val="000000"/>
                  <w:sz w:val="18"/>
                  <w:szCs w:val="18"/>
                  <w:lang w:eastAsia="sk-SK"/>
                </w:rPr>
                <w:t>dana.bajcarova@snm.sk</w:t>
              </w:r>
            </w:hyperlink>
          </w:p>
        </w:tc>
        <w:tc>
          <w:tcPr>
            <w:tcW w:w="1418" w:type="dxa"/>
            <w:tcBorders>
              <w:top w:val="nil"/>
              <w:left w:val="nil"/>
              <w:bottom w:val="single" w:sz="4" w:space="0" w:color="auto"/>
              <w:right w:val="single" w:sz="8" w:space="0" w:color="auto"/>
            </w:tcBorders>
            <w:shd w:val="clear" w:color="auto" w:fill="auto"/>
            <w:vAlign w:val="center"/>
            <w:hideMark/>
          </w:tcPr>
          <w:p w14:paraId="40C5091C"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SK83 8180 0000 0070 0024 3856</w:t>
            </w:r>
          </w:p>
        </w:tc>
      </w:tr>
      <w:tr w:rsidR="00106F9B" w:rsidRPr="0070349A" w14:paraId="39849F8E" w14:textId="77777777" w:rsidTr="00106F9B">
        <w:trPr>
          <w:trHeight w:val="555"/>
        </w:trPr>
        <w:tc>
          <w:tcPr>
            <w:tcW w:w="305" w:type="dxa"/>
            <w:tcBorders>
              <w:top w:val="nil"/>
              <w:left w:val="single" w:sz="8" w:space="0" w:color="auto"/>
              <w:bottom w:val="single" w:sz="8" w:space="0" w:color="auto"/>
              <w:right w:val="single" w:sz="8" w:space="0" w:color="auto"/>
            </w:tcBorders>
            <w:shd w:val="clear" w:color="auto" w:fill="auto"/>
            <w:noWrap/>
            <w:vAlign w:val="center"/>
            <w:hideMark/>
          </w:tcPr>
          <w:p w14:paraId="00D897D8"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18</w:t>
            </w:r>
          </w:p>
        </w:tc>
        <w:tc>
          <w:tcPr>
            <w:tcW w:w="1680" w:type="dxa"/>
            <w:tcBorders>
              <w:top w:val="nil"/>
              <w:left w:val="nil"/>
              <w:bottom w:val="single" w:sz="8" w:space="0" w:color="auto"/>
              <w:right w:val="single" w:sz="8" w:space="0" w:color="auto"/>
            </w:tcBorders>
            <w:shd w:val="clear" w:color="auto" w:fill="auto"/>
            <w:vAlign w:val="center"/>
            <w:hideMark/>
          </w:tcPr>
          <w:p w14:paraId="1045EE5F"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SNM, Hlavná 109, 919 65 Doná Krupá</w:t>
            </w:r>
          </w:p>
        </w:tc>
        <w:tc>
          <w:tcPr>
            <w:tcW w:w="1134" w:type="dxa"/>
            <w:tcBorders>
              <w:top w:val="nil"/>
              <w:left w:val="nil"/>
              <w:bottom w:val="single" w:sz="8" w:space="0" w:color="auto"/>
              <w:right w:val="single" w:sz="8" w:space="0" w:color="auto"/>
            </w:tcBorders>
            <w:shd w:val="clear" w:color="auto" w:fill="auto"/>
            <w:noWrap/>
            <w:vAlign w:val="center"/>
            <w:hideMark/>
          </w:tcPr>
          <w:p w14:paraId="65D66F21"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3102047622</w:t>
            </w:r>
          </w:p>
        </w:tc>
        <w:tc>
          <w:tcPr>
            <w:tcW w:w="1559" w:type="dxa"/>
            <w:tcBorders>
              <w:top w:val="nil"/>
              <w:left w:val="nil"/>
              <w:bottom w:val="single" w:sz="8" w:space="0" w:color="auto"/>
              <w:right w:val="single" w:sz="8" w:space="0" w:color="auto"/>
            </w:tcBorders>
            <w:shd w:val="clear" w:color="auto" w:fill="auto"/>
            <w:noWrap/>
            <w:vAlign w:val="center"/>
            <w:hideMark/>
          </w:tcPr>
          <w:p w14:paraId="6E72284E"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24ZZS20476220003</w:t>
            </w:r>
          </w:p>
        </w:tc>
        <w:tc>
          <w:tcPr>
            <w:tcW w:w="993" w:type="dxa"/>
            <w:tcBorders>
              <w:top w:val="nil"/>
              <w:left w:val="nil"/>
              <w:bottom w:val="single" w:sz="8" w:space="0" w:color="auto"/>
              <w:right w:val="single" w:sz="8" w:space="0" w:color="auto"/>
            </w:tcBorders>
            <w:shd w:val="clear" w:color="auto" w:fill="auto"/>
            <w:noWrap/>
            <w:vAlign w:val="center"/>
            <w:hideMark/>
          </w:tcPr>
          <w:p w14:paraId="2C811C4B"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mesačne</w:t>
            </w:r>
          </w:p>
        </w:tc>
        <w:tc>
          <w:tcPr>
            <w:tcW w:w="992" w:type="dxa"/>
            <w:tcBorders>
              <w:top w:val="nil"/>
              <w:left w:val="nil"/>
              <w:bottom w:val="single" w:sz="8" w:space="0" w:color="auto"/>
              <w:right w:val="single" w:sz="8" w:space="0" w:color="auto"/>
            </w:tcBorders>
            <w:shd w:val="clear" w:color="auto" w:fill="auto"/>
            <w:noWrap/>
            <w:vAlign w:val="center"/>
          </w:tcPr>
          <w:p w14:paraId="702728B5" w14:textId="77777777" w:rsidR="00007875" w:rsidRPr="0070349A" w:rsidRDefault="00007875" w:rsidP="00597396">
            <w:pPr>
              <w:jc w:val="center"/>
              <w:rPr>
                <w:rFonts w:ascii="Arial Narrow" w:hAnsi="Arial Narrow" w:cs="Calibri"/>
                <w:color w:val="000000"/>
                <w:sz w:val="18"/>
                <w:szCs w:val="18"/>
                <w:lang w:eastAsia="sk-SK"/>
              </w:rPr>
            </w:pPr>
          </w:p>
        </w:tc>
        <w:tc>
          <w:tcPr>
            <w:tcW w:w="992" w:type="dxa"/>
            <w:tcBorders>
              <w:top w:val="nil"/>
              <w:left w:val="nil"/>
              <w:bottom w:val="single" w:sz="8" w:space="0" w:color="auto"/>
              <w:right w:val="nil"/>
            </w:tcBorders>
            <w:shd w:val="clear" w:color="auto" w:fill="auto"/>
            <w:noWrap/>
            <w:vAlign w:val="center"/>
          </w:tcPr>
          <w:p w14:paraId="2951A230" w14:textId="77777777" w:rsidR="00007875" w:rsidRPr="0070349A" w:rsidRDefault="00007875" w:rsidP="00597396">
            <w:pPr>
              <w:jc w:val="center"/>
              <w:rPr>
                <w:rFonts w:ascii="Arial Narrow" w:hAnsi="Arial Narrow" w:cs="Calibri"/>
                <w:color w:val="000000"/>
                <w:sz w:val="18"/>
                <w:szCs w:val="18"/>
                <w:lang w:eastAsia="sk-SK"/>
              </w:rPr>
            </w:pPr>
          </w:p>
        </w:tc>
        <w:tc>
          <w:tcPr>
            <w:tcW w:w="1701" w:type="dxa"/>
            <w:tcBorders>
              <w:top w:val="nil"/>
              <w:left w:val="single" w:sz="8" w:space="0" w:color="auto"/>
              <w:bottom w:val="single" w:sz="4" w:space="0" w:color="auto"/>
              <w:right w:val="single" w:sz="4" w:space="0" w:color="auto"/>
            </w:tcBorders>
            <w:shd w:val="clear" w:color="auto" w:fill="auto"/>
            <w:vAlign w:val="center"/>
            <w:hideMark/>
          </w:tcPr>
          <w:p w14:paraId="3BC7DDC9" w14:textId="77777777" w:rsidR="00007875" w:rsidRPr="0070349A" w:rsidRDefault="00D642B3" w:rsidP="00597396">
            <w:pPr>
              <w:jc w:val="center"/>
              <w:rPr>
                <w:rFonts w:ascii="Arial Narrow" w:hAnsi="Arial Narrow" w:cs="Calibri"/>
                <w:color w:val="000000"/>
                <w:sz w:val="18"/>
                <w:szCs w:val="18"/>
                <w:lang w:eastAsia="sk-SK"/>
              </w:rPr>
            </w:pPr>
            <w:hyperlink r:id="rId17" w:history="1">
              <w:r w:rsidR="00007875" w:rsidRPr="0070349A">
                <w:rPr>
                  <w:rFonts w:ascii="Arial Narrow" w:hAnsi="Arial Narrow" w:cs="Calibri"/>
                  <w:color w:val="000000"/>
                  <w:sz w:val="18"/>
                  <w:szCs w:val="18"/>
                  <w:lang w:eastAsia="sk-SK"/>
                </w:rPr>
                <w:t>anna.slavikova@snm.sk</w:t>
              </w:r>
            </w:hyperlink>
          </w:p>
        </w:tc>
        <w:tc>
          <w:tcPr>
            <w:tcW w:w="1418" w:type="dxa"/>
            <w:tcBorders>
              <w:top w:val="nil"/>
              <w:left w:val="nil"/>
              <w:bottom w:val="single" w:sz="4" w:space="0" w:color="auto"/>
              <w:right w:val="single" w:sz="8" w:space="0" w:color="auto"/>
            </w:tcBorders>
            <w:shd w:val="clear" w:color="auto" w:fill="auto"/>
            <w:vAlign w:val="center"/>
            <w:hideMark/>
          </w:tcPr>
          <w:p w14:paraId="7D943365"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SK58 8180 0000 0070 0024 3821</w:t>
            </w:r>
          </w:p>
        </w:tc>
      </w:tr>
      <w:tr w:rsidR="00106F9B" w:rsidRPr="0070349A" w14:paraId="76772A76" w14:textId="77777777" w:rsidTr="00106F9B">
        <w:trPr>
          <w:trHeight w:val="555"/>
        </w:trPr>
        <w:tc>
          <w:tcPr>
            <w:tcW w:w="305" w:type="dxa"/>
            <w:tcBorders>
              <w:top w:val="nil"/>
              <w:left w:val="single" w:sz="8" w:space="0" w:color="auto"/>
              <w:bottom w:val="single" w:sz="8" w:space="0" w:color="auto"/>
              <w:right w:val="single" w:sz="8" w:space="0" w:color="auto"/>
            </w:tcBorders>
            <w:shd w:val="clear" w:color="auto" w:fill="auto"/>
            <w:noWrap/>
            <w:vAlign w:val="center"/>
            <w:hideMark/>
          </w:tcPr>
          <w:p w14:paraId="2FE9D9C9"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19</w:t>
            </w:r>
          </w:p>
        </w:tc>
        <w:tc>
          <w:tcPr>
            <w:tcW w:w="1680" w:type="dxa"/>
            <w:tcBorders>
              <w:top w:val="nil"/>
              <w:left w:val="nil"/>
              <w:bottom w:val="single" w:sz="8" w:space="0" w:color="auto"/>
              <w:right w:val="single" w:sz="8" w:space="0" w:color="auto"/>
            </w:tcBorders>
            <w:shd w:val="clear" w:color="auto" w:fill="auto"/>
            <w:vAlign w:val="center"/>
            <w:hideMark/>
          </w:tcPr>
          <w:p w14:paraId="3954CDA2"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SNM, Kasárenská 32, 926 01 Sereď</w:t>
            </w:r>
          </w:p>
        </w:tc>
        <w:tc>
          <w:tcPr>
            <w:tcW w:w="1134" w:type="dxa"/>
            <w:tcBorders>
              <w:top w:val="nil"/>
              <w:left w:val="nil"/>
              <w:bottom w:val="single" w:sz="8" w:space="0" w:color="auto"/>
              <w:right w:val="single" w:sz="8" w:space="0" w:color="auto"/>
            </w:tcBorders>
            <w:shd w:val="clear" w:color="auto" w:fill="auto"/>
            <w:noWrap/>
            <w:vAlign w:val="center"/>
            <w:hideMark/>
          </w:tcPr>
          <w:p w14:paraId="0561A2FC"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3110059060</w:t>
            </w:r>
          </w:p>
        </w:tc>
        <w:tc>
          <w:tcPr>
            <w:tcW w:w="1559" w:type="dxa"/>
            <w:tcBorders>
              <w:top w:val="nil"/>
              <w:left w:val="nil"/>
              <w:bottom w:val="single" w:sz="8" w:space="0" w:color="auto"/>
              <w:right w:val="single" w:sz="8" w:space="0" w:color="auto"/>
            </w:tcBorders>
            <w:shd w:val="clear" w:color="auto" w:fill="auto"/>
            <w:noWrap/>
            <w:vAlign w:val="center"/>
            <w:hideMark/>
          </w:tcPr>
          <w:p w14:paraId="0DB65CF1"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24ZZS2000010647T</w:t>
            </w:r>
          </w:p>
        </w:tc>
        <w:tc>
          <w:tcPr>
            <w:tcW w:w="993" w:type="dxa"/>
            <w:tcBorders>
              <w:top w:val="nil"/>
              <w:left w:val="nil"/>
              <w:bottom w:val="single" w:sz="8" w:space="0" w:color="auto"/>
              <w:right w:val="single" w:sz="8" w:space="0" w:color="auto"/>
            </w:tcBorders>
            <w:shd w:val="clear" w:color="auto" w:fill="auto"/>
            <w:noWrap/>
            <w:vAlign w:val="center"/>
            <w:hideMark/>
          </w:tcPr>
          <w:p w14:paraId="2818304A"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mesačne</w:t>
            </w:r>
          </w:p>
        </w:tc>
        <w:tc>
          <w:tcPr>
            <w:tcW w:w="992" w:type="dxa"/>
            <w:tcBorders>
              <w:top w:val="nil"/>
              <w:left w:val="nil"/>
              <w:bottom w:val="single" w:sz="8" w:space="0" w:color="auto"/>
              <w:right w:val="single" w:sz="8" w:space="0" w:color="auto"/>
            </w:tcBorders>
            <w:shd w:val="clear" w:color="auto" w:fill="auto"/>
            <w:noWrap/>
            <w:vAlign w:val="center"/>
          </w:tcPr>
          <w:p w14:paraId="43015D33" w14:textId="77777777" w:rsidR="00007875" w:rsidRPr="0070349A" w:rsidRDefault="00007875" w:rsidP="00597396">
            <w:pPr>
              <w:jc w:val="center"/>
              <w:rPr>
                <w:rFonts w:ascii="Arial Narrow" w:hAnsi="Arial Narrow" w:cs="Calibri"/>
                <w:color w:val="000000"/>
                <w:sz w:val="18"/>
                <w:szCs w:val="18"/>
                <w:lang w:eastAsia="sk-SK"/>
              </w:rPr>
            </w:pPr>
          </w:p>
        </w:tc>
        <w:tc>
          <w:tcPr>
            <w:tcW w:w="992" w:type="dxa"/>
            <w:tcBorders>
              <w:top w:val="nil"/>
              <w:left w:val="nil"/>
              <w:bottom w:val="single" w:sz="8" w:space="0" w:color="auto"/>
              <w:right w:val="nil"/>
            </w:tcBorders>
            <w:shd w:val="clear" w:color="auto" w:fill="auto"/>
            <w:noWrap/>
            <w:vAlign w:val="center"/>
          </w:tcPr>
          <w:p w14:paraId="266150F6" w14:textId="77777777" w:rsidR="00007875" w:rsidRPr="0070349A" w:rsidRDefault="00007875" w:rsidP="00597396">
            <w:pPr>
              <w:jc w:val="center"/>
              <w:rPr>
                <w:rFonts w:ascii="Arial Narrow" w:hAnsi="Arial Narrow" w:cs="Calibri"/>
                <w:color w:val="000000"/>
                <w:sz w:val="18"/>
                <w:szCs w:val="18"/>
                <w:lang w:eastAsia="sk-SK"/>
              </w:rPr>
            </w:pPr>
          </w:p>
        </w:tc>
        <w:tc>
          <w:tcPr>
            <w:tcW w:w="1701" w:type="dxa"/>
            <w:tcBorders>
              <w:top w:val="nil"/>
              <w:left w:val="single" w:sz="8" w:space="0" w:color="auto"/>
              <w:bottom w:val="single" w:sz="4" w:space="0" w:color="auto"/>
              <w:right w:val="single" w:sz="4" w:space="0" w:color="auto"/>
            </w:tcBorders>
            <w:shd w:val="clear" w:color="auto" w:fill="auto"/>
            <w:vAlign w:val="center"/>
            <w:hideMark/>
          </w:tcPr>
          <w:p w14:paraId="7E6BA243"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jana.velka@snm.sk</w:t>
            </w:r>
          </w:p>
        </w:tc>
        <w:tc>
          <w:tcPr>
            <w:tcW w:w="1418" w:type="dxa"/>
            <w:tcBorders>
              <w:top w:val="nil"/>
              <w:left w:val="nil"/>
              <w:bottom w:val="single" w:sz="4" w:space="0" w:color="auto"/>
              <w:right w:val="single" w:sz="8" w:space="0" w:color="auto"/>
            </w:tcBorders>
            <w:shd w:val="clear" w:color="auto" w:fill="auto"/>
            <w:vAlign w:val="center"/>
            <w:hideMark/>
          </w:tcPr>
          <w:p w14:paraId="023CEDB0"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SK43 8180 0000 0070 0055 0223</w:t>
            </w:r>
          </w:p>
        </w:tc>
      </w:tr>
      <w:tr w:rsidR="00106F9B" w:rsidRPr="0070349A" w14:paraId="05ADAD8A" w14:textId="77777777" w:rsidTr="00106F9B">
        <w:trPr>
          <w:trHeight w:val="1095"/>
        </w:trPr>
        <w:tc>
          <w:tcPr>
            <w:tcW w:w="305" w:type="dxa"/>
            <w:tcBorders>
              <w:top w:val="nil"/>
              <w:left w:val="single" w:sz="8" w:space="0" w:color="auto"/>
              <w:bottom w:val="single" w:sz="8" w:space="0" w:color="auto"/>
              <w:right w:val="single" w:sz="8" w:space="0" w:color="auto"/>
            </w:tcBorders>
            <w:shd w:val="clear" w:color="auto" w:fill="auto"/>
            <w:noWrap/>
            <w:vAlign w:val="center"/>
            <w:hideMark/>
          </w:tcPr>
          <w:p w14:paraId="54A4F38B"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20</w:t>
            </w:r>
          </w:p>
        </w:tc>
        <w:tc>
          <w:tcPr>
            <w:tcW w:w="1680" w:type="dxa"/>
            <w:tcBorders>
              <w:top w:val="nil"/>
              <w:left w:val="nil"/>
              <w:bottom w:val="single" w:sz="8" w:space="0" w:color="auto"/>
              <w:right w:val="single" w:sz="8" w:space="0" w:color="auto"/>
            </w:tcBorders>
            <w:shd w:val="clear" w:color="auto" w:fill="auto"/>
            <w:vAlign w:val="center"/>
            <w:hideMark/>
          </w:tcPr>
          <w:p w14:paraId="57200405"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SNM, Zámocká 1, 992 01 Modrý Kameň</w:t>
            </w:r>
          </w:p>
        </w:tc>
        <w:tc>
          <w:tcPr>
            <w:tcW w:w="1134" w:type="dxa"/>
            <w:tcBorders>
              <w:top w:val="nil"/>
              <w:left w:val="nil"/>
              <w:bottom w:val="single" w:sz="8" w:space="0" w:color="auto"/>
              <w:right w:val="single" w:sz="8" w:space="0" w:color="auto"/>
            </w:tcBorders>
            <w:shd w:val="clear" w:color="auto" w:fill="auto"/>
            <w:noWrap/>
            <w:vAlign w:val="center"/>
            <w:hideMark/>
          </w:tcPr>
          <w:p w14:paraId="02471C92"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3110048366</w:t>
            </w:r>
          </w:p>
        </w:tc>
        <w:tc>
          <w:tcPr>
            <w:tcW w:w="1559" w:type="dxa"/>
            <w:tcBorders>
              <w:top w:val="nil"/>
              <w:left w:val="nil"/>
              <w:bottom w:val="single" w:sz="8" w:space="0" w:color="auto"/>
              <w:right w:val="single" w:sz="8" w:space="0" w:color="auto"/>
            </w:tcBorders>
            <w:shd w:val="clear" w:color="auto" w:fill="auto"/>
            <w:noWrap/>
            <w:vAlign w:val="center"/>
            <w:hideMark/>
          </w:tcPr>
          <w:p w14:paraId="7D1FBDF7"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24ZSS5214785000Y</w:t>
            </w:r>
          </w:p>
        </w:tc>
        <w:tc>
          <w:tcPr>
            <w:tcW w:w="993" w:type="dxa"/>
            <w:tcBorders>
              <w:top w:val="nil"/>
              <w:left w:val="nil"/>
              <w:bottom w:val="single" w:sz="8" w:space="0" w:color="auto"/>
              <w:right w:val="single" w:sz="8" w:space="0" w:color="auto"/>
            </w:tcBorders>
            <w:shd w:val="clear" w:color="auto" w:fill="auto"/>
            <w:noWrap/>
            <w:vAlign w:val="center"/>
            <w:hideMark/>
          </w:tcPr>
          <w:p w14:paraId="45C79E06"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mesačne</w:t>
            </w:r>
          </w:p>
        </w:tc>
        <w:tc>
          <w:tcPr>
            <w:tcW w:w="992" w:type="dxa"/>
            <w:tcBorders>
              <w:top w:val="nil"/>
              <w:left w:val="nil"/>
              <w:bottom w:val="single" w:sz="8" w:space="0" w:color="auto"/>
              <w:right w:val="single" w:sz="8" w:space="0" w:color="auto"/>
            </w:tcBorders>
            <w:shd w:val="clear" w:color="auto" w:fill="auto"/>
            <w:noWrap/>
            <w:vAlign w:val="center"/>
          </w:tcPr>
          <w:p w14:paraId="16062F50" w14:textId="77777777" w:rsidR="00007875" w:rsidRPr="0070349A" w:rsidRDefault="00007875" w:rsidP="00597396">
            <w:pPr>
              <w:jc w:val="center"/>
              <w:rPr>
                <w:rFonts w:ascii="Arial Narrow" w:hAnsi="Arial Narrow" w:cs="Calibri"/>
                <w:color w:val="000000"/>
                <w:sz w:val="18"/>
                <w:szCs w:val="18"/>
                <w:lang w:eastAsia="sk-SK"/>
              </w:rPr>
            </w:pPr>
          </w:p>
        </w:tc>
        <w:tc>
          <w:tcPr>
            <w:tcW w:w="992" w:type="dxa"/>
            <w:tcBorders>
              <w:top w:val="nil"/>
              <w:left w:val="nil"/>
              <w:bottom w:val="single" w:sz="8" w:space="0" w:color="auto"/>
              <w:right w:val="nil"/>
            </w:tcBorders>
            <w:shd w:val="clear" w:color="auto" w:fill="auto"/>
            <w:noWrap/>
            <w:vAlign w:val="center"/>
          </w:tcPr>
          <w:p w14:paraId="0651CF75" w14:textId="77777777" w:rsidR="00007875" w:rsidRPr="0070349A" w:rsidRDefault="00007875" w:rsidP="00597396">
            <w:pPr>
              <w:jc w:val="center"/>
              <w:rPr>
                <w:rFonts w:ascii="Arial Narrow" w:hAnsi="Arial Narrow" w:cs="Calibri"/>
                <w:color w:val="000000"/>
                <w:sz w:val="18"/>
                <w:szCs w:val="18"/>
                <w:lang w:eastAsia="sk-SK"/>
              </w:rPr>
            </w:pPr>
          </w:p>
        </w:tc>
        <w:tc>
          <w:tcPr>
            <w:tcW w:w="1701" w:type="dxa"/>
            <w:tcBorders>
              <w:top w:val="nil"/>
              <w:left w:val="single" w:sz="8" w:space="0" w:color="auto"/>
              <w:bottom w:val="single" w:sz="4" w:space="0" w:color="auto"/>
              <w:right w:val="single" w:sz="4" w:space="0" w:color="auto"/>
            </w:tcBorders>
            <w:shd w:val="clear" w:color="auto" w:fill="auto"/>
            <w:vAlign w:val="center"/>
            <w:hideMark/>
          </w:tcPr>
          <w:p w14:paraId="0B90623F"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 xml:space="preserve">helena.ferencova@snm.sk;  zuzana.sedlacekova@snm.sk; erika.antolova@snm.sk; helena.lentvorska@snm.sk </w:t>
            </w:r>
          </w:p>
        </w:tc>
        <w:tc>
          <w:tcPr>
            <w:tcW w:w="1418" w:type="dxa"/>
            <w:tcBorders>
              <w:top w:val="nil"/>
              <w:left w:val="nil"/>
              <w:bottom w:val="single" w:sz="4" w:space="0" w:color="auto"/>
              <w:right w:val="single" w:sz="8" w:space="0" w:color="auto"/>
            </w:tcBorders>
            <w:shd w:val="clear" w:color="auto" w:fill="auto"/>
            <w:vAlign w:val="center"/>
            <w:hideMark/>
          </w:tcPr>
          <w:p w14:paraId="3D15BAD7"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SK65 8180 0000 0070 0024 3792</w:t>
            </w:r>
          </w:p>
        </w:tc>
      </w:tr>
      <w:tr w:rsidR="00106F9B" w:rsidRPr="0070349A" w14:paraId="3DE66CCE" w14:textId="77777777" w:rsidTr="00106F9B">
        <w:trPr>
          <w:trHeight w:val="555"/>
        </w:trPr>
        <w:tc>
          <w:tcPr>
            <w:tcW w:w="305" w:type="dxa"/>
            <w:tcBorders>
              <w:top w:val="nil"/>
              <w:left w:val="single" w:sz="8" w:space="0" w:color="auto"/>
              <w:bottom w:val="single" w:sz="8" w:space="0" w:color="auto"/>
              <w:right w:val="single" w:sz="8" w:space="0" w:color="auto"/>
            </w:tcBorders>
            <w:shd w:val="clear" w:color="auto" w:fill="auto"/>
            <w:noWrap/>
            <w:vAlign w:val="center"/>
            <w:hideMark/>
          </w:tcPr>
          <w:p w14:paraId="72E73C08"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22</w:t>
            </w:r>
          </w:p>
        </w:tc>
        <w:tc>
          <w:tcPr>
            <w:tcW w:w="1680" w:type="dxa"/>
            <w:tcBorders>
              <w:top w:val="nil"/>
              <w:left w:val="nil"/>
              <w:bottom w:val="single" w:sz="8" w:space="0" w:color="auto"/>
              <w:right w:val="single" w:sz="8" w:space="0" w:color="auto"/>
            </w:tcBorders>
            <w:shd w:val="clear" w:color="auto" w:fill="auto"/>
            <w:vAlign w:val="center"/>
            <w:hideMark/>
          </w:tcPr>
          <w:p w14:paraId="2BF6E1E3"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SNM, I. Madácha 1, 991 02 Dolná Strehová</w:t>
            </w:r>
          </w:p>
        </w:tc>
        <w:tc>
          <w:tcPr>
            <w:tcW w:w="1134" w:type="dxa"/>
            <w:tcBorders>
              <w:top w:val="nil"/>
              <w:left w:val="nil"/>
              <w:bottom w:val="single" w:sz="8" w:space="0" w:color="auto"/>
              <w:right w:val="single" w:sz="8" w:space="0" w:color="auto"/>
            </w:tcBorders>
            <w:shd w:val="clear" w:color="auto" w:fill="auto"/>
            <w:noWrap/>
            <w:vAlign w:val="center"/>
            <w:hideMark/>
          </w:tcPr>
          <w:p w14:paraId="3944995B"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3110048368</w:t>
            </w:r>
          </w:p>
        </w:tc>
        <w:tc>
          <w:tcPr>
            <w:tcW w:w="1559" w:type="dxa"/>
            <w:tcBorders>
              <w:top w:val="nil"/>
              <w:left w:val="nil"/>
              <w:bottom w:val="single" w:sz="8" w:space="0" w:color="auto"/>
              <w:right w:val="single" w:sz="8" w:space="0" w:color="auto"/>
            </w:tcBorders>
            <w:shd w:val="clear" w:color="auto" w:fill="auto"/>
            <w:noWrap/>
            <w:vAlign w:val="center"/>
            <w:hideMark/>
          </w:tcPr>
          <w:p w14:paraId="17BC145F"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24ZSS5216015000Z</w:t>
            </w:r>
          </w:p>
        </w:tc>
        <w:tc>
          <w:tcPr>
            <w:tcW w:w="993" w:type="dxa"/>
            <w:tcBorders>
              <w:top w:val="nil"/>
              <w:left w:val="nil"/>
              <w:bottom w:val="single" w:sz="8" w:space="0" w:color="auto"/>
              <w:right w:val="single" w:sz="8" w:space="0" w:color="auto"/>
            </w:tcBorders>
            <w:shd w:val="clear" w:color="auto" w:fill="auto"/>
            <w:noWrap/>
            <w:vAlign w:val="center"/>
            <w:hideMark/>
          </w:tcPr>
          <w:p w14:paraId="256651F6"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mesačne</w:t>
            </w:r>
          </w:p>
        </w:tc>
        <w:tc>
          <w:tcPr>
            <w:tcW w:w="992" w:type="dxa"/>
            <w:tcBorders>
              <w:top w:val="nil"/>
              <w:left w:val="nil"/>
              <w:bottom w:val="single" w:sz="8" w:space="0" w:color="auto"/>
              <w:right w:val="single" w:sz="8" w:space="0" w:color="auto"/>
            </w:tcBorders>
            <w:shd w:val="clear" w:color="auto" w:fill="auto"/>
            <w:noWrap/>
            <w:vAlign w:val="center"/>
          </w:tcPr>
          <w:p w14:paraId="61630EDA" w14:textId="77777777" w:rsidR="00007875" w:rsidRPr="0070349A" w:rsidRDefault="00007875" w:rsidP="00597396">
            <w:pPr>
              <w:jc w:val="center"/>
              <w:rPr>
                <w:rFonts w:ascii="Arial Narrow" w:hAnsi="Arial Narrow" w:cs="Calibri"/>
                <w:color w:val="000000"/>
                <w:sz w:val="18"/>
                <w:szCs w:val="18"/>
                <w:lang w:eastAsia="sk-SK"/>
              </w:rPr>
            </w:pPr>
          </w:p>
        </w:tc>
        <w:tc>
          <w:tcPr>
            <w:tcW w:w="992" w:type="dxa"/>
            <w:tcBorders>
              <w:top w:val="nil"/>
              <w:left w:val="nil"/>
              <w:bottom w:val="single" w:sz="8" w:space="0" w:color="auto"/>
              <w:right w:val="nil"/>
            </w:tcBorders>
            <w:shd w:val="clear" w:color="auto" w:fill="auto"/>
            <w:noWrap/>
            <w:vAlign w:val="center"/>
          </w:tcPr>
          <w:p w14:paraId="303D9BC9" w14:textId="77777777" w:rsidR="00007875" w:rsidRPr="0070349A" w:rsidRDefault="00007875" w:rsidP="00597396">
            <w:pPr>
              <w:jc w:val="center"/>
              <w:rPr>
                <w:rFonts w:ascii="Arial Narrow" w:hAnsi="Arial Narrow" w:cs="Calibri"/>
                <w:color w:val="000000"/>
                <w:sz w:val="18"/>
                <w:szCs w:val="18"/>
                <w:lang w:eastAsia="sk-SK"/>
              </w:rPr>
            </w:pPr>
          </w:p>
        </w:tc>
        <w:tc>
          <w:tcPr>
            <w:tcW w:w="1701" w:type="dxa"/>
            <w:tcBorders>
              <w:top w:val="nil"/>
              <w:left w:val="single" w:sz="8" w:space="0" w:color="auto"/>
              <w:bottom w:val="single" w:sz="4" w:space="0" w:color="auto"/>
              <w:right w:val="single" w:sz="4" w:space="0" w:color="auto"/>
            </w:tcBorders>
            <w:shd w:val="clear" w:color="auto" w:fill="auto"/>
            <w:vAlign w:val="center"/>
            <w:hideMark/>
          </w:tcPr>
          <w:p w14:paraId="468E38A6"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denisa.kollarova@snm.sk; monika.tobiova@snm.sk</w:t>
            </w:r>
          </w:p>
        </w:tc>
        <w:tc>
          <w:tcPr>
            <w:tcW w:w="1418" w:type="dxa"/>
            <w:tcBorders>
              <w:top w:val="nil"/>
              <w:left w:val="nil"/>
              <w:bottom w:val="single" w:sz="4" w:space="0" w:color="auto"/>
              <w:right w:val="single" w:sz="8" w:space="0" w:color="auto"/>
            </w:tcBorders>
            <w:shd w:val="clear" w:color="auto" w:fill="auto"/>
            <w:vAlign w:val="center"/>
            <w:hideMark/>
          </w:tcPr>
          <w:p w14:paraId="59200ED8"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 xml:space="preserve">SK61 8180 0000 0070 0024 3864 </w:t>
            </w:r>
          </w:p>
        </w:tc>
      </w:tr>
      <w:tr w:rsidR="00106F9B" w:rsidRPr="0070349A" w14:paraId="37C57904" w14:textId="77777777" w:rsidTr="00106F9B">
        <w:trPr>
          <w:trHeight w:val="555"/>
        </w:trPr>
        <w:tc>
          <w:tcPr>
            <w:tcW w:w="305" w:type="dxa"/>
            <w:tcBorders>
              <w:top w:val="nil"/>
              <w:left w:val="single" w:sz="8" w:space="0" w:color="auto"/>
              <w:bottom w:val="single" w:sz="8" w:space="0" w:color="auto"/>
              <w:right w:val="single" w:sz="8" w:space="0" w:color="auto"/>
            </w:tcBorders>
            <w:shd w:val="clear" w:color="auto" w:fill="auto"/>
            <w:noWrap/>
            <w:vAlign w:val="center"/>
            <w:hideMark/>
          </w:tcPr>
          <w:p w14:paraId="4BE8E9BC"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23</w:t>
            </w:r>
          </w:p>
        </w:tc>
        <w:tc>
          <w:tcPr>
            <w:tcW w:w="1680" w:type="dxa"/>
            <w:tcBorders>
              <w:top w:val="nil"/>
              <w:left w:val="nil"/>
              <w:bottom w:val="single" w:sz="8" w:space="0" w:color="auto"/>
              <w:right w:val="single" w:sz="8" w:space="0" w:color="auto"/>
            </w:tcBorders>
            <w:shd w:val="clear" w:color="auto" w:fill="auto"/>
            <w:vAlign w:val="center"/>
            <w:hideMark/>
          </w:tcPr>
          <w:p w14:paraId="415BB567"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SNM, Kuzmányho 34, 036 01 Martin</w:t>
            </w:r>
          </w:p>
        </w:tc>
        <w:tc>
          <w:tcPr>
            <w:tcW w:w="1134" w:type="dxa"/>
            <w:tcBorders>
              <w:top w:val="nil"/>
              <w:left w:val="nil"/>
              <w:bottom w:val="single" w:sz="8" w:space="0" w:color="auto"/>
              <w:right w:val="single" w:sz="8" w:space="0" w:color="auto"/>
            </w:tcBorders>
            <w:shd w:val="clear" w:color="auto" w:fill="auto"/>
            <w:noWrap/>
            <w:vAlign w:val="center"/>
            <w:hideMark/>
          </w:tcPr>
          <w:p w14:paraId="764AFDAB"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3110048369</w:t>
            </w:r>
          </w:p>
        </w:tc>
        <w:tc>
          <w:tcPr>
            <w:tcW w:w="1559" w:type="dxa"/>
            <w:tcBorders>
              <w:top w:val="nil"/>
              <w:left w:val="nil"/>
              <w:bottom w:val="single" w:sz="8" w:space="0" w:color="auto"/>
              <w:right w:val="single" w:sz="8" w:space="0" w:color="auto"/>
            </w:tcBorders>
            <w:shd w:val="clear" w:color="auto" w:fill="auto"/>
            <w:noWrap/>
            <w:vAlign w:val="center"/>
            <w:hideMark/>
          </w:tcPr>
          <w:p w14:paraId="35F26D60"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24ZSS6210170000H</w:t>
            </w:r>
          </w:p>
        </w:tc>
        <w:tc>
          <w:tcPr>
            <w:tcW w:w="993" w:type="dxa"/>
            <w:tcBorders>
              <w:top w:val="nil"/>
              <w:left w:val="nil"/>
              <w:bottom w:val="single" w:sz="8" w:space="0" w:color="auto"/>
              <w:right w:val="single" w:sz="8" w:space="0" w:color="auto"/>
            </w:tcBorders>
            <w:shd w:val="clear" w:color="auto" w:fill="auto"/>
            <w:noWrap/>
            <w:vAlign w:val="center"/>
            <w:hideMark/>
          </w:tcPr>
          <w:p w14:paraId="305AD737"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mesačne</w:t>
            </w:r>
          </w:p>
        </w:tc>
        <w:tc>
          <w:tcPr>
            <w:tcW w:w="992" w:type="dxa"/>
            <w:tcBorders>
              <w:top w:val="nil"/>
              <w:left w:val="nil"/>
              <w:bottom w:val="single" w:sz="8" w:space="0" w:color="auto"/>
              <w:right w:val="single" w:sz="8" w:space="0" w:color="auto"/>
            </w:tcBorders>
            <w:shd w:val="clear" w:color="auto" w:fill="auto"/>
            <w:noWrap/>
            <w:vAlign w:val="center"/>
          </w:tcPr>
          <w:p w14:paraId="27FF1C91" w14:textId="77777777" w:rsidR="00007875" w:rsidRPr="0070349A" w:rsidRDefault="00007875" w:rsidP="00597396">
            <w:pPr>
              <w:jc w:val="center"/>
              <w:rPr>
                <w:rFonts w:ascii="Arial Narrow" w:hAnsi="Arial Narrow" w:cs="Calibri"/>
                <w:color w:val="000000"/>
                <w:sz w:val="18"/>
                <w:szCs w:val="18"/>
                <w:lang w:eastAsia="sk-SK"/>
              </w:rPr>
            </w:pPr>
          </w:p>
        </w:tc>
        <w:tc>
          <w:tcPr>
            <w:tcW w:w="992" w:type="dxa"/>
            <w:tcBorders>
              <w:top w:val="nil"/>
              <w:left w:val="nil"/>
              <w:bottom w:val="single" w:sz="8" w:space="0" w:color="auto"/>
              <w:right w:val="nil"/>
            </w:tcBorders>
            <w:shd w:val="clear" w:color="auto" w:fill="auto"/>
            <w:noWrap/>
            <w:vAlign w:val="center"/>
          </w:tcPr>
          <w:p w14:paraId="00F7BA60" w14:textId="77777777" w:rsidR="00007875" w:rsidRPr="0070349A" w:rsidRDefault="00007875" w:rsidP="00597396">
            <w:pPr>
              <w:jc w:val="center"/>
              <w:rPr>
                <w:rFonts w:ascii="Arial Narrow" w:hAnsi="Arial Narrow" w:cs="Calibri"/>
                <w:color w:val="000000"/>
                <w:sz w:val="18"/>
                <w:szCs w:val="18"/>
                <w:lang w:eastAsia="sk-SK"/>
              </w:rPr>
            </w:pPr>
          </w:p>
        </w:tc>
        <w:tc>
          <w:tcPr>
            <w:tcW w:w="1701" w:type="dxa"/>
            <w:tcBorders>
              <w:top w:val="nil"/>
              <w:left w:val="single" w:sz="8" w:space="0" w:color="auto"/>
              <w:bottom w:val="single" w:sz="4" w:space="0" w:color="auto"/>
              <w:right w:val="single" w:sz="4" w:space="0" w:color="auto"/>
            </w:tcBorders>
            <w:shd w:val="clear" w:color="auto" w:fill="auto"/>
            <w:vAlign w:val="center"/>
            <w:hideMark/>
          </w:tcPr>
          <w:p w14:paraId="3AB5A43B" w14:textId="77777777" w:rsidR="00007875" w:rsidRPr="0070349A" w:rsidRDefault="00D642B3" w:rsidP="00597396">
            <w:pPr>
              <w:jc w:val="center"/>
              <w:rPr>
                <w:rFonts w:ascii="Arial Narrow" w:hAnsi="Arial Narrow" w:cs="Calibri"/>
                <w:color w:val="000000"/>
                <w:sz w:val="18"/>
                <w:szCs w:val="18"/>
                <w:lang w:eastAsia="sk-SK"/>
              </w:rPr>
            </w:pPr>
            <w:hyperlink r:id="rId18" w:history="1">
              <w:r w:rsidR="00007875" w:rsidRPr="0070349A">
                <w:rPr>
                  <w:rFonts w:ascii="Arial Narrow" w:hAnsi="Arial Narrow" w:cs="Calibri"/>
                  <w:color w:val="000000"/>
                  <w:sz w:val="18"/>
                  <w:szCs w:val="18"/>
                  <w:lang w:eastAsia="sk-SK"/>
                </w:rPr>
                <w:t>lenka.astalosova@snm.sk</w:t>
              </w:r>
            </w:hyperlink>
          </w:p>
        </w:tc>
        <w:tc>
          <w:tcPr>
            <w:tcW w:w="1418" w:type="dxa"/>
            <w:tcBorders>
              <w:top w:val="nil"/>
              <w:left w:val="nil"/>
              <w:bottom w:val="single" w:sz="4" w:space="0" w:color="auto"/>
              <w:right w:val="single" w:sz="8" w:space="0" w:color="auto"/>
            </w:tcBorders>
            <w:shd w:val="clear" w:color="auto" w:fill="auto"/>
            <w:vAlign w:val="center"/>
            <w:hideMark/>
          </w:tcPr>
          <w:p w14:paraId="656A3D7B"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SK57 8180 0000 0070 0024 3645</w:t>
            </w:r>
          </w:p>
        </w:tc>
      </w:tr>
      <w:tr w:rsidR="00106F9B" w:rsidRPr="0070349A" w14:paraId="2C4C219E" w14:textId="77777777" w:rsidTr="00106F9B">
        <w:trPr>
          <w:trHeight w:val="555"/>
        </w:trPr>
        <w:tc>
          <w:tcPr>
            <w:tcW w:w="305" w:type="dxa"/>
            <w:tcBorders>
              <w:top w:val="nil"/>
              <w:left w:val="single" w:sz="8" w:space="0" w:color="auto"/>
              <w:bottom w:val="single" w:sz="8" w:space="0" w:color="auto"/>
              <w:right w:val="single" w:sz="8" w:space="0" w:color="auto"/>
            </w:tcBorders>
            <w:shd w:val="clear" w:color="auto" w:fill="auto"/>
            <w:noWrap/>
            <w:vAlign w:val="center"/>
            <w:hideMark/>
          </w:tcPr>
          <w:p w14:paraId="2DC0666C"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26</w:t>
            </w:r>
          </w:p>
        </w:tc>
        <w:tc>
          <w:tcPr>
            <w:tcW w:w="1680" w:type="dxa"/>
            <w:tcBorders>
              <w:top w:val="nil"/>
              <w:left w:val="nil"/>
              <w:bottom w:val="single" w:sz="8" w:space="0" w:color="auto"/>
              <w:right w:val="single" w:sz="8" w:space="0" w:color="auto"/>
            </w:tcBorders>
            <w:shd w:val="clear" w:color="auto" w:fill="auto"/>
            <w:vAlign w:val="center"/>
            <w:hideMark/>
          </w:tcPr>
          <w:p w14:paraId="4925FA27"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SNM, Malá Hora 2, 036 01 Martin</w:t>
            </w:r>
          </w:p>
        </w:tc>
        <w:tc>
          <w:tcPr>
            <w:tcW w:w="1134" w:type="dxa"/>
            <w:tcBorders>
              <w:top w:val="nil"/>
              <w:left w:val="nil"/>
              <w:bottom w:val="single" w:sz="8" w:space="0" w:color="auto"/>
              <w:right w:val="single" w:sz="8" w:space="0" w:color="auto"/>
            </w:tcBorders>
            <w:shd w:val="clear" w:color="auto" w:fill="auto"/>
            <w:noWrap/>
            <w:vAlign w:val="center"/>
            <w:hideMark/>
          </w:tcPr>
          <w:p w14:paraId="50FA777E"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3110048370</w:t>
            </w:r>
          </w:p>
        </w:tc>
        <w:tc>
          <w:tcPr>
            <w:tcW w:w="1559" w:type="dxa"/>
            <w:tcBorders>
              <w:top w:val="nil"/>
              <w:left w:val="nil"/>
              <w:bottom w:val="single" w:sz="8" w:space="0" w:color="auto"/>
              <w:right w:val="single" w:sz="8" w:space="0" w:color="auto"/>
            </w:tcBorders>
            <w:shd w:val="clear" w:color="auto" w:fill="auto"/>
            <w:noWrap/>
            <w:vAlign w:val="center"/>
            <w:hideMark/>
          </w:tcPr>
          <w:p w14:paraId="33C707FF"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24ZSS6211212000S</w:t>
            </w:r>
          </w:p>
        </w:tc>
        <w:tc>
          <w:tcPr>
            <w:tcW w:w="993" w:type="dxa"/>
            <w:tcBorders>
              <w:top w:val="nil"/>
              <w:left w:val="nil"/>
              <w:bottom w:val="single" w:sz="8" w:space="0" w:color="auto"/>
              <w:right w:val="single" w:sz="8" w:space="0" w:color="auto"/>
            </w:tcBorders>
            <w:shd w:val="clear" w:color="auto" w:fill="auto"/>
            <w:noWrap/>
            <w:vAlign w:val="center"/>
            <w:hideMark/>
          </w:tcPr>
          <w:p w14:paraId="758A98B3"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mesačne</w:t>
            </w:r>
          </w:p>
        </w:tc>
        <w:tc>
          <w:tcPr>
            <w:tcW w:w="992" w:type="dxa"/>
            <w:tcBorders>
              <w:top w:val="nil"/>
              <w:left w:val="nil"/>
              <w:bottom w:val="single" w:sz="8" w:space="0" w:color="auto"/>
              <w:right w:val="single" w:sz="8" w:space="0" w:color="auto"/>
            </w:tcBorders>
            <w:shd w:val="clear" w:color="auto" w:fill="auto"/>
            <w:noWrap/>
            <w:vAlign w:val="center"/>
          </w:tcPr>
          <w:p w14:paraId="61110DC7" w14:textId="77777777" w:rsidR="00007875" w:rsidRPr="0070349A" w:rsidRDefault="00007875" w:rsidP="00597396">
            <w:pPr>
              <w:jc w:val="center"/>
              <w:rPr>
                <w:rFonts w:ascii="Arial Narrow" w:hAnsi="Arial Narrow" w:cs="Calibri"/>
                <w:color w:val="000000"/>
                <w:sz w:val="18"/>
                <w:szCs w:val="18"/>
                <w:lang w:eastAsia="sk-SK"/>
              </w:rPr>
            </w:pPr>
          </w:p>
        </w:tc>
        <w:tc>
          <w:tcPr>
            <w:tcW w:w="992" w:type="dxa"/>
            <w:tcBorders>
              <w:top w:val="nil"/>
              <w:left w:val="nil"/>
              <w:bottom w:val="single" w:sz="8" w:space="0" w:color="auto"/>
              <w:right w:val="nil"/>
            </w:tcBorders>
            <w:shd w:val="clear" w:color="auto" w:fill="auto"/>
            <w:noWrap/>
            <w:vAlign w:val="center"/>
          </w:tcPr>
          <w:p w14:paraId="664A63C8" w14:textId="77777777" w:rsidR="00007875" w:rsidRPr="0070349A" w:rsidRDefault="00007875" w:rsidP="00597396">
            <w:pPr>
              <w:jc w:val="center"/>
              <w:rPr>
                <w:rFonts w:ascii="Arial Narrow" w:hAnsi="Arial Narrow" w:cs="Calibri"/>
                <w:color w:val="000000"/>
                <w:sz w:val="18"/>
                <w:szCs w:val="18"/>
                <w:lang w:eastAsia="sk-SK"/>
              </w:rPr>
            </w:pPr>
          </w:p>
        </w:tc>
        <w:tc>
          <w:tcPr>
            <w:tcW w:w="1701" w:type="dxa"/>
            <w:tcBorders>
              <w:top w:val="nil"/>
              <w:left w:val="single" w:sz="8" w:space="0" w:color="auto"/>
              <w:bottom w:val="single" w:sz="4" w:space="0" w:color="auto"/>
              <w:right w:val="single" w:sz="4" w:space="0" w:color="auto"/>
            </w:tcBorders>
            <w:shd w:val="clear" w:color="auto" w:fill="auto"/>
            <w:vAlign w:val="center"/>
            <w:hideMark/>
          </w:tcPr>
          <w:p w14:paraId="4EE2DD5A"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lenka.astalosova@snm.sk</w:t>
            </w:r>
          </w:p>
        </w:tc>
        <w:tc>
          <w:tcPr>
            <w:tcW w:w="1418" w:type="dxa"/>
            <w:tcBorders>
              <w:top w:val="nil"/>
              <w:left w:val="nil"/>
              <w:bottom w:val="single" w:sz="4" w:space="0" w:color="auto"/>
              <w:right w:val="single" w:sz="8" w:space="0" w:color="auto"/>
            </w:tcBorders>
            <w:shd w:val="clear" w:color="auto" w:fill="auto"/>
            <w:vAlign w:val="center"/>
            <w:hideMark/>
          </w:tcPr>
          <w:p w14:paraId="70529C89"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SK57 8180 0000 0070 0024 3645</w:t>
            </w:r>
          </w:p>
        </w:tc>
      </w:tr>
      <w:tr w:rsidR="00106F9B" w:rsidRPr="0070349A" w14:paraId="1A519220" w14:textId="77777777" w:rsidTr="00106F9B">
        <w:trPr>
          <w:trHeight w:val="555"/>
        </w:trPr>
        <w:tc>
          <w:tcPr>
            <w:tcW w:w="305" w:type="dxa"/>
            <w:tcBorders>
              <w:top w:val="nil"/>
              <w:left w:val="single" w:sz="8" w:space="0" w:color="auto"/>
              <w:bottom w:val="single" w:sz="8" w:space="0" w:color="auto"/>
              <w:right w:val="single" w:sz="8" w:space="0" w:color="auto"/>
            </w:tcBorders>
            <w:shd w:val="clear" w:color="auto" w:fill="auto"/>
            <w:noWrap/>
            <w:vAlign w:val="center"/>
            <w:hideMark/>
          </w:tcPr>
          <w:p w14:paraId="7FB268F6"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lastRenderedPageBreak/>
              <w:t>27</w:t>
            </w:r>
          </w:p>
        </w:tc>
        <w:tc>
          <w:tcPr>
            <w:tcW w:w="1680" w:type="dxa"/>
            <w:tcBorders>
              <w:top w:val="nil"/>
              <w:left w:val="nil"/>
              <w:bottom w:val="single" w:sz="8" w:space="0" w:color="auto"/>
              <w:right w:val="single" w:sz="8" w:space="0" w:color="auto"/>
            </w:tcBorders>
            <w:shd w:val="clear" w:color="auto" w:fill="auto"/>
            <w:vAlign w:val="center"/>
            <w:hideMark/>
          </w:tcPr>
          <w:p w14:paraId="7A7198E7"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SNM, Blatnica 131, 038 15 Blatnica</w:t>
            </w:r>
          </w:p>
        </w:tc>
        <w:tc>
          <w:tcPr>
            <w:tcW w:w="1134" w:type="dxa"/>
            <w:tcBorders>
              <w:top w:val="nil"/>
              <w:left w:val="nil"/>
              <w:bottom w:val="single" w:sz="8" w:space="0" w:color="auto"/>
              <w:right w:val="single" w:sz="8" w:space="0" w:color="auto"/>
            </w:tcBorders>
            <w:shd w:val="clear" w:color="auto" w:fill="auto"/>
            <w:noWrap/>
            <w:vAlign w:val="center"/>
            <w:hideMark/>
          </w:tcPr>
          <w:p w14:paraId="7303D9B7"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3110048373</w:t>
            </w:r>
          </w:p>
        </w:tc>
        <w:tc>
          <w:tcPr>
            <w:tcW w:w="1559" w:type="dxa"/>
            <w:tcBorders>
              <w:top w:val="nil"/>
              <w:left w:val="nil"/>
              <w:bottom w:val="single" w:sz="8" w:space="0" w:color="auto"/>
              <w:right w:val="single" w:sz="8" w:space="0" w:color="auto"/>
            </w:tcBorders>
            <w:shd w:val="clear" w:color="auto" w:fill="auto"/>
            <w:noWrap/>
            <w:vAlign w:val="center"/>
            <w:hideMark/>
          </w:tcPr>
          <w:p w14:paraId="75C42ECC"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24ZSS62141480000</w:t>
            </w:r>
          </w:p>
        </w:tc>
        <w:tc>
          <w:tcPr>
            <w:tcW w:w="993" w:type="dxa"/>
            <w:tcBorders>
              <w:top w:val="nil"/>
              <w:left w:val="nil"/>
              <w:bottom w:val="single" w:sz="8" w:space="0" w:color="auto"/>
              <w:right w:val="single" w:sz="8" w:space="0" w:color="auto"/>
            </w:tcBorders>
            <w:shd w:val="clear" w:color="auto" w:fill="auto"/>
            <w:noWrap/>
            <w:vAlign w:val="center"/>
            <w:hideMark/>
          </w:tcPr>
          <w:p w14:paraId="024448EA"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mesačne</w:t>
            </w:r>
          </w:p>
        </w:tc>
        <w:tc>
          <w:tcPr>
            <w:tcW w:w="992" w:type="dxa"/>
            <w:tcBorders>
              <w:top w:val="nil"/>
              <w:left w:val="nil"/>
              <w:bottom w:val="single" w:sz="8" w:space="0" w:color="auto"/>
              <w:right w:val="single" w:sz="8" w:space="0" w:color="auto"/>
            </w:tcBorders>
            <w:shd w:val="clear" w:color="auto" w:fill="auto"/>
            <w:noWrap/>
            <w:vAlign w:val="center"/>
          </w:tcPr>
          <w:p w14:paraId="10ADF5C7" w14:textId="77777777" w:rsidR="00007875" w:rsidRPr="0070349A" w:rsidRDefault="00007875" w:rsidP="00597396">
            <w:pPr>
              <w:jc w:val="center"/>
              <w:rPr>
                <w:rFonts w:ascii="Arial Narrow" w:hAnsi="Arial Narrow" w:cs="Calibri"/>
                <w:color w:val="000000"/>
                <w:sz w:val="18"/>
                <w:szCs w:val="18"/>
                <w:lang w:eastAsia="sk-SK"/>
              </w:rPr>
            </w:pPr>
          </w:p>
        </w:tc>
        <w:tc>
          <w:tcPr>
            <w:tcW w:w="992" w:type="dxa"/>
            <w:tcBorders>
              <w:top w:val="nil"/>
              <w:left w:val="nil"/>
              <w:bottom w:val="single" w:sz="8" w:space="0" w:color="auto"/>
              <w:right w:val="nil"/>
            </w:tcBorders>
            <w:shd w:val="clear" w:color="auto" w:fill="auto"/>
            <w:noWrap/>
            <w:vAlign w:val="center"/>
          </w:tcPr>
          <w:p w14:paraId="7CBA92AE" w14:textId="77777777" w:rsidR="00007875" w:rsidRPr="0070349A" w:rsidRDefault="00007875" w:rsidP="00597396">
            <w:pPr>
              <w:jc w:val="center"/>
              <w:rPr>
                <w:rFonts w:ascii="Arial Narrow" w:hAnsi="Arial Narrow" w:cs="Calibri"/>
                <w:color w:val="000000"/>
                <w:sz w:val="18"/>
                <w:szCs w:val="18"/>
                <w:lang w:eastAsia="sk-SK"/>
              </w:rPr>
            </w:pPr>
          </w:p>
        </w:tc>
        <w:tc>
          <w:tcPr>
            <w:tcW w:w="1701" w:type="dxa"/>
            <w:tcBorders>
              <w:top w:val="nil"/>
              <w:left w:val="single" w:sz="8" w:space="0" w:color="auto"/>
              <w:bottom w:val="single" w:sz="4" w:space="0" w:color="auto"/>
              <w:right w:val="single" w:sz="4" w:space="0" w:color="auto"/>
            </w:tcBorders>
            <w:shd w:val="clear" w:color="auto" w:fill="auto"/>
            <w:vAlign w:val="center"/>
            <w:hideMark/>
          </w:tcPr>
          <w:p w14:paraId="1C9A27AE"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lenka.astalosova@snm.sk</w:t>
            </w:r>
          </w:p>
        </w:tc>
        <w:tc>
          <w:tcPr>
            <w:tcW w:w="1418" w:type="dxa"/>
            <w:tcBorders>
              <w:top w:val="nil"/>
              <w:left w:val="nil"/>
              <w:bottom w:val="single" w:sz="4" w:space="0" w:color="auto"/>
              <w:right w:val="single" w:sz="8" w:space="0" w:color="auto"/>
            </w:tcBorders>
            <w:shd w:val="clear" w:color="auto" w:fill="auto"/>
            <w:vAlign w:val="center"/>
            <w:hideMark/>
          </w:tcPr>
          <w:p w14:paraId="60F10B76"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SK57 8180 0000 0070 0024 3645</w:t>
            </w:r>
          </w:p>
        </w:tc>
      </w:tr>
      <w:tr w:rsidR="00106F9B" w:rsidRPr="0070349A" w14:paraId="4B3E16EE" w14:textId="77777777" w:rsidTr="00106F9B">
        <w:trPr>
          <w:trHeight w:val="555"/>
        </w:trPr>
        <w:tc>
          <w:tcPr>
            <w:tcW w:w="305" w:type="dxa"/>
            <w:tcBorders>
              <w:top w:val="nil"/>
              <w:left w:val="single" w:sz="8" w:space="0" w:color="auto"/>
              <w:bottom w:val="single" w:sz="8" w:space="0" w:color="auto"/>
              <w:right w:val="single" w:sz="8" w:space="0" w:color="auto"/>
            </w:tcBorders>
            <w:shd w:val="clear" w:color="auto" w:fill="auto"/>
            <w:noWrap/>
            <w:vAlign w:val="center"/>
            <w:hideMark/>
          </w:tcPr>
          <w:p w14:paraId="465F8A73"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29</w:t>
            </w:r>
          </w:p>
        </w:tc>
        <w:tc>
          <w:tcPr>
            <w:tcW w:w="1680" w:type="dxa"/>
            <w:tcBorders>
              <w:top w:val="nil"/>
              <w:left w:val="nil"/>
              <w:bottom w:val="single" w:sz="8" w:space="0" w:color="auto"/>
              <w:right w:val="single" w:sz="8" w:space="0" w:color="auto"/>
            </w:tcBorders>
            <w:shd w:val="clear" w:color="auto" w:fill="auto"/>
            <w:vAlign w:val="center"/>
            <w:hideMark/>
          </w:tcPr>
          <w:p w14:paraId="5A4F39CA"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SNM,  Malá Hora 999, 036 01 Martin</w:t>
            </w:r>
          </w:p>
        </w:tc>
        <w:tc>
          <w:tcPr>
            <w:tcW w:w="1134" w:type="dxa"/>
            <w:tcBorders>
              <w:top w:val="nil"/>
              <w:left w:val="nil"/>
              <w:bottom w:val="single" w:sz="8" w:space="0" w:color="auto"/>
              <w:right w:val="single" w:sz="8" w:space="0" w:color="auto"/>
            </w:tcBorders>
            <w:shd w:val="clear" w:color="auto" w:fill="auto"/>
            <w:noWrap/>
            <w:vAlign w:val="center"/>
            <w:hideMark/>
          </w:tcPr>
          <w:p w14:paraId="2C68D652"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3110048375</w:t>
            </w:r>
          </w:p>
        </w:tc>
        <w:tc>
          <w:tcPr>
            <w:tcW w:w="1559" w:type="dxa"/>
            <w:tcBorders>
              <w:top w:val="nil"/>
              <w:left w:val="nil"/>
              <w:bottom w:val="single" w:sz="8" w:space="0" w:color="auto"/>
              <w:right w:val="single" w:sz="8" w:space="0" w:color="auto"/>
            </w:tcBorders>
            <w:shd w:val="clear" w:color="auto" w:fill="auto"/>
            <w:noWrap/>
            <w:vAlign w:val="center"/>
            <w:hideMark/>
          </w:tcPr>
          <w:p w14:paraId="4CF2DCC2"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24ZSS9634381000H</w:t>
            </w:r>
          </w:p>
        </w:tc>
        <w:tc>
          <w:tcPr>
            <w:tcW w:w="993" w:type="dxa"/>
            <w:tcBorders>
              <w:top w:val="nil"/>
              <w:left w:val="nil"/>
              <w:bottom w:val="single" w:sz="8" w:space="0" w:color="auto"/>
              <w:right w:val="single" w:sz="8" w:space="0" w:color="auto"/>
            </w:tcBorders>
            <w:shd w:val="clear" w:color="auto" w:fill="auto"/>
            <w:noWrap/>
            <w:vAlign w:val="center"/>
            <w:hideMark/>
          </w:tcPr>
          <w:p w14:paraId="1C0BD792"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mesačne</w:t>
            </w:r>
          </w:p>
        </w:tc>
        <w:tc>
          <w:tcPr>
            <w:tcW w:w="992" w:type="dxa"/>
            <w:tcBorders>
              <w:top w:val="nil"/>
              <w:left w:val="nil"/>
              <w:bottom w:val="single" w:sz="8" w:space="0" w:color="auto"/>
              <w:right w:val="single" w:sz="8" w:space="0" w:color="auto"/>
            </w:tcBorders>
            <w:shd w:val="clear" w:color="auto" w:fill="auto"/>
            <w:noWrap/>
            <w:vAlign w:val="center"/>
          </w:tcPr>
          <w:p w14:paraId="0D59AE65" w14:textId="77777777" w:rsidR="00007875" w:rsidRPr="0070349A" w:rsidRDefault="00007875" w:rsidP="00597396">
            <w:pPr>
              <w:jc w:val="center"/>
              <w:rPr>
                <w:rFonts w:ascii="Arial Narrow" w:hAnsi="Arial Narrow" w:cs="Calibri"/>
                <w:color w:val="000000"/>
                <w:sz w:val="18"/>
                <w:szCs w:val="18"/>
                <w:lang w:eastAsia="sk-SK"/>
              </w:rPr>
            </w:pPr>
          </w:p>
        </w:tc>
        <w:tc>
          <w:tcPr>
            <w:tcW w:w="992" w:type="dxa"/>
            <w:tcBorders>
              <w:top w:val="nil"/>
              <w:left w:val="nil"/>
              <w:bottom w:val="single" w:sz="8" w:space="0" w:color="auto"/>
              <w:right w:val="nil"/>
            </w:tcBorders>
            <w:shd w:val="clear" w:color="auto" w:fill="auto"/>
            <w:noWrap/>
            <w:vAlign w:val="center"/>
          </w:tcPr>
          <w:p w14:paraId="44840E91" w14:textId="77777777" w:rsidR="00007875" w:rsidRPr="0070349A" w:rsidRDefault="00007875" w:rsidP="00597396">
            <w:pPr>
              <w:jc w:val="center"/>
              <w:rPr>
                <w:rFonts w:ascii="Arial Narrow" w:hAnsi="Arial Narrow" w:cs="Calibri"/>
                <w:color w:val="000000"/>
                <w:sz w:val="18"/>
                <w:szCs w:val="18"/>
                <w:lang w:eastAsia="sk-SK"/>
              </w:rPr>
            </w:pPr>
          </w:p>
        </w:tc>
        <w:tc>
          <w:tcPr>
            <w:tcW w:w="1701" w:type="dxa"/>
            <w:tcBorders>
              <w:top w:val="nil"/>
              <w:left w:val="single" w:sz="8" w:space="0" w:color="auto"/>
              <w:bottom w:val="single" w:sz="4" w:space="0" w:color="auto"/>
              <w:right w:val="single" w:sz="4" w:space="0" w:color="auto"/>
            </w:tcBorders>
            <w:shd w:val="clear" w:color="auto" w:fill="auto"/>
            <w:vAlign w:val="center"/>
            <w:hideMark/>
          </w:tcPr>
          <w:p w14:paraId="192F9B28"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lenka.astalosova@snm.sk</w:t>
            </w:r>
          </w:p>
        </w:tc>
        <w:tc>
          <w:tcPr>
            <w:tcW w:w="1418" w:type="dxa"/>
            <w:tcBorders>
              <w:top w:val="nil"/>
              <w:left w:val="nil"/>
              <w:bottom w:val="single" w:sz="4" w:space="0" w:color="auto"/>
              <w:right w:val="single" w:sz="8" w:space="0" w:color="auto"/>
            </w:tcBorders>
            <w:shd w:val="clear" w:color="auto" w:fill="auto"/>
            <w:vAlign w:val="center"/>
            <w:hideMark/>
          </w:tcPr>
          <w:p w14:paraId="52601623"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SK57 8180 0000 0070 0024 3645</w:t>
            </w:r>
          </w:p>
        </w:tc>
      </w:tr>
      <w:tr w:rsidR="00106F9B" w:rsidRPr="0070349A" w14:paraId="7DCB5859" w14:textId="77777777" w:rsidTr="00106F9B">
        <w:trPr>
          <w:trHeight w:val="555"/>
        </w:trPr>
        <w:tc>
          <w:tcPr>
            <w:tcW w:w="305" w:type="dxa"/>
            <w:tcBorders>
              <w:top w:val="nil"/>
              <w:left w:val="single" w:sz="8" w:space="0" w:color="auto"/>
              <w:bottom w:val="single" w:sz="8" w:space="0" w:color="auto"/>
              <w:right w:val="single" w:sz="8" w:space="0" w:color="auto"/>
            </w:tcBorders>
            <w:shd w:val="clear" w:color="auto" w:fill="auto"/>
            <w:noWrap/>
            <w:vAlign w:val="center"/>
            <w:hideMark/>
          </w:tcPr>
          <w:p w14:paraId="2802769D"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30</w:t>
            </w:r>
          </w:p>
        </w:tc>
        <w:tc>
          <w:tcPr>
            <w:tcW w:w="1680" w:type="dxa"/>
            <w:tcBorders>
              <w:top w:val="nil"/>
              <w:left w:val="nil"/>
              <w:bottom w:val="single" w:sz="8" w:space="0" w:color="auto"/>
              <w:right w:val="single" w:sz="8" w:space="0" w:color="auto"/>
            </w:tcBorders>
            <w:shd w:val="clear" w:color="auto" w:fill="auto"/>
            <w:vAlign w:val="center"/>
            <w:hideMark/>
          </w:tcPr>
          <w:p w14:paraId="018D29D3"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SNM, Zámok a okolie 999, 972 01 Bojnice</w:t>
            </w:r>
          </w:p>
        </w:tc>
        <w:tc>
          <w:tcPr>
            <w:tcW w:w="1134" w:type="dxa"/>
            <w:tcBorders>
              <w:top w:val="nil"/>
              <w:left w:val="nil"/>
              <w:bottom w:val="single" w:sz="8" w:space="0" w:color="auto"/>
              <w:right w:val="single" w:sz="8" w:space="0" w:color="auto"/>
            </w:tcBorders>
            <w:shd w:val="clear" w:color="auto" w:fill="auto"/>
            <w:noWrap/>
            <w:vAlign w:val="center"/>
            <w:hideMark/>
          </w:tcPr>
          <w:p w14:paraId="1F8A2D64"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3110048376</w:t>
            </w:r>
          </w:p>
        </w:tc>
        <w:tc>
          <w:tcPr>
            <w:tcW w:w="1559" w:type="dxa"/>
            <w:tcBorders>
              <w:top w:val="nil"/>
              <w:left w:val="nil"/>
              <w:bottom w:val="single" w:sz="8" w:space="0" w:color="auto"/>
              <w:right w:val="single" w:sz="8" w:space="0" w:color="auto"/>
            </w:tcBorders>
            <w:shd w:val="clear" w:color="auto" w:fill="auto"/>
            <w:noWrap/>
            <w:vAlign w:val="center"/>
            <w:hideMark/>
          </w:tcPr>
          <w:p w14:paraId="12FC0F7A"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24ZSS9650286001B</w:t>
            </w:r>
          </w:p>
        </w:tc>
        <w:tc>
          <w:tcPr>
            <w:tcW w:w="993" w:type="dxa"/>
            <w:tcBorders>
              <w:top w:val="nil"/>
              <w:left w:val="nil"/>
              <w:bottom w:val="single" w:sz="8" w:space="0" w:color="auto"/>
              <w:right w:val="single" w:sz="8" w:space="0" w:color="auto"/>
            </w:tcBorders>
            <w:shd w:val="clear" w:color="auto" w:fill="auto"/>
            <w:noWrap/>
            <w:vAlign w:val="center"/>
            <w:hideMark/>
          </w:tcPr>
          <w:p w14:paraId="6AEA787F"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mesačne</w:t>
            </w:r>
          </w:p>
        </w:tc>
        <w:tc>
          <w:tcPr>
            <w:tcW w:w="992" w:type="dxa"/>
            <w:tcBorders>
              <w:top w:val="nil"/>
              <w:left w:val="nil"/>
              <w:bottom w:val="single" w:sz="8" w:space="0" w:color="auto"/>
              <w:right w:val="single" w:sz="8" w:space="0" w:color="auto"/>
            </w:tcBorders>
            <w:shd w:val="clear" w:color="auto" w:fill="auto"/>
            <w:noWrap/>
            <w:vAlign w:val="center"/>
          </w:tcPr>
          <w:p w14:paraId="401D9909" w14:textId="77777777" w:rsidR="00007875" w:rsidRPr="0070349A" w:rsidRDefault="00007875" w:rsidP="00597396">
            <w:pPr>
              <w:jc w:val="center"/>
              <w:rPr>
                <w:rFonts w:ascii="Arial Narrow" w:hAnsi="Arial Narrow" w:cs="Calibri"/>
                <w:color w:val="000000"/>
                <w:sz w:val="18"/>
                <w:szCs w:val="18"/>
                <w:lang w:eastAsia="sk-SK"/>
              </w:rPr>
            </w:pPr>
          </w:p>
        </w:tc>
        <w:tc>
          <w:tcPr>
            <w:tcW w:w="992" w:type="dxa"/>
            <w:tcBorders>
              <w:top w:val="nil"/>
              <w:left w:val="nil"/>
              <w:bottom w:val="single" w:sz="8" w:space="0" w:color="auto"/>
              <w:right w:val="nil"/>
            </w:tcBorders>
            <w:shd w:val="clear" w:color="auto" w:fill="auto"/>
            <w:noWrap/>
            <w:vAlign w:val="center"/>
          </w:tcPr>
          <w:p w14:paraId="4A84B7EC" w14:textId="77777777" w:rsidR="00007875" w:rsidRPr="0070349A" w:rsidRDefault="00007875" w:rsidP="00597396">
            <w:pPr>
              <w:jc w:val="center"/>
              <w:rPr>
                <w:rFonts w:ascii="Arial Narrow" w:hAnsi="Arial Narrow" w:cs="Calibri"/>
                <w:color w:val="000000"/>
                <w:sz w:val="18"/>
                <w:szCs w:val="18"/>
                <w:lang w:eastAsia="sk-SK"/>
              </w:rPr>
            </w:pPr>
          </w:p>
        </w:tc>
        <w:tc>
          <w:tcPr>
            <w:tcW w:w="1701" w:type="dxa"/>
            <w:tcBorders>
              <w:top w:val="nil"/>
              <w:left w:val="single" w:sz="8" w:space="0" w:color="auto"/>
              <w:bottom w:val="single" w:sz="4" w:space="0" w:color="auto"/>
              <w:right w:val="single" w:sz="4" w:space="0" w:color="auto"/>
            </w:tcBorders>
            <w:shd w:val="clear" w:color="auto" w:fill="auto"/>
            <w:vAlign w:val="center"/>
            <w:hideMark/>
          </w:tcPr>
          <w:p w14:paraId="6090C7C7"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iveta.krskova@snm.sk; maria.vidova@snm.sk</w:t>
            </w:r>
          </w:p>
        </w:tc>
        <w:tc>
          <w:tcPr>
            <w:tcW w:w="1418" w:type="dxa"/>
            <w:tcBorders>
              <w:top w:val="nil"/>
              <w:left w:val="nil"/>
              <w:bottom w:val="single" w:sz="4" w:space="0" w:color="auto"/>
              <w:right w:val="single" w:sz="8" w:space="0" w:color="auto"/>
            </w:tcBorders>
            <w:shd w:val="clear" w:color="auto" w:fill="auto"/>
            <w:vAlign w:val="center"/>
            <w:hideMark/>
          </w:tcPr>
          <w:p w14:paraId="2D4CFE7A"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SK60 8180 0000 0070 0024 3688</w:t>
            </w:r>
          </w:p>
        </w:tc>
      </w:tr>
      <w:tr w:rsidR="00106F9B" w:rsidRPr="0070349A" w14:paraId="44622514" w14:textId="77777777" w:rsidTr="00106F9B">
        <w:trPr>
          <w:trHeight w:val="555"/>
        </w:trPr>
        <w:tc>
          <w:tcPr>
            <w:tcW w:w="305" w:type="dxa"/>
            <w:tcBorders>
              <w:top w:val="nil"/>
              <w:left w:val="single" w:sz="8" w:space="0" w:color="auto"/>
              <w:bottom w:val="single" w:sz="8" w:space="0" w:color="auto"/>
              <w:right w:val="single" w:sz="8" w:space="0" w:color="auto"/>
            </w:tcBorders>
            <w:shd w:val="clear" w:color="auto" w:fill="auto"/>
            <w:noWrap/>
            <w:vAlign w:val="center"/>
            <w:hideMark/>
          </w:tcPr>
          <w:p w14:paraId="7D0939DA"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31</w:t>
            </w:r>
          </w:p>
        </w:tc>
        <w:tc>
          <w:tcPr>
            <w:tcW w:w="1680" w:type="dxa"/>
            <w:tcBorders>
              <w:top w:val="nil"/>
              <w:left w:val="nil"/>
              <w:bottom w:val="single" w:sz="8" w:space="0" w:color="auto"/>
              <w:right w:val="single" w:sz="8" w:space="0" w:color="auto"/>
            </w:tcBorders>
            <w:shd w:val="clear" w:color="auto" w:fill="auto"/>
            <w:vAlign w:val="center"/>
            <w:hideMark/>
          </w:tcPr>
          <w:p w14:paraId="65FD5335"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SNM, Kaštieľna 6, 049 21 Betliar</w:t>
            </w:r>
          </w:p>
        </w:tc>
        <w:tc>
          <w:tcPr>
            <w:tcW w:w="1134" w:type="dxa"/>
            <w:tcBorders>
              <w:top w:val="nil"/>
              <w:left w:val="nil"/>
              <w:bottom w:val="single" w:sz="8" w:space="0" w:color="auto"/>
              <w:right w:val="single" w:sz="8" w:space="0" w:color="auto"/>
            </w:tcBorders>
            <w:shd w:val="clear" w:color="auto" w:fill="auto"/>
            <w:noWrap/>
            <w:vAlign w:val="center"/>
            <w:hideMark/>
          </w:tcPr>
          <w:p w14:paraId="426E1190"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3110077495</w:t>
            </w:r>
          </w:p>
        </w:tc>
        <w:tc>
          <w:tcPr>
            <w:tcW w:w="1559" w:type="dxa"/>
            <w:tcBorders>
              <w:top w:val="nil"/>
              <w:left w:val="nil"/>
              <w:bottom w:val="single" w:sz="8" w:space="0" w:color="auto"/>
              <w:right w:val="single" w:sz="8" w:space="0" w:color="auto"/>
            </w:tcBorders>
            <w:shd w:val="clear" w:color="auto" w:fill="auto"/>
            <w:noWrap/>
            <w:vAlign w:val="center"/>
            <w:hideMark/>
          </w:tcPr>
          <w:p w14:paraId="13A49E14"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24ZVS00000031910</w:t>
            </w:r>
          </w:p>
        </w:tc>
        <w:tc>
          <w:tcPr>
            <w:tcW w:w="993" w:type="dxa"/>
            <w:tcBorders>
              <w:top w:val="nil"/>
              <w:left w:val="nil"/>
              <w:bottom w:val="single" w:sz="8" w:space="0" w:color="auto"/>
              <w:right w:val="single" w:sz="8" w:space="0" w:color="auto"/>
            </w:tcBorders>
            <w:shd w:val="clear" w:color="auto" w:fill="auto"/>
            <w:noWrap/>
            <w:vAlign w:val="center"/>
            <w:hideMark/>
          </w:tcPr>
          <w:p w14:paraId="2D5113CC"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mesačne</w:t>
            </w:r>
          </w:p>
        </w:tc>
        <w:tc>
          <w:tcPr>
            <w:tcW w:w="992" w:type="dxa"/>
            <w:tcBorders>
              <w:top w:val="nil"/>
              <w:left w:val="nil"/>
              <w:bottom w:val="single" w:sz="8" w:space="0" w:color="auto"/>
              <w:right w:val="single" w:sz="8" w:space="0" w:color="auto"/>
            </w:tcBorders>
            <w:shd w:val="clear" w:color="auto" w:fill="auto"/>
            <w:noWrap/>
            <w:vAlign w:val="center"/>
          </w:tcPr>
          <w:p w14:paraId="1A714B3C" w14:textId="77777777" w:rsidR="00007875" w:rsidRPr="0070349A" w:rsidRDefault="00007875" w:rsidP="00597396">
            <w:pPr>
              <w:jc w:val="center"/>
              <w:rPr>
                <w:rFonts w:ascii="Arial Narrow" w:hAnsi="Arial Narrow" w:cs="Calibri"/>
                <w:color w:val="000000"/>
                <w:sz w:val="18"/>
                <w:szCs w:val="18"/>
                <w:lang w:eastAsia="sk-SK"/>
              </w:rPr>
            </w:pPr>
          </w:p>
        </w:tc>
        <w:tc>
          <w:tcPr>
            <w:tcW w:w="992" w:type="dxa"/>
            <w:tcBorders>
              <w:top w:val="nil"/>
              <w:left w:val="nil"/>
              <w:bottom w:val="single" w:sz="8" w:space="0" w:color="auto"/>
              <w:right w:val="nil"/>
            </w:tcBorders>
            <w:shd w:val="clear" w:color="auto" w:fill="auto"/>
            <w:noWrap/>
            <w:vAlign w:val="center"/>
          </w:tcPr>
          <w:p w14:paraId="075FF346" w14:textId="77777777" w:rsidR="00007875" w:rsidRPr="0070349A" w:rsidRDefault="00007875" w:rsidP="00597396">
            <w:pPr>
              <w:jc w:val="center"/>
              <w:rPr>
                <w:rFonts w:ascii="Arial Narrow" w:hAnsi="Arial Narrow" w:cs="Calibri"/>
                <w:color w:val="000000"/>
                <w:sz w:val="18"/>
                <w:szCs w:val="18"/>
                <w:lang w:eastAsia="sk-SK"/>
              </w:rPr>
            </w:pPr>
          </w:p>
        </w:tc>
        <w:tc>
          <w:tcPr>
            <w:tcW w:w="1701" w:type="dxa"/>
            <w:tcBorders>
              <w:top w:val="nil"/>
              <w:left w:val="single" w:sz="8" w:space="0" w:color="auto"/>
              <w:bottom w:val="single" w:sz="4" w:space="0" w:color="auto"/>
              <w:right w:val="single" w:sz="4" w:space="0" w:color="auto"/>
            </w:tcBorders>
            <w:shd w:val="clear" w:color="auto" w:fill="auto"/>
            <w:vAlign w:val="center"/>
            <w:hideMark/>
          </w:tcPr>
          <w:p w14:paraId="070479EF" w14:textId="77777777" w:rsidR="00007875" w:rsidRPr="0070349A" w:rsidRDefault="00D642B3" w:rsidP="00597396">
            <w:pPr>
              <w:jc w:val="center"/>
              <w:rPr>
                <w:rFonts w:ascii="Arial Narrow" w:hAnsi="Arial Narrow" w:cs="Calibri"/>
                <w:color w:val="000000"/>
                <w:sz w:val="18"/>
                <w:szCs w:val="18"/>
                <w:lang w:eastAsia="sk-SK"/>
              </w:rPr>
            </w:pPr>
            <w:hyperlink r:id="rId19" w:history="1">
              <w:r w:rsidR="00007875" w:rsidRPr="0070349A">
                <w:rPr>
                  <w:rFonts w:ascii="Arial Narrow" w:hAnsi="Arial Narrow" w:cs="Calibri"/>
                  <w:color w:val="000000"/>
                  <w:sz w:val="18"/>
                  <w:szCs w:val="18"/>
                  <w:lang w:eastAsia="sk-SK"/>
                </w:rPr>
                <w:t>ladislav.horvat@snm.sk</w:t>
              </w:r>
            </w:hyperlink>
          </w:p>
        </w:tc>
        <w:tc>
          <w:tcPr>
            <w:tcW w:w="1418" w:type="dxa"/>
            <w:tcBorders>
              <w:top w:val="nil"/>
              <w:left w:val="nil"/>
              <w:bottom w:val="single" w:sz="4" w:space="0" w:color="auto"/>
              <w:right w:val="single" w:sz="8" w:space="0" w:color="auto"/>
            </w:tcBorders>
            <w:shd w:val="clear" w:color="auto" w:fill="auto"/>
            <w:vAlign w:val="center"/>
            <w:hideMark/>
          </w:tcPr>
          <w:p w14:paraId="51C66D76"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SK12 8180 0000 0070 0024 3776</w:t>
            </w:r>
          </w:p>
        </w:tc>
      </w:tr>
      <w:tr w:rsidR="00106F9B" w:rsidRPr="0070349A" w14:paraId="47A6FC3E" w14:textId="77777777" w:rsidTr="00106F9B">
        <w:trPr>
          <w:trHeight w:val="825"/>
        </w:trPr>
        <w:tc>
          <w:tcPr>
            <w:tcW w:w="305" w:type="dxa"/>
            <w:tcBorders>
              <w:top w:val="nil"/>
              <w:left w:val="single" w:sz="8" w:space="0" w:color="auto"/>
              <w:bottom w:val="single" w:sz="8" w:space="0" w:color="auto"/>
              <w:right w:val="single" w:sz="8" w:space="0" w:color="auto"/>
            </w:tcBorders>
            <w:shd w:val="clear" w:color="auto" w:fill="auto"/>
            <w:noWrap/>
            <w:vAlign w:val="center"/>
            <w:hideMark/>
          </w:tcPr>
          <w:p w14:paraId="0435489C"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36</w:t>
            </w:r>
          </w:p>
        </w:tc>
        <w:tc>
          <w:tcPr>
            <w:tcW w:w="1680" w:type="dxa"/>
            <w:tcBorders>
              <w:top w:val="nil"/>
              <w:left w:val="nil"/>
              <w:bottom w:val="single" w:sz="8" w:space="0" w:color="auto"/>
              <w:right w:val="single" w:sz="8" w:space="0" w:color="auto"/>
            </w:tcBorders>
            <w:shd w:val="clear" w:color="auto" w:fill="auto"/>
            <w:vAlign w:val="center"/>
            <w:hideMark/>
          </w:tcPr>
          <w:p w14:paraId="0B2F4212"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SNM, Hradná 600, 049 41 Krásnohorské Podhradie</w:t>
            </w:r>
          </w:p>
        </w:tc>
        <w:tc>
          <w:tcPr>
            <w:tcW w:w="1134" w:type="dxa"/>
            <w:tcBorders>
              <w:top w:val="nil"/>
              <w:left w:val="nil"/>
              <w:bottom w:val="single" w:sz="8" w:space="0" w:color="auto"/>
              <w:right w:val="single" w:sz="8" w:space="0" w:color="auto"/>
            </w:tcBorders>
            <w:shd w:val="clear" w:color="auto" w:fill="auto"/>
            <w:noWrap/>
            <w:vAlign w:val="center"/>
            <w:hideMark/>
          </w:tcPr>
          <w:p w14:paraId="2F066543"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3110077503</w:t>
            </w:r>
          </w:p>
        </w:tc>
        <w:tc>
          <w:tcPr>
            <w:tcW w:w="1559" w:type="dxa"/>
            <w:tcBorders>
              <w:top w:val="nil"/>
              <w:left w:val="nil"/>
              <w:bottom w:val="single" w:sz="8" w:space="0" w:color="auto"/>
              <w:right w:val="single" w:sz="8" w:space="0" w:color="auto"/>
            </w:tcBorders>
            <w:shd w:val="clear" w:color="auto" w:fill="auto"/>
            <w:noWrap/>
            <w:vAlign w:val="center"/>
            <w:hideMark/>
          </w:tcPr>
          <w:p w14:paraId="23678213"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24ZVS0000008817X</w:t>
            </w:r>
          </w:p>
        </w:tc>
        <w:tc>
          <w:tcPr>
            <w:tcW w:w="993" w:type="dxa"/>
            <w:tcBorders>
              <w:top w:val="nil"/>
              <w:left w:val="nil"/>
              <w:bottom w:val="single" w:sz="8" w:space="0" w:color="auto"/>
              <w:right w:val="single" w:sz="8" w:space="0" w:color="auto"/>
            </w:tcBorders>
            <w:shd w:val="clear" w:color="auto" w:fill="auto"/>
            <w:noWrap/>
            <w:vAlign w:val="center"/>
            <w:hideMark/>
          </w:tcPr>
          <w:p w14:paraId="54F5D85C"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mesačne</w:t>
            </w:r>
          </w:p>
        </w:tc>
        <w:tc>
          <w:tcPr>
            <w:tcW w:w="992" w:type="dxa"/>
            <w:tcBorders>
              <w:top w:val="nil"/>
              <w:left w:val="nil"/>
              <w:bottom w:val="single" w:sz="8" w:space="0" w:color="auto"/>
              <w:right w:val="single" w:sz="8" w:space="0" w:color="auto"/>
            </w:tcBorders>
            <w:shd w:val="clear" w:color="auto" w:fill="auto"/>
            <w:noWrap/>
            <w:vAlign w:val="center"/>
          </w:tcPr>
          <w:p w14:paraId="767A29DE" w14:textId="77777777" w:rsidR="00007875" w:rsidRPr="0070349A" w:rsidRDefault="00007875" w:rsidP="00597396">
            <w:pPr>
              <w:jc w:val="center"/>
              <w:rPr>
                <w:rFonts w:ascii="Arial Narrow" w:hAnsi="Arial Narrow" w:cs="Calibri"/>
                <w:color w:val="000000"/>
                <w:sz w:val="18"/>
                <w:szCs w:val="18"/>
                <w:lang w:eastAsia="sk-SK"/>
              </w:rPr>
            </w:pPr>
          </w:p>
        </w:tc>
        <w:tc>
          <w:tcPr>
            <w:tcW w:w="992" w:type="dxa"/>
            <w:tcBorders>
              <w:top w:val="nil"/>
              <w:left w:val="nil"/>
              <w:bottom w:val="single" w:sz="8" w:space="0" w:color="auto"/>
              <w:right w:val="nil"/>
            </w:tcBorders>
            <w:shd w:val="clear" w:color="auto" w:fill="auto"/>
            <w:noWrap/>
            <w:vAlign w:val="center"/>
          </w:tcPr>
          <w:p w14:paraId="47A531CB" w14:textId="77777777" w:rsidR="00007875" w:rsidRPr="0070349A" w:rsidRDefault="00007875" w:rsidP="00597396">
            <w:pPr>
              <w:jc w:val="center"/>
              <w:rPr>
                <w:rFonts w:ascii="Arial Narrow" w:hAnsi="Arial Narrow" w:cs="Calibri"/>
                <w:color w:val="000000"/>
                <w:sz w:val="18"/>
                <w:szCs w:val="18"/>
                <w:lang w:eastAsia="sk-SK"/>
              </w:rPr>
            </w:pPr>
          </w:p>
        </w:tc>
        <w:tc>
          <w:tcPr>
            <w:tcW w:w="1701" w:type="dxa"/>
            <w:tcBorders>
              <w:top w:val="nil"/>
              <w:left w:val="single" w:sz="8" w:space="0" w:color="auto"/>
              <w:bottom w:val="single" w:sz="4" w:space="0" w:color="auto"/>
              <w:right w:val="single" w:sz="4" w:space="0" w:color="auto"/>
            </w:tcBorders>
            <w:shd w:val="clear" w:color="auto" w:fill="auto"/>
            <w:vAlign w:val="center"/>
            <w:hideMark/>
          </w:tcPr>
          <w:p w14:paraId="2774143C" w14:textId="77777777" w:rsidR="00007875" w:rsidRPr="0070349A" w:rsidRDefault="00D642B3" w:rsidP="00597396">
            <w:pPr>
              <w:jc w:val="center"/>
              <w:rPr>
                <w:rFonts w:ascii="Arial Narrow" w:hAnsi="Arial Narrow" w:cs="Calibri"/>
                <w:color w:val="000000"/>
                <w:sz w:val="18"/>
                <w:szCs w:val="18"/>
                <w:lang w:eastAsia="sk-SK"/>
              </w:rPr>
            </w:pPr>
            <w:hyperlink r:id="rId20" w:history="1">
              <w:r w:rsidR="00007875" w:rsidRPr="0070349A">
                <w:rPr>
                  <w:rFonts w:ascii="Arial Narrow" w:hAnsi="Arial Narrow" w:cs="Calibri"/>
                  <w:color w:val="000000"/>
                  <w:sz w:val="18"/>
                  <w:szCs w:val="18"/>
                  <w:lang w:eastAsia="sk-SK"/>
                </w:rPr>
                <w:t>ladislav.horvat@snm.sk</w:t>
              </w:r>
            </w:hyperlink>
          </w:p>
        </w:tc>
        <w:tc>
          <w:tcPr>
            <w:tcW w:w="1418" w:type="dxa"/>
            <w:tcBorders>
              <w:top w:val="nil"/>
              <w:left w:val="nil"/>
              <w:bottom w:val="single" w:sz="4" w:space="0" w:color="auto"/>
              <w:right w:val="single" w:sz="8" w:space="0" w:color="auto"/>
            </w:tcBorders>
            <w:shd w:val="clear" w:color="auto" w:fill="auto"/>
            <w:vAlign w:val="center"/>
            <w:hideMark/>
          </w:tcPr>
          <w:p w14:paraId="2B391352"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SK12 8180 0000 0070 0024 3776</w:t>
            </w:r>
          </w:p>
        </w:tc>
      </w:tr>
      <w:tr w:rsidR="00106F9B" w:rsidRPr="0070349A" w14:paraId="1A62659E" w14:textId="77777777" w:rsidTr="00106F9B">
        <w:trPr>
          <w:trHeight w:val="1095"/>
        </w:trPr>
        <w:tc>
          <w:tcPr>
            <w:tcW w:w="305" w:type="dxa"/>
            <w:tcBorders>
              <w:top w:val="nil"/>
              <w:left w:val="single" w:sz="8" w:space="0" w:color="auto"/>
              <w:bottom w:val="single" w:sz="8" w:space="0" w:color="auto"/>
              <w:right w:val="single" w:sz="8" w:space="0" w:color="auto"/>
            </w:tcBorders>
            <w:shd w:val="clear" w:color="auto" w:fill="auto"/>
            <w:noWrap/>
            <w:vAlign w:val="center"/>
            <w:hideMark/>
          </w:tcPr>
          <w:p w14:paraId="6C27ACFD"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37</w:t>
            </w:r>
          </w:p>
        </w:tc>
        <w:tc>
          <w:tcPr>
            <w:tcW w:w="1680" w:type="dxa"/>
            <w:tcBorders>
              <w:top w:val="nil"/>
              <w:left w:val="nil"/>
              <w:bottom w:val="single" w:sz="8" w:space="0" w:color="auto"/>
              <w:right w:val="single" w:sz="8" w:space="0" w:color="auto"/>
            </w:tcBorders>
            <w:shd w:val="clear" w:color="auto" w:fill="auto"/>
            <w:vAlign w:val="center"/>
            <w:hideMark/>
          </w:tcPr>
          <w:p w14:paraId="49245747"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SNM, Rožňavská 398, 049 41 Krásnohorské Podhradie</w:t>
            </w:r>
          </w:p>
        </w:tc>
        <w:tc>
          <w:tcPr>
            <w:tcW w:w="1134" w:type="dxa"/>
            <w:tcBorders>
              <w:top w:val="nil"/>
              <w:left w:val="nil"/>
              <w:bottom w:val="single" w:sz="8" w:space="0" w:color="auto"/>
              <w:right w:val="single" w:sz="8" w:space="0" w:color="auto"/>
            </w:tcBorders>
            <w:shd w:val="clear" w:color="auto" w:fill="auto"/>
            <w:noWrap/>
            <w:vAlign w:val="center"/>
            <w:hideMark/>
          </w:tcPr>
          <w:p w14:paraId="123511E4"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3110077504</w:t>
            </w:r>
          </w:p>
        </w:tc>
        <w:tc>
          <w:tcPr>
            <w:tcW w:w="1559" w:type="dxa"/>
            <w:tcBorders>
              <w:top w:val="nil"/>
              <w:left w:val="nil"/>
              <w:bottom w:val="single" w:sz="8" w:space="0" w:color="auto"/>
              <w:right w:val="single" w:sz="8" w:space="0" w:color="auto"/>
            </w:tcBorders>
            <w:shd w:val="clear" w:color="auto" w:fill="auto"/>
            <w:noWrap/>
            <w:vAlign w:val="center"/>
            <w:hideMark/>
          </w:tcPr>
          <w:p w14:paraId="18FC1C2A"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24ZVS0000060087B</w:t>
            </w:r>
          </w:p>
        </w:tc>
        <w:tc>
          <w:tcPr>
            <w:tcW w:w="993" w:type="dxa"/>
            <w:tcBorders>
              <w:top w:val="nil"/>
              <w:left w:val="nil"/>
              <w:bottom w:val="single" w:sz="8" w:space="0" w:color="auto"/>
              <w:right w:val="single" w:sz="8" w:space="0" w:color="auto"/>
            </w:tcBorders>
            <w:shd w:val="clear" w:color="auto" w:fill="auto"/>
            <w:noWrap/>
            <w:vAlign w:val="center"/>
            <w:hideMark/>
          </w:tcPr>
          <w:p w14:paraId="1AD143E9"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mesačne</w:t>
            </w:r>
          </w:p>
        </w:tc>
        <w:tc>
          <w:tcPr>
            <w:tcW w:w="992" w:type="dxa"/>
            <w:tcBorders>
              <w:top w:val="nil"/>
              <w:left w:val="nil"/>
              <w:bottom w:val="single" w:sz="8" w:space="0" w:color="auto"/>
              <w:right w:val="single" w:sz="8" w:space="0" w:color="auto"/>
            </w:tcBorders>
            <w:shd w:val="clear" w:color="auto" w:fill="auto"/>
            <w:noWrap/>
            <w:vAlign w:val="center"/>
          </w:tcPr>
          <w:p w14:paraId="69271483" w14:textId="77777777" w:rsidR="00007875" w:rsidRPr="0070349A" w:rsidRDefault="00007875" w:rsidP="00597396">
            <w:pPr>
              <w:jc w:val="center"/>
              <w:rPr>
                <w:rFonts w:ascii="Arial Narrow" w:hAnsi="Arial Narrow" w:cs="Calibri"/>
                <w:color w:val="000000"/>
                <w:sz w:val="18"/>
                <w:szCs w:val="18"/>
                <w:lang w:eastAsia="sk-SK"/>
              </w:rPr>
            </w:pPr>
          </w:p>
        </w:tc>
        <w:tc>
          <w:tcPr>
            <w:tcW w:w="992" w:type="dxa"/>
            <w:tcBorders>
              <w:top w:val="nil"/>
              <w:left w:val="nil"/>
              <w:bottom w:val="single" w:sz="8" w:space="0" w:color="auto"/>
              <w:right w:val="nil"/>
            </w:tcBorders>
            <w:shd w:val="clear" w:color="auto" w:fill="auto"/>
            <w:noWrap/>
            <w:vAlign w:val="center"/>
          </w:tcPr>
          <w:p w14:paraId="1B4AE1C0" w14:textId="77777777" w:rsidR="00007875" w:rsidRPr="0070349A" w:rsidRDefault="00007875" w:rsidP="00597396">
            <w:pPr>
              <w:jc w:val="center"/>
              <w:rPr>
                <w:rFonts w:ascii="Arial Narrow" w:hAnsi="Arial Narrow" w:cs="Calibri"/>
                <w:color w:val="000000"/>
                <w:sz w:val="18"/>
                <w:szCs w:val="18"/>
                <w:lang w:eastAsia="sk-SK"/>
              </w:rPr>
            </w:pPr>
          </w:p>
        </w:tc>
        <w:tc>
          <w:tcPr>
            <w:tcW w:w="1701" w:type="dxa"/>
            <w:tcBorders>
              <w:top w:val="nil"/>
              <w:left w:val="single" w:sz="8" w:space="0" w:color="auto"/>
              <w:bottom w:val="single" w:sz="4" w:space="0" w:color="auto"/>
              <w:right w:val="single" w:sz="4" w:space="0" w:color="auto"/>
            </w:tcBorders>
            <w:shd w:val="clear" w:color="auto" w:fill="auto"/>
            <w:vAlign w:val="center"/>
            <w:hideMark/>
          </w:tcPr>
          <w:p w14:paraId="22C33567" w14:textId="77777777" w:rsidR="00007875" w:rsidRPr="0070349A" w:rsidRDefault="00D642B3" w:rsidP="00597396">
            <w:pPr>
              <w:jc w:val="center"/>
              <w:rPr>
                <w:rFonts w:ascii="Arial Narrow" w:hAnsi="Arial Narrow" w:cs="Calibri"/>
                <w:color w:val="000000"/>
                <w:sz w:val="18"/>
                <w:szCs w:val="18"/>
                <w:lang w:eastAsia="sk-SK"/>
              </w:rPr>
            </w:pPr>
            <w:hyperlink r:id="rId21" w:history="1">
              <w:r w:rsidR="00007875" w:rsidRPr="0070349A">
                <w:rPr>
                  <w:rFonts w:ascii="Arial Narrow" w:hAnsi="Arial Narrow" w:cs="Calibri"/>
                  <w:color w:val="000000"/>
                  <w:sz w:val="18"/>
                  <w:szCs w:val="18"/>
                  <w:lang w:eastAsia="sk-SK"/>
                </w:rPr>
                <w:t>ladislav.horvat@snm.sk</w:t>
              </w:r>
            </w:hyperlink>
          </w:p>
        </w:tc>
        <w:tc>
          <w:tcPr>
            <w:tcW w:w="1418" w:type="dxa"/>
            <w:tcBorders>
              <w:top w:val="nil"/>
              <w:left w:val="nil"/>
              <w:bottom w:val="single" w:sz="4" w:space="0" w:color="auto"/>
              <w:right w:val="single" w:sz="8" w:space="0" w:color="auto"/>
            </w:tcBorders>
            <w:shd w:val="clear" w:color="auto" w:fill="auto"/>
            <w:vAlign w:val="center"/>
            <w:hideMark/>
          </w:tcPr>
          <w:p w14:paraId="35E4822A"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SK12 8180 0000 0070 0024 3776</w:t>
            </w:r>
          </w:p>
        </w:tc>
      </w:tr>
      <w:tr w:rsidR="00106F9B" w:rsidRPr="0070349A" w14:paraId="3792065E" w14:textId="77777777" w:rsidTr="00106F9B">
        <w:trPr>
          <w:trHeight w:val="825"/>
        </w:trPr>
        <w:tc>
          <w:tcPr>
            <w:tcW w:w="305" w:type="dxa"/>
            <w:tcBorders>
              <w:top w:val="nil"/>
              <w:left w:val="single" w:sz="8" w:space="0" w:color="auto"/>
              <w:bottom w:val="single" w:sz="8" w:space="0" w:color="auto"/>
              <w:right w:val="single" w:sz="8" w:space="0" w:color="auto"/>
            </w:tcBorders>
            <w:shd w:val="clear" w:color="auto" w:fill="auto"/>
            <w:noWrap/>
            <w:vAlign w:val="center"/>
            <w:hideMark/>
          </w:tcPr>
          <w:p w14:paraId="4BE12881"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40</w:t>
            </w:r>
          </w:p>
        </w:tc>
        <w:tc>
          <w:tcPr>
            <w:tcW w:w="1680" w:type="dxa"/>
            <w:tcBorders>
              <w:top w:val="nil"/>
              <w:left w:val="nil"/>
              <w:bottom w:val="single" w:sz="8" w:space="0" w:color="auto"/>
              <w:right w:val="single" w:sz="8" w:space="0" w:color="auto"/>
            </w:tcBorders>
            <w:shd w:val="clear" w:color="auto" w:fill="auto"/>
            <w:vAlign w:val="center"/>
            <w:hideMark/>
          </w:tcPr>
          <w:p w14:paraId="17DBA8FE"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SNM, Dobšinská maša 85, 049 73 Dobšinská Maša</w:t>
            </w:r>
          </w:p>
        </w:tc>
        <w:tc>
          <w:tcPr>
            <w:tcW w:w="1134" w:type="dxa"/>
            <w:tcBorders>
              <w:top w:val="nil"/>
              <w:left w:val="nil"/>
              <w:bottom w:val="single" w:sz="8" w:space="0" w:color="auto"/>
              <w:right w:val="single" w:sz="8" w:space="0" w:color="auto"/>
            </w:tcBorders>
            <w:shd w:val="clear" w:color="auto" w:fill="auto"/>
            <w:noWrap/>
            <w:vAlign w:val="center"/>
            <w:hideMark/>
          </w:tcPr>
          <w:p w14:paraId="60EEE0BA"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3110077500</w:t>
            </w:r>
          </w:p>
        </w:tc>
        <w:tc>
          <w:tcPr>
            <w:tcW w:w="1559" w:type="dxa"/>
            <w:tcBorders>
              <w:top w:val="nil"/>
              <w:left w:val="nil"/>
              <w:bottom w:val="single" w:sz="8" w:space="0" w:color="auto"/>
              <w:right w:val="single" w:sz="8" w:space="0" w:color="auto"/>
            </w:tcBorders>
            <w:shd w:val="clear" w:color="auto" w:fill="auto"/>
            <w:noWrap/>
            <w:vAlign w:val="center"/>
            <w:hideMark/>
          </w:tcPr>
          <w:p w14:paraId="47303236"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24ZVS0000048977O</w:t>
            </w:r>
          </w:p>
        </w:tc>
        <w:tc>
          <w:tcPr>
            <w:tcW w:w="993" w:type="dxa"/>
            <w:tcBorders>
              <w:top w:val="nil"/>
              <w:left w:val="nil"/>
              <w:bottom w:val="single" w:sz="8" w:space="0" w:color="auto"/>
              <w:right w:val="single" w:sz="8" w:space="0" w:color="auto"/>
            </w:tcBorders>
            <w:shd w:val="clear" w:color="auto" w:fill="auto"/>
            <w:noWrap/>
            <w:vAlign w:val="center"/>
            <w:hideMark/>
          </w:tcPr>
          <w:p w14:paraId="1F031803"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mesačne</w:t>
            </w:r>
          </w:p>
        </w:tc>
        <w:tc>
          <w:tcPr>
            <w:tcW w:w="992" w:type="dxa"/>
            <w:tcBorders>
              <w:top w:val="nil"/>
              <w:left w:val="nil"/>
              <w:bottom w:val="single" w:sz="8" w:space="0" w:color="auto"/>
              <w:right w:val="single" w:sz="8" w:space="0" w:color="auto"/>
            </w:tcBorders>
            <w:shd w:val="clear" w:color="auto" w:fill="auto"/>
            <w:noWrap/>
            <w:vAlign w:val="center"/>
          </w:tcPr>
          <w:p w14:paraId="54BCEF20" w14:textId="77777777" w:rsidR="00007875" w:rsidRPr="0070349A" w:rsidRDefault="00007875" w:rsidP="00597396">
            <w:pPr>
              <w:jc w:val="center"/>
              <w:rPr>
                <w:rFonts w:ascii="Arial Narrow" w:hAnsi="Arial Narrow" w:cs="Calibri"/>
                <w:color w:val="000000"/>
                <w:sz w:val="18"/>
                <w:szCs w:val="18"/>
                <w:lang w:eastAsia="sk-SK"/>
              </w:rPr>
            </w:pPr>
          </w:p>
        </w:tc>
        <w:tc>
          <w:tcPr>
            <w:tcW w:w="992" w:type="dxa"/>
            <w:tcBorders>
              <w:top w:val="nil"/>
              <w:left w:val="nil"/>
              <w:bottom w:val="single" w:sz="8" w:space="0" w:color="auto"/>
              <w:right w:val="nil"/>
            </w:tcBorders>
            <w:shd w:val="clear" w:color="auto" w:fill="auto"/>
            <w:noWrap/>
            <w:vAlign w:val="center"/>
          </w:tcPr>
          <w:p w14:paraId="6F2E75C4" w14:textId="77777777" w:rsidR="00007875" w:rsidRPr="0070349A" w:rsidRDefault="00007875" w:rsidP="00597396">
            <w:pPr>
              <w:jc w:val="center"/>
              <w:rPr>
                <w:rFonts w:ascii="Arial Narrow" w:hAnsi="Arial Narrow" w:cs="Calibri"/>
                <w:color w:val="000000"/>
                <w:sz w:val="18"/>
                <w:szCs w:val="18"/>
                <w:lang w:eastAsia="sk-SK"/>
              </w:rPr>
            </w:pPr>
          </w:p>
        </w:tc>
        <w:tc>
          <w:tcPr>
            <w:tcW w:w="1701" w:type="dxa"/>
            <w:tcBorders>
              <w:top w:val="nil"/>
              <w:left w:val="single" w:sz="8" w:space="0" w:color="auto"/>
              <w:bottom w:val="single" w:sz="4" w:space="0" w:color="auto"/>
              <w:right w:val="single" w:sz="4" w:space="0" w:color="auto"/>
            </w:tcBorders>
            <w:shd w:val="clear" w:color="auto" w:fill="auto"/>
            <w:vAlign w:val="center"/>
            <w:hideMark/>
          </w:tcPr>
          <w:p w14:paraId="6468C38E" w14:textId="77777777" w:rsidR="00007875" w:rsidRPr="0070349A" w:rsidRDefault="00D642B3" w:rsidP="00597396">
            <w:pPr>
              <w:jc w:val="center"/>
              <w:rPr>
                <w:rFonts w:ascii="Arial Narrow" w:hAnsi="Arial Narrow" w:cs="Calibri"/>
                <w:color w:val="000000"/>
                <w:sz w:val="18"/>
                <w:szCs w:val="18"/>
                <w:lang w:eastAsia="sk-SK"/>
              </w:rPr>
            </w:pPr>
            <w:hyperlink r:id="rId22" w:history="1">
              <w:r w:rsidR="00007875" w:rsidRPr="0070349A">
                <w:rPr>
                  <w:rFonts w:ascii="Arial Narrow" w:hAnsi="Arial Narrow" w:cs="Calibri"/>
                  <w:color w:val="000000"/>
                  <w:sz w:val="18"/>
                  <w:szCs w:val="18"/>
                  <w:lang w:eastAsia="sk-SK"/>
                </w:rPr>
                <w:t>ladislav.horvat@snm.sk</w:t>
              </w:r>
            </w:hyperlink>
          </w:p>
        </w:tc>
        <w:tc>
          <w:tcPr>
            <w:tcW w:w="1418" w:type="dxa"/>
            <w:tcBorders>
              <w:top w:val="nil"/>
              <w:left w:val="nil"/>
              <w:bottom w:val="single" w:sz="4" w:space="0" w:color="auto"/>
              <w:right w:val="single" w:sz="8" w:space="0" w:color="auto"/>
            </w:tcBorders>
            <w:shd w:val="clear" w:color="auto" w:fill="auto"/>
            <w:vAlign w:val="center"/>
            <w:hideMark/>
          </w:tcPr>
          <w:p w14:paraId="22231965"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SK12 8180 0000 0070 0024 3776</w:t>
            </w:r>
          </w:p>
        </w:tc>
      </w:tr>
      <w:tr w:rsidR="00106F9B" w:rsidRPr="0070349A" w14:paraId="2EDA4B84" w14:textId="77777777" w:rsidTr="00106F9B">
        <w:trPr>
          <w:trHeight w:val="825"/>
        </w:trPr>
        <w:tc>
          <w:tcPr>
            <w:tcW w:w="305" w:type="dxa"/>
            <w:tcBorders>
              <w:top w:val="nil"/>
              <w:left w:val="single" w:sz="8" w:space="0" w:color="auto"/>
              <w:bottom w:val="single" w:sz="8" w:space="0" w:color="auto"/>
              <w:right w:val="single" w:sz="8" w:space="0" w:color="auto"/>
            </w:tcBorders>
            <w:shd w:val="clear" w:color="auto" w:fill="auto"/>
            <w:noWrap/>
            <w:vAlign w:val="center"/>
            <w:hideMark/>
          </w:tcPr>
          <w:p w14:paraId="780B1358"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41</w:t>
            </w:r>
          </w:p>
        </w:tc>
        <w:tc>
          <w:tcPr>
            <w:tcW w:w="1680" w:type="dxa"/>
            <w:tcBorders>
              <w:top w:val="nil"/>
              <w:left w:val="nil"/>
              <w:bottom w:val="single" w:sz="8" w:space="0" w:color="auto"/>
              <w:right w:val="single" w:sz="8" w:space="0" w:color="auto"/>
            </w:tcBorders>
            <w:shd w:val="clear" w:color="auto" w:fill="auto"/>
            <w:vAlign w:val="center"/>
            <w:hideMark/>
          </w:tcPr>
          <w:p w14:paraId="5BF216F2"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SNM, Námestie Majstra Pavla 40, 054 01 Levoča</w:t>
            </w:r>
          </w:p>
        </w:tc>
        <w:tc>
          <w:tcPr>
            <w:tcW w:w="1134" w:type="dxa"/>
            <w:tcBorders>
              <w:top w:val="nil"/>
              <w:left w:val="nil"/>
              <w:bottom w:val="single" w:sz="8" w:space="0" w:color="auto"/>
              <w:right w:val="single" w:sz="8" w:space="0" w:color="auto"/>
            </w:tcBorders>
            <w:shd w:val="clear" w:color="auto" w:fill="auto"/>
            <w:noWrap/>
            <w:vAlign w:val="center"/>
            <w:hideMark/>
          </w:tcPr>
          <w:p w14:paraId="7167250B"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3110077431</w:t>
            </w:r>
          </w:p>
        </w:tc>
        <w:tc>
          <w:tcPr>
            <w:tcW w:w="1559" w:type="dxa"/>
            <w:tcBorders>
              <w:top w:val="nil"/>
              <w:left w:val="nil"/>
              <w:bottom w:val="single" w:sz="8" w:space="0" w:color="auto"/>
              <w:right w:val="single" w:sz="8" w:space="0" w:color="auto"/>
            </w:tcBorders>
            <w:shd w:val="clear" w:color="auto" w:fill="auto"/>
            <w:noWrap/>
            <w:vAlign w:val="center"/>
            <w:hideMark/>
          </w:tcPr>
          <w:p w14:paraId="1D04FCC0"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24ZVS0000035500M</w:t>
            </w:r>
          </w:p>
        </w:tc>
        <w:tc>
          <w:tcPr>
            <w:tcW w:w="993" w:type="dxa"/>
            <w:tcBorders>
              <w:top w:val="nil"/>
              <w:left w:val="nil"/>
              <w:bottom w:val="single" w:sz="8" w:space="0" w:color="auto"/>
              <w:right w:val="single" w:sz="8" w:space="0" w:color="auto"/>
            </w:tcBorders>
            <w:shd w:val="clear" w:color="auto" w:fill="auto"/>
            <w:noWrap/>
            <w:vAlign w:val="center"/>
            <w:hideMark/>
          </w:tcPr>
          <w:p w14:paraId="63611F00"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mesačne</w:t>
            </w:r>
          </w:p>
        </w:tc>
        <w:tc>
          <w:tcPr>
            <w:tcW w:w="992" w:type="dxa"/>
            <w:tcBorders>
              <w:top w:val="nil"/>
              <w:left w:val="nil"/>
              <w:bottom w:val="single" w:sz="8" w:space="0" w:color="auto"/>
              <w:right w:val="single" w:sz="8" w:space="0" w:color="auto"/>
            </w:tcBorders>
            <w:shd w:val="clear" w:color="auto" w:fill="auto"/>
            <w:noWrap/>
            <w:vAlign w:val="center"/>
          </w:tcPr>
          <w:p w14:paraId="1FEF2742" w14:textId="77777777" w:rsidR="00007875" w:rsidRPr="0070349A" w:rsidRDefault="00007875" w:rsidP="00597396">
            <w:pPr>
              <w:jc w:val="center"/>
              <w:rPr>
                <w:rFonts w:ascii="Arial Narrow" w:hAnsi="Arial Narrow" w:cs="Calibri"/>
                <w:color w:val="000000"/>
                <w:sz w:val="18"/>
                <w:szCs w:val="18"/>
                <w:lang w:eastAsia="sk-SK"/>
              </w:rPr>
            </w:pPr>
          </w:p>
        </w:tc>
        <w:tc>
          <w:tcPr>
            <w:tcW w:w="992" w:type="dxa"/>
            <w:tcBorders>
              <w:top w:val="nil"/>
              <w:left w:val="nil"/>
              <w:bottom w:val="single" w:sz="8" w:space="0" w:color="auto"/>
              <w:right w:val="nil"/>
            </w:tcBorders>
            <w:shd w:val="clear" w:color="auto" w:fill="auto"/>
            <w:noWrap/>
            <w:vAlign w:val="center"/>
          </w:tcPr>
          <w:p w14:paraId="34C1C3CD" w14:textId="77777777" w:rsidR="00007875" w:rsidRPr="0070349A" w:rsidRDefault="00007875" w:rsidP="00597396">
            <w:pPr>
              <w:jc w:val="center"/>
              <w:rPr>
                <w:rFonts w:ascii="Arial Narrow" w:hAnsi="Arial Narrow" w:cs="Calibri"/>
                <w:color w:val="000000"/>
                <w:sz w:val="18"/>
                <w:szCs w:val="18"/>
                <w:lang w:eastAsia="sk-SK"/>
              </w:rPr>
            </w:pPr>
          </w:p>
        </w:tc>
        <w:tc>
          <w:tcPr>
            <w:tcW w:w="1701" w:type="dxa"/>
            <w:tcBorders>
              <w:top w:val="nil"/>
              <w:left w:val="single" w:sz="8" w:space="0" w:color="auto"/>
              <w:bottom w:val="single" w:sz="4" w:space="0" w:color="auto"/>
              <w:right w:val="single" w:sz="4" w:space="0" w:color="auto"/>
            </w:tcBorders>
            <w:shd w:val="clear" w:color="auto" w:fill="auto"/>
            <w:vAlign w:val="center"/>
            <w:hideMark/>
          </w:tcPr>
          <w:p w14:paraId="08816B7D" w14:textId="77777777" w:rsidR="00007875" w:rsidRPr="0070349A" w:rsidRDefault="00D642B3" w:rsidP="00597396">
            <w:pPr>
              <w:jc w:val="center"/>
              <w:rPr>
                <w:rFonts w:ascii="Arial Narrow" w:hAnsi="Arial Narrow" w:cs="Calibri"/>
                <w:color w:val="000000"/>
                <w:sz w:val="18"/>
                <w:szCs w:val="18"/>
                <w:lang w:eastAsia="sk-SK"/>
              </w:rPr>
            </w:pPr>
            <w:hyperlink r:id="rId23" w:history="1">
              <w:r w:rsidR="00007875" w:rsidRPr="0070349A">
                <w:rPr>
                  <w:rFonts w:ascii="Arial Narrow" w:hAnsi="Arial Narrow" w:cs="Calibri"/>
                  <w:color w:val="000000"/>
                  <w:sz w:val="18"/>
                  <w:szCs w:val="18"/>
                  <w:lang w:eastAsia="sk-SK"/>
                </w:rPr>
                <w:t>katarina.slosarova@snm.sk</w:t>
              </w:r>
            </w:hyperlink>
          </w:p>
        </w:tc>
        <w:tc>
          <w:tcPr>
            <w:tcW w:w="1418" w:type="dxa"/>
            <w:tcBorders>
              <w:top w:val="nil"/>
              <w:left w:val="nil"/>
              <w:bottom w:val="single" w:sz="4" w:space="0" w:color="auto"/>
              <w:right w:val="single" w:sz="8" w:space="0" w:color="auto"/>
            </w:tcBorders>
            <w:shd w:val="clear" w:color="auto" w:fill="auto"/>
            <w:vAlign w:val="center"/>
            <w:hideMark/>
          </w:tcPr>
          <w:p w14:paraId="68054FFB"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SK31 8180 0000 0070 0024 3725</w:t>
            </w:r>
          </w:p>
        </w:tc>
      </w:tr>
      <w:tr w:rsidR="00106F9B" w:rsidRPr="0070349A" w14:paraId="5A3AA30B" w14:textId="77777777" w:rsidTr="00106F9B">
        <w:trPr>
          <w:trHeight w:val="825"/>
        </w:trPr>
        <w:tc>
          <w:tcPr>
            <w:tcW w:w="305" w:type="dxa"/>
            <w:tcBorders>
              <w:top w:val="nil"/>
              <w:left w:val="single" w:sz="8" w:space="0" w:color="auto"/>
              <w:bottom w:val="single" w:sz="8" w:space="0" w:color="auto"/>
              <w:right w:val="single" w:sz="8" w:space="0" w:color="auto"/>
            </w:tcBorders>
            <w:shd w:val="clear" w:color="auto" w:fill="auto"/>
            <w:noWrap/>
            <w:vAlign w:val="center"/>
            <w:hideMark/>
          </w:tcPr>
          <w:p w14:paraId="078FE00C"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42</w:t>
            </w:r>
          </w:p>
        </w:tc>
        <w:tc>
          <w:tcPr>
            <w:tcW w:w="1680" w:type="dxa"/>
            <w:tcBorders>
              <w:top w:val="nil"/>
              <w:left w:val="nil"/>
              <w:bottom w:val="single" w:sz="8" w:space="0" w:color="auto"/>
              <w:right w:val="single" w:sz="8" w:space="0" w:color="auto"/>
            </w:tcBorders>
            <w:shd w:val="clear" w:color="auto" w:fill="auto"/>
            <w:vAlign w:val="center"/>
            <w:hideMark/>
          </w:tcPr>
          <w:p w14:paraId="3592DEB6"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SNM, Námestie Majstra Pavla 20, 054 01 Levoča</w:t>
            </w:r>
          </w:p>
        </w:tc>
        <w:tc>
          <w:tcPr>
            <w:tcW w:w="1134" w:type="dxa"/>
            <w:tcBorders>
              <w:top w:val="nil"/>
              <w:left w:val="nil"/>
              <w:bottom w:val="single" w:sz="8" w:space="0" w:color="auto"/>
              <w:right w:val="single" w:sz="8" w:space="0" w:color="auto"/>
            </w:tcBorders>
            <w:shd w:val="clear" w:color="auto" w:fill="auto"/>
            <w:noWrap/>
            <w:vAlign w:val="center"/>
            <w:hideMark/>
          </w:tcPr>
          <w:p w14:paraId="5E76C85A"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3110077432</w:t>
            </w:r>
          </w:p>
        </w:tc>
        <w:tc>
          <w:tcPr>
            <w:tcW w:w="1559" w:type="dxa"/>
            <w:tcBorders>
              <w:top w:val="nil"/>
              <w:left w:val="nil"/>
              <w:bottom w:val="single" w:sz="8" w:space="0" w:color="auto"/>
              <w:right w:val="single" w:sz="8" w:space="0" w:color="auto"/>
            </w:tcBorders>
            <w:shd w:val="clear" w:color="auto" w:fill="auto"/>
            <w:noWrap/>
            <w:vAlign w:val="center"/>
            <w:hideMark/>
          </w:tcPr>
          <w:p w14:paraId="0DF1158A"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24ZVS0000039750G</w:t>
            </w:r>
          </w:p>
        </w:tc>
        <w:tc>
          <w:tcPr>
            <w:tcW w:w="993" w:type="dxa"/>
            <w:tcBorders>
              <w:top w:val="nil"/>
              <w:left w:val="nil"/>
              <w:bottom w:val="single" w:sz="8" w:space="0" w:color="auto"/>
              <w:right w:val="single" w:sz="8" w:space="0" w:color="auto"/>
            </w:tcBorders>
            <w:shd w:val="clear" w:color="auto" w:fill="auto"/>
            <w:noWrap/>
            <w:vAlign w:val="center"/>
            <w:hideMark/>
          </w:tcPr>
          <w:p w14:paraId="74D417BC"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mesačne</w:t>
            </w:r>
          </w:p>
        </w:tc>
        <w:tc>
          <w:tcPr>
            <w:tcW w:w="992" w:type="dxa"/>
            <w:tcBorders>
              <w:top w:val="nil"/>
              <w:left w:val="nil"/>
              <w:bottom w:val="single" w:sz="8" w:space="0" w:color="auto"/>
              <w:right w:val="single" w:sz="8" w:space="0" w:color="auto"/>
            </w:tcBorders>
            <w:shd w:val="clear" w:color="auto" w:fill="auto"/>
            <w:noWrap/>
            <w:vAlign w:val="center"/>
          </w:tcPr>
          <w:p w14:paraId="079F87E1" w14:textId="77777777" w:rsidR="00007875" w:rsidRPr="0070349A" w:rsidRDefault="00007875" w:rsidP="00597396">
            <w:pPr>
              <w:jc w:val="center"/>
              <w:rPr>
                <w:rFonts w:ascii="Arial Narrow" w:hAnsi="Arial Narrow" w:cs="Calibri"/>
                <w:color w:val="000000"/>
                <w:sz w:val="18"/>
                <w:szCs w:val="18"/>
                <w:lang w:eastAsia="sk-SK"/>
              </w:rPr>
            </w:pPr>
          </w:p>
        </w:tc>
        <w:tc>
          <w:tcPr>
            <w:tcW w:w="992" w:type="dxa"/>
            <w:tcBorders>
              <w:top w:val="nil"/>
              <w:left w:val="nil"/>
              <w:bottom w:val="single" w:sz="8" w:space="0" w:color="auto"/>
              <w:right w:val="nil"/>
            </w:tcBorders>
            <w:shd w:val="clear" w:color="auto" w:fill="auto"/>
            <w:noWrap/>
            <w:vAlign w:val="center"/>
          </w:tcPr>
          <w:p w14:paraId="0E2C6A87" w14:textId="77777777" w:rsidR="00007875" w:rsidRPr="0070349A" w:rsidRDefault="00007875" w:rsidP="00597396">
            <w:pPr>
              <w:jc w:val="center"/>
              <w:rPr>
                <w:rFonts w:ascii="Arial Narrow" w:hAnsi="Arial Narrow" w:cs="Calibri"/>
                <w:color w:val="000000"/>
                <w:sz w:val="18"/>
                <w:szCs w:val="18"/>
                <w:lang w:eastAsia="sk-SK"/>
              </w:rPr>
            </w:pPr>
          </w:p>
        </w:tc>
        <w:tc>
          <w:tcPr>
            <w:tcW w:w="1701" w:type="dxa"/>
            <w:tcBorders>
              <w:top w:val="nil"/>
              <w:left w:val="single" w:sz="8" w:space="0" w:color="auto"/>
              <w:bottom w:val="single" w:sz="4" w:space="0" w:color="auto"/>
              <w:right w:val="single" w:sz="4" w:space="0" w:color="auto"/>
            </w:tcBorders>
            <w:shd w:val="clear" w:color="auto" w:fill="auto"/>
            <w:vAlign w:val="center"/>
            <w:hideMark/>
          </w:tcPr>
          <w:p w14:paraId="58FF81D3" w14:textId="77777777" w:rsidR="00007875" w:rsidRPr="0070349A" w:rsidRDefault="00D642B3" w:rsidP="00597396">
            <w:pPr>
              <w:jc w:val="center"/>
              <w:rPr>
                <w:rFonts w:ascii="Arial Narrow" w:hAnsi="Arial Narrow" w:cs="Calibri"/>
                <w:color w:val="000000"/>
                <w:sz w:val="18"/>
                <w:szCs w:val="18"/>
                <w:lang w:eastAsia="sk-SK"/>
              </w:rPr>
            </w:pPr>
            <w:hyperlink r:id="rId24" w:history="1">
              <w:r w:rsidR="00007875" w:rsidRPr="0070349A">
                <w:rPr>
                  <w:rFonts w:ascii="Arial Narrow" w:hAnsi="Arial Narrow" w:cs="Calibri"/>
                  <w:color w:val="000000"/>
                  <w:sz w:val="18"/>
                  <w:szCs w:val="18"/>
                  <w:lang w:eastAsia="sk-SK"/>
                </w:rPr>
                <w:t>katarina.slosarova@snm.sk</w:t>
              </w:r>
            </w:hyperlink>
          </w:p>
        </w:tc>
        <w:tc>
          <w:tcPr>
            <w:tcW w:w="1418" w:type="dxa"/>
            <w:tcBorders>
              <w:top w:val="nil"/>
              <w:left w:val="nil"/>
              <w:bottom w:val="single" w:sz="4" w:space="0" w:color="auto"/>
              <w:right w:val="single" w:sz="8" w:space="0" w:color="auto"/>
            </w:tcBorders>
            <w:shd w:val="clear" w:color="auto" w:fill="auto"/>
            <w:vAlign w:val="center"/>
            <w:hideMark/>
          </w:tcPr>
          <w:p w14:paraId="5D24721D"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SK31 8180 0000 0070 0024 3725</w:t>
            </w:r>
          </w:p>
        </w:tc>
      </w:tr>
      <w:tr w:rsidR="00106F9B" w:rsidRPr="0070349A" w14:paraId="1AF67FC3" w14:textId="77777777" w:rsidTr="00106F9B">
        <w:trPr>
          <w:trHeight w:val="555"/>
        </w:trPr>
        <w:tc>
          <w:tcPr>
            <w:tcW w:w="305" w:type="dxa"/>
            <w:tcBorders>
              <w:top w:val="nil"/>
              <w:left w:val="single" w:sz="8" w:space="0" w:color="auto"/>
              <w:bottom w:val="single" w:sz="8" w:space="0" w:color="auto"/>
              <w:right w:val="single" w:sz="8" w:space="0" w:color="auto"/>
            </w:tcBorders>
            <w:shd w:val="clear" w:color="auto" w:fill="auto"/>
            <w:noWrap/>
            <w:vAlign w:val="center"/>
            <w:hideMark/>
          </w:tcPr>
          <w:p w14:paraId="168DB50A"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44</w:t>
            </w:r>
          </w:p>
        </w:tc>
        <w:tc>
          <w:tcPr>
            <w:tcW w:w="1680" w:type="dxa"/>
            <w:tcBorders>
              <w:top w:val="nil"/>
              <w:left w:val="nil"/>
              <w:bottom w:val="single" w:sz="8" w:space="0" w:color="auto"/>
              <w:right w:val="single" w:sz="8" w:space="0" w:color="auto"/>
            </w:tcBorders>
            <w:shd w:val="clear" w:color="auto" w:fill="auto"/>
            <w:vAlign w:val="center"/>
            <w:hideMark/>
          </w:tcPr>
          <w:p w14:paraId="55670484"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SNM, Mäsiarska 18, 054 01 Levoča</w:t>
            </w:r>
          </w:p>
        </w:tc>
        <w:tc>
          <w:tcPr>
            <w:tcW w:w="1134" w:type="dxa"/>
            <w:tcBorders>
              <w:top w:val="nil"/>
              <w:left w:val="nil"/>
              <w:bottom w:val="single" w:sz="8" w:space="0" w:color="auto"/>
              <w:right w:val="single" w:sz="8" w:space="0" w:color="auto"/>
            </w:tcBorders>
            <w:shd w:val="clear" w:color="auto" w:fill="auto"/>
            <w:noWrap/>
            <w:vAlign w:val="center"/>
            <w:hideMark/>
          </w:tcPr>
          <w:p w14:paraId="6C252B85"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3110103437</w:t>
            </w:r>
          </w:p>
        </w:tc>
        <w:tc>
          <w:tcPr>
            <w:tcW w:w="1559" w:type="dxa"/>
            <w:tcBorders>
              <w:top w:val="nil"/>
              <w:left w:val="nil"/>
              <w:bottom w:val="single" w:sz="8" w:space="0" w:color="auto"/>
              <w:right w:val="single" w:sz="8" w:space="0" w:color="auto"/>
            </w:tcBorders>
            <w:shd w:val="clear" w:color="auto" w:fill="auto"/>
            <w:noWrap/>
            <w:vAlign w:val="center"/>
            <w:hideMark/>
          </w:tcPr>
          <w:p w14:paraId="690378E9"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24ZVS0000035236D</w:t>
            </w:r>
          </w:p>
        </w:tc>
        <w:tc>
          <w:tcPr>
            <w:tcW w:w="993" w:type="dxa"/>
            <w:tcBorders>
              <w:top w:val="nil"/>
              <w:left w:val="nil"/>
              <w:bottom w:val="single" w:sz="8" w:space="0" w:color="auto"/>
              <w:right w:val="single" w:sz="8" w:space="0" w:color="auto"/>
            </w:tcBorders>
            <w:shd w:val="clear" w:color="auto" w:fill="auto"/>
            <w:noWrap/>
            <w:vAlign w:val="center"/>
            <w:hideMark/>
          </w:tcPr>
          <w:p w14:paraId="45427C8E"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mesačne</w:t>
            </w:r>
          </w:p>
        </w:tc>
        <w:tc>
          <w:tcPr>
            <w:tcW w:w="992" w:type="dxa"/>
            <w:tcBorders>
              <w:top w:val="nil"/>
              <w:left w:val="nil"/>
              <w:bottom w:val="single" w:sz="8" w:space="0" w:color="auto"/>
              <w:right w:val="single" w:sz="8" w:space="0" w:color="auto"/>
            </w:tcBorders>
            <w:shd w:val="clear" w:color="auto" w:fill="auto"/>
            <w:noWrap/>
            <w:vAlign w:val="center"/>
          </w:tcPr>
          <w:p w14:paraId="22B11B5F" w14:textId="77777777" w:rsidR="00007875" w:rsidRPr="0070349A" w:rsidRDefault="00007875" w:rsidP="00597396">
            <w:pPr>
              <w:jc w:val="center"/>
              <w:rPr>
                <w:rFonts w:ascii="Arial Narrow" w:hAnsi="Arial Narrow" w:cs="Calibri"/>
                <w:color w:val="000000"/>
                <w:sz w:val="18"/>
                <w:szCs w:val="18"/>
                <w:lang w:eastAsia="sk-SK"/>
              </w:rPr>
            </w:pPr>
          </w:p>
        </w:tc>
        <w:tc>
          <w:tcPr>
            <w:tcW w:w="992" w:type="dxa"/>
            <w:tcBorders>
              <w:top w:val="nil"/>
              <w:left w:val="nil"/>
              <w:bottom w:val="single" w:sz="8" w:space="0" w:color="auto"/>
              <w:right w:val="nil"/>
            </w:tcBorders>
            <w:shd w:val="clear" w:color="auto" w:fill="auto"/>
            <w:noWrap/>
            <w:vAlign w:val="center"/>
          </w:tcPr>
          <w:p w14:paraId="7F73BF6F" w14:textId="77777777" w:rsidR="00007875" w:rsidRPr="0070349A" w:rsidRDefault="00007875" w:rsidP="00597396">
            <w:pPr>
              <w:jc w:val="center"/>
              <w:rPr>
                <w:rFonts w:ascii="Arial Narrow" w:hAnsi="Arial Narrow" w:cs="Calibri"/>
                <w:color w:val="000000"/>
                <w:sz w:val="18"/>
                <w:szCs w:val="18"/>
                <w:lang w:eastAsia="sk-SK"/>
              </w:rPr>
            </w:pPr>
          </w:p>
        </w:tc>
        <w:tc>
          <w:tcPr>
            <w:tcW w:w="1701" w:type="dxa"/>
            <w:tcBorders>
              <w:top w:val="nil"/>
              <w:left w:val="single" w:sz="8" w:space="0" w:color="auto"/>
              <w:bottom w:val="single" w:sz="4" w:space="0" w:color="auto"/>
              <w:right w:val="single" w:sz="4" w:space="0" w:color="auto"/>
            </w:tcBorders>
            <w:shd w:val="clear" w:color="auto" w:fill="auto"/>
            <w:vAlign w:val="center"/>
            <w:hideMark/>
          </w:tcPr>
          <w:p w14:paraId="168400CF" w14:textId="77777777" w:rsidR="00007875" w:rsidRPr="0070349A" w:rsidRDefault="00D642B3" w:rsidP="00597396">
            <w:pPr>
              <w:jc w:val="center"/>
              <w:rPr>
                <w:rFonts w:ascii="Arial Narrow" w:hAnsi="Arial Narrow" w:cs="Calibri"/>
                <w:color w:val="000000"/>
                <w:sz w:val="18"/>
                <w:szCs w:val="18"/>
                <w:lang w:eastAsia="sk-SK"/>
              </w:rPr>
            </w:pPr>
            <w:hyperlink r:id="rId25" w:history="1">
              <w:r w:rsidR="00007875" w:rsidRPr="0070349A">
                <w:rPr>
                  <w:rFonts w:ascii="Arial Narrow" w:hAnsi="Arial Narrow" w:cs="Calibri"/>
                  <w:color w:val="000000"/>
                  <w:sz w:val="18"/>
                  <w:szCs w:val="18"/>
                  <w:lang w:eastAsia="sk-SK"/>
                </w:rPr>
                <w:t>katarina.slosarova@snm.sk</w:t>
              </w:r>
            </w:hyperlink>
          </w:p>
        </w:tc>
        <w:tc>
          <w:tcPr>
            <w:tcW w:w="1418" w:type="dxa"/>
            <w:tcBorders>
              <w:top w:val="nil"/>
              <w:left w:val="nil"/>
              <w:bottom w:val="single" w:sz="4" w:space="0" w:color="auto"/>
              <w:right w:val="single" w:sz="8" w:space="0" w:color="auto"/>
            </w:tcBorders>
            <w:shd w:val="clear" w:color="auto" w:fill="auto"/>
            <w:vAlign w:val="center"/>
            <w:hideMark/>
          </w:tcPr>
          <w:p w14:paraId="611FC5DC"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SK31 8180 0000 0070 0024 3725</w:t>
            </w:r>
          </w:p>
        </w:tc>
      </w:tr>
      <w:tr w:rsidR="00106F9B" w:rsidRPr="0070349A" w14:paraId="16D87332" w14:textId="77777777" w:rsidTr="00106F9B">
        <w:trPr>
          <w:trHeight w:val="825"/>
        </w:trPr>
        <w:tc>
          <w:tcPr>
            <w:tcW w:w="305" w:type="dxa"/>
            <w:tcBorders>
              <w:top w:val="nil"/>
              <w:left w:val="single" w:sz="8" w:space="0" w:color="auto"/>
              <w:bottom w:val="single" w:sz="8" w:space="0" w:color="auto"/>
              <w:right w:val="single" w:sz="8" w:space="0" w:color="auto"/>
            </w:tcBorders>
            <w:shd w:val="clear" w:color="auto" w:fill="auto"/>
            <w:noWrap/>
            <w:vAlign w:val="center"/>
            <w:hideMark/>
          </w:tcPr>
          <w:p w14:paraId="7D901276"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45</w:t>
            </w:r>
          </w:p>
        </w:tc>
        <w:tc>
          <w:tcPr>
            <w:tcW w:w="1680" w:type="dxa"/>
            <w:tcBorders>
              <w:top w:val="nil"/>
              <w:left w:val="nil"/>
              <w:bottom w:val="single" w:sz="8" w:space="0" w:color="auto"/>
              <w:right w:val="single" w:sz="8" w:space="0" w:color="auto"/>
            </w:tcBorders>
            <w:shd w:val="clear" w:color="auto" w:fill="auto"/>
            <w:vAlign w:val="center"/>
            <w:hideMark/>
          </w:tcPr>
          <w:p w14:paraId="1B2122AB"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SNM, Námestie Majstra Pavla 2, 054 01 Levoča</w:t>
            </w:r>
          </w:p>
        </w:tc>
        <w:tc>
          <w:tcPr>
            <w:tcW w:w="1134" w:type="dxa"/>
            <w:tcBorders>
              <w:top w:val="nil"/>
              <w:left w:val="nil"/>
              <w:bottom w:val="single" w:sz="8" w:space="0" w:color="auto"/>
              <w:right w:val="single" w:sz="8" w:space="0" w:color="auto"/>
            </w:tcBorders>
            <w:shd w:val="clear" w:color="auto" w:fill="auto"/>
            <w:noWrap/>
            <w:vAlign w:val="center"/>
            <w:hideMark/>
          </w:tcPr>
          <w:p w14:paraId="613BBFE1"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3110084660</w:t>
            </w:r>
          </w:p>
        </w:tc>
        <w:tc>
          <w:tcPr>
            <w:tcW w:w="1559" w:type="dxa"/>
            <w:tcBorders>
              <w:top w:val="nil"/>
              <w:left w:val="nil"/>
              <w:bottom w:val="single" w:sz="8" w:space="0" w:color="auto"/>
              <w:right w:val="single" w:sz="8" w:space="0" w:color="auto"/>
            </w:tcBorders>
            <w:shd w:val="clear" w:color="auto" w:fill="auto"/>
            <w:noWrap/>
            <w:vAlign w:val="center"/>
            <w:hideMark/>
          </w:tcPr>
          <w:p w14:paraId="4C3CF8B3"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24ZVS00000353482</w:t>
            </w:r>
          </w:p>
        </w:tc>
        <w:tc>
          <w:tcPr>
            <w:tcW w:w="993" w:type="dxa"/>
            <w:tcBorders>
              <w:top w:val="nil"/>
              <w:left w:val="nil"/>
              <w:bottom w:val="single" w:sz="8" w:space="0" w:color="auto"/>
              <w:right w:val="single" w:sz="8" w:space="0" w:color="auto"/>
            </w:tcBorders>
            <w:shd w:val="clear" w:color="auto" w:fill="auto"/>
            <w:noWrap/>
            <w:vAlign w:val="center"/>
            <w:hideMark/>
          </w:tcPr>
          <w:p w14:paraId="5A1DBC53"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mesačne</w:t>
            </w:r>
          </w:p>
        </w:tc>
        <w:tc>
          <w:tcPr>
            <w:tcW w:w="992" w:type="dxa"/>
            <w:tcBorders>
              <w:top w:val="nil"/>
              <w:left w:val="nil"/>
              <w:bottom w:val="single" w:sz="8" w:space="0" w:color="auto"/>
              <w:right w:val="single" w:sz="8" w:space="0" w:color="auto"/>
            </w:tcBorders>
            <w:shd w:val="clear" w:color="auto" w:fill="auto"/>
            <w:noWrap/>
            <w:vAlign w:val="center"/>
          </w:tcPr>
          <w:p w14:paraId="41CE9910" w14:textId="77777777" w:rsidR="00007875" w:rsidRPr="0070349A" w:rsidRDefault="00007875" w:rsidP="00597396">
            <w:pPr>
              <w:jc w:val="center"/>
              <w:rPr>
                <w:rFonts w:ascii="Arial Narrow" w:hAnsi="Arial Narrow" w:cs="Calibri"/>
                <w:color w:val="000000"/>
                <w:sz w:val="18"/>
                <w:szCs w:val="18"/>
                <w:lang w:eastAsia="sk-SK"/>
              </w:rPr>
            </w:pPr>
          </w:p>
        </w:tc>
        <w:tc>
          <w:tcPr>
            <w:tcW w:w="992" w:type="dxa"/>
            <w:tcBorders>
              <w:top w:val="nil"/>
              <w:left w:val="nil"/>
              <w:bottom w:val="single" w:sz="8" w:space="0" w:color="auto"/>
              <w:right w:val="nil"/>
            </w:tcBorders>
            <w:shd w:val="clear" w:color="auto" w:fill="auto"/>
            <w:noWrap/>
            <w:vAlign w:val="center"/>
          </w:tcPr>
          <w:p w14:paraId="2DD2DDA5" w14:textId="77777777" w:rsidR="00007875" w:rsidRPr="0070349A" w:rsidRDefault="00007875" w:rsidP="00597396">
            <w:pPr>
              <w:jc w:val="center"/>
              <w:rPr>
                <w:rFonts w:ascii="Arial Narrow" w:hAnsi="Arial Narrow" w:cs="Calibri"/>
                <w:color w:val="000000"/>
                <w:sz w:val="18"/>
                <w:szCs w:val="18"/>
                <w:lang w:eastAsia="sk-SK"/>
              </w:rPr>
            </w:pPr>
          </w:p>
        </w:tc>
        <w:tc>
          <w:tcPr>
            <w:tcW w:w="1701" w:type="dxa"/>
            <w:tcBorders>
              <w:top w:val="nil"/>
              <w:left w:val="single" w:sz="8" w:space="0" w:color="auto"/>
              <w:bottom w:val="single" w:sz="4" w:space="0" w:color="auto"/>
              <w:right w:val="single" w:sz="4" w:space="0" w:color="auto"/>
            </w:tcBorders>
            <w:shd w:val="clear" w:color="auto" w:fill="auto"/>
            <w:vAlign w:val="center"/>
            <w:hideMark/>
          </w:tcPr>
          <w:p w14:paraId="0D8DCCD3" w14:textId="77777777" w:rsidR="00007875" w:rsidRPr="0070349A" w:rsidRDefault="00D642B3" w:rsidP="00597396">
            <w:pPr>
              <w:jc w:val="center"/>
              <w:rPr>
                <w:rFonts w:ascii="Arial Narrow" w:hAnsi="Arial Narrow" w:cs="Calibri"/>
                <w:color w:val="000000"/>
                <w:sz w:val="18"/>
                <w:szCs w:val="18"/>
                <w:lang w:eastAsia="sk-SK"/>
              </w:rPr>
            </w:pPr>
            <w:hyperlink r:id="rId26" w:history="1">
              <w:r w:rsidR="00007875" w:rsidRPr="0070349A">
                <w:rPr>
                  <w:rFonts w:ascii="Arial Narrow" w:hAnsi="Arial Narrow" w:cs="Calibri"/>
                  <w:color w:val="000000"/>
                  <w:sz w:val="18"/>
                  <w:szCs w:val="18"/>
                  <w:lang w:eastAsia="sk-SK"/>
                </w:rPr>
                <w:t>katarina.slosarova@snm.sk</w:t>
              </w:r>
            </w:hyperlink>
          </w:p>
        </w:tc>
        <w:tc>
          <w:tcPr>
            <w:tcW w:w="1418" w:type="dxa"/>
            <w:tcBorders>
              <w:top w:val="nil"/>
              <w:left w:val="nil"/>
              <w:bottom w:val="single" w:sz="4" w:space="0" w:color="auto"/>
              <w:right w:val="single" w:sz="8" w:space="0" w:color="auto"/>
            </w:tcBorders>
            <w:shd w:val="clear" w:color="auto" w:fill="auto"/>
            <w:vAlign w:val="center"/>
            <w:hideMark/>
          </w:tcPr>
          <w:p w14:paraId="13F771E1"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SK31 8180 0000 0070 0024 3725</w:t>
            </w:r>
          </w:p>
        </w:tc>
      </w:tr>
      <w:tr w:rsidR="00106F9B" w:rsidRPr="0070349A" w14:paraId="1FD54324" w14:textId="77777777" w:rsidTr="00106F9B">
        <w:trPr>
          <w:trHeight w:val="825"/>
        </w:trPr>
        <w:tc>
          <w:tcPr>
            <w:tcW w:w="305" w:type="dxa"/>
            <w:tcBorders>
              <w:top w:val="nil"/>
              <w:left w:val="single" w:sz="8" w:space="0" w:color="auto"/>
              <w:bottom w:val="single" w:sz="8" w:space="0" w:color="auto"/>
              <w:right w:val="single" w:sz="8" w:space="0" w:color="auto"/>
            </w:tcBorders>
            <w:shd w:val="clear" w:color="auto" w:fill="auto"/>
            <w:noWrap/>
            <w:vAlign w:val="center"/>
            <w:hideMark/>
          </w:tcPr>
          <w:p w14:paraId="08C81052"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46</w:t>
            </w:r>
          </w:p>
        </w:tc>
        <w:tc>
          <w:tcPr>
            <w:tcW w:w="1680" w:type="dxa"/>
            <w:tcBorders>
              <w:top w:val="nil"/>
              <w:left w:val="nil"/>
              <w:bottom w:val="single" w:sz="8" w:space="0" w:color="auto"/>
              <w:right w:val="single" w:sz="8" w:space="0" w:color="auto"/>
            </w:tcBorders>
            <w:shd w:val="clear" w:color="auto" w:fill="auto"/>
            <w:vAlign w:val="center"/>
            <w:hideMark/>
          </w:tcPr>
          <w:p w14:paraId="7E26D461"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SNM, Sídlisko Hrad 9011, 053 04 Spišské Podhradie</w:t>
            </w:r>
          </w:p>
        </w:tc>
        <w:tc>
          <w:tcPr>
            <w:tcW w:w="1134" w:type="dxa"/>
            <w:tcBorders>
              <w:top w:val="nil"/>
              <w:left w:val="nil"/>
              <w:bottom w:val="single" w:sz="8" w:space="0" w:color="auto"/>
              <w:right w:val="single" w:sz="8" w:space="0" w:color="auto"/>
            </w:tcBorders>
            <w:shd w:val="clear" w:color="auto" w:fill="auto"/>
            <w:noWrap/>
            <w:vAlign w:val="center"/>
            <w:hideMark/>
          </w:tcPr>
          <w:p w14:paraId="32AE8F17"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3110077507</w:t>
            </w:r>
          </w:p>
        </w:tc>
        <w:tc>
          <w:tcPr>
            <w:tcW w:w="1559" w:type="dxa"/>
            <w:tcBorders>
              <w:top w:val="nil"/>
              <w:left w:val="nil"/>
              <w:bottom w:val="single" w:sz="8" w:space="0" w:color="auto"/>
              <w:right w:val="single" w:sz="8" w:space="0" w:color="auto"/>
            </w:tcBorders>
            <w:shd w:val="clear" w:color="auto" w:fill="auto"/>
            <w:noWrap/>
            <w:vAlign w:val="center"/>
            <w:hideMark/>
          </w:tcPr>
          <w:p w14:paraId="6DB436F3"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24ZVS0000061993C</w:t>
            </w:r>
          </w:p>
        </w:tc>
        <w:tc>
          <w:tcPr>
            <w:tcW w:w="993" w:type="dxa"/>
            <w:tcBorders>
              <w:top w:val="nil"/>
              <w:left w:val="nil"/>
              <w:bottom w:val="single" w:sz="8" w:space="0" w:color="auto"/>
              <w:right w:val="single" w:sz="8" w:space="0" w:color="auto"/>
            </w:tcBorders>
            <w:shd w:val="clear" w:color="auto" w:fill="auto"/>
            <w:noWrap/>
            <w:vAlign w:val="center"/>
            <w:hideMark/>
          </w:tcPr>
          <w:p w14:paraId="35AD0110"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mesačne</w:t>
            </w:r>
          </w:p>
        </w:tc>
        <w:tc>
          <w:tcPr>
            <w:tcW w:w="992" w:type="dxa"/>
            <w:tcBorders>
              <w:top w:val="nil"/>
              <w:left w:val="nil"/>
              <w:bottom w:val="single" w:sz="8" w:space="0" w:color="auto"/>
              <w:right w:val="single" w:sz="8" w:space="0" w:color="auto"/>
            </w:tcBorders>
            <w:shd w:val="clear" w:color="auto" w:fill="auto"/>
            <w:noWrap/>
            <w:vAlign w:val="center"/>
          </w:tcPr>
          <w:p w14:paraId="490E9529" w14:textId="77777777" w:rsidR="00007875" w:rsidRPr="0070349A" w:rsidRDefault="00007875" w:rsidP="00597396">
            <w:pPr>
              <w:jc w:val="center"/>
              <w:rPr>
                <w:rFonts w:ascii="Arial Narrow" w:hAnsi="Arial Narrow" w:cs="Calibri"/>
                <w:color w:val="000000"/>
                <w:sz w:val="18"/>
                <w:szCs w:val="18"/>
                <w:lang w:eastAsia="sk-SK"/>
              </w:rPr>
            </w:pPr>
          </w:p>
        </w:tc>
        <w:tc>
          <w:tcPr>
            <w:tcW w:w="992" w:type="dxa"/>
            <w:tcBorders>
              <w:top w:val="nil"/>
              <w:left w:val="nil"/>
              <w:bottom w:val="single" w:sz="8" w:space="0" w:color="auto"/>
              <w:right w:val="nil"/>
            </w:tcBorders>
            <w:shd w:val="clear" w:color="auto" w:fill="auto"/>
            <w:noWrap/>
            <w:vAlign w:val="center"/>
          </w:tcPr>
          <w:p w14:paraId="4F7D1146" w14:textId="77777777" w:rsidR="00007875" w:rsidRPr="0070349A" w:rsidRDefault="00007875" w:rsidP="00597396">
            <w:pPr>
              <w:jc w:val="center"/>
              <w:rPr>
                <w:rFonts w:ascii="Arial Narrow" w:hAnsi="Arial Narrow" w:cs="Calibri"/>
                <w:color w:val="000000"/>
                <w:sz w:val="18"/>
                <w:szCs w:val="18"/>
                <w:lang w:eastAsia="sk-SK"/>
              </w:rPr>
            </w:pPr>
          </w:p>
        </w:tc>
        <w:tc>
          <w:tcPr>
            <w:tcW w:w="1701" w:type="dxa"/>
            <w:tcBorders>
              <w:top w:val="nil"/>
              <w:left w:val="single" w:sz="8" w:space="0" w:color="auto"/>
              <w:bottom w:val="single" w:sz="4" w:space="0" w:color="auto"/>
              <w:right w:val="single" w:sz="4" w:space="0" w:color="auto"/>
            </w:tcBorders>
            <w:shd w:val="clear" w:color="auto" w:fill="auto"/>
            <w:vAlign w:val="center"/>
            <w:hideMark/>
          </w:tcPr>
          <w:p w14:paraId="0C0C79EF" w14:textId="77777777" w:rsidR="00007875" w:rsidRPr="0070349A" w:rsidRDefault="00D642B3" w:rsidP="00597396">
            <w:pPr>
              <w:jc w:val="center"/>
              <w:rPr>
                <w:rFonts w:ascii="Arial Narrow" w:hAnsi="Arial Narrow" w:cs="Calibri"/>
                <w:color w:val="000000"/>
                <w:sz w:val="18"/>
                <w:szCs w:val="18"/>
                <w:lang w:eastAsia="sk-SK"/>
              </w:rPr>
            </w:pPr>
            <w:hyperlink r:id="rId27" w:history="1">
              <w:r w:rsidR="00007875" w:rsidRPr="0070349A">
                <w:rPr>
                  <w:rFonts w:ascii="Arial Narrow" w:hAnsi="Arial Narrow" w:cs="Calibri"/>
                  <w:color w:val="000000"/>
                  <w:sz w:val="18"/>
                  <w:szCs w:val="18"/>
                  <w:lang w:eastAsia="sk-SK"/>
                </w:rPr>
                <w:t>katarina.slosarova@snm.sk</w:t>
              </w:r>
            </w:hyperlink>
          </w:p>
        </w:tc>
        <w:tc>
          <w:tcPr>
            <w:tcW w:w="1418" w:type="dxa"/>
            <w:tcBorders>
              <w:top w:val="nil"/>
              <w:left w:val="nil"/>
              <w:bottom w:val="single" w:sz="4" w:space="0" w:color="auto"/>
              <w:right w:val="single" w:sz="8" w:space="0" w:color="auto"/>
            </w:tcBorders>
            <w:shd w:val="clear" w:color="auto" w:fill="auto"/>
            <w:vAlign w:val="center"/>
            <w:hideMark/>
          </w:tcPr>
          <w:p w14:paraId="55AE6E96"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SK31 8180 0000 0070 0024 3725</w:t>
            </w:r>
          </w:p>
        </w:tc>
      </w:tr>
      <w:tr w:rsidR="00106F9B" w:rsidRPr="0070349A" w14:paraId="16306651" w14:textId="77777777" w:rsidTr="00106F9B">
        <w:trPr>
          <w:trHeight w:val="555"/>
        </w:trPr>
        <w:tc>
          <w:tcPr>
            <w:tcW w:w="305" w:type="dxa"/>
            <w:tcBorders>
              <w:top w:val="nil"/>
              <w:left w:val="single" w:sz="8" w:space="0" w:color="auto"/>
              <w:bottom w:val="single" w:sz="8" w:space="0" w:color="auto"/>
              <w:right w:val="single" w:sz="8" w:space="0" w:color="auto"/>
            </w:tcBorders>
            <w:shd w:val="clear" w:color="auto" w:fill="auto"/>
            <w:noWrap/>
            <w:vAlign w:val="center"/>
            <w:hideMark/>
          </w:tcPr>
          <w:p w14:paraId="537D7CF7"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47</w:t>
            </w:r>
          </w:p>
        </w:tc>
        <w:tc>
          <w:tcPr>
            <w:tcW w:w="1680" w:type="dxa"/>
            <w:tcBorders>
              <w:top w:val="nil"/>
              <w:left w:val="nil"/>
              <w:bottom w:val="single" w:sz="8" w:space="0" w:color="auto"/>
              <w:right w:val="single" w:sz="8" w:space="0" w:color="auto"/>
            </w:tcBorders>
            <w:shd w:val="clear" w:color="auto" w:fill="auto"/>
            <w:vAlign w:val="center"/>
            <w:hideMark/>
          </w:tcPr>
          <w:p w14:paraId="102FF51D"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SNM, Centrálna 258, 089 01 Svidník</w:t>
            </w:r>
          </w:p>
        </w:tc>
        <w:tc>
          <w:tcPr>
            <w:tcW w:w="1134" w:type="dxa"/>
            <w:tcBorders>
              <w:top w:val="nil"/>
              <w:left w:val="nil"/>
              <w:bottom w:val="single" w:sz="8" w:space="0" w:color="auto"/>
              <w:right w:val="single" w:sz="8" w:space="0" w:color="auto"/>
            </w:tcBorders>
            <w:shd w:val="clear" w:color="auto" w:fill="auto"/>
            <w:noWrap/>
            <w:vAlign w:val="center"/>
            <w:hideMark/>
          </w:tcPr>
          <w:p w14:paraId="1ADB03CC"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3110080695</w:t>
            </w:r>
          </w:p>
        </w:tc>
        <w:tc>
          <w:tcPr>
            <w:tcW w:w="1559" w:type="dxa"/>
            <w:tcBorders>
              <w:top w:val="nil"/>
              <w:left w:val="nil"/>
              <w:bottom w:val="single" w:sz="8" w:space="0" w:color="auto"/>
              <w:right w:val="single" w:sz="8" w:space="0" w:color="auto"/>
            </w:tcBorders>
            <w:shd w:val="clear" w:color="auto" w:fill="auto"/>
            <w:noWrap/>
            <w:vAlign w:val="center"/>
            <w:hideMark/>
          </w:tcPr>
          <w:p w14:paraId="5F2D6DAB"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24ZVS0000067871X</w:t>
            </w:r>
          </w:p>
        </w:tc>
        <w:tc>
          <w:tcPr>
            <w:tcW w:w="993" w:type="dxa"/>
            <w:tcBorders>
              <w:top w:val="nil"/>
              <w:left w:val="nil"/>
              <w:bottom w:val="single" w:sz="8" w:space="0" w:color="auto"/>
              <w:right w:val="single" w:sz="8" w:space="0" w:color="auto"/>
            </w:tcBorders>
            <w:shd w:val="clear" w:color="auto" w:fill="auto"/>
            <w:noWrap/>
            <w:vAlign w:val="center"/>
            <w:hideMark/>
          </w:tcPr>
          <w:p w14:paraId="6CD51AAD"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mesačne</w:t>
            </w:r>
          </w:p>
        </w:tc>
        <w:tc>
          <w:tcPr>
            <w:tcW w:w="992" w:type="dxa"/>
            <w:tcBorders>
              <w:top w:val="nil"/>
              <w:left w:val="nil"/>
              <w:bottom w:val="single" w:sz="8" w:space="0" w:color="auto"/>
              <w:right w:val="single" w:sz="8" w:space="0" w:color="auto"/>
            </w:tcBorders>
            <w:shd w:val="clear" w:color="auto" w:fill="auto"/>
            <w:noWrap/>
            <w:vAlign w:val="center"/>
          </w:tcPr>
          <w:p w14:paraId="466D4BB8" w14:textId="77777777" w:rsidR="00007875" w:rsidRPr="0070349A" w:rsidRDefault="00007875" w:rsidP="00597396">
            <w:pPr>
              <w:jc w:val="center"/>
              <w:rPr>
                <w:rFonts w:ascii="Arial Narrow" w:hAnsi="Arial Narrow" w:cs="Calibri"/>
                <w:color w:val="000000"/>
                <w:sz w:val="18"/>
                <w:szCs w:val="18"/>
                <w:lang w:eastAsia="sk-SK"/>
              </w:rPr>
            </w:pPr>
          </w:p>
        </w:tc>
        <w:tc>
          <w:tcPr>
            <w:tcW w:w="992" w:type="dxa"/>
            <w:tcBorders>
              <w:top w:val="nil"/>
              <w:left w:val="nil"/>
              <w:bottom w:val="single" w:sz="8" w:space="0" w:color="auto"/>
              <w:right w:val="nil"/>
            </w:tcBorders>
            <w:shd w:val="clear" w:color="auto" w:fill="auto"/>
            <w:noWrap/>
            <w:vAlign w:val="center"/>
          </w:tcPr>
          <w:p w14:paraId="69FEA8D5" w14:textId="77777777" w:rsidR="00007875" w:rsidRPr="0070349A" w:rsidRDefault="00007875" w:rsidP="00597396">
            <w:pPr>
              <w:jc w:val="center"/>
              <w:rPr>
                <w:rFonts w:ascii="Arial Narrow" w:hAnsi="Arial Narrow" w:cs="Calibri"/>
                <w:color w:val="000000"/>
                <w:sz w:val="18"/>
                <w:szCs w:val="18"/>
                <w:lang w:eastAsia="sk-SK"/>
              </w:rPr>
            </w:pPr>
          </w:p>
        </w:tc>
        <w:tc>
          <w:tcPr>
            <w:tcW w:w="1701" w:type="dxa"/>
            <w:tcBorders>
              <w:top w:val="nil"/>
              <w:left w:val="single" w:sz="8" w:space="0" w:color="auto"/>
              <w:bottom w:val="single" w:sz="4" w:space="0" w:color="auto"/>
              <w:right w:val="single" w:sz="4" w:space="0" w:color="auto"/>
            </w:tcBorders>
            <w:shd w:val="clear" w:color="auto" w:fill="auto"/>
            <w:vAlign w:val="center"/>
            <w:hideMark/>
          </w:tcPr>
          <w:p w14:paraId="699FEF29" w14:textId="77777777" w:rsidR="00007875" w:rsidRPr="0070349A" w:rsidRDefault="00D642B3" w:rsidP="00597396">
            <w:pPr>
              <w:jc w:val="center"/>
              <w:rPr>
                <w:rFonts w:ascii="Arial Narrow" w:hAnsi="Arial Narrow" w:cs="Calibri"/>
                <w:color w:val="000000"/>
                <w:sz w:val="18"/>
                <w:szCs w:val="18"/>
                <w:lang w:eastAsia="sk-SK"/>
              </w:rPr>
            </w:pPr>
            <w:hyperlink r:id="rId28" w:history="1">
              <w:r w:rsidR="00007875" w:rsidRPr="0070349A">
                <w:rPr>
                  <w:rFonts w:ascii="Arial Narrow" w:hAnsi="Arial Narrow" w:cs="Calibri"/>
                  <w:color w:val="000000"/>
                  <w:sz w:val="18"/>
                  <w:szCs w:val="18"/>
                  <w:lang w:eastAsia="sk-SK"/>
                </w:rPr>
                <w:t>jaroslav.dzoganik@snm.sk, beata.matasova@snm.sk</w:t>
              </w:r>
            </w:hyperlink>
          </w:p>
        </w:tc>
        <w:tc>
          <w:tcPr>
            <w:tcW w:w="1418" w:type="dxa"/>
            <w:tcBorders>
              <w:top w:val="nil"/>
              <w:left w:val="nil"/>
              <w:bottom w:val="single" w:sz="4" w:space="0" w:color="auto"/>
              <w:right w:val="single" w:sz="8" w:space="0" w:color="auto"/>
            </w:tcBorders>
            <w:shd w:val="clear" w:color="auto" w:fill="auto"/>
            <w:vAlign w:val="center"/>
            <w:hideMark/>
          </w:tcPr>
          <w:p w14:paraId="37A6D46F"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SK84 8180 0000 0070 0024 3741</w:t>
            </w:r>
          </w:p>
        </w:tc>
      </w:tr>
      <w:tr w:rsidR="00106F9B" w:rsidRPr="0070349A" w14:paraId="393330D6" w14:textId="77777777" w:rsidTr="00106F9B">
        <w:trPr>
          <w:trHeight w:val="555"/>
        </w:trPr>
        <w:tc>
          <w:tcPr>
            <w:tcW w:w="305" w:type="dxa"/>
            <w:tcBorders>
              <w:top w:val="nil"/>
              <w:left w:val="single" w:sz="8" w:space="0" w:color="auto"/>
              <w:bottom w:val="single" w:sz="8" w:space="0" w:color="auto"/>
              <w:right w:val="single" w:sz="8" w:space="0" w:color="auto"/>
            </w:tcBorders>
            <w:shd w:val="clear" w:color="auto" w:fill="auto"/>
            <w:noWrap/>
            <w:vAlign w:val="center"/>
            <w:hideMark/>
          </w:tcPr>
          <w:p w14:paraId="59D1E98C"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48</w:t>
            </w:r>
          </w:p>
        </w:tc>
        <w:tc>
          <w:tcPr>
            <w:tcW w:w="1680" w:type="dxa"/>
            <w:tcBorders>
              <w:top w:val="nil"/>
              <w:left w:val="nil"/>
              <w:bottom w:val="single" w:sz="8" w:space="0" w:color="auto"/>
              <w:right w:val="single" w:sz="8" w:space="0" w:color="auto"/>
            </w:tcBorders>
            <w:shd w:val="clear" w:color="auto" w:fill="auto"/>
            <w:vAlign w:val="center"/>
            <w:hideMark/>
          </w:tcPr>
          <w:p w14:paraId="64F97B92"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SNM,  Partizánska 1, 089 01 Svidník</w:t>
            </w:r>
          </w:p>
        </w:tc>
        <w:tc>
          <w:tcPr>
            <w:tcW w:w="1134" w:type="dxa"/>
            <w:tcBorders>
              <w:top w:val="nil"/>
              <w:left w:val="nil"/>
              <w:bottom w:val="single" w:sz="8" w:space="0" w:color="auto"/>
              <w:right w:val="single" w:sz="8" w:space="0" w:color="auto"/>
            </w:tcBorders>
            <w:shd w:val="clear" w:color="auto" w:fill="auto"/>
            <w:noWrap/>
            <w:vAlign w:val="center"/>
            <w:hideMark/>
          </w:tcPr>
          <w:p w14:paraId="52067677"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3110077505</w:t>
            </w:r>
          </w:p>
        </w:tc>
        <w:tc>
          <w:tcPr>
            <w:tcW w:w="1559" w:type="dxa"/>
            <w:tcBorders>
              <w:top w:val="nil"/>
              <w:left w:val="nil"/>
              <w:bottom w:val="single" w:sz="8" w:space="0" w:color="auto"/>
              <w:right w:val="single" w:sz="8" w:space="0" w:color="auto"/>
            </w:tcBorders>
            <w:shd w:val="clear" w:color="auto" w:fill="auto"/>
            <w:noWrap/>
            <w:vAlign w:val="center"/>
            <w:hideMark/>
          </w:tcPr>
          <w:p w14:paraId="5CFB98AF"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24ZVS0000068093D</w:t>
            </w:r>
          </w:p>
        </w:tc>
        <w:tc>
          <w:tcPr>
            <w:tcW w:w="993" w:type="dxa"/>
            <w:tcBorders>
              <w:top w:val="nil"/>
              <w:left w:val="nil"/>
              <w:bottom w:val="single" w:sz="8" w:space="0" w:color="auto"/>
              <w:right w:val="single" w:sz="8" w:space="0" w:color="auto"/>
            </w:tcBorders>
            <w:shd w:val="clear" w:color="auto" w:fill="auto"/>
            <w:noWrap/>
            <w:vAlign w:val="center"/>
            <w:hideMark/>
          </w:tcPr>
          <w:p w14:paraId="3B1D492B"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mesačne</w:t>
            </w:r>
          </w:p>
        </w:tc>
        <w:tc>
          <w:tcPr>
            <w:tcW w:w="992" w:type="dxa"/>
            <w:tcBorders>
              <w:top w:val="nil"/>
              <w:left w:val="nil"/>
              <w:bottom w:val="single" w:sz="8" w:space="0" w:color="auto"/>
              <w:right w:val="single" w:sz="8" w:space="0" w:color="auto"/>
            </w:tcBorders>
            <w:shd w:val="clear" w:color="auto" w:fill="auto"/>
            <w:noWrap/>
            <w:vAlign w:val="center"/>
          </w:tcPr>
          <w:p w14:paraId="6D8CB70F" w14:textId="77777777" w:rsidR="00007875" w:rsidRPr="0070349A" w:rsidRDefault="00007875" w:rsidP="00597396">
            <w:pPr>
              <w:jc w:val="center"/>
              <w:rPr>
                <w:rFonts w:ascii="Arial Narrow" w:hAnsi="Arial Narrow" w:cs="Calibri"/>
                <w:color w:val="000000"/>
                <w:sz w:val="18"/>
                <w:szCs w:val="18"/>
                <w:lang w:eastAsia="sk-SK"/>
              </w:rPr>
            </w:pPr>
          </w:p>
        </w:tc>
        <w:tc>
          <w:tcPr>
            <w:tcW w:w="992" w:type="dxa"/>
            <w:tcBorders>
              <w:top w:val="nil"/>
              <w:left w:val="nil"/>
              <w:bottom w:val="single" w:sz="8" w:space="0" w:color="auto"/>
              <w:right w:val="nil"/>
            </w:tcBorders>
            <w:shd w:val="clear" w:color="auto" w:fill="auto"/>
            <w:noWrap/>
            <w:vAlign w:val="center"/>
          </w:tcPr>
          <w:p w14:paraId="4A579C61" w14:textId="77777777" w:rsidR="00007875" w:rsidRPr="0070349A" w:rsidRDefault="00007875" w:rsidP="00597396">
            <w:pPr>
              <w:jc w:val="center"/>
              <w:rPr>
                <w:rFonts w:ascii="Arial Narrow" w:hAnsi="Arial Narrow" w:cs="Calibri"/>
                <w:color w:val="000000"/>
                <w:sz w:val="18"/>
                <w:szCs w:val="18"/>
                <w:lang w:eastAsia="sk-SK"/>
              </w:rPr>
            </w:pPr>
          </w:p>
        </w:tc>
        <w:tc>
          <w:tcPr>
            <w:tcW w:w="1701" w:type="dxa"/>
            <w:tcBorders>
              <w:top w:val="nil"/>
              <w:left w:val="single" w:sz="8" w:space="0" w:color="auto"/>
              <w:bottom w:val="single" w:sz="4" w:space="0" w:color="auto"/>
              <w:right w:val="single" w:sz="4" w:space="0" w:color="auto"/>
            </w:tcBorders>
            <w:shd w:val="clear" w:color="auto" w:fill="auto"/>
            <w:vAlign w:val="center"/>
            <w:hideMark/>
          </w:tcPr>
          <w:p w14:paraId="1E171EAA" w14:textId="77777777" w:rsidR="00007875" w:rsidRPr="0070349A" w:rsidRDefault="00D642B3" w:rsidP="00597396">
            <w:pPr>
              <w:jc w:val="center"/>
              <w:rPr>
                <w:rFonts w:ascii="Arial Narrow" w:hAnsi="Arial Narrow" w:cs="Calibri"/>
                <w:color w:val="000000"/>
                <w:sz w:val="18"/>
                <w:szCs w:val="18"/>
                <w:lang w:eastAsia="sk-SK"/>
              </w:rPr>
            </w:pPr>
            <w:hyperlink r:id="rId29" w:history="1">
              <w:r w:rsidR="00007875" w:rsidRPr="0070349A">
                <w:rPr>
                  <w:rFonts w:ascii="Arial Narrow" w:hAnsi="Arial Narrow" w:cs="Calibri"/>
                  <w:color w:val="000000"/>
                  <w:sz w:val="18"/>
                  <w:szCs w:val="18"/>
                  <w:lang w:eastAsia="sk-SK"/>
                </w:rPr>
                <w:t>jaroslav.dzoganik@snm.sk, beata.matasova@snm.sk</w:t>
              </w:r>
            </w:hyperlink>
          </w:p>
        </w:tc>
        <w:tc>
          <w:tcPr>
            <w:tcW w:w="1418" w:type="dxa"/>
            <w:tcBorders>
              <w:top w:val="nil"/>
              <w:left w:val="nil"/>
              <w:bottom w:val="single" w:sz="4" w:space="0" w:color="auto"/>
              <w:right w:val="single" w:sz="8" w:space="0" w:color="auto"/>
            </w:tcBorders>
            <w:shd w:val="clear" w:color="auto" w:fill="auto"/>
            <w:vAlign w:val="center"/>
            <w:hideMark/>
          </w:tcPr>
          <w:p w14:paraId="78002909"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SK84 8180 0000 0070 0024 3741</w:t>
            </w:r>
          </w:p>
        </w:tc>
      </w:tr>
      <w:tr w:rsidR="00106F9B" w:rsidRPr="0070349A" w14:paraId="53274AE6" w14:textId="77777777" w:rsidTr="00106F9B">
        <w:trPr>
          <w:trHeight w:val="555"/>
        </w:trPr>
        <w:tc>
          <w:tcPr>
            <w:tcW w:w="305" w:type="dxa"/>
            <w:tcBorders>
              <w:top w:val="nil"/>
              <w:left w:val="single" w:sz="8" w:space="0" w:color="auto"/>
              <w:bottom w:val="single" w:sz="8" w:space="0" w:color="auto"/>
              <w:right w:val="single" w:sz="8" w:space="0" w:color="auto"/>
            </w:tcBorders>
            <w:shd w:val="clear" w:color="auto" w:fill="auto"/>
            <w:noWrap/>
            <w:vAlign w:val="center"/>
            <w:hideMark/>
          </w:tcPr>
          <w:p w14:paraId="7BE5513D"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49</w:t>
            </w:r>
          </w:p>
        </w:tc>
        <w:tc>
          <w:tcPr>
            <w:tcW w:w="1680" w:type="dxa"/>
            <w:tcBorders>
              <w:top w:val="nil"/>
              <w:left w:val="nil"/>
              <w:bottom w:val="single" w:sz="8" w:space="0" w:color="auto"/>
              <w:right w:val="single" w:sz="8" w:space="0" w:color="auto"/>
            </w:tcBorders>
            <w:shd w:val="clear" w:color="auto" w:fill="auto"/>
            <w:vAlign w:val="center"/>
            <w:hideMark/>
          </w:tcPr>
          <w:p w14:paraId="276A86A6"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SNM,  Dlhá 9001, 089 01 Svidník</w:t>
            </w:r>
          </w:p>
        </w:tc>
        <w:tc>
          <w:tcPr>
            <w:tcW w:w="1134" w:type="dxa"/>
            <w:tcBorders>
              <w:top w:val="nil"/>
              <w:left w:val="nil"/>
              <w:bottom w:val="single" w:sz="8" w:space="0" w:color="auto"/>
              <w:right w:val="single" w:sz="8" w:space="0" w:color="auto"/>
            </w:tcBorders>
            <w:shd w:val="clear" w:color="auto" w:fill="auto"/>
            <w:noWrap/>
            <w:vAlign w:val="center"/>
            <w:hideMark/>
          </w:tcPr>
          <w:p w14:paraId="3CBC60F3"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3110077506</w:t>
            </w:r>
          </w:p>
        </w:tc>
        <w:tc>
          <w:tcPr>
            <w:tcW w:w="1559" w:type="dxa"/>
            <w:tcBorders>
              <w:top w:val="nil"/>
              <w:left w:val="nil"/>
              <w:bottom w:val="single" w:sz="8" w:space="0" w:color="auto"/>
              <w:right w:val="single" w:sz="8" w:space="0" w:color="auto"/>
            </w:tcBorders>
            <w:shd w:val="clear" w:color="auto" w:fill="auto"/>
            <w:noWrap/>
            <w:vAlign w:val="center"/>
            <w:hideMark/>
          </w:tcPr>
          <w:p w14:paraId="21E03188"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24ZVS0000077781S</w:t>
            </w:r>
          </w:p>
        </w:tc>
        <w:tc>
          <w:tcPr>
            <w:tcW w:w="993" w:type="dxa"/>
            <w:tcBorders>
              <w:top w:val="nil"/>
              <w:left w:val="nil"/>
              <w:bottom w:val="single" w:sz="8" w:space="0" w:color="auto"/>
              <w:right w:val="single" w:sz="8" w:space="0" w:color="auto"/>
            </w:tcBorders>
            <w:shd w:val="clear" w:color="auto" w:fill="auto"/>
            <w:noWrap/>
            <w:vAlign w:val="center"/>
            <w:hideMark/>
          </w:tcPr>
          <w:p w14:paraId="30D8ED6C"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mesačne</w:t>
            </w:r>
          </w:p>
        </w:tc>
        <w:tc>
          <w:tcPr>
            <w:tcW w:w="992" w:type="dxa"/>
            <w:tcBorders>
              <w:top w:val="nil"/>
              <w:left w:val="nil"/>
              <w:bottom w:val="single" w:sz="8" w:space="0" w:color="auto"/>
              <w:right w:val="single" w:sz="8" w:space="0" w:color="auto"/>
            </w:tcBorders>
            <w:shd w:val="clear" w:color="auto" w:fill="auto"/>
            <w:noWrap/>
            <w:vAlign w:val="center"/>
          </w:tcPr>
          <w:p w14:paraId="0D1918DC" w14:textId="77777777" w:rsidR="00007875" w:rsidRPr="0070349A" w:rsidRDefault="00007875" w:rsidP="00597396">
            <w:pPr>
              <w:jc w:val="center"/>
              <w:rPr>
                <w:rFonts w:ascii="Arial Narrow" w:hAnsi="Arial Narrow" w:cs="Calibri"/>
                <w:color w:val="000000"/>
                <w:sz w:val="18"/>
                <w:szCs w:val="18"/>
                <w:lang w:eastAsia="sk-SK"/>
              </w:rPr>
            </w:pPr>
          </w:p>
        </w:tc>
        <w:tc>
          <w:tcPr>
            <w:tcW w:w="992" w:type="dxa"/>
            <w:tcBorders>
              <w:top w:val="nil"/>
              <w:left w:val="nil"/>
              <w:bottom w:val="single" w:sz="8" w:space="0" w:color="auto"/>
              <w:right w:val="nil"/>
            </w:tcBorders>
            <w:shd w:val="clear" w:color="auto" w:fill="auto"/>
            <w:noWrap/>
            <w:vAlign w:val="center"/>
          </w:tcPr>
          <w:p w14:paraId="16DB747C" w14:textId="77777777" w:rsidR="00007875" w:rsidRPr="0070349A" w:rsidRDefault="00007875" w:rsidP="00597396">
            <w:pPr>
              <w:jc w:val="center"/>
              <w:rPr>
                <w:rFonts w:ascii="Arial Narrow" w:hAnsi="Arial Narrow" w:cs="Calibri"/>
                <w:color w:val="000000"/>
                <w:sz w:val="18"/>
                <w:szCs w:val="18"/>
                <w:lang w:eastAsia="sk-SK"/>
              </w:rPr>
            </w:pPr>
          </w:p>
        </w:tc>
        <w:tc>
          <w:tcPr>
            <w:tcW w:w="1701" w:type="dxa"/>
            <w:tcBorders>
              <w:top w:val="nil"/>
              <w:left w:val="single" w:sz="8" w:space="0" w:color="auto"/>
              <w:bottom w:val="single" w:sz="4" w:space="0" w:color="auto"/>
              <w:right w:val="single" w:sz="4" w:space="0" w:color="auto"/>
            </w:tcBorders>
            <w:shd w:val="clear" w:color="auto" w:fill="auto"/>
            <w:vAlign w:val="center"/>
            <w:hideMark/>
          </w:tcPr>
          <w:p w14:paraId="7C10743D" w14:textId="77777777" w:rsidR="00007875" w:rsidRPr="0070349A" w:rsidRDefault="00D642B3" w:rsidP="00597396">
            <w:pPr>
              <w:jc w:val="center"/>
              <w:rPr>
                <w:rFonts w:ascii="Arial Narrow" w:hAnsi="Arial Narrow" w:cs="Calibri"/>
                <w:color w:val="000000"/>
                <w:sz w:val="18"/>
                <w:szCs w:val="18"/>
                <w:lang w:eastAsia="sk-SK"/>
              </w:rPr>
            </w:pPr>
            <w:hyperlink r:id="rId30" w:history="1">
              <w:r w:rsidR="00007875" w:rsidRPr="0070349A">
                <w:rPr>
                  <w:rFonts w:ascii="Arial Narrow" w:hAnsi="Arial Narrow" w:cs="Calibri"/>
                  <w:color w:val="000000"/>
                  <w:sz w:val="18"/>
                  <w:szCs w:val="18"/>
                  <w:lang w:eastAsia="sk-SK"/>
                </w:rPr>
                <w:t>jaroslav.dzoganik@snm.sk, beata.matasova@snm.sk</w:t>
              </w:r>
            </w:hyperlink>
          </w:p>
        </w:tc>
        <w:tc>
          <w:tcPr>
            <w:tcW w:w="1418" w:type="dxa"/>
            <w:tcBorders>
              <w:top w:val="nil"/>
              <w:left w:val="nil"/>
              <w:bottom w:val="single" w:sz="4" w:space="0" w:color="auto"/>
              <w:right w:val="single" w:sz="8" w:space="0" w:color="auto"/>
            </w:tcBorders>
            <w:shd w:val="clear" w:color="auto" w:fill="auto"/>
            <w:vAlign w:val="center"/>
            <w:hideMark/>
          </w:tcPr>
          <w:p w14:paraId="1E483509"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SK84 8180 0000 0070 0024 3741</w:t>
            </w:r>
          </w:p>
        </w:tc>
      </w:tr>
      <w:tr w:rsidR="00106F9B" w:rsidRPr="0070349A" w14:paraId="79F98138" w14:textId="77777777" w:rsidTr="00106F9B">
        <w:trPr>
          <w:trHeight w:val="555"/>
        </w:trPr>
        <w:tc>
          <w:tcPr>
            <w:tcW w:w="305" w:type="dxa"/>
            <w:tcBorders>
              <w:top w:val="nil"/>
              <w:left w:val="single" w:sz="8" w:space="0" w:color="auto"/>
              <w:bottom w:val="single" w:sz="8" w:space="0" w:color="auto"/>
              <w:right w:val="single" w:sz="8" w:space="0" w:color="auto"/>
            </w:tcBorders>
            <w:shd w:val="clear" w:color="auto" w:fill="auto"/>
            <w:noWrap/>
            <w:vAlign w:val="center"/>
            <w:hideMark/>
          </w:tcPr>
          <w:p w14:paraId="25712EFA"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50</w:t>
            </w:r>
          </w:p>
        </w:tc>
        <w:tc>
          <w:tcPr>
            <w:tcW w:w="1680" w:type="dxa"/>
            <w:tcBorders>
              <w:top w:val="nil"/>
              <w:left w:val="nil"/>
              <w:bottom w:val="single" w:sz="8" w:space="0" w:color="auto"/>
              <w:right w:val="single" w:sz="8" w:space="0" w:color="auto"/>
            </w:tcBorders>
            <w:shd w:val="clear" w:color="auto" w:fill="auto"/>
            <w:vAlign w:val="center"/>
            <w:hideMark/>
          </w:tcPr>
          <w:p w14:paraId="0223E2FF"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SNM, Masarykova 20, 080 01 Prešov</w:t>
            </w:r>
          </w:p>
        </w:tc>
        <w:tc>
          <w:tcPr>
            <w:tcW w:w="1134" w:type="dxa"/>
            <w:tcBorders>
              <w:top w:val="nil"/>
              <w:left w:val="nil"/>
              <w:bottom w:val="single" w:sz="8" w:space="0" w:color="auto"/>
              <w:right w:val="single" w:sz="8" w:space="0" w:color="auto"/>
            </w:tcBorders>
            <w:shd w:val="clear" w:color="auto" w:fill="auto"/>
            <w:noWrap/>
            <w:vAlign w:val="center"/>
            <w:hideMark/>
          </w:tcPr>
          <w:p w14:paraId="35C810A0"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3110077427</w:t>
            </w:r>
          </w:p>
        </w:tc>
        <w:tc>
          <w:tcPr>
            <w:tcW w:w="1559" w:type="dxa"/>
            <w:tcBorders>
              <w:top w:val="nil"/>
              <w:left w:val="nil"/>
              <w:bottom w:val="single" w:sz="8" w:space="0" w:color="auto"/>
              <w:right w:val="single" w:sz="8" w:space="0" w:color="auto"/>
            </w:tcBorders>
            <w:shd w:val="clear" w:color="auto" w:fill="auto"/>
            <w:noWrap/>
            <w:vAlign w:val="center"/>
            <w:hideMark/>
          </w:tcPr>
          <w:p w14:paraId="5732A89C"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24ZVS0000689358I</w:t>
            </w:r>
          </w:p>
        </w:tc>
        <w:tc>
          <w:tcPr>
            <w:tcW w:w="993" w:type="dxa"/>
            <w:tcBorders>
              <w:top w:val="nil"/>
              <w:left w:val="nil"/>
              <w:bottom w:val="single" w:sz="8" w:space="0" w:color="auto"/>
              <w:right w:val="single" w:sz="8" w:space="0" w:color="auto"/>
            </w:tcBorders>
            <w:shd w:val="clear" w:color="auto" w:fill="auto"/>
            <w:noWrap/>
            <w:vAlign w:val="center"/>
            <w:hideMark/>
          </w:tcPr>
          <w:p w14:paraId="4D7B5B63"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mesačne</w:t>
            </w:r>
          </w:p>
        </w:tc>
        <w:tc>
          <w:tcPr>
            <w:tcW w:w="992" w:type="dxa"/>
            <w:tcBorders>
              <w:top w:val="nil"/>
              <w:left w:val="nil"/>
              <w:bottom w:val="single" w:sz="8" w:space="0" w:color="auto"/>
              <w:right w:val="single" w:sz="8" w:space="0" w:color="auto"/>
            </w:tcBorders>
            <w:shd w:val="clear" w:color="auto" w:fill="auto"/>
            <w:noWrap/>
            <w:vAlign w:val="center"/>
          </w:tcPr>
          <w:p w14:paraId="106DC254" w14:textId="77777777" w:rsidR="00007875" w:rsidRPr="0070349A" w:rsidRDefault="00007875" w:rsidP="00597396">
            <w:pPr>
              <w:jc w:val="center"/>
              <w:rPr>
                <w:rFonts w:ascii="Arial Narrow" w:hAnsi="Arial Narrow" w:cs="Calibri"/>
                <w:color w:val="000000"/>
                <w:sz w:val="18"/>
                <w:szCs w:val="18"/>
                <w:lang w:eastAsia="sk-SK"/>
              </w:rPr>
            </w:pPr>
          </w:p>
        </w:tc>
        <w:tc>
          <w:tcPr>
            <w:tcW w:w="992" w:type="dxa"/>
            <w:tcBorders>
              <w:top w:val="nil"/>
              <w:left w:val="nil"/>
              <w:bottom w:val="single" w:sz="8" w:space="0" w:color="auto"/>
              <w:right w:val="nil"/>
            </w:tcBorders>
            <w:shd w:val="clear" w:color="auto" w:fill="auto"/>
            <w:noWrap/>
            <w:vAlign w:val="center"/>
          </w:tcPr>
          <w:p w14:paraId="5DC4D06E" w14:textId="77777777" w:rsidR="00007875" w:rsidRPr="0070349A" w:rsidRDefault="00007875" w:rsidP="00597396">
            <w:pPr>
              <w:jc w:val="center"/>
              <w:rPr>
                <w:rFonts w:ascii="Arial Narrow" w:hAnsi="Arial Narrow" w:cs="Calibri"/>
                <w:color w:val="000000"/>
                <w:sz w:val="18"/>
                <w:szCs w:val="18"/>
                <w:lang w:eastAsia="sk-SK"/>
              </w:rPr>
            </w:pPr>
          </w:p>
        </w:tc>
        <w:tc>
          <w:tcPr>
            <w:tcW w:w="1701" w:type="dxa"/>
            <w:tcBorders>
              <w:top w:val="nil"/>
              <w:left w:val="single" w:sz="8" w:space="0" w:color="auto"/>
              <w:bottom w:val="single" w:sz="4" w:space="0" w:color="auto"/>
              <w:right w:val="single" w:sz="4" w:space="0" w:color="auto"/>
            </w:tcBorders>
            <w:shd w:val="clear" w:color="auto" w:fill="auto"/>
            <w:vAlign w:val="center"/>
            <w:hideMark/>
          </w:tcPr>
          <w:p w14:paraId="627CE37A" w14:textId="77777777" w:rsidR="00007875" w:rsidRPr="0070349A" w:rsidRDefault="00D642B3" w:rsidP="00597396">
            <w:pPr>
              <w:jc w:val="center"/>
              <w:rPr>
                <w:rFonts w:ascii="Arial Narrow" w:hAnsi="Arial Narrow" w:cs="Calibri"/>
                <w:color w:val="000000"/>
                <w:sz w:val="18"/>
                <w:szCs w:val="18"/>
                <w:lang w:eastAsia="sk-SK"/>
              </w:rPr>
            </w:pPr>
            <w:hyperlink r:id="rId31" w:history="1">
              <w:r w:rsidR="00007875" w:rsidRPr="0070349A">
                <w:rPr>
                  <w:rFonts w:ascii="Arial Narrow" w:hAnsi="Arial Narrow" w:cs="Calibri"/>
                  <w:color w:val="000000"/>
                  <w:sz w:val="18"/>
                  <w:szCs w:val="18"/>
                  <w:lang w:eastAsia="sk-SK"/>
                </w:rPr>
                <w:t>ernest.surim@snm.sk</w:t>
              </w:r>
            </w:hyperlink>
          </w:p>
        </w:tc>
        <w:tc>
          <w:tcPr>
            <w:tcW w:w="1418" w:type="dxa"/>
            <w:tcBorders>
              <w:top w:val="nil"/>
              <w:left w:val="nil"/>
              <w:bottom w:val="single" w:sz="4" w:space="0" w:color="auto"/>
              <w:right w:val="single" w:sz="8" w:space="0" w:color="auto"/>
            </w:tcBorders>
            <w:shd w:val="clear" w:color="auto" w:fill="auto"/>
            <w:vAlign w:val="center"/>
            <w:hideMark/>
          </w:tcPr>
          <w:p w14:paraId="6C2F9F27"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SK76 8180 0000 0070 0028 3655</w:t>
            </w:r>
          </w:p>
        </w:tc>
      </w:tr>
      <w:tr w:rsidR="00106F9B" w:rsidRPr="0070349A" w14:paraId="360B0655" w14:textId="77777777" w:rsidTr="00106F9B">
        <w:trPr>
          <w:trHeight w:val="555"/>
        </w:trPr>
        <w:tc>
          <w:tcPr>
            <w:tcW w:w="305" w:type="dxa"/>
            <w:tcBorders>
              <w:top w:val="nil"/>
              <w:left w:val="single" w:sz="8" w:space="0" w:color="auto"/>
              <w:bottom w:val="nil"/>
              <w:right w:val="single" w:sz="8" w:space="0" w:color="auto"/>
            </w:tcBorders>
            <w:shd w:val="clear" w:color="auto" w:fill="auto"/>
            <w:noWrap/>
            <w:vAlign w:val="center"/>
            <w:hideMark/>
          </w:tcPr>
          <w:p w14:paraId="73DF2A77"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52</w:t>
            </w:r>
          </w:p>
        </w:tc>
        <w:tc>
          <w:tcPr>
            <w:tcW w:w="1680" w:type="dxa"/>
            <w:tcBorders>
              <w:top w:val="nil"/>
              <w:left w:val="nil"/>
              <w:bottom w:val="nil"/>
              <w:right w:val="single" w:sz="8" w:space="0" w:color="auto"/>
            </w:tcBorders>
            <w:shd w:val="clear" w:color="auto" w:fill="auto"/>
            <w:vAlign w:val="center"/>
            <w:hideMark/>
          </w:tcPr>
          <w:p w14:paraId="536D1170"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SNM, Kasárenská 4533, Sereď</w:t>
            </w:r>
          </w:p>
        </w:tc>
        <w:tc>
          <w:tcPr>
            <w:tcW w:w="1134" w:type="dxa"/>
            <w:tcBorders>
              <w:top w:val="nil"/>
              <w:left w:val="nil"/>
              <w:bottom w:val="nil"/>
              <w:right w:val="single" w:sz="8" w:space="0" w:color="auto"/>
            </w:tcBorders>
            <w:shd w:val="clear" w:color="auto" w:fill="auto"/>
            <w:noWrap/>
            <w:vAlign w:val="center"/>
            <w:hideMark/>
          </w:tcPr>
          <w:p w14:paraId="1A42D96B"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 </w:t>
            </w:r>
          </w:p>
        </w:tc>
        <w:tc>
          <w:tcPr>
            <w:tcW w:w="1559" w:type="dxa"/>
            <w:tcBorders>
              <w:top w:val="nil"/>
              <w:left w:val="nil"/>
              <w:bottom w:val="nil"/>
              <w:right w:val="single" w:sz="8" w:space="0" w:color="auto"/>
            </w:tcBorders>
            <w:shd w:val="clear" w:color="auto" w:fill="auto"/>
            <w:noWrap/>
            <w:vAlign w:val="center"/>
            <w:hideMark/>
          </w:tcPr>
          <w:p w14:paraId="119BAEA6"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24ZZS4000139665F</w:t>
            </w:r>
          </w:p>
        </w:tc>
        <w:tc>
          <w:tcPr>
            <w:tcW w:w="993" w:type="dxa"/>
            <w:tcBorders>
              <w:top w:val="nil"/>
              <w:left w:val="nil"/>
              <w:bottom w:val="nil"/>
              <w:right w:val="single" w:sz="8" w:space="0" w:color="auto"/>
            </w:tcBorders>
            <w:shd w:val="clear" w:color="auto" w:fill="auto"/>
            <w:noWrap/>
            <w:vAlign w:val="center"/>
            <w:hideMark/>
          </w:tcPr>
          <w:p w14:paraId="1C87C271" w14:textId="77777777" w:rsidR="00007875" w:rsidRPr="0070349A" w:rsidRDefault="00007875" w:rsidP="00597396">
            <w:pPr>
              <w:jc w:val="center"/>
              <w:rPr>
                <w:rFonts w:ascii="Arial Narrow" w:hAnsi="Arial Narrow" w:cs="Calibri"/>
                <w:color w:val="000000"/>
                <w:sz w:val="18"/>
                <w:szCs w:val="18"/>
                <w:lang w:eastAsia="sk-SK"/>
              </w:rPr>
            </w:pPr>
            <w:r w:rsidRPr="0070349A">
              <w:rPr>
                <w:rFonts w:ascii="Arial Narrow" w:hAnsi="Arial Narrow" w:cs="Calibri"/>
                <w:color w:val="000000"/>
                <w:sz w:val="18"/>
                <w:szCs w:val="18"/>
                <w:lang w:eastAsia="sk-SK"/>
              </w:rPr>
              <w:t>mesačne</w:t>
            </w:r>
          </w:p>
        </w:tc>
        <w:tc>
          <w:tcPr>
            <w:tcW w:w="992" w:type="dxa"/>
            <w:tcBorders>
              <w:top w:val="nil"/>
              <w:left w:val="nil"/>
              <w:bottom w:val="nil"/>
              <w:right w:val="single" w:sz="8" w:space="0" w:color="auto"/>
            </w:tcBorders>
            <w:shd w:val="clear" w:color="auto" w:fill="auto"/>
            <w:noWrap/>
            <w:vAlign w:val="center"/>
          </w:tcPr>
          <w:p w14:paraId="1F3B1C01" w14:textId="77777777" w:rsidR="00007875" w:rsidRPr="0070349A" w:rsidRDefault="00007875" w:rsidP="00597396">
            <w:pPr>
              <w:jc w:val="center"/>
              <w:rPr>
                <w:rFonts w:ascii="Arial Narrow" w:hAnsi="Arial Narrow" w:cs="Calibri"/>
                <w:color w:val="000000"/>
                <w:sz w:val="18"/>
                <w:szCs w:val="18"/>
                <w:lang w:eastAsia="sk-SK"/>
              </w:rPr>
            </w:pPr>
          </w:p>
        </w:tc>
        <w:tc>
          <w:tcPr>
            <w:tcW w:w="992" w:type="dxa"/>
            <w:tcBorders>
              <w:top w:val="nil"/>
              <w:left w:val="nil"/>
              <w:bottom w:val="nil"/>
              <w:right w:val="nil"/>
            </w:tcBorders>
            <w:shd w:val="clear" w:color="auto" w:fill="auto"/>
            <w:noWrap/>
            <w:vAlign w:val="center"/>
          </w:tcPr>
          <w:p w14:paraId="39AE199F" w14:textId="77777777" w:rsidR="00007875" w:rsidRPr="0070349A" w:rsidRDefault="00007875" w:rsidP="00597396">
            <w:pPr>
              <w:jc w:val="center"/>
              <w:rPr>
                <w:rFonts w:ascii="Arial Narrow" w:hAnsi="Arial Narrow" w:cs="Calibri"/>
                <w:color w:val="000000"/>
                <w:sz w:val="18"/>
                <w:szCs w:val="18"/>
                <w:lang w:eastAsia="sk-SK"/>
              </w:rPr>
            </w:pPr>
          </w:p>
        </w:tc>
        <w:tc>
          <w:tcPr>
            <w:tcW w:w="1701" w:type="dxa"/>
            <w:tcBorders>
              <w:top w:val="nil"/>
              <w:left w:val="single" w:sz="8" w:space="0" w:color="auto"/>
              <w:bottom w:val="nil"/>
              <w:right w:val="single" w:sz="4" w:space="0" w:color="auto"/>
            </w:tcBorders>
            <w:shd w:val="clear" w:color="auto" w:fill="auto"/>
            <w:vAlign w:val="center"/>
            <w:hideMark/>
          </w:tcPr>
          <w:p w14:paraId="6719B8A2" w14:textId="77777777" w:rsidR="00007875" w:rsidRPr="0070349A" w:rsidRDefault="00D642B3" w:rsidP="00597396">
            <w:pPr>
              <w:jc w:val="center"/>
              <w:rPr>
                <w:rFonts w:ascii="Arial Narrow" w:hAnsi="Arial Narrow" w:cs="Calibri"/>
                <w:color w:val="000000"/>
                <w:sz w:val="18"/>
                <w:szCs w:val="18"/>
                <w:lang w:eastAsia="sk-SK"/>
              </w:rPr>
            </w:pPr>
            <w:hyperlink r:id="rId32" w:history="1">
              <w:r w:rsidR="00007875" w:rsidRPr="0070349A">
                <w:rPr>
                  <w:rFonts w:ascii="Arial Narrow" w:hAnsi="Arial Narrow" w:cs="Calibri"/>
                  <w:color w:val="000000"/>
                  <w:sz w:val="18"/>
                  <w:szCs w:val="18"/>
                  <w:lang w:eastAsia="sk-SK"/>
                </w:rPr>
                <w:t>jana.velka@snm.sk</w:t>
              </w:r>
            </w:hyperlink>
          </w:p>
        </w:tc>
        <w:tc>
          <w:tcPr>
            <w:tcW w:w="1418" w:type="dxa"/>
            <w:tcBorders>
              <w:top w:val="nil"/>
              <w:left w:val="nil"/>
              <w:bottom w:val="nil"/>
              <w:right w:val="single" w:sz="8" w:space="0" w:color="auto"/>
            </w:tcBorders>
            <w:shd w:val="clear" w:color="auto" w:fill="auto"/>
            <w:vAlign w:val="center"/>
            <w:hideMark/>
          </w:tcPr>
          <w:p w14:paraId="60CD10D1" w14:textId="77777777" w:rsidR="00007875" w:rsidRPr="0070349A" w:rsidRDefault="00007875" w:rsidP="00597396">
            <w:pPr>
              <w:jc w:val="center"/>
              <w:rPr>
                <w:rFonts w:ascii="Arial Narrow" w:hAnsi="Arial Narrow" w:cs="Calibri"/>
                <w:color w:val="000000"/>
                <w:sz w:val="18"/>
                <w:szCs w:val="18"/>
                <w:lang w:eastAsia="sk-SK"/>
              </w:rPr>
            </w:pPr>
            <w:r>
              <w:rPr>
                <w:rFonts w:ascii="Arial Narrow" w:hAnsi="Arial Narrow" w:cs="Calibri"/>
                <w:color w:val="000000"/>
                <w:sz w:val="18"/>
                <w:szCs w:val="18"/>
                <w:lang w:eastAsia="sk-SK"/>
              </w:rPr>
              <w:t>SK43 8180 0000 0070 0055 0223</w:t>
            </w:r>
            <w:r w:rsidRPr="0070349A">
              <w:rPr>
                <w:rFonts w:ascii="Arial Narrow" w:hAnsi="Arial Narrow" w:cs="Calibri"/>
                <w:color w:val="000000"/>
                <w:sz w:val="18"/>
                <w:szCs w:val="18"/>
                <w:lang w:eastAsia="sk-SK"/>
              </w:rPr>
              <w:t> </w:t>
            </w:r>
          </w:p>
        </w:tc>
      </w:tr>
      <w:tr w:rsidR="00106F9B" w:rsidRPr="0070349A" w14:paraId="23C7A018" w14:textId="77777777" w:rsidTr="00106F9B">
        <w:trPr>
          <w:trHeight w:val="540"/>
        </w:trPr>
        <w:tc>
          <w:tcPr>
            <w:tcW w:w="305"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5FFEADA3"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8</w:t>
            </w:r>
          </w:p>
        </w:tc>
        <w:tc>
          <w:tcPr>
            <w:tcW w:w="1680" w:type="dxa"/>
            <w:tcBorders>
              <w:top w:val="single" w:sz="8" w:space="0" w:color="auto"/>
              <w:left w:val="nil"/>
              <w:bottom w:val="single" w:sz="4" w:space="0" w:color="auto"/>
              <w:right w:val="single" w:sz="4" w:space="0" w:color="auto"/>
            </w:tcBorders>
            <w:shd w:val="clear" w:color="auto" w:fill="auto"/>
            <w:vAlign w:val="center"/>
            <w:hideMark/>
          </w:tcPr>
          <w:p w14:paraId="48584059"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SNM, Biskupická 8, 821 06 Bratislava</w:t>
            </w:r>
          </w:p>
        </w:tc>
        <w:tc>
          <w:tcPr>
            <w:tcW w:w="1134" w:type="dxa"/>
            <w:tcBorders>
              <w:top w:val="single" w:sz="8" w:space="0" w:color="auto"/>
              <w:left w:val="nil"/>
              <w:bottom w:val="single" w:sz="4" w:space="0" w:color="auto"/>
              <w:right w:val="single" w:sz="4" w:space="0" w:color="auto"/>
            </w:tcBorders>
            <w:shd w:val="clear" w:color="auto" w:fill="auto"/>
            <w:vAlign w:val="center"/>
            <w:hideMark/>
          </w:tcPr>
          <w:p w14:paraId="7CA97304"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 </w:t>
            </w:r>
          </w:p>
        </w:tc>
        <w:tc>
          <w:tcPr>
            <w:tcW w:w="1559" w:type="dxa"/>
            <w:tcBorders>
              <w:top w:val="single" w:sz="8" w:space="0" w:color="auto"/>
              <w:left w:val="nil"/>
              <w:bottom w:val="single" w:sz="4" w:space="0" w:color="auto"/>
              <w:right w:val="single" w:sz="4" w:space="0" w:color="auto"/>
            </w:tcBorders>
            <w:shd w:val="clear" w:color="auto" w:fill="auto"/>
            <w:vAlign w:val="center"/>
            <w:hideMark/>
          </w:tcPr>
          <w:p w14:paraId="0BAE54BF"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24ZZS5157220000Q</w:t>
            </w:r>
          </w:p>
        </w:tc>
        <w:tc>
          <w:tcPr>
            <w:tcW w:w="993" w:type="dxa"/>
            <w:tcBorders>
              <w:top w:val="single" w:sz="8" w:space="0" w:color="auto"/>
              <w:left w:val="nil"/>
              <w:bottom w:val="single" w:sz="4" w:space="0" w:color="auto"/>
              <w:right w:val="single" w:sz="4" w:space="0" w:color="auto"/>
            </w:tcBorders>
            <w:shd w:val="clear" w:color="auto" w:fill="auto"/>
            <w:noWrap/>
            <w:vAlign w:val="center"/>
            <w:hideMark/>
          </w:tcPr>
          <w:p w14:paraId="39F5D344"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ročne</w:t>
            </w:r>
          </w:p>
        </w:tc>
        <w:tc>
          <w:tcPr>
            <w:tcW w:w="992" w:type="dxa"/>
            <w:tcBorders>
              <w:top w:val="single" w:sz="8" w:space="0" w:color="auto"/>
              <w:left w:val="nil"/>
              <w:bottom w:val="single" w:sz="4" w:space="0" w:color="auto"/>
              <w:right w:val="single" w:sz="4" w:space="0" w:color="auto"/>
            </w:tcBorders>
            <w:shd w:val="clear" w:color="auto" w:fill="auto"/>
            <w:noWrap/>
            <w:vAlign w:val="center"/>
            <w:hideMark/>
          </w:tcPr>
          <w:p w14:paraId="26B6B42B"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 </w:t>
            </w:r>
          </w:p>
        </w:tc>
        <w:tc>
          <w:tcPr>
            <w:tcW w:w="992" w:type="dxa"/>
            <w:tcBorders>
              <w:top w:val="single" w:sz="8" w:space="0" w:color="auto"/>
              <w:left w:val="nil"/>
              <w:bottom w:val="single" w:sz="4" w:space="0" w:color="auto"/>
              <w:right w:val="single" w:sz="4" w:space="0" w:color="auto"/>
            </w:tcBorders>
            <w:shd w:val="clear" w:color="auto" w:fill="auto"/>
            <w:noWrap/>
            <w:vAlign w:val="center"/>
            <w:hideMark/>
          </w:tcPr>
          <w:p w14:paraId="4A2A8EA4"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 </w:t>
            </w:r>
          </w:p>
        </w:tc>
        <w:tc>
          <w:tcPr>
            <w:tcW w:w="1701"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5DAF0C2F"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jana.spisiakova@snm.sk</w:t>
            </w:r>
          </w:p>
        </w:tc>
        <w:tc>
          <w:tcPr>
            <w:tcW w:w="1418" w:type="dxa"/>
            <w:tcBorders>
              <w:top w:val="single" w:sz="8" w:space="0" w:color="auto"/>
              <w:left w:val="nil"/>
              <w:bottom w:val="single" w:sz="4" w:space="0" w:color="auto"/>
              <w:right w:val="single" w:sz="8" w:space="0" w:color="auto"/>
            </w:tcBorders>
            <w:shd w:val="clear" w:color="auto" w:fill="auto"/>
            <w:vAlign w:val="center"/>
            <w:hideMark/>
          </w:tcPr>
          <w:p w14:paraId="1F73426A" w14:textId="77777777" w:rsidR="00007875" w:rsidRPr="0070349A" w:rsidRDefault="00007875" w:rsidP="00597396">
            <w:pPr>
              <w:jc w:val="center"/>
              <w:rPr>
                <w:rFonts w:ascii="Arial Narrow" w:hAnsi="Arial Narrow" w:cs="Calibri"/>
                <w:sz w:val="18"/>
                <w:szCs w:val="18"/>
                <w:lang w:eastAsia="sk-SK"/>
              </w:rPr>
            </w:pPr>
            <w:r>
              <w:rPr>
                <w:rFonts w:ascii="Arial Narrow" w:hAnsi="Arial Narrow" w:cs="Calibri"/>
                <w:color w:val="000000"/>
                <w:sz w:val="18"/>
                <w:szCs w:val="18"/>
                <w:lang w:eastAsia="sk-SK"/>
              </w:rPr>
              <w:t>SK57 8180 0000 0070 0024 3936</w:t>
            </w:r>
            <w:r w:rsidRPr="0070349A">
              <w:rPr>
                <w:rFonts w:ascii="Arial Narrow" w:hAnsi="Arial Narrow" w:cs="Calibri"/>
                <w:color w:val="000000"/>
                <w:sz w:val="18"/>
                <w:szCs w:val="18"/>
                <w:lang w:eastAsia="sk-SK"/>
              </w:rPr>
              <w:t> </w:t>
            </w:r>
            <w:r w:rsidRPr="0070349A">
              <w:rPr>
                <w:rFonts w:ascii="Arial Narrow" w:hAnsi="Arial Narrow" w:cs="Calibri"/>
                <w:sz w:val="18"/>
                <w:szCs w:val="18"/>
                <w:lang w:eastAsia="sk-SK"/>
              </w:rPr>
              <w:t> </w:t>
            </w:r>
          </w:p>
        </w:tc>
      </w:tr>
      <w:tr w:rsidR="00106F9B" w:rsidRPr="0070349A" w14:paraId="04E94D85" w14:textId="77777777" w:rsidTr="00106F9B">
        <w:trPr>
          <w:trHeight w:val="540"/>
        </w:trPr>
        <w:tc>
          <w:tcPr>
            <w:tcW w:w="305" w:type="dxa"/>
            <w:tcBorders>
              <w:top w:val="nil"/>
              <w:left w:val="single" w:sz="8" w:space="0" w:color="auto"/>
              <w:bottom w:val="single" w:sz="4" w:space="0" w:color="auto"/>
              <w:right w:val="single" w:sz="4" w:space="0" w:color="auto"/>
            </w:tcBorders>
            <w:shd w:val="clear" w:color="auto" w:fill="auto"/>
            <w:vAlign w:val="center"/>
            <w:hideMark/>
          </w:tcPr>
          <w:p w14:paraId="3C558C6A"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10</w:t>
            </w:r>
          </w:p>
        </w:tc>
        <w:tc>
          <w:tcPr>
            <w:tcW w:w="1680" w:type="dxa"/>
            <w:tcBorders>
              <w:top w:val="nil"/>
              <w:left w:val="nil"/>
              <w:bottom w:val="single" w:sz="4" w:space="0" w:color="auto"/>
              <w:right w:val="single" w:sz="4" w:space="0" w:color="auto"/>
            </w:tcBorders>
            <w:shd w:val="clear" w:color="auto" w:fill="auto"/>
            <w:vAlign w:val="center"/>
            <w:hideMark/>
          </w:tcPr>
          <w:p w14:paraId="38F8943A"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SNM, Holubyho 14, 902 01 Pezinok</w:t>
            </w:r>
          </w:p>
        </w:tc>
        <w:tc>
          <w:tcPr>
            <w:tcW w:w="1134" w:type="dxa"/>
            <w:tcBorders>
              <w:top w:val="nil"/>
              <w:left w:val="nil"/>
              <w:bottom w:val="single" w:sz="4" w:space="0" w:color="auto"/>
              <w:right w:val="single" w:sz="4" w:space="0" w:color="auto"/>
            </w:tcBorders>
            <w:shd w:val="clear" w:color="auto" w:fill="auto"/>
            <w:vAlign w:val="center"/>
            <w:hideMark/>
          </w:tcPr>
          <w:p w14:paraId="335B471E"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 </w:t>
            </w:r>
          </w:p>
        </w:tc>
        <w:tc>
          <w:tcPr>
            <w:tcW w:w="1559" w:type="dxa"/>
            <w:tcBorders>
              <w:top w:val="nil"/>
              <w:left w:val="nil"/>
              <w:bottom w:val="single" w:sz="4" w:space="0" w:color="auto"/>
              <w:right w:val="single" w:sz="4" w:space="0" w:color="auto"/>
            </w:tcBorders>
            <w:shd w:val="clear" w:color="auto" w:fill="auto"/>
            <w:vAlign w:val="center"/>
            <w:hideMark/>
          </w:tcPr>
          <w:p w14:paraId="4FC41FC4"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24ZZS5262838000X</w:t>
            </w:r>
          </w:p>
        </w:tc>
        <w:tc>
          <w:tcPr>
            <w:tcW w:w="993" w:type="dxa"/>
            <w:tcBorders>
              <w:top w:val="nil"/>
              <w:left w:val="nil"/>
              <w:bottom w:val="single" w:sz="4" w:space="0" w:color="auto"/>
              <w:right w:val="single" w:sz="4" w:space="0" w:color="auto"/>
            </w:tcBorders>
            <w:shd w:val="clear" w:color="auto" w:fill="auto"/>
            <w:noWrap/>
            <w:vAlign w:val="center"/>
            <w:hideMark/>
          </w:tcPr>
          <w:p w14:paraId="32038230"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ročne</w:t>
            </w:r>
          </w:p>
        </w:tc>
        <w:tc>
          <w:tcPr>
            <w:tcW w:w="992" w:type="dxa"/>
            <w:tcBorders>
              <w:top w:val="nil"/>
              <w:left w:val="nil"/>
              <w:bottom w:val="single" w:sz="4" w:space="0" w:color="auto"/>
              <w:right w:val="single" w:sz="4" w:space="0" w:color="auto"/>
            </w:tcBorders>
            <w:shd w:val="clear" w:color="auto" w:fill="auto"/>
            <w:noWrap/>
            <w:vAlign w:val="center"/>
            <w:hideMark/>
          </w:tcPr>
          <w:p w14:paraId="4BA63910"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 </w:t>
            </w:r>
          </w:p>
        </w:tc>
        <w:tc>
          <w:tcPr>
            <w:tcW w:w="992" w:type="dxa"/>
            <w:tcBorders>
              <w:top w:val="nil"/>
              <w:left w:val="nil"/>
              <w:bottom w:val="single" w:sz="4" w:space="0" w:color="auto"/>
              <w:right w:val="single" w:sz="4" w:space="0" w:color="auto"/>
            </w:tcBorders>
            <w:shd w:val="clear" w:color="auto" w:fill="auto"/>
            <w:noWrap/>
            <w:vAlign w:val="center"/>
            <w:hideMark/>
          </w:tcPr>
          <w:p w14:paraId="42E7FB8C"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 </w:t>
            </w:r>
          </w:p>
        </w:tc>
        <w:tc>
          <w:tcPr>
            <w:tcW w:w="1701" w:type="dxa"/>
            <w:tcBorders>
              <w:top w:val="nil"/>
              <w:left w:val="single" w:sz="8" w:space="0" w:color="auto"/>
              <w:bottom w:val="single" w:sz="4" w:space="0" w:color="auto"/>
              <w:right w:val="single" w:sz="4" w:space="0" w:color="auto"/>
            </w:tcBorders>
            <w:shd w:val="clear" w:color="auto" w:fill="auto"/>
            <w:vAlign w:val="center"/>
            <w:hideMark/>
          </w:tcPr>
          <w:p w14:paraId="58A9F071"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jana.spisiakova@snm.sk</w:t>
            </w:r>
          </w:p>
        </w:tc>
        <w:tc>
          <w:tcPr>
            <w:tcW w:w="1418" w:type="dxa"/>
            <w:tcBorders>
              <w:top w:val="nil"/>
              <w:left w:val="nil"/>
              <w:bottom w:val="single" w:sz="4" w:space="0" w:color="auto"/>
              <w:right w:val="single" w:sz="8" w:space="0" w:color="auto"/>
            </w:tcBorders>
            <w:shd w:val="clear" w:color="auto" w:fill="auto"/>
            <w:vAlign w:val="center"/>
            <w:hideMark/>
          </w:tcPr>
          <w:p w14:paraId="0A79FCF1" w14:textId="77777777" w:rsidR="00007875" w:rsidRPr="0070349A" w:rsidRDefault="00007875" w:rsidP="00597396">
            <w:pPr>
              <w:jc w:val="center"/>
              <w:rPr>
                <w:rFonts w:ascii="Arial Narrow" w:hAnsi="Arial Narrow" w:cs="Calibri"/>
                <w:sz w:val="18"/>
                <w:szCs w:val="18"/>
                <w:lang w:eastAsia="sk-SK"/>
              </w:rPr>
            </w:pPr>
            <w:r>
              <w:rPr>
                <w:rFonts w:ascii="Arial Narrow" w:hAnsi="Arial Narrow" w:cs="Calibri"/>
                <w:color w:val="000000"/>
                <w:sz w:val="18"/>
                <w:szCs w:val="18"/>
                <w:lang w:eastAsia="sk-SK"/>
              </w:rPr>
              <w:t>SK57 8180 0000 0070 0024 3936</w:t>
            </w:r>
            <w:r w:rsidRPr="0070349A">
              <w:rPr>
                <w:rFonts w:ascii="Arial Narrow" w:hAnsi="Arial Narrow" w:cs="Calibri"/>
                <w:color w:val="000000"/>
                <w:sz w:val="18"/>
                <w:szCs w:val="18"/>
                <w:lang w:eastAsia="sk-SK"/>
              </w:rPr>
              <w:t> </w:t>
            </w:r>
            <w:r w:rsidRPr="0070349A">
              <w:rPr>
                <w:rFonts w:ascii="Arial Narrow" w:hAnsi="Arial Narrow" w:cs="Calibri"/>
                <w:sz w:val="18"/>
                <w:szCs w:val="18"/>
                <w:lang w:eastAsia="sk-SK"/>
              </w:rPr>
              <w:t> </w:t>
            </w:r>
          </w:p>
        </w:tc>
      </w:tr>
      <w:tr w:rsidR="00106F9B" w:rsidRPr="0070349A" w14:paraId="74EBF6CD" w14:textId="77777777" w:rsidTr="00106F9B">
        <w:trPr>
          <w:trHeight w:val="540"/>
        </w:trPr>
        <w:tc>
          <w:tcPr>
            <w:tcW w:w="305" w:type="dxa"/>
            <w:tcBorders>
              <w:top w:val="nil"/>
              <w:left w:val="single" w:sz="8" w:space="0" w:color="auto"/>
              <w:bottom w:val="single" w:sz="4" w:space="0" w:color="auto"/>
              <w:right w:val="single" w:sz="4" w:space="0" w:color="auto"/>
            </w:tcBorders>
            <w:shd w:val="clear" w:color="auto" w:fill="auto"/>
            <w:vAlign w:val="center"/>
            <w:hideMark/>
          </w:tcPr>
          <w:p w14:paraId="054FA1FD"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13</w:t>
            </w:r>
          </w:p>
        </w:tc>
        <w:tc>
          <w:tcPr>
            <w:tcW w:w="1680" w:type="dxa"/>
            <w:tcBorders>
              <w:top w:val="nil"/>
              <w:left w:val="nil"/>
              <w:bottom w:val="single" w:sz="4" w:space="0" w:color="auto"/>
              <w:right w:val="single" w:sz="4" w:space="0" w:color="auto"/>
            </w:tcBorders>
            <w:shd w:val="clear" w:color="auto" w:fill="auto"/>
            <w:vAlign w:val="center"/>
            <w:hideMark/>
          </w:tcPr>
          <w:p w14:paraId="5B062300"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SNM, Kukučínova 15, 900 01 Modra</w:t>
            </w:r>
          </w:p>
        </w:tc>
        <w:tc>
          <w:tcPr>
            <w:tcW w:w="1134" w:type="dxa"/>
            <w:tcBorders>
              <w:top w:val="nil"/>
              <w:left w:val="nil"/>
              <w:bottom w:val="single" w:sz="4" w:space="0" w:color="auto"/>
              <w:right w:val="single" w:sz="4" w:space="0" w:color="auto"/>
            </w:tcBorders>
            <w:shd w:val="clear" w:color="auto" w:fill="auto"/>
            <w:vAlign w:val="center"/>
            <w:hideMark/>
          </w:tcPr>
          <w:p w14:paraId="1579AAC4"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 </w:t>
            </w:r>
          </w:p>
        </w:tc>
        <w:tc>
          <w:tcPr>
            <w:tcW w:w="1559" w:type="dxa"/>
            <w:tcBorders>
              <w:top w:val="nil"/>
              <w:left w:val="nil"/>
              <w:bottom w:val="single" w:sz="4" w:space="0" w:color="auto"/>
              <w:right w:val="single" w:sz="4" w:space="0" w:color="auto"/>
            </w:tcBorders>
            <w:shd w:val="clear" w:color="auto" w:fill="auto"/>
            <w:vAlign w:val="center"/>
            <w:hideMark/>
          </w:tcPr>
          <w:p w14:paraId="7798ED07"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24ZZS6006049000Z</w:t>
            </w:r>
          </w:p>
        </w:tc>
        <w:tc>
          <w:tcPr>
            <w:tcW w:w="993" w:type="dxa"/>
            <w:tcBorders>
              <w:top w:val="nil"/>
              <w:left w:val="nil"/>
              <w:bottom w:val="single" w:sz="4" w:space="0" w:color="auto"/>
              <w:right w:val="single" w:sz="4" w:space="0" w:color="auto"/>
            </w:tcBorders>
            <w:shd w:val="clear" w:color="auto" w:fill="auto"/>
            <w:noWrap/>
            <w:vAlign w:val="center"/>
            <w:hideMark/>
          </w:tcPr>
          <w:p w14:paraId="40CA1EDA"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ročne</w:t>
            </w:r>
          </w:p>
        </w:tc>
        <w:tc>
          <w:tcPr>
            <w:tcW w:w="992" w:type="dxa"/>
            <w:tcBorders>
              <w:top w:val="nil"/>
              <w:left w:val="nil"/>
              <w:bottom w:val="single" w:sz="4" w:space="0" w:color="auto"/>
              <w:right w:val="single" w:sz="4" w:space="0" w:color="auto"/>
            </w:tcBorders>
            <w:shd w:val="clear" w:color="auto" w:fill="auto"/>
            <w:noWrap/>
            <w:vAlign w:val="center"/>
            <w:hideMark/>
          </w:tcPr>
          <w:p w14:paraId="250E6E09"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 </w:t>
            </w:r>
          </w:p>
        </w:tc>
        <w:tc>
          <w:tcPr>
            <w:tcW w:w="992" w:type="dxa"/>
            <w:tcBorders>
              <w:top w:val="nil"/>
              <w:left w:val="nil"/>
              <w:bottom w:val="single" w:sz="4" w:space="0" w:color="auto"/>
              <w:right w:val="single" w:sz="4" w:space="0" w:color="auto"/>
            </w:tcBorders>
            <w:shd w:val="clear" w:color="auto" w:fill="auto"/>
            <w:noWrap/>
            <w:vAlign w:val="center"/>
            <w:hideMark/>
          </w:tcPr>
          <w:p w14:paraId="35A004C5"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 </w:t>
            </w:r>
          </w:p>
        </w:tc>
        <w:tc>
          <w:tcPr>
            <w:tcW w:w="1701" w:type="dxa"/>
            <w:tcBorders>
              <w:top w:val="nil"/>
              <w:left w:val="single" w:sz="8" w:space="0" w:color="auto"/>
              <w:bottom w:val="single" w:sz="4" w:space="0" w:color="auto"/>
              <w:right w:val="single" w:sz="4" w:space="0" w:color="auto"/>
            </w:tcBorders>
            <w:shd w:val="clear" w:color="auto" w:fill="auto"/>
            <w:vAlign w:val="center"/>
            <w:hideMark/>
          </w:tcPr>
          <w:p w14:paraId="56E3C791"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gazova@snm.sk</w:t>
            </w:r>
          </w:p>
        </w:tc>
        <w:tc>
          <w:tcPr>
            <w:tcW w:w="1418" w:type="dxa"/>
            <w:tcBorders>
              <w:top w:val="nil"/>
              <w:left w:val="nil"/>
              <w:bottom w:val="single" w:sz="4" w:space="0" w:color="auto"/>
              <w:right w:val="single" w:sz="8" w:space="0" w:color="auto"/>
            </w:tcBorders>
            <w:shd w:val="clear" w:color="auto" w:fill="auto"/>
            <w:vAlign w:val="center"/>
            <w:hideMark/>
          </w:tcPr>
          <w:p w14:paraId="7B6BE2E2"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SK21 8180 0000 0070 0026 0007</w:t>
            </w:r>
          </w:p>
        </w:tc>
      </w:tr>
      <w:tr w:rsidR="00106F9B" w:rsidRPr="0070349A" w14:paraId="79AB0540" w14:textId="77777777" w:rsidTr="00106F9B">
        <w:trPr>
          <w:trHeight w:val="540"/>
        </w:trPr>
        <w:tc>
          <w:tcPr>
            <w:tcW w:w="305" w:type="dxa"/>
            <w:tcBorders>
              <w:top w:val="nil"/>
              <w:left w:val="single" w:sz="8" w:space="0" w:color="auto"/>
              <w:bottom w:val="single" w:sz="4" w:space="0" w:color="auto"/>
              <w:right w:val="single" w:sz="4" w:space="0" w:color="auto"/>
            </w:tcBorders>
            <w:shd w:val="clear" w:color="auto" w:fill="auto"/>
            <w:vAlign w:val="center"/>
            <w:hideMark/>
          </w:tcPr>
          <w:p w14:paraId="1B681CAC"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lastRenderedPageBreak/>
              <w:t>14</w:t>
            </w:r>
          </w:p>
        </w:tc>
        <w:tc>
          <w:tcPr>
            <w:tcW w:w="1680" w:type="dxa"/>
            <w:tcBorders>
              <w:top w:val="nil"/>
              <w:left w:val="nil"/>
              <w:bottom w:val="single" w:sz="4" w:space="0" w:color="auto"/>
              <w:right w:val="single" w:sz="4" w:space="0" w:color="auto"/>
            </w:tcBorders>
            <w:shd w:val="clear" w:color="auto" w:fill="auto"/>
            <w:vAlign w:val="center"/>
            <w:hideMark/>
          </w:tcPr>
          <w:p w14:paraId="0420B241"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SNM, Kukučínova 15, 900 01 Modra</w:t>
            </w:r>
          </w:p>
        </w:tc>
        <w:tc>
          <w:tcPr>
            <w:tcW w:w="1134" w:type="dxa"/>
            <w:tcBorders>
              <w:top w:val="nil"/>
              <w:left w:val="nil"/>
              <w:bottom w:val="single" w:sz="4" w:space="0" w:color="auto"/>
              <w:right w:val="single" w:sz="4" w:space="0" w:color="auto"/>
            </w:tcBorders>
            <w:shd w:val="clear" w:color="auto" w:fill="auto"/>
            <w:vAlign w:val="center"/>
            <w:hideMark/>
          </w:tcPr>
          <w:p w14:paraId="75630AD4"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 </w:t>
            </w:r>
          </w:p>
        </w:tc>
        <w:tc>
          <w:tcPr>
            <w:tcW w:w="1559" w:type="dxa"/>
            <w:tcBorders>
              <w:top w:val="nil"/>
              <w:left w:val="nil"/>
              <w:bottom w:val="single" w:sz="4" w:space="0" w:color="auto"/>
              <w:right w:val="single" w:sz="4" w:space="0" w:color="auto"/>
            </w:tcBorders>
            <w:shd w:val="clear" w:color="auto" w:fill="auto"/>
            <w:vAlign w:val="center"/>
            <w:hideMark/>
          </w:tcPr>
          <w:p w14:paraId="73A34F17"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24ZZS7106350000W</w:t>
            </w:r>
          </w:p>
        </w:tc>
        <w:tc>
          <w:tcPr>
            <w:tcW w:w="993" w:type="dxa"/>
            <w:tcBorders>
              <w:top w:val="nil"/>
              <w:left w:val="nil"/>
              <w:bottom w:val="single" w:sz="4" w:space="0" w:color="auto"/>
              <w:right w:val="single" w:sz="4" w:space="0" w:color="auto"/>
            </w:tcBorders>
            <w:shd w:val="clear" w:color="auto" w:fill="auto"/>
            <w:noWrap/>
            <w:vAlign w:val="center"/>
            <w:hideMark/>
          </w:tcPr>
          <w:p w14:paraId="5B1E0ABB"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ročne</w:t>
            </w:r>
          </w:p>
        </w:tc>
        <w:tc>
          <w:tcPr>
            <w:tcW w:w="992" w:type="dxa"/>
            <w:tcBorders>
              <w:top w:val="nil"/>
              <w:left w:val="nil"/>
              <w:bottom w:val="single" w:sz="4" w:space="0" w:color="auto"/>
              <w:right w:val="single" w:sz="4" w:space="0" w:color="auto"/>
            </w:tcBorders>
            <w:shd w:val="clear" w:color="auto" w:fill="auto"/>
            <w:noWrap/>
            <w:vAlign w:val="center"/>
            <w:hideMark/>
          </w:tcPr>
          <w:p w14:paraId="2A8E9EFF"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 </w:t>
            </w:r>
          </w:p>
        </w:tc>
        <w:tc>
          <w:tcPr>
            <w:tcW w:w="992" w:type="dxa"/>
            <w:tcBorders>
              <w:top w:val="nil"/>
              <w:left w:val="nil"/>
              <w:bottom w:val="single" w:sz="4" w:space="0" w:color="auto"/>
              <w:right w:val="single" w:sz="4" w:space="0" w:color="auto"/>
            </w:tcBorders>
            <w:shd w:val="clear" w:color="auto" w:fill="auto"/>
            <w:noWrap/>
            <w:vAlign w:val="center"/>
            <w:hideMark/>
          </w:tcPr>
          <w:p w14:paraId="3C76682A"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 </w:t>
            </w:r>
          </w:p>
        </w:tc>
        <w:tc>
          <w:tcPr>
            <w:tcW w:w="1701" w:type="dxa"/>
            <w:tcBorders>
              <w:top w:val="nil"/>
              <w:left w:val="single" w:sz="8" w:space="0" w:color="auto"/>
              <w:bottom w:val="single" w:sz="4" w:space="0" w:color="auto"/>
              <w:right w:val="single" w:sz="4" w:space="0" w:color="auto"/>
            </w:tcBorders>
            <w:shd w:val="clear" w:color="auto" w:fill="auto"/>
            <w:vAlign w:val="center"/>
            <w:hideMark/>
          </w:tcPr>
          <w:p w14:paraId="2586F0B2"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gazova@snm.sk</w:t>
            </w:r>
          </w:p>
        </w:tc>
        <w:tc>
          <w:tcPr>
            <w:tcW w:w="1418" w:type="dxa"/>
            <w:tcBorders>
              <w:top w:val="nil"/>
              <w:left w:val="nil"/>
              <w:bottom w:val="single" w:sz="4" w:space="0" w:color="auto"/>
              <w:right w:val="single" w:sz="8" w:space="0" w:color="auto"/>
            </w:tcBorders>
            <w:shd w:val="clear" w:color="auto" w:fill="auto"/>
            <w:vAlign w:val="center"/>
            <w:hideMark/>
          </w:tcPr>
          <w:p w14:paraId="44CCA38C"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SK21 8180 0000 0070 0026 0007</w:t>
            </w:r>
          </w:p>
        </w:tc>
      </w:tr>
      <w:tr w:rsidR="00106F9B" w:rsidRPr="0070349A" w14:paraId="5BF0F998" w14:textId="77777777" w:rsidTr="00106F9B">
        <w:trPr>
          <w:trHeight w:val="540"/>
        </w:trPr>
        <w:tc>
          <w:tcPr>
            <w:tcW w:w="305" w:type="dxa"/>
            <w:tcBorders>
              <w:top w:val="nil"/>
              <w:left w:val="single" w:sz="8" w:space="0" w:color="auto"/>
              <w:bottom w:val="single" w:sz="4" w:space="0" w:color="auto"/>
              <w:right w:val="single" w:sz="4" w:space="0" w:color="auto"/>
            </w:tcBorders>
            <w:shd w:val="clear" w:color="auto" w:fill="auto"/>
            <w:vAlign w:val="center"/>
            <w:hideMark/>
          </w:tcPr>
          <w:p w14:paraId="30F56ED3"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21</w:t>
            </w:r>
          </w:p>
        </w:tc>
        <w:tc>
          <w:tcPr>
            <w:tcW w:w="1680" w:type="dxa"/>
            <w:tcBorders>
              <w:top w:val="nil"/>
              <w:left w:val="nil"/>
              <w:bottom w:val="single" w:sz="4" w:space="0" w:color="auto"/>
              <w:right w:val="single" w:sz="4" w:space="0" w:color="auto"/>
            </w:tcBorders>
            <w:shd w:val="clear" w:color="auto" w:fill="auto"/>
            <w:vAlign w:val="center"/>
            <w:hideMark/>
          </w:tcPr>
          <w:p w14:paraId="52A950D2"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SNM, Sklabiná 188, 991 05 Sklabiná</w:t>
            </w:r>
          </w:p>
        </w:tc>
        <w:tc>
          <w:tcPr>
            <w:tcW w:w="1134" w:type="dxa"/>
            <w:tcBorders>
              <w:top w:val="nil"/>
              <w:left w:val="nil"/>
              <w:bottom w:val="single" w:sz="4" w:space="0" w:color="auto"/>
              <w:right w:val="single" w:sz="4" w:space="0" w:color="auto"/>
            </w:tcBorders>
            <w:shd w:val="clear" w:color="auto" w:fill="auto"/>
            <w:vAlign w:val="center"/>
            <w:hideMark/>
          </w:tcPr>
          <w:p w14:paraId="448E5CA9"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 </w:t>
            </w:r>
          </w:p>
        </w:tc>
        <w:tc>
          <w:tcPr>
            <w:tcW w:w="1559" w:type="dxa"/>
            <w:tcBorders>
              <w:top w:val="nil"/>
              <w:left w:val="nil"/>
              <w:bottom w:val="single" w:sz="4" w:space="0" w:color="auto"/>
              <w:right w:val="single" w:sz="4" w:space="0" w:color="auto"/>
            </w:tcBorders>
            <w:shd w:val="clear" w:color="auto" w:fill="auto"/>
            <w:vAlign w:val="center"/>
            <w:hideMark/>
          </w:tcPr>
          <w:p w14:paraId="2485871A"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24ZSS52150490005</w:t>
            </w:r>
          </w:p>
        </w:tc>
        <w:tc>
          <w:tcPr>
            <w:tcW w:w="993" w:type="dxa"/>
            <w:tcBorders>
              <w:top w:val="nil"/>
              <w:left w:val="nil"/>
              <w:bottom w:val="single" w:sz="4" w:space="0" w:color="auto"/>
              <w:right w:val="single" w:sz="4" w:space="0" w:color="auto"/>
            </w:tcBorders>
            <w:shd w:val="clear" w:color="auto" w:fill="auto"/>
            <w:noWrap/>
            <w:vAlign w:val="center"/>
            <w:hideMark/>
          </w:tcPr>
          <w:p w14:paraId="319CC3C4"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ročne</w:t>
            </w:r>
          </w:p>
        </w:tc>
        <w:tc>
          <w:tcPr>
            <w:tcW w:w="992" w:type="dxa"/>
            <w:tcBorders>
              <w:top w:val="nil"/>
              <w:left w:val="nil"/>
              <w:bottom w:val="single" w:sz="4" w:space="0" w:color="auto"/>
              <w:right w:val="single" w:sz="4" w:space="0" w:color="auto"/>
            </w:tcBorders>
            <w:shd w:val="clear" w:color="auto" w:fill="auto"/>
            <w:noWrap/>
            <w:vAlign w:val="center"/>
            <w:hideMark/>
          </w:tcPr>
          <w:p w14:paraId="660F0F71"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 </w:t>
            </w:r>
          </w:p>
        </w:tc>
        <w:tc>
          <w:tcPr>
            <w:tcW w:w="992" w:type="dxa"/>
            <w:tcBorders>
              <w:top w:val="nil"/>
              <w:left w:val="nil"/>
              <w:bottom w:val="single" w:sz="4" w:space="0" w:color="auto"/>
              <w:right w:val="single" w:sz="4" w:space="0" w:color="auto"/>
            </w:tcBorders>
            <w:shd w:val="clear" w:color="auto" w:fill="auto"/>
            <w:noWrap/>
            <w:vAlign w:val="center"/>
            <w:hideMark/>
          </w:tcPr>
          <w:p w14:paraId="6AD048B3"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 </w:t>
            </w:r>
          </w:p>
        </w:tc>
        <w:tc>
          <w:tcPr>
            <w:tcW w:w="1701" w:type="dxa"/>
            <w:tcBorders>
              <w:top w:val="nil"/>
              <w:left w:val="single" w:sz="8" w:space="0" w:color="auto"/>
              <w:bottom w:val="single" w:sz="4" w:space="0" w:color="auto"/>
              <w:right w:val="single" w:sz="4" w:space="0" w:color="auto"/>
            </w:tcBorders>
            <w:shd w:val="clear" w:color="auto" w:fill="auto"/>
            <w:vAlign w:val="center"/>
            <w:hideMark/>
          </w:tcPr>
          <w:p w14:paraId="5381F562"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denisa.kollarova@snm.sk; monika.tobiova@snm.sk</w:t>
            </w:r>
          </w:p>
        </w:tc>
        <w:tc>
          <w:tcPr>
            <w:tcW w:w="1418" w:type="dxa"/>
            <w:tcBorders>
              <w:top w:val="nil"/>
              <w:left w:val="nil"/>
              <w:bottom w:val="single" w:sz="4" w:space="0" w:color="auto"/>
              <w:right w:val="single" w:sz="8" w:space="0" w:color="auto"/>
            </w:tcBorders>
            <w:shd w:val="clear" w:color="auto" w:fill="auto"/>
            <w:vAlign w:val="center"/>
            <w:hideMark/>
          </w:tcPr>
          <w:p w14:paraId="3BAFA245"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 xml:space="preserve">SK61 8180 0000 0070 0024 3864 </w:t>
            </w:r>
          </w:p>
        </w:tc>
      </w:tr>
      <w:tr w:rsidR="00106F9B" w:rsidRPr="0070349A" w14:paraId="4724B5DF" w14:textId="77777777" w:rsidTr="00106F9B">
        <w:trPr>
          <w:trHeight w:val="540"/>
        </w:trPr>
        <w:tc>
          <w:tcPr>
            <w:tcW w:w="305" w:type="dxa"/>
            <w:tcBorders>
              <w:top w:val="nil"/>
              <w:left w:val="single" w:sz="8" w:space="0" w:color="auto"/>
              <w:bottom w:val="single" w:sz="4" w:space="0" w:color="auto"/>
              <w:right w:val="single" w:sz="4" w:space="0" w:color="auto"/>
            </w:tcBorders>
            <w:shd w:val="clear" w:color="auto" w:fill="auto"/>
            <w:vAlign w:val="center"/>
            <w:hideMark/>
          </w:tcPr>
          <w:p w14:paraId="46A435D4"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24</w:t>
            </w:r>
          </w:p>
        </w:tc>
        <w:tc>
          <w:tcPr>
            <w:tcW w:w="1680" w:type="dxa"/>
            <w:tcBorders>
              <w:top w:val="nil"/>
              <w:left w:val="nil"/>
              <w:bottom w:val="single" w:sz="4" w:space="0" w:color="auto"/>
              <w:right w:val="single" w:sz="4" w:space="0" w:color="auto"/>
            </w:tcBorders>
            <w:shd w:val="clear" w:color="auto" w:fill="auto"/>
            <w:vAlign w:val="center"/>
            <w:hideMark/>
          </w:tcPr>
          <w:p w14:paraId="24B1D84A"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SNM, Kmeťa 20, 036 01 Martin</w:t>
            </w:r>
          </w:p>
        </w:tc>
        <w:tc>
          <w:tcPr>
            <w:tcW w:w="1134" w:type="dxa"/>
            <w:tcBorders>
              <w:top w:val="nil"/>
              <w:left w:val="nil"/>
              <w:bottom w:val="single" w:sz="4" w:space="0" w:color="auto"/>
              <w:right w:val="single" w:sz="4" w:space="0" w:color="auto"/>
            </w:tcBorders>
            <w:shd w:val="clear" w:color="auto" w:fill="auto"/>
            <w:vAlign w:val="center"/>
            <w:hideMark/>
          </w:tcPr>
          <w:p w14:paraId="55C3534B"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 </w:t>
            </w:r>
          </w:p>
        </w:tc>
        <w:tc>
          <w:tcPr>
            <w:tcW w:w="1559" w:type="dxa"/>
            <w:tcBorders>
              <w:top w:val="nil"/>
              <w:left w:val="nil"/>
              <w:bottom w:val="single" w:sz="4" w:space="0" w:color="auto"/>
              <w:right w:val="single" w:sz="4" w:space="0" w:color="auto"/>
            </w:tcBorders>
            <w:shd w:val="clear" w:color="auto" w:fill="auto"/>
            <w:vAlign w:val="center"/>
            <w:hideMark/>
          </w:tcPr>
          <w:p w14:paraId="415F37DE"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24ZSS6211213000N</w:t>
            </w:r>
          </w:p>
        </w:tc>
        <w:tc>
          <w:tcPr>
            <w:tcW w:w="993" w:type="dxa"/>
            <w:tcBorders>
              <w:top w:val="nil"/>
              <w:left w:val="nil"/>
              <w:bottom w:val="single" w:sz="4" w:space="0" w:color="auto"/>
              <w:right w:val="single" w:sz="4" w:space="0" w:color="auto"/>
            </w:tcBorders>
            <w:shd w:val="clear" w:color="auto" w:fill="auto"/>
            <w:noWrap/>
            <w:vAlign w:val="center"/>
            <w:hideMark/>
          </w:tcPr>
          <w:p w14:paraId="7CEF0E65"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ročne</w:t>
            </w:r>
          </w:p>
        </w:tc>
        <w:tc>
          <w:tcPr>
            <w:tcW w:w="992" w:type="dxa"/>
            <w:tcBorders>
              <w:top w:val="nil"/>
              <w:left w:val="nil"/>
              <w:bottom w:val="single" w:sz="4" w:space="0" w:color="auto"/>
              <w:right w:val="single" w:sz="4" w:space="0" w:color="auto"/>
            </w:tcBorders>
            <w:shd w:val="clear" w:color="auto" w:fill="auto"/>
            <w:noWrap/>
            <w:vAlign w:val="center"/>
            <w:hideMark/>
          </w:tcPr>
          <w:p w14:paraId="7A083538"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 </w:t>
            </w:r>
          </w:p>
        </w:tc>
        <w:tc>
          <w:tcPr>
            <w:tcW w:w="992" w:type="dxa"/>
            <w:tcBorders>
              <w:top w:val="nil"/>
              <w:left w:val="nil"/>
              <w:bottom w:val="single" w:sz="4" w:space="0" w:color="auto"/>
              <w:right w:val="single" w:sz="4" w:space="0" w:color="auto"/>
            </w:tcBorders>
            <w:shd w:val="clear" w:color="auto" w:fill="auto"/>
            <w:noWrap/>
            <w:vAlign w:val="center"/>
            <w:hideMark/>
          </w:tcPr>
          <w:p w14:paraId="27EEA15A"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 </w:t>
            </w:r>
          </w:p>
        </w:tc>
        <w:tc>
          <w:tcPr>
            <w:tcW w:w="1701" w:type="dxa"/>
            <w:tcBorders>
              <w:top w:val="nil"/>
              <w:left w:val="single" w:sz="8" w:space="0" w:color="auto"/>
              <w:bottom w:val="single" w:sz="4" w:space="0" w:color="auto"/>
              <w:right w:val="single" w:sz="4" w:space="0" w:color="auto"/>
            </w:tcBorders>
            <w:shd w:val="clear" w:color="auto" w:fill="auto"/>
            <w:vAlign w:val="center"/>
            <w:hideMark/>
          </w:tcPr>
          <w:p w14:paraId="08B0C4DA" w14:textId="77777777" w:rsidR="00007875" w:rsidRPr="0070349A" w:rsidRDefault="00D642B3" w:rsidP="00597396">
            <w:pPr>
              <w:jc w:val="center"/>
              <w:rPr>
                <w:rFonts w:ascii="Arial Narrow" w:hAnsi="Arial Narrow" w:cs="Calibri"/>
                <w:sz w:val="18"/>
                <w:szCs w:val="18"/>
                <w:lang w:eastAsia="sk-SK"/>
              </w:rPr>
            </w:pPr>
            <w:hyperlink r:id="rId33" w:history="1">
              <w:r w:rsidR="00007875" w:rsidRPr="0070349A">
                <w:rPr>
                  <w:rFonts w:ascii="Arial Narrow" w:hAnsi="Arial Narrow" w:cs="Calibri"/>
                  <w:sz w:val="18"/>
                  <w:szCs w:val="18"/>
                  <w:lang w:eastAsia="sk-SK"/>
                </w:rPr>
                <w:t>lenka.astalosova@snm.sk</w:t>
              </w:r>
            </w:hyperlink>
          </w:p>
        </w:tc>
        <w:tc>
          <w:tcPr>
            <w:tcW w:w="1418" w:type="dxa"/>
            <w:tcBorders>
              <w:top w:val="nil"/>
              <w:left w:val="nil"/>
              <w:bottom w:val="single" w:sz="4" w:space="0" w:color="auto"/>
              <w:right w:val="single" w:sz="8" w:space="0" w:color="auto"/>
            </w:tcBorders>
            <w:shd w:val="clear" w:color="auto" w:fill="auto"/>
            <w:vAlign w:val="center"/>
            <w:hideMark/>
          </w:tcPr>
          <w:p w14:paraId="007C99CB"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SK57 8180 0000 0070 0024 3645</w:t>
            </w:r>
          </w:p>
        </w:tc>
      </w:tr>
      <w:tr w:rsidR="00106F9B" w:rsidRPr="0070349A" w14:paraId="172E05A9" w14:textId="77777777" w:rsidTr="00106F9B">
        <w:trPr>
          <w:trHeight w:val="540"/>
        </w:trPr>
        <w:tc>
          <w:tcPr>
            <w:tcW w:w="305" w:type="dxa"/>
            <w:tcBorders>
              <w:top w:val="nil"/>
              <w:left w:val="single" w:sz="8" w:space="0" w:color="auto"/>
              <w:bottom w:val="single" w:sz="4" w:space="0" w:color="auto"/>
              <w:right w:val="single" w:sz="4" w:space="0" w:color="auto"/>
            </w:tcBorders>
            <w:shd w:val="clear" w:color="auto" w:fill="auto"/>
            <w:vAlign w:val="center"/>
            <w:hideMark/>
          </w:tcPr>
          <w:p w14:paraId="6661FD88"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25</w:t>
            </w:r>
          </w:p>
        </w:tc>
        <w:tc>
          <w:tcPr>
            <w:tcW w:w="1680" w:type="dxa"/>
            <w:tcBorders>
              <w:top w:val="nil"/>
              <w:left w:val="nil"/>
              <w:bottom w:val="single" w:sz="4" w:space="0" w:color="auto"/>
              <w:right w:val="single" w:sz="4" w:space="0" w:color="auto"/>
            </w:tcBorders>
            <w:shd w:val="clear" w:color="auto" w:fill="auto"/>
            <w:vAlign w:val="center"/>
            <w:hideMark/>
          </w:tcPr>
          <w:p w14:paraId="584847AF"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SNM, Moyzesova 11, 036 01 Martin</w:t>
            </w:r>
          </w:p>
        </w:tc>
        <w:tc>
          <w:tcPr>
            <w:tcW w:w="1134" w:type="dxa"/>
            <w:tcBorders>
              <w:top w:val="nil"/>
              <w:left w:val="nil"/>
              <w:bottom w:val="single" w:sz="4" w:space="0" w:color="auto"/>
              <w:right w:val="single" w:sz="4" w:space="0" w:color="auto"/>
            </w:tcBorders>
            <w:shd w:val="clear" w:color="auto" w:fill="auto"/>
            <w:vAlign w:val="center"/>
            <w:hideMark/>
          </w:tcPr>
          <w:p w14:paraId="67F2F963"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 </w:t>
            </w:r>
          </w:p>
        </w:tc>
        <w:tc>
          <w:tcPr>
            <w:tcW w:w="1559" w:type="dxa"/>
            <w:tcBorders>
              <w:top w:val="nil"/>
              <w:left w:val="nil"/>
              <w:bottom w:val="single" w:sz="4" w:space="0" w:color="auto"/>
              <w:right w:val="single" w:sz="4" w:space="0" w:color="auto"/>
            </w:tcBorders>
            <w:shd w:val="clear" w:color="auto" w:fill="auto"/>
            <w:vAlign w:val="center"/>
            <w:hideMark/>
          </w:tcPr>
          <w:p w14:paraId="6F562B9F"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24ZSS6211632000P</w:t>
            </w:r>
          </w:p>
        </w:tc>
        <w:tc>
          <w:tcPr>
            <w:tcW w:w="993" w:type="dxa"/>
            <w:tcBorders>
              <w:top w:val="nil"/>
              <w:left w:val="nil"/>
              <w:bottom w:val="single" w:sz="4" w:space="0" w:color="auto"/>
              <w:right w:val="single" w:sz="4" w:space="0" w:color="auto"/>
            </w:tcBorders>
            <w:shd w:val="clear" w:color="auto" w:fill="auto"/>
            <w:noWrap/>
            <w:vAlign w:val="center"/>
            <w:hideMark/>
          </w:tcPr>
          <w:p w14:paraId="57D458BD"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ročne</w:t>
            </w:r>
          </w:p>
        </w:tc>
        <w:tc>
          <w:tcPr>
            <w:tcW w:w="992" w:type="dxa"/>
            <w:tcBorders>
              <w:top w:val="nil"/>
              <w:left w:val="nil"/>
              <w:bottom w:val="single" w:sz="4" w:space="0" w:color="auto"/>
              <w:right w:val="single" w:sz="4" w:space="0" w:color="auto"/>
            </w:tcBorders>
            <w:shd w:val="clear" w:color="auto" w:fill="auto"/>
            <w:noWrap/>
            <w:vAlign w:val="center"/>
            <w:hideMark/>
          </w:tcPr>
          <w:p w14:paraId="085D2CBF"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 </w:t>
            </w:r>
          </w:p>
        </w:tc>
        <w:tc>
          <w:tcPr>
            <w:tcW w:w="992" w:type="dxa"/>
            <w:tcBorders>
              <w:top w:val="nil"/>
              <w:left w:val="nil"/>
              <w:bottom w:val="single" w:sz="4" w:space="0" w:color="auto"/>
              <w:right w:val="single" w:sz="4" w:space="0" w:color="auto"/>
            </w:tcBorders>
            <w:shd w:val="clear" w:color="auto" w:fill="auto"/>
            <w:noWrap/>
            <w:vAlign w:val="center"/>
            <w:hideMark/>
          </w:tcPr>
          <w:p w14:paraId="798A45F1"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 </w:t>
            </w:r>
          </w:p>
        </w:tc>
        <w:tc>
          <w:tcPr>
            <w:tcW w:w="1701" w:type="dxa"/>
            <w:tcBorders>
              <w:top w:val="nil"/>
              <w:left w:val="single" w:sz="8" w:space="0" w:color="auto"/>
              <w:bottom w:val="single" w:sz="4" w:space="0" w:color="auto"/>
              <w:right w:val="single" w:sz="4" w:space="0" w:color="auto"/>
            </w:tcBorders>
            <w:shd w:val="clear" w:color="auto" w:fill="auto"/>
            <w:vAlign w:val="center"/>
            <w:hideMark/>
          </w:tcPr>
          <w:p w14:paraId="48AA3559"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lenka.astalosova@snm.sk</w:t>
            </w:r>
          </w:p>
        </w:tc>
        <w:tc>
          <w:tcPr>
            <w:tcW w:w="1418" w:type="dxa"/>
            <w:tcBorders>
              <w:top w:val="nil"/>
              <w:left w:val="nil"/>
              <w:bottom w:val="single" w:sz="4" w:space="0" w:color="auto"/>
              <w:right w:val="single" w:sz="8" w:space="0" w:color="auto"/>
            </w:tcBorders>
            <w:shd w:val="clear" w:color="auto" w:fill="auto"/>
            <w:vAlign w:val="center"/>
            <w:hideMark/>
          </w:tcPr>
          <w:p w14:paraId="44CD687B"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SK57 8180 0000 0070 0024 3645</w:t>
            </w:r>
          </w:p>
        </w:tc>
      </w:tr>
      <w:tr w:rsidR="00106F9B" w:rsidRPr="0070349A" w14:paraId="7DB1D9E7" w14:textId="77777777" w:rsidTr="00106F9B">
        <w:trPr>
          <w:trHeight w:val="810"/>
        </w:trPr>
        <w:tc>
          <w:tcPr>
            <w:tcW w:w="305" w:type="dxa"/>
            <w:tcBorders>
              <w:top w:val="nil"/>
              <w:left w:val="single" w:sz="8" w:space="0" w:color="auto"/>
              <w:bottom w:val="single" w:sz="4" w:space="0" w:color="auto"/>
              <w:right w:val="single" w:sz="4" w:space="0" w:color="auto"/>
            </w:tcBorders>
            <w:shd w:val="clear" w:color="auto" w:fill="auto"/>
            <w:vAlign w:val="center"/>
            <w:hideMark/>
          </w:tcPr>
          <w:p w14:paraId="5B9BE91A"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28</w:t>
            </w:r>
          </w:p>
        </w:tc>
        <w:tc>
          <w:tcPr>
            <w:tcW w:w="1680" w:type="dxa"/>
            <w:tcBorders>
              <w:top w:val="nil"/>
              <w:left w:val="nil"/>
              <w:bottom w:val="single" w:sz="4" w:space="0" w:color="auto"/>
              <w:right w:val="single" w:sz="4" w:space="0" w:color="auto"/>
            </w:tcBorders>
            <w:shd w:val="clear" w:color="auto" w:fill="auto"/>
            <w:vAlign w:val="center"/>
            <w:hideMark/>
          </w:tcPr>
          <w:p w14:paraId="074A79F1"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SNM, Sv. Cyrila a Metoda 8, 038 61 Vrútky</w:t>
            </w:r>
          </w:p>
        </w:tc>
        <w:tc>
          <w:tcPr>
            <w:tcW w:w="1134" w:type="dxa"/>
            <w:tcBorders>
              <w:top w:val="nil"/>
              <w:left w:val="nil"/>
              <w:bottom w:val="single" w:sz="4" w:space="0" w:color="auto"/>
              <w:right w:val="single" w:sz="4" w:space="0" w:color="auto"/>
            </w:tcBorders>
            <w:shd w:val="clear" w:color="auto" w:fill="auto"/>
            <w:vAlign w:val="center"/>
            <w:hideMark/>
          </w:tcPr>
          <w:p w14:paraId="4F34D0D1"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 </w:t>
            </w:r>
          </w:p>
        </w:tc>
        <w:tc>
          <w:tcPr>
            <w:tcW w:w="1559" w:type="dxa"/>
            <w:tcBorders>
              <w:top w:val="nil"/>
              <w:left w:val="nil"/>
              <w:bottom w:val="single" w:sz="4" w:space="0" w:color="auto"/>
              <w:right w:val="single" w:sz="4" w:space="0" w:color="auto"/>
            </w:tcBorders>
            <w:shd w:val="clear" w:color="auto" w:fill="auto"/>
            <w:vAlign w:val="center"/>
            <w:hideMark/>
          </w:tcPr>
          <w:p w14:paraId="383BB998"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24ZSS6215694000L</w:t>
            </w:r>
          </w:p>
        </w:tc>
        <w:tc>
          <w:tcPr>
            <w:tcW w:w="993" w:type="dxa"/>
            <w:tcBorders>
              <w:top w:val="nil"/>
              <w:left w:val="nil"/>
              <w:bottom w:val="single" w:sz="4" w:space="0" w:color="auto"/>
              <w:right w:val="single" w:sz="4" w:space="0" w:color="auto"/>
            </w:tcBorders>
            <w:shd w:val="clear" w:color="auto" w:fill="auto"/>
            <w:noWrap/>
            <w:vAlign w:val="center"/>
            <w:hideMark/>
          </w:tcPr>
          <w:p w14:paraId="664BC3A0"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ročne</w:t>
            </w:r>
          </w:p>
        </w:tc>
        <w:tc>
          <w:tcPr>
            <w:tcW w:w="992" w:type="dxa"/>
            <w:tcBorders>
              <w:top w:val="nil"/>
              <w:left w:val="nil"/>
              <w:bottom w:val="single" w:sz="4" w:space="0" w:color="auto"/>
              <w:right w:val="single" w:sz="4" w:space="0" w:color="auto"/>
            </w:tcBorders>
            <w:shd w:val="clear" w:color="auto" w:fill="auto"/>
            <w:noWrap/>
            <w:vAlign w:val="center"/>
            <w:hideMark/>
          </w:tcPr>
          <w:p w14:paraId="039CAEF0"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 </w:t>
            </w:r>
          </w:p>
        </w:tc>
        <w:tc>
          <w:tcPr>
            <w:tcW w:w="992" w:type="dxa"/>
            <w:tcBorders>
              <w:top w:val="nil"/>
              <w:left w:val="nil"/>
              <w:bottom w:val="single" w:sz="4" w:space="0" w:color="auto"/>
              <w:right w:val="single" w:sz="4" w:space="0" w:color="auto"/>
            </w:tcBorders>
            <w:shd w:val="clear" w:color="auto" w:fill="auto"/>
            <w:noWrap/>
            <w:vAlign w:val="center"/>
            <w:hideMark/>
          </w:tcPr>
          <w:p w14:paraId="2CEFF08D"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 </w:t>
            </w:r>
          </w:p>
        </w:tc>
        <w:tc>
          <w:tcPr>
            <w:tcW w:w="1701" w:type="dxa"/>
            <w:tcBorders>
              <w:top w:val="nil"/>
              <w:left w:val="single" w:sz="8" w:space="0" w:color="auto"/>
              <w:bottom w:val="single" w:sz="4" w:space="0" w:color="auto"/>
              <w:right w:val="single" w:sz="4" w:space="0" w:color="auto"/>
            </w:tcBorders>
            <w:shd w:val="clear" w:color="auto" w:fill="auto"/>
            <w:vAlign w:val="center"/>
            <w:hideMark/>
          </w:tcPr>
          <w:p w14:paraId="0BEC1004"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lenka.astalosova@snm.sk</w:t>
            </w:r>
          </w:p>
        </w:tc>
        <w:tc>
          <w:tcPr>
            <w:tcW w:w="1418" w:type="dxa"/>
            <w:tcBorders>
              <w:top w:val="nil"/>
              <w:left w:val="nil"/>
              <w:bottom w:val="single" w:sz="4" w:space="0" w:color="auto"/>
              <w:right w:val="single" w:sz="8" w:space="0" w:color="auto"/>
            </w:tcBorders>
            <w:shd w:val="clear" w:color="auto" w:fill="auto"/>
            <w:vAlign w:val="center"/>
            <w:hideMark/>
          </w:tcPr>
          <w:p w14:paraId="7A2F252B"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SK57 8180 0000 0070 0024 3645</w:t>
            </w:r>
          </w:p>
        </w:tc>
      </w:tr>
      <w:tr w:rsidR="00106F9B" w:rsidRPr="0070349A" w14:paraId="2023F2F6" w14:textId="77777777" w:rsidTr="00106F9B">
        <w:trPr>
          <w:trHeight w:val="540"/>
        </w:trPr>
        <w:tc>
          <w:tcPr>
            <w:tcW w:w="305" w:type="dxa"/>
            <w:tcBorders>
              <w:top w:val="nil"/>
              <w:left w:val="single" w:sz="8" w:space="0" w:color="auto"/>
              <w:bottom w:val="single" w:sz="4" w:space="0" w:color="auto"/>
              <w:right w:val="single" w:sz="4" w:space="0" w:color="auto"/>
            </w:tcBorders>
            <w:shd w:val="clear" w:color="auto" w:fill="auto"/>
            <w:vAlign w:val="center"/>
            <w:hideMark/>
          </w:tcPr>
          <w:p w14:paraId="2B0179B7"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32</w:t>
            </w:r>
          </w:p>
        </w:tc>
        <w:tc>
          <w:tcPr>
            <w:tcW w:w="1680" w:type="dxa"/>
            <w:tcBorders>
              <w:top w:val="nil"/>
              <w:left w:val="nil"/>
              <w:bottom w:val="single" w:sz="4" w:space="0" w:color="auto"/>
              <w:right w:val="single" w:sz="4" w:space="0" w:color="auto"/>
            </w:tcBorders>
            <w:shd w:val="clear" w:color="auto" w:fill="auto"/>
            <w:vAlign w:val="center"/>
            <w:hideMark/>
          </w:tcPr>
          <w:p w14:paraId="72A732A0"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SNM, Železničná 139, 049 21 Betliar</w:t>
            </w:r>
          </w:p>
        </w:tc>
        <w:tc>
          <w:tcPr>
            <w:tcW w:w="1134" w:type="dxa"/>
            <w:tcBorders>
              <w:top w:val="nil"/>
              <w:left w:val="nil"/>
              <w:bottom w:val="single" w:sz="4" w:space="0" w:color="auto"/>
              <w:right w:val="single" w:sz="4" w:space="0" w:color="auto"/>
            </w:tcBorders>
            <w:shd w:val="clear" w:color="auto" w:fill="auto"/>
            <w:vAlign w:val="center"/>
            <w:hideMark/>
          </w:tcPr>
          <w:p w14:paraId="134E1977"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 </w:t>
            </w:r>
          </w:p>
        </w:tc>
        <w:tc>
          <w:tcPr>
            <w:tcW w:w="1559" w:type="dxa"/>
            <w:tcBorders>
              <w:top w:val="nil"/>
              <w:left w:val="nil"/>
              <w:bottom w:val="single" w:sz="4" w:space="0" w:color="auto"/>
              <w:right w:val="single" w:sz="4" w:space="0" w:color="auto"/>
            </w:tcBorders>
            <w:shd w:val="clear" w:color="auto" w:fill="auto"/>
            <w:vAlign w:val="center"/>
            <w:hideMark/>
          </w:tcPr>
          <w:p w14:paraId="3633AF17"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24ZVS0000080831V</w:t>
            </w:r>
          </w:p>
        </w:tc>
        <w:tc>
          <w:tcPr>
            <w:tcW w:w="993" w:type="dxa"/>
            <w:tcBorders>
              <w:top w:val="nil"/>
              <w:left w:val="nil"/>
              <w:bottom w:val="single" w:sz="4" w:space="0" w:color="auto"/>
              <w:right w:val="single" w:sz="4" w:space="0" w:color="auto"/>
            </w:tcBorders>
            <w:shd w:val="clear" w:color="auto" w:fill="auto"/>
            <w:noWrap/>
            <w:vAlign w:val="center"/>
            <w:hideMark/>
          </w:tcPr>
          <w:p w14:paraId="77D0DC6B"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ročne</w:t>
            </w:r>
          </w:p>
        </w:tc>
        <w:tc>
          <w:tcPr>
            <w:tcW w:w="992" w:type="dxa"/>
            <w:tcBorders>
              <w:top w:val="nil"/>
              <w:left w:val="nil"/>
              <w:bottom w:val="single" w:sz="4" w:space="0" w:color="auto"/>
              <w:right w:val="single" w:sz="4" w:space="0" w:color="auto"/>
            </w:tcBorders>
            <w:shd w:val="clear" w:color="auto" w:fill="auto"/>
            <w:noWrap/>
            <w:vAlign w:val="center"/>
            <w:hideMark/>
          </w:tcPr>
          <w:p w14:paraId="22A4F7A0"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 </w:t>
            </w:r>
          </w:p>
        </w:tc>
        <w:tc>
          <w:tcPr>
            <w:tcW w:w="992" w:type="dxa"/>
            <w:tcBorders>
              <w:top w:val="nil"/>
              <w:left w:val="nil"/>
              <w:bottom w:val="single" w:sz="4" w:space="0" w:color="auto"/>
              <w:right w:val="single" w:sz="4" w:space="0" w:color="auto"/>
            </w:tcBorders>
            <w:shd w:val="clear" w:color="auto" w:fill="auto"/>
            <w:noWrap/>
            <w:vAlign w:val="center"/>
            <w:hideMark/>
          </w:tcPr>
          <w:p w14:paraId="2DBC6741"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 </w:t>
            </w:r>
          </w:p>
        </w:tc>
        <w:tc>
          <w:tcPr>
            <w:tcW w:w="1701" w:type="dxa"/>
            <w:tcBorders>
              <w:top w:val="nil"/>
              <w:left w:val="single" w:sz="8" w:space="0" w:color="auto"/>
              <w:bottom w:val="single" w:sz="4" w:space="0" w:color="auto"/>
              <w:right w:val="single" w:sz="4" w:space="0" w:color="auto"/>
            </w:tcBorders>
            <w:shd w:val="clear" w:color="auto" w:fill="auto"/>
            <w:vAlign w:val="center"/>
            <w:hideMark/>
          </w:tcPr>
          <w:p w14:paraId="2FD1EFF2" w14:textId="77777777" w:rsidR="00007875" w:rsidRPr="0070349A" w:rsidRDefault="00D642B3" w:rsidP="00597396">
            <w:pPr>
              <w:jc w:val="center"/>
              <w:rPr>
                <w:rFonts w:ascii="Arial Narrow" w:hAnsi="Arial Narrow" w:cs="Calibri"/>
                <w:sz w:val="18"/>
                <w:szCs w:val="18"/>
                <w:lang w:eastAsia="sk-SK"/>
              </w:rPr>
            </w:pPr>
            <w:hyperlink r:id="rId34" w:history="1">
              <w:r w:rsidR="00007875" w:rsidRPr="0070349A">
                <w:rPr>
                  <w:rFonts w:ascii="Arial Narrow" w:hAnsi="Arial Narrow" w:cs="Calibri"/>
                  <w:sz w:val="18"/>
                  <w:szCs w:val="18"/>
                  <w:lang w:eastAsia="sk-SK"/>
                </w:rPr>
                <w:t>ladislav.horvat@snm.sk</w:t>
              </w:r>
            </w:hyperlink>
          </w:p>
        </w:tc>
        <w:tc>
          <w:tcPr>
            <w:tcW w:w="1418" w:type="dxa"/>
            <w:tcBorders>
              <w:top w:val="nil"/>
              <w:left w:val="nil"/>
              <w:bottom w:val="single" w:sz="4" w:space="0" w:color="auto"/>
              <w:right w:val="single" w:sz="8" w:space="0" w:color="auto"/>
            </w:tcBorders>
            <w:shd w:val="clear" w:color="auto" w:fill="auto"/>
            <w:vAlign w:val="center"/>
            <w:hideMark/>
          </w:tcPr>
          <w:p w14:paraId="23EEEDC2"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SK12 8180 0000 0070 0024 3776</w:t>
            </w:r>
          </w:p>
        </w:tc>
      </w:tr>
      <w:tr w:rsidR="00106F9B" w:rsidRPr="0070349A" w14:paraId="51565520" w14:textId="77777777" w:rsidTr="00106F9B">
        <w:trPr>
          <w:trHeight w:val="540"/>
        </w:trPr>
        <w:tc>
          <w:tcPr>
            <w:tcW w:w="305" w:type="dxa"/>
            <w:tcBorders>
              <w:top w:val="nil"/>
              <w:left w:val="single" w:sz="8" w:space="0" w:color="auto"/>
              <w:bottom w:val="single" w:sz="4" w:space="0" w:color="auto"/>
              <w:right w:val="single" w:sz="4" w:space="0" w:color="auto"/>
            </w:tcBorders>
            <w:shd w:val="clear" w:color="auto" w:fill="auto"/>
            <w:vAlign w:val="center"/>
            <w:hideMark/>
          </w:tcPr>
          <w:p w14:paraId="1E2C85C9"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33</w:t>
            </w:r>
          </w:p>
        </w:tc>
        <w:tc>
          <w:tcPr>
            <w:tcW w:w="1680" w:type="dxa"/>
            <w:tcBorders>
              <w:top w:val="nil"/>
              <w:left w:val="nil"/>
              <w:bottom w:val="single" w:sz="4" w:space="0" w:color="auto"/>
              <w:right w:val="single" w:sz="4" w:space="0" w:color="auto"/>
            </w:tcBorders>
            <w:shd w:val="clear" w:color="auto" w:fill="auto"/>
            <w:vAlign w:val="center"/>
            <w:hideMark/>
          </w:tcPr>
          <w:p w14:paraId="2D152F43"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SNM, Lesná 294, 049 21 Betliar</w:t>
            </w:r>
          </w:p>
        </w:tc>
        <w:tc>
          <w:tcPr>
            <w:tcW w:w="1134" w:type="dxa"/>
            <w:tcBorders>
              <w:top w:val="nil"/>
              <w:left w:val="nil"/>
              <w:bottom w:val="single" w:sz="4" w:space="0" w:color="auto"/>
              <w:right w:val="single" w:sz="4" w:space="0" w:color="auto"/>
            </w:tcBorders>
            <w:shd w:val="clear" w:color="auto" w:fill="auto"/>
            <w:vAlign w:val="center"/>
            <w:hideMark/>
          </w:tcPr>
          <w:p w14:paraId="20C2DC82"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 </w:t>
            </w:r>
          </w:p>
        </w:tc>
        <w:tc>
          <w:tcPr>
            <w:tcW w:w="1559" w:type="dxa"/>
            <w:tcBorders>
              <w:top w:val="nil"/>
              <w:left w:val="nil"/>
              <w:bottom w:val="single" w:sz="4" w:space="0" w:color="auto"/>
              <w:right w:val="single" w:sz="4" w:space="0" w:color="auto"/>
            </w:tcBorders>
            <w:shd w:val="clear" w:color="auto" w:fill="auto"/>
            <w:vAlign w:val="center"/>
            <w:hideMark/>
          </w:tcPr>
          <w:p w14:paraId="6E921F6C"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24ZVS00000808599</w:t>
            </w:r>
          </w:p>
        </w:tc>
        <w:tc>
          <w:tcPr>
            <w:tcW w:w="993" w:type="dxa"/>
            <w:tcBorders>
              <w:top w:val="nil"/>
              <w:left w:val="nil"/>
              <w:bottom w:val="single" w:sz="4" w:space="0" w:color="auto"/>
              <w:right w:val="single" w:sz="4" w:space="0" w:color="auto"/>
            </w:tcBorders>
            <w:shd w:val="clear" w:color="auto" w:fill="auto"/>
            <w:noWrap/>
            <w:vAlign w:val="center"/>
            <w:hideMark/>
          </w:tcPr>
          <w:p w14:paraId="76CC54E9"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ročne</w:t>
            </w:r>
          </w:p>
        </w:tc>
        <w:tc>
          <w:tcPr>
            <w:tcW w:w="992" w:type="dxa"/>
            <w:tcBorders>
              <w:top w:val="nil"/>
              <w:left w:val="nil"/>
              <w:bottom w:val="single" w:sz="4" w:space="0" w:color="auto"/>
              <w:right w:val="single" w:sz="4" w:space="0" w:color="auto"/>
            </w:tcBorders>
            <w:shd w:val="clear" w:color="auto" w:fill="auto"/>
            <w:noWrap/>
            <w:vAlign w:val="center"/>
            <w:hideMark/>
          </w:tcPr>
          <w:p w14:paraId="17E27764"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 </w:t>
            </w:r>
          </w:p>
        </w:tc>
        <w:tc>
          <w:tcPr>
            <w:tcW w:w="992" w:type="dxa"/>
            <w:tcBorders>
              <w:top w:val="nil"/>
              <w:left w:val="nil"/>
              <w:bottom w:val="single" w:sz="4" w:space="0" w:color="auto"/>
              <w:right w:val="single" w:sz="4" w:space="0" w:color="auto"/>
            </w:tcBorders>
            <w:shd w:val="clear" w:color="auto" w:fill="auto"/>
            <w:noWrap/>
            <w:vAlign w:val="center"/>
            <w:hideMark/>
          </w:tcPr>
          <w:p w14:paraId="660AFDD5"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 </w:t>
            </w:r>
          </w:p>
        </w:tc>
        <w:tc>
          <w:tcPr>
            <w:tcW w:w="1701" w:type="dxa"/>
            <w:tcBorders>
              <w:top w:val="nil"/>
              <w:left w:val="single" w:sz="8" w:space="0" w:color="auto"/>
              <w:bottom w:val="single" w:sz="4" w:space="0" w:color="auto"/>
              <w:right w:val="single" w:sz="4" w:space="0" w:color="auto"/>
            </w:tcBorders>
            <w:shd w:val="clear" w:color="auto" w:fill="auto"/>
            <w:vAlign w:val="center"/>
            <w:hideMark/>
          </w:tcPr>
          <w:p w14:paraId="4EB8D1A9" w14:textId="77777777" w:rsidR="00007875" w:rsidRPr="0070349A" w:rsidRDefault="00D642B3" w:rsidP="00597396">
            <w:pPr>
              <w:jc w:val="center"/>
              <w:rPr>
                <w:rFonts w:ascii="Arial Narrow" w:hAnsi="Arial Narrow" w:cs="Calibri"/>
                <w:sz w:val="18"/>
                <w:szCs w:val="18"/>
                <w:lang w:eastAsia="sk-SK"/>
              </w:rPr>
            </w:pPr>
            <w:hyperlink r:id="rId35" w:history="1">
              <w:r w:rsidR="00007875" w:rsidRPr="0070349A">
                <w:rPr>
                  <w:rFonts w:ascii="Arial Narrow" w:hAnsi="Arial Narrow" w:cs="Calibri"/>
                  <w:sz w:val="18"/>
                  <w:szCs w:val="18"/>
                  <w:lang w:eastAsia="sk-SK"/>
                </w:rPr>
                <w:t>ladislav.horvat@snm.sk</w:t>
              </w:r>
            </w:hyperlink>
          </w:p>
        </w:tc>
        <w:tc>
          <w:tcPr>
            <w:tcW w:w="1418" w:type="dxa"/>
            <w:tcBorders>
              <w:top w:val="nil"/>
              <w:left w:val="nil"/>
              <w:bottom w:val="single" w:sz="4" w:space="0" w:color="auto"/>
              <w:right w:val="single" w:sz="8" w:space="0" w:color="auto"/>
            </w:tcBorders>
            <w:shd w:val="clear" w:color="auto" w:fill="auto"/>
            <w:vAlign w:val="center"/>
            <w:hideMark/>
          </w:tcPr>
          <w:p w14:paraId="23500ED9"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SK12 8180 0000 0070 0024 3776</w:t>
            </w:r>
          </w:p>
        </w:tc>
      </w:tr>
      <w:tr w:rsidR="00106F9B" w:rsidRPr="0070349A" w14:paraId="1327E12B" w14:textId="77777777" w:rsidTr="00106F9B">
        <w:trPr>
          <w:trHeight w:val="540"/>
        </w:trPr>
        <w:tc>
          <w:tcPr>
            <w:tcW w:w="305" w:type="dxa"/>
            <w:tcBorders>
              <w:top w:val="nil"/>
              <w:left w:val="single" w:sz="8" w:space="0" w:color="auto"/>
              <w:bottom w:val="single" w:sz="4" w:space="0" w:color="auto"/>
              <w:right w:val="single" w:sz="4" w:space="0" w:color="auto"/>
            </w:tcBorders>
            <w:shd w:val="clear" w:color="auto" w:fill="auto"/>
            <w:vAlign w:val="center"/>
            <w:hideMark/>
          </w:tcPr>
          <w:p w14:paraId="780C9299"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34</w:t>
            </w:r>
          </w:p>
        </w:tc>
        <w:tc>
          <w:tcPr>
            <w:tcW w:w="1680" w:type="dxa"/>
            <w:tcBorders>
              <w:top w:val="nil"/>
              <w:left w:val="nil"/>
              <w:bottom w:val="single" w:sz="4" w:space="0" w:color="auto"/>
              <w:right w:val="single" w:sz="4" w:space="0" w:color="auto"/>
            </w:tcBorders>
            <w:shd w:val="clear" w:color="auto" w:fill="auto"/>
            <w:vAlign w:val="center"/>
            <w:hideMark/>
          </w:tcPr>
          <w:p w14:paraId="1560FFF4"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SNM, Lesná 295, 049 21 Betliar</w:t>
            </w:r>
          </w:p>
        </w:tc>
        <w:tc>
          <w:tcPr>
            <w:tcW w:w="1134" w:type="dxa"/>
            <w:tcBorders>
              <w:top w:val="nil"/>
              <w:left w:val="nil"/>
              <w:bottom w:val="single" w:sz="4" w:space="0" w:color="auto"/>
              <w:right w:val="single" w:sz="4" w:space="0" w:color="auto"/>
            </w:tcBorders>
            <w:shd w:val="clear" w:color="auto" w:fill="auto"/>
            <w:vAlign w:val="center"/>
            <w:hideMark/>
          </w:tcPr>
          <w:p w14:paraId="4547FD98"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 </w:t>
            </w:r>
          </w:p>
        </w:tc>
        <w:tc>
          <w:tcPr>
            <w:tcW w:w="1559" w:type="dxa"/>
            <w:tcBorders>
              <w:top w:val="nil"/>
              <w:left w:val="nil"/>
              <w:bottom w:val="single" w:sz="4" w:space="0" w:color="auto"/>
              <w:right w:val="single" w:sz="4" w:space="0" w:color="auto"/>
            </w:tcBorders>
            <w:shd w:val="clear" w:color="auto" w:fill="auto"/>
            <w:vAlign w:val="center"/>
            <w:hideMark/>
          </w:tcPr>
          <w:p w14:paraId="75D894C5"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24ZVS0000080863I</w:t>
            </w:r>
          </w:p>
        </w:tc>
        <w:tc>
          <w:tcPr>
            <w:tcW w:w="993" w:type="dxa"/>
            <w:tcBorders>
              <w:top w:val="nil"/>
              <w:left w:val="nil"/>
              <w:bottom w:val="single" w:sz="4" w:space="0" w:color="auto"/>
              <w:right w:val="single" w:sz="4" w:space="0" w:color="auto"/>
            </w:tcBorders>
            <w:shd w:val="clear" w:color="auto" w:fill="auto"/>
            <w:noWrap/>
            <w:vAlign w:val="center"/>
            <w:hideMark/>
          </w:tcPr>
          <w:p w14:paraId="10D040A1"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ročne</w:t>
            </w:r>
          </w:p>
        </w:tc>
        <w:tc>
          <w:tcPr>
            <w:tcW w:w="992" w:type="dxa"/>
            <w:tcBorders>
              <w:top w:val="nil"/>
              <w:left w:val="nil"/>
              <w:bottom w:val="single" w:sz="4" w:space="0" w:color="auto"/>
              <w:right w:val="single" w:sz="4" w:space="0" w:color="auto"/>
            </w:tcBorders>
            <w:shd w:val="clear" w:color="auto" w:fill="auto"/>
            <w:noWrap/>
            <w:vAlign w:val="center"/>
            <w:hideMark/>
          </w:tcPr>
          <w:p w14:paraId="204C2C18"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 </w:t>
            </w:r>
          </w:p>
        </w:tc>
        <w:tc>
          <w:tcPr>
            <w:tcW w:w="992" w:type="dxa"/>
            <w:tcBorders>
              <w:top w:val="nil"/>
              <w:left w:val="nil"/>
              <w:bottom w:val="single" w:sz="4" w:space="0" w:color="auto"/>
              <w:right w:val="single" w:sz="4" w:space="0" w:color="auto"/>
            </w:tcBorders>
            <w:shd w:val="clear" w:color="auto" w:fill="auto"/>
            <w:noWrap/>
            <w:vAlign w:val="center"/>
            <w:hideMark/>
          </w:tcPr>
          <w:p w14:paraId="254452C3"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 </w:t>
            </w:r>
          </w:p>
        </w:tc>
        <w:tc>
          <w:tcPr>
            <w:tcW w:w="1701" w:type="dxa"/>
            <w:tcBorders>
              <w:top w:val="nil"/>
              <w:left w:val="single" w:sz="8" w:space="0" w:color="auto"/>
              <w:bottom w:val="single" w:sz="4" w:space="0" w:color="auto"/>
              <w:right w:val="single" w:sz="4" w:space="0" w:color="auto"/>
            </w:tcBorders>
            <w:shd w:val="clear" w:color="auto" w:fill="auto"/>
            <w:vAlign w:val="center"/>
            <w:hideMark/>
          </w:tcPr>
          <w:p w14:paraId="4927C59A" w14:textId="77777777" w:rsidR="00007875" w:rsidRPr="0070349A" w:rsidRDefault="00D642B3" w:rsidP="00597396">
            <w:pPr>
              <w:jc w:val="center"/>
              <w:rPr>
                <w:rFonts w:ascii="Arial Narrow" w:hAnsi="Arial Narrow" w:cs="Calibri"/>
                <w:sz w:val="18"/>
                <w:szCs w:val="18"/>
                <w:lang w:eastAsia="sk-SK"/>
              </w:rPr>
            </w:pPr>
            <w:hyperlink r:id="rId36" w:history="1">
              <w:r w:rsidR="00007875" w:rsidRPr="0070349A">
                <w:rPr>
                  <w:rFonts w:ascii="Arial Narrow" w:hAnsi="Arial Narrow" w:cs="Calibri"/>
                  <w:sz w:val="18"/>
                  <w:szCs w:val="18"/>
                  <w:lang w:eastAsia="sk-SK"/>
                </w:rPr>
                <w:t>ladislav.horvat@snm.sk</w:t>
              </w:r>
            </w:hyperlink>
          </w:p>
        </w:tc>
        <w:tc>
          <w:tcPr>
            <w:tcW w:w="1418" w:type="dxa"/>
            <w:tcBorders>
              <w:top w:val="nil"/>
              <w:left w:val="nil"/>
              <w:bottom w:val="single" w:sz="4" w:space="0" w:color="auto"/>
              <w:right w:val="single" w:sz="8" w:space="0" w:color="auto"/>
            </w:tcBorders>
            <w:shd w:val="clear" w:color="auto" w:fill="auto"/>
            <w:vAlign w:val="center"/>
            <w:hideMark/>
          </w:tcPr>
          <w:p w14:paraId="15D478B8"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SK12 8180 0000 0070 0024 3776</w:t>
            </w:r>
          </w:p>
        </w:tc>
      </w:tr>
      <w:tr w:rsidR="00106F9B" w:rsidRPr="0070349A" w14:paraId="661DE102" w14:textId="77777777" w:rsidTr="00106F9B">
        <w:trPr>
          <w:trHeight w:val="810"/>
        </w:trPr>
        <w:tc>
          <w:tcPr>
            <w:tcW w:w="305" w:type="dxa"/>
            <w:tcBorders>
              <w:top w:val="nil"/>
              <w:left w:val="single" w:sz="8" w:space="0" w:color="auto"/>
              <w:bottom w:val="single" w:sz="4" w:space="0" w:color="auto"/>
              <w:right w:val="single" w:sz="4" w:space="0" w:color="auto"/>
            </w:tcBorders>
            <w:shd w:val="clear" w:color="auto" w:fill="auto"/>
            <w:vAlign w:val="center"/>
            <w:hideMark/>
          </w:tcPr>
          <w:p w14:paraId="7BF5FC8B"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35</w:t>
            </w:r>
          </w:p>
        </w:tc>
        <w:tc>
          <w:tcPr>
            <w:tcW w:w="1680" w:type="dxa"/>
            <w:tcBorders>
              <w:top w:val="nil"/>
              <w:left w:val="nil"/>
              <w:bottom w:val="single" w:sz="4" w:space="0" w:color="auto"/>
              <w:right w:val="single" w:sz="4" w:space="0" w:color="auto"/>
            </w:tcBorders>
            <w:shd w:val="clear" w:color="auto" w:fill="auto"/>
            <w:vAlign w:val="center"/>
            <w:hideMark/>
          </w:tcPr>
          <w:p w14:paraId="26E65D1B"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SNM, Hradná 903, 049 41 Krásnohorské Podhradie</w:t>
            </w:r>
          </w:p>
        </w:tc>
        <w:tc>
          <w:tcPr>
            <w:tcW w:w="1134" w:type="dxa"/>
            <w:tcBorders>
              <w:top w:val="nil"/>
              <w:left w:val="nil"/>
              <w:bottom w:val="single" w:sz="4" w:space="0" w:color="auto"/>
              <w:right w:val="single" w:sz="4" w:space="0" w:color="auto"/>
            </w:tcBorders>
            <w:shd w:val="clear" w:color="auto" w:fill="auto"/>
            <w:vAlign w:val="center"/>
            <w:hideMark/>
          </w:tcPr>
          <w:p w14:paraId="6E8E8AFB"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 </w:t>
            </w:r>
          </w:p>
        </w:tc>
        <w:tc>
          <w:tcPr>
            <w:tcW w:w="1559" w:type="dxa"/>
            <w:tcBorders>
              <w:top w:val="nil"/>
              <w:left w:val="nil"/>
              <w:bottom w:val="single" w:sz="4" w:space="0" w:color="auto"/>
              <w:right w:val="single" w:sz="4" w:space="0" w:color="auto"/>
            </w:tcBorders>
            <w:shd w:val="clear" w:color="auto" w:fill="auto"/>
            <w:vAlign w:val="center"/>
            <w:hideMark/>
          </w:tcPr>
          <w:p w14:paraId="6D76A589"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24ZVS0000008764S</w:t>
            </w:r>
          </w:p>
        </w:tc>
        <w:tc>
          <w:tcPr>
            <w:tcW w:w="993" w:type="dxa"/>
            <w:tcBorders>
              <w:top w:val="nil"/>
              <w:left w:val="nil"/>
              <w:bottom w:val="single" w:sz="4" w:space="0" w:color="auto"/>
              <w:right w:val="single" w:sz="4" w:space="0" w:color="auto"/>
            </w:tcBorders>
            <w:shd w:val="clear" w:color="auto" w:fill="auto"/>
            <w:noWrap/>
            <w:vAlign w:val="center"/>
            <w:hideMark/>
          </w:tcPr>
          <w:p w14:paraId="7BB95767"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ročne</w:t>
            </w:r>
          </w:p>
        </w:tc>
        <w:tc>
          <w:tcPr>
            <w:tcW w:w="992" w:type="dxa"/>
            <w:tcBorders>
              <w:top w:val="nil"/>
              <w:left w:val="nil"/>
              <w:bottom w:val="single" w:sz="4" w:space="0" w:color="auto"/>
              <w:right w:val="single" w:sz="4" w:space="0" w:color="auto"/>
            </w:tcBorders>
            <w:shd w:val="clear" w:color="auto" w:fill="auto"/>
            <w:noWrap/>
            <w:vAlign w:val="center"/>
            <w:hideMark/>
          </w:tcPr>
          <w:p w14:paraId="105AF425"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 </w:t>
            </w:r>
          </w:p>
        </w:tc>
        <w:tc>
          <w:tcPr>
            <w:tcW w:w="992" w:type="dxa"/>
            <w:tcBorders>
              <w:top w:val="nil"/>
              <w:left w:val="nil"/>
              <w:bottom w:val="single" w:sz="4" w:space="0" w:color="auto"/>
              <w:right w:val="single" w:sz="4" w:space="0" w:color="auto"/>
            </w:tcBorders>
            <w:shd w:val="clear" w:color="auto" w:fill="auto"/>
            <w:noWrap/>
            <w:vAlign w:val="center"/>
            <w:hideMark/>
          </w:tcPr>
          <w:p w14:paraId="0C54EE4F"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 </w:t>
            </w:r>
          </w:p>
        </w:tc>
        <w:tc>
          <w:tcPr>
            <w:tcW w:w="1701" w:type="dxa"/>
            <w:tcBorders>
              <w:top w:val="nil"/>
              <w:left w:val="single" w:sz="8" w:space="0" w:color="auto"/>
              <w:bottom w:val="single" w:sz="4" w:space="0" w:color="auto"/>
              <w:right w:val="single" w:sz="4" w:space="0" w:color="auto"/>
            </w:tcBorders>
            <w:shd w:val="clear" w:color="auto" w:fill="auto"/>
            <w:vAlign w:val="center"/>
            <w:hideMark/>
          </w:tcPr>
          <w:p w14:paraId="31470F63" w14:textId="77777777" w:rsidR="00007875" w:rsidRPr="0070349A" w:rsidRDefault="00D642B3" w:rsidP="00597396">
            <w:pPr>
              <w:jc w:val="center"/>
              <w:rPr>
                <w:rFonts w:ascii="Arial Narrow" w:hAnsi="Arial Narrow" w:cs="Calibri"/>
                <w:sz w:val="18"/>
                <w:szCs w:val="18"/>
                <w:lang w:eastAsia="sk-SK"/>
              </w:rPr>
            </w:pPr>
            <w:hyperlink r:id="rId37" w:history="1">
              <w:r w:rsidR="00007875" w:rsidRPr="0070349A">
                <w:rPr>
                  <w:rFonts w:ascii="Arial Narrow" w:hAnsi="Arial Narrow" w:cs="Calibri"/>
                  <w:sz w:val="18"/>
                  <w:szCs w:val="18"/>
                  <w:lang w:eastAsia="sk-SK"/>
                </w:rPr>
                <w:t>ladislav.horvat@snm.sk</w:t>
              </w:r>
            </w:hyperlink>
          </w:p>
        </w:tc>
        <w:tc>
          <w:tcPr>
            <w:tcW w:w="1418" w:type="dxa"/>
            <w:tcBorders>
              <w:top w:val="nil"/>
              <w:left w:val="nil"/>
              <w:bottom w:val="single" w:sz="4" w:space="0" w:color="auto"/>
              <w:right w:val="single" w:sz="8" w:space="0" w:color="auto"/>
            </w:tcBorders>
            <w:shd w:val="clear" w:color="auto" w:fill="auto"/>
            <w:vAlign w:val="center"/>
            <w:hideMark/>
          </w:tcPr>
          <w:p w14:paraId="0E2615C5"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SK12 8180 0000 0070 0024 3776</w:t>
            </w:r>
          </w:p>
        </w:tc>
      </w:tr>
      <w:tr w:rsidR="00106F9B" w:rsidRPr="0070349A" w14:paraId="78ABBC32" w14:textId="77777777" w:rsidTr="00106F9B">
        <w:trPr>
          <w:trHeight w:val="1080"/>
        </w:trPr>
        <w:tc>
          <w:tcPr>
            <w:tcW w:w="305" w:type="dxa"/>
            <w:tcBorders>
              <w:top w:val="nil"/>
              <w:left w:val="single" w:sz="8" w:space="0" w:color="auto"/>
              <w:bottom w:val="single" w:sz="4" w:space="0" w:color="auto"/>
              <w:right w:val="single" w:sz="4" w:space="0" w:color="auto"/>
            </w:tcBorders>
            <w:shd w:val="clear" w:color="auto" w:fill="auto"/>
            <w:vAlign w:val="center"/>
            <w:hideMark/>
          </w:tcPr>
          <w:p w14:paraId="234DFDA5"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38</w:t>
            </w:r>
          </w:p>
        </w:tc>
        <w:tc>
          <w:tcPr>
            <w:tcW w:w="1680" w:type="dxa"/>
            <w:tcBorders>
              <w:top w:val="nil"/>
              <w:left w:val="nil"/>
              <w:bottom w:val="single" w:sz="4" w:space="0" w:color="auto"/>
              <w:right w:val="single" w:sz="4" w:space="0" w:color="auto"/>
            </w:tcBorders>
            <w:shd w:val="clear" w:color="auto" w:fill="auto"/>
            <w:vAlign w:val="center"/>
            <w:hideMark/>
          </w:tcPr>
          <w:p w14:paraId="02085659"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SNM, Rožňavská 398,049 41 Krásnohorské Podhradie</w:t>
            </w:r>
          </w:p>
        </w:tc>
        <w:tc>
          <w:tcPr>
            <w:tcW w:w="1134" w:type="dxa"/>
            <w:tcBorders>
              <w:top w:val="nil"/>
              <w:left w:val="nil"/>
              <w:bottom w:val="single" w:sz="4" w:space="0" w:color="auto"/>
              <w:right w:val="single" w:sz="4" w:space="0" w:color="auto"/>
            </w:tcBorders>
            <w:shd w:val="clear" w:color="auto" w:fill="auto"/>
            <w:vAlign w:val="center"/>
            <w:hideMark/>
          </w:tcPr>
          <w:p w14:paraId="14E538AD"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 </w:t>
            </w:r>
          </w:p>
        </w:tc>
        <w:tc>
          <w:tcPr>
            <w:tcW w:w="1559" w:type="dxa"/>
            <w:tcBorders>
              <w:top w:val="nil"/>
              <w:left w:val="nil"/>
              <w:bottom w:val="single" w:sz="4" w:space="0" w:color="auto"/>
              <w:right w:val="single" w:sz="4" w:space="0" w:color="auto"/>
            </w:tcBorders>
            <w:shd w:val="clear" w:color="auto" w:fill="auto"/>
            <w:vAlign w:val="center"/>
            <w:hideMark/>
          </w:tcPr>
          <w:p w14:paraId="38BBFBFF"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24ZVS0000081296M</w:t>
            </w:r>
          </w:p>
        </w:tc>
        <w:tc>
          <w:tcPr>
            <w:tcW w:w="993" w:type="dxa"/>
            <w:tcBorders>
              <w:top w:val="nil"/>
              <w:left w:val="nil"/>
              <w:bottom w:val="single" w:sz="4" w:space="0" w:color="auto"/>
              <w:right w:val="single" w:sz="4" w:space="0" w:color="auto"/>
            </w:tcBorders>
            <w:shd w:val="clear" w:color="auto" w:fill="auto"/>
            <w:noWrap/>
            <w:vAlign w:val="center"/>
            <w:hideMark/>
          </w:tcPr>
          <w:p w14:paraId="1EBF4A7E"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ročne</w:t>
            </w:r>
          </w:p>
        </w:tc>
        <w:tc>
          <w:tcPr>
            <w:tcW w:w="992" w:type="dxa"/>
            <w:tcBorders>
              <w:top w:val="nil"/>
              <w:left w:val="nil"/>
              <w:bottom w:val="single" w:sz="4" w:space="0" w:color="auto"/>
              <w:right w:val="single" w:sz="4" w:space="0" w:color="auto"/>
            </w:tcBorders>
            <w:shd w:val="clear" w:color="auto" w:fill="auto"/>
            <w:noWrap/>
            <w:vAlign w:val="center"/>
            <w:hideMark/>
          </w:tcPr>
          <w:p w14:paraId="2B9989FC"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 </w:t>
            </w:r>
          </w:p>
        </w:tc>
        <w:tc>
          <w:tcPr>
            <w:tcW w:w="992" w:type="dxa"/>
            <w:tcBorders>
              <w:top w:val="nil"/>
              <w:left w:val="nil"/>
              <w:bottom w:val="single" w:sz="4" w:space="0" w:color="auto"/>
              <w:right w:val="single" w:sz="4" w:space="0" w:color="auto"/>
            </w:tcBorders>
            <w:shd w:val="clear" w:color="auto" w:fill="auto"/>
            <w:noWrap/>
            <w:vAlign w:val="center"/>
            <w:hideMark/>
          </w:tcPr>
          <w:p w14:paraId="3C4F4397"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 </w:t>
            </w:r>
          </w:p>
        </w:tc>
        <w:tc>
          <w:tcPr>
            <w:tcW w:w="1701" w:type="dxa"/>
            <w:tcBorders>
              <w:top w:val="nil"/>
              <w:left w:val="single" w:sz="8" w:space="0" w:color="auto"/>
              <w:bottom w:val="single" w:sz="4" w:space="0" w:color="auto"/>
              <w:right w:val="single" w:sz="4" w:space="0" w:color="auto"/>
            </w:tcBorders>
            <w:shd w:val="clear" w:color="auto" w:fill="auto"/>
            <w:vAlign w:val="center"/>
            <w:hideMark/>
          </w:tcPr>
          <w:p w14:paraId="47E0D6CA" w14:textId="77777777" w:rsidR="00007875" w:rsidRPr="0070349A" w:rsidRDefault="00D642B3" w:rsidP="00597396">
            <w:pPr>
              <w:jc w:val="center"/>
              <w:rPr>
                <w:rFonts w:ascii="Arial Narrow" w:hAnsi="Arial Narrow" w:cs="Calibri"/>
                <w:sz w:val="18"/>
                <w:szCs w:val="18"/>
                <w:lang w:eastAsia="sk-SK"/>
              </w:rPr>
            </w:pPr>
            <w:hyperlink r:id="rId38" w:history="1">
              <w:r w:rsidR="00007875" w:rsidRPr="0070349A">
                <w:rPr>
                  <w:rFonts w:ascii="Arial Narrow" w:hAnsi="Arial Narrow" w:cs="Calibri"/>
                  <w:sz w:val="18"/>
                  <w:szCs w:val="18"/>
                  <w:lang w:eastAsia="sk-SK"/>
                </w:rPr>
                <w:t>ladislav.horvat@snm.sk</w:t>
              </w:r>
            </w:hyperlink>
          </w:p>
        </w:tc>
        <w:tc>
          <w:tcPr>
            <w:tcW w:w="1418" w:type="dxa"/>
            <w:tcBorders>
              <w:top w:val="nil"/>
              <w:left w:val="nil"/>
              <w:bottom w:val="single" w:sz="4" w:space="0" w:color="auto"/>
              <w:right w:val="single" w:sz="8" w:space="0" w:color="auto"/>
            </w:tcBorders>
            <w:shd w:val="clear" w:color="auto" w:fill="auto"/>
            <w:vAlign w:val="center"/>
            <w:hideMark/>
          </w:tcPr>
          <w:p w14:paraId="179CE28B"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SK12 8180 0000 0070 0024 3776</w:t>
            </w:r>
          </w:p>
        </w:tc>
      </w:tr>
      <w:tr w:rsidR="00106F9B" w:rsidRPr="0070349A" w14:paraId="64AFF7D9" w14:textId="77777777" w:rsidTr="00106F9B">
        <w:trPr>
          <w:trHeight w:val="810"/>
        </w:trPr>
        <w:tc>
          <w:tcPr>
            <w:tcW w:w="305" w:type="dxa"/>
            <w:tcBorders>
              <w:top w:val="nil"/>
              <w:left w:val="single" w:sz="8" w:space="0" w:color="auto"/>
              <w:bottom w:val="single" w:sz="4" w:space="0" w:color="auto"/>
              <w:right w:val="single" w:sz="4" w:space="0" w:color="auto"/>
            </w:tcBorders>
            <w:shd w:val="clear" w:color="auto" w:fill="auto"/>
            <w:vAlign w:val="center"/>
            <w:hideMark/>
          </w:tcPr>
          <w:p w14:paraId="6F5FB1DD"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39</w:t>
            </w:r>
          </w:p>
        </w:tc>
        <w:tc>
          <w:tcPr>
            <w:tcW w:w="1680" w:type="dxa"/>
            <w:tcBorders>
              <w:top w:val="nil"/>
              <w:left w:val="nil"/>
              <w:bottom w:val="single" w:sz="4" w:space="0" w:color="auto"/>
              <w:right w:val="single" w:sz="4" w:space="0" w:color="auto"/>
            </w:tcBorders>
            <w:shd w:val="clear" w:color="auto" w:fill="auto"/>
            <w:vAlign w:val="center"/>
            <w:hideMark/>
          </w:tcPr>
          <w:p w14:paraId="4537541C"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SNM, Hradná 9999, 049 41 Krásnohorské Podhradie</w:t>
            </w:r>
          </w:p>
        </w:tc>
        <w:tc>
          <w:tcPr>
            <w:tcW w:w="1134" w:type="dxa"/>
            <w:tcBorders>
              <w:top w:val="nil"/>
              <w:left w:val="nil"/>
              <w:bottom w:val="single" w:sz="4" w:space="0" w:color="auto"/>
              <w:right w:val="single" w:sz="4" w:space="0" w:color="auto"/>
            </w:tcBorders>
            <w:shd w:val="clear" w:color="auto" w:fill="auto"/>
            <w:vAlign w:val="center"/>
            <w:hideMark/>
          </w:tcPr>
          <w:p w14:paraId="76A29481"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 </w:t>
            </w:r>
          </w:p>
        </w:tc>
        <w:tc>
          <w:tcPr>
            <w:tcW w:w="1559" w:type="dxa"/>
            <w:tcBorders>
              <w:top w:val="nil"/>
              <w:left w:val="nil"/>
              <w:bottom w:val="single" w:sz="4" w:space="0" w:color="auto"/>
              <w:right w:val="single" w:sz="4" w:space="0" w:color="auto"/>
            </w:tcBorders>
            <w:shd w:val="clear" w:color="auto" w:fill="auto"/>
            <w:vAlign w:val="center"/>
            <w:hideMark/>
          </w:tcPr>
          <w:p w14:paraId="56280D00"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24ZVS00000807878</w:t>
            </w:r>
          </w:p>
        </w:tc>
        <w:tc>
          <w:tcPr>
            <w:tcW w:w="993" w:type="dxa"/>
            <w:tcBorders>
              <w:top w:val="nil"/>
              <w:left w:val="nil"/>
              <w:bottom w:val="single" w:sz="4" w:space="0" w:color="auto"/>
              <w:right w:val="single" w:sz="4" w:space="0" w:color="auto"/>
            </w:tcBorders>
            <w:shd w:val="clear" w:color="auto" w:fill="auto"/>
            <w:noWrap/>
            <w:vAlign w:val="center"/>
            <w:hideMark/>
          </w:tcPr>
          <w:p w14:paraId="5987A7D1"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ročne</w:t>
            </w:r>
          </w:p>
        </w:tc>
        <w:tc>
          <w:tcPr>
            <w:tcW w:w="992" w:type="dxa"/>
            <w:tcBorders>
              <w:top w:val="nil"/>
              <w:left w:val="nil"/>
              <w:bottom w:val="single" w:sz="4" w:space="0" w:color="auto"/>
              <w:right w:val="single" w:sz="4" w:space="0" w:color="auto"/>
            </w:tcBorders>
            <w:shd w:val="clear" w:color="auto" w:fill="auto"/>
            <w:noWrap/>
            <w:vAlign w:val="center"/>
            <w:hideMark/>
          </w:tcPr>
          <w:p w14:paraId="443DEF91"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 </w:t>
            </w:r>
          </w:p>
        </w:tc>
        <w:tc>
          <w:tcPr>
            <w:tcW w:w="992" w:type="dxa"/>
            <w:tcBorders>
              <w:top w:val="nil"/>
              <w:left w:val="nil"/>
              <w:bottom w:val="single" w:sz="4" w:space="0" w:color="auto"/>
              <w:right w:val="single" w:sz="4" w:space="0" w:color="auto"/>
            </w:tcBorders>
            <w:shd w:val="clear" w:color="auto" w:fill="auto"/>
            <w:noWrap/>
            <w:vAlign w:val="center"/>
            <w:hideMark/>
          </w:tcPr>
          <w:p w14:paraId="171C6412"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 </w:t>
            </w:r>
          </w:p>
        </w:tc>
        <w:tc>
          <w:tcPr>
            <w:tcW w:w="1701" w:type="dxa"/>
            <w:tcBorders>
              <w:top w:val="nil"/>
              <w:left w:val="single" w:sz="8" w:space="0" w:color="auto"/>
              <w:bottom w:val="single" w:sz="4" w:space="0" w:color="auto"/>
              <w:right w:val="single" w:sz="4" w:space="0" w:color="auto"/>
            </w:tcBorders>
            <w:shd w:val="clear" w:color="auto" w:fill="auto"/>
            <w:vAlign w:val="center"/>
            <w:hideMark/>
          </w:tcPr>
          <w:p w14:paraId="3737CA93" w14:textId="77777777" w:rsidR="00007875" w:rsidRPr="0070349A" w:rsidRDefault="00D642B3" w:rsidP="00597396">
            <w:pPr>
              <w:jc w:val="center"/>
              <w:rPr>
                <w:rFonts w:ascii="Arial Narrow" w:hAnsi="Arial Narrow" w:cs="Calibri"/>
                <w:sz w:val="18"/>
                <w:szCs w:val="18"/>
                <w:lang w:eastAsia="sk-SK"/>
              </w:rPr>
            </w:pPr>
            <w:hyperlink r:id="rId39" w:history="1">
              <w:r w:rsidR="00007875" w:rsidRPr="0070349A">
                <w:rPr>
                  <w:rFonts w:ascii="Arial Narrow" w:hAnsi="Arial Narrow" w:cs="Calibri"/>
                  <w:sz w:val="18"/>
                  <w:szCs w:val="18"/>
                  <w:lang w:eastAsia="sk-SK"/>
                </w:rPr>
                <w:t>ladislav.horvat@snm.sk</w:t>
              </w:r>
            </w:hyperlink>
          </w:p>
        </w:tc>
        <w:tc>
          <w:tcPr>
            <w:tcW w:w="1418" w:type="dxa"/>
            <w:tcBorders>
              <w:top w:val="nil"/>
              <w:left w:val="nil"/>
              <w:bottom w:val="single" w:sz="4" w:space="0" w:color="auto"/>
              <w:right w:val="single" w:sz="8" w:space="0" w:color="auto"/>
            </w:tcBorders>
            <w:shd w:val="clear" w:color="auto" w:fill="auto"/>
            <w:vAlign w:val="center"/>
            <w:hideMark/>
          </w:tcPr>
          <w:p w14:paraId="7263408B"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SK12 8180 0000 0070 0024 3776</w:t>
            </w:r>
          </w:p>
        </w:tc>
      </w:tr>
      <w:tr w:rsidR="00106F9B" w:rsidRPr="0070349A" w14:paraId="5A5D2EFE" w14:textId="77777777" w:rsidTr="00106F9B">
        <w:trPr>
          <w:trHeight w:val="810"/>
        </w:trPr>
        <w:tc>
          <w:tcPr>
            <w:tcW w:w="305" w:type="dxa"/>
            <w:tcBorders>
              <w:top w:val="nil"/>
              <w:left w:val="single" w:sz="8" w:space="0" w:color="auto"/>
              <w:bottom w:val="single" w:sz="4" w:space="0" w:color="auto"/>
              <w:right w:val="single" w:sz="4" w:space="0" w:color="auto"/>
            </w:tcBorders>
            <w:shd w:val="clear" w:color="auto" w:fill="auto"/>
            <w:vAlign w:val="center"/>
            <w:hideMark/>
          </w:tcPr>
          <w:p w14:paraId="4DC43AA4"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43</w:t>
            </w:r>
          </w:p>
        </w:tc>
        <w:tc>
          <w:tcPr>
            <w:tcW w:w="1680" w:type="dxa"/>
            <w:tcBorders>
              <w:top w:val="nil"/>
              <w:left w:val="nil"/>
              <w:bottom w:val="single" w:sz="4" w:space="0" w:color="auto"/>
              <w:right w:val="single" w:sz="4" w:space="0" w:color="auto"/>
            </w:tcBorders>
            <w:shd w:val="clear" w:color="auto" w:fill="auto"/>
            <w:vAlign w:val="center"/>
            <w:hideMark/>
          </w:tcPr>
          <w:p w14:paraId="7C0A7440"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SNM, Námestie Majstra Pavla 20, 054 01 Levoča</w:t>
            </w:r>
          </w:p>
        </w:tc>
        <w:tc>
          <w:tcPr>
            <w:tcW w:w="1134" w:type="dxa"/>
            <w:tcBorders>
              <w:top w:val="nil"/>
              <w:left w:val="nil"/>
              <w:bottom w:val="single" w:sz="4" w:space="0" w:color="auto"/>
              <w:right w:val="single" w:sz="4" w:space="0" w:color="auto"/>
            </w:tcBorders>
            <w:shd w:val="clear" w:color="auto" w:fill="auto"/>
            <w:vAlign w:val="center"/>
            <w:hideMark/>
          </w:tcPr>
          <w:p w14:paraId="381AB0D0"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 </w:t>
            </w:r>
          </w:p>
        </w:tc>
        <w:tc>
          <w:tcPr>
            <w:tcW w:w="1559" w:type="dxa"/>
            <w:tcBorders>
              <w:top w:val="nil"/>
              <w:left w:val="nil"/>
              <w:bottom w:val="single" w:sz="4" w:space="0" w:color="auto"/>
              <w:right w:val="single" w:sz="4" w:space="0" w:color="auto"/>
            </w:tcBorders>
            <w:shd w:val="clear" w:color="auto" w:fill="auto"/>
            <w:vAlign w:val="center"/>
            <w:hideMark/>
          </w:tcPr>
          <w:p w14:paraId="72FDF540"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24ZVS0000057441R</w:t>
            </w:r>
          </w:p>
        </w:tc>
        <w:tc>
          <w:tcPr>
            <w:tcW w:w="993" w:type="dxa"/>
            <w:tcBorders>
              <w:top w:val="nil"/>
              <w:left w:val="nil"/>
              <w:bottom w:val="single" w:sz="4" w:space="0" w:color="auto"/>
              <w:right w:val="single" w:sz="4" w:space="0" w:color="auto"/>
            </w:tcBorders>
            <w:shd w:val="clear" w:color="auto" w:fill="auto"/>
            <w:noWrap/>
            <w:vAlign w:val="center"/>
            <w:hideMark/>
          </w:tcPr>
          <w:p w14:paraId="13B6825A"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ročne</w:t>
            </w:r>
          </w:p>
        </w:tc>
        <w:tc>
          <w:tcPr>
            <w:tcW w:w="992" w:type="dxa"/>
            <w:tcBorders>
              <w:top w:val="nil"/>
              <w:left w:val="nil"/>
              <w:bottom w:val="single" w:sz="4" w:space="0" w:color="auto"/>
              <w:right w:val="single" w:sz="4" w:space="0" w:color="auto"/>
            </w:tcBorders>
            <w:shd w:val="clear" w:color="auto" w:fill="auto"/>
            <w:noWrap/>
            <w:vAlign w:val="center"/>
            <w:hideMark/>
          </w:tcPr>
          <w:p w14:paraId="5BB371F6"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 </w:t>
            </w:r>
          </w:p>
        </w:tc>
        <w:tc>
          <w:tcPr>
            <w:tcW w:w="992" w:type="dxa"/>
            <w:tcBorders>
              <w:top w:val="nil"/>
              <w:left w:val="nil"/>
              <w:bottom w:val="single" w:sz="4" w:space="0" w:color="auto"/>
              <w:right w:val="single" w:sz="4" w:space="0" w:color="auto"/>
            </w:tcBorders>
            <w:shd w:val="clear" w:color="auto" w:fill="auto"/>
            <w:noWrap/>
            <w:vAlign w:val="center"/>
            <w:hideMark/>
          </w:tcPr>
          <w:p w14:paraId="0E27DE36"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 </w:t>
            </w:r>
          </w:p>
        </w:tc>
        <w:tc>
          <w:tcPr>
            <w:tcW w:w="1701" w:type="dxa"/>
            <w:tcBorders>
              <w:top w:val="nil"/>
              <w:left w:val="single" w:sz="8" w:space="0" w:color="auto"/>
              <w:bottom w:val="single" w:sz="4" w:space="0" w:color="auto"/>
              <w:right w:val="single" w:sz="4" w:space="0" w:color="auto"/>
            </w:tcBorders>
            <w:shd w:val="clear" w:color="auto" w:fill="auto"/>
            <w:vAlign w:val="center"/>
            <w:hideMark/>
          </w:tcPr>
          <w:p w14:paraId="2A846A0D" w14:textId="77777777" w:rsidR="00007875" w:rsidRPr="0070349A" w:rsidRDefault="00D642B3" w:rsidP="00597396">
            <w:pPr>
              <w:jc w:val="center"/>
              <w:rPr>
                <w:rFonts w:ascii="Arial Narrow" w:hAnsi="Arial Narrow" w:cs="Calibri"/>
                <w:sz w:val="18"/>
                <w:szCs w:val="18"/>
                <w:lang w:eastAsia="sk-SK"/>
              </w:rPr>
            </w:pPr>
            <w:hyperlink r:id="rId40" w:history="1">
              <w:r w:rsidR="00007875" w:rsidRPr="0070349A">
                <w:rPr>
                  <w:rFonts w:ascii="Arial Narrow" w:hAnsi="Arial Narrow" w:cs="Calibri"/>
                  <w:sz w:val="18"/>
                  <w:szCs w:val="18"/>
                  <w:lang w:eastAsia="sk-SK"/>
                </w:rPr>
                <w:t>katarina.slosarova@snm.sk</w:t>
              </w:r>
            </w:hyperlink>
          </w:p>
        </w:tc>
        <w:tc>
          <w:tcPr>
            <w:tcW w:w="1418" w:type="dxa"/>
            <w:tcBorders>
              <w:top w:val="nil"/>
              <w:left w:val="nil"/>
              <w:bottom w:val="single" w:sz="4" w:space="0" w:color="auto"/>
              <w:right w:val="single" w:sz="8" w:space="0" w:color="auto"/>
            </w:tcBorders>
            <w:shd w:val="clear" w:color="auto" w:fill="auto"/>
            <w:vAlign w:val="center"/>
            <w:hideMark/>
          </w:tcPr>
          <w:p w14:paraId="34E5438C"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SK31 8180 0000 0070 0024 3725</w:t>
            </w:r>
          </w:p>
        </w:tc>
      </w:tr>
      <w:tr w:rsidR="00106F9B" w:rsidRPr="0070349A" w14:paraId="01734C79" w14:textId="77777777" w:rsidTr="00106F9B">
        <w:trPr>
          <w:trHeight w:val="540"/>
        </w:trPr>
        <w:tc>
          <w:tcPr>
            <w:tcW w:w="305" w:type="dxa"/>
            <w:tcBorders>
              <w:top w:val="nil"/>
              <w:left w:val="single" w:sz="8" w:space="0" w:color="auto"/>
              <w:bottom w:val="single" w:sz="4" w:space="0" w:color="auto"/>
              <w:right w:val="single" w:sz="4" w:space="0" w:color="auto"/>
            </w:tcBorders>
            <w:shd w:val="clear" w:color="auto" w:fill="auto"/>
            <w:vAlign w:val="center"/>
            <w:hideMark/>
          </w:tcPr>
          <w:p w14:paraId="43E0BE02"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51</w:t>
            </w:r>
          </w:p>
        </w:tc>
        <w:tc>
          <w:tcPr>
            <w:tcW w:w="1680" w:type="dxa"/>
            <w:tcBorders>
              <w:top w:val="nil"/>
              <w:left w:val="nil"/>
              <w:bottom w:val="single" w:sz="4" w:space="0" w:color="auto"/>
              <w:right w:val="single" w:sz="4" w:space="0" w:color="auto"/>
            </w:tcBorders>
            <w:shd w:val="clear" w:color="auto" w:fill="auto"/>
            <w:vAlign w:val="center"/>
            <w:hideMark/>
          </w:tcPr>
          <w:p w14:paraId="1FE6369C"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Okružná 32,  080 01 Prešov</w:t>
            </w:r>
          </w:p>
        </w:tc>
        <w:tc>
          <w:tcPr>
            <w:tcW w:w="1134" w:type="dxa"/>
            <w:tcBorders>
              <w:top w:val="nil"/>
              <w:left w:val="nil"/>
              <w:bottom w:val="single" w:sz="4" w:space="0" w:color="auto"/>
              <w:right w:val="single" w:sz="4" w:space="0" w:color="auto"/>
            </w:tcBorders>
            <w:shd w:val="clear" w:color="auto" w:fill="auto"/>
            <w:vAlign w:val="center"/>
            <w:hideMark/>
          </w:tcPr>
          <w:p w14:paraId="5DC9B704"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 </w:t>
            </w:r>
          </w:p>
        </w:tc>
        <w:tc>
          <w:tcPr>
            <w:tcW w:w="1559" w:type="dxa"/>
            <w:tcBorders>
              <w:top w:val="nil"/>
              <w:left w:val="nil"/>
              <w:bottom w:val="single" w:sz="4" w:space="0" w:color="auto"/>
              <w:right w:val="single" w:sz="4" w:space="0" w:color="auto"/>
            </w:tcBorders>
            <w:shd w:val="clear" w:color="auto" w:fill="auto"/>
            <w:vAlign w:val="center"/>
            <w:hideMark/>
          </w:tcPr>
          <w:p w14:paraId="1E7F0513"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24ZVS00000283530</w:t>
            </w:r>
          </w:p>
        </w:tc>
        <w:tc>
          <w:tcPr>
            <w:tcW w:w="993" w:type="dxa"/>
            <w:tcBorders>
              <w:top w:val="nil"/>
              <w:left w:val="nil"/>
              <w:bottom w:val="single" w:sz="4" w:space="0" w:color="auto"/>
              <w:right w:val="single" w:sz="4" w:space="0" w:color="auto"/>
            </w:tcBorders>
            <w:shd w:val="clear" w:color="auto" w:fill="auto"/>
            <w:noWrap/>
            <w:vAlign w:val="center"/>
            <w:hideMark/>
          </w:tcPr>
          <w:p w14:paraId="09F25D9B"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ročne</w:t>
            </w:r>
          </w:p>
        </w:tc>
        <w:tc>
          <w:tcPr>
            <w:tcW w:w="992" w:type="dxa"/>
            <w:tcBorders>
              <w:top w:val="nil"/>
              <w:left w:val="nil"/>
              <w:bottom w:val="single" w:sz="4" w:space="0" w:color="auto"/>
              <w:right w:val="single" w:sz="4" w:space="0" w:color="auto"/>
            </w:tcBorders>
            <w:shd w:val="clear" w:color="auto" w:fill="auto"/>
            <w:noWrap/>
            <w:vAlign w:val="center"/>
            <w:hideMark/>
          </w:tcPr>
          <w:p w14:paraId="31FDC386"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 </w:t>
            </w:r>
          </w:p>
        </w:tc>
        <w:tc>
          <w:tcPr>
            <w:tcW w:w="992" w:type="dxa"/>
            <w:tcBorders>
              <w:top w:val="nil"/>
              <w:left w:val="nil"/>
              <w:bottom w:val="single" w:sz="4" w:space="0" w:color="auto"/>
              <w:right w:val="single" w:sz="4" w:space="0" w:color="auto"/>
            </w:tcBorders>
            <w:shd w:val="clear" w:color="auto" w:fill="auto"/>
            <w:noWrap/>
            <w:vAlign w:val="center"/>
            <w:hideMark/>
          </w:tcPr>
          <w:p w14:paraId="6F42B8B4"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 </w:t>
            </w:r>
          </w:p>
        </w:tc>
        <w:tc>
          <w:tcPr>
            <w:tcW w:w="1701" w:type="dxa"/>
            <w:tcBorders>
              <w:top w:val="nil"/>
              <w:left w:val="single" w:sz="8" w:space="0" w:color="auto"/>
              <w:bottom w:val="single" w:sz="4" w:space="0" w:color="auto"/>
              <w:right w:val="single" w:sz="4" w:space="0" w:color="auto"/>
            </w:tcBorders>
            <w:shd w:val="clear" w:color="auto" w:fill="auto"/>
            <w:vAlign w:val="center"/>
            <w:hideMark/>
          </w:tcPr>
          <w:p w14:paraId="6DB4C71A"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lucia.blaskova@snm.sk</w:t>
            </w:r>
          </w:p>
        </w:tc>
        <w:tc>
          <w:tcPr>
            <w:tcW w:w="1418" w:type="dxa"/>
            <w:tcBorders>
              <w:top w:val="nil"/>
              <w:left w:val="nil"/>
              <w:bottom w:val="single" w:sz="4" w:space="0" w:color="auto"/>
              <w:right w:val="single" w:sz="8" w:space="0" w:color="auto"/>
            </w:tcBorders>
            <w:shd w:val="clear" w:color="auto" w:fill="auto"/>
            <w:vAlign w:val="center"/>
            <w:hideMark/>
          </w:tcPr>
          <w:p w14:paraId="4B471812"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SK39 8180 0000 0070 0024 3872</w:t>
            </w:r>
          </w:p>
        </w:tc>
      </w:tr>
      <w:tr w:rsidR="00106F9B" w:rsidRPr="0070349A" w14:paraId="08148BCD" w14:textId="77777777" w:rsidTr="00106F9B">
        <w:trPr>
          <w:trHeight w:val="555"/>
        </w:trPr>
        <w:tc>
          <w:tcPr>
            <w:tcW w:w="305" w:type="dxa"/>
            <w:tcBorders>
              <w:top w:val="nil"/>
              <w:left w:val="single" w:sz="8" w:space="0" w:color="auto"/>
              <w:bottom w:val="single" w:sz="8" w:space="0" w:color="auto"/>
              <w:right w:val="single" w:sz="4" w:space="0" w:color="auto"/>
            </w:tcBorders>
            <w:shd w:val="clear" w:color="auto" w:fill="auto"/>
            <w:vAlign w:val="center"/>
            <w:hideMark/>
          </w:tcPr>
          <w:p w14:paraId="3F4980F1"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53</w:t>
            </w:r>
          </w:p>
        </w:tc>
        <w:tc>
          <w:tcPr>
            <w:tcW w:w="1680" w:type="dxa"/>
            <w:tcBorders>
              <w:top w:val="nil"/>
              <w:left w:val="nil"/>
              <w:bottom w:val="single" w:sz="8" w:space="0" w:color="auto"/>
              <w:right w:val="single" w:sz="4" w:space="0" w:color="auto"/>
            </w:tcBorders>
            <w:shd w:val="clear" w:color="auto" w:fill="auto"/>
            <w:vAlign w:val="center"/>
            <w:hideMark/>
          </w:tcPr>
          <w:p w14:paraId="01E4863B"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SNM, I.Madácha, Dolná Strehová</w:t>
            </w:r>
          </w:p>
        </w:tc>
        <w:tc>
          <w:tcPr>
            <w:tcW w:w="1134" w:type="dxa"/>
            <w:tcBorders>
              <w:top w:val="nil"/>
              <w:left w:val="nil"/>
              <w:bottom w:val="single" w:sz="8" w:space="0" w:color="auto"/>
              <w:right w:val="single" w:sz="4" w:space="0" w:color="auto"/>
            </w:tcBorders>
            <w:shd w:val="clear" w:color="auto" w:fill="auto"/>
            <w:vAlign w:val="center"/>
            <w:hideMark/>
          </w:tcPr>
          <w:p w14:paraId="36FE3ADC"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 </w:t>
            </w:r>
          </w:p>
        </w:tc>
        <w:tc>
          <w:tcPr>
            <w:tcW w:w="1559" w:type="dxa"/>
            <w:tcBorders>
              <w:top w:val="nil"/>
              <w:left w:val="nil"/>
              <w:bottom w:val="single" w:sz="8" w:space="0" w:color="auto"/>
              <w:right w:val="single" w:sz="4" w:space="0" w:color="auto"/>
            </w:tcBorders>
            <w:shd w:val="clear" w:color="auto" w:fill="auto"/>
            <w:vAlign w:val="center"/>
            <w:hideMark/>
          </w:tcPr>
          <w:p w14:paraId="5224D0F5"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24ZSS4520093000H</w:t>
            </w:r>
          </w:p>
        </w:tc>
        <w:tc>
          <w:tcPr>
            <w:tcW w:w="993" w:type="dxa"/>
            <w:tcBorders>
              <w:top w:val="nil"/>
              <w:left w:val="nil"/>
              <w:bottom w:val="single" w:sz="8" w:space="0" w:color="auto"/>
              <w:right w:val="single" w:sz="4" w:space="0" w:color="auto"/>
            </w:tcBorders>
            <w:shd w:val="clear" w:color="auto" w:fill="auto"/>
            <w:noWrap/>
            <w:vAlign w:val="center"/>
            <w:hideMark/>
          </w:tcPr>
          <w:p w14:paraId="697118F9"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ročne</w:t>
            </w:r>
          </w:p>
        </w:tc>
        <w:tc>
          <w:tcPr>
            <w:tcW w:w="992" w:type="dxa"/>
            <w:tcBorders>
              <w:top w:val="nil"/>
              <w:left w:val="nil"/>
              <w:bottom w:val="single" w:sz="8" w:space="0" w:color="auto"/>
              <w:right w:val="single" w:sz="4" w:space="0" w:color="auto"/>
            </w:tcBorders>
            <w:shd w:val="clear" w:color="auto" w:fill="auto"/>
            <w:noWrap/>
            <w:vAlign w:val="center"/>
            <w:hideMark/>
          </w:tcPr>
          <w:p w14:paraId="32D7FDB9"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 </w:t>
            </w:r>
          </w:p>
        </w:tc>
        <w:tc>
          <w:tcPr>
            <w:tcW w:w="992" w:type="dxa"/>
            <w:tcBorders>
              <w:top w:val="nil"/>
              <w:left w:val="nil"/>
              <w:bottom w:val="single" w:sz="8" w:space="0" w:color="auto"/>
              <w:right w:val="single" w:sz="4" w:space="0" w:color="auto"/>
            </w:tcBorders>
            <w:shd w:val="clear" w:color="auto" w:fill="auto"/>
            <w:noWrap/>
            <w:vAlign w:val="center"/>
            <w:hideMark/>
          </w:tcPr>
          <w:p w14:paraId="232D5FF3"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 </w:t>
            </w:r>
          </w:p>
        </w:tc>
        <w:tc>
          <w:tcPr>
            <w:tcW w:w="1701" w:type="dxa"/>
            <w:tcBorders>
              <w:top w:val="nil"/>
              <w:left w:val="single" w:sz="8" w:space="0" w:color="auto"/>
              <w:bottom w:val="single" w:sz="8" w:space="0" w:color="auto"/>
              <w:right w:val="single" w:sz="4" w:space="0" w:color="auto"/>
            </w:tcBorders>
            <w:shd w:val="clear" w:color="auto" w:fill="auto"/>
            <w:vAlign w:val="center"/>
            <w:hideMark/>
          </w:tcPr>
          <w:p w14:paraId="1EC6BA88"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denisa.kollarova@snm.sk, monika.tobiova@snm.sk</w:t>
            </w:r>
          </w:p>
        </w:tc>
        <w:tc>
          <w:tcPr>
            <w:tcW w:w="1418" w:type="dxa"/>
            <w:tcBorders>
              <w:top w:val="nil"/>
              <w:left w:val="nil"/>
              <w:bottom w:val="single" w:sz="8" w:space="0" w:color="auto"/>
              <w:right w:val="single" w:sz="8" w:space="0" w:color="auto"/>
            </w:tcBorders>
            <w:shd w:val="clear" w:color="auto" w:fill="auto"/>
            <w:vAlign w:val="center"/>
            <w:hideMark/>
          </w:tcPr>
          <w:p w14:paraId="48EEB14C" w14:textId="77777777" w:rsidR="00007875" w:rsidRPr="0070349A" w:rsidRDefault="00007875" w:rsidP="00597396">
            <w:pPr>
              <w:jc w:val="center"/>
              <w:rPr>
                <w:rFonts w:ascii="Arial Narrow" w:hAnsi="Arial Narrow" w:cs="Calibri"/>
                <w:sz w:val="18"/>
                <w:szCs w:val="18"/>
                <w:lang w:eastAsia="sk-SK"/>
              </w:rPr>
            </w:pPr>
            <w:r w:rsidRPr="0070349A">
              <w:rPr>
                <w:rFonts w:ascii="Arial Narrow" w:hAnsi="Arial Narrow" w:cs="Calibri"/>
                <w:sz w:val="18"/>
                <w:szCs w:val="18"/>
                <w:lang w:eastAsia="sk-SK"/>
              </w:rPr>
              <w:t xml:space="preserve">SK61 8180 0000 0070 0024 3864 </w:t>
            </w:r>
          </w:p>
        </w:tc>
      </w:tr>
    </w:tbl>
    <w:p w14:paraId="1743ED20" w14:textId="77777777" w:rsidR="00007875" w:rsidRPr="008C3511" w:rsidRDefault="00007875" w:rsidP="008C3511">
      <w:pPr>
        <w:tabs>
          <w:tab w:val="left" w:pos="1141"/>
        </w:tabs>
        <w:rPr>
          <w:rFonts w:ascii="Arial" w:hAnsi="Arial" w:cs="Arial"/>
          <w:sz w:val="22"/>
          <w:szCs w:val="22"/>
        </w:rPr>
      </w:pPr>
    </w:p>
    <w:sectPr w:rsidR="00007875" w:rsidRPr="008C3511" w:rsidSect="00D50A05">
      <w:footerReference w:type="default" r:id="rId41"/>
      <w:pgSz w:w="11906" w:h="16838"/>
      <w:pgMar w:top="1134" w:right="1274" w:bottom="851" w:left="1134" w:header="708"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C1178" w14:textId="77777777" w:rsidR="001460F5" w:rsidRDefault="001460F5" w:rsidP="00F85918">
      <w:r>
        <w:separator/>
      </w:r>
    </w:p>
  </w:endnote>
  <w:endnote w:type="continuationSeparator" w:id="0">
    <w:p w14:paraId="2BA81C99" w14:textId="77777777" w:rsidR="001460F5" w:rsidRDefault="001460F5" w:rsidP="00F85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9210487"/>
      <w:docPartObj>
        <w:docPartGallery w:val="Page Numbers (Bottom of Page)"/>
        <w:docPartUnique/>
      </w:docPartObj>
    </w:sdtPr>
    <w:sdtEndPr>
      <w:rPr>
        <w:rFonts w:ascii="Arial" w:hAnsi="Arial" w:cs="Arial"/>
        <w:sz w:val="20"/>
        <w:szCs w:val="20"/>
      </w:rPr>
    </w:sdtEndPr>
    <w:sdtContent>
      <w:p w14:paraId="0B67C968" w14:textId="77777777" w:rsidR="00597396" w:rsidRPr="0020028D" w:rsidRDefault="00597396" w:rsidP="00F85918">
        <w:pPr>
          <w:pStyle w:val="Pta"/>
          <w:jc w:val="center"/>
          <w:rPr>
            <w:rFonts w:ascii="Arial" w:hAnsi="Arial" w:cs="Arial"/>
            <w:sz w:val="20"/>
            <w:szCs w:val="20"/>
          </w:rPr>
        </w:pPr>
        <w:r w:rsidRPr="0020028D">
          <w:rPr>
            <w:rFonts w:ascii="Arial" w:hAnsi="Arial" w:cs="Arial"/>
            <w:sz w:val="20"/>
            <w:szCs w:val="20"/>
          </w:rPr>
          <w:fldChar w:fldCharType="begin"/>
        </w:r>
        <w:r w:rsidRPr="0020028D">
          <w:rPr>
            <w:rFonts w:ascii="Arial" w:hAnsi="Arial" w:cs="Arial"/>
            <w:sz w:val="20"/>
            <w:szCs w:val="20"/>
          </w:rPr>
          <w:instrText>PAGE   \* MERGEFORMAT</w:instrText>
        </w:r>
        <w:r w:rsidRPr="0020028D">
          <w:rPr>
            <w:rFonts w:ascii="Arial" w:hAnsi="Arial" w:cs="Arial"/>
            <w:sz w:val="20"/>
            <w:szCs w:val="20"/>
          </w:rPr>
          <w:fldChar w:fldCharType="separate"/>
        </w:r>
        <w:r w:rsidR="00022DC9">
          <w:rPr>
            <w:rFonts w:ascii="Arial" w:hAnsi="Arial" w:cs="Arial"/>
            <w:noProof/>
            <w:sz w:val="20"/>
            <w:szCs w:val="20"/>
          </w:rPr>
          <w:t>1</w:t>
        </w:r>
        <w:r w:rsidRPr="0020028D">
          <w:rPr>
            <w:rFonts w:ascii="Arial" w:hAnsi="Arial"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8D8C9" w14:textId="77777777" w:rsidR="001460F5" w:rsidRDefault="001460F5" w:rsidP="00F85918">
      <w:r>
        <w:separator/>
      </w:r>
    </w:p>
  </w:footnote>
  <w:footnote w:type="continuationSeparator" w:id="0">
    <w:p w14:paraId="23CE9368" w14:textId="77777777" w:rsidR="001460F5" w:rsidRDefault="001460F5" w:rsidP="00F85918">
      <w:r>
        <w:continuationSeparator/>
      </w:r>
    </w:p>
  </w:footnote>
  <w:footnote w:id="1">
    <w:p w14:paraId="12050332" w14:textId="77777777" w:rsidR="00597396" w:rsidRPr="00E905CE" w:rsidRDefault="00597396">
      <w:pPr>
        <w:pStyle w:val="Textpoznmkypodiarou"/>
        <w:rPr>
          <w:rFonts w:ascii="Arial" w:hAnsi="Arial" w:cs="Arial"/>
          <w:sz w:val="18"/>
          <w:szCs w:val="18"/>
        </w:rPr>
      </w:pPr>
      <w:r>
        <w:rPr>
          <w:rStyle w:val="Odkaznapoznmkupodiarou"/>
        </w:rPr>
        <w:footnoteRef/>
      </w:r>
      <w:r>
        <w:t xml:space="preserve"> </w:t>
      </w:r>
      <w:r w:rsidRPr="00E905CE">
        <w:rPr>
          <w:rFonts w:ascii="Arial" w:hAnsi="Arial" w:cs="Arial"/>
          <w:sz w:val="18"/>
          <w:szCs w:val="18"/>
        </w:rPr>
        <w:t>Cena bude upravená vždy v závislosti od použitého kritéria na vyhodnotenie ponúk v zmysle výzvy na predkladanie ponúk</w:t>
      </w:r>
    </w:p>
  </w:footnote>
  <w:footnote w:id="2">
    <w:p w14:paraId="65583F6C" w14:textId="77777777" w:rsidR="00597396" w:rsidRDefault="00597396" w:rsidP="008C3511">
      <w:pPr>
        <w:widowControl w:val="0"/>
        <w:jc w:val="both"/>
      </w:pPr>
      <w:r>
        <w:rPr>
          <w:rStyle w:val="Znakyprepoznmkupodiarou"/>
        </w:rPr>
        <w:footnoteRef/>
      </w:r>
      <w:r>
        <w:rPr>
          <w:rFonts w:ascii="Arial" w:eastAsia="Arial" w:hAnsi="Arial" w:cs="Arial"/>
          <w:sz w:val="16"/>
          <w:szCs w:val="16"/>
          <w:vertAlign w:val="superscript"/>
        </w:rPr>
        <w:t xml:space="preserve"> </w:t>
      </w:r>
      <w:r>
        <w:rPr>
          <w:rFonts w:ascii="Arial" w:eastAsia="Arial" w:hAnsi="Arial" w:cs="Arial"/>
          <w:sz w:val="16"/>
          <w:szCs w:val="16"/>
        </w:rPr>
        <w:t>Doklad musí byť podpísaný uchádzačom/Dodávateľom, jeho štatutárnym orgánom alebo členom štatutárneho orgánu alebo iným zástupcom uchádzača, ktorý je oprávnený konať v mene uchádzača v obchodných záväzkových vzťahoch.</w:t>
      </w:r>
    </w:p>
    <w:p w14:paraId="0585FD29" w14:textId="77777777" w:rsidR="00597396" w:rsidRDefault="00597396" w:rsidP="008C3511">
      <w:pPr>
        <w:widowControl w:val="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0C5B"/>
    <w:multiLevelType w:val="multilevel"/>
    <w:tmpl w:val="82462A3C"/>
    <w:lvl w:ilvl="0">
      <w:start w:val="14"/>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 w15:restartNumberingAfterBreak="0">
    <w:nsid w:val="03A6276A"/>
    <w:multiLevelType w:val="multilevel"/>
    <w:tmpl w:val="82462A3C"/>
    <w:lvl w:ilvl="0">
      <w:start w:val="1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 w15:restartNumberingAfterBreak="0">
    <w:nsid w:val="05095B58"/>
    <w:multiLevelType w:val="multilevel"/>
    <w:tmpl w:val="1554ACCA"/>
    <w:lvl w:ilvl="0">
      <w:start w:val="16"/>
      <w:numFmt w:val="decimal"/>
      <w:lvlText w:val="%1"/>
      <w:lvlJc w:val="left"/>
      <w:pPr>
        <w:ind w:left="420" w:hanging="420"/>
      </w:pPr>
      <w:rPr>
        <w:rFonts w:hint="default"/>
      </w:rPr>
    </w:lvl>
    <w:lvl w:ilvl="1">
      <w:start w:val="1"/>
      <w:numFmt w:val="decimal"/>
      <w:lvlText w:val="%1.%2"/>
      <w:lvlJc w:val="left"/>
      <w:pPr>
        <w:ind w:left="840" w:hanging="420"/>
      </w:pPr>
      <w:rPr>
        <w:rFonts w:ascii="Arial" w:hAnsi="Arial" w:cs="Arial"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 w15:restartNumberingAfterBreak="0">
    <w:nsid w:val="05B92D29"/>
    <w:multiLevelType w:val="multilevel"/>
    <w:tmpl w:val="869ED606"/>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9B22677"/>
    <w:multiLevelType w:val="hybridMultilevel"/>
    <w:tmpl w:val="D0805B4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A71447E"/>
    <w:multiLevelType w:val="multilevel"/>
    <w:tmpl w:val="9B0A74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FD6A41"/>
    <w:multiLevelType w:val="multilevel"/>
    <w:tmpl w:val="FD9E2A00"/>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0E3E1280"/>
    <w:multiLevelType w:val="multilevel"/>
    <w:tmpl w:val="D8AE34D8"/>
    <w:lvl w:ilvl="0">
      <w:start w:val="13"/>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C006A29"/>
    <w:multiLevelType w:val="multilevel"/>
    <w:tmpl w:val="87B0F9C0"/>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3B21589"/>
    <w:multiLevelType w:val="multilevel"/>
    <w:tmpl w:val="82462A3C"/>
    <w:lvl w:ilvl="0">
      <w:start w:val="15"/>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0" w15:restartNumberingAfterBreak="0">
    <w:nsid w:val="283F2D44"/>
    <w:multiLevelType w:val="hybridMultilevel"/>
    <w:tmpl w:val="5F7A2CD2"/>
    <w:lvl w:ilvl="0" w:tplc="C53E57C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2DAF4F4C"/>
    <w:multiLevelType w:val="multilevel"/>
    <w:tmpl w:val="853CBF2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strike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F8957E6"/>
    <w:multiLevelType w:val="multilevel"/>
    <w:tmpl w:val="9F1ECE76"/>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0EA485D"/>
    <w:multiLevelType w:val="multilevel"/>
    <w:tmpl w:val="33C6B0DC"/>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65D4B73"/>
    <w:multiLevelType w:val="multilevel"/>
    <w:tmpl w:val="8BF234A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AD4742E"/>
    <w:multiLevelType w:val="multilevel"/>
    <w:tmpl w:val="26B8DE04"/>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F135171"/>
    <w:multiLevelType w:val="hybridMultilevel"/>
    <w:tmpl w:val="2A02F9B0"/>
    <w:lvl w:ilvl="0" w:tplc="7E52840A">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F643B4C"/>
    <w:multiLevelType w:val="hybridMultilevel"/>
    <w:tmpl w:val="97481E3A"/>
    <w:lvl w:ilvl="0" w:tplc="20C0BC7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643629FA"/>
    <w:multiLevelType w:val="hybridMultilevel"/>
    <w:tmpl w:val="29DC2EE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56941A5"/>
    <w:multiLevelType w:val="hybridMultilevel"/>
    <w:tmpl w:val="19CCF54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4216DC9"/>
    <w:multiLevelType w:val="multilevel"/>
    <w:tmpl w:val="30CA07E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655642469">
    <w:abstractNumId w:val="16"/>
  </w:num>
  <w:num w:numId="2" w16cid:durableId="465514945">
    <w:abstractNumId w:val="18"/>
  </w:num>
  <w:num w:numId="3" w16cid:durableId="371662338">
    <w:abstractNumId w:val="19"/>
  </w:num>
  <w:num w:numId="4" w16cid:durableId="1321076738">
    <w:abstractNumId w:val="4"/>
  </w:num>
  <w:num w:numId="5" w16cid:durableId="781806320">
    <w:abstractNumId w:val="13"/>
  </w:num>
  <w:num w:numId="6" w16cid:durableId="559487666">
    <w:abstractNumId w:val="5"/>
  </w:num>
  <w:num w:numId="7" w16cid:durableId="1583373766">
    <w:abstractNumId w:val="11"/>
  </w:num>
  <w:num w:numId="8" w16cid:durableId="400061962">
    <w:abstractNumId w:val="20"/>
  </w:num>
  <w:num w:numId="9" w16cid:durableId="648217302">
    <w:abstractNumId w:val="3"/>
  </w:num>
  <w:num w:numId="10" w16cid:durableId="1385568853">
    <w:abstractNumId w:val="12"/>
  </w:num>
  <w:num w:numId="11" w16cid:durableId="128594868">
    <w:abstractNumId w:val="1"/>
  </w:num>
  <w:num w:numId="12" w16cid:durableId="1191534935">
    <w:abstractNumId w:val="0"/>
  </w:num>
  <w:num w:numId="13" w16cid:durableId="1683360846">
    <w:abstractNumId w:val="9"/>
  </w:num>
  <w:num w:numId="14" w16cid:durableId="1455640561">
    <w:abstractNumId w:val="2"/>
  </w:num>
  <w:num w:numId="15" w16cid:durableId="541477633">
    <w:abstractNumId w:val="6"/>
  </w:num>
  <w:num w:numId="16" w16cid:durableId="1888762832">
    <w:abstractNumId w:val="14"/>
  </w:num>
  <w:num w:numId="17" w16cid:durableId="1996106258">
    <w:abstractNumId w:val="8"/>
  </w:num>
  <w:num w:numId="18" w16cid:durableId="1559515109">
    <w:abstractNumId w:val="15"/>
  </w:num>
  <w:num w:numId="19" w16cid:durableId="644820500">
    <w:abstractNumId w:val="7"/>
  </w:num>
  <w:num w:numId="20" w16cid:durableId="263072598">
    <w:abstractNumId w:val="10"/>
  </w:num>
  <w:num w:numId="21" w16cid:durableId="305285166">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159"/>
    <w:rsid w:val="000038A8"/>
    <w:rsid w:val="0000539C"/>
    <w:rsid w:val="00007875"/>
    <w:rsid w:val="000116D3"/>
    <w:rsid w:val="00013ABF"/>
    <w:rsid w:val="00021425"/>
    <w:rsid w:val="00022427"/>
    <w:rsid w:val="00022DC9"/>
    <w:rsid w:val="000264D8"/>
    <w:rsid w:val="00036368"/>
    <w:rsid w:val="00041D35"/>
    <w:rsid w:val="00041E6E"/>
    <w:rsid w:val="000438C7"/>
    <w:rsid w:val="00045EC3"/>
    <w:rsid w:val="0005388D"/>
    <w:rsid w:val="0007177C"/>
    <w:rsid w:val="00081801"/>
    <w:rsid w:val="000836B1"/>
    <w:rsid w:val="00084C93"/>
    <w:rsid w:val="0009753E"/>
    <w:rsid w:val="000A2907"/>
    <w:rsid w:val="000A2EE4"/>
    <w:rsid w:val="000A4633"/>
    <w:rsid w:val="000A4E64"/>
    <w:rsid w:val="000B30F7"/>
    <w:rsid w:val="000C188A"/>
    <w:rsid w:val="000C6E52"/>
    <w:rsid w:val="000E4BAF"/>
    <w:rsid w:val="000F54A5"/>
    <w:rsid w:val="00100816"/>
    <w:rsid w:val="00104B40"/>
    <w:rsid w:val="00104B4E"/>
    <w:rsid w:val="00106F9B"/>
    <w:rsid w:val="001104AA"/>
    <w:rsid w:val="00112FB0"/>
    <w:rsid w:val="00137EFC"/>
    <w:rsid w:val="00140D2E"/>
    <w:rsid w:val="0014485F"/>
    <w:rsid w:val="001460F5"/>
    <w:rsid w:val="00152B25"/>
    <w:rsid w:val="00154553"/>
    <w:rsid w:val="001569C3"/>
    <w:rsid w:val="00163B39"/>
    <w:rsid w:val="0016425A"/>
    <w:rsid w:val="00165E05"/>
    <w:rsid w:val="001717FA"/>
    <w:rsid w:val="00175D00"/>
    <w:rsid w:val="00186AF6"/>
    <w:rsid w:val="00192738"/>
    <w:rsid w:val="00194639"/>
    <w:rsid w:val="00196C05"/>
    <w:rsid w:val="001A57FE"/>
    <w:rsid w:val="001A6A12"/>
    <w:rsid w:val="001A6F87"/>
    <w:rsid w:val="001A72CF"/>
    <w:rsid w:val="001B31A8"/>
    <w:rsid w:val="001B467B"/>
    <w:rsid w:val="001B7C3C"/>
    <w:rsid w:val="001C01A7"/>
    <w:rsid w:val="001C348F"/>
    <w:rsid w:val="001D5EE3"/>
    <w:rsid w:val="001E5185"/>
    <w:rsid w:val="001F7D3E"/>
    <w:rsid w:val="0020028D"/>
    <w:rsid w:val="00200C30"/>
    <w:rsid w:val="00202DA4"/>
    <w:rsid w:val="00205295"/>
    <w:rsid w:val="002052B7"/>
    <w:rsid w:val="00205CCF"/>
    <w:rsid w:val="002110F9"/>
    <w:rsid w:val="002122E0"/>
    <w:rsid w:val="002207B1"/>
    <w:rsid w:val="00242B08"/>
    <w:rsid w:val="00243585"/>
    <w:rsid w:val="00247D53"/>
    <w:rsid w:val="00251FA4"/>
    <w:rsid w:val="002806B6"/>
    <w:rsid w:val="00283E81"/>
    <w:rsid w:val="0029348B"/>
    <w:rsid w:val="00295743"/>
    <w:rsid w:val="00295820"/>
    <w:rsid w:val="00295A05"/>
    <w:rsid w:val="002A249B"/>
    <w:rsid w:val="002A32F1"/>
    <w:rsid w:val="002B349E"/>
    <w:rsid w:val="002D45DA"/>
    <w:rsid w:val="002D5881"/>
    <w:rsid w:val="002F02B7"/>
    <w:rsid w:val="00302E2F"/>
    <w:rsid w:val="003067AE"/>
    <w:rsid w:val="00306C9E"/>
    <w:rsid w:val="00307FAE"/>
    <w:rsid w:val="00313938"/>
    <w:rsid w:val="003158C3"/>
    <w:rsid w:val="00321CD2"/>
    <w:rsid w:val="00323521"/>
    <w:rsid w:val="003322F2"/>
    <w:rsid w:val="0033443D"/>
    <w:rsid w:val="00334485"/>
    <w:rsid w:val="00334860"/>
    <w:rsid w:val="003453A9"/>
    <w:rsid w:val="00353590"/>
    <w:rsid w:val="00354654"/>
    <w:rsid w:val="00355082"/>
    <w:rsid w:val="0036175B"/>
    <w:rsid w:val="003666D9"/>
    <w:rsid w:val="0038012E"/>
    <w:rsid w:val="00386ABE"/>
    <w:rsid w:val="003969B4"/>
    <w:rsid w:val="003A2EDD"/>
    <w:rsid w:val="003B0A5C"/>
    <w:rsid w:val="003B3F2B"/>
    <w:rsid w:val="003B6461"/>
    <w:rsid w:val="003C246F"/>
    <w:rsid w:val="003C5911"/>
    <w:rsid w:val="003C797C"/>
    <w:rsid w:val="003D22D2"/>
    <w:rsid w:val="003D65F2"/>
    <w:rsid w:val="003E0480"/>
    <w:rsid w:val="0040110B"/>
    <w:rsid w:val="00407A90"/>
    <w:rsid w:val="00413C97"/>
    <w:rsid w:val="00416428"/>
    <w:rsid w:val="00417206"/>
    <w:rsid w:val="00420D2B"/>
    <w:rsid w:val="004250F8"/>
    <w:rsid w:val="0045754C"/>
    <w:rsid w:val="00457B46"/>
    <w:rsid w:val="00460876"/>
    <w:rsid w:val="0046091E"/>
    <w:rsid w:val="0047156F"/>
    <w:rsid w:val="00473D63"/>
    <w:rsid w:val="00476834"/>
    <w:rsid w:val="00477B4F"/>
    <w:rsid w:val="00483138"/>
    <w:rsid w:val="0048365A"/>
    <w:rsid w:val="004943E0"/>
    <w:rsid w:val="004A0692"/>
    <w:rsid w:val="004B6B59"/>
    <w:rsid w:val="004C601A"/>
    <w:rsid w:val="004D0E65"/>
    <w:rsid w:val="004D23A7"/>
    <w:rsid w:val="004D2A1E"/>
    <w:rsid w:val="004E12BD"/>
    <w:rsid w:val="004E17AF"/>
    <w:rsid w:val="004E5479"/>
    <w:rsid w:val="004F0804"/>
    <w:rsid w:val="004F6141"/>
    <w:rsid w:val="00503DAA"/>
    <w:rsid w:val="005119F5"/>
    <w:rsid w:val="00520F40"/>
    <w:rsid w:val="005243B7"/>
    <w:rsid w:val="00525E99"/>
    <w:rsid w:val="00532B09"/>
    <w:rsid w:val="0053581C"/>
    <w:rsid w:val="00545AA1"/>
    <w:rsid w:val="00545D63"/>
    <w:rsid w:val="00547DFD"/>
    <w:rsid w:val="00563405"/>
    <w:rsid w:val="00574572"/>
    <w:rsid w:val="0057701D"/>
    <w:rsid w:val="005804B8"/>
    <w:rsid w:val="005827D8"/>
    <w:rsid w:val="00587EB6"/>
    <w:rsid w:val="00597396"/>
    <w:rsid w:val="00597527"/>
    <w:rsid w:val="005A3FF5"/>
    <w:rsid w:val="005B0DA9"/>
    <w:rsid w:val="005B18CD"/>
    <w:rsid w:val="005B62E5"/>
    <w:rsid w:val="005C5C6A"/>
    <w:rsid w:val="005D0152"/>
    <w:rsid w:val="005E1C8D"/>
    <w:rsid w:val="005E2D91"/>
    <w:rsid w:val="005F1765"/>
    <w:rsid w:val="00612703"/>
    <w:rsid w:val="0061439F"/>
    <w:rsid w:val="0063297E"/>
    <w:rsid w:val="00642AF3"/>
    <w:rsid w:val="006600BF"/>
    <w:rsid w:val="00665136"/>
    <w:rsid w:val="00666C9C"/>
    <w:rsid w:val="00667ED0"/>
    <w:rsid w:val="00674C9E"/>
    <w:rsid w:val="00675BE0"/>
    <w:rsid w:val="00682943"/>
    <w:rsid w:val="006C0B90"/>
    <w:rsid w:val="006C1289"/>
    <w:rsid w:val="006E2BD4"/>
    <w:rsid w:val="006F03CE"/>
    <w:rsid w:val="006F45ED"/>
    <w:rsid w:val="00703AFF"/>
    <w:rsid w:val="00705D7A"/>
    <w:rsid w:val="007063A2"/>
    <w:rsid w:val="007102A6"/>
    <w:rsid w:val="0071036B"/>
    <w:rsid w:val="00721E41"/>
    <w:rsid w:val="00730BBD"/>
    <w:rsid w:val="00730DB4"/>
    <w:rsid w:val="0073130A"/>
    <w:rsid w:val="007316D3"/>
    <w:rsid w:val="00733878"/>
    <w:rsid w:val="00737C91"/>
    <w:rsid w:val="00740451"/>
    <w:rsid w:val="0074571F"/>
    <w:rsid w:val="00745AFA"/>
    <w:rsid w:val="00747E12"/>
    <w:rsid w:val="0076003B"/>
    <w:rsid w:val="007613AD"/>
    <w:rsid w:val="007818CC"/>
    <w:rsid w:val="00781FCC"/>
    <w:rsid w:val="00782F8C"/>
    <w:rsid w:val="007871C3"/>
    <w:rsid w:val="00793B08"/>
    <w:rsid w:val="007958DA"/>
    <w:rsid w:val="007A2D40"/>
    <w:rsid w:val="007A3F62"/>
    <w:rsid w:val="007B0D1C"/>
    <w:rsid w:val="007C0F82"/>
    <w:rsid w:val="007C7078"/>
    <w:rsid w:val="007D347C"/>
    <w:rsid w:val="007D3CC7"/>
    <w:rsid w:val="007D494A"/>
    <w:rsid w:val="007D55AB"/>
    <w:rsid w:val="007D5B47"/>
    <w:rsid w:val="007F3E24"/>
    <w:rsid w:val="007F55F6"/>
    <w:rsid w:val="0082524D"/>
    <w:rsid w:val="00826E5E"/>
    <w:rsid w:val="00831188"/>
    <w:rsid w:val="00844543"/>
    <w:rsid w:val="008479C1"/>
    <w:rsid w:val="00853879"/>
    <w:rsid w:val="0086488F"/>
    <w:rsid w:val="00876017"/>
    <w:rsid w:val="00880450"/>
    <w:rsid w:val="00882341"/>
    <w:rsid w:val="00890621"/>
    <w:rsid w:val="00891F61"/>
    <w:rsid w:val="008A19FB"/>
    <w:rsid w:val="008A6A8B"/>
    <w:rsid w:val="008B2DA3"/>
    <w:rsid w:val="008B5608"/>
    <w:rsid w:val="008C3511"/>
    <w:rsid w:val="008C5F80"/>
    <w:rsid w:val="008D1ECB"/>
    <w:rsid w:val="008D4C8B"/>
    <w:rsid w:val="008E2BE8"/>
    <w:rsid w:val="008E47D4"/>
    <w:rsid w:val="008F5FFA"/>
    <w:rsid w:val="009062E5"/>
    <w:rsid w:val="00906489"/>
    <w:rsid w:val="00906C75"/>
    <w:rsid w:val="009177B7"/>
    <w:rsid w:val="009177DF"/>
    <w:rsid w:val="00921653"/>
    <w:rsid w:val="00931FCC"/>
    <w:rsid w:val="00951E90"/>
    <w:rsid w:val="00961659"/>
    <w:rsid w:val="00986554"/>
    <w:rsid w:val="009A2039"/>
    <w:rsid w:val="009B090B"/>
    <w:rsid w:val="009B2527"/>
    <w:rsid w:val="009B3D8C"/>
    <w:rsid w:val="009B643C"/>
    <w:rsid w:val="009C5757"/>
    <w:rsid w:val="009D3BFE"/>
    <w:rsid w:val="009D4C4E"/>
    <w:rsid w:val="009D61A7"/>
    <w:rsid w:val="009E1247"/>
    <w:rsid w:val="009F2F08"/>
    <w:rsid w:val="009F2F54"/>
    <w:rsid w:val="009F6FE1"/>
    <w:rsid w:val="009F6FEF"/>
    <w:rsid w:val="00A01259"/>
    <w:rsid w:val="00A021EC"/>
    <w:rsid w:val="00A026F2"/>
    <w:rsid w:val="00A079E1"/>
    <w:rsid w:val="00A1293E"/>
    <w:rsid w:val="00A14956"/>
    <w:rsid w:val="00A155E9"/>
    <w:rsid w:val="00A229E1"/>
    <w:rsid w:val="00A25597"/>
    <w:rsid w:val="00A25E7D"/>
    <w:rsid w:val="00A27DA4"/>
    <w:rsid w:val="00A4025C"/>
    <w:rsid w:val="00A448CB"/>
    <w:rsid w:val="00A50379"/>
    <w:rsid w:val="00A62D64"/>
    <w:rsid w:val="00A658B6"/>
    <w:rsid w:val="00A66803"/>
    <w:rsid w:val="00A85A77"/>
    <w:rsid w:val="00A87722"/>
    <w:rsid w:val="00A9537D"/>
    <w:rsid w:val="00A96D1F"/>
    <w:rsid w:val="00AA780B"/>
    <w:rsid w:val="00AA7B40"/>
    <w:rsid w:val="00AB5B1B"/>
    <w:rsid w:val="00AB6838"/>
    <w:rsid w:val="00AB69F5"/>
    <w:rsid w:val="00AC005A"/>
    <w:rsid w:val="00AC3918"/>
    <w:rsid w:val="00AD46AF"/>
    <w:rsid w:val="00AD5B35"/>
    <w:rsid w:val="00AE12BF"/>
    <w:rsid w:val="00AE1E02"/>
    <w:rsid w:val="00AE5381"/>
    <w:rsid w:val="00AF6CCC"/>
    <w:rsid w:val="00B0298F"/>
    <w:rsid w:val="00B02D80"/>
    <w:rsid w:val="00B0487F"/>
    <w:rsid w:val="00B059CC"/>
    <w:rsid w:val="00B11660"/>
    <w:rsid w:val="00B11E74"/>
    <w:rsid w:val="00B13391"/>
    <w:rsid w:val="00B150F2"/>
    <w:rsid w:val="00B22647"/>
    <w:rsid w:val="00B23C2B"/>
    <w:rsid w:val="00B31B7A"/>
    <w:rsid w:val="00B34AEE"/>
    <w:rsid w:val="00B358B5"/>
    <w:rsid w:val="00B41AD9"/>
    <w:rsid w:val="00B4799B"/>
    <w:rsid w:val="00B51AF6"/>
    <w:rsid w:val="00B55BD4"/>
    <w:rsid w:val="00B729B2"/>
    <w:rsid w:val="00B73B25"/>
    <w:rsid w:val="00B75159"/>
    <w:rsid w:val="00B803E0"/>
    <w:rsid w:val="00B80A7D"/>
    <w:rsid w:val="00B90F60"/>
    <w:rsid w:val="00B95C34"/>
    <w:rsid w:val="00BA6F79"/>
    <w:rsid w:val="00BB264B"/>
    <w:rsid w:val="00BB469F"/>
    <w:rsid w:val="00BB6729"/>
    <w:rsid w:val="00BC2715"/>
    <w:rsid w:val="00BC43AC"/>
    <w:rsid w:val="00BC77CC"/>
    <w:rsid w:val="00BE5119"/>
    <w:rsid w:val="00BF7F45"/>
    <w:rsid w:val="00C04143"/>
    <w:rsid w:val="00C06FB7"/>
    <w:rsid w:val="00C11E8B"/>
    <w:rsid w:val="00C15ECF"/>
    <w:rsid w:val="00C20188"/>
    <w:rsid w:val="00C30BB9"/>
    <w:rsid w:val="00C40900"/>
    <w:rsid w:val="00C435B9"/>
    <w:rsid w:val="00C657E5"/>
    <w:rsid w:val="00C735A8"/>
    <w:rsid w:val="00C8077C"/>
    <w:rsid w:val="00C9670F"/>
    <w:rsid w:val="00CB451D"/>
    <w:rsid w:val="00CC3631"/>
    <w:rsid w:val="00CC7592"/>
    <w:rsid w:val="00CF53CD"/>
    <w:rsid w:val="00D07493"/>
    <w:rsid w:val="00D10CF8"/>
    <w:rsid w:val="00D16FFF"/>
    <w:rsid w:val="00D2078D"/>
    <w:rsid w:val="00D217BF"/>
    <w:rsid w:val="00D43457"/>
    <w:rsid w:val="00D44A7B"/>
    <w:rsid w:val="00D50A05"/>
    <w:rsid w:val="00D50C80"/>
    <w:rsid w:val="00D50E7C"/>
    <w:rsid w:val="00D642B3"/>
    <w:rsid w:val="00D721CF"/>
    <w:rsid w:val="00D804AA"/>
    <w:rsid w:val="00D90EA6"/>
    <w:rsid w:val="00D9150F"/>
    <w:rsid w:val="00D91FCD"/>
    <w:rsid w:val="00D9277F"/>
    <w:rsid w:val="00D964E0"/>
    <w:rsid w:val="00DA0A39"/>
    <w:rsid w:val="00DA7BD0"/>
    <w:rsid w:val="00DA7E1A"/>
    <w:rsid w:val="00DB2BB0"/>
    <w:rsid w:val="00DB4BAE"/>
    <w:rsid w:val="00DC1F27"/>
    <w:rsid w:val="00DD1CFD"/>
    <w:rsid w:val="00DE37C2"/>
    <w:rsid w:val="00DE38F6"/>
    <w:rsid w:val="00DF5D60"/>
    <w:rsid w:val="00E03BB2"/>
    <w:rsid w:val="00E04C20"/>
    <w:rsid w:val="00E056A5"/>
    <w:rsid w:val="00E06F54"/>
    <w:rsid w:val="00E148F9"/>
    <w:rsid w:val="00E204D3"/>
    <w:rsid w:val="00E241DA"/>
    <w:rsid w:val="00E249F2"/>
    <w:rsid w:val="00E26845"/>
    <w:rsid w:val="00E34968"/>
    <w:rsid w:val="00E35D45"/>
    <w:rsid w:val="00E403D2"/>
    <w:rsid w:val="00E417F9"/>
    <w:rsid w:val="00E41DF1"/>
    <w:rsid w:val="00E52E57"/>
    <w:rsid w:val="00E541C1"/>
    <w:rsid w:val="00E60280"/>
    <w:rsid w:val="00E623ED"/>
    <w:rsid w:val="00E643E1"/>
    <w:rsid w:val="00E645D4"/>
    <w:rsid w:val="00E66D04"/>
    <w:rsid w:val="00E71B4E"/>
    <w:rsid w:val="00E73A0F"/>
    <w:rsid w:val="00E817E1"/>
    <w:rsid w:val="00E905CE"/>
    <w:rsid w:val="00E93456"/>
    <w:rsid w:val="00E9384D"/>
    <w:rsid w:val="00EB7D63"/>
    <w:rsid w:val="00EC18C3"/>
    <w:rsid w:val="00EC2EEA"/>
    <w:rsid w:val="00EE0C42"/>
    <w:rsid w:val="00EE52BD"/>
    <w:rsid w:val="00EF0CB2"/>
    <w:rsid w:val="00EF173F"/>
    <w:rsid w:val="00EF2058"/>
    <w:rsid w:val="00EF6634"/>
    <w:rsid w:val="00F00084"/>
    <w:rsid w:val="00F057CA"/>
    <w:rsid w:val="00F1433D"/>
    <w:rsid w:val="00F23E7E"/>
    <w:rsid w:val="00F24A5C"/>
    <w:rsid w:val="00F4259D"/>
    <w:rsid w:val="00F46C2D"/>
    <w:rsid w:val="00F56BA6"/>
    <w:rsid w:val="00F6314D"/>
    <w:rsid w:val="00F7621B"/>
    <w:rsid w:val="00F8055F"/>
    <w:rsid w:val="00F85918"/>
    <w:rsid w:val="00F87779"/>
    <w:rsid w:val="00F91097"/>
    <w:rsid w:val="00F952B4"/>
    <w:rsid w:val="00FA09EF"/>
    <w:rsid w:val="00FB1837"/>
    <w:rsid w:val="00FD00E5"/>
    <w:rsid w:val="00FD05A4"/>
    <w:rsid w:val="00FE197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4:docId w14:val="22E2F433"/>
  <w15:docId w15:val="{25427C17-A79E-4602-B2AF-0B6D4CB88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B4BAE"/>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rsid w:val="00B80A7D"/>
    <w:rPr>
      <w:color w:val="0000FF"/>
      <w:u w:val="single"/>
    </w:rPr>
  </w:style>
  <w:style w:type="paragraph" w:styleId="Odsekzoznamu">
    <w:name w:val="List Paragraph"/>
    <w:aliases w:val="body,Odsek zoznamu2,List Paragraph,Odsek,body 2,Lista 1,Odstavec cíl se seznamem,Odstavec se seznamem1,VS_Odsek,Bullet Number,lp1,lp11,List Paragraph11,Bullet 1,Use Case List Paragraph,Nad,Odstavec_muj,cislovanie,Bullet List,FooterText"/>
    <w:basedOn w:val="Normlny"/>
    <w:link w:val="OdsekzoznamuChar"/>
    <w:uiPriority w:val="34"/>
    <w:qFormat/>
    <w:rsid w:val="00B80A7D"/>
    <w:pPr>
      <w:ind w:left="720"/>
      <w:contextualSpacing/>
    </w:pPr>
  </w:style>
  <w:style w:type="character" w:styleId="Odkaznakomentr">
    <w:name w:val="annotation reference"/>
    <w:basedOn w:val="Predvolenpsmoodseku"/>
    <w:uiPriority w:val="99"/>
    <w:semiHidden/>
    <w:unhideWhenUsed/>
    <w:rsid w:val="00E817E1"/>
    <w:rPr>
      <w:sz w:val="16"/>
      <w:szCs w:val="16"/>
    </w:rPr>
  </w:style>
  <w:style w:type="paragraph" w:styleId="Textkomentra">
    <w:name w:val="annotation text"/>
    <w:basedOn w:val="Normlny"/>
    <w:link w:val="TextkomentraChar"/>
    <w:uiPriority w:val="99"/>
    <w:unhideWhenUsed/>
    <w:rsid w:val="00E817E1"/>
    <w:rPr>
      <w:sz w:val="20"/>
      <w:szCs w:val="20"/>
    </w:rPr>
  </w:style>
  <w:style w:type="character" w:customStyle="1" w:styleId="TextkomentraChar">
    <w:name w:val="Text komentára Char"/>
    <w:basedOn w:val="Predvolenpsmoodseku"/>
    <w:link w:val="Textkomentra"/>
    <w:uiPriority w:val="99"/>
    <w:rsid w:val="00E817E1"/>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E817E1"/>
    <w:rPr>
      <w:b/>
      <w:bCs/>
    </w:rPr>
  </w:style>
  <w:style w:type="character" w:customStyle="1" w:styleId="PredmetkomentraChar">
    <w:name w:val="Predmet komentára Char"/>
    <w:basedOn w:val="TextkomentraChar"/>
    <w:link w:val="Predmetkomentra"/>
    <w:uiPriority w:val="99"/>
    <w:semiHidden/>
    <w:rsid w:val="00E817E1"/>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E817E1"/>
    <w:rPr>
      <w:rFonts w:ascii="Segoe UI" w:hAnsi="Segoe UI" w:cs="Segoe UI"/>
      <w:sz w:val="18"/>
      <w:szCs w:val="18"/>
    </w:rPr>
  </w:style>
  <w:style w:type="character" w:customStyle="1" w:styleId="TextbublinyChar">
    <w:name w:val="Text bubliny Char"/>
    <w:basedOn w:val="Predvolenpsmoodseku"/>
    <w:link w:val="Textbubliny"/>
    <w:uiPriority w:val="99"/>
    <w:semiHidden/>
    <w:rsid w:val="00E817E1"/>
    <w:rPr>
      <w:rFonts w:ascii="Segoe UI" w:eastAsia="Times New Roman" w:hAnsi="Segoe UI" w:cs="Segoe UI"/>
      <w:sz w:val="18"/>
      <w:szCs w:val="18"/>
      <w:lang w:eastAsia="cs-CZ"/>
    </w:rPr>
  </w:style>
  <w:style w:type="paragraph" w:styleId="Hlavika">
    <w:name w:val="header"/>
    <w:basedOn w:val="Normlny"/>
    <w:link w:val="HlavikaChar"/>
    <w:uiPriority w:val="99"/>
    <w:unhideWhenUsed/>
    <w:rsid w:val="00E623ED"/>
    <w:pPr>
      <w:tabs>
        <w:tab w:val="center" w:pos="4536"/>
        <w:tab w:val="right" w:pos="9072"/>
      </w:tabs>
    </w:pPr>
  </w:style>
  <w:style w:type="character" w:customStyle="1" w:styleId="HlavikaChar">
    <w:name w:val="Hlavička Char"/>
    <w:basedOn w:val="Predvolenpsmoodseku"/>
    <w:link w:val="Hlavika"/>
    <w:uiPriority w:val="99"/>
    <w:rsid w:val="00E623ED"/>
    <w:rPr>
      <w:rFonts w:ascii="Times New Roman" w:eastAsia="Times New Roman" w:hAnsi="Times New Roman" w:cs="Times New Roman"/>
      <w:sz w:val="24"/>
      <w:szCs w:val="24"/>
      <w:lang w:eastAsia="cs-CZ"/>
    </w:rPr>
  </w:style>
  <w:style w:type="paragraph" w:styleId="Revzia">
    <w:name w:val="Revision"/>
    <w:hidden/>
    <w:uiPriority w:val="99"/>
    <w:semiHidden/>
    <w:rsid w:val="00036368"/>
    <w:pPr>
      <w:spacing w:after="0" w:line="240" w:lineRule="auto"/>
    </w:pPr>
    <w:rPr>
      <w:rFonts w:ascii="Times New Roman" w:eastAsia="Times New Roman" w:hAnsi="Times New Roman" w:cs="Times New Roman"/>
      <w:sz w:val="24"/>
      <w:szCs w:val="24"/>
      <w:lang w:eastAsia="cs-CZ"/>
    </w:rPr>
  </w:style>
  <w:style w:type="paragraph" w:customStyle="1" w:styleId="compositeinner">
    <w:name w:val="compositeinner"/>
    <w:basedOn w:val="Normlny"/>
    <w:rsid w:val="00F91097"/>
    <w:pPr>
      <w:spacing w:before="100" w:beforeAutospacing="1" w:after="100" w:afterAutospacing="1"/>
    </w:pPr>
    <w:rPr>
      <w:lang w:eastAsia="sk-SK"/>
    </w:rPr>
  </w:style>
  <w:style w:type="character" w:customStyle="1" w:styleId="Nevyrieenzmienka1">
    <w:name w:val="Nevyriešená zmienka1"/>
    <w:basedOn w:val="Predvolenpsmoodseku"/>
    <w:uiPriority w:val="99"/>
    <w:semiHidden/>
    <w:unhideWhenUsed/>
    <w:rsid w:val="00C8077C"/>
    <w:rPr>
      <w:color w:val="605E5C"/>
      <w:shd w:val="clear" w:color="auto" w:fill="E1DFDD"/>
    </w:rPr>
  </w:style>
  <w:style w:type="paragraph" w:styleId="Zkladntext">
    <w:name w:val="Body Text"/>
    <w:basedOn w:val="Normlny"/>
    <w:link w:val="ZkladntextChar"/>
    <w:rsid w:val="00B22647"/>
    <w:pPr>
      <w:jc w:val="center"/>
    </w:pPr>
  </w:style>
  <w:style w:type="character" w:customStyle="1" w:styleId="ZkladntextChar">
    <w:name w:val="Základný text Char"/>
    <w:basedOn w:val="Predvolenpsmoodseku"/>
    <w:link w:val="Zkladntext"/>
    <w:rsid w:val="00B22647"/>
    <w:rPr>
      <w:rFonts w:ascii="Times New Roman" w:eastAsia="Times New Roman" w:hAnsi="Times New Roman" w:cs="Times New Roman"/>
      <w:sz w:val="24"/>
      <w:szCs w:val="24"/>
      <w:lang w:eastAsia="cs-CZ"/>
    </w:rPr>
  </w:style>
  <w:style w:type="character" w:customStyle="1" w:styleId="Nevyrieenzmienka2">
    <w:name w:val="Nevyriešená zmienka2"/>
    <w:basedOn w:val="Predvolenpsmoodseku"/>
    <w:uiPriority w:val="99"/>
    <w:semiHidden/>
    <w:unhideWhenUsed/>
    <w:rsid w:val="00B13391"/>
    <w:rPr>
      <w:color w:val="605E5C"/>
      <w:shd w:val="clear" w:color="auto" w:fill="E1DFDD"/>
    </w:rPr>
  </w:style>
  <w:style w:type="paragraph" w:styleId="Pta">
    <w:name w:val="footer"/>
    <w:basedOn w:val="Normlny"/>
    <w:link w:val="PtaChar"/>
    <w:uiPriority w:val="99"/>
    <w:unhideWhenUsed/>
    <w:rsid w:val="00F85918"/>
    <w:pPr>
      <w:tabs>
        <w:tab w:val="center" w:pos="4536"/>
        <w:tab w:val="right" w:pos="9072"/>
      </w:tabs>
    </w:pPr>
  </w:style>
  <w:style w:type="character" w:customStyle="1" w:styleId="PtaChar">
    <w:name w:val="Päta Char"/>
    <w:basedOn w:val="Predvolenpsmoodseku"/>
    <w:link w:val="Pta"/>
    <w:uiPriority w:val="99"/>
    <w:rsid w:val="00F85918"/>
    <w:rPr>
      <w:rFonts w:ascii="Times New Roman" w:eastAsia="Times New Roman" w:hAnsi="Times New Roman" w:cs="Times New Roman"/>
      <w:sz w:val="24"/>
      <w:szCs w:val="24"/>
      <w:lang w:eastAsia="cs-CZ"/>
    </w:rPr>
  </w:style>
  <w:style w:type="paragraph" w:styleId="Textpoznmkypodiarou">
    <w:name w:val="footnote text"/>
    <w:basedOn w:val="Normlny"/>
    <w:link w:val="TextpoznmkypodiarouChar"/>
    <w:uiPriority w:val="99"/>
    <w:semiHidden/>
    <w:unhideWhenUsed/>
    <w:rsid w:val="007D494A"/>
    <w:rPr>
      <w:sz w:val="20"/>
      <w:szCs w:val="20"/>
    </w:rPr>
  </w:style>
  <w:style w:type="character" w:customStyle="1" w:styleId="TextpoznmkypodiarouChar">
    <w:name w:val="Text poznámky pod čiarou Char"/>
    <w:basedOn w:val="Predvolenpsmoodseku"/>
    <w:link w:val="Textpoznmkypodiarou"/>
    <w:uiPriority w:val="99"/>
    <w:semiHidden/>
    <w:rsid w:val="007D494A"/>
    <w:rPr>
      <w:rFonts w:ascii="Times New Roman" w:eastAsia="Times New Roman" w:hAnsi="Times New Roman" w:cs="Times New Roman"/>
      <w:sz w:val="20"/>
      <w:szCs w:val="20"/>
      <w:lang w:eastAsia="cs-CZ"/>
    </w:rPr>
  </w:style>
  <w:style w:type="character" w:styleId="Odkaznapoznmkupodiarou">
    <w:name w:val="footnote reference"/>
    <w:basedOn w:val="Predvolenpsmoodseku"/>
    <w:uiPriority w:val="99"/>
    <w:semiHidden/>
    <w:unhideWhenUsed/>
    <w:rsid w:val="007D494A"/>
    <w:rPr>
      <w:vertAlign w:val="superscript"/>
    </w:rPr>
  </w:style>
  <w:style w:type="character" w:customStyle="1" w:styleId="OdsekzoznamuChar">
    <w:name w:val="Odsek zoznamu Char"/>
    <w:aliases w:val="body Char,Odsek zoznamu2 Char,List Paragraph Char,Odsek Char,body 2 Char,Lista 1 Char,Odstavec cíl se seznamem Char,Odstavec se seznamem1 Char,VS_Odsek Char,Bullet Number Char,lp1 Char,lp11 Char,List Paragraph11 Char,Bullet 1 Char"/>
    <w:link w:val="Odsekzoznamu"/>
    <w:uiPriority w:val="34"/>
    <w:qFormat/>
    <w:locked/>
    <w:rsid w:val="00B34AEE"/>
    <w:rPr>
      <w:rFonts w:ascii="Times New Roman" w:eastAsia="Times New Roman" w:hAnsi="Times New Roman" w:cs="Times New Roman"/>
      <w:sz w:val="24"/>
      <w:szCs w:val="24"/>
      <w:lang w:eastAsia="cs-CZ"/>
    </w:rPr>
  </w:style>
  <w:style w:type="table" w:styleId="Mriekatabuky">
    <w:name w:val="Table Grid"/>
    <w:basedOn w:val="Normlnatabuka"/>
    <w:uiPriority w:val="59"/>
    <w:rsid w:val="009B3D8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3">
    <w:name w:val="Nevyriešená zmienka3"/>
    <w:basedOn w:val="Predvolenpsmoodseku"/>
    <w:uiPriority w:val="99"/>
    <w:semiHidden/>
    <w:unhideWhenUsed/>
    <w:rsid w:val="00041E6E"/>
    <w:rPr>
      <w:color w:val="605E5C"/>
      <w:shd w:val="clear" w:color="auto" w:fill="E1DFDD"/>
    </w:rPr>
  </w:style>
  <w:style w:type="character" w:customStyle="1" w:styleId="highlight">
    <w:name w:val="highlight"/>
    <w:uiPriority w:val="99"/>
    <w:rsid w:val="00921653"/>
  </w:style>
  <w:style w:type="paragraph" w:customStyle="1" w:styleId="Normlny1">
    <w:name w:val="Normálny1"/>
    <w:rsid w:val="00921653"/>
    <w:pPr>
      <w:suppressAutoHyphens/>
    </w:pPr>
    <w:rPr>
      <w:rFonts w:ascii="Times New Roman" w:eastAsia="Times New Roman" w:hAnsi="Times New Roman" w:cs="Times New Roman"/>
      <w:sz w:val="20"/>
      <w:szCs w:val="20"/>
    </w:rPr>
  </w:style>
  <w:style w:type="paragraph" w:customStyle="1" w:styleId="Style5">
    <w:name w:val="Style5"/>
    <w:basedOn w:val="Normlny"/>
    <w:uiPriority w:val="99"/>
    <w:rsid w:val="00154553"/>
    <w:pPr>
      <w:widowControl w:val="0"/>
      <w:autoSpaceDE w:val="0"/>
      <w:autoSpaceDN w:val="0"/>
      <w:adjustRightInd w:val="0"/>
      <w:jc w:val="both"/>
    </w:pPr>
    <w:rPr>
      <w:rFonts w:ascii="Arial" w:eastAsiaTheme="minorEastAsia" w:hAnsi="Arial" w:cs="Arial"/>
      <w:lang w:eastAsia="sk-SK"/>
    </w:rPr>
  </w:style>
  <w:style w:type="character" w:customStyle="1" w:styleId="FontStyle22">
    <w:name w:val="Font Style22"/>
    <w:basedOn w:val="Predvolenpsmoodseku"/>
    <w:uiPriority w:val="99"/>
    <w:rsid w:val="00154553"/>
    <w:rPr>
      <w:rFonts w:ascii="Arial" w:hAnsi="Arial" w:cs="Arial"/>
      <w:color w:val="000000"/>
      <w:sz w:val="20"/>
      <w:szCs w:val="20"/>
    </w:rPr>
  </w:style>
  <w:style w:type="character" w:customStyle="1" w:styleId="FontStyle21">
    <w:name w:val="Font Style21"/>
    <w:basedOn w:val="Predvolenpsmoodseku"/>
    <w:uiPriority w:val="99"/>
    <w:rsid w:val="00D50C80"/>
    <w:rPr>
      <w:rFonts w:ascii="Arial" w:hAnsi="Arial" w:cs="Arial"/>
      <w:b/>
      <w:bCs/>
      <w:color w:val="000000"/>
      <w:sz w:val="20"/>
      <w:szCs w:val="20"/>
    </w:rPr>
  </w:style>
  <w:style w:type="paragraph" w:customStyle="1" w:styleId="Style11">
    <w:name w:val="Style11"/>
    <w:basedOn w:val="Normlny"/>
    <w:uiPriority w:val="99"/>
    <w:rsid w:val="00E417F9"/>
    <w:pPr>
      <w:widowControl w:val="0"/>
      <w:autoSpaceDE w:val="0"/>
      <w:autoSpaceDN w:val="0"/>
      <w:adjustRightInd w:val="0"/>
      <w:spacing w:line="343" w:lineRule="exact"/>
      <w:ind w:hanging="360"/>
    </w:pPr>
    <w:rPr>
      <w:rFonts w:ascii="Arial" w:eastAsiaTheme="minorEastAsia" w:hAnsi="Arial" w:cs="Arial"/>
      <w:lang w:eastAsia="sk-SK"/>
    </w:rPr>
  </w:style>
  <w:style w:type="character" w:customStyle="1" w:styleId="Ukotveniepoznmkypodiarou">
    <w:name w:val="Ukotvenie poznámky pod čiarou"/>
    <w:rsid w:val="008C3511"/>
    <w:rPr>
      <w:vertAlign w:val="superscript"/>
    </w:rPr>
  </w:style>
  <w:style w:type="character" w:customStyle="1" w:styleId="Znakyprepoznmkupodiarou">
    <w:name w:val="Znaky pre poznámku pod čiarou"/>
    <w:qFormat/>
    <w:rsid w:val="008C3511"/>
  </w:style>
  <w:style w:type="table" w:customStyle="1" w:styleId="Mriekatabuky5">
    <w:name w:val="Mriežka tabuľky5"/>
    <w:basedOn w:val="Normlnatabuka"/>
    <w:uiPriority w:val="59"/>
    <w:rsid w:val="008C3511"/>
    <w:pPr>
      <w:suppressAutoHyphens/>
      <w:spacing w:after="12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0413">
      <w:bodyDiv w:val="1"/>
      <w:marLeft w:val="0"/>
      <w:marRight w:val="0"/>
      <w:marTop w:val="0"/>
      <w:marBottom w:val="0"/>
      <w:divBdr>
        <w:top w:val="none" w:sz="0" w:space="0" w:color="auto"/>
        <w:left w:val="none" w:sz="0" w:space="0" w:color="auto"/>
        <w:bottom w:val="none" w:sz="0" w:space="0" w:color="auto"/>
        <w:right w:val="none" w:sz="0" w:space="0" w:color="auto"/>
      </w:divBdr>
    </w:div>
    <w:div w:id="455224451">
      <w:bodyDiv w:val="1"/>
      <w:marLeft w:val="0"/>
      <w:marRight w:val="0"/>
      <w:marTop w:val="0"/>
      <w:marBottom w:val="0"/>
      <w:divBdr>
        <w:top w:val="none" w:sz="0" w:space="0" w:color="auto"/>
        <w:left w:val="none" w:sz="0" w:space="0" w:color="auto"/>
        <w:bottom w:val="none" w:sz="0" w:space="0" w:color="auto"/>
        <w:right w:val="none" w:sz="0" w:space="0" w:color="auto"/>
      </w:divBdr>
    </w:div>
    <w:div w:id="591547957">
      <w:bodyDiv w:val="1"/>
      <w:marLeft w:val="0"/>
      <w:marRight w:val="0"/>
      <w:marTop w:val="0"/>
      <w:marBottom w:val="0"/>
      <w:divBdr>
        <w:top w:val="none" w:sz="0" w:space="0" w:color="auto"/>
        <w:left w:val="none" w:sz="0" w:space="0" w:color="auto"/>
        <w:bottom w:val="none" w:sz="0" w:space="0" w:color="auto"/>
        <w:right w:val="none" w:sz="0" w:space="0" w:color="auto"/>
      </w:divBdr>
    </w:div>
    <w:div w:id="180862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ana.spisiakova@snm.sk" TargetMode="External"/><Relationship Id="rId18" Type="http://schemas.openxmlformats.org/officeDocument/2006/relationships/hyperlink" Target="mailto:lenka.astalosova@snm.sk" TargetMode="External"/><Relationship Id="rId26" Type="http://schemas.openxmlformats.org/officeDocument/2006/relationships/hyperlink" Target="mailto:katarina.slosarova@snm.sk" TargetMode="External"/><Relationship Id="rId39" Type="http://schemas.openxmlformats.org/officeDocument/2006/relationships/hyperlink" Target="mailto:ladislav.horvat@snm.sk" TargetMode="External"/><Relationship Id="rId21" Type="http://schemas.openxmlformats.org/officeDocument/2006/relationships/hyperlink" Target="mailto:ladislav.horvat@snm.sk" TargetMode="External"/><Relationship Id="rId34" Type="http://schemas.openxmlformats.org/officeDocument/2006/relationships/hyperlink" Target="mailto:ladislav.horvat@snm.sk"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dana.bajcarova@snm.sk" TargetMode="External"/><Relationship Id="rId20" Type="http://schemas.openxmlformats.org/officeDocument/2006/relationships/hyperlink" Target="mailto:ladislav.horvat@snm.sk" TargetMode="External"/><Relationship Id="rId29" Type="http://schemas.openxmlformats.org/officeDocument/2006/relationships/hyperlink" Target="mailto:jaroslav.dzoganik@snm.sk"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ana.gasparkova@snm.sk" TargetMode="External"/><Relationship Id="rId24" Type="http://schemas.openxmlformats.org/officeDocument/2006/relationships/hyperlink" Target="mailto:katarina.slosarova@snm.sk" TargetMode="External"/><Relationship Id="rId32" Type="http://schemas.openxmlformats.org/officeDocument/2006/relationships/hyperlink" Target="mailto:jana.velka@snm.sk" TargetMode="External"/><Relationship Id="rId37" Type="http://schemas.openxmlformats.org/officeDocument/2006/relationships/hyperlink" Target="mailto:ladislav.horvat@snm.sk" TargetMode="External"/><Relationship Id="rId40" Type="http://schemas.openxmlformats.org/officeDocument/2006/relationships/hyperlink" Target="mailto:katarina.slosarova@snm.sk" TargetMode="External"/><Relationship Id="rId5" Type="http://schemas.openxmlformats.org/officeDocument/2006/relationships/numbering" Target="numbering.xml"/><Relationship Id="rId15" Type="http://schemas.openxmlformats.org/officeDocument/2006/relationships/hyperlink" Target="mailto:dana.bajcarova@snm.sk" TargetMode="External"/><Relationship Id="rId23" Type="http://schemas.openxmlformats.org/officeDocument/2006/relationships/hyperlink" Target="mailto:katarina.slosarova@snm.sk" TargetMode="External"/><Relationship Id="rId28" Type="http://schemas.openxmlformats.org/officeDocument/2006/relationships/hyperlink" Target="mailto:jaroslav.dzoganik@snm.sk" TargetMode="External"/><Relationship Id="rId36" Type="http://schemas.openxmlformats.org/officeDocument/2006/relationships/hyperlink" Target="mailto:ladislav.horvat@snm.sk" TargetMode="External"/><Relationship Id="rId10" Type="http://schemas.openxmlformats.org/officeDocument/2006/relationships/endnotes" Target="endnotes.xml"/><Relationship Id="rId19" Type="http://schemas.openxmlformats.org/officeDocument/2006/relationships/hyperlink" Target="mailto:ladislav.horvat@snm.sk" TargetMode="External"/><Relationship Id="rId31" Type="http://schemas.openxmlformats.org/officeDocument/2006/relationships/hyperlink" Target="mailto:ernest.surim@snm.s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drej.solar@snm.sk" TargetMode="External"/><Relationship Id="rId22" Type="http://schemas.openxmlformats.org/officeDocument/2006/relationships/hyperlink" Target="mailto:ladislav.horvat@snm.sk" TargetMode="External"/><Relationship Id="rId27" Type="http://schemas.openxmlformats.org/officeDocument/2006/relationships/hyperlink" Target="mailto:katarina.slosarova@snm.sk" TargetMode="External"/><Relationship Id="rId30" Type="http://schemas.openxmlformats.org/officeDocument/2006/relationships/hyperlink" Target="mailto:jaroslav.dzoganik@snm.sk" TargetMode="External"/><Relationship Id="rId35" Type="http://schemas.openxmlformats.org/officeDocument/2006/relationships/hyperlink" Target="mailto:ladislav.horvat@snm.sk"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hana.gasparkova@snm.sk" TargetMode="External"/><Relationship Id="rId17" Type="http://schemas.openxmlformats.org/officeDocument/2006/relationships/hyperlink" Target="mailto:anna.slavikova@snm.sk" TargetMode="External"/><Relationship Id="rId25" Type="http://schemas.openxmlformats.org/officeDocument/2006/relationships/hyperlink" Target="mailto:katarina.slosarova@snm.sk" TargetMode="External"/><Relationship Id="rId33" Type="http://schemas.openxmlformats.org/officeDocument/2006/relationships/hyperlink" Target="mailto:lenka.astalosova@snm.sk" TargetMode="External"/><Relationship Id="rId38" Type="http://schemas.openxmlformats.org/officeDocument/2006/relationships/hyperlink" Target="mailto:ladislav.horvat@snm.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2E12AE5AF7A404C95BA5B975DBA4245" ma:contentTypeVersion="13" ma:contentTypeDescription="Umožňuje vytvoriť nový dokument." ma:contentTypeScope="" ma:versionID="5e9ed21737d6f24d61e3d61bc4da430e">
  <xsd:schema xmlns:xsd="http://www.w3.org/2001/XMLSchema" xmlns:xs="http://www.w3.org/2001/XMLSchema" xmlns:p="http://schemas.microsoft.com/office/2006/metadata/properties" xmlns:ns3="62bb5047-acc2-4746-80b2-b08d94fa63f0" xmlns:ns4="06ed57a0-d6d3-4730-98a5-f0430af229c0" targetNamespace="http://schemas.microsoft.com/office/2006/metadata/properties" ma:root="true" ma:fieldsID="4c633c0ee70c647111656784434d365f" ns3:_="" ns4:_="">
    <xsd:import namespace="62bb5047-acc2-4746-80b2-b08d94fa63f0"/>
    <xsd:import namespace="06ed57a0-d6d3-4730-98a5-f0430af229c0"/>
    <xsd:element name="properties">
      <xsd:complexType>
        <xsd:sequence>
          <xsd:element name="documentManagement">
            <xsd:complexType>
              <xsd:all>
                <xsd:element ref="ns3:SharedWithUsers" minOccurs="0"/>
                <xsd:element ref="ns4:MediaServiceMetadata" minOccurs="0"/>
                <xsd:element ref="ns4:MediaServiceFastMetadata" minOccurs="0"/>
                <xsd:element ref="ns3:SharedWithDetails" minOccurs="0"/>
                <xsd:element ref="ns3:SharingHintHash"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b5047-acc2-4746-80b2-b08d94fa63f0" elementFormDefault="qualified">
    <xsd:import namespace="http://schemas.microsoft.com/office/2006/documentManagement/types"/>
    <xsd:import namespace="http://schemas.microsoft.com/office/infopath/2007/PartnerControls"/>
    <xsd:element name="SharedWithUsers" ma:index="8" nillable="true" ma:displayName="Zdieľa sa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SharingHintHash" ma:index="12" nillable="true" ma:displayName="Príkaz hash indikátora zdieľ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ed57a0-d6d3-4730-98a5-f0430af229c0"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5C3FAF-4DE0-4677-9661-23C293474C79}">
  <ds:schemaRefs>
    <ds:schemaRef ds:uri="http://schemas.openxmlformats.org/officeDocument/2006/bibliography"/>
  </ds:schemaRefs>
</ds:datastoreItem>
</file>

<file path=customXml/itemProps2.xml><?xml version="1.0" encoding="utf-8"?>
<ds:datastoreItem xmlns:ds="http://schemas.openxmlformats.org/officeDocument/2006/customXml" ds:itemID="{FEA76A23-D88B-4297-A39E-F7643205BD9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9973E29-D025-4DF5-AD9B-5FA305B0A996}">
  <ds:schemaRefs>
    <ds:schemaRef ds:uri="http://schemas.microsoft.com/sharepoint/v3/contenttype/forms"/>
  </ds:schemaRefs>
</ds:datastoreItem>
</file>

<file path=customXml/itemProps4.xml><?xml version="1.0" encoding="utf-8"?>
<ds:datastoreItem xmlns:ds="http://schemas.openxmlformats.org/officeDocument/2006/customXml" ds:itemID="{3841FDD2-B5F7-4F79-9290-E1E892FD10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b5047-acc2-4746-80b2-b08d94fa63f0"/>
    <ds:schemaRef ds:uri="06ed57a0-d6d3-4730-98a5-f0430af229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17</Pages>
  <Words>7964</Words>
  <Characters>45397</Characters>
  <Application>Microsoft Office Word</Application>
  <DocSecurity>4</DocSecurity>
  <Lines>378</Lines>
  <Paragraphs>106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ferdi</dc:creator>
  <cp:lastModifiedBy>Ferdinand Hubik</cp:lastModifiedBy>
  <cp:revision>2</cp:revision>
  <cp:lastPrinted>2023-10-12T12:03:00Z</cp:lastPrinted>
  <dcterms:created xsi:type="dcterms:W3CDTF">2023-10-16T08:00:00Z</dcterms:created>
  <dcterms:modified xsi:type="dcterms:W3CDTF">2023-10-16T08:00:00Z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0x01010052E12AE5AF7A404C95BA5B975DBA4245</vt:lpwstr>
  </property>
</Properties>
</file>