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508"/>
        <w:tblW w:w="9142" w:type="dxa"/>
        <w:tblCellMar>
          <w:left w:w="70" w:type="dxa"/>
          <w:right w:w="70" w:type="dxa"/>
        </w:tblCellMar>
        <w:tblLook w:val="04A0" w:firstRow="1" w:lastRow="0" w:firstColumn="1" w:lastColumn="0" w:noHBand="0" w:noVBand="1"/>
      </w:tblPr>
      <w:tblGrid>
        <w:gridCol w:w="1481"/>
        <w:gridCol w:w="7661"/>
      </w:tblGrid>
      <w:tr w:rsidR="00187855" w:rsidRPr="00187855" w14:paraId="66FB79C2" w14:textId="77777777" w:rsidTr="00187855">
        <w:trPr>
          <w:cantSplit/>
        </w:trPr>
        <w:tc>
          <w:tcPr>
            <w:tcW w:w="0" w:type="auto"/>
            <w:vAlign w:val="center"/>
          </w:tcPr>
          <w:p w14:paraId="252B073E" w14:textId="77777777" w:rsidR="00187855" w:rsidRPr="00187855" w:rsidRDefault="00187855" w:rsidP="00DE4088">
            <w:pPr>
              <w:spacing w:line="252" w:lineRule="auto"/>
              <w:rPr>
                <w:b/>
                <w:bCs/>
                <w:lang w:eastAsia="en-US"/>
              </w:rPr>
            </w:pPr>
            <w:r w:rsidRPr="00187855">
              <w:rPr>
                <w:b/>
                <w:noProof/>
              </w:rPr>
              <w:drawing>
                <wp:inline distT="0" distB="0" distL="0" distR="0" wp14:anchorId="43B38713" wp14:editId="5951C250">
                  <wp:extent cx="657225" cy="50482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504825"/>
                          </a:xfrm>
                          <a:prstGeom prst="rect">
                            <a:avLst/>
                          </a:prstGeom>
                          <a:noFill/>
                          <a:ln>
                            <a:noFill/>
                          </a:ln>
                        </pic:spPr>
                      </pic:pic>
                    </a:graphicData>
                  </a:graphic>
                </wp:inline>
              </w:drawing>
            </w:r>
          </w:p>
        </w:tc>
        <w:tc>
          <w:tcPr>
            <w:tcW w:w="7661" w:type="dxa"/>
            <w:vAlign w:val="center"/>
            <w:hideMark/>
          </w:tcPr>
          <w:p w14:paraId="7EC1AC49" w14:textId="77777777" w:rsidR="00187855" w:rsidRPr="005B3DB5" w:rsidRDefault="005B3DB5" w:rsidP="00B3420B">
            <w:pPr>
              <w:jc w:val="center"/>
              <w:rPr>
                <w:b/>
                <w:sz w:val="32"/>
                <w:szCs w:val="32"/>
                <w:lang w:eastAsia="en-US"/>
              </w:rPr>
            </w:pPr>
            <w:r w:rsidRPr="005B3DB5">
              <w:rPr>
                <w:b/>
                <w:sz w:val="32"/>
                <w:szCs w:val="32"/>
                <w:lang w:eastAsia="en-US"/>
              </w:rPr>
              <w:t xml:space="preserve">ŽELEZNICE SLOVENSKEJ REPUBLIKY, BRATISLAVA V SKRÁTENEJ FORME </w:t>
            </w:r>
            <w:r w:rsidR="00B3420B">
              <w:rPr>
                <w:b/>
                <w:sz w:val="32"/>
                <w:szCs w:val="32"/>
                <w:lang w:eastAsia="en-US"/>
              </w:rPr>
              <w:t>"</w:t>
            </w:r>
            <w:r w:rsidRPr="005B3DB5">
              <w:rPr>
                <w:b/>
                <w:sz w:val="32"/>
                <w:szCs w:val="32"/>
                <w:lang w:eastAsia="en-US"/>
              </w:rPr>
              <w:t>ŽSR</w:t>
            </w:r>
            <w:r w:rsidR="00B3420B">
              <w:rPr>
                <w:b/>
                <w:sz w:val="32"/>
                <w:szCs w:val="32"/>
                <w:lang w:eastAsia="en-US"/>
              </w:rPr>
              <w:t>"</w:t>
            </w:r>
          </w:p>
        </w:tc>
      </w:tr>
    </w:tbl>
    <w:p w14:paraId="587AF073" w14:textId="77777777" w:rsidR="006D3212" w:rsidRPr="00187855" w:rsidRDefault="006D3212" w:rsidP="00DE4088">
      <w:pPr>
        <w:spacing w:line="252" w:lineRule="auto"/>
      </w:pPr>
    </w:p>
    <w:p w14:paraId="7F6757F8" w14:textId="77777777" w:rsidR="00187855" w:rsidRPr="00DE4088" w:rsidRDefault="00187855" w:rsidP="008652DE">
      <w:pPr>
        <w:spacing w:before="360" w:after="120" w:line="252" w:lineRule="auto"/>
        <w:jc w:val="center"/>
        <w:rPr>
          <w:b/>
          <w:szCs w:val="34"/>
        </w:rPr>
      </w:pPr>
      <w:r w:rsidRPr="00DE4088">
        <w:rPr>
          <w:b/>
          <w:szCs w:val="34"/>
        </w:rPr>
        <w:t>ZADÁVANIE NADLIMITNEJ ZÁKAZKY POSTUPOM VEREJNEJ SÚŤAŽE</w:t>
      </w:r>
    </w:p>
    <w:p w14:paraId="3AA6D063" w14:textId="77777777" w:rsidR="002F67FD" w:rsidRPr="002F67FD" w:rsidRDefault="008652DE" w:rsidP="00DE4088">
      <w:pPr>
        <w:spacing w:after="120" w:line="252" w:lineRule="auto"/>
        <w:jc w:val="center"/>
        <w:rPr>
          <w:rFonts w:ascii="Times" w:hAnsi="Times"/>
          <w:b/>
          <w:szCs w:val="34"/>
        </w:rPr>
      </w:pPr>
      <w:r>
        <w:rPr>
          <w:rFonts w:ascii="Times" w:hAnsi="Times"/>
          <w:b/>
          <w:szCs w:val="34"/>
        </w:rPr>
        <w:t>(</w:t>
      </w:r>
      <w:r w:rsidR="00C11054">
        <w:rPr>
          <w:rFonts w:ascii="Times" w:hAnsi="Times"/>
          <w:b/>
          <w:szCs w:val="34"/>
        </w:rPr>
        <w:t>TOVARY</w:t>
      </w:r>
      <w:r w:rsidR="002F67FD">
        <w:rPr>
          <w:rFonts w:ascii="Times" w:hAnsi="Times"/>
          <w:b/>
          <w:szCs w:val="34"/>
        </w:rPr>
        <w:t>)</w:t>
      </w:r>
    </w:p>
    <w:p w14:paraId="2C953338" w14:textId="77777777" w:rsidR="00326802" w:rsidRDefault="00326802" w:rsidP="00DE4088">
      <w:pPr>
        <w:spacing w:after="120" w:line="252" w:lineRule="auto"/>
        <w:jc w:val="center"/>
        <w:rPr>
          <w:rFonts w:ascii="Times" w:hAnsi="Times"/>
          <w:b/>
          <w:szCs w:val="34"/>
        </w:rPr>
      </w:pPr>
      <w:r>
        <w:rPr>
          <w:rFonts w:ascii="Times" w:hAnsi="Times"/>
          <w:b/>
          <w:szCs w:val="34"/>
        </w:rPr>
        <w:t>podľa ustanovení zákona č. 343/2015 Z.</w:t>
      </w:r>
      <w:r w:rsidR="002F67FD">
        <w:rPr>
          <w:rFonts w:ascii="Times" w:hAnsi="Times"/>
          <w:b/>
          <w:szCs w:val="34"/>
        </w:rPr>
        <w:t xml:space="preserve"> </w:t>
      </w:r>
      <w:r>
        <w:rPr>
          <w:rFonts w:ascii="Times" w:hAnsi="Times"/>
          <w:b/>
          <w:szCs w:val="34"/>
        </w:rPr>
        <w:t>z. o verejnom obstará</w:t>
      </w:r>
      <w:r w:rsidR="002F67FD">
        <w:rPr>
          <w:rFonts w:ascii="Times" w:hAnsi="Times"/>
          <w:b/>
          <w:szCs w:val="34"/>
        </w:rPr>
        <w:t>vaní a o zmene a doplnení niektorých zákonov v znení neskorších predpisov</w:t>
      </w:r>
    </w:p>
    <w:p w14:paraId="72DAA93B" w14:textId="77777777" w:rsidR="002F67FD" w:rsidRPr="002F67FD" w:rsidRDefault="002F67FD" w:rsidP="008652DE">
      <w:pPr>
        <w:spacing w:after="480" w:line="252" w:lineRule="auto"/>
        <w:jc w:val="center"/>
        <w:rPr>
          <w:rFonts w:ascii="Times" w:hAnsi="Times"/>
          <w:szCs w:val="34"/>
        </w:rPr>
      </w:pPr>
      <w:r w:rsidRPr="002F67FD">
        <w:rPr>
          <w:rFonts w:ascii="Times" w:hAnsi="Times"/>
          <w:szCs w:val="34"/>
        </w:rPr>
        <w:t>(ďalej ako „zákon o verejnom obstarávaní“ v príslušnom gramatickom tvare)</w:t>
      </w:r>
    </w:p>
    <w:p w14:paraId="499B3DFC" w14:textId="77777777" w:rsidR="00187855" w:rsidRDefault="00187855" w:rsidP="008652DE">
      <w:pPr>
        <w:spacing w:after="360" w:line="252" w:lineRule="auto"/>
        <w:jc w:val="center"/>
        <w:rPr>
          <w:rFonts w:ascii="Times" w:hAnsi="Times"/>
          <w:b/>
          <w:spacing w:val="40"/>
          <w:sz w:val="40"/>
          <w:szCs w:val="34"/>
        </w:rPr>
      </w:pPr>
      <w:r w:rsidRPr="002F67FD">
        <w:rPr>
          <w:rFonts w:ascii="Times" w:hAnsi="Times"/>
          <w:b/>
          <w:spacing w:val="40"/>
          <w:sz w:val="40"/>
          <w:szCs w:val="34"/>
        </w:rPr>
        <w:t>SÚŤAŽNÉ PODKLADY</w:t>
      </w:r>
    </w:p>
    <w:p w14:paraId="63A5C8A2" w14:textId="616CB1E2" w:rsidR="00442DEA" w:rsidRPr="008652DE" w:rsidRDefault="001615DE" w:rsidP="008652DE">
      <w:pPr>
        <w:spacing w:after="360" w:line="252" w:lineRule="auto"/>
        <w:jc w:val="center"/>
        <w:rPr>
          <w:rFonts w:ascii="Times" w:hAnsi="Times"/>
          <w:b/>
          <w:spacing w:val="40"/>
          <w:sz w:val="38"/>
          <w:szCs w:val="34"/>
        </w:rPr>
      </w:pPr>
      <w:r>
        <w:rPr>
          <w:rFonts w:ascii="Times" w:hAnsi="Times"/>
          <w:b/>
          <w:spacing w:val="40"/>
          <w:sz w:val="38"/>
          <w:szCs w:val="34"/>
        </w:rPr>
        <w:t>Materiál železničného zvršku</w:t>
      </w:r>
      <w:r w:rsidR="005C11B2">
        <w:rPr>
          <w:rFonts w:ascii="Times" w:hAnsi="Times"/>
          <w:b/>
          <w:spacing w:val="40"/>
          <w:sz w:val="38"/>
          <w:szCs w:val="34"/>
        </w:rPr>
        <w:t xml:space="preserve"> – spojovací materiál</w:t>
      </w:r>
    </w:p>
    <w:p w14:paraId="6A0ED1C1" w14:textId="77777777" w:rsidR="002F67FD" w:rsidRDefault="002F67FD" w:rsidP="002F67FD">
      <w:pPr>
        <w:spacing w:line="252" w:lineRule="auto"/>
        <w:jc w:val="both"/>
        <w:rPr>
          <w:rFonts w:ascii="Times" w:hAnsi="Times"/>
          <w:spacing w:val="40"/>
        </w:rPr>
        <w:sectPr w:rsidR="002F67FD" w:rsidSect="006503E2">
          <w:headerReference w:type="default" r:id="rId9"/>
          <w:footerReference w:type="default" r:id="rId10"/>
          <w:pgSz w:w="11906" w:h="16838"/>
          <w:pgMar w:top="1418" w:right="1418" w:bottom="1134" w:left="1418" w:header="709" w:footer="709" w:gutter="0"/>
          <w:cols w:space="708"/>
          <w:titlePg/>
          <w:docGrid w:linePitch="360"/>
        </w:sectPr>
      </w:pPr>
    </w:p>
    <w:p w14:paraId="5591D053" w14:textId="77777777" w:rsidR="002F67FD" w:rsidRPr="002F67FD" w:rsidRDefault="002F67FD" w:rsidP="002F67FD">
      <w:pPr>
        <w:spacing w:line="252" w:lineRule="auto"/>
        <w:jc w:val="both"/>
        <w:rPr>
          <w:rFonts w:ascii="Times" w:hAnsi="Times"/>
          <w:spacing w:val="40"/>
        </w:rPr>
      </w:pPr>
    </w:p>
    <w:p w14:paraId="55F1D99E" w14:textId="77777777" w:rsidR="002F67FD" w:rsidRDefault="002F67FD" w:rsidP="00187855">
      <w:pPr>
        <w:overflowPunct/>
        <w:autoSpaceDE/>
        <w:autoSpaceDN/>
        <w:adjustRightInd/>
        <w:spacing w:after="200" w:line="252" w:lineRule="auto"/>
        <w:jc w:val="both"/>
        <w:sectPr w:rsidR="002F67FD" w:rsidSect="002F67FD">
          <w:type w:val="continuous"/>
          <w:pgSz w:w="11906" w:h="16838"/>
          <w:pgMar w:top="1418" w:right="1418" w:bottom="1134" w:left="1418" w:header="709" w:footer="709" w:gutter="0"/>
          <w:cols w:space="708"/>
          <w:titlePg/>
          <w:docGrid w:linePitch="360"/>
        </w:sectPr>
      </w:pPr>
    </w:p>
    <w:p w14:paraId="3A365798" w14:textId="77777777" w:rsidR="00D06F8A" w:rsidRPr="00C97670" w:rsidRDefault="00D06F8A" w:rsidP="00D06F8A">
      <w:pPr>
        <w:overflowPunct/>
        <w:autoSpaceDE/>
        <w:autoSpaceDN/>
        <w:adjustRightInd/>
        <w:spacing w:line="252" w:lineRule="auto"/>
        <w:jc w:val="both"/>
        <w:rPr>
          <w:sz w:val="22"/>
          <w:szCs w:val="22"/>
        </w:rPr>
      </w:pPr>
      <w:r w:rsidRPr="00C97670">
        <w:rPr>
          <w:sz w:val="22"/>
          <w:szCs w:val="22"/>
        </w:rPr>
        <w:lastRenderedPageBreak/>
        <w:t>Súlad súťažných podkladov s ustanoveniami zákona o verejnom obstarávaní potvrdzuje:</w:t>
      </w:r>
    </w:p>
    <w:p w14:paraId="51CB29D9" w14:textId="77777777" w:rsidR="00D06F8A" w:rsidRPr="00C97670" w:rsidRDefault="00D06F8A" w:rsidP="00D06F8A">
      <w:pPr>
        <w:overflowPunct/>
        <w:autoSpaceDE/>
        <w:autoSpaceDN/>
        <w:adjustRightInd/>
        <w:spacing w:line="252" w:lineRule="auto"/>
        <w:jc w:val="both"/>
        <w:rPr>
          <w:sz w:val="22"/>
          <w:szCs w:val="22"/>
        </w:rPr>
      </w:pPr>
    </w:p>
    <w:p w14:paraId="7A115C8B" w14:textId="77777777" w:rsidR="00D06F8A" w:rsidRPr="00C97670" w:rsidRDefault="00D06F8A" w:rsidP="00D06F8A">
      <w:pPr>
        <w:overflowPunct/>
        <w:autoSpaceDE/>
        <w:autoSpaceDN/>
        <w:adjustRightInd/>
        <w:spacing w:line="252" w:lineRule="auto"/>
        <w:jc w:val="both"/>
        <w:rPr>
          <w:sz w:val="22"/>
          <w:szCs w:val="22"/>
        </w:rPr>
      </w:pPr>
    </w:p>
    <w:p w14:paraId="07184439" w14:textId="3E34D78B" w:rsidR="00D06F8A" w:rsidRPr="00C97670" w:rsidRDefault="002A2148" w:rsidP="00D06F8A">
      <w:pPr>
        <w:overflowPunct/>
        <w:autoSpaceDE/>
        <w:autoSpaceDN/>
        <w:adjustRightInd/>
        <w:spacing w:line="252" w:lineRule="auto"/>
        <w:jc w:val="both"/>
        <w:rPr>
          <w:sz w:val="22"/>
          <w:szCs w:val="22"/>
        </w:rPr>
      </w:pPr>
      <w:r>
        <w:rPr>
          <w:sz w:val="22"/>
          <w:szCs w:val="22"/>
        </w:rPr>
        <w:t>Bratislava, 20.04</w:t>
      </w:r>
      <w:r w:rsidR="00691A0D">
        <w:rPr>
          <w:sz w:val="22"/>
          <w:szCs w:val="22"/>
        </w:rPr>
        <w:t>.</w:t>
      </w:r>
      <w:r w:rsidR="00967174">
        <w:rPr>
          <w:sz w:val="22"/>
          <w:szCs w:val="22"/>
        </w:rPr>
        <w:t>2018</w:t>
      </w:r>
    </w:p>
    <w:p w14:paraId="48FDFEC5" w14:textId="77777777" w:rsidR="00D06F8A" w:rsidRPr="00C97670" w:rsidRDefault="00D06F8A" w:rsidP="00D06F8A">
      <w:pPr>
        <w:overflowPunct/>
        <w:autoSpaceDE/>
        <w:autoSpaceDN/>
        <w:adjustRightInd/>
        <w:spacing w:line="252" w:lineRule="auto"/>
        <w:jc w:val="both"/>
        <w:rPr>
          <w:sz w:val="22"/>
          <w:szCs w:val="22"/>
        </w:rPr>
      </w:pPr>
    </w:p>
    <w:p w14:paraId="5323B105" w14:textId="77777777" w:rsidR="00D06F8A" w:rsidRPr="00C97670" w:rsidRDefault="00D06F8A" w:rsidP="00D06F8A">
      <w:pPr>
        <w:overflowPunct/>
        <w:autoSpaceDE/>
        <w:autoSpaceDN/>
        <w:adjustRightInd/>
        <w:spacing w:line="252" w:lineRule="auto"/>
        <w:jc w:val="both"/>
        <w:rPr>
          <w:sz w:val="22"/>
          <w:szCs w:val="22"/>
        </w:rPr>
      </w:pPr>
    </w:p>
    <w:p w14:paraId="1B4AE469" w14:textId="77777777" w:rsidR="00D06F8A" w:rsidRPr="00C97670" w:rsidRDefault="00D06F8A" w:rsidP="00D06F8A">
      <w:pPr>
        <w:overflowPunct/>
        <w:autoSpaceDE/>
        <w:autoSpaceDN/>
        <w:adjustRightInd/>
        <w:spacing w:line="252" w:lineRule="auto"/>
        <w:jc w:val="both"/>
        <w:rPr>
          <w:sz w:val="22"/>
          <w:szCs w:val="22"/>
        </w:rPr>
      </w:pPr>
    </w:p>
    <w:p w14:paraId="23295096" w14:textId="77777777" w:rsidR="00D06F8A" w:rsidRPr="00C97670" w:rsidRDefault="00D06F8A" w:rsidP="00D06F8A">
      <w:pPr>
        <w:overflowPunct/>
        <w:autoSpaceDE/>
        <w:autoSpaceDN/>
        <w:adjustRightInd/>
        <w:spacing w:line="252" w:lineRule="auto"/>
        <w:jc w:val="both"/>
        <w:rPr>
          <w:sz w:val="22"/>
          <w:szCs w:val="22"/>
        </w:rPr>
      </w:pPr>
    </w:p>
    <w:p w14:paraId="03054610" w14:textId="77777777" w:rsidR="00D06F8A" w:rsidRPr="00C97670" w:rsidRDefault="00D06F8A" w:rsidP="00D06F8A">
      <w:pPr>
        <w:overflowPunct/>
        <w:autoSpaceDE/>
        <w:autoSpaceDN/>
        <w:adjustRightInd/>
        <w:spacing w:line="252" w:lineRule="auto"/>
        <w:jc w:val="both"/>
        <w:rPr>
          <w:sz w:val="22"/>
          <w:szCs w:val="22"/>
        </w:rPr>
      </w:pPr>
    </w:p>
    <w:p w14:paraId="7C5D96CC" w14:textId="77777777" w:rsidR="00D06F8A" w:rsidRPr="00C97670" w:rsidRDefault="00D06F8A" w:rsidP="00D06F8A">
      <w:pPr>
        <w:overflowPunct/>
        <w:autoSpaceDE/>
        <w:autoSpaceDN/>
        <w:adjustRightInd/>
        <w:spacing w:line="252" w:lineRule="auto"/>
        <w:jc w:val="center"/>
        <w:rPr>
          <w:sz w:val="22"/>
          <w:szCs w:val="22"/>
        </w:rPr>
      </w:pPr>
    </w:p>
    <w:p w14:paraId="154B1E59" w14:textId="03CC8985" w:rsidR="00D06F8A" w:rsidRPr="00C97670" w:rsidRDefault="00D06F8A" w:rsidP="00967174">
      <w:pPr>
        <w:overflowPunct/>
        <w:autoSpaceDE/>
        <w:autoSpaceDN/>
        <w:adjustRightInd/>
        <w:spacing w:line="252" w:lineRule="auto"/>
        <w:jc w:val="center"/>
        <w:rPr>
          <w:sz w:val="22"/>
          <w:szCs w:val="22"/>
        </w:rPr>
      </w:pPr>
      <w:r w:rsidRPr="00D65830">
        <w:rPr>
          <w:sz w:val="22"/>
          <w:szCs w:val="22"/>
        </w:rPr>
        <w:t>_________________________</w:t>
      </w:r>
    </w:p>
    <w:p w14:paraId="6937FF0B" w14:textId="76954D54" w:rsidR="00D65830" w:rsidRDefault="005C11B2" w:rsidP="00D65830">
      <w:pPr>
        <w:overflowPunct/>
        <w:autoSpaceDE/>
        <w:autoSpaceDN/>
        <w:adjustRightInd/>
        <w:spacing w:line="252" w:lineRule="auto"/>
        <w:jc w:val="center"/>
        <w:rPr>
          <w:sz w:val="22"/>
          <w:szCs w:val="22"/>
        </w:rPr>
      </w:pPr>
      <w:r>
        <w:rPr>
          <w:sz w:val="22"/>
          <w:szCs w:val="22"/>
        </w:rPr>
        <w:t xml:space="preserve">Ing. Tomáš </w:t>
      </w:r>
      <w:proofErr w:type="spellStart"/>
      <w:r>
        <w:rPr>
          <w:sz w:val="22"/>
          <w:szCs w:val="22"/>
        </w:rPr>
        <w:t>Cholasta</w:t>
      </w:r>
      <w:proofErr w:type="spellEnd"/>
    </w:p>
    <w:p w14:paraId="0234993D" w14:textId="5C2DDC08" w:rsidR="00EA4AA9" w:rsidRDefault="00EA4AA9" w:rsidP="00D65830">
      <w:pPr>
        <w:overflowPunct/>
        <w:autoSpaceDE/>
        <w:autoSpaceDN/>
        <w:adjustRightInd/>
        <w:spacing w:line="252" w:lineRule="auto"/>
        <w:jc w:val="center"/>
        <w:rPr>
          <w:sz w:val="22"/>
          <w:szCs w:val="22"/>
        </w:rPr>
      </w:pPr>
      <w:r>
        <w:rPr>
          <w:sz w:val="22"/>
          <w:szCs w:val="22"/>
        </w:rPr>
        <w:t>na základe splnomocnenia</w:t>
      </w:r>
    </w:p>
    <w:p w14:paraId="79171B90" w14:textId="2BF5DA5E" w:rsidR="00D65830" w:rsidRPr="00C97670" w:rsidRDefault="004D02C9" w:rsidP="00D06F8A">
      <w:pPr>
        <w:overflowPunct/>
        <w:autoSpaceDE/>
        <w:autoSpaceDN/>
        <w:adjustRightInd/>
        <w:spacing w:line="252" w:lineRule="auto"/>
        <w:jc w:val="center"/>
        <w:rPr>
          <w:sz w:val="22"/>
          <w:szCs w:val="22"/>
        </w:rPr>
        <w:sectPr w:rsidR="00D65830" w:rsidRPr="00C97670" w:rsidSect="002F67FD">
          <w:type w:val="continuous"/>
          <w:pgSz w:w="11906" w:h="16838"/>
          <w:pgMar w:top="1418" w:right="1418" w:bottom="1134" w:left="1418" w:header="709" w:footer="709" w:gutter="0"/>
          <w:cols w:num="2" w:space="282"/>
          <w:titlePg/>
          <w:docGrid w:linePitch="360"/>
        </w:sectPr>
      </w:pPr>
      <w:r>
        <w:rPr>
          <w:sz w:val="22"/>
          <w:szCs w:val="22"/>
        </w:rPr>
        <w:t>PROCESS MANAGEMENT</w:t>
      </w:r>
      <w:r w:rsidR="00D65830">
        <w:rPr>
          <w:sz w:val="22"/>
          <w:szCs w:val="22"/>
        </w:rPr>
        <w:t>, s.r.o.</w:t>
      </w:r>
    </w:p>
    <w:p w14:paraId="62DDA9ED" w14:textId="77777777" w:rsidR="00D06F8A" w:rsidRPr="00C97670" w:rsidRDefault="00D06F8A" w:rsidP="00D06F8A">
      <w:pPr>
        <w:overflowPunct/>
        <w:autoSpaceDE/>
        <w:autoSpaceDN/>
        <w:adjustRightInd/>
        <w:spacing w:line="252" w:lineRule="auto"/>
        <w:jc w:val="both"/>
        <w:rPr>
          <w:sz w:val="22"/>
          <w:szCs w:val="22"/>
        </w:rPr>
      </w:pPr>
    </w:p>
    <w:p w14:paraId="6CCCD478" w14:textId="77777777" w:rsidR="00D06F8A" w:rsidRPr="008652DE" w:rsidRDefault="00D06F8A" w:rsidP="00D06F8A">
      <w:pPr>
        <w:overflowPunct/>
        <w:autoSpaceDE/>
        <w:autoSpaceDN/>
        <w:adjustRightInd/>
        <w:spacing w:line="252" w:lineRule="auto"/>
        <w:jc w:val="both"/>
        <w:rPr>
          <w:sz w:val="2"/>
          <w:szCs w:val="2"/>
        </w:rPr>
      </w:pPr>
    </w:p>
    <w:p w14:paraId="08FFE49A" w14:textId="77777777" w:rsidR="00C11054" w:rsidRDefault="00C11054" w:rsidP="00D06F8A">
      <w:pPr>
        <w:overflowPunct/>
        <w:autoSpaceDE/>
        <w:autoSpaceDN/>
        <w:adjustRightInd/>
        <w:spacing w:line="252" w:lineRule="auto"/>
        <w:jc w:val="both"/>
        <w:rPr>
          <w:sz w:val="22"/>
          <w:szCs w:val="22"/>
        </w:rPr>
      </w:pPr>
    </w:p>
    <w:p w14:paraId="5BF195BA" w14:textId="77777777" w:rsidR="00C11054" w:rsidRDefault="00C11054" w:rsidP="00D06F8A">
      <w:pPr>
        <w:overflowPunct/>
        <w:autoSpaceDE/>
        <w:autoSpaceDN/>
        <w:adjustRightInd/>
        <w:spacing w:line="252" w:lineRule="auto"/>
        <w:jc w:val="both"/>
        <w:rPr>
          <w:sz w:val="22"/>
          <w:szCs w:val="22"/>
        </w:rPr>
      </w:pPr>
    </w:p>
    <w:p w14:paraId="5E09D9BC" w14:textId="77777777" w:rsidR="00D06F8A" w:rsidRPr="00C97670" w:rsidRDefault="00D06F8A" w:rsidP="00D06F8A">
      <w:pPr>
        <w:overflowPunct/>
        <w:autoSpaceDE/>
        <w:autoSpaceDN/>
        <w:adjustRightInd/>
        <w:spacing w:line="252" w:lineRule="auto"/>
        <w:jc w:val="both"/>
        <w:rPr>
          <w:sz w:val="22"/>
          <w:szCs w:val="22"/>
        </w:rPr>
      </w:pPr>
      <w:r>
        <w:rPr>
          <w:sz w:val="22"/>
          <w:szCs w:val="22"/>
        </w:rPr>
        <w:t>Technické podmienky a Kapitolu B.1 Opis predmetu zákazky súťažných podkladov schválil</w:t>
      </w:r>
      <w:r w:rsidRPr="00C97670">
        <w:rPr>
          <w:sz w:val="22"/>
          <w:szCs w:val="22"/>
        </w:rPr>
        <w:t>:</w:t>
      </w:r>
    </w:p>
    <w:p w14:paraId="3AF2E0FB" w14:textId="77777777" w:rsidR="00D06F8A" w:rsidRPr="00C97670" w:rsidRDefault="00D06F8A" w:rsidP="00D06F8A">
      <w:pPr>
        <w:overflowPunct/>
        <w:autoSpaceDE/>
        <w:autoSpaceDN/>
        <w:adjustRightInd/>
        <w:spacing w:line="252" w:lineRule="auto"/>
        <w:jc w:val="both"/>
        <w:rPr>
          <w:sz w:val="22"/>
          <w:szCs w:val="22"/>
        </w:rPr>
      </w:pPr>
    </w:p>
    <w:p w14:paraId="12ADD54D" w14:textId="77777777" w:rsidR="00D06F8A" w:rsidRPr="00C97670" w:rsidRDefault="00D06F8A" w:rsidP="00D06F8A">
      <w:pPr>
        <w:overflowPunct/>
        <w:autoSpaceDE/>
        <w:autoSpaceDN/>
        <w:adjustRightInd/>
        <w:spacing w:line="252" w:lineRule="auto"/>
        <w:jc w:val="both"/>
        <w:rPr>
          <w:sz w:val="22"/>
          <w:szCs w:val="22"/>
        </w:rPr>
      </w:pPr>
    </w:p>
    <w:p w14:paraId="31DCB5D4" w14:textId="39113D89" w:rsidR="00D06F8A" w:rsidRPr="00C97670" w:rsidRDefault="00D06F8A" w:rsidP="00D06F8A">
      <w:pPr>
        <w:overflowPunct/>
        <w:autoSpaceDE/>
        <w:autoSpaceDN/>
        <w:adjustRightInd/>
        <w:spacing w:line="252" w:lineRule="auto"/>
        <w:jc w:val="both"/>
        <w:rPr>
          <w:sz w:val="22"/>
          <w:szCs w:val="22"/>
        </w:rPr>
      </w:pPr>
      <w:r w:rsidRPr="00C97670">
        <w:rPr>
          <w:sz w:val="22"/>
          <w:szCs w:val="22"/>
        </w:rPr>
        <w:t>Bratislava</w:t>
      </w:r>
      <w:r w:rsidR="00967174">
        <w:rPr>
          <w:sz w:val="22"/>
          <w:szCs w:val="22"/>
        </w:rPr>
        <w:t>,</w:t>
      </w:r>
      <w:r w:rsidRPr="00C97670">
        <w:rPr>
          <w:sz w:val="22"/>
          <w:szCs w:val="22"/>
        </w:rPr>
        <w:t xml:space="preserve"> </w:t>
      </w:r>
      <w:r w:rsidR="002A2148">
        <w:rPr>
          <w:sz w:val="22"/>
          <w:szCs w:val="22"/>
        </w:rPr>
        <w:t>20.04</w:t>
      </w:r>
      <w:r w:rsidR="00967174">
        <w:rPr>
          <w:sz w:val="22"/>
          <w:szCs w:val="22"/>
        </w:rPr>
        <w:t>.2018</w:t>
      </w:r>
    </w:p>
    <w:p w14:paraId="7B384B19" w14:textId="77777777" w:rsidR="00D06F8A" w:rsidRPr="00C97670" w:rsidRDefault="00D06F8A" w:rsidP="00D06F8A">
      <w:pPr>
        <w:overflowPunct/>
        <w:autoSpaceDE/>
        <w:autoSpaceDN/>
        <w:adjustRightInd/>
        <w:spacing w:line="252" w:lineRule="auto"/>
        <w:jc w:val="both"/>
        <w:rPr>
          <w:sz w:val="22"/>
          <w:szCs w:val="22"/>
        </w:rPr>
      </w:pPr>
    </w:p>
    <w:p w14:paraId="39A5EA0E" w14:textId="77777777" w:rsidR="00D06F8A" w:rsidRPr="00C97670" w:rsidRDefault="00D06F8A" w:rsidP="00D06F8A">
      <w:pPr>
        <w:overflowPunct/>
        <w:autoSpaceDE/>
        <w:autoSpaceDN/>
        <w:adjustRightInd/>
        <w:spacing w:line="252" w:lineRule="auto"/>
        <w:jc w:val="both"/>
        <w:rPr>
          <w:sz w:val="22"/>
          <w:szCs w:val="22"/>
        </w:rPr>
      </w:pPr>
    </w:p>
    <w:p w14:paraId="2D10EB30" w14:textId="77777777" w:rsidR="00D06F8A" w:rsidRPr="00C97670" w:rsidRDefault="00D06F8A" w:rsidP="00D06F8A">
      <w:pPr>
        <w:overflowPunct/>
        <w:autoSpaceDE/>
        <w:autoSpaceDN/>
        <w:adjustRightInd/>
        <w:spacing w:line="252" w:lineRule="auto"/>
        <w:jc w:val="both"/>
        <w:rPr>
          <w:sz w:val="22"/>
          <w:szCs w:val="22"/>
        </w:rPr>
      </w:pPr>
    </w:p>
    <w:p w14:paraId="7D1B4A94" w14:textId="77777777" w:rsidR="00D06F8A" w:rsidRPr="00C97670" w:rsidRDefault="00D06F8A" w:rsidP="00D06F8A">
      <w:pPr>
        <w:overflowPunct/>
        <w:autoSpaceDE/>
        <w:autoSpaceDN/>
        <w:adjustRightInd/>
        <w:spacing w:line="252" w:lineRule="auto"/>
        <w:jc w:val="both"/>
        <w:rPr>
          <w:sz w:val="22"/>
          <w:szCs w:val="22"/>
        </w:rPr>
      </w:pPr>
    </w:p>
    <w:p w14:paraId="1B090E2C" w14:textId="77777777" w:rsidR="00D06F8A" w:rsidRPr="00C97670" w:rsidRDefault="00D06F8A" w:rsidP="00D06F8A">
      <w:pPr>
        <w:overflowPunct/>
        <w:autoSpaceDE/>
        <w:autoSpaceDN/>
        <w:adjustRightInd/>
        <w:spacing w:line="252" w:lineRule="auto"/>
        <w:jc w:val="both"/>
        <w:rPr>
          <w:sz w:val="22"/>
          <w:szCs w:val="22"/>
        </w:rPr>
      </w:pPr>
    </w:p>
    <w:p w14:paraId="457171F2" w14:textId="77777777" w:rsidR="00D06F8A" w:rsidRPr="00C97670" w:rsidRDefault="00D06F8A" w:rsidP="00D06F8A">
      <w:pPr>
        <w:overflowPunct/>
        <w:autoSpaceDE/>
        <w:autoSpaceDN/>
        <w:adjustRightInd/>
        <w:spacing w:line="252" w:lineRule="auto"/>
        <w:jc w:val="center"/>
        <w:rPr>
          <w:sz w:val="22"/>
          <w:szCs w:val="22"/>
        </w:rPr>
      </w:pPr>
    </w:p>
    <w:p w14:paraId="2C2D2117" w14:textId="77777777" w:rsidR="00D06F8A" w:rsidRPr="00C97670" w:rsidRDefault="00D06F8A" w:rsidP="00D06F8A">
      <w:pPr>
        <w:overflowPunct/>
        <w:autoSpaceDE/>
        <w:autoSpaceDN/>
        <w:adjustRightInd/>
        <w:spacing w:line="252" w:lineRule="auto"/>
        <w:jc w:val="center"/>
        <w:rPr>
          <w:sz w:val="22"/>
          <w:szCs w:val="22"/>
        </w:rPr>
      </w:pPr>
    </w:p>
    <w:p w14:paraId="5A5B3078" w14:textId="77777777" w:rsidR="00D06F8A" w:rsidRDefault="00D06F8A" w:rsidP="00D06F8A">
      <w:pPr>
        <w:overflowPunct/>
        <w:autoSpaceDE/>
        <w:autoSpaceDN/>
        <w:adjustRightInd/>
        <w:spacing w:line="252" w:lineRule="auto"/>
        <w:jc w:val="center"/>
        <w:rPr>
          <w:sz w:val="22"/>
          <w:szCs w:val="22"/>
        </w:rPr>
      </w:pPr>
    </w:p>
    <w:p w14:paraId="775F3F83" w14:textId="77777777" w:rsidR="00D06F8A" w:rsidRPr="00C97670" w:rsidRDefault="00D06F8A" w:rsidP="00D06F8A">
      <w:pPr>
        <w:overflowPunct/>
        <w:autoSpaceDE/>
        <w:autoSpaceDN/>
        <w:adjustRightInd/>
        <w:spacing w:line="252" w:lineRule="auto"/>
        <w:jc w:val="center"/>
        <w:rPr>
          <w:sz w:val="22"/>
          <w:szCs w:val="22"/>
        </w:rPr>
      </w:pPr>
    </w:p>
    <w:p w14:paraId="1C146F37" w14:textId="77777777" w:rsidR="00D06F8A" w:rsidRPr="00C97670" w:rsidRDefault="00D06F8A" w:rsidP="00D06F8A">
      <w:pPr>
        <w:overflowPunct/>
        <w:autoSpaceDE/>
        <w:autoSpaceDN/>
        <w:adjustRightInd/>
        <w:spacing w:line="252" w:lineRule="auto"/>
        <w:jc w:val="center"/>
        <w:rPr>
          <w:sz w:val="22"/>
          <w:szCs w:val="22"/>
        </w:rPr>
      </w:pPr>
      <w:r w:rsidRPr="00C97670">
        <w:rPr>
          <w:sz w:val="22"/>
          <w:szCs w:val="22"/>
        </w:rPr>
        <w:t>_________________________</w:t>
      </w:r>
    </w:p>
    <w:p w14:paraId="56FB56BD" w14:textId="51E2BF38" w:rsidR="00D06F8A" w:rsidRPr="00C97670" w:rsidRDefault="00C11054" w:rsidP="00D06F8A">
      <w:pPr>
        <w:overflowPunct/>
        <w:autoSpaceDE/>
        <w:autoSpaceDN/>
        <w:adjustRightInd/>
        <w:spacing w:line="252" w:lineRule="auto"/>
        <w:jc w:val="center"/>
        <w:rPr>
          <w:sz w:val="22"/>
          <w:szCs w:val="22"/>
        </w:rPr>
      </w:pPr>
      <w:r>
        <w:rPr>
          <w:sz w:val="22"/>
          <w:szCs w:val="22"/>
        </w:rPr>
        <w:t>Mgr. Róbert Borčin</w:t>
      </w:r>
    </w:p>
    <w:p w14:paraId="033B6EA0" w14:textId="77777777" w:rsidR="00D06F8A" w:rsidRDefault="00C11054" w:rsidP="00D06F8A">
      <w:pPr>
        <w:overflowPunct/>
        <w:autoSpaceDE/>
        <w:autoSpaceDN/>
        <w:adjustRightInd/>
        <w:spacing w:line="252" w:lineRule="auto"/>
        <w:jc w:val="center"/>
        <w:rPr>
          <w:sz w:val="22"/>
          <w:szCs w:val="22"/>
        </w:rPr>
      </w:pPr>
      <w:r>
        <w:rPr>
          <w:sz w:val="22"/>
          <w:szCs w:val="22"/>
        </w:rPr>
        <w:t>vedúci oddelenia prípravy obstarávania infraštruktúry</w:t>
      </w:r>
    </w:p>
    <w:p w14:paraId="1A0F9B10" w14:textId="77777777" w:rsidR="00D06F8A" w:rsidRPr="00C97670" w:rsidRDefault="00D06F8A" w:rsidP="00D06F8A">
      <w:pPr>
        <w:overflowPunct/>
        <w:autoSpaceDE/>
        <w:autoSpaceDN/>
        <w:adjustRightInd/>
        <w:spacing w:line="252" w:lineRule="auto"/>
        <w:jc w:val="center"/>
        <w:rPr>
          <w:sz w:val="22"/>
          <w:szCs w:val="22"/>
        </w:rPr>
      </w:pPr>
    </w:p>
    <w:p w14:paraId="63BC6B5C" w14:textId="77777777" w:rsidR="00D06F8A" w:rsidRPr="00C97670" w:rsidRDefault="00D06F8A" w:rsidP="00D06F8A">
      <w:pPr>
        <w:overflowPunct/>
        <w:autoSpaceDE/>
        <w:autoSpaceDN/>
        <w:adjustRightInd/>
        <w:spacing w:line="252" w:lineRule="auto"/>
        <w:jc w:val="center"/>
        <w:rPr>
          <w:sz w:val="22"/>
          <w:szCs w:val="22"/>
        </w:rPr>
        <w:sectPr w:rsidR="00D06F8A" w:rsidRPr="00C97670" w:rsidSect="002F67FD">
          <w:type w:val="continuous"/>
          <w:pgSz w:w="11906" w:h="16838"/>
          <w:pgMar w:top="1418" w:right="1418" w:bottom="1134" w:left="1418" w:header="709" w:footer="709" w:gutter="0"/>
          <w:cols w:num="2" w:space="282"/>
          <w:titlePg/>
          <w:docGrid w:linePitch="360"/>
        </w:sectPr>
      </w:pPr>
    </w:p>
    <w:p w14:paraId="4E6FA241" w14:textId="77777777" w:rsidR="00D06F8A" w:rsidRPr="008652DE" w:rsidRDefault="00D06F8A" w:rsidP="00D06F8A">
      <w:pPr>
        <w:overflowPunct/>
        <w:autoSpaceDE/>
        <w:autoSpaceDN/>
        <w:adjustRightInd/>
        <w:spacing w:line="252" w:lineRule="auto"/>
        <w:jc w:val="both"/>
        <w:rPr>
          <w:sz w:val="2"/>
          <w:szCs w:val="2"/>
        </w:rPr>
      </w:pPr>
    </w:p>
    <w:p w14:paraId="2BB07ECB" w14:textId="77777777" w:rsidR="00C11054" w:rsidRDefault="00C11054" w:rsidP="00D06F8A">
      <w:pPr>
        <w:overflowPunct/>
        <w:autoSpaceDE/>
        <w:autoSpaceDN/>
        <w:adjustRightInd/>
        <w:spacing w:line="252" w:lineRule="auto"/>
        <w:jc w:val="both"/>
        <w:rPr>
          <w:sz w:val="22"/>
          <w:szCs w:val="22"/>
        </w:rPr>
      </w:pPr>
    </w:p>
    <w:p w14:paraId="2CFCE9CB" w14:textId="77777777" w:rsidR="00D06F8A" w:rsidRPr="00C97670" w:rsidRDefault="00D06F8A" w:rsidP="00D06F8A">
      <w:pPr>
        <w:overflowPunct/>
        <w:autoSpaceDE/>
        <w:autoSpaceDN/>
        <w:adjustRightInd/>
        <w:spacing w:line="252" w:lineRule="auto"/>
        <w:jc w:val="both"/>
        <w:rPr>
          <w:sz w:val="22"/>
          <w:szCs w:val="22"/>
        </w:rPr>
      </w:pPr>
      <w:r w:rsidRPr="00C97670">
        <w:rPr>
          <w:sz w:val="22"/>
          <w:szCs w:val="22"/>
        </w:rPr>
        <w:t>Súťažné podklady za obstarávateľa schválil:</w:t>
      </w:r>
    </w:p>
    <w:p w14:paraId="7DA1E57D" w14:textId="77777777" w:rsidR="00D06F8A" w:rsidRPr="00C97670" w:rsidRDefault="00D06F8A" w:rsidP="00D06F8A">
      <w:pPr>
        <w:overflowPunct/>
        <w:autoSpaceDE/>
        <w:autoSpaceDN/>
        <w:adjustRightInd/>
        <w:spacing w:line="252" w:lineRule="auto"/>
        <w:jc w:val="both"/>
        <w:rPr>
          <w:sz w:val="22"/>
          <w:szCs w:val="22"/>
        </w:rPr>
      </w:pPr>
    </w:p>
    <w:p w14:paraId="46EDD6F5" w14:textId="77777777" w:rsidR="00D06F8A" w:rsidRPr="00C97670" w:rsidRDefault="00D06F8A" w:rsidP="00D06F8A">
      <w:pPr>
        <w:overflowPunct/>
        <w:autoSpaceDE/>
        <w:autoSpaceDN/>
        <w:adjustRightInd/>
        <w:spacing w:line="252" w:lineRule="auto"/>
        <w:jc w:val="both"/>
        <w:rPr>
          <w:sz w:val="22"/>
          <w:szCs w:val="22"/>
        </w:rPr>
      </w:pPr>
    </w:p>
    <w:p w14:paraId="2D5C5A3C" w14:textId="77777777" w:rsidR="00C11054" w:rsidRDefault="00C11054" w:rsidP="00D06F8A">
      <w:pPr>
        <w:overflowPunct/>
        <w:autoSpaceDE/>
        <w:autoSpaceDN/>
        <w:adjustRightInd/>
        <w:spacing w:line="252" w:lineRule="auto"/>
        <w:jc w:val="both"/>
        <w:rPr>
          <w:sz w:val="22"/>
          <w:szCs w:val="22"/>
        </w:rPr>
      </w:pPr>
    </w:p>
    <w:p w14:paraId="4AFE727C" w14:textId="26EFB994" w:rsidR="00D06F8A" w:rsidRPr="00C97670" w:rsidRDefault="00D06F8A" w:rsidP="00D06F8A">
      <w:pPr>
        <w:overflowPunct/>
        <w:autoSpaceDE/>
        <w:autoSpaceDN/>
        <w:adjustRightInd/>
        <w:spacing w:line="252" w:lineRule="auto"/>
        <w:jc w:val="both"/>
        <w:rPr>
          <w:sz w:val="22"/>
          <w:szCs w:val="22"/>
        </w:rPr>
      </w:pPr>
      <w:r w:rsidRPr="00C97670">
        <w:rPr>
          <w:sz w:val="22"/>
          <w:szCs w:val="22"/>
        </w:rPr>
        <w:t>Bratislava</w:t>
      </w:r>
      <w:r w:rsidR="002A2148">
        <w:rPr>
          <w:sz w:val="22"/>
          <w:szCs w:val="22"/>
        </w:rPr>
        <w:t>, 20.04</w:t>
      </w:r>
      <w:r w:rsidR="00691A0D">
        <w:rPr>
          <w:sz w:val="22"/>
          <w:szCs w:val="22"/>
        </w:rPr>
        <w:t>.</w:t>
      </w:r>
      <w:r w:rsidR="00967174">
        <w:rPr>
          <w:sz w:val="22"/>
          <w:szCs w:val="22"/>
        </w:rPr>
        <w:t>2018</w:t>
      </w:r>
    </w:p>
    <w:p w14:paraId="1E7ACBDA" w14:textId="77777777" w:rsidR="00D06F8A" w:rsidRPr="00C97670" w:rsidRDefault="00D06F8A" w:rsidP="00D06F8A">
      <w:pPr>
        <w:overflowPunct/>
        <w:autoSpaceDE/>
        <w:autoSpaceDN/>
        <w:adjustRightInd/>
        <w:spacing w:line="252" w:lineRule="auto"/>
        <w:jc w:val="both"/>
        <w:rPr>
          <w:sz w:val="22"/>
          <w:szCs w:val="22"/>
        </w:rPr>
      </w:pPr>
    </w:p>
    <w:p w14:paraId="67EB24A3" w14:textId="77777777" w:rsidR="00D06F8A" w:rsidRPr="00C97670" w:rsidRDefault="00D06F8A" w:rsidP="00D06F8A">
      <w:pPr>
        <w:overflowPunct/>
        <w:autoSpaceDE/>
        <w:autoSpaceDN/>
        <w:adjustRightInd/>
        <w:spacing w:line="252" w:lineRule="auto"/>
        <w:jc w:val="both"/>
        <w:rPr>
          <w:sz w:val="22"/>
          <w:szCs w:val="22"/>
        </w:rPr>
      </w:pPr>
    </w:p>
    <w:p w14:paraId="42E97521" w14:textId="77777777" w:rsidR="00D06F8A" w:rsidRPr="00C97670" w:rsidRDefault="00D06F8A" w:rsidP="00D06F8A">
      <w:pPr>
        <w:overflowPunct/>
        <w:autoSpaceDE/>
        <w:autoSpaceDN/>
        <w:adjustRightInd/>
        <w:spacing w:line="252" w:lineRule="auto"/>
        <w:jc w:val="both"/>
        <w:rPr>
          <w:sz w:val="22"/>
          <w:szCs w:val="22"/>
        </w:rPr>
      </w:pPr>
    </w:p>
    <w:p w14:paraId="113F4CC1" w14:textId="77777777" w:rsidR="00D06F8A" w:rsidRDefault="00D06F8A" w:rsidP="00D06F8A">
      <w:pPr>
        <w:overflowPunct/>
        <w:autoSpaceDE/>
        <w:autoSpaceDN/>
        <w:adjustRightInd/>
        <w:spacing w:line="252" w:lineRule="auto"/>
        <w:jc w:val="both"/>
        <w:rPr>
          <w:sz w:val="22"/>
          <w:szCs w:val="22"/>
        </w:rPr>
      </w:pPr>
    </w:p>
    <w:p w14:paraId="447052D1" w14:textId="77777777" w:rsidR="00D06F8A" w:rsidRPr="00C97670" w:rsidRDefault="00D06F8A" w:rsidP="00D06F8A">
      <w:pPr>
        <w:overflowPunct/>
        <w:autoSpaceDE/>
        <w:autoSpaceDN/>
        <w:adjustRightInd/>
        <w:spacing w:line="252" w:lineRule="auto"/>
        <w:jc w:val="both"/>
        <w:rPr>
          <w:sz w:val="22"/>
          <w:szCs w:val="22"/>
        </w:rPr>
      </w:pPr>
    </w:p>
    <w:p w14:paraId="2425F970" w14:textId="77777777" w:rsidR="00D06F8A" w:rsidRPr="00C97670" w:rsidRDefault="00D06F8A" w:rsidP="00D06F8A">
      <w:pPr>
        <w:overflowPunct/>
        <w:autoSpaceDE/>
        <w:autoSpaceDN/>
        <w:adjustRightInd/>
        <w:spacing w:line="252" w:lineRule="auto"/>
        <w:jc w:val="center"/>
        <w:rPr>
          <w:sz w:val="22"/>
          <w:szCs w:val="22"/>
        </w:rPr>
      </w:pPr>
    </w:p>
    <w:p w14:paraId="5FDF0B89" w14:textId="77777777" w:rsidR="003427E3" w:rsidRDefault="003427E3" w:rsidP="00D06F8A">
      <w:pPr>
        <w:overflowPunct/>
        <w:autoSpaceDE/>
        <w:autoSpaceDN/>
        <w:adjustRightInd/>
        <w:spacing w:line="252" w:lineRule="auto"/>
        <w:jc w:val="center"/>
        <w:rPr>
          <w:sz w:val="22"/>
          <w:szCs w:val="22"/>
        </w:rPr>
      </w:pPr>
    </w:p>
    <w:p w14:paraId="0ACA7C69" w14:textId="77777777" w:rsidR="003427E3" w:rsidRDefault="003427E3" w:rsidP="00D06F8A">
      <w:pPr>
        <w:overflowPunct/>
        <w:autoSpaceDE/>
        <w:autoSpaceDN/>
        <w:adjustRightInd/>
        <w:spacing w:line="252" w:lineRule="auto"/>
        <w:jc w:val="center"/>
        <w:rPr>
          <w:sz w:val="22"/>
          <w:szCs w:val="22"/>
        </w:rPr>
      </w:pPr>
    </w:p>
    <w:p w14:paraId="1513825E" w14:textId="77777777" w:rsidR="003427E3" w:rsidRDefault="003427E3" w:rsidP="00D06F8A">
      <w:pPr>
        <w:overflowPunct/>
        <w:autoSpaceDE/>
        <w:autoSpaceDN/>
        <w:adjustRightInd/>
        <w:spacing w:line="252" w:lineRule="auto"/>
        <w:jc w:val="center"/>
        <w:rPr>
          <w:sz w:val="22"/>
          <w:szCs w:val="22"/>
        </w:rPr>
      </w:pPr>
    </w:p>
    <w:p w14:paraId="287D08CC" w14:textId="77777777" w:rsidR="003427E3" w:rsidRDefault="003427E3" w:rsidP="00D06F8A">
      <w:pPr>
        <w:overflowPunct/>
        <w:autoSpaceDE/>
        <w:autoSpaceDN/>
        <w:adjustRightInd/>
        <w:spacing w:line="252" w:lineRule="auto"/>
        <w:jc w:val="center"/>
        <w:rPr>
          <w:sz w:val="22"/>
          <w:szCs w:val="22"/>
        </w:rPr>
      </w:pPr>
    </w:p>
    <w:p w14:paraId="5FC739DF" w14:textId="77777777" w:rsidR="00C11054" w:rsidRDefault="00C11054" w:rsidP="00D06F8A">
      <w:pPr>
        <w:overflowPunct/>
        <w:autoSpaceDE/>
        <w:autoSpaceDN/>
        <w:adjustRightInd/>
        <w:spacing w:line="252" w:lineRule="auto"/>
        <w:jc w:val="center"/>
        <w:rPr>
          <w:sz w:val="22"/>
          <w:szCs w:val="22"/>
        </w:rPr>
      </w:pPr>
    </w:p>
    <w:p w14:paraId="79040FF4" w14:textId="77777777" w:rsidR="00C11054" w:rsidRDefault="00C11054" w:rsidP="00D06F8A">
      <w:pPr>
        <w:overflowPunct/>
        <w:autoSpaceDE/>
        <w:autoSpaceDN/>
        <w:adjustRightInd/>
        <w:spacing w:line="252" w:lineRule="auto"/>
        <w:jc w:val="center"/>
        <w:rPr>
          <w:sz w:val="22"/>
          <w:szCs w:val="22"/>
        </w:rPr>
      </w:pPr>
    </w:p>
    <w:p w14:paraId="2BE4EBB8" w14:textId="77777777" w:rsidR="00D06F8A" w:rsidRPr="00C97670" w:rsidRDefault="00D06F8A" w:rsidP="00D06F8A">
      <w:pPr>
        <w:overflowPunct/>
        <w:autoSpaceDE/>
        <w:autoSpaceDN/>
        <w:adjustRightInd/>
        <w:spacing w:line="252" w:lineRule="auto"/>
        <w:jc w:val="center"/>
        <w:rPr>
          <w:sz w:val="22"/>
          <w:szCs w:val="22"/>
        </w:rPr>
      </w:pPr>
      <w:r w:rsidRPr="00C97670">
        <w:rPr>
          <w:sz w:val="22"/>
          <w:szCs w:val="22"/>
        </w:rPr>
        <w:t>_________________________</w:t>
      </w:r>
    </w:p>
    <w:p w14:paraId="0833B0DD" w14:textId="2422AC0E" w:rsidR="00D06F8A" w:rsidRPr="00C97670" w:rsidRDefault="00D06F8A" w:rsidP="00D06F8A">
      <w:pPr>
        <w:overflowPunct/>
        <w:autoSpaceDE/>
        <w:autoSpaceDN/>
        <w:adjustRightInd/>
        <w:spacing w:line="252" w:lineRule="auto"/>
        <w:jc w:val="center"/>
        <w:rPr>
          <w:sz w:val="22"/>
          <w:szCs w:val="22"/>
        </w:rPr>
      </w:pPr>
      <w:r w:rsidRPr="00C97670">
        <w:rPr>
          <w:sz w:val="22"/>
          <w:szCs w:val="22"/>
        </w:rPr>
        <w:t>Ing. Branislav Vavrinčík</w:t>
      </w:r>
    </w:p>
    <w:p w14:paraId="4214B88B" w14:textId="72D3DBBB" w:rsidR="00D06F8A" w:rsidRDefault="00967174" w:rsidP="00D06F8A">
      <w:pPr>
        <w:overflowPunct/>
        <w:autoSpaceDE/>
        <w:autoSpaceDN/>
        <w:adjustRightInd/>
        <w:spacing w:line="252" w:lineRule="auto"/>
        <w:jc w:val="center"/>
        <w:rPr>
          <w:sz w:val="22"/>
          <w:szCs w:val="22"/>
        </w:rPr>
      </w:pPr>
      <w:r>
        <w:rPr>
          <w:sz w:val="22"/>
          <w:szCs w:val="22"/>
        </w:rPr>
        <w:t>R</w:t>
      </w:r>
      <w:r w:rsidR="00D06F8A">
        <w:rPr>
          <w:sz w:val="22"/>
          <w:szCs w:val="22"/>
        </w:rPr>
        <w:t>iaditeľ</w:t>
      </w:r>
    </w:p>
    <w:p w14:paraId="2FF8976C" w14:textId="77777777" w:rsidR="00D06F8A" w:rsidRPr="00C97670" w:rsidRDefault="00D06F8A" w:rsidP="00D06F8A">
      <w:pPr>
        <w:overflowPunct/>
        <w:autoSpaceDE/>
        <w:autoSpaceDN/>
        <w:adjustRightInd/>
        <w:spacing w:line="252" w:lineRule="auto"/>
        <w:jc w:val="center"/>
        <w:rPr>
          <w:sz w:val="22"/>
          <w:szCs w:val="22"/>
        </w:rPr>
        <w:sectPr w:rsidR="00D06F8A" w:rsidRPr="00C97670" w:rsidSect="002F67FD">
          <w:type w:val="continuous"/>
          <w:pgSz w:w="11906" w:h="16838"/>
          <w:pgMar w:top="1418" w:right="1418" w:bottom="1134" w:left="1418" w:header="709" w:footer="709" w:gutter="0"/>
          <w:cols w:num="2" w:space="282"/>
          <w:titlePg/>
          <w:docGrid w:linePitch="360"/>
        </w:sectPr>
      </w:pPr>
      <w:r w:rsidRPr="00C97670">
        <w:rPr>
          <w:sz w:val="22"/>
          <w:szCs w:val="22"/>
        </w:rPr>
        <w:t xml:space="preserve">ŽSR </w:t>
      </w:r>
      <w:r w:rsidRPr="00C97670">
        <w:rPr>
          <w:b/>
          <w:sz w:val="22"/>
          <w:szCs w:val="22"/>
        </w:rPr>
        <w:t>–</w:t>
      </w:r>
      <w:r w:rsidRPr="00C97670">
        <w:rPr>
          <w:sz w:val="22"/>
          <w:szCs w:val="22"/>
        </w:rPr>
        <w:t xml:space="preserve"> Centrum logistiky a obstarávania</w:t>
      </w:r>
    </w:p>
    <w:p w14:paraId="4EEC4681" w14:textId="77777777" w:rsidR="007B066A" w:rsidRDefault="00DE4088" w:rsidP="00914F02">
      <w:pPr>
        <w:pStyle w:val="Nadpis2"/>
        <w:rPr>
          <w:noProof/>
        </w:rPr>
      </w:pPr>
      <w:bookmarkStart w:id="0" w:name="_Toc511992171"/>
      <w:r w:rsidRPr="00905494">
        <w:lastRenderedPageBreak/>
        <w:t>OBSAH SÚŤAŽNÝCH PODKLADOV</w:t>
      </w:r>
      <w:bookmarkEnd w:id="0"/>
      <w:r w:rsidR="005B3DB5" w:rsidRPr="00282782">
        <w:rPr>
          <w:b w:val="0"/>
          <w:sz w:val="22"/>
          <w:szCs w:val="22"/>
        </w:rPr>
        <w:fldChar w:fldCharType="begin"/>
      </w:r>
      <w:r w:rsidR="005B3DB5" w:rsidRPr="00282782">
        <w:rPr>
          <w:b w:val="0"/>
          <w:sz w:val="22"/>
          <w:szCs w:val="22"/>
        </w:rPr>
        <w:instrText xml:space="preserve"> TOC \o "1-7" \h \z \u </w:instrText>
      </w:r>
      <w:r w:rsidR="005B3DB5" w:rsidRPr="00282782">
        <w:rPr>
          <w:b w:val="0"/>
          <w:sz w:val="22"/>
          <w:szCs w:val="22"/>
        </w:rPr>
        <w:fldChar w:fldCharType="separate"/>
      </w:r>
    </w:p>
    <w:p w14:paraId="59599BBA" w14:textId="77777777" w:rsidR="007B066A" w:rsidRDefault="00437C65">
      <w:pPr>
        <w:pStyle w:val="Obsah2"/>
        <w:rPr>
          <w:rFonts w:asciiTheme="minorHAnsi" w:hAnsiTheme="minorHAnsi" w:cstheme="minorBidi"/>
          <w:noProof/>
        </w:rPr>
      </w:pPr>
      <w:hyperlink w:anchor="_Toc511992171" w:history="1">
        <w:r w:rsidR="007B066A" w:rsidRPr="00027A4D">
          <w:rPr>
            <w:rStyle w:val="Hypertextovprepojenie"/>
            <w:noProof/>
          </w:rPr>
          <w:t>OBSAH SÚŤAŽNÝCH PODKLADOV</w:t>
        </w:r>
        <w:r w:rsidR="007B066A">
          <w:rPr>
            <w:noProof/>
            <w:webHidden/>
          </w:rPr>
          <w:tab/>
        </w:r>
        <w:r w:rsidR="007B066A">
          <w:rPr>
            <w:noProof/>
            <w:webHidden/>
          </w:rPr>
          <w:fldChar w:fldCharType="begin"/>
        </w:r>
        <w:r w:rsidR="007B066A">
          <w:rPr>
            <w:noProof/>
            <w:webHidden/>
          </w:rPr>
          <w:instrText xml:space="preserve"> PAGEREF _Toc511992171 \h </w:instrText>
        </w:r>
        <w:r w:rsidR="007B066A">
          <w:rPr>
            <w:noProof/>
            <w:webHidden/>
          </w:rPr>
        </w:r>
        <w:r w:rsidR="007B066A">
          <w:rPr>
            <w:noProof/>
            <w:webHidden/>
          </w:rPr>
          <w:fldChar w:fldCharType="separate"/>
        </w:r>
        <w:r w:rsidR="007B066A">
          <w:rPr>
            <w:noProof/>
            <w:webHidden/>
          </w:rPr>
          <w:t>2</w:t>
        </w:r>
        <w:r w:rsidR="007B066A">
          <w:rPr>
            <w:noProof/>
            <w:webHidden/>
          </w:rPr>
          <w:fldChar w:fldCharType="end"/>
        </w:r>
      </w:hyperlink>
    </w:p>
    <w:p w14:paraId="5DB818BE" w14:textId="77777777" w:rsidR="007B066A" w:rsidRDefault="00437C65">
      <w:pPr>
        <w:pStyle w:val="Obsah2"/>
        <w:rPr>
          <w:rFonts w:asciiTheme="minorHAnsi" w:hAnsiTheme="minorHAnsi" w:cstheme="minorBidi"/>
          <w:noProof/>
        </w:rPr>
      </w:pPr>
      <w:hyperlink w:anchor="_Toc511992172" w:history="1">
        <w:r w:rsidR="007B066A" w:rsidRPr="00027A4D">
          <w:rPr>
            <w:rStyle w:val="Hypertextovprepojenie"/>
            <w:noProof/>
          </w:rPr>
          <w:t>KAPITOLA A.1 POKYNY PRE UCHÁDZAČOV</w:t>
        </w:r>
        <w:r w:rsidR="007B066A">
          <w:rPr>
            <w:noProof/>
            <w:webHidden/>
          </w:rPr>
          <w:tab/>
        </w:r>
        <w:r w:rsidR="007B066A">
          <w:rPr>
            <w:noProof/>
            <w:webHidden/>
          </w:rPr>
          <w:fldChar w:fldCharType="begin"/>
        </w:r>
        <w:r w:rsidR="007B066A">
          <w:rPr>
            <w:noProof/>
            <w:webHidden/>
          </w:rPr>
          <w:instrText xml:space="preserve"> PAGEREF _Toc511992172 \h </w:instrText>
        </w:r>
        <w:r w:rsidR="007B066A">
          <w:rPr>
            <w:noProof/>
            <w:webHidden/>
          </w:rPr>
        </w:r>
        <w:r w:rsidR="007B066A">
          <w:rPr>
            <w:noProof/>
            <w:webHidden/>
          </w:rPr>
          <w:fldChar w:fldCharType="separate"/>
        </w:r>
        <w:r w:rsidR="007B066A">
          <w:rPr>
            <w:noProof/>
            <w:webHidden/>
          </w:rPr>
          <w:t>4</w:t>
        </w:r>
        <w:r w:rsidR="007B066A">
          <w:rPr>
            <w:noProof/>
            <w:webHidden/>
          </w:rPr>
          <w:fldChar w:fldCharType="end"/>
        </w:r>
      </w:hyperlink>
    </w:p>
    <w:p w14:paraId="7A9A199F" w14:textId="77777777" w:rsidR="007B066A" w:rsidRDefault="00437C65">
      <w:pPr>
        <w:pStyle w:val="Obsah3"/>
        <w:rPr>
          <w:rFonts w:asciiTheme="minorHAnsi" w:hAnsiTheme="minorHAnsi" w:cstheme="minorBidi"/>
          <w:noProof/>
        </w:rPr>
      </w:pPr>
      <w:hyperlink w:anchor="_Toc511992173" w:history="1">
        <w:r w:rsidR="007B066A" w:rsidRPr="00027A4D">
          <w:rPr>
            <w:rStyle w:val="Hypertextovprepojenie"/>
            <w:noProof/>
          </w:rPr>
          <w:t>ČASŤ I. VŠEOBECNÉ INFORMÁCIE</w:t>
        </w:r>
        <w:r w:rsidR="007B066A">
          <w:rPr>
            <w:noProof/>
            <w:webHidden/>
          </w:rPr>
          <w:tab/>
        </w:r>
        <w:r w:rsidR="007B066A">
          <w:rPr>
            <w:noProof/>
            <w:webHidden/>
          </w:rPr>
          <w:fldChar w:fldCharType="begin"/>
        </w:r>
        <w:r w:rsidR="007B066A">
          <w:rPr>
            <w:noProof/>
            <w:webHidden/>
          </w:rPr>
          <w:instrText xml:space="preserve"> PAGEREF _Toc511992173 \h </w:instrText>
        </w:r>
        <w:r w:rsidR="007B066A">
          <w:rPr>
            <w:noProof/>
            <w:webHidden/>
          </w:rPr>
        </w:r>
        <w:r w:rsidR="007B066A">
          <w:rPr>
            <w:noProof/>
            <w:webHidden/>
          </w:rPr>
          <w:fldChar w:fldCharType="separate"/>
        </w:r>
        <w:r w:rsidR="007B066A">
          <w:rPr>
            <w:noProof/>
            <w:webHidden/>
          </w:rPr>
          <w:t>4</w:t>
        </w:r>
        <w:r w:rsidR="007B066A">
          <w:rPr>
            <w:noProof/>
            <w:webHidden/>
          </w:rPr>
          <w:fldChar w:fldCharType="end"/>
        </w:r>
      </w:hyperlink>
    </w:p>
    <w:p w14:paraId="04D5D87C" w14:textId="77777777" w:rsidR="007B066A" w:rsidRDefault="00437C65" w:rsidP="007B066A">
      <w:pPr>
        <w:pStyle w:val="Obsah4"/>
        <w:rPr>
          <w:rFonts w:asciiTheme="minorHAnsi" w:hAnsiTheme="minorHAnsi" w:cstheme="minorBidi"/>
          <w:noProof/>
        </w:rPr>
      </w:pPr>
      <w:hyperlink w:anchor="_Toc511992174" w:history="1">
        <w:r w:rsidR="007B066A" w:rsidRPr="00027A4D">
          <w:rPr>
            <w:rStyle w:val="Hypertextovprepojenie"/>
            <w:noProof/>
          </w:rPr>
          <w:t>1.</w:t>
        </w:r>
        <w:r w:rsidR="007B066A">
          <w:rPr>
            <w:rFonts w:asciiTheme="minorHAnsi" w:hAnsiTheme="minorHAnsi" w:cstheme="minorBidi"/>
            <w:noProof/>
          </w:rPr>
          <w:tab/>
        </w:r>
        <w:r w:rsidR="007B066A" w:rsidRPr="00027A4D">
          <w:rPr>
            <w:rStyle w:val="Hypertextovprepojenie"/>
            <w:noProof/>
          </w:rPr>
          <w:t>Identifikácia obstarávateľa</w:t>
        </w:r>
        <w:r w:rsidR="007B066A">
          <w:rPr>
            <w:noProof/>
            <w:webHidden/>
          </w:rPr>
          <w:tab/>
        </w:r>
        <w:r w:rsidR="007B066A">
          <w:rPr>
            <w:noProof/>
            <w:webHidden/>
          </w:rPr>
          <w:fldChar w:fldCharType="begin"/>
        </w:r>
        <w:r w:rsidR="007B066A">
          <w:rPr>
            <w:noProof/>
            <w:webHidden/>
          </w:rPr>
          <w:instrText xml:space="preserve"> PAGEREF _Toc511992174 \h </w:instrText>
        </w:r>
        <w:r w:rsidR="007B066A">
          <w:rPr>
            <w:noProof/>
            <w:webHidden/>
          </w:rPr>
        </w:r>
        <w:r w:rsidR="007B066A">
          <w:rPr>
            <w:noProof/>
            <w:webHidden/>
          </w:rPr>
          <w:fldChar w:fldCharType="separate"/>
        </w:r>
        <w:r w:rsidR="007B066A">
          <w:rPr>
            <w:noProof/>
            <w:webHidden/>
          </w:rPr>
          <w:t>4</w:t>
        </w:r>
        <w:r w:rsidR="007B066A">
          <w:rPr>
            <w:noProof/>
            <w:webHidden/>
          </w:rPr>
          <w:fldChar w:fldCharType="end"/>
        </w:r>
      </w:hyperlink>
    </w:p>
    <w:p w14:paraId="1ADEB9EE" w14:textId="77777777" w:rsidR="007B066A" w:rsidRDefault="00437C65" w:rsidP="007B066A">
      <w:pPr>
        <w:pStyle w:val="Obsah4"/>
        <w:rPr>
          <w:rFonts w:asciiTheme="minorHAnsi" w:hAnsiTheme="minorHAnsi" w:cstheme="minorBidi"/>
          <w:noProof/>
        </w:rPr>
      </w:pPr>
      <w:hyperlink w:anchor="_Toc511992175" w:history="1">
        <w:r w:rsidR="007B066A" w:rsidRPr="00027A4D">
          <w:rPr>
            <w:rStyle w:val="Hypertextovprepojenie"/>
            <w:noProof/>
          </w:rPr>
          <w:t>2.</w:t>
        </w:r>
        <w:r w:rsidR="007B066A">
          <w:rPr>
            <w:rFonts w:asciiTheme="minorHAnsi" w:hAnsiTheme="minorHAnsi" w:cstheme="minorBidi"/>
            <w:noProof/>
          </w:rPr>
          <w:tab/>
        </w:r>
        <w:r w:rsidR="007B066A" w:rsidRPr="00027A4D">
          <w:rPr>
            <w:rStyle w:val="Hypertextovprepojenie"/>
            <w:noProof/>
          </w:rPr>
          <w:t>Úvodné ustanovenia</w:t>
        </w:r>
        <w:r w:rsidR="007B066A">
          <w:rPr>
            <w:noProof/>
            <w:webHidden/>
          </w:rPr>
          <w:tab/>
        </w:r>
        <w:r w:rsidR="007B066A">
          <w:rPr>
            <w:noProof/>
            <w:webHidden/>
          </w:rPr>
          <w:fldChar w:fldCharType="begin"/>
        </w:r>
        <w:r w:rsidR="007B066A">
          <w:rPr>
            <w:noProof/>
            <w:webHidden/>
          </w:rPr>
          <w:instrText xml:space="preserve"> PAGEREF _Toc511992175 \h </w:instrText>
        </w:r>
        <w:r w:rsidR="007B066A">
          <w:rPr>
            <w:noProof/>
            <w:webHidden/>
          </w:rPr>
        </w:r>
        <w:r w:rsidR="007B066A">
          <w:rPr>
            <w:noProof/>
            <w:webHidden/>
          </w:rPr>
          <w:fldChar w:fldCharType="separate"/>
        </w:r>
        <w:r w:rsidR="007B066A">
          <w:rPr>
            <w:noProof/>
            <w:webHidden/>
          </w:rPr>
          <w:t>4</w:t>
        </w:r>
        <w:r w:rsidR="007B066A">
          <w:rPr>
            <w:noProof/>
            <w:webHidden/>
          </w:rPr>
          <w:fldChar w:fldCharType="end"/>
        </w:r>
      </w:hyperlink>
    </w:p>
    <w:p w14:paraId="6D8FB1BB" w14:textId="77777777" w:rsidR="007B066A" w:rsidRDefault="00437C65" w:rsidP="007B066A">
      <w:pPr>
        <w:pStyle w:val="Obsah4"/>
        <w:rPr>
          <w:rFonts w:asciiTheme="minorHAnsi" w:hAnsiTheme="minorHAnsi" w:cstheme="minorBidi"/>
          <w:noProof/>
        </w:rPr>
      </w:pPr>
      <w:hyperlink w:anchor="_Toc511992176" w:history="1">
        <w:r w:rsidR="007B066A" w:rsidRPr="00027A4D">
          <w:rPr>
            <w:rStyle w:val="Hypertextovprepojenie"/>
            <w:noProof/>
          </w:rPr>
          <w:t>3.</w:t>
        </w:r>
        <w:r w:rsidR="007B066A">
          <w:rPr>
            <w:rFonts w:asciiTheme="minorHAnsi" w:hAnsiTheme="minorHAnsi" w:cstheme="minorBidi"/>
            <w:noProof/>
          </w:rPr>
          <w:tab/>
        </w:r>
        <w:r w:rsidR="007B066A" w:rsidRPr="00027A4D">
          <w:rPr>
            <w:rStyle w:val="Hypertextovprepojenie"/>
            <w:noProof/>
          </w:rPr>
          <w:t>Predmet súťažných podkladov a postup zadávania zákazky</w:t>
        </w:r>
        <w:r w:rsidR="007B066A">
          <w:rPr>
            <w:noProof/>
            <w:webHidden/>
          </w:rPr>
          <w:tab/>
        </w:r>
        <w:r w:rsidR="007B066A">
          <w:rPr>
            <w:noProof/>
            <w:webHidden/>
          </w:rPr>
          <w:fldChar w:fldCharType="begin"/>
        </w:r>
        <w:r w:rsidR="007B066A">
          <w:rPr>
            <w:noProof/>
            <w:webHidden/>
          </w:rPr>
          <w:instrText xml:space="preserve"> PAGEREF _Toc511992176 \h </w:instrText>
        </w:r>
        <w:r w:rsidR="007B066A">
          <w:rPr>
            <w:noProof/>
            <w:webHidden/>
          </w:rPr>
        </w:r>
        <w:r w:rsidR="007B066A">
          <w:rPr>
            <w:noProof/>
            <w:webHidden/>
          </w:rPr>
          <w:fldChar w:fldCharType="separate"/>
        </w:r>
        <w:r w:rsidR="007B066A">
          <w:rPr>
            <w:noProof/>
            <w:webHidden/>
          </w:rPr>
          <w:t>4</w:t>
        </w:r>
        <w:r w:rsidR="007B066A">
          <w:rPr>
            <w:noProof/>
            <w:webHidden/>
          </w:rPr>
          <w:fldChar w:fldCharType="end"/>
        </w:r>
      </w:hyperlink>
    </w:p>
    <w:p w14:paraId="3CA23DB5" w14:textId="77777777" w:rsidR="007B066A" w:rsidRDefault="00437C65" w:rsidP="007B066A">
      <w:pPr>
        <w:pStyle w:val="Obsah4"/>
        <w:rPr>
          <w:rFonts w:asciiTheme="minorHAnsi" w:hAnsiTheme="minorHAnsi" w:cstheme="minorBidi"/>
          <w:noProof/>
        </w:rPr>
      </w:pPr>
      <w:hyperlink w:anchor="_Toc511992177" w:history="1">
        <w:r w:rsidR="007B066A" w:rsidRPr="00027A4D">
          <w:rPr>
            <w:rStyle w:val="Hypertextovprepojenie"/>
            <w:noProof/>
          </w:rPr>
          <w:t>4.</w:t>
        </w:r>
        <w:r w:rsidR="007B066A">
          <w:rPr>
            <w:rFonts w:asciiTheme="minorHAnsi" w:hAnsiTheme="minorHAnsi" w:cstheme="minorBidi"/>
            <w:noProof/>
          </w:rPr>
          <w:tab/>
        </w:r>
        <w:r w:rsidR="007B066A" w:rsidRPr="00027A4D">
          <w:rPr>
            <w:rStyle w:val="Hypertextovprepojenie"/>
            <w:noProof/>
          </w:rPr>
          <w:t>Predmet zákazky</w:t>
        </w:r>
        <w:r w:rsidR="007B066A">
          <w:rPr>
            <w:noProof/>
            <w:webHidden/>
          </w:rPr>
          <w:tab/>
        </w:r>
        <w:r w:rsidR="007B066A">
          <w:rPr>
            <w:noProof/>
            <w:webHidden/>
          </w:rPr>
          <w:fldChar w:fldCharType="begin"/>
        </w:r>
        <w:r w:rsidR="007B066A">
          <w:rPr>
            <w:noProof/>
            <w:webHidden/>
          </w:rPr>
          <w:instrText xml:space="preserve"> PAGEREF _Toc511992177 \h </w:instrText>
        </w:r>
        <w:r w:rsidR="007B066A">
          <w:rPr>
            <w:noProof/>
            <w:webHidden/>
          </w:rPr>
        </w:r>
        <w:r w:rsidR="007B066A">
          <w:rPr>
            <w:noProof/>
            <w:webHidden/>
          </w:rPr>
          <w:fldChar w:fldCharType="separate"/>
        </w:r>
        <w:r w:rsidR="007B066A">
          <w:rPr>
            <w:noProof/>
            <w:webHidden/>
          </w:rPr>
          <w:t>5</w:t>
        </w:r>
        <w:r w:rsidR="007B066A">
          <w:rPr>
            <w:noProof/>
            <w:webHidden/>
          </w:rPr>
          <w:fldChar w:fldCharType="end"/>
        </w:r>
      </w:hyperlink>
    </w:p>
    <w:p w14:paraId="37261C73" w14:textId="77777777" w:rsidR="007B066A" w:rsidRDefault="00437C65" w:rsidP="007B066A">
      <w:pPr>
        <w:pStyle w:val="Obsah4"/>
        <w:rPr>
          <w:rFonts w:asciiTheme="minorHAnsi" w:hAnsiTheme="minorHAnsi" w:cstheme="minorBidi"/>
          <w:noProof/>
        </w:rPr>
      </w:pPr>
      <w:hyperlink w:anchor="_Toc511992178" w:history="1">
        <w:r w:rsidR="007B066A" w:rsidRPr="00027A4D">
          <w:rPr>
            <w:rStyle w:val="Hypertextovprepojenie"/>
            <w:noProof/>
          </w:rPr>
          <w:t>5.</w:t>
        </w:r>
        <w:r w:rsidR="007B066A">
          <w:rPr>
            <w:rFonts w:asciiTheme="minorHAnsi" w:hAnsiTheme="minorHAnsi" w:cstheme="minorBidi"/>
            <w:noProof/>
          </w:rPr>
          <w:tab/>
        </w:r>
        <w:r w:rsidR="007B066A" w:rsidRPr="00027A4D">
          <w:rPr>
            <w:rStyle w:val="Hypertextovprepojenie"/>
            <w:noProof/>
          </w:rPr>
          <w:t>Miesto a termín dodania predmetu zákazky</w:t>
        </w:r>
        <w:r w:rsidR="007B066A">
          <w:rPr>
            <w:noProof/>
            <w:webHidden/>
          </w:rPr>
          <w:tab/>
        </w:r>
        <w:r w:rsidR="007B066A">
          <w:rPr>
            <w:noProof/>
            <w:webHidden/>
          </w:rPr>
          <w:fldChar w:fldCharType="begin"/>
        </w:r>
        <w:r w:rsidR="007B066A">
          <w:rPr>
            <w:noProof/>
            <w:webHidden/>
          </w:rPr>
          <w:instrText xml:space="preserve"> PAGEREF _Toc511992178 \h </w:instrText>
        </w:r>
        <w:r w:rsidR="007B066A">
          <w:rPr>
            <w:noProof/>
            <w:webHidden/>
          </w:rPr>
        </w:r>
        <w:r w:rsidR="007B066A">
          <w:rPr>
            <w:noProof/>
            <w:webHidden/>
          </w:rPr>
          <w:fldChar w:fldCharType="separate"/>
        </w:r>
        <w:r w:rsidR="007B066A">
          <w:rPr>
            <w:noProof/>
            <w:webHidden/>
          </w:rPr>
          <w:t>5</w:t>
        </w:r>
        <w:r w:rsidR="007B066A">
          <w:rPr>
            <w:noProof/>
            <w:webHidden/>
          </w:rPr>
          <w:fldChar w:fldCharType="end"/>
        </w:r>
      </w:hyperlink>
    </w:p>
    <w:p w14:paraId="4C1E3D7F" w14:textId="77777777" w:rsidR="007B066A" w:rsidRDefault="00437C65" w:rsidP="007B066A">
      <w:pPr>
        <w:pStyle w:val="Obsah4"/>
        <w:rPr>
          <w:rFonts w:asciiTheme="minorHAnsi" w:hAnsiTheme="minorHAnsi" w:cstheme="minorBidi"/>
          <w:noProof/>
        </w:rPr>
      </w:pPr>
      <w:hyperlink w:anchor="_Toc511992179" w:history="1">
        <w:r w:rsidR="007B066A" w:rsidRPr="00027A4D">
          <w:rPr>
            <w:rStyle w:val="Hypertextovprepojenie"/>
            <w:noProof/>
          </w:rPr>
          <w:t>6.</w:t>
        </w:r>
        <w:r w:rsidR="007B066A">
          <w:rPr>
            <w:rFonts w:asciiTheme="minorHAnsi" w:hAnsiTheme="minorHAnsi" w:cstheme="minorBidi"/>
            <w:noProof/>
          </w:rPr>
          <w:tab/>
        </w:r>
        <w:r w:rsidR="007B066A" w:rsidRPr="00027A4D">
          <w:rPr>
            <w:rStyle w:val="Hypertextovprepojenie"/>
            <w:noProof/>
          </w:rPr>
          <w:t>Zdroj finančných prostriedkov</w:t>
        </w:r>
        <w:r w:rsidR="007B066A">
          <w:rPr>
            <w:noProof/>
            <w:webHidden/>
          </w:rPr>
          <w:tab/>
        </w:r>
        <w:r w:rsidR="007B066A">
          <w:rPr>
            <w:noProof/>
            <w:webHidden/>
          </w:rPr>
          <w:fldChar w:fldCharType="begin"/>
        </w:r>
        <w:r w:rsidR="007B066A">
          <w:rPr>
            <w:noProof/>
            <w:webHidden/>
          </w:rPr>
          <w:instrText xml:space="preserve"> PAGEREF _Toc511992179 \h </w:instrText>
        </w:r>
        <w:r w:rsidR="007B066A">
          <w:rPr>
            <w:noProof/>
            <w:webHidden/>
          </w:rPr>
        </w:r>
        <w:r w:rsidR="007B066A">
          <w:rPr>
            <w:noProof/>
            <w:webHidden/>
          </w:rPr>
          <w:fldChar w:fldCharType="separate"/>
        </w:r>
        <w:r w:rsidR="007B066A">
          <w:rPr>
            <w:noProof/>
            <w:webHidden/>
          </w:rPr>
          <w:t>5</w:t>
        </w:r>
        <w:r w:rsidR="007B066A">
          <w:rPr>
            <w:noProof/>
            <w:webHidden/>
          </w:rPr>
          <w:fldChar w:fldCharType="end"/>
        </w:r>
      </w:hyperlink>
    </w:p>
    <w:p w14:paraId="3F2A032F" w14:textId="77777777" w:rsidR="007B066A" w:rsidRDefault="00437C65" w:rsidP="007B066A">
      <w:pPr>
        <w:pStyle w:val="Obsah4"/>
        <w:rPr>
          <w:rFonts w:asciiTheme="minorHAnsi" w:hAnsiTheme="minorHAnsi" w:cstheme="minorBidi"/>
          <w:noProof/>
        </w:rPr>
      </w:pPr>
      <w:hyperlink w:anchor="_Toc511992180" w:history="1">
        <w:r w:rsidR="007B066A" w:rsidRPr="00027A4D">
          <w:rPr>
            <w:rStyle w:val="Hypertextovprepojenie"/>
            <w:noProof/>
          </w:rPr>
          <w:t>7.</w:t>
        </w:r>
        <w:r w:rsidR="007B066A">
          <w:rPr>
            <w:rFonts w:asciiTheme="minorHAnsi" w:hAnsiTheme="minorHAnsi" w:cstheme="minorBidi"/>
            <w:noProof/>
          </w:rPr>
          <w:tab/>
        </w:r>
        <w:r w:rsidR="007B066A" w:rsidRPr="00027A4D">
          <w:rPr>
            <w:rStyle w:val="Hypertextovprepojenie"/>
            <w:noProof/>
          </w:rPr>
          <w:t>Typ zmluvy</w:t>
        </w:r>
        <w:r w:rsidR="007B066A">
          <w:rPr>
            <w:noProof/>
            <w:webHidden/>
          </w:rPr>
          <w:tab/>
        </w:r>
        <w:r w:rsidR="007B066A">
          <w:rPr>
            <w:noProof/>
            <w:webHidden/>
          </w:rPr>
          <w:fldChar w:fldCharType="begin"/>
        </w:r>
        <w:r w:rsidR="007B066A">
          <w:rPr>
            <w:noProof/>
            <w:webHidden/>
          </w:rPr>
          <w:instrText xml:space="preserve"> PAGEREF _Toc511992180 \h </w:instrText>
        </w:r>
        <w:r w:rsidR="007B066A">
          <w:rPr>
            <w:noProof/>
            <w:webHidden/>
          </w:rPr>
        </w:r>
        <w:r w:rsidR="007B066A">
          <w:rPr>
            <w:noProof/>
            <w:webHidden/>
          </w:rPr>
          <w:fldChar w:fldCharType="separate"/>
        </w:r>
        <w:r w:rsidR="007B066A">
          <w:rPr>
            <w:noProof/>
            <w:webHidden/>
          </w:rPr>
          <w:t>6</w:t>
        </w:r>
        <w:r w:rsidR="007B066A">
          <w:rPr>
            <w:noProof/>
            <w:webHidden/>
          </w:rPr>
          <w:fldChar w:fldCharType="end"/>
        </w:r>
      </w:hyperlink>
    </w:p>
    <w:p w14:paraId="49C8F7F1" w14:textId="77777777" w:rsidR="007B066A" w:rsidRDefault="00437C65" w:rsidP="007B066A">
      <w:pPr>
        <w:pStyle w:val="Obsah4"/>
        <w:rPr>
          <w:rFonts w:asciiTheme="minorHAnsi" w:hAnsiTheme="minorHAnsi" w:cstheme="minorBidi"/>
          <w:noProof/>
        </w:rPr>
      </w:pPr>
      <w:hyperlink w:anchor="_Toc511992181" w:history="1">
        <w:r w:rsidR="007B066A" w:rsidRPr="00027A4D">
          <w:rPr>
            <w:rStyle w:val="Hypertextovprepojenie"/>
            <w:noProof/>
          </w:rPr>
          <w:t>8.</w:t>
        </w:r>
        <w:r w:rsidR="007B066A">
          <w:rPr>
            <w:rFonts w:asciiTheme="minorHAnsi" w:hAnsiTheme="minorHAnsi" w:cstheme="minorBidi"/>
            <w:noProof/>
          </w:rPr>
          <w:tab/>
        </w:r>
        <w:r w:rsidR="007B066A" w:rsidRPr="00027A4D">
          <w:rPr>
            <w:rStyle w:val="Hypertextovprepojenie"/>
            <w:noProof/>
          </w:rPr>
          <w:t>Hospodársky subjekt, záujemca, uchádzač</w:t>
        </w:r>
        <w:r w:rsidR="007B066A">
          <w:rPr>
            <w:noProof/>
            <w:webHidden/>
          </w:rPr>
          <w:tab/>
        </w:r>
        <w:r w:rsidR="007B066A">
          <w:rPr>
            <w:noProof/>
            <w:webHidden/>
          </w:rPr>
          <w:fldChar w:fldCharType="begin"/>
        </w:r>
        <w:r w:rsidR="007B066A">
          <w:rPr>
            <w:noProof/>
            <w:webHidden/>
          </w:rPr>
          <w:instrText xml:space="preserve"> PAGEREF _Toc511992181 \h </w:instrText>
        </w:r>
        <w:r w:rsidR="007B066A">
          <w:rPr>
            <w:noProof/>
            <w:webHidden/>
          </w:rPr>
        </w:r>
        <w:r w:rsidR="007B066A">
          <w:rPr>
            <w:noProof/>
            <w:webHidden/>
          </w:rPr>
          <w:fldChar w:fldCharType="separate"/>
        </w:r>
        <w:r w:rsidR="007B066A">
          <w:rPr>
            <w:noProof/>
            <w:webHidden/>
          </w:rPr>
          <w:t>6</w:t>
        </w:r>
        <w:r w:rsidR="007B066A">
          <w:rPr>
            <w:noProof/>
            <w:webHidden/>
          </w:rPr>
          <w:fldChar w:fldCharType="end"/>
        </w:r>
      </w:hyperlink>
    </w:p>
    <w:p w14:paraId="3DDCB889" w14:textId="77777777" w:rsidR="007B066A" w:rsidRDefault="00437C65" w:rsidP="007B066A">
      <w:pPr>
        <w:pStyle w:val="Obsah4"/>
        <w:rPr>
          <w:rFonts w:asciiTheme="minorHAnsi" w:hAnsiTheme="minorHAnsi" w:cstheme="minorBidi"/>
          <w:noProof/>
        </w:rPr>
      </w:pPr>
      <w:hyperlink w:anchor="_Toc511992182" w:history="1">
        <w:r w:rsidR="007B066A" w:rsidRPr="00027A4D">
          <w:rPr>
            <w:rStyle w:val="Hypertextovprepojenie"/>
            <w:noProof/>
          </w:rPr>
          <w:t>9.</w:t>
        </w:r>
        <w:r w:rsidR="007B066A">
          <w:rPr>
            <w:rFonts w:asciiTheme="minorHAnsi" w:hAnsiTheme="minorHAnsi" w:cstheme="minorBidi"/>
            <w:noProof/>
          </w:rPr>
          <w:tab/>
        </w:r>
        <w:r w:rsidR="007B066A" w:rsidRPr="00027A4D">
          <w:rPr>
            <w:rStyle w:val="Hypertextovprepojenie"/>
            <w:noProof/>
          </w:rPr>
          <w:t>Skupina dodávateľov</w:t>
        </w:r>
        <w:r w:rsidR="007B066A">
          <w:rPr>
            <w:noProof/>
            <w:webHidden/>
          </w:rPr>
          <w:tab/>
        </w:r>
        <w:r w:rsidR="007B066A">
          <w:rPr>
            <w:noProof/>
            <w:webHidden/>
          </w:rPr>
          <w:fldChar w:fldCharType="begin"/>
        </w:r>
        <w:r w:rsidR="007B066A">
          <w:rPr>
            <w:noProof/>
            <w:webHidden/>
          </w:rPr>
          <w:instrText xml:space="preserve"> PAGEREF _Toc511992182 \h </w:instrText>
        </w:r>
        <w:r w:rsidR="007B066A">
          <w:rPr>
            <w:noProof/>
            <w:webHidden/>
          </w:rPr>
        </w:r>
        <w:r w:rsidR="007B066A">
          <w:rPr>
            <w:noProof/>
            <w:webHidden/>
          </w:rPr>
          <w:fldChar w:fldCharType="separate"/>
        </w:r>
        <w:r w:rsidR="007B066A">
          <w:rPr>
            <w:noProof/>
            <w:webHidden/>
          </w:rPr>
          <w:t>6</w:t>
        </w:r>
        <w:r w:rsidR="007B066A">
          <w:rPr>
            <w:noProof/>
            <w:webHidden/>
          </w:rPr>
          <w:fldChar w:fldCharType="end"/>
        </w:r>
      </w:hyperlink>
    </w:p>
    <w:p w14:paraId="57A02D65" w14:textId="77777777" w:rsidR="007B066A" w:rsidRDefault="00437C65">
      <w:pPr>
        <w:pStyle w:val="Obsah3"/>
        <w:rPr>
          <w:rFonts w:asciiTheme="minorHAnsi" w:hAnsiTheme="minorHAnsi" w:cstheme="minorBidi"/>
          <w:noProof/>
        </w:rPr>
      </w:pPr>
      <w:hyperlink w:anchor="_Toc511992183" w:history="1">
        <w:r w:rsidR="007B066A" w:rsidRPr="00027A4D">
          <w:rPr>
            <w:rStyle w:val="Hypertextovprepojenie"/>
            <w:noProof/>
          </w:rPr>
          <w:t>ČASŤ II. KOMUNIKÁCIA A VYSVETĽOVANIE</w:t>
        </w:r>
        <w:r w:rsidR="007B066A">
          <w:rPr>
            <w:noProof/>
            <w:webHidden/>
          </w:rPr>
          <w:tab/>
        </w:r>
        <w:r w:rsidR="007B066A">
          <w:rPr>
            <w:noProof/>
            <w:webHidden/>
          </w:rPr>
          <w:fldChar w:fldCharType="begin"/>
        </w:r>
        <w:r w:rsidR="007B066A">
          <w:rPr>
            <w:noProof/>
            <w:webHidden/>
          </w:rPr>
          <w:instrText xml:space="preserve"> PAGEREF _Toc511992183 \h </w:instrText>
        </w:r>
        <w:r w:rsidR="007B066A">
          <w:rPr>
            <w:noProof/>
            <w:webHidden/>
          </w:rPr>
        </w:r>
        <w:r w:rsidR="007B066A">
          <w:rPr>
            <w:noProof/>
            <w:webHidden/>
          </w:rPr>
          <w:fldChar w:fldCharType="separate"/>
        </w:r>
        <w:r w:rsidR="007B066A">
          <w:rPr>
            <w:noProof/>
            <w:webHidden/>
          </w:rPr>
          <w:t>6</w:t>
        </w:r>
        <w:r w:rsidR="007B066A">
          <w:rPr>
            <w:noProof/>
            <w:webHidden/>
          </w:rPr>
          <w:fldChar w:fldCharType="end"/>
        </w:r>
      </w:hyperlink>
    </w:p>
    <w:p w14:paraId="36FA5C6D" w14:textId="77777777" w:rsidR="007B066A" w:rsidRDefault="00437C65" w:rsidP="007B066A">
      <w:pPr>
        <w:pStyle w:val="Obsah4"/>
        <w:rPr>
          <w:rFonts w:asciiTheme="minorHAnsi" w:hAnsiTheme="minorHAnsi" w:cstheme="minorBidi"/>
          <w:noProof/>
        </w:rPr>
      </w:pPr>
      <w:hyperlink w:anchor="_Toc511992184" w:history="1">
        <w:r w:rsidR="007B066A" w:rsidRPr="00027A4D">
          <w:rPr>
            <w:rStyle w:val="Hypertextovprepojenie"/>
            <w:noProof/>
          </w:rPr>
          <w:t>10.</w:t>
        </w:r>
        <w:r w:rsidR="007B066A">
          <w:rPr>
            <w:rFonts w:asciiTheme="minorHAnsi" w:hAnsiTheme="minorHAnsi" w:cstheme="minorBidi"/>
            <w:noProof/>
          </w:rPr>
          <w:tab/>
        </w:r>
        <w:r w:rsidR="007B066A" w:rsidRPr="00027A4D">
          <w:rPr>
            <w:rStyle w:val="Hypertextovprepojenie"/>
            <w:noProof/>
          </w:rPr>
          <w:t>Spôsob dorozumievania / komunikácia a uverejňovanie informácií /registrácia v systéme</w:t>
        </w:r>
        <w:r w:rsidR="007B066A">
          <w:rPr>
            <w:noProof/>
            <w:webHidden/>
          </w:rPr>
          <w:tab/>
        </w:r>
        <w:r w:rsidR="007B066A">
          <w:rPr>
            <w:noProof/>
            <w:webHidden/>
          </w:rPr>
          <w:fldChar w:fldCharType="begin"/>
        </w:r>
        <w:r w:rsidR="007B066A">
          <w:rPr>
            <w:noProof/>
            <w:webHidden/>
          </w:rPr>
          <w:instrText xml:space="preserve"> PAGEREF _Toc511992184 \h </w:instrText>
        </w:r>
        <w:r w:rsidR="007B066A">
          <w:rPr>
            <w:noProof/>
            <w:webHidden/>
          </w:rPr>
        </w:r>
        <w:r w:rsidR="007B066A">
          <w:rPr>
            <w:noProof/>
            <w:webHidden/>
          </w:rPr>
          <w:fldChar w:fldCharType="separate"/>
        </w:r>
        <w:r w:rsidR="007B066A">
          <w:rPr>
            <w:noProof/>
            <w:webHidden/>
          </w:rPr>
          <w:t>6</w:t>
        </w:r>
        <w:r w:rsidR="007B066A">
          <w:rPr>
            <w:noProof/>
            <w:webHidden/>
          </w:rPr>
          <w:fldChar w:fldCharType="end"/>
        </w:r>
      </w:hyperlink>
    </w:p>
    <w:p w14:paraId="3DB8882E" w14:textId="77777777" w:rsidR="007B066A" w:rsidRDefault="00437C65" w:rsidP="007B066A">
      <w:pPr>
        <w:pStyle w:val="Obsah4"/>
        <w:rPr>
          <w:rFonts w:asciiTheme="minorHAnsi" w:hAnsiTheme="minorHAnsi" w:cstheme="minorBidi"/>
          <w:noProof/>
        </w:rPr>
      </w:pPr>
      <w:hyperlink w:anchor="_Toc511992185" w:history="1">
        <w:r w:rsidR="007B066A" w:rsidRPr="00027A4D">
          <w:rPr>
            <w:rStyle w:val="Hypertextovprepojenie"/>
            <w:noProof/>
          </w:rPr>
          <w:t>11.</w:t>
        </w:r>
        <w:r w:rsidR="007B066A">
          <w:rPr>
            <w:rFonts w:asciiTheme="minorHAnsi" w:hAnsiTheme="minorHAnsi" w:cstheme="minorBidi"/>
            <w:noProof/>
          </w:rPr>
          <w:tab/>
        </w:r>
        <w:r w:rsidR="007B066A" w:rsidRPr="00027A4D">
          <w:rPr>
            <w:rStyle w:val="Hypertextovprepojenie"/>
            <w:noProof/>
          </w:rPr>
          <w:t>Určenie lehôt</w:t>
        </w:r>
        <w:r w:rsidR="007B066A">
          <w:rPr>
            <w:noProof/>
            <w:webHidden/>
          </w:rPr>
          <w:tab/>
        </w:r>
        <w:r w:rsidR="007B066A">
          <w:rPr>
            <w:noProof/>
            <w:webHidden/>
          </w:rPr>
          <w:fldChar w:fldCharType="begin"/>
        </w:r>
        <w:r w:rsidR="007B066A">
          <w:rPr>
            <w:noProof/>
            <w:webHidden/>
          </w:rPr>
          <w:instrText xml:space="preserve"> PAGEREF _Toc511992185 \h </w:instrText>
        </w:r>
        <w:r w:rsidR="007B066A">
          <w:rPr>
            <w:noProof/>
            <w:webHidden/>
          </w:rPr>
        </w:r>
        <w:r w:rsidR="007B066A">
          <w:rPr>
            <w:noProof/>
            <w:webHidden/>
          </w:rPr>
          <w:fldChar w:fldCharType="separate"/>
        </w:r>
        <w:r w:rsidR="007B066A">
          <w:rPr>
            <w:noProof/>
            <w:webHidden/>
          </w:rPr>
          <w:t>8</w:t>
        </w:r>
        <w:r w:rsidR="007B066A">
          <w:rPr>
            <w:noProof/>
            <w:webHidden/>
          </w:rPr>
          <w:fldChar w:fldCharType="end"/>
        </w:r>
      </w:hyperlink>
    </w:p>
    <w:p w14:paraId="6B4D2A98" w14:textId="77777777" w:rsidR="007B066A" w:rsidRDefault="00437C65" w:rsidP="007B066A">
      <w:pPr>
        <w:pStyle w:val="Obsah4"/>
        <w:rPr>
          <w:rFonts w:asciiTheme="minorHAnsi" w:hAnsiTheme="minorHAnsi" w:cstheme="minorBidi"/>
          <w:noProof/>
        </w:rPr>
      </w:pPr>
      <w:hyperlink w:anchor="_Toc511992186" w:history="1">
        <w:r w:rsidR="007B066A" w:rsidRPr="00027A4D">
          <w:rPr>
            <w:rStyle w:val="Hypertextovprepojenie"/>
            <w:noProof/>
          </w:rPr>
          <w:t>12.</w:t>
        </w:r>
        <w:r w:rsidR="007B066A">
          <w:rPr>
            <w:rFonts w:asciiTheme="minorHAnsi" w:hAnsiTheme="minorHAnsi" w:cstheme="minorBidi"/>
            <w:noProof/>
          </w:rPr>
          <w:tab/>
        </w:r>
        <w:r w:rsidR="007B066A" w:rsidRPr="00027A4D">
          <w:rPr>
            <w:rStyle w:val="Hypertextovprepojenie"/>
            <w:noProof/>
          </w:rPr>
          <w:t>Vysvetľovanie a doplnenie súťažných podkladov</w:t>
        </w:r>
        <w:r w:rsidR="007B066A">
          <w:rPr>
            <w:noProof/>
            <w:webHidden/>
          </w:rPr>
          <w:tab/>
        </w:r>
        <w:r w:rsidR="007B066A">
          <w:rPr>
            <w:noProof/>
            <w:webHidden/>
          </w:rPr>
          <w:fldChar w:fldCharType="begin"/>
        </w:r>
        <w:r w:rsidR="007B066A">
          <w:rPr>
            <w:noProof/>
            <w:webHidden/>
          </w:rPr>
          <w:instrText xml:space="preserve"> PAGEREF _Toc511992186 \h </w:instrText>
        </w:r>
        <w:r w:rsidR="007B066A">
          <w:rPr>
            <w:noProof/>
            <w:webHidden/>
          </w:rPr>
        </w:r>
        <w:r w:rsidR="007B066A">
          <w:rPr>
            <w:noProof/>
            <w:webHidden/>
          </w:rPr>
          <w:fldChar w:fldCharType="separate"/>
        </w:r>
        <w:r w:rsidR="007B066A">
          <w:rPr>
            <w:noProof/>
            <w:webHidden/>
          </w:rPr>
          <w:t>8</w:t>
        </w:r>
        <w:r w:rsidR="007B066A">
          <w:rPr>
            <w:noProof/>
            <w:webHidden/>
          </w:rPr>
          <w:fldChar w:fldCharType="end"/>
        </w:r>
      </w:hyperlink>
    </w:p>
    <w:p w14:paraId="0A67F9EA" w14:textId="77777777" w:rsidR="007B066A" w:rsidRDefault="00437C65" w:rsidP="007B066A">
      <w:pPr>
        <w:pStyle w:val="Obsah4"/>
        <w:rPr>
          <w:rFonts w:asciiTheme="minorHAnsi" w:hAnsiTheme="minorHAnsi" w:cstheme="minorBidi"/>
          <w:noProof/>
        </w:rPr>
      </w:pPr>
      <w:hyperlink w:anchor="_Toc511992187" w:history="1">
        <w:r w:rsidR="007B066A" w:rsidRPr="00027A4D">
          <w:rPr>
            <w:rStyle w:val="Hypertextovprepojenie"/>
            <w:noProof/>
          </w:rPr>
          <w:t>13.</w:t>
        </w:r>
        <w:r w:rsidR="007B066A">
          <w:rPr>
            <w:rFonts w:asciiTheme="minorHAnsi" w:hAnsiTheme="minorHAnsi" w:cstheme="minorBidi"/>
            <w:noProof/>
          </w:rPr>
          <w:tab/>
        </w:r>
        <w:r w:rsidR="007B066A" w:rsidRPr="00027A4D">
          <w:rPr>
            <w:rStyle w:val="Hypertextovprepojenie"/>
            <w:noProof/>
          </w:rPr>
          <w:t>Obhliadka miesta dodania predmetu zákazky</w:t>
        </w:r>
        <w:r w:rsidR="007B066A">
          <w:rPr>
            <w:noProof/>
            <w:webHidden/>
          </w:rPr>
          <w:tab/>
        </w:r>
        <w:r w:rsidR="007B066A">
          <w:rPr>
            <w:noProof/>
            <w:webHidden/>
          </w:rPr>
          <w:fldChar w:fldCharType="begin"/>
        </w:r>
        <w:r w:rsidR="007B066A">
          <w:rPr>
            <w:noProof/>
            <w:webHidden/>
          </w:rPr>
          <w:instrText xml:space="preserve"> PAGEREF _Toc511992187 \h </w:instrText>
        </w:r>
        <w:r w:rsidR="007B066A">
          <w:rPr>
            <w:noProof/>
            <w:webHidden/>
          </w:rPr>
        </w:r>
        <w:r w:rsidR="007B066A">
          <w:rPr>
            <w:noProof/>
            <w:webHidden/>
          </w:rPr>
          <w:fldChar w:fldCharType="separate"/>
        </w:r>
        <w:r w:rsidR="007B066A">
          <w:rPr>
            <w:noProof/>
            <w:webHidden/>
          </w:rPr>
          <w:t>9</w:t>
        </w:r>
        <w:r w:rsidR="007B066A">
          <w:rPr>
            <w:noProof/>
            <w:webHidden/>
          </w:rPr>
          <w:fldChar w:fldCharType="end"/>
        </w:r>
      </w:hyperlink>
    </w:p>
    <w:p w14:paraId="51EB40AD" w14:textId="77777777" w:rsidR="007B066A" w:rsidRDefault="00437C65">
      <w:pPr>
        <w:pStyle w:val="Obsah3"/>
        <w:rPr>
          <w:rFonts w:asciiTheme="minorHAnsi" w:hAnsiTheme="minorHAnsi" w:cstheme="minorBidi"/>
          <w:noProof/>
        </w:rPr>
      </w:pPr>
      <w:hyperlink w:anchor="_Toc511992188" w:history="1">
        <w:r w:rsidR="007B066A" w:rsidRPr="00027A4D">
          <w:rPr>
            <w:rStyle w:val="Hypertextovprepojenie"/>
            <w:noProof/>
          </w:rPr>
          <w:t>ČASŤ III. PRÍPRAVA PONUKY</w:t>
        </w:r>
        <w:r w:rsidR="007B066A">
          <w:rPr>
            <w:noProof/>
            <w:webHidden/>
          </w:rPr>
          <w:tab/>
        </w:r>
        <w:r w:rsidR="007B066A">
          <w:rPr>
            <w:noProof/>
            <w:webHidden/>
          </w:rPr>
          <w:fldChar w:fldCharType="begin"/>
        </w:r>
        <w:r w:rsidR="007B066A">
          <w:rPr>
            <w:noProof/>
            <w:webHidden/>
          </w:rPr>
          <w:instrText xml:space="preserve"> PAGEREF _Toc511992188 \h </w:instrText>
        </w:r>
        <w:r w:rsidR="007B066A">
          <w:rPr>
            <w:noProof/>
            <w:webHidden/>
          </w:rPr>
        </w:r>
        <w:r w:rsidR="007B066A">
          <w:rPr>
            <w:noProof/>
            <w:webHidden/>
          </w:rPr>
          <w:fldChar w:fldCharType="separate"/>
        </w:r>
        <w:r w:rsidR="007B066A">
          <w:rPr>
            <w:noProof/>
            <w:webHidden/>
          </w:rPr>
          <w:t>9</w:t>
        </w:r>
        <w:r w:rsidR="007B066A">
          <w:rPr>
            <w:noProof/>
            <w:webHidden/>
          </w:rPr>
          <w:fldChar w:fldCharType="end"/>
        </w:r>
      </w:hyperlink>
    </w:p>
    <w:p w14:paraId="491D0F4E" w14:textId="77777777" w:rsidR="007B066A" w:rsidRDefault="00437C65" w:rsidP="007B066A">
      <w:pPr>
        <w:pStyle w:val="Obsah4"/>
        <w:rPr>
          <w:rFonts w:asciiTheme="minorHAnsi" w:hAnsiTheme="minorHAnsi" w:cstheme="minorBidi"/>
          <w:noProof/>
        </w:rPr>
      </w:pPr>
      <w:hyperlink w:anchor="_Toc511992189" w:history="1">
        <w:r w:rsidR="007B066A" w:rsidRPr="00027A4D">
          <w:rPr>
            <w:rStyle w:val="Hypertextovprepojenie"/>
            <w:noProof/>
          </w:rPr>
          <w:t>14.</w:t>
        </w:r>
        <w:r w:rsidR="007B066A">
          <w:rPr>
            <w:rFonts w:asciiTheme="minorHAnsi" w:hAnsiTheme="minorHAnsi" w:cstheme="minorBidi"/>
            <w:noProof/>
          </w:rPr>
          <w:tab/>
        </w:r>
        <w:r w:rsidR="007B066A" w:rsidRPr="00027A4D">
          <w:rPr>
            <w:rStyle w:val="Hypertextovprepojenie"/>
            <w:noProof/>
          </w:rPr>
          <w:t>Vyhotovenie ponuky</w:t>
        </w:r>
        <w:r w:rsidR="007B066A">
          <w:rPr>
            <w:noProof/>
            <w:webHidden/>
          </w:rPr>
          <w:tab/>
        </w:r>
        <w:r w:rsidR="007B066A">
          <w:rPr>
            <w:noProof/>
            <w:webHidden/>
          </w:rPr>
          <w:fldChar w:fldCharType="begin"/>
        </w:r>
        <w:r w:rsidR="007B066A">
          <w:rPr>
            <w:noProof/>
            <w:webHidden/>
          </w:rPr>
          <w:instrText xml:space="preserve"> PAGEREF _Toc511992189 \h </w:instrText>
        </w:r>
        <w:r w:rsidR="007B066A">
          <w:rPr>
            <w:noProof/>
            <w:webHidden/>
          </w:rPr>
        </w:r>
        <w:r w:rsidR="007B066A">
          <w:rPr>
            <w:noProof/>
            <w:webHidden/>
          </w:rPr>
          <w:fldChar w:fldCharType="separate"/>
        </w:r>
        <w:r w:rsidR="007B066A">
          <w:rPr>
            <w:noProof/>
            <w:webHidden/>
          </w:rPr>
          <w:t>9</w:t>
        </w:r>
        <w:r w:rsidR="007B066A">
          <w:rPr>
            <w:noProof/>
            <w:webHidden/>
          </w:rPr>
          <w:fldChar w:fldCharType="end"/>
        </w:r>
      </w:hyperlink>
    </w:p>
    <w:p w14:paraId="7AE0F0BC" w14:textId="77777777" w:rsidR="007B066A" w:rsidRDefault="00437C65" w:rsidP="007B066A">
      <w:pPr>
        <w:pStyle w:val="Obsah4"/>
        <w:rPr>
          <w:rFonts w:asciiTheme="minorHAnsi" w:hAnsiTheme="minorHAnsi" w:cstheme="minorBidi"/>
          <w:noProof/>
        </w:rPr>
      </w:pPr>
      <w:hyperlink w:anchor="_Toc511992190" w:history="1">
        <w:r w:rsidR="007B066A" w:rsidRPr="00027A4D">
          <w:rPr>
            <w:rStyle w:val="Hypertextovprepojenie"/>
            <w:noProof/>
          </w:rPr>
          <w:t>15.</w:t>
        </w:r>
        <w:r w:rsidR="007B066A">
          <w:rPr>
            <w:rFonts w:asciiTheme="minorHAnsi" w:hAnsiTheme="minorHAnsi" w:cstheme="minorBidi"/>
            <w:noProof/>
          </w:rPr>
          <w:tab/>
        </w:r>
        <w:r w:rsidR="007B066A" w:rsidRPr="00027A4D">
          <w:rPr>
            <w:rStyle w:val="Hypertextovprepojenie"/>
            <w:noProof/>
          </w:rPr>
          <w:t>Náklady na vypracovanie ponuky</w:t>
        </w:r>
        <w:r w:rsidR="007B066A">
          <w:rPr>
            <w:noProof/>
            <w:webHidden/>
          </w:rPr>
          <w:tab/>
        </w:r>
        <w:r w:rsidR="007B066A">
          <w:rPr>
            <w:noProof/>
            <w:webHidden/>
          </w:rPr>
          <w:fldChar w:fldCharType="begin"/>
        </w:r>
        <w:r w:rsidR="007B066A">
          <w:rPr>
            <w:noProof/>
            <w:webHidden/>
          </w:rPr>
          <w:instrText xml:space="preserve"> PAGEREF _Toc511992190 \h </w:instrText>
        </w:r>
        <w:r w:rsidR="007B066A">
          <w:rPr>
            <w:noProof/>
            <w:webHidden/>
          </w:rPr>
        </w:r>
        <w:r w:rsidR="007B066A">
          <w:rPr>
            <w:noProof/>
            <w:webHidden/>
          </w:rPr>
          <w:fldChar w:fldCharType="separate"/>
        </w:r>
        <w:r w:rsidR="007B066A">
          <w:rPr>
            <w:noProof/>
            <w:webHidden/>
          </w:rPr>
          <w:t>9</w:t>
        </w:r>
        <w:r w:rsidR="007B066A">
          <w:rPr>
            <w:noProof/>
            <w:webHidden/>
          </w:rPr>
          <w:fldChar w:fldCharType="end"/>
        </w:r>
      </w:hyperlink>
    </w:p>
    <w:p w14:paraId="22804E7D" w14:textId="77777777" w:rsidR="007B066A" w:rsidRDefault="00437C65" w:rsidP="007B066A">
      <w:pPr>
        <w:pStyle w:val="Obsah4"/>
        <w:rPr>
          <w:rFonts w:asciiTheme="minorHAnsi" w:hAnsiTheme="minorHAnsi" w:cstheme="minorBidi"/>
          <w:noProof/>
        </w:rPr>
      </w:pPr>
      <w:hyperlink w:anchor="_Toc511992191" w:history="1">
        <w:r w:rsidR="007B066A" w:rsidRPr="00027A4D">
          <w:rPr>
            <w:rStyle w:val="Hypertextovprepojenie"/>
            <w:noProof/>
          </w:rPr>
          <w:t>16.</w:t>
        </w:r>
        <w:r w:rsidR="007B066A">
          <w:rPr>
            <w:rFonts w:asciiTheme="minorHAnsi" w:hAnsiTheme="minorHAnsi" w:cstheme="minorBidi"/>
            <w:noProof/>
          </w:rPr>
          <w:tab/>
        </w:r>
        <w:r w:rsidR="007B066A" w:rsidRPr="00027A4D">
          <w:rPr>
            <w:rStyle w:val="Hypertextovprepojenie"/>
            <w:noProof/>
          </w:rPr>
          <w:t>Jazyk ponuky</w:t>
        </w:r>
        <w:r w:rsidR="007B066A">
          <w:rPr>
            <w:noProof/>
            <w:webHidden/>
          </w:rPr>
          <w:tab/>
        </w:r>
        <w:r w:rsidR="007B066A">
          <w:rPr>
            <w:noProof/>
            <w:webHidden/>
          </w:rPr>
          <w:fldChar w:fldCharType="begin"/>
        </w:r>
        <w:r w:rsidR="007B066A">
          <w:rPr>
            <w:noProof/>
            <w:webHidden/>
          </w:rPr>
          <w:instrText xml:space="preserve"> PAGEREF _Toc511992191 \h </w:instrText>
        </w:r>
        <w:r w:rsidR="007B066A">
          <w:rPr>
            <w:noProof/>
            <w:webHidden/>
          </w:rPr>
        </w:r>
        <w:r w:rsidR="007B066A">
          <w:rPr>
            <w:noProof/>
            <w:webHidden/>
          </w:rPr>
          <w:fldChar w:fldCharType="separate"/>
        </w:r>
        <w:r w:rsidR="007B066A">
          <w:rPr>
            <w:noProof/>
            <w:webHidden/>
          </w:rPr>
          <w:t>9</w:t>
        </w:r>
        <w:r w:rsidR="007B066A">
          <w:rPr>
            <w:noProof/>
            <w:webHidden/>
          </w:rPr>
          <w:fldChar w:fldCharType="end"/>
        </w:r>
      </w:hyperlink>
    </w:p>
    <w:p w14:paraId="2F4FE45B" w14:textId="77777777" w:rsidR="007B066A" w:rsidRDefault="00437C65" w:rsidP="007B066A">
      <w:pPr>
        <w:pStyle w:val="Obsah4"/>
        <w:rPr>
          <w:rFonts w:asciiTheme="minorHAnsi" w:hAnsiTheme="minorHAnsi" w:cstheme="minorBidi"/>
          <w:noProof/>
        </w:rPr>
      </w:pPr>
      <w:hyperlink w:anchor="_Toc511992192" w:history="1">
        <w:r w:rsidR="007B066A" w:rsidRPr="00027A4D">
          <w:rPr>
            <w:rStyle w:val="Hypertextovprepojenie"/>
            <w:noProof/>
          </w:rPr>
          <w:t>17.</w:t>
        </w:r>
        <w:r w:rsidR="007B066A">
          <w:rPr>
            <w:rFonts w:asciiTheme="minorHAnsi" w:hAnsiTheme="minorHAnsi" w:cstheme="minorBidi"/>
            <w:noProof/>
          </w:rPr>
          <w:tab/>
        </w:r>
        <w:r w:rsidR="007B066A" w:rsidRPr="00027A4D">
          <w:rPr>
            <w:rStyle w:val="Hypertextovprepojenie"/>
            <w:noProof/>
          </w:rPr>
          <w:t>Mena a ceny uvádzané v ponuke</w:t>
        </w:r>
        <w:r w:rsidR="007B066A">
          <w:rPr>
            <w:noProof/>
            <w:webHidden/>
          </w:rPr>
          <w:tab/>
        </w:r>
        <w:r w:rsidR="007B066A">
          <w:rPr>
            <w:noProof/>
            <w:webHidden/>
          </w:rPr>
          <w:fldChar w:fldCharType="begin"/>
        </w:r>
        <w:r w:rsidR="007B066A">
          <w:rPr>
            <w:noProof/>
            <w:webHidden/>
          </w:rPr>
          <w:instrText xml:space="preserve"> PAGEREF _Toc511992192 \h </w:instrText>
        </w:r>
        <w:r w:rsidR="007B066A">
          <w:rPr>
            <w:noProof/>
            <w:webHidden/>
          </w:rPr>
        </w:r>
        <w:r w:rsidR="007B066A">
          <w:rPr>
            <w:noProof/>
            <w:webHidden/>
          </w:rPr>
          <w:fldChar w:fldCharType="separate"/>
        </w:r>
        <w:r w:rsidR="007B066A">
          <w:rPr>
            <w:noProof/>
            <w:webHidden/>
          </w:rPr>
          <w:t>9</w:t>
        </w:r>
        <w:r w:rsidR="007B066A">
          <w:rPr>
            <w:noProof/>
            <w:webHidden/>
          </w:rPr>
          <w:fldChar w:fldCharType="end"/>
        </w:r>
      </w:hyperlink>
    </w:p>
    <w:p w14:paraId="26F853D2" w14:textId="77777777" w:rsidR="007B066A" w:rsidRDefault="00437C65" w:rsidP="007B066A">
      <w:pPr>
        <w:pStyle w:val="Obsah4"/>
        <w:rPr>
          <w:rFonts w:asciiTheme="minorHAnsi" w:hAnsiTheme="minorHAnsi" w:cstheme="minorBidi"/>
          <w:noProof/>
        </w:rPr>
      </w:pPr>
      <w:hyperlink w:anchor="_Toc511992193" w:history="1">
        <w:r w:rsidR="007B066A" w:rsidRPr="00027A4D">
          <w:rPr>
            <w:rStyle w:val="Hypertextovprepojenie"/>
            <w:noProof/>
          </w:rPr>
          <w:t>18.</w:t>
        </w:r>
        <w:r w:rsidR="007B066A">
          <w:rPr>
            <w:rFonts w:asciiTheme="minorHAnsi" w:hAnsiTheme="minorHAnsi" w:cstheme="minorBidi"/>
            <w:noProof/>
          </w:rPr>
          <w:tab/>
        </w:r>
        <w:r w:rsidR="007B066A" w:rsidRPr="00027A4D">
          <w:rPr>
            <w:rStyle w:val="Hypertextovprepojenie"/>
            <w:noProof/>
          </w:rPr>
          <w:t>Zábezpeka k ponuke</w:t>
        </w:r>
        <w:r w:rsidR="007B066A">
          <w:rPr>
            <w:noProof/>
            <w:webHidden/>
          </w:rPr>
          <w:tab/>
        </w:r>
        <w:r w:rsidR="007B066A">
          <w:rPr>
            <w:noProof/>
            <w:webHidden/>
          </w:rPr>
          <w:fldChar w:fldCharType="begin"/>
        </w:r>
        <w:r w:rsidR="007B066A">
          <w:rPr>
            <w:noProof/>
            <w:webHidden/>
          </w:rPr>
          <w:instrText xml:space="preserve"> PAGEREF _Toc511992193 \h </w:instrText>
        </w:r>
        <w:r w:rsidR="007B066A">
          <w:rPr>
            <w:noProof/>
            <w:webHidden/>
          </w:rPr>
        </w:r>
        <w:r w:rsidR="007B066A">
          <w:rPr>
            <w:noProof/>
            <w:webHidden/>
          </w:rPr>
          <w:fldChar w:fldCharType="separate"/>
        </w:r>
        <w:r w:rsidR="007B066A">
          <w:rPr>
            <w:noProof/>
            <w:webHidden/>
          </w:rPr>
          <w:t>10</w:t>
        </w:r>
        <w:r w:rsidR="007B066A">
          <w:rPr>
            <w:noProof/>
            <w:webHidden/>
          </w:rPr>
          <w:fldChar w:fldCharType="end"/>
        </w:r>
      </w:hyperlink>
    </w:p>
    <w:p w14:paraId="1FB4742F" w14:textId="77777777" w:rsidR="007B066A" w:rsidRDefault="00437C65" w:rsidP="007B066A">
      <w:pPr>
        <w:pStyle w:val="Obsah4"/>
        <w:rPr>
          <w:rFonts w:asciiTheme="minorHAnsi" w:hAnsiTheme="minorHAnsi" w:cstheme="minorBidi"/>
          <w:noProof/>
        </w:rPr>
      </w:pPr>
      <w:hyperlink w:anchor="_Toc511992194" w:history="1">
        <w:r w:rsidR="007B066A" w:rsidRPr="00027A4D">
          <w:rPr>
            <w:rStyle w:val="Hypertextovprepojenie"/>
            <w:noProof/>
          </w:rPr>
          <w:t>19.</w:t>
        </w:r>
        <w:r w:rsidR="007B066A">
          <w:rPr>
            <w:rFonts w:asciiTheme="minorHAnsi" w:hAnsiTheme="minorHAnsi" w:cstheme="minorBidi"/>
            <w:noProof/>
          </w:rPr>
          <w:tab/>
        </w:r>
        <w:r w:rsidR="007B066A" w:rsidRPr="00027A4D">
          <w:rPr>
            <w:rStyle w:val="Hypertextovprepojenie"/>
            <w:noProof/>
          </w:rPr>
          <w:t>Obsah ponuky</w:t>
        </w:r>
        <w:r w:rsidR="007B066A">
          <w:rPr>
            <w:noProof/>
            <w:webHidden/>
          </w:rPr>
          <w:tab/>
        </w:r>
        <w:r w:rsidR="007B066A">
          <w:rPr>
            <w:noProof/>
            <w:webHidden/>
          </w:rPr>
          <w:fldChar w:fldCharType="begin"/>
        </w:r>
        <w:r w:rsidR="007B066A">
          <w:rPr>
            <w:noProof/>
            <w:webHidden/>
          </w:rPr>
          <w:instrText xml:space="preserve"> PAGEREF _Toc511992194 \h </w:instrText>
        </w:r>
        <w:r w:rsidR="007B066A">
          <w:rPr>
            <w:noProof/>
            <w:webHidden/>
          </w:rPr>
        </w:r>
        <w:r w:rsidR="007B066A">
          <w:rPr>
            <w:noProof/>
            <w:webHidden/>
          </w:rPr>
          <w:fldChar w:fldCharType="separate"/>
        </w:r>
        <w:r w:rsidR="007B066A">
          <w:rPr>
            <w:noProof/>
            <w:webHidden/>
          </w:rPr>
          <w:t>11</w:t>
        </w:r>
        <w:r w:rsidR="007B066A">
          <w:rPr>
            <w:noProof/>
            <w:webHidden/>
          </w:rPr>
          <w:fldChar w:fldCharType="end"/>
        </w:r>
      </w:hyperlink>
    </w:p>
    <w:p w14:paraId="68DA0132" w14:textId="77777777" w:rsidR="007B066A" w:rsidRDefault="00437C65">
      <w:pPr>
        <w:pStyle w:val="Obsah3"/>
        <w:rPr>
          <w:rFonts w:asciiTheme="minorHAnsi" w:hAnsiTheme="minorHAnsi" w:cstheme="minorBidi"/>
          <w:noProof/>
        </w:rPr>
      </w:pPr>
      <w:hyperlink w:anchor="_Toc511992195" w:history="1">
        <w:r w:rsidR="007B066A" w:rsidRPr="00027A4D">
          <w:rPr>
            <w:rStyle w:val="Hypertextovprepojenie"/>
            <w:noProof/>
          </w:rPr>
          <w:t>ČASŤ IV. PREDKLADANIE PONÚK</w:t>
        </w:r>
        <w:r w:rsidR="007B066A">
          <w:rPr>
            <w:noProof/>
            <w:webHidden/>
          </w:rPr>
          <w:tab/>
        </w:r>
        <w:r w:rsidR="007B066A">
          <w:rPr>
            <w:noProof/>
            <w:webHidden/>
          </w:rPr>
          <w:fldChar w:fldCharType="begin"/>
        </w:r>
        <w:r w:rsidR="007B066A">
          <w:rPr>
            <w:noProof/>
            <w:webHidden/>
          </w:rPr>
          <w:instrText xml:space="preserve"> PAGEREF _Toc511992195 \h </w:instrText>
        </w:r>
        <w:r w:rsidR="007B066A">
          <w:rPr>
            <w:noProof/>
            <w:webHidden/>
          </w:rPr>
        </w:r>
        <w:r w:rsidR="007B066A">
          <w:rPr>
            <w:noProof/>
            <w:webHidden/>
          </w:rPr>
          <w:fldChar w:fldCharType="separate"/>
        </w:r>
        <w:r w:rsidR="007B066A">
          <w:rPr>
            <w:noProof/>
            <w:webHidden/>
          </w:rPr>
          <w:t>13</w:t>
        </w:r>
        <w:r w:rsidR="007B066A">
          <w:rPr>
            <w:noProof/>
            <w:webHidden/>
          </w:rPr>
          <w:fldChar w:fldCharType="end"/>
        </w:r>
      </w:hyperlink>
    </w:p>
    <w:p w14:paraId="0E6CB801" w14:textId="77777777" w:rsidR="007B066A" w:rsidRDefault="00437C65" w:rsidP="007B066A">
      <w:pPr>
        <w:pStyle w:val="Obsah4"/>
        <w:rPr>
          <w:rFonts w:asciiTheme="minorHAnsi" w:hAnsiTheme="minorHAnsi" w:cstheme="minorBidi"/>
          <w:noProof/>
        </w:rPr>
      </w:pPr>
      <w:hyperlink w:anchor="_Toc511992196" w:history="1">
        <w:r w:rsidR="007B066A" w:rsidRPr="00027A4D">
          <w:rPr>
            <w:rStyle w:val="Hypertextovprepojenie"/>
            <w:noProof/>
          </w:rPr>
          <w:t>20.</w:t>
        </w:r>
        <w:r w:rsidR="007B066A">
          <w:rPr>
            <w:rFonts w:asciiTheme="minorHAnsi" w:hAnsiTheme="minorHAnsi" w:cstheme="minorBidi"/>
            <w:noProof/>
          </w:rPr>
          <w:tab/>
        </w:r>
        <w:r w:rsidR="007B066A" w:rsidRPr="00027A4D">
          <w:rPr>
            <w:rStyle w:val="Hypertextovprepojenie"/>
            <w:noProof/>
          </w:rPr>
          <w:t>Predloženie ponuky</w:t>
        </w:r>
        <w:r w:rsidR="007B066A">
          <w:rPr>
            <w:noProof/>
            <w:webHidden/>
          </w:rPr>
          <w:tab/>
        </w:r>
        <w:r w:rsidR="007B066A">
          <w:rPr>
            <w:noProof/>
            <w:webHidden/>
          </w:rPr>
          <w:fldChar w:fldCharType="begin"/>
        </w:r>
        <w:r w:rsidR="007B066A">
          <w:rPr>
            <w:noProof/>
            <w:webHidden/>
          </w:rPr>
          <w:instrText xml:space="preserve"> PAGEREF _Toc511992196 \h </w:instrText>
        </w:r>
        <w:r w:rsidR="007B066A">
          <w:rPr>
            <w:noProof/>
            <w:webHidden/>
          </w:rPr>
        </w:r>
        <w:r w:rsidR="007B066A">
          <w:rPr>
            <w:noProof/>
            <w:webHidden/>
          </w:rPr>
          <w:fldChar w:fldCharType="separate"/>
        </w:r>
        <w:r w:rsidR="007B066A">
          <w:rPr>
            <w:noProof/>
            <w:webHidden/>
          </w:rPr>
          <w:t>13</w:t>
        </w:r>
        <w:r w:rsidR="007B066A">
          <w:rPr>
            <w:noProof/>
            <w:webHidden/>
          </w:rPr>
          <w:fldChar w:fldCharType="end"/>
        </w:r>
      </w:hyperlink>
    </w:p>
    <w:p w14:paraId="7BDBB3DC" w14:textId="77777777" w:rsidR="007B066A" w:rsidRDefault="00437C65" w:rsidP="007B066A">
      <w:pPr>
        <w:pStyle w:val="Obsah4"/>
        <w:rPr>
          <w:rFonts w:asciiTheme="minorHAnsi" w:hAnsiTheme="minorHAnsi" w:cstheme="minorBidi"/>
          <w:noProof/>
        </w:rPr>
      </w:pPr>
      <w:hyperlink w:anchor="_Toc511992197" w:history="1">
        <w:r w:rsidR="007B066A" w:rsidRPr="00027A4D">
          <w:rPr>
            <w:rStyle w:val="Hypertextovprepojenie"/>
            <w:noProof/>
          </w:rPr>
          <w:t>21.</w:t>
        </w:r>
        <w:r w:rsidR="007B066A">
          <w:rPr>
            <w:rFonts w:asciiTheme="minorHAnsi" w:hAnsiTheme="minorHAnsi" w:cstheme="minorBidi"/>
            <w:noProof/>
          </w:rPr>
          <w:tab/>
        </w:r>
        <w:r w:rsidR="007B066A" w:rsidRPr="00027A4D">
          <w:rPr>
            <w:rStyle w:val="Hypertextovprepojenie"/>
            <w:noProof/>
          </w:rPr>
          <w:t>Variantné riešenia</w:t>
        </w:r>
        <w:r w:rsidR="007B066A">
          <w:rPr>
            <w:noProof/>
            <w:webHidden/>
          </w:rPr>
          <w:tab/>
        </w:r>
        <w:r w:rsidR="007B066A">
          <w:rPr>
            <w:noProof/>
            <w:webHidden/>
          </w:rPr>
          <w:fldChar w:fldCharType="begin"/>
        </w:r>
        <w:r w:rsidR="007B066A">
          <w:rPr>
            <w:noProof/>
            <w:webHidden/>
          </w:rPr>
          <w:instrText xml:space="preserve"> PAGEREF _Toc511992197 \h </w:instrText>
        </w:r>
        <w:r w:rsidR="007B066A">
          <w:rPr>
            <w:noProof/>
            <w:webHidden/>
          </w:rPr>
        </w:r>
        <w:r w:rsidR="007B066A">
          <w:rPr>
            <w:noProof/>
            <w:webHidden/>
          </w:rPr>
          <w:fldChar w:fldCharType="separate"/>
        </w:r>
        <w:r w:rsidR="007B066A">
          <w:rPr>
            <w:noProof/>
            <w:webHidden/>
          </w:rPr>
          <w:t>13</w:t>
        </w:r>
        <w:r w:rsidR="007B066A">
          <w:rPr>
            <w:noProof/>
            <w:webHidden/>
          </w:rPr>
          <w:fldChar w:fldCharType="end"/>
        </w:r>
      </w:hyperlink>
    </w:p>
    <w:p w14:paraId="368FF349" w14:textId="77777777" w:rsidR="007B066A" w:rsidRDefault="00437C65" w:rsidP="007B066A">
      <w:pPr>
        <w:pStyle w:val="Obsah4"/>
        <w:rPr>
          <w:rFonts w:asciiTheme="minorHAnsi" w:hAnsiTheme="minorHAnsi" w:cstheme="minorBidi"/>
          <w:noProof/>
        </w:rPr>
      </w:pPr>
      <w:hyperlink w:anchor="_Toc511992198" w:history="1">
        <w:r w:rsidR="007B066A" w:rsidRPr="00027A4D">
          <w:rPr>
            <w:rStyle w:val="Hypertextovprepojenie"/>
            <w:noProof/>
          </w:rPr>
          <w:t>22.</w:t>
        </w:r>
        <w:r w:rsidR="007B066A">
          <w:rPr>
            <w:rFonts w:asciiTheme="minorHAnsi" w:hAnsiTheme="minorHAnsi" w:cstheme="minorBidi"/>
            <w:noProof/>
          </w:rPr>
          <w:tab/>
        </w:r>
        <w:r w:rsidR="007B066A" w:rsidRPr="00027A4D">
          <w:rPr>
            <w:rStyle w:val="Hypertextovprepojenie"/>
            <w:noProof/>
          </w:rPr>
          <w:t>Komplexnosť dodávky</w:t>
        </w:r>
        <w:r w:rsidR="007B066A">
          <w:rPr>
            <w:noProof/>
            <w:webHidden/>
          </w:rPr>
          <w:tab/>
        </w:r>
        <w:r w:rsidR="007B066A">
          <w:rPr>
            <w:noProof/>
            <w:webHidden/>
          </w:rPr>
          <w:fldChar w:fldCharType="begin"/>
        </w:r>
        <w:r w:rsidR="007B066A">
          <w:rPr>
            <w:noProof/>
            <w:webHidden/>
          </w:rPr>
          <w:instrText xml:space="preserve"> PAGEREF _Toc511992198 \h </w:instrText>
        </w:r>
        <w:r w:rsidR="007B066A">
          <w:rPr>
            <w:noProof/>
            <w:webHidden/>
          </w:rPr>
        </w:r>
        <w:r w:rsidR="007B066A">
          <w:rPr>
            <w:noProof/>
            <w:webHidden/>
          </w:rPr>
          <w:fldChar w:fldCharType="separate"/>
        </w:r>
        <w:r w:rsidR="007B066A">
          <w:rPr>
            <w:noProof/>
            <w:webHidden/>
          </w:rPr>
          <w:t>13</w:t>
        </w:r>
        <w:r w:rsidR="007B066A">
          <w:rPr>
            <w:noProof/>
            <w:webHidden/>
          </w:rPr>
          <w:fldChar w:fldCharType="end"/>
        </w:r>
      </w:hyperlink>
    </w:p>
    <w:p w14:paraId="4B7514CE" w14:textId="77777777" w:rsidR="007B066A" w:rsidRDefault="00437C65" w:rsidP="007B066A">
      <w:pPr>
        <w:pStyle w:val="Obsah4"/>
        <w:rPr>
          <w:rFonts w:asciiTheme="minorHAnsi" w:hAnsiTheme="minorHAnsi" w:cstheme="minorBidi"/>
          <w:noProof/>
        </w:rPr>
      </w:pPr>
      <w:hyperlink w:anchor="_Toc511992199" w:history="1">
        <w:r w:rsidR="007B066A" w:rsidRPr="00027A4D">
          <w:rPr>
            <w:rStyle w:val="Hypertextovprepojenie"/>
            <w:noProof/>
          </w:rPr>
          <w:t>23.</w:t>
        </w:r>
        <w:r w:rsidR="007B066A">
          <w:rPr>
            <w:rFonts w:asciiTheme="minorHAnsi" w:hAnsiTheme="minorHAnsi" w:cstheme="minorBidi"/>
            <w:noProof/>
          </w:rPr>
          <w:tab/>
        </w:r>
        <w:r w:rsidR="007B066A" w:rsidRPr="00027A4D">
          <w:rPr>
            <w:rStyle w:val="Hypertextovprepojenie"/>
            <w:noProof/>
          </w:rPr>
          <w:t>Miesto a lehota na predkladanie ponúk</w:t>
        </w:r>
        <w:r w:rsidR="007B066A">
          <w:rPr>
            <w:noProof/>
            <w:webHidden/>
          </w:rPr>
          <w:tab/>
        </w:r>
        <w:r w:rsidR="007B066A">
          <w:rPr>
            <w:noProof/>
            <w:webHidden/>
          </w:rPr>
          <w:fldChar w:fldCharType="begin"/>
        </w:r>
        <w:r w:rsidR="007B066A">
          <w:rPr>
            <w:noProof/>
            <w:webHidden/>
          </w:rPr>
          <w:instrText xml:space="preserve"> PAGEREF _Toc511992199 \h </w:instrText>
        </w:r>
        <w:r w:rsidR="007B066A">
          <w:rPr>
            <w:noProof/>
            <w:webHidden/>
          </w:rPr>
        </w:r>
        <w:r w:rsidR="007B066A">
          <w:rPr>
            <w:noProof/>
            <w:webHidden/>
          </w:rPr>
          <w:fldChar w:fldCharType="separate"/>
        </w:r>
        <w:r w:rsidR="007B066A">
          <w:rPr>
            <w:noProof/>
            <w:webHidden/>
          </w:rPr>
          <w:t>13</w:t>
        </w:r>
        <w:r w:rsidR="007B066A">
          <w:rPr>
            <w:noProof/>
            <w:webHidden/>
          </w:rPr>
          <w:fldChar w:fldCharType="end"/>
        </w:r>
      </w:hyperlink>
    </w:p>
    <w:p w14:paraId="65AC0225" w14:textId="77777777" w:rsidR="007B066A" w:rsidRDefault="00437C65" w:rsidP="007B066A">
      <w:pPr>
        <w:pStyle w:val="Obsah4"/>
        <w:rPr>
          <w:rFonts w:asciiTheme="minorHAnsi" w:hAnsiTheme="minorHAnsi" w:cstheme="minorBidi"/>
          <w:noProof/>
        </w:rPr>
      </w:pPr>
      <w:hyperlink w:anchor="_Toc511992200" w:history="1">
        <w:r w:rsidR="007B066A" w:rsidRPr="00027A4D">
          <w:rPr>
            <w:rStyle w:val="Hypertextovprepojenie"/>
            <w:noProof/>
          </w:rPr>
          <w:t>24.</w:t>
        </w:r>
        <w:r w:rsidR="007B066A">
          <w:rPr>
            <w:rFonts w:asciiTheme="minorHAnsi" w:hAnsiTheme="minorHAnsi" w:cstheme="minorBidi"/>
            <w:noProof/>
          </w:rPr>
          <w:tab/>
        </w:r>
        <w:r w:rsidR="007B066A" w:rsidRPr="00027A4D">
          <w:rPr>
            <w:rStyle w:val="Hypertextovprepojenie"/>
            <w:noProof/>
          </w:rPr>
          <w:t>Doplnenie, zmena alebo odvolanie ponuky, odstúpenie od ponuky</w:t>
        </w:r>
        <w:r w:rsidR="007B066A">
          <w:rPr>
            <w:noProof/>
            <w:webHidden/>
          </w:rPr>
          <w:tab/>
        </w:r>
        <w:r w:rsidR="007B066A">
          <w:rPr>
            <w:noProof/>
            <w:webHidden/>
          </w:rPr>
          <w:fldChar w:fldCharType="begin"/>
        </w:r>
        <w:r w:rsidR="007B066A">
          <w:rPr>
            <w:noProof/>
            <w:webHidden/>
          </w:rPr>
          <w:instrText xml:space="preserve"> PAGEREF _Toc511992200 \h </w:instrText>
        </w:r>
        <w:r w:rsidR="007B066A">
          <w:rPr>
            <w:noProof/>
            <w:webHidden/>
          </w:rPr>
        </w:r>
        <w:r w:rsidR="007B066A">
          <w:rPr>
            <w:noProof/>
            <w:webHidden/>
          </w:rPr>
          <w:fldChar w:fldCharType="separate"/>
        </w:r>
        <w:r w:rsidR="007B066A">
          <w:rPr>
            <w:noProof/>
            <w:webHidden/>
          </w:rPr>
          <w:t>14</w:t>
        </w:r>
        <w:r w:rsidR="007B066A">
          <w:rPr>
            <w:noProof/>
            <w:webHidden/>
          </w:rPr>
          <w:fldChar w:fldCharType="end"/>
        </w:r>
      </w:hyperlink>
    </w:p>
    <w:p w14:paraId="12DB2115" w14:textId="77777777" w:rsidR="007B066A" w:rsidRDefault="00437C65" w:rsidP="007B066A">
      <w:pPr>
        <w:pStyle w:val="Obsah4"/>
        <w:rPr>
          <w:rFonts w:asciiTheme="minorHAnsi" w:hAnsiTheme="minorHAnsi" w:cstheme="minorBidi"/>
          <w:noProof/>
        </w:rPr>
      </w:pPr>
      <w:hyperlink w:anchor="_Toc511992201" w:history="1">
        <w:r w:rsidR="007B066A" w:rsidRPr="00027A4D">
          <w:rPr>
            <w:rStyle w:val="Hypertextovprepojenie"/>
            <w:noProof/>
          </w:rPr>
          <w:t>25.</w:t>
        </w:r>
        <w:r w:rsidR="007B066A">
          <w:rPr>
            <w:rFonts w:asciiTheme="minorHAnsi" w:hAnsiTheme="minorHAnsi" w:cstheme="minorBidi"/>
            <w:noProof/>
          </w:rPr>
          <w:tab/>
        </w:r>
        <w:r w:rsidR="007B066A" w:rsidRPr="00027A4D">
          <w:rPr>
            <w:rStyle w:val="Hypertextovprepojenie"/>
            <w:noProof/>
          </w:rPr>
          <w:t>Lehota viazanosti ponúk</w:t>
        </w:r>
        <w:r w:rsidR="007B066A">
          <w:rPr>
            <w:noProof/>
            <w:webHidden/>
          </w:rPr>
          <w:tab/>
        </w:r>
        <w:r w:rsidR="007B066A">
          <w:rPr>
            <w:noProof/>
            <w:webHidden/>
          </w:rPr>
          <w:fldChar w:fldCharType="begin"/>
        </w:r>
        <w:r w:rsidR="007B066A">
          <w:rPr>
            <w:noProof/>
            <w:webHidden/>
          </w:rPr>
          <w:instrText xml:space="preserve"> PAGEREF _Toc511992201 \h </w:instrText>
        </w:r>
        <w:r w:rsidR="007B066A">
          <w:rPr>
            <w:noProof/>
            <w:webHidden/>
          </w:rPr>
        </w:r>
        <w:r w:rsidR="007B066A">
          <w:rPr>
            <w:noProof/>
            <w:webHidden/>
          </w:rPr>
          <w:fldChar w:fldCharType="separate"/>
        </w:r>
        <w:r w:rsidR="007B066A">
          <w:rPr>
            <w:noProof/>
            <w:webHidden/>
          </w:rPr>
          <w:t>14</w:t>
        </w:r>
        <w:r w:rsidR="007B066A">
          <w:rPr>
            <w:noProof/>
            <w:webHidden/>
          </w:rPr>
          <w:fldChar w:fldCharType="end"/>
        </w:r>
      </w:hyperlink>
    </w:p>
    <w:p w14:paraId="7B90DBB9" w14:textId="77777777" w:rsidR="007B066A" w:rsidRDefault="00437C65">
      <w:pPr>
        <w:pStyle w:val="Obsah3"/>
        <w:rPr>
          <w:rFonts w:asciiTheme="minorHAnsi" w:hAnsiTheme="minorHAnsi" w:cstheme="minorBidi"/>
          <w:noProof/>
        </w:rPr>
      </w:pPr>
      <w:hyperlink w:anchor="_Toc511992202" w:history="1">
        <w:r w:rsidR="007B066A" w:rsidRPr="00027A4D">
          <w:rPr>
            <w:rStyle w:val="Hypertextovprepojenie"/>
            <w:noProof/>
          </w:rPr>
          <w:t>ČASŤ V. OTVÁRANIE A VYHODNOTENIE PONÚK</w:t>
        </w:r>
        <w:r w:rsidR="007B066A">
          <w:rPr>
            <w:noProof/>
            <w:webHidden/>
          </w:rPr>
          <w:tab/>
        </w:r>
        <w:r w:rsidR="007B066A">
          <w:rPr>
            <w:noProof/>
            <w:webHidden/>
          </w:rPr>
          <w:fldChar w:fldCharType="begin"/>
        </w:r>
        <w:r w:rsidR="007B066A">
          <w:rPr>
            <w:noProof/>
            <w:webHidden/>
          </w:rPr>
          <w:instrText xml:space="preserve"> PAGEREF _Toc511992202 \h </w:instrText>
        </w:r>
        <w:r w:rsidR="007B066A">
          <w:rPr>
            <w:noProof/>
            <w:webHidden/>
          </w:rPr>
        </w:r>
        <w:r w:rsidR="007B066A">
          <w:rPr>
            <w:noProof/>
            <w:webHidden/>
          </w:rPr>
          <w:fldChar w:fldCharType="separate"/>
        </w:r>
        <w:r w:rsidR="007B066A">
          <w:rPr>
            <w:noProof/>
            <w:webHidden/>
          </w:rPr>
          <w:t>14</w:t>
        </w:r>
        <w:r w:rsidR="007B066A">
          <w:rPr>
            <w:noProof/>
            <w:webHidden/>
          </w:rPr>
          <w:fldChar w:fldCharType="end"/>
        </w:r>
      </w:hyperlink>
    </w:p>
    <w:p w14:paraId="7F4A31C7" w14:textId="77777777" w:rsidR="007B066A" w:rsidRDefault="00437C65" w:rsidP="007B066A">
      <w:pPr>
        <w:pStyle w:val="Obsah4"/>
        <w:rPr>
          <w:rFonts w:asciiTheme="minorHAnsi" w:hAnsiTheme="minorHAnsi" w:cstheme="minorBidi"/>
          <w:noProof/>
        </w:rPr>
      </w:pPr>
      <w:hyperlink w:anchor="_Toc511992203" w:history="1">
        <w:r w:rsidR="007B066A" w:rsidRPr="00027A4D">
          <w:rPr>
            <w:rStyle w:val="Hypertextovprepojenie"/>
            <w:noProof/>
          </w:rPr>
          <w:t>26.</w:t>
        </w:r>
        <w:r w:rsidR="007B066A">
          <w:rPr>
            <w:rFonts w:asciiTheme="minorHAnsi" w:hAnsiTheme="minorHAnsi" w:cstheme="minorBidi"/>
            <w:noProof/>
          </w:rPr>
          <w:tab/>
        </w:r>
        <w:r w:rsidR="007B066A" w:rsidRPr="00027A4D">
          <w:rPr>
            <w:rStyle w:val="Hypertextovprepojenie"/>
            <w:noProof/>
          </w:rPr>
          <w:t>Otváranie ponúk</w:t>
        </w:r>
        <w:r w:rsidR="007B066A">
          <w:rPr>
            <w:noProof/>
            <w:webHidden/>
          </w:rPr>
          <w:tab/>
        </w:r>
        <w:r w:rsidR="007B066A">
          <w:rPr>
            <w:noProof/>
            <w:webHidden/>
          </w:rPr>
          <w:fldChar w:fldCharType="begin"/>
        </w:r>
        <w:r w:rsidR="007B066A">
          <w:rPr>
            <w:noProof/>
            <w:webHidden/>
          </w:rPr>
          <w:instrText xml:space="preserve"> PAGEREF _Toc511992203 \h </w:instrText>
        </w:r>
        <w:r w:rsidR="007B066A">
          <w:rPr>
            <w:noProof/>
            <w:webHidden/>
          </w:rPr>
        </w:r>
        <w:r w:rsidR="007B066A">
          <w:rPr>
            <w:noProof/>
            <w:webHidden/>
          </w:rPr>
          <w:fldChar w:fldCharType="separate"/>
        </w:r>
        <w:r w:rsidR="007B066A">
          <w:rPr>
            <w:noProof/>
            <w:webHidden/>
          </w:rPr>
          <w:t>14</w:t>
        </w:r>
        <w:r w:rsidR="007B066A">
          <w:rPr>
            <w:noProof/>
            <w:webHidden/>
          </w:rPr>
          <w:fldChar w:fldCharType="end"/>
        </w:r>
      </w:hyperlink>
    </w:p>
    <w:p w14:paraId="5C649CF2" w14:textId="77777777" w:rsidR="007B066A" w:rsidRDefault="00437C65" w:rsidP="007B066A">
      <w:pPr>
        <w:pStyle w:val="Obsah4"/>
        <w:rPr>
          <w:rFonts w:asciiTheme="minorHAnsi" w:hAnsiTheme="minorHAnsi" w:cstheme="minorBidi"/>
          <w:noProof/>
        </w:rPr>
      </w:pPr>
      <w:hyperlink w:anchor="_Toc511992204" w:history="1">
        <w:r w:rsidR="007B066A" w:rsidRPr="00027A4D">
          <w:rPr>
            <w:rStyle w:val="Hypertextovprepojenie"/>
            <w:noProof/>
          </w:rPr>
          <w:t>27.</w:t>
        </w:r>
        <w:r w:rsidR="007B066A">
          <w:rPr>
            <w:rFonts w:asciiTheme="minorHAnsi" w:hAnsiTheme="minorHAnsi" w:cstheme="minorBidi"/>
            <w:noProof/>
          </w:rPr>
          <w:tab/>
        </w:r>
        <w:r w:rsidR="007B066A" w:rsidRPr="00027A4D">
          <w:rPr>
            <w:rStyle w:val="Hypertextovprepojenie"/>
            <w:noProof/>
          </w:rPr>
          <w:t>Vyhodnotenie splnenia podmienok účasti</w:t>
        </w:r>
        <w:r w:rsidR="007B066A">
          <w:rPr>
            <w:noProof/>
            <w:webHidden/>
          </w:rPr>
          <w:tab/>
        </w:r>
        <w:r w:rsidR="007B066A">
          <w:rPr>
            <w:noProof/>
            <w:webHidden/>
          </w:rPr>
          <w:fldChar w:fldCharType="begin"/>
        </w:r>
        <w:r w:rsidR="007B066A">
          <w:rPr>
            <w:noProof/>
            <w:webHidden/>
          </w:rPr>
          <w:instrText xml:space="preserve"> PAGEREF _Toc511992204 \h </w:instrText>
        </w:r>
        <w:r w:rsidR="007B066A">
          <w:rPr>
            <w:noProof/>
            <w:webHidden/>
          </w:rPr>
        </w:r>
        <w:r w:rsidR="007B066A">
          <w:rPr>
            <w:noProof/>
            <w:webHidden/>
          </w:rPr>
          <w:fldChar w:fldCharType="separate"/>
        </w:r>
        <w:r w:rsidR="007B066A">
          <w:rPr>
            <w:noProof/>
            <w:webHidden/>
          </w:rPr>
          <w:t>14</w:t>
        </w:r>
        <w:r w:rsidR="007B066A">
          <w:rPr>
            <w:noProof/>
            <w:webHidden/>
          </w:rPr>
          <w:fldChar w:fldCharType="end"/>
        </w:r>
      </w:hyperlink>
    </w:p>
    <w:p w14:paraId="1AE5E148" w14:textId="77777777" w:rsidR="007B066A" w:rsidRDefault="00437C65" w:rsidP="007B066A">
      <w:pPr>
        <w:pStyle w:val="Obsah4"/>
        <w:rPr>
          <w:rFonts w:asciiTheme="minorHAnsi" w:hAnsiTheme="minorHAnsi" w:cstheme="minorBidi"/>
          <w:noProof/>
        </w:rPr>
      </w:pPr>
      <w:hyperlink w:anchor="_Toc511992205" w:history="1">
        <w:r w:rsidR="007B066A" w:rsidRPr="00027A4D">
          <w:rPr>
            <w:rStyle w:val="Hypertextovprepojenie"/>
            <w:noProof/>
          </w:rPr>
          <w:t>28.</w:t>
        </w:r>
        <w:r w:rsidR="007B066A">
          <w:rPr>
            <w:rFonts w:asciiTheme="minorHAnsi" w:hAnsiTheme="minorHAnsi" w:cstheme="minorBidi"/>
            <w:noProof/>
          </w:rPr>
          <w:tab/>
        </w:r>
        <w:r w:rsidR="007B066A" w:rsidRPr="00027A4D">
          <w:rPr>
            <w:rStyle w:val="Hypertextovprepojenie"/>
            <w:noProof/>
          </w:rPr>
          <w:t>Vyhodnocovanie ponúk</w:t>
        </w:r>
        <w:r w:rsidR="007B066A">
          <w:rPr>
            <w:noProof/>
            <w:webHidden/>
          </w:rPr>
          <w:tab/>
        </w:r>
        <w:r w:rsidR="007B066A">
          <w:rPr>
            <w:noProof/>
            <w:webHidden/>
          </w:rPr>
          <w:fldChar w:fldCharType="begin"/>
        </w:r>
        <w:r w:rsidR="007B066A">
          <w:rPr>
            <w:noProof/>
            <w:webHidden/>
          </w:rPr>
          <w:instrText xml:space="preserve"> PAGEREF _Toc511992205 \h </w:instrText>
        </w:r>
        <w:r w:rsidR="007B066A">
          <w:rPr>
            <w:noProof/>
            <w:webHidden/>
          </w:rPr>
        </w:r>
        <w:r w:rsidR="007B066A">
          <w:rPr>
            <w:noProof/>
            <w:webHidden/>
          </w:rPr>
          <w:fldChar w:fldCharType="separate"/>
        </w:r>
        <w:r w:rsidR="007B066A">
          <w:rPr>
            <w:noProof/>
            <w:webHidden/>
          </w:rPr>
          <w:t>15</w:t>
        </w:r>
        <w:r w:rsidR="007B066A">
          <w:rPr>
            <w:noProof/>
            <w:webHidden/>
          </w:rPr>
          <w:fldChar w:fldCharType="end"/>
        </w:r>
      </w:hyperlink>
    </w:p>
    <w:p w14:paraId="00005A2E" w14:textId="77777777" w:rsidR="007B066A" w:rsidRDefault="00437C65">
      <w:pPr>
        <w:pStyle w:val="Obsah3"/>
        <w:rPr>
          <w:rFonts w:asciiTheme="minorHAnsi" w:hAnsiTheme="minorHAnsi" w:cstheme="minorBidi"/>
          <w:noProof/>
        </w:rPr>
      </w:pPr>
      <w:hyperlink w:anchor="_Toc511992206" w:history="1">
        <w:r w:rsidR="007B066A" w:rsidRPr="00027A4D">
          <w:rPr>
            <w:rStyle w:val="Hypertextovprepojenie"/>
            <w:noProof/>
          </w:rPr>
          <w:t>ČASŤ VI. PRIJATIE PONUKY A UZAVRETIE ZMLUVY</w:t>
        </w:r>
        <w:r w:rsidR="007B066A">
          <w:rPr>
            <w:noProof/>
            <w:webHidden/>
          </w:rPr>
          <w:tab/>
        </w:r>
        <w:r w:rsidR="007B066A">
          <w:rPr>
            <w:noProof/>
            <w:webHidden/>
          </w:rPr>
          <w:fldChar w:fldCharType="begin"/>
        </w:r>
        <w:r w:rsidR="007B066A">
          <w:rPr>
            <w:noProof/>
            <w:webHidden/>
          </w:rPr>
          <w:instrText xml:space="preserve"> PAGEREF _Toc511992206 \h </w:instrText>
        </w:r>
        <w:r w:rsidR="007B066A">
          <w:rPr>
            <w:noProof/>
            <w:webHidden/>
          </w:rPr>
        </w:r>
        <w:r w:rsidR="007B066A">
          <w:rPr>
            <w:noProof/>
            <w:webHidden/>
          </w:rPr>
          <w:fldChar w:fldCharType="separate"/>
        </w:r>
        <w:r w:rsidR="007B066A">
          <w:rPr>
            <w:noProof/>
            <w:webHidden/>
          </w:rPr>
          <w:t>15</w:t>
        </w:r>
        <w:r w:rsidR="007B066A">
          <w:rPr>
            <w:noProof/>
            <w:webHidden/>
          </w:rPr>
          <w:fldChar w:fldCharType="end"/>
        </w:r>
      </w:hyperlink>
    </w:p>
    <w:p w14:paraId="28905414" w14:textId="77777777" w:rsidR="007B066A" w:rsidRDefault="00437C65" w:rsidP="007B066A">
      <w:pPr>
        <w:pStyle w:val="Obsah4"/>
        <w:rPr>
          <w:rFonts w:asciiTheme="minorHAnsi" w:hAnsiTheme="minorHAnsi" w:cstheme="minorBidi"/>
          <w:noProof/>
        </w:rPr>
      </w:pPr>
      <w:hyperlink w:anchor="_Toc511992207" w:history="1">
        <w:r w:rsidR="007B066A" w:rsidRPr="00027A4D">
          <w:rPr>
            <w:rStyle w:val="Hypertextovprepojenie"/>
            <w:noProof/>
          </w:rPr>
          <w:t>29.</w:t>
        </w:r>
        <w:r w:rsidR="007B066A">
          <w:rPr>
            <w:rFonts w:asciiTheme="minorHAnsi" w:hAnsiTheme="minorHAnsi" w:cstheme="minorBidi"/>
            <w:noProof/>
          </w:rPr>
          <w:tab/>
        </w:r>
        <w:r w:rsidR="007B066A" w:rsidRPr="00027A4D">
          <w:rPr>
            <w:rStyle w:val="Hypertextovprepojenie"/>
            <w:noProof/>
          </w:rPr>
          <w:t>Informácia o výsledku vyhodnotenia ponúk</w:t>
        </w:r>
        <w:r w:rsidR="007B066A">
          <w:rPr>
            <w:noProof/>
            <w:webHidden/>
          </w:rPr>
          <w:tab/>
        </w:r>
        <w:r w:rsidR="007B066A">
          <w:rPr>
            <w:noProof/>
            <w:webHidden/>
          </w:rPr>
          <w:fldChar w:fldCharType="begin"/>
        </w:r>
        <w:r w:rsidR="007B066A">
          <w:rPr>
            <w:noProof/>
            <w:webHidden/>
          </w:rPr>
          <w:instrText xml:space="preserve"> PAGEREF _Toc511992207 \h </w:instrText>
        </w:r>
        <w:r w:rsidR="007B066A">
          <w:rPr>
            <w:noProof/>
            <w:webHidden/>
          </w:rPr>
        </w:r>
        <w:r w:rsidR="007B066A">
          <w:rPr>
            <w:noProof/>
            <w:webHidden/>
          </w:rPr>
          <w:fldChar w:fldCharType="separate"/>
        </w:r>
        <w:r w:rsidR="007B066A">
          <w:rPr>
            <w:noProof/>
            <w:webHidden/>
          </w:rPr>
          <w:t>15</w:t>
        </w:r>
        <w:r w:rsidR="007B066A">
          <w:rPr>
            <w:noProof/>
            <w:webHidden/>
          </w:rPr>
          <w:fldChar w:fldCharType="end"/>
        </w:r>
      </w:hyperlink>
    </w:p>
    <w:p w14:paraId="43F6540A" w14:textId="77777777" w:rsidR="007B066A" w:rsidRDefault="00437C65" w:rsidP="007B066A">
      <w:pPr>
        <w:pStyle w:val="Obsah4"/>
        <w:rPr>
          <w:rFonts w:asciiTheme="minorHAnsi" w:hAnsiTheme="minorHAnsi" w:cstheme="minorBidi"/>
          <w:noProof/>
        </w:rPr>
      </w:pPr>
      <w:hyperlink w:anchor="_Toc511992208" w:history="1">
        <w:r w:rsidR="007B066A" w:rsidRPr="00027A4D">
          <w:rPr>
            <w:rStyle w:val="Hypertextovprepojenie"/>
            <w:noProof/>
          </w:rPr>
          <w:t>30.</w:t>
        </w:r>
        <w:r w:rsidR="007B066A">
          <w:rPr>
            <w:rFonts w:asciiTheme="minorHAnsi" w:hAnsiTheme="minorHAnsi" w:cstheme="minorBidi"/>
            <w:noProof/>
          </w:rPr>
          <w:tab/>
        </w:r>
        <w:r w:rsidR="007B066A" w:rsidRPr="00027A4D">
          <w:rPr>
            <w:rStyle w:val="Hypertextovprepojenie"/>
            <w:noProof/>
          </w:rPr>
          <w:t>Uzavretie rámcovej dohody</w:t>
        </w:r>
        <w:r w:rsidR="007B066A">
          <w:rPr>
            <w:noProof/>
            <w:webHidden/>
          </w:rPr>
          <w:tab/>
        </w:r>
        <w:r w:rsidR="007B066A">
          <w:rPr>
            <w:noProof/>
            <w:webHidden/>
          </w:rPr>
          <w:fldChar w:fldCharType="begin"/>
        </w:r>
        <w:r w:rsidR="007B066A">
          <w:rPr>
            <w:noProof/>
            <w:webHidden/>
          </w:rPr>
          <w:instrText xml:space="preserve"> PAGEREF _Toc511992208 \h </w:instrText>
        </w:r>
        <w:r w:rsidR="007B066A">
          <w:rPr>
            <w:noProof/>
            <w:webHidden/>
          </w:rPr>
        </w:r>
        <w:r w:rsidR="007B066A">
          <w:rPr>
            <w:noProof/>
            <w:webHidden/>
          </w:rPr>
          <w:fldChar w:fldCharType="separate"/>
        </w:r>
        <w:r w:rsidR="007B066A">
          <w:rPr>
            <w:noProof/>
            <w:webHidden/>
          </w:rPr>
          <w:t>16</w:t>
        </w:r>
        <w:r w:rsidR="007B066A">
          <w:rPr>
            <w:noProof/>
            <w:webHidden/>
          </w:rPr>
          <w:fldChar w:fldCharType="end"/>
        </w:r>
      </w:hyperlink>
    </w:p>
    <w:p w14:paraId="5C02E3EA" w14:textId="77777777" w:rsidR="007B066A" w:rsidRDefault="00437C65">
      <w:pPr>
        <w:pStyle w:val="Obsah3"/>
        <w:rPr>
          <w:rFonts w:asciiTheme="minorHAnsi" w:hAnsiTheme="minorHAnsi" w:cstheme="minorBidi"/>
          <w:noProof/>
        </w:rPr>
      </w:pPr>
      <w:hyperlink w:anchor="_Toc511992209" w:history="1">
        <w:r w:rsidR="007B066A" w:rsidRPr="00027A4D">
          <w:rPr>
            <w:rStyle w:val="Hypertextovprepojenie"/>
            <w:noProof/>
          </w:rPr>
          <w:t>ČASŤ VII. ĎALŠIE INFORMÁCIE</w:t>
        </w:r>
        <w:r w:rsidR="007B066A">
          <w:rPr>
            <w:noProof/>
            <w:webHidden/>
          </w:rPr>
          <w:tab/>
        </w:r>
        <w:r w:rsidR="007B066A">
          <w:rPr>
            <w:noProof/>
            <w:webHidden/>
          </w:rPr>
          <w:fldChar w:fldCharType="begin"/>
        </w:r>
        <w:r w:rsidR="007B066A">
          <w:rPr>
            <w:noProof/>
            <w:webHidden/>
          </w:rPr>
          <w:instrText xml:space="preserve"> PAGEREF _Toc511992209 \h </w:instrText>
        </w:r>
        <w:r w:rsidR="007B066A">
          <w:rPr>
            <w:noProof/>
            <w:webHidden/>
          </w:rPr>
        </w:r>
        <w:r w:rsidR="007B066A">
          <w:rPr>
            <w:noProof/>
            <w:webHidden/>
          </w:rPr>
          <w:fldChar w:fldCharType="separate"/>
        </w:r>
        <w:r w:rsidR="007B066A">
          <w:rPr>
            <w:noProof/>
            <w:webHidden/>
          </w:rPr>
          <w:t>17</w:t>
        </w:r>
        <w:r w:rsidR="007B066A">
          <w:rPr>
            <w:noProof/>
            <w:webHidden/>
          </w:rPr>
          <w:fldChar w:fldCharType="end"/>
        </w:r>
      </w:hyperlink>
    </w:p>
    <w:p w14:paraId="75EE7181" w14:textId="77777777" w:rsidR="007B066A" w:rsidRDefault="00437C65" w:rsidP="007B066A">
      <w:pPr>
        <w:pStyle w:val="Obsah4"/>
        <w:rPr>
          <w:rFonts w:asciiTheme="minorHAnsi" w:hAnsiTheme="minorHAnsi" w:cstheme="minorBidi"/>
          <w:noProof/>
        </w:rPr>
      </w:pPr>
      <w:hyperlink w:anchor="_Toc511992210" w:history="1">
        <w:r w:rsidR="007B066A" w:rsidRPr="00027A4D">
          <w:rPr>
            <w:rStyle w:val="Hypertextovprepojenie"/>
            <w:noProof/>
          </w:rPr>
          <w:t>31.</w:t>
        </w:r>
        <w:r w:rsidR="007B066A">
          <w:rPr>
            <w:rFonts w:asciiTheme="minorHAnsi" w:hAnsiTheme="minorHAnsi" w:cstheme="minorBidi"/>
            <w:noProof/>
          </w:rPr>
          <w:tab/>
        </w:r>
        <w:r w:rsidR="007B066A" w:rsidRPr="00027A4D">
          <w:rPr>
            <w:rStyle w:val="Hypertextovprepojenie"/>
            <w:noProof/>
          </w:rPr>
          <w:t>Zrušenie verejného obstarávania</w:t>
        </w:r>
        <w:r w:rsidR="007B066A">
          <w:rPr>
            <w:noProof/>
            <w:webHidden/>
          </w:rPr>
          <w:tab/>
        </w:r>
        <w:r w:rsidR="007B066A">
          <w:rPr>
            <w:noProof/>
            <w:webHidden/>
          </w:rPr>
          <w:fldChar w:fldCharType="begin"/>
        </w:r>
        <w:r w:rsidR="007B066A">
          <w:rPr>
            <w:noProof/>
            <w:webHidden/>
          </w:rPr>
          <w:instrText xml:space="preserve"> PAGEREF _Toc511992210 \h </w:instrText>
        </w:r>
        <w:r w:rsidR="007B066A">
          <w:rPr>
            <w:noProof/>
            <w:webHidden/>
          </w:rPr>
        </w:r>
        <w:r w:rsidR="007B066A">
          <w:rPr>
            <w:noProof/>
            <w:webHidden/>
          </w:rPr>
          <w:fldChar w:fldCharType="separate"/>
        </w:r>
        <w:r w:rsidR="007B066A">
          <w:rPr>
            <w:noProof/>
            <w:webHidden/>
          </w:rPr>
          <w:t>17</w:t>
        </w:r>
        <w:r w:rsidR="007B066A">
          <w:rPr>
            <w:noProof/>
            <w:webHidden/>
          </w:rPr>
          <w:fldChar w:fldCharType="end"/>
        </w:r>
      </w:hyperlink>
    </w:p>
    <w:p w14:paraId="57855879" w14:textId="77777777" w:rsidR="007B066A" w:rsidRDefault="00437C65" w:rsidP="007B066A">
      <w:pPr>
        <w:pStyle w:val="Obsah4"/>
        <w:rPr>
          <w:rFonts w:asciiTheme="minorHAnsi" w:hAnsiTheme="minorHAnsi" w:cstheme="minorBidi"/>
          <w:noProof/>
        </w:rPr>
      </w:pPr>
      <w:hyperlink w:anchor="_Toc511992211" w:history="1">
        <w:r w:rsidR="007B066A" w:rsidRPr="00027A4D">
          <w:rPr>
            <w:rStyle w:val="Hypertextovprepojenie"/>
            <w:noProof/>
          </w:rPr>
          <w:t>32.</w:t>
        </w:r>
        <w:r w:rsidR="007B066A">
          <w:rPr>
            <w:rFonts w:asciiTheme="minorHAnsi" w:hAnsiTheme="minorHAnsi" w:cstheme="minorBidi"/>
            <w:noProof/>
          </w:rPr>
          <w:tab/>
        </w:r>
        <w:r w:rsidR="007B066A" w:rsidRPr="00027A4D">
          <w:rPr>
            <w:rStyle w:val="Hypertextovprepojenie"/>
            <w:noProof/>
          </w:rPr>
          <w:t>Dôvernosť procesu verejného obstarávania</w:t>
        </w:r>
        <w:r w:rsidR="007B066A">
          <w:rPr>
            <w:noProof/>
            <w:webHidden/>
          </w:rPr>
          <w:tab/>
        </w:r>
        <w:r w:rsidR="007B066A">
          <w:rPr>
            <w:noProof/>
            <w:webHidden/>
          </w:rPr>
          <w:fldChar w:fldCharType="begin"/>
        </w:r>
        <w:r w:rsidR="007B066A">
          <w:rPr>
            <w:noProof/>
            <w:webHidden/>
          </w:rPr>
          <w:instrText xml:space="preserve"> PAGEREF _Toc511992211 \h </w:instrText>
        </w:r>
        <w:r w:rsidR="007B066A">
          <w:rPr>
            <w:noProof/>
            <w:webHidden/>
          </w:rPr>
        </w:r>
        <w:r w:rsidR="007B066A">
          <w:rPr>
            <w:noProof/>
            <w:webHidden/>
          </w:rPr>
          <w:fldChar w:fldCharType="separate"/>
        </w:r>
        <w:r w:rsidR="007B066A">
          <w:rPr>
            <w:noProof/>
            <w:webHidden/>
          </w:rPr>
          <w:t>17</w:t>
        </w:r>
        <w:r w:rsidR="007B066A">
          <w:rPr>
            <w:noProof/>
            <w:webHidden/>
          </w:rPr>
          <w:fldChar w:fldCharType="end"/>
        </w:r>
      </w:hyperlink>
    </w:p>
    <w:p w14:paraId="31A0087A" w14:textId="77777777" w:rsidR="007B066A" w:rsidRDefault="00437C65" w:rsidP="007B066A">
      <w:pPr>
        <w:pStyle w:val="Obsah4"/>
        <w:rPr>
          <w:rFonts w:asciiTheme="minorHAnsi" w:hAnsiTheme="minorHAnsi" w:cstheme="minorBidi"/>
          <w:noProof/>
        </w:rPr>
      </w:pPr>
      <w:hyperlink w:anchor="_Toc511992212" w:history="1">
        <w:r w:rsidR="007B066A" w:rsidRPr="00027A4D">
          <w:rPr>
            <w:rStyle w:val="Hypertextovprepojenie"/>
            <w:noProof/>
          </w:rPr>
          <w:t>33.</w:t>
        </w:r>
        <w:r w:rsidR="007B066A">
          <w:rPr>
            <w:rFonts w:asciiTheme="minorHAnsi" w:hAnsiTheme="minorHAnsi" w:cstheme="minorBidi"/>
            <w:noProof/>
          </w:rPr>
          <w:tab/>
        </w:r>
        <w:r w:rsidR="007B066A" w:rsidRPr="00027A4D">
          <w:rPr>
            <w:rStyle w:val="Hypertextovprepojenie"/>
            <w:noProof/>
          </w:rPr>
          <w:t>Využitie subdodávateľov</w:t>
        </w:r>
        <w:r w:rsidR="007B066A">
          <w:rPr>
            <w:noProof/>
            <w:webHidden/>
          </w:rPr>
          <w:tab/>
        </w:r>
        <w:r w:rsidR="007B066A">
          <w:rPr>
            <w:noProof/>
            <w:webHidden/>
          </w:rPr>
          <w:fldChar w:fldCharType="begin"/>
        </w:r>
        <w:r w:rsidR="007B066A">
          <w:rPr>
            <w:noProof/>
            <w:webHidden/>
          </w:rPr>
          <w:instrText xml:space="preserve"> PAGEREF _Toc511992212 \h </w:instrText>
        </w:r>
        <w:r w:rsidR="007B066A">
          <w:rPr>
            <w:noProof/>
            <w:webHidden/>
          </w:rPr>
        </w:r>
        <w:r w:rsidR="007B066A">
          <w:rPr>
            <w:noProof/>
            <w:webHidden/>
          </w:rPr>
          <w:fldChar w:fldCharType="separate"/>
        </w:r>
        <w:r w:rsidR="007B066A">
          <w:rPr>
            <w:noProof/>
            <w:webHidden/>
          </w:rPr>
          <w:t>17</w:t>
        </w:r>
        <w:r w:rsidR="007B066A">
          <w:rPr>
            <w:noProof/>
            <w:webHidden/>
          </w:rPr>
          <w:fldChar w:fldCharType="end"/>
        </w:r>
      </w:hyperlink>
    </w:p>
    <w:p w14:paraId="63720716" w14:textId="77777777" w:rsidR="007B066A" w:rsidRDefault="00437C65">
      <w:pPr>
        <w:pStyle w:val="Obsah2"/>
        <w:rPr>
          <w:rFonts w:asciiTheme="minorHAnsi" w:hAnsiTheme="minorHAnsi" w:cstheme="minorBidi"/>
          <w:noProof/>
        </w:rPr>
      </w:pPr>
      <w:hyperlink w:anchor="_Toc511992213" w:history="1">
        <w:r w:rsidR="007B066A" w:rsidRPr="00027A4D">
          <w:rPr>
            <w:rStyle w:val="Hypertextovprepojenie"/>
            <w:noProof/>
          </w:rPr>
          <w:t>KAPITOLA A.2 KRITÉRIA NA HODNOTENIE PONÚK A SPÔSOB ICH UPLATNENIA</w:t>
        </w:r>
        <w:r w:rsidR="007B066A">
          <w:rPr>
            <w:noProof/>
            <w:webHidden/>
          </w:rPr>
          <w:tab/>
        </w:r>
        <w:r w:rsidR="007B066A">
          <w:rPr>
            <w:noProof/>
            <w:webHidden/>
          </w:rPr>
          <w:fldChar w:fldCharType="begin"/>
        </w:r>
        <w:r w:rsidR="007B066A">
          <w:rPr>
            <w:noProof/>
            <w:webHidden/>
          </w:rPr>
          <w:instrText xml:space="preserve"> PAGEREF _Toc511992213 \h </w:instrText>
        </w:r>
        <w:r w:rsidR="007B066A">
          <w:rPr>
            <w:noProof/>
            <w:webHidden/>
          </w:rPr>
        </w:r>
        <w:r w:rsidR="007B066A">
          <w:rPr>
            <w:noProof/>
            <w:webHidden/>
          </w:rPr>
          <w:fldChar w:fldCharType="separate"/>
        </w:r>
        <w:r w:rsidR="007B066A">
          <w:rPr>
            <w:noProof/>
            <w:webHidden/>
          </w:rPr>
          <w:t>19</w:t>
        </w:r>
        <w:r w:rsidR="007B066A">
          <w:rPr>
            <w:noProof/>
            <w:webHidden/>
          </w:rPr>
          <w:fldChar w:fldCharType="end"/>
        </w:r>
      </w:hyperlink>
    </w:p>
    <w:p w14:paraId="2886BDDF" w14:textId="77777777" w:rsidR="007B066A" w:rsidRDefault="00437C65">
      <w:pPr>
        <w:pStyle w:val="Obsah2"/>
        <w:rPr>
          <w:rFonts w:asciiTheme="minorHAnsi" w:hAnsiTheme="minorHAnsi" w:cstheme="minorBidi"/>
          <w:noProof/>
        </w:rPr>
      </w:pPr>
      <w:hyperlink w:anchor="_Toc511992214" w:history="1">
        <w:r w:rsidR="007B066A" w:rsidRPr="00027A4D">
          <w:rPr>
            <w:rStyle w:val="Hypertextovprepojenie"/>
            <w:noProof/>
          </w:rPr>
          <w:t>KAPITOLA A.3 ELEKTRONICKÁ AUKCIA</w:t>
        </w:r>
        <w:r w:rsidR="007B066A">
          <w:rPr>
            <w:noProof/>
            <w:webHidden/>
          </w:rPr>
          <w:tab/>
        </w:r>
        <w:r w:rsidR="007B066A">
          <w:rPr>
            <w:noProof/>
            <w:webHidden/>
          </w:rPr>
          <w:fldChar w:fldCharType="begin"/>
        </w:r>
        <w:r w:rsidR="007B066A">
          <w:rPr>
            <w:noProof/>
            <w:webHidden/>
          </w:rPr>
          <w:instrText xml:space="preserve"> PAGEREF _Toc511992214 \h </w:instrText>
        </w:r>
        <w:r w:rsidR="007B066A">
          <w:rPr>
            <w:noProof/>
            <w:webHidden/>
          </w:rPr>
        </w:r>
        <w:r w:rsidR="007B066A">
          <w:rPr>
            <w:noProof/>
            <w:webHidden/>
          </w:rPr>
          <w:fldChar w:fldCharType="separate"/>
        </w:r>
        <w:r w:rsidR="007B066A">
          <w:rPr>
            <w:noProof/>
            <w:webHidden/>
          </w:rPr>
          <w:t>20</w:t>
        </w:r>
        <w:r w:rsidR="007B066A">
          <w:rPr>
            <w:noProof/>
            <w:webHidden/>
          </w:rPr>
          <w:fldChar w:fldCharType="end"/>
        </w:r>
      </w:hyperlink>
    </w:p>
    <w:p w14:paraId="542ED68C" w14:textId="77777777" w:rsidR="007B066A" w:rsidRDefault="00437C65" w:rsidP="007B066A">
      <w:pPr>
        <w:pStyle w:val="Obsah4"/>
        <w:rPr>
          <w:rFonts w:asciiTheme="minorHAnsi" w:hAnsiTheme="minorHAnsi" w:cstheme="minorBidi"/>
          <w:noProof/>
        </w:rPr>
      </w:pPr>
      <w:hyperlink w:anchor="_Toc511992215" w:history="1">
        <w:r w:rsidR="007B066A" w:rsidRPr="00027A4D">
          <w:rPr>
            <w:rStyle w:val="Hypertextovprepojenie"/>
            <w:noProof/>
          </w:rPr>
          <w:t>1.</w:t>
        </w:r>
        <w:r w:rsidR="007B066A">
          <w:rPr>
            <w:rFonts w:asciiTheme="minorHAnsi" w:hAnsiTheme="minorHAnsi" w:cstheme="minorBidi"/>
            <w:noProof/>
          </w:rPr>
          <w:tab/>
        </w:r>
        <w:r w:rsidR="007B066A" w:rsidRPr="00027A4D">
          <w:rPr>
            <w:rStyle w:val="Hypertextovprepojenie"/>
            <w:noProof/>
          </w:rPr>
          <w:t>Všeobecné informácie</w:t>
        </w:r>
        <w:r w:rsidR="007B066A">
          <w:rPr>
            <w:noProof/>
            <w:webHidden/>
          </w:rPr>
          <w:tab/>
        </w:r>
        <w:r w:rsidR="007B066A">
          <w:rPr>
            <w:noProof/>
            <w:webHidden/>
          </w:rPr>
          <w:fldChar w:fldCharType="begin"/>
        </w:r>
        <w:r w:rsidR="007B066A">
          <w:rPr>
            <w:noProof/>
            <w:webHidden/>
          </w:rPr>
          <w:instrText xml:space="preserve"> PAGEREF _Toc511992215 \h </w:instrText>
        </w:r>
        <w:r w:rsidR="007B066A">
          <w:rPr>
            <w:noProof/>
            <w:webHidden/>
          </w:rPr>
        </w:r>
        <w:r w:rsidR="007B066A">
          <w:rPr>
            <w:noProof/>
            <w:webHidden/>
          </w:rPr>
          <w:fldChar w:fldCharType="separate"/>
        </w:r>
        <w:r w:rsidR="007B066A">
          <w:rPr>
            <w:noProof/>
            <w:webHidden/>
          </w:rPr>
          <w:t>20</w:t>
        </w:r>
        <w:r w:rsidR="007B066A">
          <w:rPr>
            <w:noProof/>
            <w:webHidden/>
          </w:rPr>
          <w:fldChar w:fldCharType="end"/>
        </w:r>
      </w:hyperlink>
    </w:p>
    <w:p w14:paraId="23E99E17" w14:textId="77777777" w:rsidR="007B066A" w:rsidRDefault="00437C65" w:rsidP="007B066A">
      <w:pPr>
        <w:pStyle w:val="Obsah4"/>
        <w:rPr>
          <w:rFonts w:asciiTheme="minorHAnsi" w:hAnsiTheme="minorHAnsi" w:cstheme="minorBidi"/>
          <w:noProof/>
        </w:rPr>
      </w:pPr>
      <w:hyperlink w:anchor="_Toc511992216" w:history="1">
        <w:r w:rsidR="007B066A" w:rsidRPr="00027A4D">
          <w:rPr>
            <w:rStyle w:val="Hypertextovprepojenie"/>
            <w:noProof/>
          </w:rPr>
          <w:t>2.</w:t>
        </w:r>
        <w:r w:rsidR="007B066A">
          <w:rPr>
            <w:rFonts w:asciiTheme="minorHAnsi" w:hAnsiTheme="minorHAnsi" w:cstheme="minorBidi"/>
            <w:noProof/>
          </w:rPr>
          <w:tab/>
        </w:r>
        <w:r w:rsidR="007B066A" w:rsidRPr="00027A4D">
          <w:rPr>
            <w:rStyle w:val="Hypertextovprepojenie"/>
            <w:noProof/>
          </w:rPr>
          <w:t>Priebeh elektronickej aukcie</w:t>
        </w:r>
        <w:r w:rsidR="007B066A">
          <w:rPr>
            <w:noProof/>
            <w:webHidden/>
          </w:rPr>
          <w:tab/>
        </w:r>
        <w:r w:rsidR="007B066A">
          <w:rPr>
            <w:noProof/>
            <w:webHidden/>
          </w:rPr>
          <w:fldChar w:fldCharType="begin"/>
        </w:r>
        <w:r w:rsidR="007B066A">
          <w:rPr>
            <w:noProof/>
            <w:webHidden/>
          </w:rPr>
          <w:instrText xml:space="preserve"> PAGEREF _Toc511992216 \h </w:instrText>
        </w:r>
        <w:r w:rsidR="007B066A">
          <w:rPr>
            <w:noProof/>
            <w:webHidden/>
          </w:rPr>
        </w:r>
        <w:r w:rsidR="007B066A">
          <w:rPr>
            <w:noProof/>
            <w:webHidden/>
          </w:rPr>
          <w:fldChar w:fldCharType="separate"/>
        </w:r>
        <w:r w:rsidR="007B066A">
          <w:rPr>
            <w:noProof/>
            <w:webHidden/>
          </w:rPr>
          <w:t>20</w:t>
        </w:r>
        <w:r w:rsidR="007B066A">
          <w:rPr>
            <w:noProof/>
            <w:webHidden/>
          </w:rPr>
          <w:fldChar w:fldCharType="end"/>
        </w:r>
      </w:hyperlink>
    </w:p>
    <w:p w14:paraId="54629B0A" w14:textId="77777777" w:rsidR="007B066A" w:rsidRDefault="00437C65">
      <w:pPr>
        <w:pStyle w:val="Obsah2"/>
        <w:rPr>
          <w:rFonts w:asciiTheme="minorHAnsi" w:hAnsiTheme="minorHAnsi" w:cstheme="minorBidi"/>
          <w:noProof/>
        </w:rPr>
      </w:pPr>
      <w:hyperlink w:anchor="_Toc511992217" w:history="1">
        <w:r w:rsidR="007B066A" w:rsidRPr="00027A4D">
          <w:rPr>
            <w:rStyle w:val="Hypertextovprepojenie"/>
            <w:noProof/>
          </w:rPr>
          <w:t>KAPITOLA B.1 OPIS PREDMETU ZÁKAZKY</w:t>
        </w:r>
        <w:r w:rsidR="007B066A">
          <w:rPr>
            <w:noProof/>
            <w:webHidden/>
          </w:rPr>
          <w:tab/>
        </w:r>
        <w:r w:rsidR="007B066A">
          <w:rPr>
            <w:noProof/>
            <w:webHidden/>
          </w:rPr>
          <w:fldChar w:fldCharType="begin"/>
        </w:r>
        <w:r w:rsidR="007B066A">
          <w:rPr>
            <w:noProof/>
            <w:webHidden/>
          </w:rPr>
          <w:instrText xml:space="preserve"> PAGEREF _Toc511992217 \h </w:instrText>
        </w:r>
        <w:r w:rsidR="007B066A">
          <w:rPr>
            <w:noProof/>
            <w:webHidden/>
          </w:rPr>
        </w:r>
        <w:r w:rsidR="007B066A">
          <w:rPr>
            <w:noProof/>
            <w:webHidden/>
          </w:rPr>
          <w:fldChar w:fldCharType="separate"/>
        </w:r>
        <w:r w:rsidR="007B066A">
          <w:rPr>
            <w:noProof/>
            <w:webHidden/>
          </w:rPr>
          <w:t>23</w:t>
        </w:r>
        <w:r w:rsidR="007B066A">
          <w:rPr>
            <w:noProof/>
            <w:webHidden/>
          </w:rPr>
          <w:fldChar w:fldCharType="end"/>
        </w:r>
      </w:hyperlink>
    </w:p>
    <w:p w14:paraId="65E2C1CC" w14:textId="77777777" w:rsidR="007B066A" w:rsidRDefault="00437C65">
      <w:pPr>
        <w:pStyle w:val="Obsah2"/>
        <w:rPr>
          <w:rFonts w:asciiTheme="minorHAnsi" w:hAnsiTheme="minorHAnsi" w:cstheme="minorBidi"/>
          <w:noProof/>
        </w:rPr>
      </w:pPr>
      <w:hyperlink w:anchor="_Toc511992218" w:history="1">
        <w:r w:rsidR="007B066A" w:rsidRPr="00027A4D">
          <w:rPr>
            <w:rStyle w:val="Hypertextovprepojenie"/>
            <w:noProof/>
          </w:rPr>
          <w:t>KAPITOLA B.2 SPÔSOB URČENIA CENY</w:t>
        </w:r>
        <w:r w:rsidR="007B066A">
          <w:rPr>
            <w:noProof/>
            <w:webHidden/>
          </w:rPr>
          <w:tab/>
        </w:r>
        <w:r w:rsidR="007B066A">
          <w:rPr>
            <w:noProof/>
            <w:webHidden/>
          </w:rPr>
          <w:fldChar w:fldCharType="begin"/>
        </w:r>
        <w:r w:rsidR="007B066A">
          <w:rPr>
            <w:noProof/>
            <w:webHidden/>
          </w:rPr>
          <w:instrText xml:space="preserve"> PAGEREF _Toc511992218 \h </w:instrText>
        </w:r>
        <w:r w:rsidR="007B066A">
          <w:rPr>
            <w:noProof/>
            <w:webHidden/>
          </w:rPr>
        </w:r>
        <w:r w:rsidR="007B066A">
          <w:rPr>
            <w:noProof/>
            <w:webHidden/>
          </w:rPr>
          <w:fldChar w:fldCharType="separate"/>
        </w:r>
        <w:r w:rsidR="007B066A">
          <w:rPr>
            <w:noProof/>
            <w:webHidden/>
          </w:rPr>
          <w:t>28</w:t>
        </w:r>
        <w:r w:rsidR="007B066A">
          <w:rPr>
            <w:noProof/>
            <w:webHidden/>
          </w:rPr>
          <w:fldChar w:fldCharType="end"/>
        </w:r>
      </w:hyperlink>
    </w:p>
    <w:p w14:paraId="47318FEB" w14:textId="77777777" w:rsidR="007B066A" w:rsidRDefault="00437C65">
      <w:pPr>
        <w:pStyle w:val="Obsah2"/>
        <w:rPr>
          <w:rFonts w:asciiTheme="minorHAnsi" w:hAnsiTheme="minorHAnsi" w:cstheme="minorBidi"/>
          <w:noProof/>
        </w:rPr>
      </w:pPr>
      <w:hyperlink w:anchor="_Toc511992219" w:history="1">
        <w:r w:rsidR="007B066A" w:rsidRPr="00027A4D">
          <w:rPr>
            <w:rStyle w:val="Hypertextovprepojenie"/>
            <w:noProof/>
          </w:rPr>
          <w:t>KAPITOLA B.3 OBCHODNÉ PODMIENKY DODANIA PREDMETU ZÁKAZKY</w:t>
        </w:r>
        <w:r w:rsidR="007B066A">
          <w:rPr>
            <w:noProof/>
            <w:webHidden/>
          </w:rPr>
          <w:tab/>
        </w:r>
        <w:r w:rsidR="007B066A">
          <w:rPr>
            <w:noProof/>
            <w:webHidden/>
          </w:rPr>
          <w:fldChar w:fldCharType="begin"/>
        </w:r>
        <w:r w:rsidR="007B066A">
          <w:rPr>
            <w:noProof/>
            <w:webHidden/>
          </w:rPr>
          <w:instrText xml:space="preserve"> PAGEREF _Toc511992219 \h </w:instrText>
        </w:r>
        <w:r w:rsidR="007B066A">
          <w:rPr>
            <w:noProof/>
            <w:webHidden/>
          </w:rPr>
        </w:r>
        <w:r w:rsidR="007B066A">
          <w:rPr>
            <w:noProof/>
            <w:webHidden/>
          </w:rPr>
          <w:fldChar w:fldCharType="separate"/>
        </w:r>
        <w:r w:rsidR="007B066A">
          <w:rPr>
            <w:noProof/>
            <w:webHidden/>
          </w:rPr>
          <w:t>29</w:t>
        </w:r>
        <w:r w:rsidR="007B066A">
          <w:rPr>
            <w:noProof/>
            <w:webHidden/>
          </w:rPr>
          <w:fldChar w:fldCharType="end"/>
        </w:r>
      </w:hyperlink>
    </w:p>
    <w:p w14:paraId="536AF7EC" w14:textId="77777777" w:rsidR="007B066A" w:rsidRDefault="00437C65">
      <w:pPr>
        <w:pStyle w:val="Obsah3"/>
        <w:rPr>
          <w:rFonts w:asciiTheme="minorHAnsi" w:hAnsiTheme="minorHAnsi" w:cstheme="minorBidi"/>
          <w:noProof/>
        </w:rPr>
      </w:pPr>
      <w:hyperlink w:anchor="_Toc511992220" w:history="1">
        <w:r w:rsidR="007B066A" w:rsidRPr="00027A4D">
          <w:rPr>
            <w:rStyle w:val="Hypertextovprepojenie"/>
            <w:noProof/>
          </w:rPr>
          <w:t>ČASŤ I. VŠEOBECNÉ INFORMÁCIE</w:t>
        </w:r>
        <w:r w:rsidR="007B066A">
          <w:rPr>
            <w:noProof/>
            <w:webHidden/>
          </w:rPr>
          <w:tab/>
        </w:r>
        <w:r w:rsidR="007B066A">
          <w:rPr>
            <w:noProof/>
            <w:webHidden/>
          </w:rPr>
          <w:fldChar w:fldCharType="begin"/>
        </w:r>
        <w:r w:rsidR="007B066A">
          <w:rPr>
            <w:noProof/>
            <w:webHidden/>
          </w:rPr>
          <w:instrText xml:space="preserve"> PAGEREF _Toc511992220 \h </w:instrText>
        </w:r>
        <w:r w:rsidR="007B066A">
          <w:rPr>
            <w:noProof/>
            <w:webHidden/>
          </w:rPr>
        </w:r>
        <w:r w:rsidR="007B066A">
          <w:rPr>
            <w:noProof/>
            <w:webHidden/>
          </w:rPr>
          <w:fldChar w:fldCharType="separate"/>
        </w:r>
        <w:r w:rsidR="007B066A">
          <w:rPr>
            <w:noProof/>
            <w:webHidden/>
          </w:rPr>
          <w:t>29</w:t>
        </w:r>
        <w:r w:rsidR="007B066A">
          <w:rPr>
            <w:noProof/>
            <w:webHidden/>
          </w:rPr>
          <w:fldChar w:fldCharType="end"/>
        </w:r>
      </w:hyperlink>
    </w:p>
    <w:p w14:paraId="49B5F280" w14:textId="77777777" w:rsidR="007B066A" w:rsidRDefault="00437C65">
      <w:pPr>
        <w:pStyle w:val="Obsah3"/>
        <w:rPr>
          <w:rFonts w:asciiTheme="minorHAnsi" w:hAnsiTheme="minorHAnsi" w:cstheme="minorBidi"/>
          <w:noProof/>
        </w:rPr>
      </w:pPr>
      <w:hyperlink w:anchor="_Toc511992221" w:history="1">
        <w:r w:rsidR="007B066A" w:rsidRPr="00027A4D">
          <w:rPr>
            <w:rStyle w:val="Hypertextovprepojenie"/>
            <w:noProof/>
          </w:rPr>
          <w:t>ČASŤ II. NÁVRH RÁMCOVEJ DOHODY</w:t>
        </w:r>
        <w:r w:rsidR="007B066A">
          <w:rPr>
            <w:noProof/>
            <w:webHidden/>
          </w:rPr>
          <w:tab/>
        </w:r>
        <w:r w:rsidR="007B066A">
          <w:rPr>
            <w:noProof/>
            <w:webHidden/>
          </w:rPr>
          <w:fldChar w:fldCharType="begin"/>
        </w:r>
        <w:r w:rsidR="007B066A">
          <w:rPr>
            <w:noProof/>
            <w:webHidden/>
          </w:rPr>
          <w:instrText xml:space="preserve"> PAGEREF _Toc511992221 \h </w:instrText>
        </w:r>
        <w:r w:rsidR="007B066A">
          <w:rPr>
            <w:noProof/>
            <w:webHidden/>
          </w:rPr>
        </w:r>
        <w:r w:rsidR="007B066A">
          <w:rPr>
            <w:noProof/>
            <w:webHidden/>
          </w:rPr>
          <w:fldChar w:fldCharType="separate"/>
        </w:r>
        <w:r w:rsidR="007B066A">
          <w:rPr>
            <w:noProof/>
            <w:webHidden/>
          </w:rPr>
          <w:t>29</w:t>
        </w:r>
        <w:r w:rsidR="007B066A">
          <w:rPr>
            <w:noProof/>
            <w:webHidden/>
          </w:rPr>
          <w:fldChar w:fldCharType="end"/>
        </w:r>
      </w:hyperlink>
    </w:p>
    <w:p w14:paraId="6424E334" w14:textId="77777777" w:rsidR="007B066A" w:rsidRDefault="00437C65">
      <w:pPr>
        <w:pStyle w:val="Obsah2"/>
        <w:rPr>
          <w:rFonts w:asciiTheme="minorHAnsi" w:hAnsiTheme="minorHAnsi" w:cstheme="minorBidi"/>
          <w:noProof/>
        </w:rPr>
      </w:pPr>
      <w:hyperlink w:anchor="_Toc511992222" w:history="1">
        <w:r w:rsidR="007B066A" w:rsidRPr="00027A4D">
          <w:rPr>
            <w:rStyle w:val="Hypertextovprepojenie"/>
            <w:noProof/>
          </w:rPr>
          <w:t>PRÍLOHA Č. 1</w:t>
        </w:r>
        <w:r w:rsidR="007B066A">
          <w:rPr>
            <w:noProof/>
            <w:webHidden/>
          </w:rPr>
          <w:tab/>
        </w:r>
        <w:r w:rsidR="007B066A">
          <w:rPr>
            <w:noProof/>
            <w:webHidden/>
          </w:rPr>
          <w:fldChar w:fldCharType="begin"/>
        </w:r>
        <w:r w:rsidR="007B066A">
          <w:rPr>
            <w:noProof/>
            <w:webHidden/>
          </w:rPr>
          <w:instrText xml:space="preserve"> PAGEREF _Toc511992222 \h </w:instrText>
        </w:r>
        <w:r w:rsidR="007B066A">
          <w:rPr>
            <w:noProof/>
            <w:webHidden/>
          </w:rPr>
        </w:r>
        <w:r w:rsidR="007B066A">
          <w:rPr>
            <w:noProof/>
            <w:webHidden/>
          </w:rPr>
          <w:fldChar w:fldCharType="separate"/>
        </w:r>
        <w:r w:rsidR="007B066A">
          <w:rPr>
            <w:noProof/>
            <w:webHidden/>
          </w:rPr>
          <w:t>30</w:t>
        </w:r>
        <w:r w:rsidR="007B066A">
          <w:rPr>
            <w:noProof/>
            <w:webHidden/>
          </w:rPr>
          <w:fldChar w:fldCharType="end"/>
        </w:r>
      </w:hyperlink>
    </w:p>
    <w:p w14:paraId="762D1F66" w14:textId="77777777" w:rsidR="007B066A" w:rsidRDefault="00437C65">
      <w:pPr>
        <w:pStyle w:val="Obsah3"/>
        <w:rPr>
          <w:rFonts w:asciiTheme="minorHAnsi" w:hAnsiTheme="minorHAnsi" w:cstheme="minorBidi"/>
          <w:noProof/>
        </w:rPr>
      </w:pPr>
      <w:hyperlink w:anchor="_Toc511992223" w:history="1">
        <w:r w:rsidR="007B066A" w:rsidRPr="00027A4D">
          <w:rPr>
            <w:rStyle w:val="Hypertextovprepojenie"/>
            <w:noProof/>
          </w:rPr>
          <w:t>VŠEOBECNÉ INFORMÁCIE O UCHÁDZAČOVI</w:t>
        </w:r>
        <w:r w:rsidR="007B066A">
          <w:rPr>
            <w:noProof/>
            <w:webHidden/>
          </w:rPr>
          <w:tab/>
        </w:r>
        <w:r w:rsidR="007B066A">
          <w:rPr>
            <w:noProof/>
            <w:webHidden/>
          </w:rPr>
          <w:fldChar w:fldCharType="begin"/>
        </w:r>
        <w:r w:rsidR="007B066A">
          <w:rPr>
            <w:noProof/>
            <w:webHidden/>
          </w:rPr>
          <w:instrText xml:space="preserve"> PAGEREF _Toc511992223 \h </w:instrText>
        </w:r>
        <w:r w:rsidR="007B066A">
          <w:rPr>
            <w:noProof/>
            <w:webHidden/>
          </w:rPr>
        </w:r>
        <w:r w:rsidR="007B066A">
          <w:rPr>
            <w:noProof/>
            <w:webHidden/>
          </w:rPr>
          <w:fldChar w:fldCharType="separate"/>
        </w:r>
        <w:r w:rsidR="007B066A">
          <w:rPr>
            <w:noProof/>
            <w:webHidden/>
          </w:rPr>
          <w:t>30</w:t>
        </w:r>
        <w:r w:rsidR="007B066A">
          <w:rPr>
            <w:noProof/>
            <w:webHidden/>
          </w:rPr>
          <w:fldChar w:fldCharType="end"/>
        </w:r>
      </w:hyperlink>
    </w:p>
    <w:p w14:paraId="3C1A8045" w14:textId="77777777" w:rsidR="007B066A" w:rsidRDefault="00437C65">
      <w:pPr>
        <w:pStyle w:val="Obsah2"/>
        <w:rPr>
          <w:rFonts w:asciiTheme="minorHAnsi" w:hAnsiTheme="minorHAnsi" w:cstheme="minorBidi"/>
          <w:noProof/>
        </w:rPr>
      </w:pPr>
      <w:hyperlink w:anchor="_Toc511992224" w:history="1">
        <w:r w:rsidR="007B066A" w:rsidRPr="00027A4D">
          <w:rPr>
            <w:rStyle w:val="Hypertextovprepojenie"/>
            <w:noProof/>
          </w:rPr>
          <w:t>PRÍLOHA Č. 2</w:t>
        </w:r>
        <w:r w:rsidR="007B066A">
          <w:rPr>
            <w:noProof/>
            <w:webHidden/>
          </w:rPr>
          <w:tab/>
        </w:r>
        <w:r w:rsidR="007B066A">
          <w:rPr>
            <w:noProof/>
            <w:webHidden/>
          </w:rPr>
          <w:fldChar w:fldCharType="begin"/>
        </w:r>
        <w:r w:rsidR="007B066A">
          <w:rPr>
            <w:noProof/>
            <w:webHidden/>
          </w:rPr>
          <w:instrText xml:space="preserve"> PAGEREF _Toc511992224 \h </w:instrText>
        </w:r>
        <w:r w:rsidR="007B066A">
          <w:rPr>
            <w:noProof/>
            <w:webHidden/>
          </w:rPr>
        </w:r>
        <w:r w:rsidR="007B066A">
          <w:rPr>
            <w:noProof/>
            <w:webHidden/>
          </w:rPr>
          <w:fldChar w:fldCharType="separate"/>
        </w:r>
        <w:r w:rsidR="007B066A">
          <w:rPr>
            <w:noProof/>
            <w:webHidden/>
          </w:rPr>
          <w:t>31</w:t>
        </w:r>
        <w:r w:rsidR="007B066A">
          <w:rPr>
            <w:noProof/>
            <w:webHidden/>
          </w:rPr>
          <w:fldChar w:fldCharType="end"/>
        </w:r>
      </w:hyperlink>
    </w:p>
    <w:p w14:paraId="5FB7A66A" w14:textId="77777777" w:rsidR="007B066A" w:rsidRDefault="00437C65">
      <w:pPr>
        <w:pStyle w:val="Obsah3"/>
        <w:rPr>
          <w:rFonts w:asciiTheme="minorHAnsi" w:hAnsiTheme="minorHAnsi" w:cstheme="minorBidi"/>
          <w:noProof/>
        </w:rPr>
      </w:pPr>
      <w:hyperlink w:anchor="_Toc511992225" w:history="1">
        <w:r w:rsidR="007B066A" w:rsidRPr="00027A4D">
          <w:rPr>
            <w:rStyle w:val="Hypertextovprepojenie"/>
            <w:noProof/>
          </w:rPr>
          <w:t>ČESTNÉ VYHLÁSENIE O VYTVORENÍ SKUPINY DODÁVATEĽOV</w:t>
        </w:r>
        <w:r w:rsidR="007B066A">
          <w:rPr>
            <w:noProof/>
            <w:webHidden/>
          </w:rPr>
          <w:tab/>
        </w:r>
        <w:r w:rsidR="007B066A">
          <w:rPr>
            <w:noProof/>
            <w:webHidden/>
          </w:rPr>
          <w:fldChar w:fldCharType="begin"/>
        </w:r>
        <w:r w:rsidR="007B066A">
          <w:rPr>
            <w:noProof/>
            <w:webHidden/>
          </w:rPr>
          <w:instrText xml:space="preserve"> PAGEREF _Toc511992225 \h </w:instrText>
        </w:r>
        <w:r w:rsidR="007B066A">
          <w:rPr>
            <w:noProof/>
            <w:webHidden/>
          </w:rPr>
        </w:r>
        <w:r w:rsidR="007B066A">
          <w:rPr>
            <w:noProof/>
            <w:webHidden/>
          </w:rPr>
          <w:fldChar w:fldCharType="separate"/>
        </w:r>
        <w:r w:rsidR="007B066A">
          <w:rPr>
            <w:noProof/>
            <w:webHidden/>
          </w:rPr>
          <w:t>31</w:t>
        </w:r>
        <w:r w:rsidR="007B066A">
          <w:rPr>
            <w:noProof/>
            <w:webHidden/>
          </w:rPr>
          <w:fldChar w:fldCharType="end"/>
        </w:r>
      </w:hyperlink>
    </w:p>
    <w:p w14:paraId="23781810" w14:textId="77777777" w:rsidR="007B066A" w:rsidRDefault="00437C65">
      <w:pPr>
        <w:pStyle w:val="Obsah2"/>
        <w:rPr>
          <w:rFonts w:asciiTheme="minorHAnsi" w:hAnsiTheme="minorHAnsi" w:cstheme="minorBidi"/>
          <w:noProof/>
        </w:rPr>
      </w:pPr>
      <w:hyperlink w:anchor="_Toc511992226" w:history="1">
        <w:r w:rsidR="007B066A" w:rsidRPr="00027A4D">
          <w:rPr>
            <w:rStyle w:val="Hypertextovprepojenie"/>
            <w:noProof/>
          </w:rPr>
          <w:t>PRÍLOHA Č. 3</w:t>
        </w:r>
        <w:r w:rsidR="007B066A">
          <w:rPr>
            <w:noProof/>
            <w:webHidden/>
          </w:rPr>
          <w:tab/>
        </w:r>
        <w:r w:rsidR="007B066A">
          <w:rPr>
            <w:noProof/>
            <w:webHidden/>
          </w:rPr>
          <w:fldChar w:fldCharType="begin"/>
        </w:r>
        <w:r w:rsidR="007B066A">
          <w:rPr>
            <w:noProof/>
            <w:webHidden/>
          </w:rPr>
          <w:instrText xml:space="preserve"> PAGEREF _Toc511992226 \h </w:instrText>
        </w:r>
        <w:r w:rsidR="007B066A">
          <w:rPr>
            <w:noProof/>
            <w:webHidden/>
          </w:rPr>
        </w:r>
        <w:r w:rsidR="007B066A">
          <w:rPr>
            <w:noProof/>
            <w:webHidden/>
          </w:rPr>
          <w:fldChar w:fldCharType="separate"/>
        </w:r>
        <w:r w:rsidR="007B066A">
          <w:rPr>
            <w:noProof/>
            <w:webHidden/>
          </w:rPr>
          <w:t>32</w:t>
        </w:r>
        <w:r w:rsidR="007B066A">
          <w:rPr>
            <w:noProof/>
            <w:webHidden/>
          </w:rPr>
          <w:fldChar w:fldCharType="end"/>
        </w:r>
      </w:hyperlink>
    </w:p>
    <w:p w14:paraId="513FD256" w14:textId="77777777" w:rsidR="007B066A" w:rsidRDefault="00437C65">
      <w:pPr>
        <w:pStyle w:val="Obsah3"/>
        <w:rPr>
          <w:rFonts w:asciiTheme="minorHAnsi" w:hAnsiTheme="minorHAnsi" w:cstheme="minorBidi"/>
          <w:noProof/>
        </w:rPr>
      </w:pPr>
      <w:hyperlink w:anchor="_Toc511992227" w:history="1">
        <w:r w:rsidR="007B066A" w:rsidRPr="00027A4D">
          <w:rPr>
            <w:rStyle w:val="Hypertextovprepojenie"/>
            <w:noProof/>
          </w:rPr>
          <w:t>PLNÁ MOC PRE JEDNÉHO Z ČLENOV SKUPINY DODÁVATEĽOV</w:t>
        </w:r>
        <w:r w:rsidR="007B066A">
          <w:rPr>
            <w:noProof/>
            <w:webHidden/>
          </w:rPr>
          <w:tab/>
        </w:r>
        <w:r w:rsidR="007B066A">
          <w:rPr>
            <w:noProof/>
            <w:webHidden/>
          </w:rPr>
          <w:fldChar w:fldCharType="begin"/>
        </w:r>
        <w:r w:rsidR="007B066A">
          <w:rPr>
            <w:noProof/>
            <w:webHidden/>
          </w:rPr>
          <w:instrText xml:space="preserve"> PAGEREF _Toc511992227 \h </w:instrText>
        </w:r>
        <w:r w:rsidR="007B066A">
          <w:rPr>
            <w:noProof/>
            <w:webHidden/>
          </w:rPr>
        </w:r>
        <w:r w:rsidR="007B066A">
          <w:rPr>
            <w:noProof/>
            <w:webHidden/>
          </w:rPr>
          <w:fldChar w:fldCharType="separate"/>
        </w:r>
        <w:r w:rsidR="007B066A">
          <w:rPr>
            <w:noProof/>
            <w:webHidden/>
          </w:rPr>
          <w:t>32</w:t>
        </w:r>
        <w:r w:rsidR="007B066A">
          <w:rPr>
            <w:noProof/>
            <w:webHidden/>
          </w:rPr>
          <w:fldChar w:fldCharType="end"/>
        </w:r>
      </w:hyperlink>
    </w:p>
    <w:p w14:paraId="187513BF" w14:textId="77777777" w:rsidR="007B066A" w:rsidRDefault="00437C65">
      <w:pPr>
        <w:pStyle w:val="Obsah2"/>
        <w:rPr>
          <w:rFonts w:asciiTheme="minorHAnsi" w:hAnsiTheme="minorHAnsi" w:cstheme="minorBidi"/>
          <w:noProof/>
        </w:rPr>
      </w:pPr>
      <w:hyperlink w:anchor="_Toc511992228" w:history="1">
        <w:r w:rsidR="007B066A" w:rsidRPr="00027A4D">
          <w:rPr>
            <w:rStyle w:val="Hypertextovprepojenie"/>
            <w:noProof/>
          </w:rPr>
          <w:t>PRÍLOHA Č. 4</w:t>
        </w:r>
        <w:r w:rsidR="007B066A">
          <w:rPr>
            <w:noProof/>
            <w:webHidden/>
          </w:rPr>
          <w:tab/>
        </w:r>
        <w:r w:rsidR="007B066A">
          <w:rPr>
            <w:noProof/>
            <w:webHidden/>
          </w:rPr>
          <w:fldChar w:fldCharType="begin"/>
        </w:r>
        <w:r w:rsidR="007B066A">
          <w:rPr>
            <w:noProof/>
            <w:webHidden/>
          </w:rPr>
          <w:instrText xml:space="preserve"> PAGEREF _Toc511992228 \h </w:instrText>
        </w:r>
        <w:r w:rsidR="007B066A">
          <w:rPr>
            <w:noProof/>
            <w:webHidden/>
          </w:rPr>
        </w:r>
        <w:r w:rsidR="007B066A">
          <w:rPr>
            <w:noProof/>
            <w:webHidden/>
          </w:rPr>
          <w:fldChar w:fldCharType="separate"/>
        </w:r>
        <w:r w:rsidR="007B066A">
          <w:rPr>
            <w:noProof/>
            <w:webHidden/>
          </w:rPr>
          <w:t>33</w:t>
        </w:r>
        <w:r w:rsidR="007B066A">
          <w:rPr>
            <w:noProof/>
            <w:webHidden/>
          </w:rPr>
          <w:fldChar w:fldCharType="end"/>
        </w:r>
      </w:hyperlink>
    </w:p>
    <w:p w14:paraId="5E834C71" w14:textId="77777777" w:rsidR="007B066A" w:rsidRDefault="00437C65">
      <w:pPr>
        <w:pStyle w:val="Obsah3"/>
        <w:rPr>
          <w:rFonts w:asciiTheme="minorHAnsi" w:hAnsiTheme="minorHAnsi" w:cstheme="minorBidi"/>
          <w:noProof/>
        </w:rPr>
      </w:pPr>
      <w:hyperlink w:anchor="_Toc511992229" w:history="1">
        <w:r w:rsidR="007B066A" w:rsidRPr="00027A4D">
          <w:rPr>
            <w:rStyle w:val="Hypertextovprepojenie"/>
            <w:noProof/>
          </w:rPr>
          <w:t>ZOZNAM DÔVERNÝCH INFORMÁCIÍ</w:t>
        </w:r>
        <w:r w:rsidR="007B066A">
          <w:rPr>
            <w:noProof/>
            <w:webHidden/>
          </w:rPr>
          <w:tab/>
        </w:r>
        <w:r w:rsidR="007B066A">
          <w:rPr>
            <w:noProof/>
            <w:webHidden/>
          </w:rPr>
          <w:fldChar w:fldCharType="begin"/>
        </w:r>
        <w:r w:rsidR="007B066A">
          <w:rPr>
            <w:noProof/>
            <w:webHidden/>
          </w:rPr>
          <w:instrText xml:space="preserve"> PAGEREF _Toc511992229 \h </w:instrText>
        </w:r>
        <w:r w:rsidR="007B066A">
          <w:rPr>
            <w:noProof/>
            <w:webHidden/>
          </w:rPr>
        </w:r>
        <w:r w:rsidR="007B066A">
          <w:rPr>
            <w:noProof/>
            <w:webHidden/>
          </w:rPr>
          <w:fldChar w:fldCharType="separate"/>
        </w:r>
        <w:r w:rsidR="007B066A">
          <w:rPr>
            <w:noProof/>
            <w:webHidden/>
          </w:rPr>
          <w:t>33</w:t>
        </w:r>
        <w:r w:rsidR="007B066A">
          <w:rPr>
            <w:noProof/>
            <w:webHidden/>
          </w:rPr>
          <w:fldChar w:fldCharType="end"/>
        </w:r>
      </w:hyperlink>
    </w:p>
    <w:p w14:paraId="6E1884E2" w14:textId="77777777" w:rsidR="007B066A" w:rsidRDefault="00437C65">
      <w:pPr>
        <w:pStyle w:val="Obsah2"/>
        <w:rPr>
          <w:rFonts w:asciiTheme="minorHAnsi" w:hAnsiTheme="minorHAnsi" w:cstheme="minorBidi"/>
          <w:noProof/>
        </w:rPr>
      </w:pPr>
      <w:hyperlink w:anchor="_Toc511992230" w:history="1">
        <w:r w:rsidR="007B066A" w:rsidRPr="00027A4D">
          <w:rPr>
            <w:rStyle w:val="Hypertextovprepojenie"/>
            <w:noProof/>
          </w:rPr>
          <w:t>PRÍLOHA Č. 5</w:t>
        </w:r>
        <w:r w:rsidR="007B066A">
          <w:rPr>
            <w:noProof/>
            <w:webHidden/>
          </w:rPr>
          <w:tab/>
        </w:r>
        <w:r w:rsidR="007B066A">
          <w:rPr>
            <w:noProof/>
            <w:webHidden/>
          </w:rPr>
          <w:fldChar w:fldCharType="begin"/>
        </w:r>
        <w:r w:rsidR="007B066A">
          <w:rPr>
            <w:noProof/>
            <w:webHidden/>
          </w:rPr>
          <w:instrText xml:space="preserve"> PAGEREF _Toc511992230 \h </w:instrText>
        </w:r>
        <w:r w:rsidR="007B066A">
          <w:rPr>
            <w:noProof/>
            <w:webHidden/>
          </w:rPr>
        </w:r>
        <w:r w:rsidR="007B066A">
          <w:rPr>
            <w:noProof/>
            <w:webHidden/>
          </w:rPr>
          <w:fldChar w:fldCharType="separate"/>
        </w:r>
        <w:r w:rsidR="007B066A">
          <w:rPr>
            <w:noProof/>
            <w:webHidden/>
          </w:rPr>
          <w:t>34</w:t>
        </w:r>
        <w:r w:rsidR="007B066A">
          <w:rPr>
            <w:noProof/>
            <w:webHidden/>
          </w:rPr>
          <w:fldChar w:fldCharType="end"/>
        </w:r>
      </w:hyperlink>
    </w:p>
    <w:p w14:paraId="3DAEB947" w14:textId="77777777" w:rsidR="007B066A" w:rsidRDefault="00437C65">
      <w:pPr>
        <w:pStyle w:val="Obsah3"/>
        <w:rPr>
          <w:rFonts w:asciiTheme="minorHAnsi" w:hAnsiTheme="minorHAnsi" w:cstheme="minorBidi"/>
          <w:noProof/>
        </w:rPr>
      </w:pPr>
      <w:hyperlink w:anchor="_Toc511992231" w:history="1">
        <w:r w:rsidR="007B066A" w:rsidRPr="00027A4D">
          <w:rPr>
            <w:rStyle w:val="Hypertextovprepojenie"/>
            <w:noProof/>
          </w:rPr>
          <w:t>VYHLÁSENIE PRE ÚČELY POSÚDENIA UCHÁDZAČA</w:t>
        </w:r>
        <w:r w:rsidR="007B066A">
          <w:rPr>
            <w:noProof/>
            <w:webHidden/>
          </w:rPr>
          <w:tab/>
        </w:r>
        <w:r w:rsidR="007B066A">
          <w:rPr>
            <w:noProof/>
            <w:webHidden/>
          </w:rPr>
          <w:fldChar w:fldCharType="begin"/>
        </w:r>
        <w:r w:rsidR="007B066A">
          <w:rPr>
            <w:noProof/>
            <w:webHidden/>
          </w:rPr>
          <w:instrText xml:space="preserve"> PAGEREF _Toc511992231 \h </w:instrText>
        </w:r>
        <w:r w:rsidR="007B066A">
          <w:rPr>
            <w:noProof/>
            <w:webHidden/>
          </w:rPr>
        </w:r>
        <w:r w:rsidR="007B066A">
          <w:rPr>
            <w:noProof/>
            <w:webHidden/>
          </w:rPr>
          <w:fldChar w:fldCharType="separate"/>
        </w:r>
        <w:r w:rsidR="007B066A">
          <w:rPr>
            <w:noProof/>
            <w:webHidden/>
          </w:rPr>
          <w:t>34</w:t>
        </w:r>
        <w:r w:rsidR="007B066A">
          <w:rPr>
            <w:noProof/>
            <w:webHidden/>
          </w:rPr>
          <w:fldChar w:fldCharType="end"/>
        </w:r>
      </w:hyperlink>
    </w:p>
    <w:p w14:paraId="7306B746" w14:textId="77777777" w:rsidR="007B066A" w:rsidRDefault="00437C65">
      <w:pPr>
        <w:pStyle w:val="Obsah2"/>
        <w:rPr>
          <w:rFonts w:asciiTheme="minorHAnsi" w:hAnsiTheme="minorHAnsi" w:cstheme="minorBidi"/>
          <w:noProof/>
        </w:rPr>
      </w:pPr>
      <w:hyperlink w:anchor="_Toc511992232" w:history="1">
        <w:r w:rsidR="007B066A" w:rsidRPr="00027A4D">
          <w:rPr>
            <w:rStyle w:val="Hypertextovprepojenie"/>
            <w:noProof/>
          </w:rPr>
          <w:t>PRÍLOHA Č. 6</w:t>
        </w:r>
        <w:r w:rsidR="007B066A">
          <w:rPr>
            <w:noProof/>
            <w:webHidden/>
          </w:rPr>
          <w:tab/>
        </w:r>
        <w:r w:rsidR="007B066A">
          <w:rPr>
            <w:noProof/>
            <w:webHidden/>
          </w:rPr>
          <w:fldChar w:fldCharType="begin"/>
        </w:r>
        <w:r w:rsidR="007B066A">
          <w:rPr>
            <w:noProof/>
            <w:webHidden/>
          </w:rPr>
          <w:instrText xml:space="preserve"> PAGEREF _Toc511992232 \h </w:instrText>
        </w:r>
        <w:r w:rsidR="007B066A">
          <w:rPr>
            <w:noProof/>
            <w:webHidden/>
          </w:rPr>
        </w:r>
        <w:r w:rsidR="007B066A">
          <w:rPr>
            <w:noProof/>
            <w:webHidden/>
          </w:rPr>
          <w:fldChar w:fldCharType="separate"/>
        </w:r>
        <w:r w:rsidR="007B066A">
          <w:rPr>
            <w:noProof/>
            <w:webHidden/>
          </w:rPr>
          <w:t>36</w:t>
        </w:r>
        <w:r w:rsidR="007B066A">
          <w:rPr>
            <w:noProof/>
            <w:webHidden/>
          </w:rPr>
          <w:fldChar w:fldCharType="end"/>
        </w:r>
      </w:hyperlink>
    </w:p>
    <w:p w14:paraId="63B1FA81" w14:textId="77777777" w:rsidR="007B066A" w:rsidRDefault="00437C65">
      <w:pPr>
        <w:pStyle w:val="Obsah3"/>
        <w:rPr>
          <w:rFonts w:asciiTheme="minorHAnsi" w:hAnsiTheme="minorHAnsi" w:cstheme="minorBidi"/>
          <w:noProof/>
        </w:rPr>
      </w:pPr>
      <w:hyperlink w:anchor="_Toc511992233" w:history="1">
        <w:r w:rsidR="007B066A" w:rsidRPr="00027A4D">
          <w:rPr>
            <w:rStyle w:val="Hypertextovprepojenie"/>
            <w:noProof/>
          </w:rPr>
          <w:t>VYHLÁSENIE O SUBDODÁVKACH</w:t>
        </w:r>
        <w:r w:rsidR="007B066A">
          <w:rPr>
            <w:noProof/>
            <w:webHidden/>
          </w:rPr>
          <w:tab/>
        </w:r>
        <w:r w:rsidR="007B066A">
          <w:rPr>
            <w:noProof/>
            <w:webHidden/>
          </w:rPr>
          <w:fldChar w:fldCharType="begin"/>
        </w:r>
        <w:r w:rsidR="007B066A">
          <w:rPr>
            <w:noProof/>
            <w:webHidden/>
          </w:rPr>
          <w:instrText xml:space="preserve"> PAGEREF _Toc511992233 \h </w:instrText>
        </w:r>
        <w:r w:rsidR="007B066A">
          <w:rPr>
            <w:noProof/>
            <w:webHidden/>
          </w:rPr>
        </w:r>
        <w:r w:rsidR="007B066A">
          <w:rPr>
            <w:noProof/>
            <w:webHidden/>
          </w:rPr>
          <w:fldChar w:fldCharType="separate"/>
        </w:r>
        <w:r w:rsidR="007B066A">
          <w:rPr>
            <w:noProof/>
            <w:webHidden/>
          </w:rPr>
          <w:t>36</w:t>
        </w:r>
        <w:r w:rsidR="007B066A">
          <w:rPr>
            <w:noProof/>
            <w:webHidden/>
          </w:rPr>
          <w:fldChar w:fldCharType="end"/>
        </w:r>
      </w:hyperlink>
    </w:p>
    <w:p w14:paraId="3DE40D4A" w14:textId="77777777" w:rsidR="007B066A" w:rsidRDefault="00437C65">
      <w:pPr>
        <w:pStyle w:val="Obsah2"/>
        <w:rPr>
          <w:rFonts w:asciiTheme="minorHAnsi" w:hAnsiTheme="minorHAnsi" w:cstheme="minorBidi"/>
          <w:noProof/>
        </w:rPr>
      </w:pPr>
      <w:hyperlink w:anchor="_Toc511992234" w:history="1">
        <w:r w:rsidR="007B066A" w:rsidRPr="00027A4D">
          <w:rPr>
            <w:rStyle w:val="Hypertextovprepojenie"/>
            <w:noProof/>
          </w:rPr>
          <w:t>PRÍLOHA Č. 7</w:t>
        </w:r>
        <w:r w:rsidR="007B066A">
          <w:rPr>
            <w:noProof/>
            <w:webHidden/>
          </w:rPr>
          <w:tab/>
        </w:r>
        <w:r w:rsidR="007B066A">
          <w:rPr>
            <w:noProof/>
            <w:webHidden/>
          </w:rPr>
          <w:fldChar w:fldCharType="begin"/>
        </w:r>
        <w:r w:rsidR="007B066A">
          <w:rPr>
            <w:noProof/>
            <w:webHidden/>
          </w:rPr>
          <w:instrText xml:space="preserve"> PAGEREF _Toc511992234 \h </w:instrText>
        </w:r>
        <w:r w:rsidR="007B066A">
          <w:rPr>
            <w:noProof/>
            <w:webHidden/>
          </w:rPr>
        </w:r>
        <w:r w:rsidR="007B066A">
          <w:rPr>
            <w:noProof/>
            <w:webHidden/>
          </w:rPr>
          <w:fldChar w:fldCharType="separate"/>
        </w:r>
        <w:r w:rsidR="007B066A">
          <w:rPr>
            <w:noProof/>
            <w:webHidden/>
          </w:rPr>
          <w:t>37</w:t>
        </w:r>
        <w:r w:rsidR="007B066A">
          <w:rPr>
            <w:noProof/>
            <w:webHidden/>
          </w:rPr>
          <w:fldChar w:fldCharType="end"/>
        </w:r>
      </w:hyperlink>
    </w:p>
    <w:p w14:paraId="70DEB555" w14:textId="77777777" w:rsidR="007B066A" w:rsidRDefault="00437C65">
      <w:pPr>
        <w:pStyle w:val="Obsah3"/>
        <w:rPr>
          <w:rFonts w:asciiTheme="minorHAnsi" w:hAnsiTheme="minorHAnsi" w:cstheme="minorBidi"/>
          <w:noProof/>
        </w:rPr>
      </w:pPr>
      <w:hyperlink w:anchor="_Toc511992235" w:history="1">
        <w:r w:rsidR="007B066A" w:rsidRPr="00027A4D">
          <w:rPr>
            <w:rStyle w:val="Hypertextovprepojenie"/>
            <w:noProof/>
          </w:rPr>
          <w:t>NÁVRH NA PLNENIE KRITÉRIÍ</w:t>
        </w:r>
        <w:r w:rsidR="007B066A">
          <w:rPr>
            <w:noProof/>
            <w:webHidden/>
          </w:rPr>
          <w:tab/>
        </w:r>
        <w:r w:rsidR="007B066A">
          <w:rPr>
            <w:noProof/>
            <w:webHidden/>
          </w:rPr>
          <w:fldChar w:fldCharType="begin"/>
        </w:r>
        <w:r w:rsidR="007B066A">
          <w:rPr>
            <w:noProof/>
            <w:webHidden/>
          </w:rPr>
          <w:instrText xml:space="preserve"> PAGEREF _Toc511992235 \h </w:instrText>
        </w:r>
        <w:r w:rsidR="007B066A">
          <w:rPr>
            <w:noProof/>
            <w:webHidden/>
          </w:rPr>
        </w:r>
        <w:r w:rsidR="007B066A">
          <w:rPr>
            <w:noProof/>
            <w:webHidden/>
          </w:rPr>
          <w:fldChar w:fldCharType="separate"/>
        </w:r>
        <w:r w:rsidR="007B066A">
          <w:rPr>
            <w:noProof/>
            <w:webHidden/>
          </w:rPr>
          <w:t>37</w:t>
        </w:r>
        <w:r w:rsidR="007B066A">
          <w:rPr>
            <w:noProof/>
            <w:webHidden/>
          </w:rPr>
          <w:fldChar w:fldCharType="end"/>
        </w:r>
      </w:hyperlink>
    </w:p>
    <w:p w14:paraId="2ADF7BD6" w14:textId="77777777" w:rsidR="007B066A" w:rsidRDefault="00437C65">
      <w:pPr>
        <w:pStyle w:val="Obsah2"/>
        <w:rPr>
          <w:rFonts w:asciiTheme="minorHAnsi" w:hAnsiTheme="minorHAnsi" w:cstheme="minorBidi"/>
          <w:noProof/>
        </w:rPr>
      </w:pPr>
      <w:hyperlink w:anchor="_Toc511992236" w:history="1">
        <w:r w:rsidR="007B066A" w:rsidRPr="00027A4D">
          <w:rPr>
            <w:rStyle w:val="Hypertextovprepojenie"/>
            <w:noProof/>
          </w:rPr>
          <w:t>PRÍLOHA Č. 8</w:t>
        </w:r>
        <w:r w:rsidR="007B066A">
          <w:rPr>
            <w:noProof/>
            <w:webHidden/>
          </w:rPr>
          <w:tab/>
        </w:r>
        <w:r w:rsidR="007B066A">
          <w:rPr>
            <w:noProof/>
            <w:webHidden/>
          </w:rPr>
          <w:fldChar w:fldCharType="begin"/>
        </w:r>
        <w:r w:rsidR="007B066A">
          <w:rPr>
            <w:noProof/>
            <w:webHidden/>
          </w:rPr>
          <w:instrText xml:space="preserve"> PAGEREF _Toc511992236 \h </w:instrText>
        </w:r>
        <w:r w:rsidR="007B066A">
          <w:rPr>
            <w:noProof/>
            <w:webHidden/>
          </w:rPr>
        </w:r>
        <w:r w:rsidR="007B066A">
          <w:rPr>
            <w:noProof/>
            <w:webHidden/>
          </w:rPr>
          <w:fldChar w:fldCharType="separate"/>
        </w:r>
        <w:r w:rsidR="007B066A">
          <w:rPr>
            <w:noProof/>
            <w:webHidden/>
          </w:rPr>
          <w:t>40</w:t>
        </w:r>
        <w:r w:rsidR="007B066A">
          <w:rPr>
            <w:noProof/>
            <w:webHidden/>
          </w:rPr>
          <w:fldChar w:fldCharType="end"/>
        </w:r>
      </w:hyperlink>
    </w:p>
    <w:p w14:paraId="5A9E8141" w14:textId="77777777" w:rsidR="007B066A" w:rsidRDefault="00437C65">
      <w:pPr>
        <w:pStyle w:val="Obsah3"/>
        <w:rPr>
          <w:rFonts w:asciiTheme="minorHAnsi" w:hAnsiTheme="minorHAnsi" w:cstheme="minorBidi"/>
          <w:noProof/>
        </w:rPr>
      </w:pPr>
      <w:hyperlink w:anchor="_Toc511992237" w:history="1">
        <w:r w:rsidR="007B066A" w:rsidRPr="00027A4D">
          <w:rPr>
            <w:rStyle w:val="Hypertextovprepojenie"/>
            <w:noProof/>
          </w:rPr>
          <w:t>ZOZNAM MIEST KVALITATÍVNEJ PREBIERKY</w:t>
        </w:r>
        <w:r w:rsidR="007B066A">
          <w:rPr>
            <w:noProof/>
            <w:webHidden/>
          </w:rPr>
          <w:tab/>
        </w:r>
        <w:r w:rsidR="007B066A">
          <w:rPr>
            <w:noProof/>
            <w:webHidden/>
          </w:rPr>
          <w:fldChar w:fldCharType="begin"/>
        </w:r>
        <w:r w:rsidR="007B066A">
          <w:rPr>
            <w:noProof/>
            <w:webHidden/>
          </w:rPr>
          <w:instrText xml:space="preserve"> PAGEREF _Toc511992237 \h </w:instrText>
        </w:r>
        <w:r w:rsidR="007B066A">
          <w:rPr>
            <w:noProof/>
            <w:webHidden/>
          </w:rPr>
        </w:r>
        <w:r w:rsidR="007B066A">
          <w:rPr>
            <w:noProof/>
            <w:webHidden/>
          </w:rPr>
          <w:fldChar w:fldCharType="separate"/>
        </w:r>
        <w:r w:rsidR="007B066A">
          <w:rPr>
            <w:noProof/>
            <w:webHidden/>
          </w:rPr>
          <w:t>40</w:t>
        </w:r>
        <w:r w:rsidR="007B066A">
          <w:rPr>
            <w:noProof/>
            <w:webHidden/>
          </w:rPr>
          <w:fldChar w:fldCharType="end"/>
        </w:r>
      </w:hyperlink>
    </w:p>
    <w:p w14:paraId="10AAF421" w14:textId="77777777" w:rsidR="005B3DB5" w:rsidRPr="001D4894" w:rsidRDefault="005B3DB5" w:rsidP="00914F02">
      <w:pPr>
        <w:overflowPunct/>
        <w:autoSpaceDE/>
        <w:autoSpaceDN/>
        <w:adjustRightInd/>
        <w:spacing w:after="60" w:line="252" w:lineRule="auto"/>
        <w:rPr>
          <w:b/>
          <w:sz w:val="22"/>
          <w:szCs w:val="22"/>
        </w:rPr>
      </w:pPr>
      <w:r w:rsidRPr="00282782">
        <w:rPr>
          <w:b/>
          <w:sz w:val="22"/>
          <w:szCs w:val="22"/>
        </w:rPr>
        <w:fldChar w:fldCharType="end"/>
      </w:r>
      <w:r w:rsidRPr="001D4894">
        <w:rPr>
          <w:b/>
          <w:sz w:val="22"/>
          <w:szCs w:val="22"/>
        </w:rPr>
        <w:br w:type="page"/>
      </w:r>
    </w:p>
    <w:p w14:paraId="09645947" w14:textId="77777777" w:rsidR="00DE4088" w:rsidRDefault="00905494" w:rsidP="00972134">
      <w:pPr>
        <w:pStyle w:val="Nadpis2"/>
      </w:pPr>
      <w:bookmarkStart w:id="1" w:name="_Toc511992172"/>
      <w:r w:rsidRPr="00905494">
        <w:lastRenderedPageBreak/>
        <w:t>KAPITOLA A</w:t>
      </w:r>
      <w:r w:rsidR="00503ECE">
        <w:t>.</w:t>
      </w:r>
      <w:r w:rsidRPr="00905494">
        <w:t>1 POKYNY PRE UCHÁDZAČOV</w:t>
      </w:r>
      <w:bookmarkEnd w:id="1"/>
    </w:p>
    <w:p w14:paraId="69C1B09D" w14:textId="77777777" w:rsidR="00905494" w:rsidRDefault="00B76A50" w:rsidP="00B76A50">
      <w:pPr>
        <w:pStyle w:val="Nadpis3"/>
      </w:pPr>
      <w:bookmarkStart w:id="2" w:name="_Toc511992173"/>
      <w:r w:rsidRPr="00B76A50">
        <w:t>ČASŤ I. VŠEOBECNÉ INFORMÁCIE</w:t>
      </w:r>
      <w:bookmarkEnd w:id="2"/>
    </w:p>
    <w:p w14:paraId="46A15D3D" w14:textId="77777777" w:rsidR="00B76A50" w:rsidRDefault="00B76A50" w:rsidP="00972134">
      <w:pPr>
        <w:pStyle w:val="Nadpis4"/>
      </w:pPr>
      <w:bookmarkStart w:id="3" w:name="_Toc511992174"/>
      <w:r w:rsidRPr="00B76A50">
        <w:t>Identifikácia obstarávateľa</w:t>
      </w:r>
      <w:bookmarkEnd w:id="3"/>
    </w:p>
    <w:p w14:paraId="3782BDB5" w14:textId="77777777" w:rsidR="00B76A50" w:rsidRDefault="00B76A50" w:rsidP="00936951">
      <w:pPr>
        <w:pStyle w:val="Bezriadkovania"/>
        <w:ind w:left="2832" w:hanging="2265"/>
        <w:jc w:val="both"/>
        <w:rPr>
          <w:b/>
          <w:bCs/>
        </w:rPr>
      </w:pPr>
      <w:r>
        <w:t>Názov organizácie:</w:t>
      </w:r>
      <w:r>
        <w:tab/>
      </w:r>
      <w:r w:rsidRPr="00D764BF">
        <w:rPr>
          <w:b/>
          <w:bCs/>
        </w:rPr>
        <w:t>ŽELEZNICE SLOVENSKEJ REPUBLIKY, Bratislava</w:t>
      </w:r>
      <w:r>
        <w:rPr>
          <w:b/>
          <w:bCs/>
        </w:rPr>
        <w:t xml:space="preserve"> </w:t>
      </w:r>
      <w:r w:rsidRPr="00D764BF">
        <w:rPr>
          <w:b/>
          <w:bCs/>
        </w:rPr>
        <w:t xml:space="preserve">v skrátenej forme </w:t>
      </w:r>
      <w:r w:rsidR="00B3420B">
        <w:rPr>
          <w:b/>
          <w:bCs/>
        </w:rPr>
        <w:t>"</w:t>
      </w:r>
      <w:r w:rsidRPr="00D764BF">
        <w:rPr>
          <w:b/>
          <w:bCs/>
        </w:rPr>
        <w:t>ŽSR</w:t>
      </w:r>
      <w:r w:rsidR="00B3420B">
        <w:rPr>
          <w:b/>
          <w:bCs/>
        </w:rPr>
        <w:t>"</w:t>
      </w:r>
    </w:p>
    <w:p w14:paraId="2DB4ACB6" w14:textId="77777777" w:rsidR="00B76A50" w:rsidRDefault="00B76A50" w:rsidP="00936951">
      <w:pPr>
        <w:pStyle w:val="Bezriadkovania"/>
        <w:ind w:left="2832" w:hanging="2265"/>
        <w:jc w:val="both"/>
      </w:pPr>
      <w:r w:rsidRPr="00D764BF">
        <w:t>Sídlo organizácie:</w:t>
      </w:r>
      <w:r>
        <w:tab/>
      </w:r>
      <w:r w:rsidRPr="00D764BF">
        <w:t>Klemensova 8, 813 61 Bratislava, Slovenská republika</w:t>
      </w:r>
    </w:p>
    <w:p w14:paraId="0752816F" w14:textId="77777777" w:rsidR="00B76A50" w:rsidRDefault="00B76A50" w:rsidP="00936951">
      <w:pPr>
        <w:pStyle w:val="Bezriadkovania"/>
        <w:ind w:left="2832" w:hanging="2265"/>
        <w:jc w:val="both"/>
      </w:pPr>
      <w:r w:rsidRPr="00D764BF">
        <w:t>IČO:</w:t>
      </w:r>
      <w:r>
        <w:tab/>
      </w:r>
      <w:r w:rsidRPr="00D764BF">
        <w:t>31 364</w:t>
      </w:r>
      <w:r w:rsidR="00814612">
        <w:t> </w:t>
      </w:r>
      <w:r w:rsidRPr="00D764BF">
        <w:t>501</w:t>
      </w:r>
    </w:p>
    <w:p w14:paraId="033C4576" w14:textId="77777777" w:rsidR="00814612" w:rsidRDefault="00814612" w:rsidP="00936951">
      <w:pPr>
        <w:pStyle w:val="Bezriadkovania"/>
        <w:ind w:left="2832" w:hanging="2265"/>
        <w:jc w:val="both"/>
      </w:pPr>
      <w:r>
        <w:t>DIČ:</w:t>
      </w:r>
      <w:r>
        <w:tab/>
      </w:r>
      <w:r w:rsidRPr="00D764BF">
        <w:t>2020480121</w:t>
      </w:r>
    </w:p>
    <w:p w14:paraId="3A4173F1" w14:textId="77777777" w:rsidR="00B76A50" w:rsidRDefault="00B76A50" w:rsidP="00936951">
      <w:pPr>
        <w:pStyle w:val="Bezriadkovania"/>
        <w:ind w:left="2832" w:hanging="2265"/>
        <w:jc w:val="both"/>
      </w:pPr>
      <w:r w:rsidRPr="00D764BF">
        <w:t>IČ DPH:</w:t>
      </w:r>
      <w:r>
        <w:tab/>
      </w:r>
      <w:r w:rsidRPr="00D764BF">
        <w:t>SK2020480121</w:t>
      </w:r>
    </w:p>
    <w:p w14:paraId="7C09C79B" w14:textId="77777777" w:rsidR="00B76A50" w:rsidRDefault="00B76A50" w:rsidP="00936951">
      <w:pPr>
        <w:pStyle w:val="Bezriadkovania"/>
        <w:ind w:left="2832" w:hanging="2265"/>
        <w:jc w:val="both"/>
      </w:pPr>
      <w:r>
        <w:t>Právna forma:</w:t>
      </w:r>
      <w:r>
        <w:tab/>
      </w:r>
      <w:r w:rsidRPr="00D764BF">
        <w:t>Iná právnická osoba</w:t>
      </w:r>
    </w:p>
    <w:p w14:paraId="1E3B7B19" w14:textId="77777777" w:rsidR="00B76A50" w:rsidRDefault="00B76A50" w:rsidP="00936951">
      <w:pPr>
        <w:pStyle w:val="Bezriadkovania"/>
        <w:ind w:left="2832" w:hanging="2265"/>
        <w:jc w:val="both"/>
      </w:pPr>
      <w:r>
        <w:t>Označenie registra:</w:t>
      </w:r>
      <w:r>
        <w:tab/>
      </w:r>
      <w:r w:rsidRPr="00D764BF">
        <w:t>Obchodný register Okresného súdu Bratislava I, oddiel Po, vložka</w:t>
      </w:r>
      <w:r>
        <w:t xml:space="preserve"> </w:t>
      </w:r>
      <w:r w:rsidR="00936951">
        <w:t xml:space="preserve">              </w:t>
      </w:r>
      <w:r w:rsidRPr="00D764BF">
        <w:t>č.</w:t>
      </w:r>
      <w:r>
        <w:t xml:space="preserve"> </w:t>
      </w:r>
      <w:r w:rsidRPr="00D764BF">
        <w:t>312/B</w:t>
      </w:r>
    </w:p>
    <w:p w14:paraId="6AEE363C" w14:textId="77777777" w:rsidR="00B76A50" w:rsidRDefault="00B76A50" w:rsidP="00936951">
      <w:pPr>
        <w:pStyle w:val="Bezriadkovania"/>
        <w:ind w:left="2832" w:hanging="2265"/>
        <w:jc w:val="both"/>
        <w:rPr>
          <w:color w:val="000000"/>
        </w:rPr>
      </w:pPr>
      <w:r w:rsidRPr="00D764BF">
        <w:t>Štatutárny orgán:</w:t>
      </w:r>
      <w:r>
        <w:tab/>
      </w:r>
      <w:r w:rsidR="00154BC8">
        <w:rPr>
          <w:color w:val="000000"/>
        </w:rPr>
        <w:t xml:space="preserve">Mgr. Martin </w:t>
      </w:r>
      <w:proofErr w:type="spellStart"/>
      <w:r w:rsidR="00154BC8">
        <w:rPr>
          <w:color w:val="000000"/>
        </w:rPr>
        <w:t>Erdössy</w:t>
      </w:r>
      <w:proofErr w:type="spellEnd"/>
      <w:r w:rsidRPr="00D764BF">
        <w:rPr>
          <w:color w:val="000000"/>
        </w:rPr>
        <w:t>, generálny riaditeľ ŽSR</w:t>
      </w:r>
    </w:p>
    <w:p w14:paraId="4FA398ED" w14:textId="77777777" w:rsidR="00B76A50" w:rsidRDefault="00B76A50" w:rsidP="00936951">
      <w:pPr>
        <w:pStyle w:val="Bezriadkovania"/>
        <w:spacing w:after="120"/>
        <w:ind w:left="2829" w:hanging="2262"/>
        <w:jc w:val="both"/>
      </w:pPr>
      <w:r w:rsidRPr="00D764BF">
        <w:rPr>
          <w:color w:val="000000"/>
        </w:rPr>
        <w:t>Obstarávateľ podľa § 9 o</w:t>
      </w:r>
      <w:r w:rsidRPr="00D764BF">
        <w:t>ds.1 písm. a) zákona o verejnom obstarávaní.</w:t>
      </w:r>
    </w:p>
    <w:p w14:paraId="522EA320" w14:textId="77777777" w:rsidR="00B76A50" w:rsidRPr="00B76A50" w:rsidRDefault="00B76A50" w:rsidP="00936951">
      <w:pPr>
        <w:pStyle w:val="Bezriadkovania"/>
        <w:ind w:left="2832" w:hanging="2265"/>
        <w:jc w:val="both"/>
        <w:rPr>
          <w:b/>
        </w:rPr>
      </w:pPr>
      <w:r w:rsidRPr="00B76A50">
        <w:rPr>
          <w:b/>
        </w:rPr>
        <w:t>V zastúpení obstarávateľa koná:</w:t>
      </w:r>
    </w:p>
    <w:p w14:paraId="6234D319" w14:textId="77777777" w:rsidR="00B76A50" w:rsidRDefault="00B76A50" w:rsidP="00936951">
      <w:pPr>
        <w:pStyle w:val="Bezriadkovania"/>
        <w:ind w:left="2832" w:hanging="2265"/>
        <w:jc w:val="both"/>
      </w:pPr>
      <w:r w:rsidRPr="00D764BF">
        <w:t>Odštepný závod:</w:t>
      </w:r>
      <w:r>
        <w:tab/>
      </w:r>
      <w:r w:rsidRPr="00D764BF">
        <w:t xml:space="preserve">Železnice Slovenskej republiky </w:t>
      </w:r>
      <w:r w:rsidR="00DF665F">
        <w:rPr>
          <w:b/>
        </w:rPr>
        <w:t>–</w:t>
      </w:r>
      <w:r w:rsidRPr="00D764BF">
        <w:t xml:space="preserve"> Centrum logistiky a</w:t>
      </w:r>
      <w:r>
        <w:t> </w:t>
      </w:r>
      <w:r w:rsidRPr="00D764BF">
        <w:t>obstarávania</w:t>
      </w:r>
    </w:p>
    <w:p w14:paraId="1F934312" w14:textId="77777777" w:rsidR="00B76A50" w:rsidRDefault="00B76A50" w:rsidP="00814612">
      <w:pPr>
        <w:pStyle w:val="Bezriadkovania"/>
        <w:ind w:left="2829" w:hanging="2262"/>
        <w:jc w:val="both"/>
      </w:pPr>
      <w:r>
        <w:tab/>
      </w:r>
      <w:r w:rsidRPr="00D764BF">
        <w:t>Klemensova 8, 813 61 Bratislava, Slovenská republika</w:t>
      </w:r>
    </w:p>
    <w:p w14:paraId="6F80CCF9" w14:textId="77777777" w:rsidR="00814612" w:rsidRDefault="00814612" w:rsidP="00814612">
      <w:pPr>
        <w:pStyle w:val="Bezriadkovania"/>
        <w:spacing w:after="240"/>
        <w:ind w:left="2829" w:hanging="2262"/>
        <w:jc w:val="both"/>
      </w:pPr>
      <w:r>
        <w:t>Zastúpený:</w:t>
      </w:r>
      <w:r>
        <w:tab/>
        <w:t>Ing. Branislav Vavrinčík, riaditeľ</w:t>
      </w:r>
    </w:p>
    <w:p w14:paraId="3B445894" w14:textId="6A36DF03" w:rsidR="00B76A50" w:rsidRPr="001D4717" w:rsidRDefault="00B76A50" w:rsidP="00936951">
      <w:pPr>
        <w:pStyle w:val="Bezriadkovania"/>
        <w:ind w:left="2832" w:hanging="2265"/>
        <w:jc w:val="both"/>
      </w:pPr>
      <w:r w:rsidRPr="001D4717">
        <w:t>Kontaktná osoba:</w:t>
      </w:r>
      <w:r w:rsidRPr="001D4717">
        <w:tab/>
      </w:r>
      <w:r w:rsidR="007B63C4" w:rsidRPr="001D4717">
        <w:t xml:space="preserve">PROCESS MANAGEMENT, s.r.o., </w:t>
      </w:r>
      <w:r w:rsidR="002806B1" w:rsidRPr="001D4717">
        <w:t xml:space="preserve">Ing. </w:t>
      </w:r>
      <w:r w:rsidR="005C11B2" w:rsidRPr="001D4717">
        <w:t xml:space="preserve">Tomáš </w:t>
      </w:r>
      <w:proofErr w:type="spellStart"/>
      <w:r w:rsidR="005C11B2" w:rsidRPr="001D4717">
        <w:t>Cholasta</w:t>
      </w:r>
      <w:proofErr w:type="spellEnd"/>
    </w:p>
    <w:p w14:paraId="5029A7BD" w14:textId="312695A6" w:rsidR="00B76A50" w:rsidRPr="001D4717" w:rsidRDefault="00B76A50" w:rsidP="00DC5F7F">
      <w:pPr>
        <w:pStyle w:val="Bezriadkovania"/>
        <w:ind w:left="2832" w:hanging="2265"/>
        <w:jc w:val="both"/>
        <w:rPr>
          <w:highlight w:val="green"/>
        </w:rPr>
      </w:pPr>
      <w:r w:rsidRPr="00F46FF0">
        <w:t>Telefón:</w:t>
      </w:r>
      <w:r w:rsidRPr="00F46FF0">
        <w:tab/>
        <w:t xml:space="preserve">+421 2 2029 </w:t>
      </w:r>
      <w:r w:rsidR="002806B1" w:rsidRPr="00F46FF0">
        <w:t>2920</w:t>
      </w:r>
    </w:p>
    <w:p w14:paraId="6914D673" w14:textId="477E3085" w:rsidR="00B76A50" w:rsidRPr="00E73B4E" w:rsidRDefault="00B76A50" w:rsidP="00936951">
      <w:pPr>
        <w:pStyle w:val="Bezriadkovania"/>
        <w:ind w:left="2832" w:hanging="2265"/>
        <w:jc w:val="both"/>
      </w:pPr>
      <w:r w:rsidRPr="00E73B4E">
        <w:t>E</w:t>
      </w:r>
      <w:r w:rsidR="00DF665F" w:rsidRPr="00E73B4E">
        <w:t>–</w:t>
      </w:r>
      <w:r w:rsidRPr="00E73B4E">
        <w:t>mail:</w:t>
      </w:r>
      <w:r w:rsidRPr="00E73B4E">
        <w:tab/>
      </w:r>
      <w:hyperlink r:id="rId11" w:history="1">
        <w:r w:rsidR="00E73B4E" w:rsidRPr="001D4717">
          <w:rPr>
            <w:rStyle w:val="Hypertextovprepojenie"/>
          </w:rPr>
          <w:t>zsr@p-m.sk</w:t>
        </w:r>
      </w:hyperlink>
      <w:r w:rsidR="00E73B4E" w:rsidRPr="00E73B4E">
        <w:t xml:space="preserve"> </w:t>
      </w:r>
    </w:p>
    <w:p w14:paraId="5F73DCFB" w14:textId="77777777" w:rsidR="00510555" w:rsidRDefault="00510555" w:rsidP="00936951">
      <w:pPr>
        <w:pStyle w:val="Bezriadkovania"/>
        <w:spacing w:after="120"/>
        <w:jc w:val="both"/>
      </w:pPr>
      <w:r w:rsidRPr="00F46FF0">
        <w:t>(ďalej ako „obstarávateľ“ v príslušnom gramatickom tvare)</w:t>
      </w:r>
    </w:p>
    <w:p w14:paraId="7AF175E7" w14:textId="21CC0290" w:rsidR="00B76A50" w:rsidRDefault="00510555" w:rsidP="00936951">
      <w:pPr>
        <w:pStyle w:val="Bezriadkovania"/>
        <w:spacing w:after="240"/>
        <w:jc w:val="both"/>
      </w:pPr>
      <w:r w:rsidRPr="001D4717">
        <w:t>Pracovná doba pre styk so záujemcami, resp. uchádzačmi: v pracovných dňoch (pondelok až piatok) v pevnom pr</w:t>
      </w:r>
      <w:r w:rsidR="002806B1" w:rsidRPr="001D4717">
        <w:t>acovnom čase od 09</w:t>
      </w:r>
      <w:r w:rsidR="00B15B68">
        <w:t>:00 hod. do 15</w:t>
      </w:r>
      <w:r w:rsidRPr="001D4717">
        <w:t>:00 hod..</w:t>
      </w:r>
    </w:p>
    <w:p w14:paraId="1C450E44" w14:textId="77777777" w:rsidR="00972134" w:rsidRDefault="00972134" w:rsidP="00972134">
      <w:pPr>
        <w:pStyle w:val="Nadpis4"/>
      </w:pPr>
      <w:bookmarkStart w:id="4" w:name="_Toc511992175"/>
      <w:r>
        <w:t>Úvodné ustanovenia</w:t>
      </w:r>
      <w:bookmarkEnd w:id="4"/>
    </w:p>
    <w:p w14:paraId="2040F72F" w14:textId="6E8B5DA2" w:rsidR="00972134" w:rsidRDefault="00972134" w:rsidP="006C6988">
      <w:pPr>
        <w:pStyle w:val="Bezriadkovania"/>
        <w:numPr>
          <w:ilvl w:val="1"/>
          <w:numId w:val="3"/>
        </w:numPr>
        <w:ind w:left="567" w:hanging="567"/>
        <w:jc w:val="both"/>
      </w:pPr>
      <w:r>
        <w:t>Predložením svojej ponuky uchádzač v plnom rozsahu a bez akýchkoľvek výhrad akceptuje všetky podmienky obstarávateľa, týkajúce</w:t>
      </w:r>
      <w:r w:rsidR="007513DD">
        <w:t xml:space="preserve"> sa verejnej súťaže, uvedené v O</w:t>
      </w:r>
      <w:r>
        <w:t xml:space="preserve">známení o vyhlásení verejného obstarávania a v týchto Súťažných podkladoch zo </w:t>
      </w:r>
      <w:r w:rsidRPr="002A2148">
        <w:t>dňa</w:t>
      </w:r>
      <w:r w:rsidR="005C11B2" w:rsidRPr="002A2148">
        <w:t xml:space="preserve"> </w:t>
      </w:r>
      <w:r w:rsidR="00DD1A05" w:rsidRPr="002A2148">
        <w:t>20.04.</w:t>
      </w:r>
      <w:r w:rsidR="00667243" w:rsidRPr="002A2148">
        <w:t>2018</w:t>
      </w:r>
      <w:r w:rsidRPr="001B6495">
        <w:t xml:space="preserve"> (</w:t>
      </w:r>
      <w:r>
        <w:t>ďalej ako „súťažné podklady“ v príslušnom gramatickom tvare).</w:t>
      </w:r>
    </w:p>
    <w:p w14:paraId="77578D8E" w14:textId="77777777" w:rsidR="00972134" w:rsidRDefault="00972134" w:rsidP="006C6988">
      <w:pPr>
        <w:pStyle w:val="Bezriadkovania"/>
        <w:numPr>
          <w:ilvl w:val="1"/>
          <w:numId w:val="3"/>
        </w:numPr>
        <w:ind w:left="567" w:hanging="567"/>
        <w:jc w:val="both"/>
      </w:pPr>
      <w:r>
        <w:t>Obstarávateľ od uchádzačov očakáva, že si dôkladne preštudujú súťažné podklady a budú dodržiavať všetky pokyny, formuláre, zmluvné ustanovenia a ďalšie špecifikácie uvedené v týchto súťažných podkladoch.</w:t>
      </w:r>
    </w:p>
    <w:p w14:paraId="74DE655D" w14:textId="77777777" w:rsidR="00972134" w:rsidRDefault="00972134" w:rsidP="006C6988">
      <w:pPr>
        <w:pStyle w:val="Bezriadkovania"/>
        <w:numPr>
          <w:ilvl w:val="1"/>
          <w:numId w:val="3"/>
        </w:numPr>
        <w:ind w:left="567" w:hanging="567"/>
        <w:jc w:val="both"/>
      </w:pPr>
      <w:r>
        <w:t>Ponuka predložená uchádzačom musí byť vypracovaná v súlade s podmienkami uvedenými v </w:t>
      </w:r>
      <w:r w:rsidR="00814612">
        <w:t>O</w:t>
      </w:r>
      <w:r>
        <w:t>známení o vyhlásení verejného obstarávania a v týchto súťažných podkladoch a nesmie obsahovať žiadne výhrady týkajúce sa podmienok verejnej súťaže.</w:t>
      </w:r>
    </w:p>
    <w:p w14:paraId="12E38677" w14:textId="77777777" w:rsidR="00A35EDC" w:rsidRDefault="00A35EDC" w:rsidP="00A35EDC">
      <w:pPr>
        <w:pStyle w:val="Nadpis4"/>
      </w:pPr>
      <w:bookmarkStart w:id="5" w:name="_Toc511992176"/>
      <w:r>
        <w:t xml:space="preserve">Predmet súťažných podkladov a postup </w:t>
      </w:r>
      <w:r w:rsidR="00A176C8">
        <w:t>zadávania zákazky</w:t>
      </w:r>
      <w:bookmarkEnd w:id="5"/>
    </w:p>
    <w:p w14:paraId="3DAA4970" w14:textId="77777777" w:rsidR="00A35EDC" w:rsidRPr="000742DF" w:rsidRDefault="00A35EDC" w:rsidP="006C6988">
      <w:pPr>
        <w:pStyle w:val="Bezriadkovania"/>
        <w:numPr>
          <w:ilvl w:val="1"/>
          <w:numId w:val="3"/>
        </w:numPr>
        <w:ind w:left="567" w:hanging="567"/>
        <w:jc w:val="both"/>
        <w:rPr>
          <w:szCs w:val="22"/>
        </w:rPr>
      </w:pPr>
      <w:r w:rsidRPr="000742DF">
        <w:rPr>
          <w:szCs w:val="22"/>
        </w:rPr>
        <w:t xml:space="preserve">Predmetom týchto súťažných podkladov je stanovenie postupu pri zadávaní zákazky na </w:t>
      </w:r>
      <w:r w:rsidR="00C11054">
        <w:rPr>
          <w:szCs w:val="22"/>
        </w:rPr>
        <w:t>dodanie tovaru</w:t>
      </w:r>
      <w:r w:rsidRPr="000742DF">
        <w:rPr>
          <w:szCs w:val="22"/>
        </w:rPr>
        <w:t xml:space="preserve"> v súlade s </w:t>
      </w:r>
      <w:proofErr w:type="spellStart"/>
      <w:r w:rsidRPr="000742DF">
        <w:rPr>
          <w:szCs w:val="22"/>
        </w:rPr>
        <w:t>ust</w:t>
      </w:r>
      <w:proofErr w:type="spellEnd"/>
      <w:r w:rsidRPr="000742DF">
        <w:rPr>
          <w:szCs w:val="22"/>
        </w:rPr>
        <w:t xml:space="preserve">. </w:t>
      </w:r>
      <w:r w:rsidR="000742DF">
        <w:t xml:space="preserve">§ 3 ods. </w:t>
      </w:r>
      <w:r w:rsidR="00C11054">
        <w:t>2</w:t>
      </w:r>
      <w:r w:rsidR="000742DF">
        <w:t xml:space="preserve"> </w:t>
      </w:r>
      <w:r w:rsidR="000742DF" w:rsidRPr="0093265F">
        <w:t>zákona o verejnom obstarávaní</w:t>
      </w:r>
      <w:r w:rsidRPr="000742DF">
        <w:rPr>
          <w:szCs w:val="22"/>
        </w:rPr>
        <w:t>.</w:t>
      </w:r>
    </w:p>
    <w:p w14:paraId="48D02F18" w14:textId="77777777" w:rsidR="00A35EDC" w:rsidRDefault="00A35EDC" w:rsidP="006C6988">
      <w:pPr>
        <w:pStyle w:val="Bezriadkovania"/>
        <w:numPr>
          <w:ilvl w:val="1"/>
          <w:numId w:val="3"/>
        </w:numPr>
        <w:ind w:left="567" w:hanging="567"/>
        <w:jc w:val="both"/>
      </w:pPr>
      <w:r>
        <w:t>Predmet zákazky je bližšie špecifikovaný v</w:t>
      </w:r>
      <w:r w:rsidR="00712C65">
        <w:t> Kapitole A.1 Pokyny pre uchádzačov, ods.</w:t>
      </w:r>
      <w:r w:rsidR="00A176C8">
        <w:t xml:space="preserve"> 4. týchto súťažných podkladov a v Kapitole B.1 Opis predmetu zákazky týchto súťažných podkladov.</w:t>
      </w:r>
    </w:p>
    <w:p w14:paraId="75AB8AA6" w14:textId="77777777" w:rsidR="00A35EDC" w:rsidRDefault="00A176C8" w:rsidP="006C6988">
      <w:pPr>
        <w:pStyle w:val="Bezriadkovania"/>
        <w:numPr>
          <w:ilvl w:val="1"/>
          <w:numId w:val="3"/>
        </w:numPr>
        <w:spacing w:after="240"/>
        <w:ind w:left="567" w:hanging="567"/>
        <w:jc w:val="both"/>
      </w:pPr>
      <w:r>
        <w:rPr>
          <w:iCs/>
        </w:rPr>
        <w:lastRenderedPageBreak/>
        <w:t xml:space="preserve">Postup zadávania zákazky použitý obstarávateľom: verejná súťaž podľa </w:t>
      </w:r>
      <w:proofErr w:type="spellStart"/>
      <w:r>
        <w:rPr>
          <w:iCs/>
        </w:rPr>
        <w:t>ust</w:t>
      </w:r>
      <w:proofErr w:type="spellEnd"/>
      <w:r>
        <w:rPr>
          <w:iCs/>
        </w:rPr>
        <w:t>. § 91 zákona o verejnom obstarávaní.</w:t>
      </w:r>
    </w:p>
    <w:p w14:paraId="50F307D4" w14:textId="77777777" w:rsidR="00E85FF6" w:rsidRDefault="00E85FF6" w:rsidP="00E85FF6">
      <w:pPr>
        <w:pStyle w:val="Nadpis4"/>
      </w:pPr>
      <w:bookmarkStart w:id="6" w:name="_Toc511992177"/>
      <w:r>
        <w:t>Predmet zákazky</w:t>
      </w:r>
      <w:bookmarkEnd w:id="6"/>
    </w:p>
    <w:p w14:paraId="16801DDE" w14:textId="66A32450" w:rsidR="00E85FF6" w:rsidRPr="000742DF" w:rsidRDefault="00E85FF6" w:rsidP="006C6988">
      <w:pPr>
        <w:pStyle w:val="Bezriadkovania"/>
        <w:numPr>
          <w:ilvl w:val="1"/>
          <w:numId w:val="3"/>
        </w:numPr>
        <w:ind w:left="567" w:hanging="567"/>
        <w:jc w:val="both"/>
        <w:rPr>
          <w:szCs w:val="22"/>
        </w:rPr>
      </w:pPr>
      <w:r w:rsidRPr="000742DF">
        <w:rPr>
          <w:szCs w:val="22"/>
        </w:rPr>
        <w:t>Predmetom zákazky s názvom „</w:t>
      </w:r>
      <w:r w:rsidR="001615DE">
        <w:rPr>
          <w:b/>
          <w:szCs w:val="22"/>
        </w:rPr>
        <w:t>Materiál železničného zvršku</w:t>
      </w:r>
      <w:r w:rsidR="005C11B2">
        <w:rPr>
          <w:b/>
          <w:szCs w:val="22"/>
        </w:rPr>
        <w:t xml:space="preserve"> – spojovací materiál</w:t>
      </w:r>
      <w:r w:rsidRPr="000742DF">
        <w:rPr>
          <w:szCs w:val="22"/>
        </w:rPr>
        <w:t xml:space="preserve">“ je </w:t>
      </w:r>
      <w:r w:rsidR="00C11054" w:rsidRPr="00DD1709">
        <w:rPr>
          <w:szCs w:val="22"/>
        </w:rPr>
        <w:t xml:space="preserve">dodávka tovaru, </w:t>
      </w:r>
      <w:r w:rsidR="001615DE" w:rsidRPr="00521830">
        <w:rPr>
          <w:szCs w:val="22"/>
        </w:rPr>
        <w:t xml:space="preserve">ktorý tvoria konštrukčné prvky a ďalšie materiály pre spájanie a upevňovanie jednotlivých konštrukčných prvkov železničného zvršku v rámci železničnej trate, ktorú spravuje obstarávateľ </w:t>
      </w:r>
      <w:r w:rsidR="001615DE" w:rsidRPr="00521830">
        <w:t>pri výstavbe, modernizácii, rekonštrukcii, opravných a udržiavacích prácach bez ohľadu na rozchod koľaje a sústavu železničného zvršku</w:t>
      </w:r>
      <w:r w:rsidR="00712C65" w:rsidRPr="000742DF">
        <w:rPr>
          <w:szCs w:val="22"/>
        </w:rPr>
        <w:t xml:space="preserve"> (ďalej aj ako „predmet zákazky“ v príslušnom gramatickom tvare)</w:t>
      </w:r>
      <w:r w:rsidRPr="000742DF">
        <w:rPr>
          <w:szCs w:val="22"/>
        </w:rPr>
        <w:t>.</w:t>
      </w:r>
    </w:p>
    <w:p w14:paraId="4C069CEC" w14:textId="77777777" w:rsidR="00E85FF6" w:rsidRDefault="00E85FF6" w:rsidP="006C6988">
      <w:pPr>
        <w:pStyle w:val="Bezriadkovania"/>
        <w:numPr>
          <w:ilvl w:val="1"/>
          <w:numId w:val="3"/>
        </w:numPr>
        <w:ind w:left="567" w:hanging="567"/>
        <w:jc w:val="both"/>
      </w:pPr>
      <w:r>
        <w:t xml:space="preserve">Nomenklatúra </w:t>
      </w:r>
      <w:r w:rsidR="00DF665F">
        <w:t>–</w:t>
      </w:r>
      <w:r>
        <w:t xml:space="preserve"> spoločný slovník obstarávania</w:t>
      </w:r>
      <w:r w:rsidR="00DF2071">
        <w:t xml:space="preserve"> (CPV):</w:t>
      </w:r>
    </w:p>
    <w:p w14:paraId="34BEEA51" w14:textId="77777777" w:rsidR="004A5D9F" w:rsidRDefault="004A5D9F" w:rsidP="00DF2071">
      <w:pPr>
        <w:pStyle w:val="Bezriadkovania"/>
        <w:jc w:val="both"/>
      </w:pPr>
      <w:r>
        <w:rPr>
          <w:bCs/>
        </w:rPr>
        <w:t>Hlavný predmet:</w:t>
      </w:r>
      <w:r>
        <w:rPr>
          <w:bCs/>
        </w:rPr>
        <w:tab/>
      </w:r>
      <w:r>
        <w:rPr>
          <w:bCs/>
        </w:rPr>
        <w:tab/>
      </w:r>
      <w:r w:rsidR="001615DE">
        <w:t>34946100</w:t>
      </w:r>
      <w:r w:rsidR="00C11054" w:rsidRPr="00DD1709">
        <w:rPr>
          <w:rFonts w:eastAsia="Times New Roman"/>
          <w:szCs w:val="22"/>
        </w:rPr>
        <w:t>–</w:t>
      </w:r>
      <w:r w:rsidR="001615DE">
        <w:rPr>
          <w:rFonts w:eastAsia="Times New Roman"/>
          <w:szCs w:val="22"/>
        </w:rPr>
        <w:t>1</w:t>
      </w:r>
      <w:r>
        <w:rPr>
          <w:bCs/>
        </w:rPr>
        <w:tab/>
        <w:t>–</w:t>
      </w:r>
      <w:r>
        <w:rPr>
          <w:bCs/>
        </w:rPr>
        <w:tab/>
      </w:r>
      <w:r w:rsidR="001615DE" w:rsidRPr="009759EC">
        <w:t>Železničný konštrukčný materiál</w:t>
      </w:r>
    </w:p>
    <w:p w14:paraId="087993EC" w14:textId="4B3E2F17" w:rsidR="002806B1" w:rsidRPr="002806B1" w:rsidRDefault="001615DE" w:rsidP="00DF2071">
      <w:pPr>
        <w:pStyle w:val="Bezriadkovania"/>
        <w:jc w:val="both"/>
      </w:pPr>
      <w:r w:rsidRPr="002806B1">
        <w:t>Doplňujúce predmety</w:t>
      </w:r>
      <w:r w:rsidR="005C11B2">
        <w:t>:</w:t>
      </w:r>
    </w:p>
    <w:p w14:paraId="6793DE87" w14:textId="16BD27AF" w:rsidR="002806B1" w:rsidRPr="002806B1" w:rsidRDefault="002806B1" w:rsidP="002806B1">
      <w:pPr>
        <w:pStyle w:val="Bezriadkovania"/>
        <w:jc w:val="both"/>
      </w:pPr>
      <w:r w:rsidRPr="002806B1">
        <w:tab/>
      </w:r>
      <w:r w:rsidRPr="002806B1">
        <w:tab/>
      </w:r>
      <w:r w:rsidRPr="002806B1">
        <w:tab/>
      </w:r>
      <w:r w:rsidRPr="002806B1">
        <w:tab/>
      </w:r>
      <w:r w:rsidRPr="002806B1">
        <w:rPr>
          <w:rFonts w:eastAsia="Times New Roman"/>
        </w:rPr>
        <w:t>44531520</w:t>
      </w:r>
      <w:r w:rsidRPr="002806B1">
        <w:rPr>
          <w:bCs/>
        </w:rPr>
        <w:t>–</w:t>
      </w:r>
      <w:r w:rsidRPr="002806B1">
        <w:rPr>
          <w:rFonts w:eastAsia="Times New Roman"/>
        </w:rPr>
        <w:t>2</w:t>
      </w:r>
      <w:r w:rsidRPr="002806B1">
        <w:rPr>
          <w:rFonts w:eastAsia="Times New Roman"/>
        </w:rPr>
        <w:tab/>
      </w:r>
      <w:r w:rsidRPr="002806B1">
        <w:rPr>
          <w:bCs/>
        </w:rPr>
        <w:t>–</w:t>
      </w:r>
      <w:r w:rsidRPr="002806B1">
        <w:rPr>
          <w:rFonts w:eastAsia="Times New Roman"/>
        </w:rPr>
        <w:tab/>
      </w:r>
      <w:r w:rsidRPr="002806B1">
        <w:t>Podvalové svorníky a skrutky</w:t>
      </w:r>
    </w:p>
    <w:p w14:paraId="2ECCD37F" w14:textId="77777777" w:rsidR="002806B1" w:rsidRPr="002806B1" w:rsidRDefault="002806B1" w:rsidP="002806B1">
      <w:pPr>
        <w:pStyle w:val="Bezriadkovania"/>
        <w:jc w:val="both"/>
      </w:pPr>
      <w:r w:rsidRPr="002806B1">
        <w:tab/>
      </w:r>
      <w:r w:rsidRPr="002806B1">
        <w:tab/>
      </w:r>
      <w:r w:rsidRPr="002806B1">
        <w:tab/>
      </w:r>
      <w:r w:rsidRPr="002806B1">
        <w:tab/>
      </w:r>
      <w:r w:rsidRPr="002806B1">
        <w:rPr>
          <w:rFonts w:eastAsia="Times New Roman"/>
        </w:rPr>
        <w:t>44531510</w:t>
      </w:r>
      <w:r w:rsidRPr="002806B1">
        <w:rPr>
          <w:bCs/>
        </w:rPr>
        <w:t>–</w:t>
      </w:r>
      <w:r w:rsidRPr="002806B1">
        <w:rPr>
          <w:rFonts w:eastAsia="Times New Roman"/>
        </w:rPr>
        <w:t>9</w:t>
      </w:r>
      <w:r w:rsidRPr="002806B1">
        <w:rPr>
          <w:rFonts w:eastAsia="Times New Roman"/>
        </w:rPr>
        <w:tab/>
      </w:r>
      <w:r w:rsidRPr="002806B1">
        <w:rPr>
          <w:bCs/>
        </w:rPr>
        <w:t>–</w:t>
      </w:r>
      <w:r w:rsidRPr="002806B1">
        <w:rPr>
          <w:rFonts w:eastAsia="Times New Roman"/>
        </w:rPr>
        <w:tab/>
      </w:r>
      <w:r w:rsidRPr="002806B1">
        <w:t>Svorníky a skrutky</w:t>
      </w:r>
    </w:p>
    <w:p w14:paraId="02DA8742" w14:textId="77777777" w:rsidR="002806B1" w:rsidRPr="002806B1" w:rsidRDefault="002806B1" w:rsidP="002806B1">
      <w:pPr>
        <w:pStyle w:val="Bezriadkovania"/>
        <w:jc w:val="both"/>
      </w:pPr>
      <w:r w:rsidRPr="002806B1">
        <w:tab/>
      </w:r>
      <w:r w:rsidRPr="002806B1">
        <w:tab/>
      </w:r>
      <w:r w:rsidRPr="002806B1">
        <w:tab/>
      </w:r>
      <w:r w:rsidRPr="002806B1">
        <w:tab/>
        <w:t>44531600</w:t>
      </w:r>
      <w:r w:rsidRPr="002806B1">
        <w:rPr>
          <w:bCs/>
        </w:rPr>
        <w:t>–</w:t>
      </w:r>
      <w:r w:rsidRPr="002806B1">
        <w:t>7</w:t>
      </w:r>
      <w:r w:rsidRPr="002806B1">
        <w:tab/>
      </w:r>
      <w:r w:rsidRPr="002806B1">
        <w:rPr>
          <w:bCs/>
        </w:rPr>
        <w:t>–</w:t>
      </w:r>
      <w:r w:rsidRPr="002806B1">
        <w:tab/>
        <w:t>Matice</w:t>
      </w:r>
    </w:p>
    <w:p w14:paraId="39E7E9E0" w14:textId="5E77D084" w:rsidR="002806B1" w:rsidRPr="002806B1" w:rsidRDefault="002806B1" w:rsidP="00DC5F7F">
      <w:pPr>
        <w:pStyle w:val="Bezriadkovania"/>
        <w:jc w:val="both"/>
      </w:pPr>
      <w:r w:rsidRPr="002806B1">
        <w:tab/>
      </w:r>
      <w:r w:rsidRPr="002806B1">
        <w:tab/>
      </w:r>
      <w:r w:rsidRPr="002806B1">
        <w:tab/>
      </w:r>
      <w:r w:rsidRPr="002806B1">
        <w:tab/>
      </w:r>
      <w:r w:rsidRPr="002806B1">
        <w:rPr>
          <w:rFonts w:eastAsia="Times New Roman"/>
        </w:rPr>
        <w:t>44532200</w:t>
      </w:r>
      <w:r w:rsidRPr="002806B1">
        <w:rPr>
          <w:bCs/>
        </w:rPr>
        <w:t>–</w:t>
      </w:r>
      <w:r w:rsidRPr="002806B1">
        <w:rPr>
          <w:rFonts w:eastAsia="Times New Roman"/>
        </w:rPr>
        <w:t>0</w:t>
      </w:r>
      <w:r w:rsidRPr="002806B1">
        <w:rPr>
          <w:rFonts w:eastAsia="Times New Roman"/>
        </w:rPr>
        <w:tab/>
      </w:r>
      <w:r w:rsidRPr="002806B1">
        <w:rPr>
          <w:bCs/>
        </w:rPr>
        <w:t>–</w:t>
      </w:r>
      <w:r w:rsidRPr="002806B1">
        <w:rPr>
          <w:rFonts w:eastAsia="Times New Roman"/>
        </w:rPr>
        <w:tab/>
      </w:r>
      <w:r w:rsidRPr="002806B1">
        <w:t>Podložky/tesnenia</w:t>
      </w:r>
    </w:p>
    <w:p w14:paraId="4DD6008B" w14:textId="5C4D5449" w:rsidR="00590813" w:rsidRDefault="00590813" w:rsidP="006C6988">
      <w:pPr>
        <w:pStyle w:val="Bezriadkovania"/>
        <w:numPr>
          <w:ilvl w:val="1"/>
          <w:numId w:val="3"/>
        </w:numPr>
        <w:ind w:left="567" w:hanging="567"/>
        <w:jc w:val="both"/>
      </w:pPr>
      <w:r>
        <w:t>Komplexnosť dodávky:</w:t>
      </w:r>
      <w:r w:rsidR="00612A9C">
        <w:t xml:space="preserve"> </w:t>
      </w:r>
    </w:p>
    <w:p w14:paraId="369580B6" w14:textId="14CBBE81" w:rsidR="00590813" w:rsidRPr="00590813" w:rsidRDefault="00612A9C" w:rsidP="00DC5F7F">
      <w:pPr>
        <w:pStyle w:val="Bezriadkovania"/>
        <w:jc w:val="both"/>
      </w:pPr>
      <w:r>
        <w:t xml:space="preserve">Uchádzač predloží ponuku </w:t>
      </w:r>
      <w:r w:rsidRPr="00612A9C">
        <w:t>na celý predmet zákazky</w:t>
      </w:r>
      <w:r>
        <w:t xml:space="preserve"> tak, ako je to požadované v súťažných podkladoch. Ponuky predložené na časť predmetu zákazky nebudú akceptované, bude sa na </w:t>
      </w:r>
      <w:proofErr w:type="spellStart"/>
      <w:r>
        <w:t>ne</w:t>
      </w:r>
      <w:proofErr w:type="spellEnd"/>
      <w:r>
        <w:t xml:space="preserve"> hľadieť ako na ponuky, ktoré nespĺňajú požiadavky na predmet zákazky.</w:t>
      </w:r>
    </w:p>
    <w:p w14:paraId="2077A8E0" w14:textId="4E3587F4" w:rsidR="00C11054" w:rsidRPr="00C11054" w:rsidRDefault="007404EF" w:rsidP="00C11054">
      <w:pPr>
        <w:pStyle w:val="Bezriadkovania"/>
        <w:numPr>
          <w:ilvl w:val="1"/>
          <w:numId w:val="3"/>
        </w:numPr>
        <w:tabs>
          <w:tab w:val="right" w:pos="9070"/>
        </w:tabs>
        <w:ind w:left="567" w:hanging="567"/>
        <w:jc w:val="both"/>
      </w:pPr>
      <w:r>
        <w:rPr>
          <w:iCs/>
        </w:rPr>
        <w:t xml:space="preserve">Celková predpokladaná hodnota zákazky: </w:t>
      </w:r>
      <w:r w:rsidR="00C11054">
        <w:rPr>
          <w:iCs/>
        </w:rPr>
        <w:tab/>
      </w:r>
      <w:r w:rsidR="005C11B2">
        <w:rPr>
          <w:iCs/>
          <w:szCs w:val="22"/>
        </w:rPr>
        <w:t>7.167.850,00</w:t>
      </w:r>
      <w:r w:rsidR="005C11B2" w:rsidRPr="00C11054">
        <w:rPr>
          <w:iCs/>
          <w:szCs w:val="22"/>
        </w:rPr>
        <w:t xml:space="preserve"> </w:t>
      </w:r>
      <w:r w:rsidR="00C11054">
        <w:rPr>
          <w:iCs/>
        </w:rPr>
        <w:t>EUR bez DPH</w:t>
      </w:r>
    </w:p>
    <w:p w14:paraId="493D95A1" w14:textId="77777777" w:rsidR="007404EF" w:rsidRPr="00E85FF6" w:rsidRDefault="007404EF" w:rsidP="006C6988">
      <w:pPr>
        <w:pStyle w:val="Bezriadkovania"/>
        <w:numPr>
          <w:ilvl w:val="1"/>
          <w:numId w:val="3"/>
        </w:numPr>
        <w:spacing w:after="240"/>
        <w:ind w:left="567" w:hanging="567"/>
        <w:jc w:val="both"/>
      </w:pPr>
      <w:r>
        <w:t>Podrobné vymedzenie predmetu zákazky je uvedené v Kapitole B.1 Opis predmetu zákazky týchto súťažných podkladov.</w:t>
      </w:r>
    </w:p>
    <w:p w14:paraId="5AA210B0" w14:textId="77777777" w:rsidR="007404EF" w:rsidRDefault="007404EF" w:rsidP="007404EF">
      <w:pPr>
        <w:pStyle w:val="Nadpis4"/>
      </w:pPr>
      <w:bookmarkStart w:id="7" w:name="_Toc511992178"/>
      <w:r>
        <w:t xml:space="preserve">Miesto a termín </w:t>
      </w:r>
      <w:r w:rsidR="00C11054">
        <w:t>dodania</w:t>
      </w:r>
      <w:r>
        <w:t xml:space="preserve"> predmetu zákazky</w:t>
      </w:r>
      <w:bookmarkEnd w:id="7"/>
    </w:p>
    <w:p w14:paraId="1667098E" w14:textId="77777777" w:rsidR="00CE1E11" w:rsidRDefault="00CE1E11" w:rsidP="006C6988">
      <w:pPr>
        <w:pStyle w:val="Bezriadkovania"/>
        <w:numPr>
          <w:ilvl w:val="1"/>
          <w:numId w:val="3"/>
        </w:numPr>
        <w:ind w:left="567" w:hanging="567"/>
        <w:jc w:val="both"/>
      </w:pPr>
      <w:r>
        <w:t xml:space="preserve">Miesto </w:t>
      </w:r>
      <w:r w:rsidR="00C11054">
        <w:t>dodania</w:t>
      </w:r>
      <w:r>
        <w:t xml:space="preserve"> predmetu zákazky</w:t>
      </w:r>
      <w:r w:rsidR="004C5561">
        <w:t xml:space="preserve">: </w:t>
      </w:r>
      <w:r w:rsidR="0056515B">
        <w:t>jednotlivé sklady obstarávateľa v rámci celého územia Slovenskej republiky, spresnené v jednotlivých písomných objednávkach vystavených na základe rámcovej dohody</w:t>
      </w:r>
      <w:r w:rsidR="00C11054">
        <w:t>.</w:t>
      </w:r>
    </w:p>
    <w:p w14:paraId="6298E772" w14:textId="0D128073" w:rsidR="001151C5" w:rsidRPr="00DC5F7F" w:rsidRDefault="004C5561" w:rsidP="00DC5F7F">
      <w:pPr>
        <w:pStyle w:val="Bezriadkovania"/>
        <w:numPr>
          <w:ilvl w:val="1"/>
          <w:numId w:val="3"/>
        </w:numPr>
        <w:ind w:left="567" w:hanging="567"/>
        <w:jc w:val="both"/>
      </w:pPr>
      <w:r>
        <w:t xml:space="preserve">Termín </w:t>
      </w:r>
      <w:r w:rsidR="00C11054">
        <w:t>dodania</w:t>
      </w:r>
      <w:r>
        <w:t xml:space="preserve"> predmetu zákazky: </w:t>
      </w:r>
      <w:r w:rsidR="00146744">
        <w:t>počas</w:t>
      </w:r>
      <w:r w:rsidR="00A92C7C">
        <w:t xml:space="preserve"> celej</w:t>
      </w:r>
      <w:r w:rsidR="00146744">
        <w:t xml:space="preserve"> doby </w:t>
      </w:r>
      <w:r w:rsidR="00756D6E">
        <w:t>účinnosti</w:t>
      </w:r>
      <w:r w:rsidR="00146744">
        <w:t xml:space="preserve"> rámcovej dohody</w:t>
      </w:r>
      <w:r w:rsidR="00E24495">
        <w:t xml:space="preserve"> </w:t>
      </w:r>
      <w:r w:rsidR="00146744">
        <w:t>(</w:t>
      </w:r>
      <w:r w:rsidR="0056515B">
        <w:t>24</w:t>
      </w:r>
      <w:r w:rsidR="00146744">
        <w:t xml:space="preserve"> mesiacov </w:t>
      </w:r>
      <w:r w:rsidR="00146744" w:rsidRPr="00D764BF">
        <w:t>odo dňa nadobudnutia účinnosti rámcovej dohody</w:t>
      </w:r>
      <w:r w:rsidR="00146744">
        <w:t>)</w:t>
      </w:r>
      <w:r w:rsidR="00146744" w:rsidRPr="00D764BF">
        <w:t xml:space="preserve"> alebo do vyčerpan</w:t>
      </w:r>
      <w:r w:rsidR="00756D6E">
        <w:t>ia maximálneho finančného limitu rámcovej dohody</w:t>
      </w:r>
      <w:r w:rsidR="00621422">
        <w:t xml:space="preserve">, </w:t>
      </w:r>
      <w:r w:rsidR="00756D6E" w:rsidRPr="00170729">
        <w:t xml:space="preserve">podľa toho, ktorá skutočnosť nastane skôr. </w:t>
      </w:r>
      <w:r w:rsidR="0021573B" w:rsidRPr="00170729">
        <w:t xml:space="preserve">Termíny jednotlivých </w:t>
      </w:r>
      <w:r w:rsidR="00C11054">
        <w:t>dodávok</w:t>
      </w:r>
      <w:r w:rsidR="0021573B" w:rsidRPr="00170729">
        <w:t xml:space="preserve"> budú uvedené v jednotlivých písomných objednávkach vystavených na základe rámcovej dohody.</w:t>
      </w:r>
      <w:r w:rsidR="001151C5">
        <w:t xml:space="preserve"> Obstarávateľ pevne stanovil maximálny finančný limit rámcovej dohody</w:t>
      </w:r>
      <w:r w:rsidR="005C11B2">
        <w:t xml:space="preserve"> </w:t>
      </w:r>
      <w:r w:rsidR="005C11B2">
        <w:rPr>
          <w:iCs/>
          <w:szCs w:val="22"/>
        </w:rPr>
        <w:t>7.167.850,00</w:t>
      </w:r>
      <w:r w:rsidR="005C11B2" w:rsidRPr="00C11054">
        <w:rPr>
          <w:iCs/>
          <w:szCs w:val="22"/>
        </w:rPr>
        <w:t xml:space="preserve"> E</w:t>
      </w:r>
      <w:r w:rsidR="005C11B2">
        <w:rPr>
          <w:iCs/>
          <w:szCs w:val="22"/>
        </w:rPr>
        <w:t>UR bez DPH.</w:t>
      </w:r>
    </w:p>
    <w:p w14:paraId="0FDFD50F" w14:textId="74B1209A" w:rsidR="001151C5" w:rsidRPr="00170729" w:rsidRDefault="001151C5" w:rsidP="001151C5">
      <w:pPr>
        <w:pStyle w:val="Bezriadkovania"/>
        <w:tabs>
          <w:tab w:val="right" w:pos="9070"/>
        </w:tabs>
        <w:spacing w:after="240"/>
        <w:jc w:val="both"/>
      </w:pPr>
      <w:r>
        <w:t>Predpokladané množstvá jednotlivých položiek predmetu zákazky tak, ako tieto obstarávateľ stanovil, sú uvedené výlučne za účelom vyhodnotenia ponúk v tejto verejnej súťaži a obstarávateľ nebude povinný odobrať predpokladané množstvá jednotlivých položiek predmetu zákazky tak, ako tieto obstarávateľ stanovil v celom predpokladanom rozsahu.</w:t>
      </w:r>
    </w:p>
    <w:p w14:paraId="18FD5D85" w14:textId="77777777" w:rsidR="00756D6E" w:rsidRDefault="00756D6E" w:rsidP="00756D6E">
      <w:pPr>
        <w:pStyle w:val="Nadpis4"/>
      </w:pPr>
      <w:bookmarkStart w:id="8" w:name="_Toc511992179"/>
      <w:r>
        <w:t>Zdroj finančných prostriedkov</w:t>
      </w:r>
      <w:bookmarkEnd w:id="8"/>
    </w:p>
    <w:p w14:paraId="4AF96C37" w14:textId="77777777" w:rsidR="00756D6E" w:rsidRDefault="00756D6E" w:rsidP="006C6988">
      <w:pPr>
        <w:pStyle w:val="Bezriadkovania"/>
        <w:numPr>
          <w:ilvl w:val="1"/>
          <w:numId w:val="3"/>
        </w:numPr>
        <w:ind w:left="567" w:hanging="567"/>
        <w:jc w:val="both"/>
      </w:pPr>
      <w:r>
        <w:t>Predmet zákazky bude financovaný z rozpočtových prostriedkov obstarávateľa vyčlenených na tento účel.</w:t>
      </w:r>
    </w:p>
    <w:p w14:paraId="5DB95CF6" w14:textId="77777777" w:rsidR="00756D6E" w:rsidRDefault="00756D6E" w:rsidP="006C6988">
      <w:pPr>
        <w:pStyle w:val="Bezriadkovania"/>
        <w:numPr>
          <w:ilvl w:val="1"/>
          <w:numId w:val="3"/>
        </w:numPr>
        <w:ind w:left="567" w:hanging="567"/>
        <w:jc w:val="both"/>
      </w:pPr>
      <w:r>
        <w:t>Obstarávateľ neposkytuje preddavky ani zálohové platby.</w:t>
      </w:r>
    </w:p>
    <w:p w14:paraId="2B30212F" w14:textId="77777777" w:rsidR="0056515B" w:rsidRDefault="0056515B" w:rsidP="006D54B0">
      <w:pPr>
        <w:pStyle w:val="Bezriadkovania"/>
        <w:numPr>
          <w:ilvl w:val="1"/>
          <w:numId w:val="3"/>
        </w:numPr>
        <w:ind w:left="567" w:hanging="567"/>
        <w:jc w:val="both"/>
      </w:pPr>
      <w:r w:rsidRPr="00A329BC">
        <w:t xml:space="preserve">Predmet zákazky bude uhrádzaný na základe predložených faktúr po riadnom a včasnom dodaní tovaru. Súčasťou faktúry musí byť kópia záväznej a potvrdenej objednávky, na základe ktorej bola vystavená faktúra, originál dodacieho listu podpísaného kontaktnými osobami zmluvných </w:t>
      </w:r>
      <w:r w:rsidRPr="00A329BC">
        <w:lastRenderedPageBreak/>
        <w:t xml:space="preserve">strán spolu s jeho prílohami – kópiou protokolu o overení kvality materiálu vydaného zástupcom ŽSR – zamestnanec Výskumného a vývojového ústavu železníc Žilina a inšpekčného </w:t>
      </w:r>
      <w:r w:rsidRPr="00CA23C2">
        <w:rPr>
          <w:szCs w:val="22"/>
        </w:rPr>
        <w:t>certifikátu 3.2 podľa STN EN 10 204. Splatnosť faktúry bude do tridsať (30) kalendárnych dní odo dňa doručenia faktúry obstarávateľovi. Ostatné platobné podmienky sú uvedené v Kapitole B.3 Obchodné podmienky dodania predmetu zákazky týchto súťažných podkladov</w:t>
      </w:r>
    </w:p>
    <w:p w14:paraId="7075DD6A" w14:textId="2A292455" w:rsidR="006D54B0" w:rsidRDefault="006D54B0" w:rsidP="00ED3F1C">
      <w:pPr>
        <w:pStyle w:val="Bezriadkovania"/>
        <w:numPr>
          <w:ilvl w:val="1"/>
          <w:numId w:val="3"/>
        </w:numPr>
        <w:spacing w:after="240"/>
        <w:ind w:left="567" w:hanging="567"/>
        <w:jc w:val="both"/>
      </w:pPr>
      <w:r>
        <w:t xml:space="preserve">Na tento predmet zákazky je určený rozpočet v maximálnej výške tak, ako to obstarávateľ uviedol v </w:t>
      </w:r>
      <w:r w:rsidRPr="005F0D18">
        <w:rPr>
          <w:color w:val="000000"/>
        </w:rPr>
        <w:t>Kapitol</w:t>
      </w:r>
      <w:r>
        <w:rPr>
          <w:color w:val="000000"/>
        </w:rPr>
        <w:t>e</w:t>
      </w:r>
      <w:r w:rsidRPr="005F0D18">
        <w:rPr>
          <w:color w:val="000000"/>
        </w:rPr>
        <w:t xml:space="preserve"> A.1</w:t>
      </w:r>
      <w:r w:rsidRPr="005F0D18">
        <w:t xml:space="preserve"> Pokyny pre uchádzačov, ods. </w:t>
      </w:r>
      <w:r>
        <w:t>5</w:t>
      </w:r>
      <w:r w:rsidRPr="005F0D18">
        <w:t>.</w:t>
      </w:r>
      <w:r>
        <w:t>, bod 5.2</w:t>
      </w:r>
      <w:r w:rsidRPr="005F0D18">
        <w:t xml:space="preserve"> týchto súťažných podkladov</w:t>
      </w:r>
      <w:r>
        <w:t xml:space="preserve"> (maximálny finančný limit rámcovej dohody).</w:t>
      </w:r>
    </w:p>
    <w:p w14:paraId="74BC2770" w14:textId="77777777" w:rsidR="00DA6019" w:rsidRDefault="00DA6019" w:rsidP="00DA6019">
      <w:pPr>
        <w:pStyle w:val="Nadpis4"/>
      </w:pPr>
      <w:bookmarkStart w:id="9" w:name="_Toc511992180"/>
      <w:r>
        <w:t>Typ zmluvy</w:t>
      </w:r>
      <w:bookmarkEnd w:id="9"/>
    </w:p>
    <w:p w14:paraId="7141DE4F" w14:textId="605827CB" w:rsidR="00DA6019" w:rsidRDefault="002861B1" w:rsidP="006C6988">
      <w:pPr>
        <w:pStyle w:val="Bezriadkovania"/>
        <w:numPr>
          <w:ilvl w:val="1"/>
          <w:numId w:val="3"/>
        </w:numPr>
        <w:ind w:left="567" w:hanging="567"/>
        <w:jc w:val="both"/>
      </w:pPr>
      <w:r>
        <w:t xml:space="preserve">Obstarávateľ uzatvorí s jediným úspešným uchádzačom </w:t>
      </w:r>
      <w:r w:rsidR="00C11054">
        <w:t>rámcovú dohodu</w:t>
      </w:r>
      <w:r>
        <w:t xml:space="preserve"> podľa</w:t>
      </w:r>
      <w:r w:rsidR="00C11054">
        <w:t xml:space="preserve"> </w:t>
      </w:r>
      <w:r>
        <w:t xml:space="preserve">§ </w:t>
      </w:r>
      <w:r w:rsidR="00C11054">
        <w:rPr>
          <w:color w:val="000000"/>
        </w:rPr>
        <w:t>269 ods. 2</w:t>
      </w:r>
      <w:r>
        <w:rPr>
          <w:color w:val="000000"/>
        </w:rPr>
        <w:t xml:space="preserve"> zákona č. 513/1991 Zb. Obchodný zákonník v znení neskorších predpisov, ktorá má charakter rámcovej dohody podľa</w:t>
      </w:r>
      <w:r>
        <w:t> § 99 zákona o verejnom obstarávaní (ďalej aj ako „rámcová dohoda“ v príslušnom gramatickom tvare)</w:t>
      </w:r>
      <w:r w:rsidR="00621422">
        <w:t>.</w:t>
      </w:r>
    </w:p>
    <w:p w14:paraId="06FA68D3" w14:textId="77777777" w:rsidR="00DA6019" w:rsidRDefault="002861B1" w:rsidP="006C6988">
      <w:pPr>
        <w:pStyle w:val="Bezriadkovania"/>
        <w:numPr>
          <w:ilvl w:val="1"/>
          <w:numId w:val="3"/>
        </w:numPr>
        <w:ind w:left="567" w:hanging="567"/>
        <w:jc w:val="both"/>
      </w:pPr>
      <w:r>
        <w:t xml:space="preserve">Podrobné vymedzenie zmluvných podmienok </w:t>
      </w:r>
      <w:r w:rsidR="00C11054">
        <w:t>dodania</w:t>
      </w:r>
      <w:r>
        <w:t xml:space="preserve"> predmetu zákazky je uvedené v Kapitole B.3 Obchodné podmienky dodania predmetu zákazky týchto súťažných podkladov v nadväznosti na Kapitolu B.1 Opis predmetu zákazky týchto súťažných podkladov a Kapitolu B.2 Spôsob určenia ceny týchto súťažných podkladov</w:t>
      </w:r>
      <w:r w:rsidR="005B3DB5">
        <w:t>.</w:t>
      </w:r>
    </w:p>
    <w:p w14:paraId="4F941E53" w14:textId="77777777" w:rsidR="005B3DB5" w:rsidRDefault="005B3DB5" w:rsidP="006C6988">
      <w:pPr>
        <w:pStyle w:val="Bezriadkovania"/>
        <w:numPr>
          <w:ilvl w:val="1"/>
          <w:numId w:val="3"/>
        </w:numPr>
        <w:spacing w:after="240"/>
        <w:ind w:left="567" w:hanging="567"/>
        <w:jc w:val="both"/>
      </w:pPr>
      <w:r>
        <w:t>Spôsob plnenia rámcovej dohody je uvedený v Kapitole B.3 Obchodné podmienky dodania predmetu zákazky týchto súťažných podkladov.</w:t>
      </w:r>
    </w:p>
    <w:p w14:paraId="005C2E6C" w14:textId="77777777" w:rsidR="00F9726C" w:rsidRDefault="00F9726C" w:rsidP="00F9726C">
      <w:pPr>
        <w:pStyle w:val="Nadpis4"/>
      </w:pPr>
      <w:bookmarkStart w:id="10" w:name="_Toc511992181"/>
      <w:r>
        <w:t>Hospodársky subjekt, záujemca, uchádzač</w:t>
      </w:r>
      <w:bookmarkEnd w:id="10"/>
    </w:p>
    <w:p w14:paraId="6B6D97A9" w14:textId="77777777" w:rsidR="00F9726C" w:rsidRDefault="00F9726C" w:rsidP="006C6988">
      <w:pPr>
        <w:pStyle w:val="Bezriadkovania"/>
        <w:numPr>
          <w:ilvl w:val="1"/>
          <w:numId w:val="3"/>
        </w:numPr>
        <w:ind w:left="567" w:hanging="567"/>
        <w:jc w:val="both"/>
      </w:pPr>
      <w:r>
        <w:t>Za hospodársky subjekt sa považuje fyzická osoba, právnická osoba alebo skupina takýchto osôb, ktorá na trh dodáva tovar, uskutočňuje stavebné práce alebo poskytuje službu.</w:t>
      </w:r>
    </w:p>
    <w:p w14:paraId="66601199" w14:textId="77777777" w:rsidR="00F9726C" w:rsidRDefault="00F9726C" w:rsidP="006C6988">
      <w:pPr>
        <w:pStyle w:val="Bezriadkovania"/>
        <w:numPr>
          <w:ilvl w:val="1"/>
          <w:numId w:val="3"/>
        </w:numPr>
        <w:ind w:left="567" w:hanging="567"/>
        <w:jc w:val="both"/>
      </w:pPr>
      <w:r>
        <w:t>Za záujemcu sa považuje hospodársky subjekt, ktorý má záujem o účasť vo verejnom obstarávaní.</w:t>
      </w:r>
    </w:p>
    <w:p w14:paraId="0E9015B1" w14:textId="77777777" w:rsidR="00F9726C" w:rsidRDefault="00F9726C" w:rsidP="006C6988">
      <w:pPr>
        <w:pStyle w:val="Bezriadkovania"/>
        <w:numPr>
          <w:ilvl w:val="1"/>
          <w:numId w:val="3"/>
        </w:numPr>
        <w:spacing w:after="240"/>
        <w:ind w:left="567" w:hanging="567"/>
        <w:jc w:val="both"/>
      </w:pPr>
      <w:r>
        <w:t>Za uchádzača sa považuje hospodársky subjekt, ktorý predložil ponuku.</w:t>
      </w:r>
    </w:p>
    <w:p w14:paraId="489CEB7C" w14:textId="77777777" w:rsidR="00F9726C" w:rsidRDefault="00F9726C" w:rsidP="00F9726C">
      <w:pPr>
        <w:pStyle w:val="Nadpis4"/>
      </w:pPr>
      <w:bookmarkStart w:id="11" w:name="_Toc511992182"/>
      <w:r>
        <w:t>Skupina dodávateľov</w:t>
      </w:r>
      <w:bookmarkEnd w:id="11"/>
    </w:p>
    <w:p w14:paraId="4702D920" w14:textId="77777777" w:rsidR="00F9726C" w:rsidRDefault="00F9726C" w:rsidP="006C6988">
      <w:pPr>
        <w:pStyle w:val="Bezriadkovania"/>
        <w:numPr>
          <w:ilvl w:val="1"/>
          <w:numId w:val="3"/>
        </w:numPr>
        <w:ind w:left="567" w:hanging="567"/>
        <w:jc w:val="both"/>
      </w:pPr>
      <w:r>
        <w:t xml:space="preserve">Verejného obstarávania sa môže zúčastniť aj skupina dodávateľov. </w:t>
      </w:r>
    </w:p>
    <w:p w14:paraId="53507BBD" w14:textId="77777777" w:rsidR="00F9726C" w:rsidRDefault="00F9726C" w:rsidP="006C6988">
      <w:pPr>
        <w:pStyle w:val="Bezriadkovania"/>
        <w:numPr>
          <w:ilvl w:val="1"/>
          <w:numId w:val="3"/>
        </w:numPr>
        <w:ind w:left="567" w:hanging="567"/>
        <w:jc w:val="both"/>
      </w:pPr>
      <w:r>
        <w:t>Obstarávateľ nevyžaduje od skupiny dodávateľov, aby táto vytvorila právnu formu na účely účasti vo verejnom obstarávaní.</w:t>
      </w:r>
    </w:p>
    <w:p w14:paraId="51A7D6B4" w14:textId="77777777" w:rsidR="00F9726C" w:rsidRPr="004E6136" w:rsidRDefault="00F9726C" w:rsidP="006C6988">
      <w:pPr>
        <w:pStyle w:val="Bezriadkovania"/>
        <w:numPr>
          <w:ilvl w:val="1"/>
          <w:numId w:val="3"/>
        </w:numPr>
        <w:spacing w:after="240"/>
        <w:ind w:left="567" w:hanging="567"/>
        <w:jc w:val="both"/>
      </w:pPr>
      <w:r>
        <w:t>V prípade prijatia ponuky skupiny dodávateľov, obstarávateľ vyžaduje, aby skupina dodávateľov</w:t>
      </w:r>
      <w:r w:rsidR="0025576F">
        <w:t>,</w:t>
      </w:r>
      <w:r w:rsidR="0025576F" w:rsidRPr="0025576F">
        <w:t xml:space="preserve"> </w:t>
      </w:r>
      <w:r w:rsidR="0025576F" w:rsidRPr="00F80352">
        <w:t xml:space="preserve">z dôvodu zabezpečenia garancie dodržania </w:t>
      </w:r>
      <w:r w:rsidR="0025576F" w:rsidRPr="00F80352">
        <w:rPr>
          <w:color w:val="000000"/>
        </w:rPr>
        <w:t>zmluvných podmienok uvedených v rámcovej dohode a jej riadneho plnenia prostr</w:t>
      </w:r>
      <w:r w:rsidR="0025576F">
        <w:rPr>
          <w:color w:val="000000"/>
        </w:rPr>
        <w:t>edníctvom písomných objednávok,</w:t>
      </w:r>
      <w:r>
        <w:t xml:space="preserve"> pred podpisom rámcovej dohody uzatvorila a predložila obstarávateľovi zmluvu,</w:t>
      </w:r>
      <w:r w:rsidR="00676E8F">
        <w:t xml:space="preserve"> predmetom ktorej bude </w:t>
      </w:r>
      <w:r w:rsidR="00676E8F" w:rsidRPr="00F80352">
        <w:t xml:space="preserve">vytvorenie niektorej z právnych foriem podľa </w:t>
      </w:r>
      <w:r w:rsidR="00676E8F">
        <w:t xml:space="preserve">zákona č. 513/1991 Zb. Obchodný zákonník </w:t>
      </w:r>
      <w:r w:rsidR="00676E8F" w:rsidRPr="004E6136">
        <w:t xml:space="preserve">v znení neskorších predpisov, zákona č. 40/1964 Zb. Občiansky zákonník v znení neskorších predpisov, resp. podľa právnych predpisov platných v krajine sídla členov skupiny dodávateľov a </w:t>
      </w:r>
      <w:r w:rsidRPr="004E6136">
        <w:t>v ktorej budú jednoznačne stanov</w:t>
      </w:r>
      <w:r w:rsidR="0025576F" w:rsidRPr="004E6136">
        <w:t>ené vzájomné práva a</w:t>
      </w:r>
      <w:r w:rsidR="00676E8F" w:rsidRPr="004E6136">
        <w:t> </w:t>
      </w:r>
      <w:r w:rsidR="0025576F" w:rsidRPr="004E6136">
        <w:t>povinnosti</w:t>
      </w:r>
      <w:r w:rsidR="00676E8F" w:rsidRPr="004E6136">
        <w:t xml:space="preserve"> členov skupiny dodávateľov</w:t>
      </w:r>
      <w:r w:rsidR="0025576F" w:rsidRPr="004E6136">
        <w:t>, ktorý člen skupiny dodávateľov sa bude akou časťou podieľať na plnení predmetu zákazky ako aj skutočnosť, že všetci členovia skupiny dodávateľov sú zaviazaní zo záväzkov voči obstarávateľovi spoločne a nerozdielne.</w:t>
      </w:r>
    </w:p>
    <w:p w14:paraId="2EE49773" w14:textId="77777777" w:rsidR="0025576F" w:rsidRPr="004E6136" w:rsidRDefault="0025576F" w:rsidP="0025576F">
      <w:pPr>
        <w:pStyle w:val="Nadpis3"/>
      </w:pPr>
      <w:bookmarkStart w:id="12" w:name="_Toc511992183"/>
      <w:r w:rsidRPr="004E6136">
        <w:t>ČASŤ II. KOMUNIKÁCIA A VYSVETĽOVANIE</w:t>
      </w:r>
      <w:bookmarkEnd w:id="12"/>
    </w:p>
    <w:p w14:paraId="1292EB60" w14:textId="0E7FD7AC" w:rsidR="0025576F" w:rsidRPr="004E6136" w:rsidRDefault="0025576F" w:rsidP="0025576F">
      <w:pPr>
        <w:pStyle w:val="Nadpis4"/>
      </w:pPr>
      <w:bookmarkStart w:id="13" w:name="_Toc511992184"/>
      <w:r w:rsidRPr="004E6136">
        <w:t>Spôsob dorozumievania / komunikácia</w:t>
      </w:r>
      <w:r w:rsidR="007256E1" w:rsidRPr="004E6136">
        <w:t xml:space="preserve"> a uverejňovanie informácií</w:t>
      </w:r>
      <w:r w:rsidR="00E36417" w:rsidRPr="004E6136">
        <w:t xml:space="preserve"> /registrácia v systéme</w:t>
      </w:r>
      <w:bookmarkEnd w:id="13"/>
    </w:p>
    <w:p w14:paraId="5DD2814C" w14:textId="529FD9A8" w:rsidR="00444B6D" w:rsidRPr="004E6136" w:rsidRDefault="0067026D" w:rsidP="00444B6D">
      <w:pPr>
        <w:pStyle w:val="Bezriadkovania"/>
        <w:numPr>
          <w:ilvl w:val="1"/>
          <w:numId w:val="3"/>
        </w:numPr>
        <w:ind w:left="567" w:hanging="567"/>
        <w:jc w:val="both"/>
        <w:rPr>
          <w:b/>
        </w:rPr>
      </w:pPr>
      <w:r w:rsidRPr="004E6136">
        <w:rPr>
          <w:b/>
        </w:rPr>
        <w:lastRenderedPageBreak/>
        <w:t>V zmysle</w:t>
      </w:r>
      <w:r w:rsidR="0025576F" w:rsidRPr="004E6136">
        <w:rPr>
          <w:b/>
        </w:rPr>
        <w:t xml:space="preserve"> § </w:t>
      </w:r>
      <w:r w:rsidR="0044115E" w:rsidRPr="004E6136">
        <w:rPr>
          <w:b/>
        </w:rPr>
        <w:t xml:space="preserve">20 </w:t>
      </w:r>
      <w:r w:rsidR="002A2148" w:rsidRPr="004E6136">
        <w:rPr>
          <w:b/>
        </w:rPr>
        <w:t>zákona o verejnom obstarávaní k</w:t>
      </w:r>
      <w:r w:rsidR="00444B6D" w:rsidRPr="004E6136">
        <w:rPr>
          <w:b/>
        </w:rPr>
        <w:t>omunikácia a výmena informácii medzi obstarávateľom a</w:t>
      </w:r>
      <w:r w:rsidR="002A2148" w:rsidRPr="004E6136">
        <w:rPr>
          <w:b/>
        </w:rPr>
        <w:t> </w:t>
      </w:r>
      <w:r w:rsidR="00444B6D" w:rsidRPr="004E6136">
        <w:rPr>
          <w:b/>
        </w:rPr>
        <w:t>záujemcami</w:t>
      </w:r>
      <w:r w:rsidR="002A2148" w:rsidRPr="004E6136">
        <w:rPr>
          <w:b/>
        </w:rPr>
        <w:t>, resp. uchádzačmi</w:t>
      </w:r>
      <w:r w:rsidR="00444B6D" w:rsidRPr="004E6136">
        <w:rPr>
          <w:b/>
        </w:rPr>
        <w:t xml:space="preserve"> sa počas </w:t>
      </w:r>
      <w:r w:rsidR="00537624" w:rsidRPr="004E6136">
        <w:rPr>
          <w:b/>
        </w:rPr>
        <w:t>trvania verejnej súťaže</w:t>
      </w:r>
      <w:r w:rsidR="00444B6D" w:rsidRPr="004E6136">
        <w:rPr>
          <w:b/>
        </w:rPr>
        <w:t xml:space="preserve"> bude uskutočňovať </w:t>
      </w:r>
      <w:r w:rsidR="00537624" w:rsidRPr="004E6136">
        <w:rPr>
          <w:b/>
        </w:rPr>
        <w:t xml:space="preserve">písomne v štátnom (slovenskom) jazyku - </w:t>
      </w:r>
      <w:r w:rsidR="00444B6D" w:rsidRPr="004E6136">
        <w:rPr>
          <w:b/>
        </w:rPr>
        <w:t>elektronicky, prostredníctvom komunikačného rozhrania systému JOSEPHINE</w:t>
      </w:r>
      <w:r w:rsidR="00537624" w:rsidRPr="004E6136">
        <w:rPr>
          <w:b/>
        </w:rPr>
        <w:t xml:space="preserve"> (ďalej ako „systém JOSEPHINE“ v príslušnom gramatickom tvare)</w:t>
      </w:r>
      <w:r w:rsidR="00444B6D" w:rsidRPr="004E6136">
        <w:rPr>
          <w:b/>
        </w:rPr>
        <w:t>.</w:t>
      </w:r>
    </w:p>
    <w:p w14:paraId="6B09FD4F" w14:textId="393E8887" w:rsidR="0044115E" w:rsidRPr="004E6136" w:rsidRDefault="00B568E7" w:rsidP="006C6988">
      <w:pPr>
        <w:pStyle w:val="Bezriadkovania"/>
        <w:numPr>
          <w:ilvl w:val="1"/>
          <w:numId w:val="3"/>
        </w:numPr>
        <w:ind w:left="567" w:hanging="567"/>
        <w:jc w:val="both"/>
        <w:rPr>
          <w:rStyle w:val="Hypertextovprepojenie"/>
          <w:color w:val="auto"/>
          <w:u w:val="none"/>
        </w:rPr>
      </w:pPr>
      <w:r w:rsidRPr="004E6136">
        <w:t xml:space="preserve">Systém </w:t>
      </w:r>
      <w:r w:rsidR="0044115E" w:rsidRPr="004E6136">
        <w:t>JOSEPHINE je softvér na elektronizác</w:t>
      </w:r>
      <w:r w:rsidR="00537624" w:rsidRPr="004E6136">
        <w:t>iu zadávania verejných zákaziek,</w:t>
      </w:r>
      <w:r w:rsidR="0044115E" w:rsidRPr="004E6136">
        <w:t xml:space="preserve"> webová aplikácia </w:t>
      </w:r>
      <w:r w:rsidR="00E36417" w:rsidRPr="004E6136">
        <w:t xml:space="preserve">umiestnená </w:t>
      </w:r>
      <w:r w:rsidR="0044115E" w:rsidRPr="004E6136">
        <w:t xml:space="preserve">na doméne </w:t>
      </w:r>
      <w:hyperlink r:id="rId12" w:history="1">
        <w:r w:rsidR="0044115E" w:rsidRPr="004E6136">
          <w:rPr>
            <w:rStyle w:val="Hypertextovprepojenie"/>
          </w:rPr>
          <w:t>https://josephine.proebiz.com</w:t>
        </w:r>
      </w:hyperlink>
      <w:r w:rsidR="0044115E" w:rsidRPr="004E6136">
        <w:rPr>
          <w:rStyle w:val="Hypertextovprepojenie"/>
        </w:rPr>
        <w:t>.</w:t>
      </w:r>
    </w:p>
    <w:p w14:paraId="6BFEC9CA" w14:textId="7581EA15" w:rsidR="0044115E" w:rsidRPr="00B8564C" w:rsidRDefault="00B568E7" w:rsidP="006C6988">
      <w:pPr>
        <w:pStyle w:val="Bezriadkovania"/>
        <w:numPr>
          <w:ilvl w:val="1"/>
          <w:numId w:val="3"/>
        </w:numPr>
        <w:ind w:left="567" w:hanging="567"/>
        <w:jc w:val="both"/>
        <w:rPr>
          <w:szCs w:val="22"/>
        </w:rPr>
      </w:pPr>
      <w:r w:rsidRPr="004E6136">
        <w:rPr>
          <w:szCs w:val="22"/>
        </w:rPr>
        <w:t>Systém</w:t>
      </w:r>
      <w:r w:rsidR="0044115E" w:rsidRPr="004E6136">
        <w:rPr>
          <w:szCs w:val="22"/>
        </w:rPr>
        <w:t xml:space="preserve"> JOSEPHINE sa</w:t>
      </w:r>
      <w:r w:rsidR="00A5396A" w:rsidRPr="004E6136">
        <w:rPr>
          <w:szCs w:val="22"/>
        </w:rPr>
        <w:t xml:space="preserve"> vzťahuje na akúkoľvek komunikáciu a podania</w:t>
      </w:r>
      <w:r w:rsidR="0044115E" w:rsidRPr="004E6136">
        <w:rPr>
          <w:szCs w:val="22"/>
        </w:rPr>
        <w:t xml:space="preserve"> medzi obstarávateľom a záujemcami, resp. uchádzačmi</w:t>
      </w:r>
      <w:r w:rsidRPr="004E6136">
        <w:rPr>
          <w:szCs w:val="22"/>
        </w:rPr>
        <w:t>. Komunikácia</w:t>
      </w:r>
      <w:r>
        <w:rPr>
          <w:szCs w:val="22"/>
        </w:rPr>
        <w:t xml:space="preserve"> prostredníctvom </w:t>
      </w:r>
      <w:r w:rsidR="00642236">
        <w:rPr>
          <w:szCs w:val="22"/>
        </w:rPr>
        <w:t>systému JOSEPHINE si vyžaduje registráciu a autentifikáciu záujemcov, resp. uchádzačov</w:t>
      </w:r>
      <w:r w:rsidR="00E36417" w:rsidRPr="00B8564C">
        <w:rPr>
          <w:szCs w:val="22"/>
        </w:rPr>
        <w:t xml:space="preserve">. </w:t>
      </w:r>
    </w:p>
    <w:p w14:paraId="771B14D9" w14:textId="50C02ABF" w:rsidR="00E36417" w:rsidRPr="001D4717" w:rsidRDefault="00E36417" w:rsidP="00E36417">
      <w:pPr>
        <w:pStyle w:val="Bezriadkovania"/>
        <w:numPr>
          <w:ilvl w:val="1"/>
          <w:numId w:val="3"/>
        </w:numPr>
        <w:ind w:left="567" w:hanging="567"/>
        <w:jc w:val="both"/>
        <w:rPr>
          <w:szCs w:val="22"/>
        </w:rPr>
      </w:pPr>
      <w:r w:rsidRPr="001D4717">
        <w:rPr>
          <w:szCs w:val="22"/>
        </w:rPr>
        <w:t>Registrácia záujemcu, resp. uchádzača do systému JOSEPHINE sa vykonáva pomocou hesla alebo pomocou občianskeho preukazu s elektronickým čipom a bezpečnostným osobnostným kódom (</w:t>
      </w:r>
      <w:proofErr w:type="spellStart"/>
      <w:r w:rsidRPr="001D4717">
        <w:rPr>
          <w:szCs w:val="22"/>
        </w:rPr>
        <w:t>eID</w:t>
      </w:r>
      <w:proofErr w:type="spellEnd"/>
      <w:r w:rsidRPr="001D4717">
        <w:rPr>
          <w:szCs w:val="22"/>
        </w:rPr>
        <w:t>).</w:t>
      </w:r>
    </w:p>
    <w:p w14:paraId="7F4D0B94" w14:textId="731F6D14" w:rsidR="001334F2" w:rsidRPr="00B8564C" w:rsidRDefault="001334F2" w:rsidP="00E36417">
      <w:pPr>
        <w:pStyle w:val="Bezriadkovania"/>
        <w:numPr>
          <w:ilvl w:val="1"/>
          <w:numId w:val="3"/>
        </w:numPr>
        <w:ind w:left="567" w:hanging="567"/>
        <w:jc w:val="both"/>
        <w:rPr>
          <w:szCs w:val="22"/>
        </w:rPr>
      </w:pPr>
      <w:r w:rsidRPr="00B8564C">
        <w:rPr>
          <w:szCs w:val="22"/>
        </w:rPr>
        <w:t xml:space="preserve">Autentifikácia </w:t>
      </w:r>
      <w:r w:rsidR="00FD178A">
        <w:rPr>
          <w:szCs w:val="22"/>
        </w:rPr>
        <w:t xml:space="preserve">záujemcu, resp. uchádzača </w:t>
      </w:r>
      <w:r w:rsidRPr="00B8564C">
        <w:rPr>
          <w:szCs w:val="22"/>
        </w:rPr>
        <w:t xml:space="preserve">sa vykonáva dvomi spôsobmi: </w:t>
      </w:r>
    </w:p>
    <w:p w14:paraId="4F816CE4" w14:textId="439FB41B" w:rsidR="00FD178A" w:rsidRDefault="001334F2" w:rsidP="00FD178A">
      <w:pPr>
        <w:pStyle w:val="Bezriadkovania"/>
        <w:numPr>
          <w:ilvl w:val="0"/>
          <w:numId w:val="21"/>
        </w:numPr>
        <w:ind w:left="1701" w:hanging="1134"/>
        <w:jc w:val="both"/>
        <w:rPr>
          <w:szCs w:val="22"/>
        </w:rPr>
      </w:pPr>
      <w:r w:rsidRPr="001D4717">
        <w:rPr>
          <w:szCs w:val="22"/>
        </w:rPr>
        <w:t xml:space="preserve">v systéme JOSEPHINE registráciou a prihlásením </w:t>
      </w:r>
      <w:r w:rsidR="00995131" w:rsidRPr="001D4717">
        <w:rPr>
          <w:szCs w:val="22"/>
        </w:rPr>
        <w:t xml:space="preserve">sa </w:t>
      </w:r>
      <w:r w:rsidRPr="001D4717">
        <w:rPr>
          <w:szCs w:val="22"/>
        </w:rPr>
        <w:t>pomocou občianskeho preukazu s elektronickým čipom a bezpečnostným osobnostným kódom (</w:t>
      </w:r>
      <w:proofErr w:type="spellStart"/>
      <w:r w:rsidRPr="001D4717">
        <w:rPr>
          <w:szCs w:val="22"/>
        </w:rPr>
        <w:t>eID</w:t>
      </w:r>
      <w:proofErr w:type="spellEnd"/>
      <w:r w:rsidRPr="001D4717">
        <w:rPr>
          <w:szCs w:val="22"/>
        </w:rPr>
        <w:t xml:space="preserve">). V systéme je autentifikovaná spoločnosť, ktorú pomocou </w:t>
      </w:r>
      <w:proofErr w:type="spellStart"/>
      <w:r w:rsidRPr="001D4717">
        <w:rPr>
          <w:szCs w:val="22"/>
        </w:rPr>
        <w:t>eID</w:t>
      </w:r>
      <w:proofErr w:type="spellEnd"/>
      <w:r w:rsidRPr="001D4717">
        <w:rPr>
          <w:szCs w:val="22"/>
        </w:rPr>
        <w:t xml:space="preserve"> registruje štatutár</w:t>
      </w:r>
      <w:r w:rsidR="00995131" w:rsidRPr="001D4717">
        <w:rPr>
          <w:szCs w:val="22"/>
        </w:rPr>
        <w:t>ny orgán</w:t>
      </w:r>
      <w:r w:rsidRPr="001D4717">
        <w:rPr>
          <w:szCs w:val="22"/>
        </w:rPr>
        <w:t xml:space="preserve"> danej spoločnosti. Autentifikáciu vykonáva poskytovateľ systému </w:t>
      </w:r>
      <w:r w:rsidR="00444B6D" w:rsidRPr="00444B6D">
        <w:rPr>
          <w:szCs w:val="22"/>
        </w:rPr>
        <w:t>JOSEPHINE</w:t>
      </w:r>
      <w:r w:rsidRPr="001D4717">
        <w:rPr>
          <w:szCs w:val="22"/>
        </w:rPr>
        <w:t xml:space="preserve"> a to v pracovných dňoch v čase 8.00 – 17.00 hod</w:t>
      </w:r>
      <w:r w:rsidR="00FD178A">
        <w:rPr>
          <w:szCs w:val="22"/>
        </w:rPr>
        <w:t>. alebo</w:t>
      </w:r>
    </w:p>
    <w:p w14:paraId="16E42D4C" w14:textId="18DB371B" w:rsidR="00E36417" w:rsidRPr="00FD178A" w:rsidRDefault="001334F2" w:rsidP="00FD178A">
      <w:pPr>
        <w:pStyle w:val="Bezriadkovania"/>
        <w:numPr>
          <w:ilvl w:val="0"/>
          <w:numId w:val="21"/>
        </w:numPr>
        <w:ind w:left="1701" w:hanging="1134"/>
        <w:jc w:val="both"/>
        <w:rPr>
          <w:rStyle w:val="Hypertextovprepojenie"/>
          <w:color w:val="auto"/>
          <w:szCs w:val="22"/>
          <w:u w:val="none"/>
        </w:rPr>
      </w:pPr>
      <w:r w:rsidRPr="00FD178A">
        <w:rPr>
          <w:szCs w:val="22"/>
        </w:rPr>
        <w:t>počkaním n</w:t>
      </w:r>
      <w:r w:rsidR="00FD178A">
        <w:rPr>
          <w:szCs w:val="22"/>
        </w:rPr>
        <w:t>a autorizačný kód, ktorý bude za</w:t>
      </w:r>
      <w:r w:rsidRPr="00FD178A">
        <w:rPr>
          <w:szCs w:val="22"/>
        </w:rPr>
        <w:t xml:space="preserve">slaný na adresu sídla </w:t>
      </w:r>
      <w:r w:rsidR="00FD178A">
        <w:rPr>
          <w:szCs w:val="22"/>
        </w:rPr>
        <w:t xml:space="preserve">záujemcu, resp. </w:t>
      </w:r>
      <w:r w:rsidRPr="00FD178A">
        <w:rPr>
          <w:szCs w:val="22"/>
        </w:rPr>
        <w:t>uchádzača v listovej podobe formou doporučenej pošty. Lehota na tento úkon je 3 pracovné dni a je potr</w:t>
      </w:r>
      <w:r w:rsidR="005B7DC6">
        <w:rPr>
          <w:szCs w:val="22"/>
        </w:rPr>
        <w:t>ebné s touto lehotou počítať pred</w:t>
      </w:r>
      <w:r w:rsidRPr="00FD178A">
        <w:rPr>
          <w:szCs w:val="22"/>
        </w:rPr>
        <w:t xml:space="preserve"> vkladaní</w:t>
      </w:r>
      <w:r w:rsidR="005B7DC6">
        <w:rPr>
          <w:szCs w:val="22"/>
        </w:rPr>
        <w:t>m</w:t>
      </w:r>
      <w:r w:rsidRPr="00FD178A">
        <w:rPr>
          <w:szCs w:val="22"/>
        </w:rPr>
        <w:t xml:space="preserve"> ponuky</w:t>
      </w:r>
      <w:r w:rsidR="00B9417F" w:rsidRPr="00FD178A">
        <w:rPr>
          <w:szCs w:val="22"/>
        </w:rPr>
        <w:t>.</w:t>
      </w:r>
    </w:p>
    <w:p w14:paraId="6BC7606B" w14:textId="1DC3F00D" w:rsidR="0044115E" w:rsidRPr="00B8564C" w:rsidRDefault="0044115E" w:rsidP="006C6988">
      <w:pPr>
        <w:pStyle w:val="Bezriadkovania"/>
        <w:numPr>
          <w:ilvl w:val="1"/>
          <w:numId w:val="3"/>
        </w:numPr>
        <w:ind w:left="567" w:hanging="567"/>
        <w:jc w:val="both"/>
        <w:rPr>
          <w:szCs w:val="22"/>
        </w:rPr>
      </w:pPr>
      <w:r w:rsidRPr="001D4717">
        <w:rPr>
          <w:szCs w:val="22"/>
        </w:rPr>
        <w:t>Na bezproblémové používanie systému JOSEPHINE je nutné</w:t>
      </w:r>
      <w:r w:rsidR="00240A75" w:rsidRPr="00B8564C">
        <w:rPr>
          <w:szCs w:val="22"/>
        </w:rPr>
        <w:t xml:space="preserve"> byť pripojený do internetovej siete a</w:t>
      </w:r>
      <w:r w:rsidRPr="00B8564C">
        <w:rPr>
          <w:szCs w:val="22"/>
        </w:rPr>
        <w:t xml:space="preserve"> používať jeden z podporovaných internetových prehliadačov</w:t>
      </w:r>
    </w:p>
    <w:p w14:paraId="59384BCF" w14:textId="5FC12FDF" w:rsidR="0044115E" w:rsidRPr="00B8564C" w:rsidRDefault="0044115E" w:rsidP="001D4717">
      <w:pPr>
        <w:pStyle w:val="Bezriadkovania"/>
        <w:numPr>
          <w:ilvl w:val="0"/>
          <w:numId w:val="20"/>
        </w:numPr>
        <w:jc w:val="both"/>
        <w:rPr>
          <w:szCs w:val="22"/>
        </w:rPr>
      </w:pPr>
      <w:r w:rsidRPr="00B8564C">
        <w:rPr>
          <w:szCs w:val="22"/>
        </w:rPr>
        <w:t>Microsoft Internet Explorer verzia 11.0 a vyššia,</w:t>
      </w:r>
    </w:p>
    <w:p w14:paraId="5FDC14AE" w14:textId="7734B335" w:rsidR="0044115E" w:rsidRPr="00B8564C" w:rsidRDefault="0044115E" w:rsidP="001D4717">
      <w:pPr>
        <w:pStyle w:val="Bezriadkovania"/>
        <w:numPr>
          <w:ilvl w:val="0"/>
          <w:numId w:val="20"/>
        </w:numPr>
        <w:jc w:val="both"/>
        <w:rPr>
          <w:szCs w:val="22"/>
        </w:rPr>
      </w:pPr>
      <w:proofErr w:type="spellStart"/>
      <w:r w:rsidRPr="00B8564C">
        <w:rPr>
          <w:szCs w:val="22"/>
        </w:rPr>
        <w:t>Mozilla</w:t>
      </w:r>
      <w:proofErr w:type="spellEnd"/>
      <w:r w:rsidRPr="00B8564C">
        <w:rPr>
          <w:szCs w:val="22"/>
        </w:rPr>
        <w:t xml:space="preserve"> Firefox verzia 13.0 a vyššia alebo</w:t>
      </w:r>
      <w:r w:rsidR="00374BB0">
        <w:rPr>
          <w:szCs w:val="22"/>
        </w:rPr>
        <w:t>,</w:t>
      </w:r>
    </w:p>
    <w:p w14:paraId="5B792A95" w14:textId="78D95607" w:rsidR="0025576F" w:rsidRPr="00B8564C" w:rsidRDefault="0044115E" w:rsidP="00B8564C">
      <w:pPr>
        <w:pStyle w:val="Bezriadkovania"/>
        <w:numPr>
          <w:ilvl w:val="0"/>
          <w:numId w:val="20"/>
        </w:numPr>
        <w:jc w:val="both"/>
        <w:rPr>
          <w:szCs w:val="22"/>
        </w:rPr>
      </w:pPr>
      <w:r w:rsidRPr="00B8564C">
        <w:rPr>
          <w:szCs w:val="22"/>
        </w:rPr>
        <w:t>Google Chrome</w:t>
      </w:r>
      <w:r w:rsidR="00374BB0">
        <w:rPr>
          <w:szCs w:val="22"/>
        </w:rPr>
        <w:t>.</w:t>
      </w:r>
    </w:p>
    <w:p w14:paraId="17A72DB5" w14:textId="0FEFEDA9" w:rsidR="00220F6C" w:rsidRPr="00BA684E" w:rsidRDefault="00137C95" w:rsidP="00AA155B">
      <w:pPr>
        <w:pStyle w:val="Bezriadkovania"/>
        <w:numPr>
          <w:ilvl w:val="1"/>
          <w:numId w:val="3"/>
        </w:numPr>
        <w:ind w:left="567" w:hanging="567"/>
        <w:jc w:val="both"/>
        <w:rPr>
          <w:szCs w:val="22"/>
        </w:rPr>
      </w:pPr>
      <w:r>
        <w:rPr>
          <w:szCs w:val="22"/>
        </w:rPr>
        <w:t>Komunikácia medzi obstarávateľom a záujemcami, resp. uchádzačmi prebieha</w:t>
      </w:r>
      <w:r w:rsidR="00220F6C" w:rsidRPr="00B8564C">
        <w:rPr>
          <w:szCs w:val="22"/>
        </w:rPr>
        <w:t xml:space="preserve"> prostr</w:t>
      </w:r>
      <w:r w:rsidR="00AA155B" w:rsidRPr="00B8564C">
        <w:rPr>
          <w:szCs w:val="22"/>
        </w:rPr>
        <w:t>edníctvom záložky „KOMUNIKÁCIA“</w:t>
      </w:r>
      <w:r>
        <w:rPr>
          <w:szCs w:val="22"/>
        </w:rPr>
        <w:t xml:space="preserve"> systému JOSEPHINE</w:t>
      </w:r>
      <w:r w:rsidR="00AA155B" w:rsidRPr="00B8564C">
        <w:rPr>
          <w:szCs w:val="22"/>
        </w:rPr>
        <w:t>, ktorá sa vzťahuje na:</w:t>
      </w:r>
      <w:r w:rsidR="00220F6C" w:rsidRPr="001D4717">
        <w:rPr>
          <w:szCs w:val="22"/>
        </w:rPr>
        <w:t xml:space="preserve"> vysvetľovani</w:t>
      </w:r>
      <w:r w:rsidR="00AA155B" w:rsidRPr="001D4717">
        <w:rPr>
          <w:szCs w:val="22"/>
        </w:rPr>
        <w:t>e súťažných podkladov</w:t>
      </w:r>
      <w:r w:rsidR="00220F6C" w:rsidRPr="001D4717">
        <w:rPr>
          <w:szCs w:val="22"/>
        </w:rPr>
        <w:t>, vysvetľovanie predložených ponúk, vysvetľovanie predložených dokladov</w:t>
      </w:r>
      <w:r w:rsidR="00524A0A" w:rsidRPr="001D4717">
        <w:rPr>
          <w:szCs w:val="22"/>
        </w:rPr>
        <w:t xml:space="preserve"> </w:t>
      </w:r>
      <w:r w:rsidR="00931CC1">
        <w:rPr>
          <w:szCs w:val="22"/>
        </w:rPr>
        <w:t>na preukázanie</w:t>
      </w:r>
      <w:r w:rsidR="00524A0A" w:rsidRPr="001D4717">
        <w:rPr>
          <w:szCs w:val="22"/>
        </w:rPr>
        <w:t xml:space="preserve"> podmienok účasti,</w:t>
      </w:r>
      <w:r w:rsidR="00220F6C" w:rsidRPr="001D4717">
        <w:rPr>
          <w:szCs w:val="22"/>
        </w:rPr>
        <w:t xml:space="preserve"> </w:t>
      </w:r>
      <w:r>
        <w:rPr>
          <w:szCs w:val="22"/>
        </w:rPr>
        <w:t>komunikáciu</w:t>
      </w:r>
      <w:r w:rsidR="00220F6C" w:rsidRPr="001D4717">
        <w:rPr>
          <w:szCs w:val="22"/>
        </w:rPr>
        <w:t xml:space="preserve"> pri revíznych postupoch medzi obstarávateľom a záujemcami, resp. uchádzačmi</w:t>
      </w:r>
      <w:r w:rsidR="00BA684E">
        <w:rPr>
          <w:szCs w:val="22"/>
        </w:rPr>
        <w:t>, prípadne akúkoľvek ďalšiu, výslovne neuvedenú komunikáciu</w:t>
      </w:r>
      <w:r w:rsidR="00220F6C" w:rsidRPr="001D4717">
        <w:rPr>
          <w:szCs w:val="22"/>
        </w:rPr>
        <w:t xml:space="preserve"> v súvislosti s</w:t>
      </w:r>
      <w:r w:rsidR="00BA684E">
        <w:rPr>
          <w:szCs w:val="22"/>
        </w:rPr>
        <w:t> touto verejnou súťažou</w:t>
      </w:r>
      <w:r w:rsidR="00220F6C" w:rsidRPr="001D4717">
        <w:rPr>
          <w:szCs w:val="22"/>
        </w:rPr>
        <w:t xml:space="preserve">, s výnimkou prípadov, keď to výslovne </w:t>
      </w:r>
      <w:r w:rsidR="00220F6C" w:rsidRPr="00BA684E">
        <w:rPr>
          <w:szCs w:val="22"/>
        </w:rPr>
        <w:t>vylučuje zákon.</w:t>
      </w:r>
    </w:p>
    <w:p w14:paraId="3014B175" w14:textId="756937A1" w:rsidR="00F82C1B" w:rsidRPr="00BA684E" w:rsidRDefault="00867626" w:rsidP="00AA155B">
      <w:pPr>
        <w:pStyle w:val="Bezriadkovania"/>
        <w:numPr>
          <w:ilvl w:val="1"/>
          <w:numId w:val="3"/>
        </w:numPr>
        <w:ind w:left="567" w:hanging="567"/>
        <w:jc w:val="both"/>
        <w:rPr>
          <w:szCs w:val="22"/>
        </w:rPr>
      </w:pPr>
      <w:r w:rsidRPr="00BA684E">
        <w:rPr>
          <w:szCs w:val="22"/>
        </w:rPr>
        <w:t>O</w:t>
      </w:r>
      <w:r w:rsidR="00F82C1B" w:rsidRPr="00BA684E">
        <w:rPr>
          <w:szCs w:val="22"/>
        </w:rPr>
        <w:t xml:space="preserve">bstarávateľ odporúča </w:t>
      </w:r>
      <w:r w:rsidRPr="00BA684E">
        <w:rPr>
          <w:szCs w:val="22"/>
        </w:rPr>
        <w:t xml:space="preserve">registrovaným a autentifikovaným </w:t>
      </w:r>
      <w:r w:rsidR="00F82C1B" w:rsidRPr="00BA684E">
        <w:rPr>
          <w:szCs w:val="22"/>
        </w:rPr>
        <w:t xml:space="preserve">záujemcom, ktorí chcú byť informovaní o prípadných aktualizáciách týkajúcich sa </w:t>
      </w:r>
      <w:r w:rsidRPr="00BA684E">
        <w:rPr>
          <w:szCs w:val="22"/>
        </w:rPr>
        <w:t>tohto</w:t>
      </w:r>
      <w:r w:rsidR="00F82C1B" w:rsidRPr="00BA684E">
        <w:rPr>
          <w:szCs w:val="22"/>
        </w:rPr>
        <w:t xml:space="preserve"> obstarávania prostredníctvom notifikačných e-mailov, aby v danom obstarávaní zaklikli tlačidlo </w:t>
      </w:r>
      <w:r w:rsidR="00F82C1B" w:rsidRPr="00BA684E">
        <w:rPr>
          <w:bCs/>
          <w:szCs w:val="22"/>
        </w:rPr>
        <w:t>„ZAUJÍMA MA TO“</w:t>
      </w:r>
      <w:r w:rsidR="00F82C1B" w:rsidRPr="00BA684E">
        <w:rPr>
          <w:b/>
          <w:bCs/>
          <w:szCs w:val="22"/>
        </w:rPr>
        <w:t xml:space="preserve"> </w:t>
      </w:r>
      <w:r w:rsidR="00F82C1B" w:rsidRPr="00BA684E">
        <w:rPr>
          <w:szCs w:val="22"/>
        </w:rPr>
        <w:t>v pravej hornej časti obrazovky</w:t>
      </w:r>
      <w:r w:rsidR="00B8564C" w:rsidRPr="00BA684E">
        <w:rPr>
          <w:szCs w:val="22"/>
        </w:rPr>
        <w:t xml:space="preserve"> po prihlásení sa v systéme JOSEPHINE</w:t>
      </w:r>
      <w:r w:rsidR="00F82C1B" w:rsidRPr="00BA684E">
        <w:rPr>
          <w:szCs w:val="22"/>
        </w:rPr>
        <w:t xml:space="preserve">.  </w:t>
      </w:r>
    </w:p>
    <w:p w14:paraId="22165CDE" w14:textId="77777777" w:rsidR="003F239B" w:rsidRPr="00BA684E" w:rsidRDefault="006A283C" w:rsidP="006C6988">
      <w:pPr>
        <w:pStyle w:val="Bezriadkovania"/>
        <w:numPr>
          <w:ilvl w:val="1"/>
          <w:numId w:val="3"/>
        </w:numPr>
        <w:ind w:left="567" w:hanging="567"/>
        <w:jc w:val="both"/>
        <w:rPr>
          <w:szCs w:val="22"/>
        </w:rPr>
      </w:pPr>
      <w:r w:rsidRPr="00BA684E">
        <w:rPr>
          <w:szCs w:val="22"/>
        </w:rPr>
        <w:t>V prípade skupiny dodávateľov, obstarávateľ odporúča, aby členovia skupiny dodávateľov  splnomocnili vedúceho člena skupiny dodávateľov, ktorý má právnu subjektivitu a spôsobilosť na právne úkony v plnom rozsahu, na uskutočňovanie všetkých právnych úkonov, ktoré bude v súvislosti s účasťou skupiny dodávateľov vo verejnej súťaži potrebné a vhodné vykonať. Návrh</w:t>
      </w:r>
      <w:r w:rsidR="00F14F0E" w:rsidRPr="00BA684E">
        <w:rPr>
          <w:szCs w:val="22"/>
        </w:rPr>
        <w:t xml:space="preserve"> textu</w:t>
      </w:r>
      <w:r w:rsidRPr="00BA684E">
        <w:rPr>
          <w:szCs w:val="22"/>
        </w:rPr>
        <w:t xml:space="preserve"> plnomocenstva je uvedený v Prílohe č. </w:t>
      </w:r>
      <w:r w:rsidR="00F14F0E" w:rsidRPr="00BA684E">
        <w:rPr>
          <w:szCs w:val="22"/>
        </w:rPr>
        <w:t>3</w:t>
      </w:r>
      <w:r w:rsidRPr="00BA684E">
        <w:rPr>
          <w:szCs w:val="22"/>
        </w:rPr>
        <w:t xml:space="preserve"> – </w:t>
      </w:r>
      <w:r w:rsidR="00F14F0E" w:rsidRPr="00BA684E">
        <w:rPr>
          <w:szCs w:val="22"/>
        </w:rPr>
        <w:t>Plná moc pre jedného z členov skupiny dodávateľov</w:t>
      </w:r>
      <w:r w:rsidRPr="00BA684E">
        <w:rPr>
          <w:szCs w:val="22"/>
        </w:rPr>
        <w:t xml:space="preserve"> týchto súťažných podkladov</w:t>
      </w:r>
      <w:r w:rsidR="00F14F0E" w:rsidRPr="00BA684E">
        <w:rPr>
          <w:szCs w:val="22"/>
        </w:rPr>
        <w:t>.</w:t>
      </w:r>
    </w:p>
    <w:p w14:paraId="6FDEA8E0" w14:textId="38BF2A42" w:rsidR="00B03EE4" w:rsidRPr="00B8564C" w:rsidRDefault="003F239B" w:rsidP="006D1E70">
      <w:pPr>
        <w:pStyle w:val="Bezriadkovania"/>
        <w:numPr>
          <w:ilvl w:val="1"/>
          <w:numId w:val="3"/>
        </w:numPr>
        <w:spacing w:after="240"/>
        <w:ind w:left="567" w:hanging="567"/>
        <w:jc w:val="both"/>
        <w:rPr>
          <w:szCs w:val="22"/>
        </w:rPr>
      </w:pPr>
      <w:r w:rsidRPr="00BA684E">
        <w:rPr>
          <w:szCs w:val="22"/>
        </w:rPr>
        <w:t>Všetky dokumenty potrebné na vypracovanie ponuky, vrátane</w:t>
      </w:r>
      <w:r w:rsidR="00330B49" w:rsidRPr="00BA684E">
        <w:rPr>
          <w:szCs w:val="22"/>
        </w:rPr>
        <w:t xml:space="preserve"> </w:t>
      </w:r>
      <w:r w:rsidRPr="00BA684E">
        <w:rPr>
          <w:szCs w:val="22"/>
        </w:rPr>
        <w:t>ich doplnení a/alebo zmien</w:t>
      </w:r>
      <w:r w:rsidR="00053DC3">
        <w:rPr>
          <w:szCs w:val="22"/>
        </w:rPr>
        <w:t>,</w:t>
      </w:r>
      <w:r w:rsidR="003B1AA4">
        <w:rPr>
          <w:szCs w:val="22"/>
        </w:rPr>
        <w:t xml:space="preserve"> </w:t>
      </w:r>
      <w:r w:rsidR="007256E1">
        <w:t>všetky oznámenia</w:t>
      </w:r>
      <w:r w:rsidR="003B1AA4">
        <w:t xml:space="preserve"> vo verejnom obstarávaní</w:t>
      </w:r>
      <w:r w:rsidR="007256E1">
        <w:t xml:space="preserve"> (</w:t>
      </w:r>
      <w:r w:rsidR="00053DC3">
        <w:t>výsled</w:t>
      </w:r>
      <w:r w:rsidR="007256E1">
        <w:t>ok</w:t>
      </w:r>
      <w:r w:rsidR="00053DC3">
        <w:t xml:space="preserve"> vyhodnotenia ponúk, </w:t>
      </w:r>
      <w:r w:rsidR="003B1AA4">
        <w:t>informácia</w:t>
      </w:r>
      <w:r w:rsidR="00053DC3">
        <w:t xml:space="preserve"> o výsledku vyhodnotenia ponúk </w:t>
      </w:r>
      <w:r w:rsidRPr="003B1AA4">
        <w:rPr>
          <w:szCs w:val="22"/>
        </w:rPr>
        <w:t>uverej</w:t>
      </w:r>
      <w:r w:rsidR="003B1AA4">
        <w:rPr>
          <w:szCs w:val="22"/>
        </w:rPr>
        <w:t>ňuje</w:t>
      </w:r>
      <w:r w:rsidRPr="003B1AA4">
        <w:rPr>
          <w:szCs w:val="22"/>
        </w:rPr>
        <w:t xml:space="preserve"> obstarávateľ </w:t>
      </w:r>
      <w:r w:rsidR="005B6F49" w:rsidRPr="00B8564C">
        <w:rPr>
          <w:szCs w:val="22"/>
        </w:rPr>
        <w:t xml:space="preserve">na webovej stránke </w:t>
      </w:r>
      <w:hyperlink r:id="rId13" w:history="1">
        <w:r w:rsidR="005B6F49" w:rsidRPr="00761346">
          <w:rPr>
            <w:rStyle w:val="Hypertextovprepojenie"/>
            <w:szCs w:val="22"/>
          </w:rPr>
          <w:t>https://josephine.proebiz.com/</w:t>
        </w:r>
      </w:hyperlink>
      <w:r w:rsidR="00BA684E">
        <w:rPr>
          <w:szCs w:val="22"/>
        </w:rPr>
        <w:t xml:space="preserve"> a </w:t>
      </w:r>
      <w:r w:rsidR="005B6F49" w:rsidRPr="00B8564C">
        <w:rPr>
          <w:szCs w:val="22"/>
        </w:rPr>
        <w:t xml:space="preserve">poskytne k týmto dokumentom bezplatne neobmedzený, úplný </w:t>
      </w:r>
      <w:r w:rsidR="005B6F49" w:rsidRPr="00B8564C">
        <w:rPr>
          <w:szCs w:val="22"/>
        </w:rPr>
        <w:lastRenderedPageBreak/>
        <w:t>a priamy prístup prostredníct</w:t>
      </w:r>
      <w:r w:rsidR="00FF68B8" w:rsidRPr="00B8564C">
        <w:rPr>
          <w:szCs w:val="22"/>
        </w:rPr>
        <w:t xml:space="preserve">vom elektronických prostriedkov a zároveň </w:t>
      </w:r>
      <w:r w:rsidRPr="00761346">
        <w:rPr>
          <w:szCs w:val="22"/>
        </w:rPr>
        <w:t>v profile obstarávateľa na webovej stránke Úradu pre verejné obstarávanie</w:t>
      </w:r>
      <w:r w:rsidR="005B6F49" w:rsidRPr="00B8564C">
        <w:rPr>
          <w:szCs w:val="22"/>
        </w:rPr>
        <w:t xml:space="preserve"> </w:t>
      </w:r>
      <w:r w:rsidR="00B03EE4" w:rsidRPr="00B8564C">
        <w:rPr>
          <w:szCs w:val="22"/>
        </w:rPr>
        <w:t>uverejní</w:t>
      </w:r>
      <w:r w:rsidR="005B6F49" w:rsidRPr="00761346">
        <w:rPr>
          <w:b/>
          <w:szCs w:val="22"/>
        </w:rPr>
        <w:t xml:space="preserve"> </w:t>
      </w:r>
      <w:r w:rsidR="005B6F49" w:rsidRPr="00B94E0F">
        <w:rPr>
          <w:szCs w:val="22"/>
        </w:rPr>
        <w:t>odkaz</w:t>
      </w:r>
      <w:r w:rsidR="00FF68B8" w:rsidRPr="00B8564C">
        <w:rPr>
          <w:szCs w:val="22"/>
        </w:rPr>
        <w:t xml:space="preserve"> na tieto dokumenty. </w:t>
      </w:r>
    </w:p>
    <w:p w14:paraId="4AB6794F" w14:textId="0E602BDE" w:rsidR="00A41A0F" w:rsidRPr="00B8564C" w:rsidRDefault="00AC2FFD" w:rsidP="00761346">
      <w:pPr>
        <w:pStyle w:val="Bezriadkovania"/>
        <w:numPr>
          <w:ilvl w:val="1"/>
          <w:numId w:val="3"/>
        </w:numPr>
        <w:spacing w:after="240"/>
        <w:ind w:left="567" w:hanging="567"/>
        <w:jc w:val="both"/>
        <w:rPr>
          <w:szCs w:val="22"/>
        </w:rPr>
      </w:pPr>
      <w:r w:rsidRPr="00B8564C">
        <w:rPr>
          <w:szCs w:val="22"/>
        </w:rPr>
        <w:t>Moment</w:t>
      </w:r>
      <w:r w:rsidR="006D1E70" w:rsidRPr="00B8564C">
        <w:rPr>
          <w:szCs w:val="22"/>
        </w:rPr>
        <w:t>om</w:t>
      </w:r>
      <w:r w:rsidRPr="00B8564C">
        <w:rPr>
          <w:szCs w:val="22"/>
        </w:rPr>
        <w:t xml:space="preserve"> doručenia </w:t>
      </w:r>
      <w:r w:rsidR="006D1E70" w:rsidRPr="00B8564C">
        <w:rPr>
          <w:szCs w:val="22"/>
        </w:rPr>
        <w:t>zásielky</w:t>
      </w:r>
      <w:r w:rsidR="00BA684E">
        <w:rPr>
          <w:szCs w:val="22"/>
        </w:rPr>
        <w:t xml:space="preserve"> pre účely tejto verejnej súťaže</w:t>
      </w:r>
      <w:r w:rsidR="00925458" w:rsidRPr="00B8564C">
        <w:rPr>
          <w:szCs w:val="22"/>
        </w:rPr>
        <w:t>, v súlade s funkcionalitou systému JOSEPHINE,</w:t>
      </w:r>
      <w:r w:rsidR="006D1E70" w:rsidRPr="00B8564C">
        <w:rPr>
          <w:szCs w:val="22"/>
        </w:rPr>
        <w:t xml:space="preserve"> sa rozumie</w:t>
      </w:r>
      <w:r w:rsidR="00925458" w:rsidRPr="00B8564C">
        <w:rPr>
          <w:szCs w:val="22"/>
        </w:rPr>
        <w:t xml:space="preserve"> odoslanie zásielky </w:t>
      </w:r>
      <w:r w:rsidR="00E0255D" w:rsidRPr="00B8564C">
        <w:rPr>
          <w:szCs w:val="22"/>
        </w:rPr>
        <w:t xml:space="preserve">jej </w:t>
      </w:r>
      <w:r w:rsidR="006D1E70" w:rsidRPr="00B8564C">
        <w:rPr>
          <w:szCs w:val="22"/>
        </w:rPr>
        <w:t xml:space="preserve">adresátovi bez ohľadu na to, či je odosielateľom zásielky obstarávateľ alebo </w:t>
      </w:r>
      <w:r w:rsidR="00E0255D" w:rsidRPr="00B8564C">
        <w:rPr>
          <w:szCs w:val="22"/>
        </w:rPr>
        <w:t xml:space="preserve">záujemca, resp. uchádzač, </w:t>
      </w:r>
      <w:proofErr w:type="spellStart"/>
      <w:r w:rsidR="00E0255D" w:rsidRPr="00B8564C">
        <w:rPr>
          <w:szCs w:val="22"/>
        </w:rPr>
        <w:t>t.j</w:t>
      </w:r>
      <w:proofErr w:type="spellEnd"/>
      <w:r w:rsidR="00E0255D" w:rsidRPr="00B8564C">
        <w:rPr>
          <w:szCs w:val="22"/>
        </w:rPr>
        <w:t>. akonáhle sa dostane zásielka do sféry dispozície</w:t>
      </w:r>
      <w:r w:rsidR="00B8564C">
        <w:rPr>
          <w:szCs w:val="22"/>
        </w:rPr>
        <w:t xml:space="preserve"> adresáta</w:t>
      </w:r>
      <w:r w:rsidR="00220F6C" w:rsidRPr="00B8564C">
        <w:rPr>
          <w:szCs w:val="22"/>
        </w:rPr>
        <w:t>.</w:t>
      </w:r>
    </w:p>
    <w:p w14:paraId="09D49347" w14:textId="0C21B33C" w:rsidR="00B03EE4" w:rsidRPr="00761346" w:rsidRDefault="00A41A0F" w:rsidP="00761346">
      <w:pPr>
        <w:pStyle w:val="Bezriadkovania"/>
        <w:numPr>
          <w:ilvl w:val="1"/>
          <w:numId w:val="3"/>
        </w:numPr>
        <w:spacing w:after="240"/>
        <w:ind w:left="567" w:hanging="567"/>
        <w:jc w:val="both"/>
        <w:rPr>
          <w:color w:val="000000" w:themeColor="text1"/>
          <w:szCs w:val="22"/>
        </w:rPr>
      </w:pPr>
      <w:r w:rsidRPr="00761346">
        <w:rPr>
          <w:color w:val="000000" w:themeColor="text1"/>
          <w:szCs w:val="22"/>
        </w:rPr>
        <w:t>Akákoľvek komunikácia obstarávateľa či záujemcu, resp. uchádzača s treťou osobou v súvislosti s</w:t>
      </w:r>
      <w:r w:rsidR="00BA684E">
        <w:rPr>
          <w:color w:val="000000" w:themeColor="text1"/>
          <w:szCs w:val="22"/>
        </w:rPr>
        <w:t> touto verejnou súťažou</w:t>
      </w:r>
      <w:r w:rsidRPr="00761346">
        <w:rPr>
          <w:color w:val="000000" w:themeColor="text1"/>
          <w:szCs w:val="22"/>
        </w:rPr>
        <w:t xml:space="preserve"> bude prebiehať </w:t>
      </w:r>
      <w:r w:rsidR="00BA684E">
        <w:rPr>
          <w:color w:val="000000" w:themeColor="text1"/>
          <w:szCs w:val="22"/>
        </w:rPr>
        <w:t xml:space="preserve">v písomnej podobe </w:t>
      </w:r>
      <w:r w:rsidRPr="00761346">
        <w:rPr>
          <w:color w:val="000000" w:themeColor="text1"/>
          <w:szCs w:val="22"/>
        </w:rPr>
        <w:t>mimo komunikačné rozhranie systému JOSEPHINE.</w:t>
      </w:r>
    </w:p>
    <w:p w14:paraId="370091F2" w14:textId="77777777" w:rsidR="00107D2F" w:rsidRPr="00761346" w:rsidRDefault="003414A5" w:rsidP="00107D2F">
      <w:pPr>
        <w:pStyle w:val="Nadpis4"/>
      </w:pPr>
      <w:bookmarkStart w:id="14" w:name="_Toc511992185"/>
      <w:r w:rsidRPr="00761346">
        <w:t>Určenie lehôt</w:t>
      </w:r>
      <w:bookmarkEnd w:id="14"/>
    </w:p>
    <w:p w14:paraId="2BEBB88C" w14:textId="77777777" w:rsidR="00107D2F" w:rsidRPr="00761346" w:rsidRDefault="00107D2F" w:rsidP="006C6988">
      <w:pPr>
        <w:pStyle w:val="Bezriadkovania"/>
        <w:numPr>
          <w:ilvl w:val="1"/>
          <w:numId w:val="3"/>
        </w:numPr>
        <w:spacing w:after="240"/>
        <w:ind w:left="567" w:hanging="567"/>
        <w:jc w:val="both"/>
        <w:rPr>
          <w:color w:val="000000" w:themeColor="text1"/>
        </w:rPr>
      </w:pPr>
      <w:r w:rsidRPr="00761346">
        <w:rPr>
          <w:color w:val="000000" w:themeColor="text1"/>
        </w:rPr>
        <w:t xml:space="preserve">Podľa </w:t>
      </w:r>
      <w:proofErr w:type="spellStart"/>
      <w:r w:rsidRPr="00761346">
        <w:rPr>
          <w:color w:val="000000" w:themeColor="text1"/>
        </w:rPr>
        <w:t>ust</w:t>
      </w:r>
      <w:proofErr w:type="spellEnd"/>
      <w:r w:rsidRPr="00761346">
        <w:rPr>
          <w:color w:val="000000" w:themeColor="text1"/>
        </w:rPr>
        <w:t>. § 21 ods. 1 zákona o</w:t>
      </w:r>
      <w:r w:rsidR="003414A5" w:rsidRPr="00761346">
        <w:rPr>
          <w:color w:val="000000" w:themeColor="text1"/>
        </w:rPr>
        <w:t> </w:t>
      </w:r>
      <w:r w:rsidRPr="00761346">
        <w:rPr>
          <w:color w:val="000000" w:themeColor="text1"/>
        </w:rPr>
        <w:t>verejnom obstarávaní, do lehoty určenej podľa dní sa nezapočítava deň, keď došlo ku skutočnosti určujúcej začiatok lehoty. Lehoty určené podľa týždňov, mesiacov alebo rokov sa končia uplynutím toho dňa, ktorý sa svojim označením zhoduje s</w:t>
      </w:r>
      <w:r w:rsidR="003414A5" w:rsidRPr="00761346">
        <w:rPr>
          <w:color w:val="000000" w:themeColor="text1"/>
        </w:rPr>
        <w:t> </w:t>
      </w:r>
      <w:r w:rsidRPr="00761346">
        <w:rPr>
          <w:color w:val="000000" w:themeColor="text1"/>
        </w:rPr>
        <w:t>dňom, keď došlo ku skutočnosti určujúcej začiatok lehoty, a</w:t>
      </w:r>
      <w:r w:rsidR="003414A5" w:rsidRPr="00761346">
        <w:rPr>
          <w:color w:val="000000" w:themeColor="text1"/>
        </w:rPr>
        <w:t> </w:t>
      </w:r>
      <w:r w:rsidRPr="00761346">
        <w:rPr>
          <w:color w:val="000000" w:themeColor="text1"/>
        </w:rPr>
        <w:t>ak taký deň v</w:t>
      </w:r>
      <w:r w:rsidR="003414A5" w:rsidRPr="00761346">
        <w:rPr>
          <w:color w:val="000000" w:themeColor="text1"/>
        </w:rPr>
        <w:t> </w:t>
      </w:r>
      <w:r w:rsidRPr="00761346">
        <w:rPr>
          <w:color w:val="000000" w:themeColor="text1"/>
        </w:rPr>
        <w:t>mesiaci nie je, končí sa lehota posledným dňom mesiaca. Ak koniec lehoty pripadne na sobotu alebo na deň pracovného pokoja, je posledným dňom lehoty najbližší budúci pracovný deň.</w:t>
      </w:r>
    </w:p>
    <w:p w14:paraId="0D139F37" w14:textId="77777777" w:rsidR="003414A5" w:rsidRPr="00761346" w:rsidRDefault="003414A5" w:rsidP="003414A5">
      <w:pPr>
        <w:pStyle w:val="Nadpis4"/>
      </w:pPr>
      <w:bookmarkStart w:id="15" w:name="_Toc511992186"/>
      <w:r w:rsidRPr="00761346">
        <w:t>Vysvetľovanie a doplnenie súťažných podkladov</w:t>
      </w:r>
      <w:bookmarkEnd w:id="15"/>
    </w:p>
    <w:p w14:paraId="3E835613" w14:textId="5CCED7D2" w:rsidR="00F807DC" w:rsidRPr="005B361D" w:rsidRDefault="00F807DC" w:rsidP="00B96C73">
      <w:pPr>
        <w:pStyle w:val="Bezriadkovania"/>
        <w:numPr>
          <w:ilvl w:val="1"/>
          <w:numId w:val="3"/>
        </w:numPr>
        <w:spacing w:after="240"/>
        <w:ind w:left="567" w:hanging="567"/>
        <w:jc w:val="both"/>
      </w:pPr>
      <w:r w:rsidRPr="005B361D">
        <w:t>V prípade potreby objasniť informácie potrebné na vypracovanie ponuky a na preukázanie splnenia podmienok účasti, môže ktorýkoľvek zo záujemcov požiadať o ich vysvetlenie písomnou formou</w:t>
      </w:r>
      <w:r w:rsidR="00224A8E">
        <w:t xml:space="preserve"> - elektronicky</w:t>
      </w:r>
      <w:r w:rsidRPr="005B361D">
        <w:t>.</w:t>
      </w:r>
    </w:p>
    <w:p w14:paraId="42FEC2AE" w14:textId="19137CED" w:rsidR="00F807DC" w:rsidRPr="005B361D" w:rsidRDefault="00F807DC" w:rsidP="00B96C73">
      <w:pPr>
        <w:pStyle w:val="Bezriadkovania"/>
        <w:numPr>
          <w:ilvl w:val="1"/>
          <w:numId w:val="3"/>
        </w:numPr>
        <w:spacing w:after="240"/>
        <w:ind w:left="567" w:hanging="567"/>
        <w:jc w:val="both"/>
        <w:rPr>
          <w:rStyle w:val="Hypertextovprepojenie"/>
          <w:color w:val="auto"/>
          <w:u w:val="none"/>
        </w:rPr>
      </w:pPr>
      <w:r w:rsidRPr="005B361D">
        <w:t>Vysvetľovanie a doplnenie súťažných podkladov</w:t>
      </w:r>
      <w:r w:rsidR="00926A0B">
        <w:t xml:space="preserve"> alebo informácií potrebných na vypracovanie ponuky a na preukázanie splnenia podmienok účasti</w:t>
      </w:r>
      <w:r w:rsidRPr="005B361D">
        <w:t xml:space="preserve"> sa uskutočňuje prostredníctvom systému JO</w:t>
      </w:r>
      <w:r w:rsidR="00403FE7" w:rsidRPr="005B361D">
        <w:t>SEPHINE</w:t>
      </w:r>
      <w:r w:rsidR="0037392C" w:rsidRPr="005B361D">
        <w:t>.</w:t>
      </w:r>
    </w:p>
    <w:p w14:paraId="2F74BEC6" w14:textId="0108FDF0" w:rsidR="00F807DC" w:rsidRPr="005B361D" w:rsidRDefault="00F807DC" w:rsidP="00B96C73">
      <w:pPr>
        <w:pStyle w:val="Bezriadkovania"/>
        <w:numPr>
          <w:ilvl w:val="1"/>
          <w:numId w:val="3"/>
        </w:numPr>
        <w:spacing w:after="240"/>
        <w:ind w:left="567" w:hanging="567"/>
        <w:jc w:val="both"/>
      </w:pPr>
      <w:r w:rsidRPr="005B361D">
        <w:t>Obstarávateľ</w:t>
      </w:r>
      <w:r w:rsidR="0037392C" w:rsidRPr="005B361D">
        <w:t xml:space="preserve"> poskytne k týmto dokumentom bezplatne neobmedzený, úplný a priamy prístup prostredníctvom elektronických prostriedkov </w:t>
      </w:r>
      <w:r w:rsidR="00224A8E" w:rsidRPr="00B8564C">
        <w:rPr>
          <w:szCs w:val="22"/>
        </w:rPr>
        <w:t xml:space="preserve">na webovej stránke </w:t>
      </w:r>
      <w:hyperlink r:id="rId14" w:history="1">
        <w:r w:rsidR="00224A8E" w:rsidRPr="00761346">
          <w:rPr>
            <w:rStyle w:val="Hypertextovprepojenie"/>
            <w:szCs w:val="22"/>
          </w:rPr>
          <w:t>https://josephine.proebiz.com/</w:t>
        </w:r>
      </w:hyperlink>
      <w:r w:rsidR="00224A8E">
        <w:rPr>
          <w:szCs w:val="22"/>
        </w:rPr>
        <w:t xml:space="preserve"> </w:t>
      </w:r>
      <w:r w:rsidR="00224A8E" w:rsidRPr="00B8564C">
        <w:rPr>
          <w:szCs w:val="22"/>
        </w:rPr>
        <w:t xml:space="preserve">a zároveň </w:t>
      </w:r>
      <w:r w:rsidR="00224A8E" w:rsidRPr="00761346">
        <w:rPr>
          <w:szCs w:val="22"/>
        </w:rPr>
        <w:t>v profile obstarávateľa na webovej stránke Úradu pre verejné obstarávanie</w:t>
      </w:r>
      <w:r w:rsidR="00224A8E" w:rsidRPr="00B8564C">
        <w:rPr>
          <w:szCs w:val="22"/>
        </w:rPr>
        <w:t xml:space="preserve"> uverejní</w:t>
      </w:r>
      <w:r w:rsidR="00224A8E" w:rsidRPr="00761346">
        <w:rPr>
          <w:b/>
          <w:szCs w:val="22"/>
        </w:rPr>
        <w:t xml:space="preserve"> </w:t>
      </w:r>
      <w:r w:rsidR="00224A8E" w:rsidRPr="00B94E0F">
        <w:rPr>
          <w:szCs w:val="22"/>
        </w:rPr>
        <w:t>odkaz</w:t>
      </w:r>
      <w:r w:rsidR="00224A8E">
        <w:rPr>
          <w:szCs w:val="22"/>
        </w:rPr>
        <w:t xml:space="preserve"> na tieto dokumenty.</w:t>
      </w:r>
      <w:r w:rsidR="0037392C" w:rsidRPr="005B361D">
        <w:t xml:space="preserve"> </w:t>
      </w:r>
    </w:p>
    <w:p w14:paraId="6FD1D818" w14:textId="31C2CBD5" w:rsidR="00CF5329" w:rsidRPr="005B361D" w:rsidRDefault="0021573B" w:rsidP="006C6988">
      <w:pPr>
        <w:pStyle w:val="Bezriadkovania"/>
        <w:numPr>
          <w:ilvl w:val="1"/>
          <w:numId w:val="3"/>
        </w:numPr>
        <w:ind w:left="567" w:hanging="567"/>
        <w:jc w:val="both"/>
      </w:pPr>
      <w:r w:rsidRPr="005B361D">
        <w:rPr>
          <w:color w:val="000000"/>
        </w:rPr>
        <w:t>Vysvetlenie informácií potrebných na vypracovanie ponuky a na preukázanie splnenia podmienok účasti</w:t>
      </w:r>
      <w:r w:rsidR="00503ECE" w:rsidRPr="005B361D">
        <w:rPr>
          <w:color w:val="000000"/>
        </w:rPr>
        <w:t xml:space="preserve"> obstarávateľ bezodkladne vybaví a preukázateľne oznámi súčasne všetkým známym záujemcom</w:t>
      </w:r>
      <w:r w:rsidR="00CF5329" w:rsidRPr="005B361D">
        <w:rPr>
          <w:color w:val="000000"/>
        </w:rPr>
        <w:t xml:space="preserve">, najneskôr však </w:t>
      </w:r>
      <w:r w:rsidR="00CF5329" w:rsidRPr="005B361D">
        <w:rPr>
          <w:color w:val="000000" w:themeColor="text1"/>
        </w:rPr>
        <w:t xml:space="preserve">šesť (6) dní </w:t>
      </w:r>
      <w:r w:rsidR="00CF5329" w:rsidRPr="005B361D">
        <w:rPr>
          <w:color w:val="000000"/>
        </w:rPr>
        <w:t>pred uplynutím lehoty na predkladanie ponúk za predpokladu, že o vysvetlenie záujemca požiada dostatočne vopred.</w:t>
      </w:r>
      <w:r w:rsidR="00FE5CFD" w:rsidRPr="005B361D">
        <w:rPr>
          <w:color w:val="000000"/>
        </w:rPr>
        <w:t xml:space="preserve"> </w:t>
      </w:r>
    </w:p>
    <w:p w14:paraId="605C0E99" w14:textId="0305F2FD" w:rsidR="00CF5329" w:rsidRPr="00761346" w:rsidRDefault="00CF5329" w:rsidP="006C6988">
      <w:pPr>
        <w:pStyle w:val="Bezriadkovania"/>
        <w:numPr>
          <w:ilvl w:val="1"/>
          <w:numId w:val="3"/>
        </w:numPr>
        <w:ind w:left="567" w:hanging="567"/>
        <w:jc w:val="both"/>
      </w:pPr>
      <w:r w:rsidRPr="00761346">
        <w:rPr>
          <w:color w:val="000000"/>
        </w:rPr>
        <w:t xml:space="preserve">Za včas doručenú požiadavku o vysvetlenie </w:t>
      </w:r>
      <w:r w:rsidRPr="00761346">
        <w:t xml:space="preserve">sa považuje požiadavka doručená obstarávateľovi v takej primeranej lehote, aby obstarávateľ, s ohľadom na obsah žiadosti, zabezpečil oznámenie vysvetlení </w:t>
      </w:r>
      <w:r w:rsidRPr="00761346">
        <w:rPr>
          <w:color w:val="000000"/>
        </w:rPr>
        <w:t>súčasne všetkým známym záujemcom</w:t>
      </w:r>
      <w:r w:rsidRPr="00761346">
        <w:t xml:space="preserve"> </w:t>
      </w:r>
      <w:r w:rsidRPr="00761346">
        <w:rPr>
          <w:color w:val="000000" w:themeColor="text1"/>
        </w:rPr>
        <w:t>najneskôr šes</w:t>
      </w:r>
      <w:r w:rsidR="009F2634" w:rsidRPr="00761346">
        <w:rPr>
          <w:color w:val="000000" w:themeColor="text1"/>
        </w:rPr>
        <w:t>ť (6)</w:t>
      </w:r>
      <w:r w:rsidRPr="00761346">
        <w:rPr>
          <w:color w:val="000000" w:themeColor="text1"/>
        </w:rPr>
        <w:t xml:space="preserve"> dní</w:t>
      </w:r>
      <w:r w:rsidR="009F2634" w:rsidRPr="00761346">
        <w:rPr>
          <w:color w:val="000000" w:themeColor="text1"/>
        </w:rPr>
        <w:t xml:space="preserve"> </w:t>
      </w:r>
      <w:r w:rsidR="00851727" w:rsidRPr="00761346">
        <w:rPr>
          <w:color w:val="000000"/>
        </w:rPr>
        <w:t>p</w:t>
      </w:r>
      <w:r w:rsidRPr="00761346">
        <w:rPr>
          <w:color w:val="000000"/>
        </w:rPr>
        <w:t>red uplynutím lehoty na predkladanie ponúk</w:t>
      </w:r>
      <w:r w:rsidR="009F2634" w:rsidRPr="00761346">
        <w:t>.</w:t>
      </w:r>
    </w:p>
    <w:p w14:paraId="46A8E36A" w14:textId="77777777" w:rsidR="009F2634" w:rsidRPr="00761346" w:rsidRDefault="009F2634" w:rsidP="00EC5BEB">
      <w:pPr>
        <w:pStyle w:val="Bezriadkovania"/>
        <w:numPr>
          <w:ilvl w:val="1"/>
          <w:numId w:val="3"/>
        </w:numPr>
        <w:ind w:left="567" w:hanging="567"/>
        <w:jc w:val="both"/>
      </w:pPr>
      <w:r w:rsidRPr="00761346">
        <w:t>V prípade, ak záujemca nepožiada o vysvetlenie informácií uvedených v </w:t>
      </w:r>
      <w:r w:rsidR="006E5E68" w:rsidRPr="00761346">
        <w:t>O</w:t>
      </w:r>
      <w:r w:rsidRPr="00761346">
        <w:t>známení o vyhlásení verejného obstarávania, týchto súťažných podkladoch alebo inej sprievodnej dokumentácii dostatočne vopred a význam vysvetlenia je z hľadiska prípravy ponuky nepodstatný, obstarávateľ nie je povinný predĺžiť lehotu na predkladanie ponúk.</w:t>
      </w:r>
    </w:p>
    <w:p w14:paraId="2019F3E9" w14:textId="15EF1DB5" w:rsidR="00DE516E" w:rsidRPr="00761346" w:rsidRDefault="00EC5BEB" w:rsidP="00DE516E">
      <w:pPr>
        <w:pStyle w:val="Bezriadkovania"/>
        <w:numPr>
          <w:ilvl w:val="1"/>
          <w:numId w:val="3"/>
        </w:numPr>
        <w:spacing w:after="240"/>
        <w:ind w:left="567" w:hanging="567"/>
        <w:jc w:val="both"/>
      </w:pPr>
      <w:r w:rsidRPr="00761346">
        <w:t>Obstarávateľ je oprávnený vo výnimočných prípadoch doplniť informácie potrebné na vypracovanie ponuky a na preukázanie splnenia podmienok účasti, pričom takéto doplnenie preukázateľne oznámi súčasne všetkým</w:t>
      </w:r>
      <w:r w:rsidR="00DC35DC" w:rsidRPr="00761346">
        <w:t xml:space="preserve"> známym</w:t>
      </w:r>
      <w:r w:rsidRPr="00761346">
        <w:t xml:space="preserve"> záujemcom </w:t>
      </w:r>
      <w:r w:rsidRPr="00761346">
        <w:rPr>
          <w:color w:val="000000" w:themeColor="text1"/>
        </w:rPr>
        <w:t xml:space="preserve">najneskôr šesť (6) dní </w:t>
      </w:r>
      <w:r w:rsidRPr="00761346">
        <w:t>pred uplynutím lehoty na predkladanie ponúk.</w:t>
      </w:r>
      <w:r w:rsidR="00FE5CFD" w:rsidRPr="00761346">
        <w:t xml:space="preserve"> </w:t>
      </w:r>
    </w:p>
    <w:p w14:paraId="417839ED" w14:textId="77777777" w:rsidR="006D4CB8" w:rsidRPr="00761346" w:rsidRDefault="006D4CB8" w:rsidP="006D4CB8">
      <w:pPr>
        <w:pStyle w:val="Nadpis4"/>
      </w:pPr>
      <w:bookmarkStart w:id="16" w:name="_Toc511992187"/>
      <w:r w:rsidRPr="00761346">
        <w:lastRenderedPageBreak/>
        <w:t xml:space="preserve">Obhliadka miesta </w:t>
      </w:r>
      <w:r w:rsidR="00C11054" w:rsidRPr="00761346">
        <w:t>dodania</w:t>
      </w:r>
      <w:r w:rsidRPr="00761346">
        <w:t xml:space="preserve"> predmetu zákazky</w:t>
      </w:r>
      <w:bookmarkEnd w:id="16"/>
    </w:p>
    <w:p w14:paraId="3C52FEEE" w14:textId="77777777" w:rsidR="006D4CB8" w:rsidRPr="00761346" w:rsidRDefault="006D4CB8" w:rsidP="006C6988">
      <w:pPr>
        <w:pStyle w:val="Bezriadkovania"/>
        <w:numPr>
          <w:ilvl w:val="1"/>
          <w:numId w:val="3"/>
        </w:numPr>
        <w:spacing w:after="240"/>
        <w:ind w:left="567" w:hanging="567"/>
        <w:jc w:val="both"/>
      </w:pPr>
      <w:r w:rsidRPr="00761346">
        <w:t xml:space="preserve">Obhliadka miesta </w:t>
      </w:r>
      <w:r w:rsidR="00C11054" w:rsidRPr="00761346">
        <w:t>dodania</w:t>
      </w:r>
      <w:r w:rsidRPr="00761346">
        <w:t xml:space="preserve"> predmetu zákazky nie je potrebná</w:t>
      </w:r>
      <w:r w:rsidRPr="00761346">
        <w:rPr>
          <w:color w:val="000000"/>
        </w:rPr>
        <w:t>.</w:t>
      </w:r>
    </w:p>
    <w:p w14:paraId="570AD563" w14:textId="77777777" w:rsidR="009F2634" w:rsidRPr="00761346" w:rsidRDefault="009F2634" w:rsidP="009F2634">
      <w:pPr>
        <w:pStyle w:val="Nadpis3"/>
      </w:pPr>
      <w:bookmarkStart w:id="17" w:name="_Toc511992188"/>
      <w:r w:rsidRPr="00761346">
        <w:t>ČASŤ III. PRÍPRAVA PONUKY</w:t>
      </w:r>
      <w:bookmarkEnd w:id="17"/>
    </w:p>
    <w:p w14:paraId="55A92A81" w14:textId="77777777" w:rsidR="009F2634" w:rsidRPr="00761346" w:rsidRDefault="009F2634" w:rsidP="009F2634">
      <w:pPr>
        <w:pStyle w:val="Nadpis4"/>
      </w:pPr>
      <w:bookmarkStart w:id="18" w:name="_Toc511992189"/>
      <w:r w:rsidRPr="00761346">
        <w:t>Vyhotovenie ponuky</w:t>
      </w:r>
      <w:bookmarkEnd w:id="18"/>
    </w:p>
    <w:p w14:paraId="55D07426" w14:textId="30A66BD9" w:rsidR="009F2634" w:rsidRPr="00341F33" w:rsidRDefault="00042ADC" w:rsidP="00761346">
      <w:pPr>
        <w:pStyle w:val="Bezriadkovania"/>
        <w:widowControl w:val="0"/>
        <w:numPr>
          <w:ilvl w:val="1"/>
          <w:numId w:val="3"/>
        </w:numPr>
        <w:ind w:left="567" w:hanging="567"/>
        <w:jc w:val="both"/>
        <w:rPr>
          <w:b/>
        </w:rPr>
      </w:pPr>
      <w:r w:rsidRPr="00341F33">
        <w:rPr>
          <w:b/>
        </w:rPr>
        <w:t>Celá p</w:t>
      </w:r>
      <w:r w:rsidR="006C2494" w:rsidRPr="00341F33">
        <w:rPr>
          <w:b/>
        </w:rPr>
        <w:t xml:space="preserve">onuka musí byť </w:t>
      </w:r>
      <w:r w:rsidR="006C2494" w:rsidRPr="00341F33">
        <w:rPr>
          <w:b/>
          <w:color w:val="000000"/>
        </w:rPr>
        <w:t>vyhotovená v písomnej forme, podpísaná</w:t>
      </w:r>
      <w:r w:rsidR="006C2494" w:rsidRPr="00341F33">
        <w:rPr>
          <w:b/>
        </w:rPr>
        <w:t xml:space="preserve"> </w:t>
      </w:r>
      <w:r w:rsidRPr="00341F33">
        <w:rPr>
          <w:b/>
        </w:rPr>
        <w:t xml:space="preserve">oprávnenou osobou </w:t>
      </w:r>
      <w:r w:rsidR="006C2494" w:rsidRPr="00341F33">
        <w:rPr>
          <w:b/>
        </w:rPr>
        <w:t xml:space="preserve">a predložená </w:t>
      </w:r>
      <w:r w:rsidR="003D4871" w:rsidRPr="00341F33">
        <w:rPr>
          <w:b/>
        </w:rPr>
        <w:t xml:space="preserve">elektronicky v zmysle § 49 ods. 1 písm. a) zákona o verejnom obstarávaní </w:t>
      </w:r>
      <w:r w:rsidR="006A24D3" w:rsidRPr="00341F33">
        <w:rPr>
          <w:b/>
        </w:rPr>
        <w:t>prostredníctvom systému JOSEPHINE</w:t>
      </w:r>
      <w:r w:rsidR="00132CE8" w:rsidRPr="00341F33">
        <w:rPr>
          <w:b/>
        </w:rPr>
        <w:t xml:space="preserve">. </w:t>
      </w:r>
    </w:p>
    <w:p w14:paraId="76F8E777" w14:textId="4E339ECE" w:rsidR="00EC5DA8" w:rsidRPr="00422FFD" w:rsidRDefault="00F53E00" w:rsidP="00EC5DA8">
      <w:pPr>
        <w:pStyle w:val="Bezriadkovania"/>
        <w:widowControl w:val="0"/>
        <w:numPr>
          <w:ilvl w:val="1"/>
          <w:numId w:val="3"/>
        </w:numPr>
        <w:ind w:left="567" w:hanging="567"/>
        <w:jc w:val="both"/>
      </w:pPr>
      <w:r w:rsidRPr="00761346">
        <w:t>Ak z</w:t>
      </w:r>
      <w:r w:rsidR="00EC5DA8" w:rsidRPr="00422FFD">
        <w:t>á</w:t>
      </w:r>
      <w:r w:rsidRPr="00761346">
        <w:t>ujemca predkladá ponuku, musí byť</w:t>
      </w:r>
      <w:r w:rsidR="00EC5DA8" w:rsidRPr="00761346">
        <w:t xml:space="preserve"> </w:t>
      </w:r>
      <w:r w:rsidRPr="00761346">
        <w:t xml:space="preserve">prihlásený </w:t>
      </w:r>
      <w:r w:rsidR="00EC5DA8" w:rsidRPr="00761346">
        <w:t>v systéme JOSEPHIN</w:t>
      </w:r>
      <w:r w:rsidRPr="00761346">
        <w:t>E</w:t>
      </w:r>
      <w:r w:rsidR="00EC5DA8" w:rsidRPr="00761346">
        <w:t xml:space="preserve">. </w:t>
      </w:r>
      <w:r w:rsidRPr="00761346">
        <w:rPr>
          <w:color w:val="000000"/>
        </w:rPr>
        <w:t>Ponuka sa predkladá osobitne pre časť „Ostatné“ a pre časť „Kritériá“</w:t>
      </w:r>
      <w:r w:rsidR="00DA2B8B" w:rsidRPr="00761346">
        <w:rPr>
          <w:color w:val="000000"/>
        </w:rPr>
        <w:t xml:space="preserve"> </w:t>
      </w:r>
      <w:r w:rsidRPr="00761346">
        <w:rPr>
          <w:color w:val="000000"/>
        </w:rPr>
        <w:t xml:space="preserve">v záložke </w:t>
      </w:r>
      <w:r w:rsidR="00DA2B8B" w:rsidRPr="00761346">
        <w:rPr>
          <w:color w:val="000000"/>
        </w:rPr>
        <w:t>„</w:t>
      </w:r>
      <w:r w:rsidRPr="00761346">
        <w:rPr>
          <w:color w:val="000000"/>
        </w:rPr>
        <w:t>Ponuk</w:t>
      </w:r>
      <w:r w:rsidR="00A24051" w:rsidRPr="00761346">
        <w:rPr>
          <w:color w:val="000000"/>
        </w:rPr>
        <w:t>y</w:t>
      </w:r>
      <w:r w:rsidRPr="00761346">
        <w:rPr>
          <w:color w:val="000000"/>
        </w:rPr>
        <w:t xml:space="preserve"> a</w:t>
      </w:r>
      <w:r w:rsidR="00DA2B8B" w:rsidRPr="00761346">
        <w:rPr>
          <w:color w:val="000000"/>
        </w:rPr>
        <w:t> </w:t>
      </w:r>
      <w:r w:rsidRPr="00761346">
        <w:rPr>
          <w:color w:val="000000"/>
        </w:rPr>
        <w:t>žiadosti</w:t>
      </w:r>
      <w:r w:rsidR="00DA2B8B" w:rsidRPr="00761346">
        <w:rPr>
          <w:color w:val="000000"/>
        </w:rPr>
        <w:t>“</w:t>
      </w:r>
      <w:r w:rsidRPr="00761346">
        <w:rPr>
          <w:color w:val="000000"/>
        </w:rPr>
        <w:t xml:space="preserve"> prostredníctvom tlačidla </w:t>
      </w:r>
      <w:r w:rsidRPr="00422FFD">
        <w:rPr>
          <w:color w:val="000000"/>
        </w:rPr>
        <w:t>„+Nová ponuka/ žiadosť</w:t>
      </w:r>
      <w:r w:rsidRPr="00761346">
        <w:rPr>
          <w:color w:val="000000"/>
        </w:rPr>
        <w:t>“.</w:t>
      </w:r>
    </w:p>
    <w:p w14:paraId="0D77DA44" w14:textId="55D32690" w:rsidR="00403FE7" w:rsidRPr="00B8564C" w:rsidRDefault="00EC5DA8" w:rsidP="00403FE7">
      <w:pPr>
        <w:pStyle w:val="Bezriadkovania"/>
        <w:widowControl w:val="0"/>
        <w:numPr>
          <w:ilvl w:val="1"/>
          <w:numId w:val="3"/>
        </w:numPr>
        <w:ind w:left="567" w:hanging="567"/>
        <w:jc w:val="both"/>
      </w:pPr>
      <w:r w:rsidRPr="00B8564C">
        <w:t>V predloženej ponuke musia byť pripojené požadované doklady tak, ako je uvedené v týchto súťažných podkladoch a</w:t>
      </w:r>
      <w:r w:rsidR="00781675">
        <w:t xml:space="preserve"> časti Kritériá musí byť vyplnený </w:t>
      </w:r>
      <w:proofErr w:type="spellStart"/>
      <w:r w:rsidR="00781675">
        <w:t>položkový</w:t>
      </w:r>
      <w:proofErr w:type="spellEnd"/>
      <w:r w:rsidR="00781675">
        <w:t xml:space="preserve"> elektronický formulár</w:t>
      </w:r>
      <w:r w:rsidRPr="00B8564C">
        <w:t xml:space="preserve">, ktorý zodpovedá návrhu na plnenie kritérií </w:t>
      </w:r>
      <w:r w:rsidR="009862CA">
        <w:t>podľa Prílohy č. 7 týchto súťažných podkladov</w:t>
      </w:r>
      <w:r w:rsidRPr="00B8564C">
        <w:rPr>
          <w:szCs w:val="22"/>
        </w:rPr>
        <w:t>.</w:t>
      </w:r>
    </w:p>
    <w:p w14:paraId="1F0DFAE1" w14:textId="3B5272D6" w:rsidR="00403FE7" w:rsidRPr="00B8564C" w:rsidRDefault="00403FE7" w:rsidP="00403FE7">
      <w:pPr>
        <w:pStyle w:val="Bezriadkovania"/>
        <w:widowControl w:val="0"/>
        <w:numPr>
          <w:ilvl w:val="1"/>
          <w:numId w:val="3"/>
        </w:numPr>
        <w:ind w:left="567" w:hanging="567"/>
        <w:jc w:val="both"/>
      </w:pPr>
      <w:r w:rsidRPr="00422FFD">
        <w:t xml:space="preserve">Doklady a dokumenty tvoriace obsah ponuky, požadované v Oznámení o vyhlásení verejného obstarávania a v týchto súťažných podkladoch, musia byť v ponuke elektronicky predložené ako </w:t>
      </w:r>
      <w:proofErr w:type="spellStart"/>
      <w:r w:rsidRPr="00422FFD">
        <w:t>skeny</w:t>
      </w:r>
      <w:proofErr w:type="spellEnd"/>
      <w:r w:rsidRPr="00422FFD">
        <w:t xml:space="preserve"> originálov alebo úradne osvedčených kópií týchto dokladov alebo dokumentov</w:t>
      </w:r>
      <w:r w:rsidRPr="00B8564C">
        <w:t xml:space="preserve"> </w:t>
      </w:r>
      <w:r w:rsidRPr="00422FFD">
        <w:t xml:space="preserve"> pokiaľ nie je určené inak.</w:t>
      </w:r>
      <w:r w:rsidRPr="00B8564C">
        <w:t xml:space="preserve"> Odporúčaný formát naskenovaných dokladov alebo dokumentov je „PDF“.</w:t>
      </w:r>
    </w:p>
    <w:p w14:paraId="001F69A7" w14:textId="71AA860D" w:rsidR="00537791" w:rsidRPr="00350225" w:rsidRDefault="00DE0AEC" w:rsidP="00537791">
      <w:pPr>
        <w:pStyle w:val="Bezriadkovania"/>
        <w:numPr>
          <w:ilvl w:val="1"/>
          <w:numId w:val="3"/>
        </w:numPr>
        <w:ind w:left="567" w:hanging="567"/>
        <w:jc w:val="both"/>
        <w:rPr>
          <w:b/>
        </w:rPr>
      </w:pPr>
      <w:r w:rsidRPr="00350225">
        <w:rPr>
          <w:b/>
        </w:rPr>
        <w:t xml:space="preserve">Ak uchádzač zabezpečí </w:t>
      </w:r>
      <w:r w:rsidR="00467FCC" w:rsidRPr="00350225">
        <w:rPr>
          <w:b/>
        </w:rPr>
        <w:t>viazanosť ponuky</w:t>
      </w:r>
      <w:r w:rsidRPr="00350225">
        <w:rPr>
          <w:b/>
        </w:rPr>
        <w:t xml:space="preserve"> bankovou zárukou, predloží </w:t>
      </w:r>
      <w:proofErr w:type="spellStart"/>
      <w:r w:rsidR="00511E22" w:rsidRPr="00350225">
        <w:rPr>
          <w:b/>
        </w:rPr>
        <w:t>sken</w:t>
      </w:r>
      <w:proofErr w:type="spellEnd"/>
      <w:r w:rsidR="00511E22" w:rsidRPr="00350225">
        <w:rPr>
          <w:b/>
        </w:rPr>
        <w:t xml:space="preserve"> </w:t>
      </w:r>
      <w:r w:rsidRPr="00350225">
        <w:rPr>
          <w:b/>
        </w:rPr>
        <w:t>zá</w:t>
      </w:r>
      <w:r w:rsidR="00511E22" w:rsidRPr="00350225">
        <w:rPr>
          <w:b/>
        </w:rPr>
        <w:t>ručnej listiny</w:t>
      </w:r>
      <w:r w:rsidRPr="00350225">
        <w:rPr>
          <w:b/>
        </w:rPr>
        <w:t xml:space="preserve"> </w:t>
      </w:r>
      <w:r w:rsidR="00403FE7" w:rsidRPr="00350225">
        <w:rPr>
          <w:b/>
        </w:rPr>
        <w:t xml:space="preserve">elektronicky </w:t>
      </w:r>
      <w:r w:rsidR="00467FCC" w:rsidRPr="00350225">
        <w:rPr>
          <w:b/>
        </w:rPr>
        <w:t xml:space="preserve">spôsobom podľa </w:t>
      </w:r>
      <w:r w:rsidR="00422FFD" w:rsidRPr="00350225">
        <w:rPr>
          <w:b/>
        </w:rPr>
        <w:t>Kapitoly A.1 Pokyny pre uchádzačov,</w:t>
      </w:r>
      <w:r w:rsidR="00507CA7" w:rsidRPr="00350225">
        <w:rPr>
          <w:b/>
        </w:rPr>
        <w:t xml:space="preserve"> ods. 14</w:t>
      </w:r>
      <w:r w:rsidR="005C2736" w:rsidRPr="00350225">
        <w:rPr>
          <w:b/>
        </w:rPr>
        <w:t>.</w:t>
      </w:r>
      <w:r w:rsidR="00507CA7" w:rsidRPr="00350225">
        <w:rPr>
          <w:b/>
        </w:rPr>
        <w:t>,</w:t>
      </w:r>
      <w:r w:rsidR="00422FFD" w:rsidRPr="00350225">
        <w:rPr>
          <w:b/>
        </w:rPr>
        <w:t xml:space="preserve"> bod</w:t>
      </w:r>
      <w:r w:rsidR="00467FCC" w:rsidRPr="00350225">
        <w:rPr>
          <w:b/>
        </w:rPr>
        <w:t xml:space="preserve"> 14.4</w:t>
      </w:r>
      <w:r w:rsidR="00422FFD" w:rsidRPr="00350225">
        <w:rPr>
          <w:b/>
        </w:rPr>
        <w:t xml:space="preserve"> týchto súťažných podkladov</w:t>
      </w:r>
      <w:r w:rsidR="009862CA" w:rsidRPr="00350225">
        <w:rPr>
          <w:b/>
        </w:rPr>
        <w:t xml:space="preserve"> </w:t>
      </w:r>
      <w:r w:rsidR="00467FCC" w:rsidRPr="00350225">
        <w:rPr>
          <w:b/>
        </w:rPr>
        <w:t xml:space="preserve">a zároveň </w:t>
      </w:r>
      <w:r w:rsidR="003A2BFE" w:rsidRPr="00350225">
        <w:rPr>
          <w:b/>
        </w:rPr>
        <w:t xml:space="preserve">doručí aj originál tejto záručnej listiny v listinnej podobe </w:t>
      </w:r>
      <w:r w:rsidR="00620226" w:rsidRPr="00350225">
        <w:rPr>
          <w:b/>
        </w:rPr>
        <w:t xml:space="preserve">osobne, prostredníctvom pošty </w:t>
      </w:r>
      <w:r w:rsidR="0009284E">
        <w:rPr>
          <w:b/>
        </w:rPr>
        <w:t>alebo</w:t>
      </w:r>
      <w:r w:rsidR="00620226" w:rsidRPr="00350225">
        <w:rPr>
          <w:b/>
        </w:rPr>
        <w:t xml:space="preserve"> iného doručovateľa </w:t>
      </w:r>
      <w:r w:rsidRPr="00350225">
        <w:rPr>
          <w:b/>
        </w:rPr>
        <w:t xml:space="preserve">na adresu </w:t>
      </w:r>
      <w:r w:rsidR="003A2BFE" w:rsidRPr="00350225">
        <w:rPr>
          <w:b/>
        </w:rPr>
        <w:t xml:space="preserve">kontaktnej osoby </w:t>
      </w:r>
      <w:r w:rsidRPr="00350225">
        <w:rPr>
          <w:b/>
        </w:rPr>
        <w:t>obstarávateľa uvedenú v </w:t>
      </w:r>
      <w:r w:rsidR="00422FFD" w:rsidRPr="00350225">
        <w:rPr>
          <w:b/>
        </w:rPr>
        <w:t xml:space="preserve">Kapitole A.1 Pokyny pre uchádzačov, </w:t>
      </w:r>
      <w:r w:rsidR="00507CA7" w:rsidRPr="00350225">
        <w:rPr>
          <w:b/>
        </w:rPr>
        <w:t>ods. 23</w:t>
      </w:r>
      <w:r w:rsidR="005C2736" w:rsidRPr="00350225">
        <w:rPr>
          <w:b/>
        </w:rPr>
        <w:t>.</w:t>
      </w:r>
      <w:r w:rsidR="00507CA7" w:rsidRPr="00350225">
        <w:rPr>
          <w:b/>
        </w:rPr>
        <w:t xml:space="preserve">, </w:t>
      </w:r>
      <w:r w:rsidR="00422FFD" w:rsidRPr="00350225">
        <w:rPr>
          <w:b/>
        </w:rPr>
        <w:t>bod</w:t>
      </w:r>
      <w:r w:rsidRPr="00350225">
        <w:rPr>
          <w:b/>
        </w:rPr>
        <w:t xml:space="preserve"> </w:t>
      </w:r>
      <w:r w:rsidR="0008433F" w:rsidRPr="00350225">
        <w:rPr>
          <w:b/>
        </w:rPr>
        <w:t>23.</w:t>
      </w:r>
      <w:r w:rsidR="00422FFD" w:rsidRPr="00350225">
        <w:rPr>
          <w:b/>
        </w:rPr>
        <w:t>2</w:t>
      </w:r>
      <w:r w:rsidR="0008433F" w:rsidRPr="00350225">
        <w:rPr>
          <w:b/>
        </w:rPr>
        <w:t xml:space="preserve"> týchto súťažných podkladov</w:t>
      </w:r>
      <w:r w:rsidRPr="00350225">
        <w:rPr>
          <w:b/>
        </w:rPr>
        <w:t>.</w:t>
      </w:r>
      <w:r w:rsidR="003A2BFE" w:rsidRPr="00350225">
        <w:rPr>
          <w:b/>
        </w:rPr>
        <w:t xml:space="preserve"> </w:t>
      </w:r>
    </w:p>
    <w:p w14:paraId="04A4F52D" w14:textId="246782C1" w:rsidR="004A5921" w:rsidRPr="00350225" w:rsidRDefault="00537791" w:rsidP="00537791">
      <w:pPr>
        <w:pStyle w:val="Bezriadkovania"/>
        <w:numPr>
          <w:ilvl w:val="1"/>
          <w:numId w:val="3"/>
        </w:numPr>
        <w:ind w:left="567" w:hanging="567"/>
        <w:jc w:val="both"/>
      </w:pPr>
      <w:r w:rsidRPr="00350225">
        <w:t>Uchádzač vloží originál bankovej záruky do samostatnej nepriehľadnej obálky, ktorá musí byť uzatvorená a označená heslom súťaže: „</w:t>
      </w:r>
      <w:r w:rsidRPr="0009284E">
        <w:rPr>
          <w:b/>
        </w:rPr>
        <w:t>Materiál železničného zvršku - spojovací materiál -</w:t>
      </w:r>
      <w:r w:rsidRPr="0009284E">
        <w:rPr>
          <w:rStyle w:val="apple-converted-space"/>
          <w:b/>
        </w:rPr>
        <w:t xml:space="preserve">  </w:t>
      </w:r>
      <w:r w:rsidRPr="0009284E">
        <w:rPr>
          <w:b/>
        </w:rPr>
        <w:t>332/2018 - NEOTVÁRAŤ</w:t>
      </w:r>
      <w:r w:rsidRPr="00350225">
        <w:t>“</w:t>
      </w:r>
      <w:r w:rsidR="00422FFD" w:rsidRPr="00350225">
        <w:t>.</w:t>
      </w:r>
      <w:r w:rsidRPr="00350225">
        <w:rPr>
          <w:rStyle w:val="apple-converted-space"/>
        </w:rPr>
        <w:t> </w:t>
      </w:r>
      <w:r w:rsidRPr="00350225">
        <w:rPr>
          <w:rStyle w:val="apple-tab-span"/>
        </w:rPr>
        <w:tab/>
      </w:r>
    </w:p>
    <w:p w14:paraId="0E3F70A1" w14:textId="77777777" w:rsidR="003474CD" w:rsidRPr="00422FFD" w:rsidRDefault="000F7491" w:rsidP="006C6988">
      <w:pPr>
        <w:pStyle w:val="Bezriadkovania"/>
        <w:numPr>
          <w:ilvl w:val="1"/>
          <w:numId w:val="3"/>
        </w:numPr>
        <w:spacing w:after="240"/>
        <w:ind w:left="567" w:hanging="567"/>
        <w:jc w:val="both"/>
      </w:pPr>
      <w:r w:rsidRPr="00422FFD">
        <w:rPr>
          <w:color w:val="000000"/>
        </w:rPr>
        <w:t>Uchádzač vo svojej ponuke označí, ktoré informácie sú dôvernými informáciami v zmysle § 22 ods. 4 zákona o verejnom obstarávaní.</w:t>
      </w:r>
    </w:p>
    <w:p w14:paraId="32D08158" w14:textId="77777777" w:rsidR="000F7491" w:rsidRDefault="000F7491" w:rsidP="000F7491">
      <w:pPr>
        <w:pStyle w:val="Nadpis4"/>
      </w:pPr>
      <w:bookmarkStart w:id="19" w:name="_Toc511992190"/>
      <w:r>
        <w:t>Náklady na vypracovanie ponuky</w:t>
      </w:r>
      <w:bookmarkEnd w:id="19"/>
    </w:p>
    <w:p w14:paraId="03FED0EF" w14:textId="77777777" w:rsidR="000F7491" w:rsidRDefault="0062299A" w:rsidP="00350225">
      <w:pPr>
        <w:pStyle w:val="Bezriadkovania"/>
        <w:numPr>
          <w:ilvl w:val="1"/>
          <w:numId w:val="3"/>
        </w:numPr>
        <w:spacing w:after="120"/>
        <w:ind w:left="567" w:hanging="567"/>
        <w:jc w:val="both"/>
      </w:pPr>
      <w:r>
        <w:t>Všetky náklady a výdavky, ktoré vznikajú záujemcovi alebo uchádzačovi v súvislosti s jeho účasťou v tejto verejnej súťaži, znáša záujemca alebo uchádzač v celom rozsahu, bez akýchkoľvek nárokov peňažnej a/alebo nepeňažnej povahy voči obstarávateľovi, bez ohľadu na výsledok verejnej súťaže.</w:t>
      </w:r>
    </w:p>
    <w:p w14:paraId="207ED054" w14:textId="77777777" w:rsidR="0062299A" w:rsidRDefault="0062299A" w:rsidP="0062299A">
      <w:pPr>
        <w:pStyle w:val="Nadpis4"/>
      </w:pPr>
      <w:bookmarkStart w:id="20" w:name="_Toc511992191"/>
      <w:r>
        <w:t>Jazyk ponuky</w:t>
      </w:r>
      <w:bookmarkEnd w:id="20"/>
    </w:p>
    <w:p w14:paraId="3C0AFA70" w14:textId="77777777" w:rsidR="0062299A" w:rsidRDefault="0062299A" w:rsidP="006C6988">
      <w:pPr>
        <w:pStyle w:val="Bezriadkovania"/>
        <w:numPr>
          <w:ilvl w:val="1"/>
          <w:numId w:val="3"/>
        </w:numPr>
        <w:spacing w:after="240"/>
        <w:ind w:left="567" w:hanging="567"/>
        <w:jc w:val="both"/>
      </w:pPr>
      <w:r w:rsidRPr="00D764BF">
        <w:t xml:space="preserve">Celá ponuka, ďalšie doklady a dokumenty v nej predložené sa predkladajú v štátnom jazyku, </w:t>
      </w:r>
      <w:proofErr w:type="spellStart"/>
      <w:r w:rsidRPr="00D764BF">
        <w:t>t.j</w:t>
      </w:r>
      <w:proofErr w:type="spellEnd"/>
      <w:r w:rsidRPr="00D764BF">
        <w:t>. v slovenskom jazyku</w:t>
      </w:r>
      <w:r>
        <w:t xml:space="preserve">. </w:t>
      </w:r>
      <w:r w:rsidRPr="00D764BF">
        <w:rPr>
          <w:color w:val="000000"/>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r w:rsidR="00686F78">
        <w:rPr>
          <w:color w:val="000000"/>
        </w:rPr>
        <w:t>.</w:t>
      </w:r>
    </w:p>
    <w:p w14:paraId="0C365EF3" w14:textId="77777777" w:rsidR="00686F78" w:rsidRDefault="00686F78" w:rsidP="00686F78">
      <w:pPr>
        <w:pStyle w:val="Nadpis4"/>
      </w:pPr>
      <w:bookmarkStart w:id="21" w:name="_Toc511992192"/>
      <w:r>
        <w:t>Mena a ceny uvádzané v ponuke</w:t>
      </w:r>
      <w:bookmarkEnd w:id="21"/>
    </w:p>
    <w:p w14:paraId="1CE555F7" w14:textId="77777777" w:rsidR="00B8688D" w:rsidRDefault="00686F78" w:rsidP="006C6988">
      <w:pPr>
        <w:pStyle w:val="Bezriadkovania"/>
        <w:numPr>
          <w:ilvl w:val="1"/>
          <w:numId w:val="3"/>
        </w:numPr>
        <w:ind w:left="567" w:hanging="567"/>
        <w:jc w:val="both"/>
      </w:pPr>
      <w:r>
        <w:t xml:space="preserve">Uchádzačom navrhovaná </w:t>
      </w:r>
      <w:r w:rsidR="00C11054">
        <w:t>celková</w:t>
      </w:r>
      <w:r>
        <w:t xml:space="preserve"> cena </w:t>
      </w:r>
      <w:r w:rsidRPr="00377F34">
        <w:t xml:space="preserve">za </w:t>
      </w:r>
      <w:r w:rsidR="00C11054">
        <w:t>dodanie</w:t>
      </w:r>
      <w:r w:rsidRPr="00377F34">
        <w:t xml:space="preserve"> požadovaného predmetu zákazky</w:t>
      </w:r>
      <w:r>
        <w:t xml:space="preserve"> bude vyjadrená v mene euro</w:t>
      </w:r>
      <w:r w:rsidR="00B8688D">
        <w:t xml:space="preserve"> </w:t>
      </w:r>
      <w:r w:rsidR="00B8688D">
        <w:rPr>
          <w:color w:val="000000"/>
        </w:rPr>
        <w:t>(EUR)</w:t>
      </w:r>
      <w:r>
        <w:t xml:space="preserve">. </w:t>
      </w:r>
    </w:p>
    <w:p w14:paraId="251F955C" w14:textId="77777777" w:rsidR="00686F78" w:rsidRDefault="00B8688D" w:rsidP="00B8688D">
      <w:pPr>
        <w:pStyle w:val="Bezriadkovania"/>
        <w:jc w:val="both"/>
      </w:pPr>
      <w:r>
        <w:lastRenderedPageBreak/>
        <w:t>V prípade, ak uchádzač v ponuke predloží doklady alebo dokumenty vyjadrené v inej mene ako v eurách, obstarávateľ požaduje prepočet takéhoto dokladu na hodnotu v eurách, pričom uchádzač použije na prepočet kurz inej meny zverejnený Európskou centrálnou bankou v deň uverejnenia Oznámenia o vyhlásení verejného obstarávania vo Vestníku verejného obstarávania.</w:t>
      </w:r>
    </w:p>
    <w:p w14:paraId="47B1BFD7" w14:textId="77777777" w:rsidR="00686F78" w:rsidRDefault="00686F78" w:rsidP="006C6988">
      <w:pPr>
        <w:pStyle w:val="Bezriadkovania"/>
        <w:numPr>
          <w:ilvl w:val="1"/>
          <w:numId w:val="3"/>
        </w:numPr>
        <w:ind w:left="567" w:hanging="567"/>
        <w:jc w:val="both"/>
      </w:pPr>
      <w:r>
        <w:t xml:space="preserve">Uchádzačom navrhovaná </w:t>
      </w:r>
      <w:r w:rsidR="00C11054">
        <w:t>celková</w:t>
      </w:r>
      <w:r>
        <w:t xml:space="preserve"> cena </w:t>
      </w:r>
      <w:r w:rsidRPr="00377F34">
        <w:t xml:space="preserve">za </w:t>
      </w:r>
      <w:r w:rsidR="00C11054">
        <w:t>dodanie</w:t>
      </w:r>
      <w:r w:rsidRPr="00377F34">
        <w:t xml:space="preserve"> požadovaného predmetu zákazky</w:t>
      </w:r>
      <w:r>
        <w:t xml:space="preserve"> musí byť stanovená v súlade s </w:t>
      </w:r>
      <w:proofErr w:type="spellStart"/>
      <w:r>
        <w:t>ust</w:t>
      </w:r>
      <w:proofErr w:type="spellEnd"/>
      <w:r>
        <w:t xml:space="preserve">. zákona č. 18/1996 </w:t>
      </w:r>
      <w:proofErr w:type="spellStart"/>
      <w:r>
        <w:t>Z.z</w:t>
      </w:r>
      <w:proofErr w:type="spellEnd"/>
      <w:r>
        <w:t>. o cenách v znení neskorších predpisov a v súlade s </w:t>
      </w:r>
      <w:proofErr w:type="spellStart"/>
      <w:r>
        <w:t>ust</w:t>
      </w:r>
      <w:proofErr w:type="spellEnd"/>
      <w:r>
        <w:t xml:space="preserve">. vyhlášky Ministerstva financií Slovenskej republiky č. 87/1996 </w:t>
      </w:r>
      <w:proofErr w:type="spellStart"/>
      <w:r>
        <w:t>Z.z</w:t>
      </w:r>
      <w:proofErr w:type="spellEnd"/>
      <w:r>
        <w:t xml:space="preserve">. ktorou sa vykonáva zákon Národnej rady Slovenskej republiky č. 18/1996 </w:t>
      </w:r>
      <w:proofErr w:type="spellStart"/>
      <w:r>
        <w:t>Z.z</w:t>
      </w:r>
      <w:proofErr w:type="spellEnd"/>
      <w:r>
        <w:t>. o cenách v znení neskorších predpisov.</w:t>
      </w:r>
    </w:p>
    <w:p w14:paraId="091977A5" w14:textId="77777777" w:rsidR="00686F78" w:rsidRDefault="00C11054" w:rsidP="006C6988">
      <w:pPr>
        <w:pStyle w:val="Bezriadkovania"/>
        <w:numPr>
          <w:ilvl w:val="1"/>
          <w:numId w:val="3"/>
        </w:numPr>
        <w:ind w:left="567" w:hanging="567"/>
        <w:jc w:val="both"/>
      </w:pPr>
      <w:r>
        <w:t>Uchádzač uvedie</w:t>
      </w:r>
      <w:r w:rsidR="00686F78">
        <w:t xml:space="preserve"> navrhovanú </w:t>
      </w:r>
      <w:r>
        <w:t>celkovú</w:t>
      </w:r>
      <w:r w:rsidR="00686F78">
        <w:t xml:space="preserve"> cenu </w:t>
      </w:r>
      <w:r>
        <w:t xml:space="preserve">za dodanie </w:t>
      </w:r>
      <w:r w:rsidR="00686F78" w:rsidRPr="00377F34">
        <w:t>požadovaného predmetu zákazky</w:t>
      </w:r>
      <w:r w:rsidR="00686F78">
        <w:t xml:space="preserve"> </w:t>
      </w:r>
      <w:r>
        <w:t>v súlade s </w:t>
      </w:r>
      <w:proofErr w:type="spellStart"/>
      <w:r>
        <w:t>ust</w:t>
      </w:r>
      <w:proofErr w:type="spellEnd"/>
      <w:r>
        <w:t xml:space="preserve">. Kapitoly </w:t>
      </w:r>
      <w:r w:rsidRPr="0061345D">
        <w:rPr>
          <w:szCs w:val="22"/>
        </w:rPr>
        <w:t>B.2</w:t>
      </w:r>
      <w:r w:rsidRPr="00563101">
        <w:rPr>
          <w:i/>
          <w:szCs w:val="22"/>
        </w:rPr>
        <w:t xml:space="preserve"> </w:t>
      </w:r>
      <w:r w:rsidRPr="00563101">
        <w:rPr>
          <w:szCs w:val="22"/>
        </w:rPr>
        <w:t xml:space="preserve">Spôsob určenia ceny </w:t>
      </w:r>
      <w:r>
        <w:rPr>
          <w:szCs w:val="22"/>
        </w:rPr>
        <w:t xml:space="preserve">týchto </w:t>
      </w:r>
      <w:r w:rsidRPr="00563101">
        <w:rPr>
          <w:szCs w:val="22"/>
        </w:rPr>
        <w:t>súťažných podkladov</w:t>
      </w:r>
      <w:r>
        <w:rPr>
          <w:szCs w:val="22"/>
        </w:rPr>
        <w:t>.</w:t>
      </w:r>
    </w:p>
    <w:p w14:paraId="310FB4EE" w14:textId="77777777" w:rsidR="00E24495" w:rsidRPr="00077F20" w:rsidRDefault="002F1D65" w:rsidP="007F06A4">
      <w:pPr>
        <w:pStyle w:val="Bezriadkovania"/>
        <w:numPr>
          <w:ilvl w:val="1"/>
          <w:numId w:val="3"/>
        </w:numPr>
        <w:spacing w:after="240"/>
        <w:ind w:left="567" w:hanging="567"/>
        <w:jc w:val="both"/>
      </w:pPr>
      <w:r>
        <w:t xml:space="preserve">Je výhradnou povinnosťou uchádzača, aby si dôkladne preštudoval </w:t>
      </w:r>
      <w:r w:rsidR="00862878">
        <w:t>O</w:t>
      </w:r>
      <w:r>
        <w:t>známenie o vyhlásení verejného obstarávania, tieto s</w:t>
      </w:r>
      <w:r w:rsidRPr="00D764BF">
        <w:t>úťažn</w:t>
      </w:r>
      <w:r>
        <w:t xml:space="preserve">é podklady a ďalšiu sprievodnú dokumentáciu poskytnutú obstarávateľom, ktoré môžu ovplyvniť navrhovanú </w:t>
      </w:r>
      <w:r w:rsidR="001D5C22">
        <w:t>celkovú</w:t>
      </w:r>
      <w:r>
        <w:t xml:space="preserve"> cenu </w:t>
      </w:r>
      <w:r w:rsidRPr="00377F34">
        <w:t xml:space="preserve">za </w:t>
      </w:r>
      <w:r w:rsidR="001D5C22">
        <w:t>dodanie</w:t>
      </w:r>
      <w:r w:rsidRPr="00377F34">
        <w:t xml:space="preserve"> požadovaného predmetu zákazky</w:t>
      </w:r>
      <w:r>
        <w:t xml:space="preserve"> a charakter ponuky. Obstarávateľ nebude akceptovať žiaden nárok uchádzača na zmenu ceny </w:t>
      </w:r>
      <w:r w:rsidRPr="00377F34">
        <w:t xml:space="preserve">za </w:t>
      </w:r>
      <w:r w:rsidR="00FE5CFD">
        <w:t>poskytovanie</w:t>
      </w:r>
      <w:r w:rsidRPr="00377F34">
        <w:t xml:space="preserve"> požadovaného predmetu zákazky</w:t>
      </w:r>
      <w:r>
        <w:t xml:space="preserve"> z dôvodu chýb a opomenutia </w:t>
      </w:r>
      <w:r w:rsidRPr="00077F20">
        <w:t>povinností uchádzača pri predkladaní ponuky.</w:t>
      </w:r>
    </w:p>
    <w:p w14:paraId="429CECF2" w14:textId="77777777" w:rsidR="002F1D65" w:rsidRPr="00077F20" w:rsidRDefault="002F1D65" w:rsidP="002F1D65">
      <w:pPr>
        <w:pStyle w:val="Nadpis4"/>
      </w:pPr>
      <w:bookmarkStart w:id="22" w:name="_Toc511992193"/>
      <w:r w:rsidRPr="00077F20">
        <w:t>Zábezpeka k ponuke</w:t>
      </w:r>
      <w:bookmarkEnd w:id="22"/>
    </w:p>
    <w:p w14:paraId="02086F8E" w14:textId="563D7C48" w:rsidR="00D95AB0" w:rsidRPr="00812C90" w:rsidRDefault="002F1D65" w:rsidP="00177CE1">
      <w:pPr>
        <w:pStyle w:val="Bezriadkovania"/>
        <w:numPr>
          <w:ilvl w:val="1"/>
          <w:numId w:val="3"/>
        </w:numPr>
        <w:ind w:left="567" w:hanging="567"/>
        <w:jc w:val="both"/>
      </w:pPr>
      <w:r>
        <w:t xml:space="preserve">Obstarávateľ požaduje </w:t>
      </w:r>
      <w:r w:rsidR="008C50CC">
        <w:t>zabezpečiť viazanosť ponuky zábezpekou</w:t>
      </w:r>
      <w:r>
        <w:t>.</w:t>
      </w:r>
      <w:r w:rsidR="008C50CC">
        <w:t xml:space="preserve"> Zábezpeka je stanovená </w:t>
      </w:r>
      <w:r w:rsidR="00762803">
        <w:t>vo výške 40.000,00 EUR.</w:t>
      </w:r>
    </w:p>
    <w:p w14:paraId="3D51DB7E" w14:textId="77777777" w:rsidR="008C50CC" w:rsidRDefault="008C50CC" w:rsidP="006C6988">
      <w:pPr>
        <w:pStyle w:val="Bezriadkovania"/>
        <w:numPr>
          <w:ilvl w:val="1"/>
          <w:numId w:val="3"/>
        </w:numPr>
        <w:ind w:left="567" w:hanging="567"/>
        <w:jc w:val="both"/>
      </w:pPr>
      <w:r>
        <w:t>Spôsob zloženia zábezpeky:</w:t>
      </w:r>
    </w:p>
    <w:p w14:paraId="085E49A4" w14:textId="77777777" w:rsidR="008C50CC" w:rsidRPr="00B218D2" w:rsidRDefault="008C50CC" w:rsidP="006C6988">
      <w:pPr>
        <w:pStyle w:val="Bezriadkovania"/>
        <w:numPr>
          <w:ilvl w:val="2"/>
          <w:numId w:val="3"/>
        </w:numPr>
        <w:tabs>
          <w:tab w:val="left" w:pos="1418"/>
        </w:tabs>
        <w:ind w:left="1418" w:hanging="851"/>
        <w:jc w:val="both"/>
      </w:pPr>
      <w:r>
        <w:t xml:space="preserve">zložením </w:t>
      </w:r>
      <w:r w:rsidRPr="00B218D2">
        <w:t>finančných prostriedkov uchádzačom na bankový účet obstarávateľa, alebo</w:t>
      </w:r>
    </w:p>
    <w:p w14:paraId="243BDC64" w14:textId="77777777" w:rsidR="008C50CC" w:rsidRPr="00B218D2" w:rsidRDefault="008C50CC" w:rsidP="006C6988">
      <w:pPr>
        <w:pStyle w:val="Bezriadkovania"/>
        <w:numPr>
          <w:ilvl w:val="2"/>
          <w:numId w:val="3"/>
        </w:numPr>
        <w:tabs>
          <w:tab w:val="left" w:pos="1418"/>
        </w:tabs>
        <w:ind w:left="1418" w:hanging="851"/>
        <w:jc w:val="both"/>
      </w:pPr>
      <w:r w:rsidRPr="00B218D2">
        <w:t>poskytnutím bankovej záruky za uchádzača.</w:t>
      </w:r>
    </w:p>
    <w:p w14:paraId="2782AA91" w14:textId="60278200" w:rsidR="008C50CC" w:rsidRPr="00B218D2" w:rsidRDefault="008C50CC" w:rsidP="006C6988">
      <w:pPr>
        <w:pStyle w:val="Bezriadkovania"/>
        <w:numPr>
          <w:ilvl w:val="1"/>
          <w:numId w:val="3"/>
        </w:numPr>
        <w:ind w:left="567" w:hanging="567"/>
        <w:jc w:val="both"/>
      </w:pPr>
      <w:r w:rsidRPr="00B218D2">
        <w:t>Podmienky zloženia zábezpeky:</w:t>
      </w:r>
    </w:p>
    <w:p w14:paraId="5AD64607" w14:textId="77777777" w:rsidR="008C50CC" w:rsidRDefault="008C50CC" w:rsidP="006C6988">
      <w:pPr>
        <w:pStyle w:val="Bezriadkovania"/>
        <w:numPr>
          <w:ilvl w:val="2"/>
          <w:numId w:val="3"/>
        </w:numPr>
        <w:tabs>
          <w:tab w:val="left" w:pos="1418"/>
        </w:tabs>
        <w:ind w:left="1418" w:hanging="851"/>
        <w:jc w:val="both"/>
      </w:pPr>
      <w:r>
        <w:t>Zloženie finančných prostriedkov uchádzačom na bankový účet obstarávateľa:</w:t>
      </w:r>
    </w:p>
    <w:p w14:paraId="69497413" w14:textId="3D380863" w:rsidR="008C50CC" w:rsidRPr="00931CC1" w:rsidRDefault="00DF665F" w:rsidP="006C6988">
      <w:pPr>
        <w:pStyle w:val="Bezriadkovania"/>
        <w:numPr>
          <w:ilvl w:val="0"/>
          <w:numId w:val="4"/>
        </w:numPr>
        <w:tabs>
          <w:tab w:val="left" w:pos="2268"/>
        </w:tabs>
        <w:ind w:left="2268" w:hanging="850"/>
        <w:jc w:val="both"/>
      </w:pPr>
      <w:r>
        <w:t>F</w:t>
      </w:r>
      <w:r w:rsidR="008C50CC" w:rsidRPr="00D764BF">
        <w:t xml:space="preserve">inančné prostriedky vo výške podľa </w:t>
      </w:r>
      <w:r w:rsidR="002F33DB">
        <w:t xml:space="preserve">Kapitoly A.1 </w:t>
      </w:r>
      <w:r w:rsidR="002F33DB" w:rsidRPr="00862878">
        <w:t>Pokyny pre uchádzačov,</w:t>
      </w:r>
      <w:r w:rsidR="002F33DB">
        <w:t xml:space="preserve"> </w:t>
      </w:r>
      <w:r w:rsidR="002F33DB" w:rsidRPr="00862878">
        <w:t>ods</w:t>
      </w:r>
      <w:r w:rsidR="002F33DB">
        <w:t>. 1</w:t>
      </w:r>
      <w:r w:rsidR="005E26ED">
        <w:t>8.</w:t>
      </w:r>
      <w:r w:rsidR="002F33DB">
        <w:t>, bod 1</w:t>
      </w:r>
      <w:r w:rsidR="005E26ED">
        <w:t>8</w:t>
      </w:r>
      <w:r w:rsidR="002F33DB">
        <w:t xml:space="preserve">.1 týchto súťažných podkladov </w:t>
      </w:r>
      <w:r w:rsidR="008C50CC">
        <w:t xml:space="preserve">musia byť zložené na úročený bankový účet obstarávateľa vedený v: </w:t>
      </w:r>
      <w:r w:rsidR="008C50CC" w:rsidRPr="00D764BF">
        <w:rPr>
          <w:b/>
        </w:rPr>
        <w:t xml:space="preserve">Tatra banka, </w:t>
      </w:r>
      <w:proofErr w:type="spellStart"/>
      <w:r w:rsidR="008C50CC" w:rsidRPr="00D764BF">
        <w:rPr>
          <w:b/>
        </w:rPr>
        <w:t>a.s</w:t>
      </w:r>
      <w:proofErr w:type="spellEnd"/>
      <w:r w:rsidR="008C50CC" w:rsidRPr="00D764BF">
        <w:rPr>
          <w:b/>
        </w:rPr>
        <w:t>.</w:t>
      </w:r>
      <w:r w:rsidR="008C50CC">
        <w:rPr>
          <w:b/>
        </w:rPr>
        <w:t>, u</w:t>
      </w:r>
      <w:r w:rsidR="008C50CC" w:rsidRPr="00D764BF">
        <w:rPr>
          <w:b/>
        </w:rPr>
        <w:t>l. Hodžovo nám. č.</w:t>
      </w:r>
      <w:r w:rsidR="008C50CC">
        <w:rPr>
          <w:b/>
        </w:rPr>
        <w:t xml:space="preserve"> </w:t>
      </w:r>
      <w:r w:rsidR="008C50CC" w:rsidRPr="00D764BF">
        <w:rPr>
          <w:b/>
        </w:rPr>
        <w:t>3</w:t>
      </w:r>
      <w:r w:rsidR="008C50CC">
        <w:rPr>
          <w:b/>
        </w:rPr>
        <w:t xml:space="preserve">, </w:t>
      </w:r>
      <w:r w:rsidR="008C50CC" w:rsidRPr="00D764BF">
        <w:rPr>
          <w:b/>
        </w:rPr>
        <w:t>PSČ: 811 06 Mesto: Bratislava</w:t>
      </w:r>
      <w:r w:rsidR="008C50CC">
        <w:rPr>
          <w:b/>
        </w:rPr>
        <w:t xml:space="preserve">, číslo účtu IBAN: </w:t>
      </w:r>
      <w:r w:rsidR="008C50CC" w:rsidRPr="00D764BF">
        <w:rPr>
          <w:b/>
        </w:rPr>
        <w:t>SK46 1100 0000 0026 2611 0649</w:t>
      </w:r>
      <w:r w:rsidR="008C50CC">
        <w:rPr>
          <w:b/>
        </w:rPr>
        <w:t xml:space="preserve">, SWIFT: </w:t>
      </w:r>
      <w:r w:rsidR="008C50CC" w:rsidRPr="00D764BF">
        <w:rPr>
          <w:b/>
        </w:rPr>
        <w:t>TATRSKBX</w:t>
      </w:r>
      <w:r w:rsidR="008C50CC">
        <w:t xml:space="preserve">, s uvedením nasledovných údajov: </w:t>
      </w:r>
      <w:r w:rsidR="008C50CC" w:rsidRPr="00D764BF">
        <w:rPr>
          <w:b/>
        </w:rPr>
        <w:t>variabilný symbol</w:t>
      </w:r>
      <w:r w:rsidR="008C50CC" w:rsidRPr="00C504C5">
        <w:rPr>
          <w:b/>
        </w:rPr>
        <w:t xml:space="preserve">: </w:t>
      </w:r>
      <w:r w:rsidR="00691A0D" w:rsidRPr="00931CC1">
        <w:rPr>
          <w:b/>
        </w:rPr>
        <w:t>0003322018</w:t>
      </w:r>
      <w:r w:rsidR="008C50CC" w:rsidRPr="00931CC1">
        <w:t>.</w:t>
      </w:r>
    </w:p>
    <w:p w14:paraId="41F6EE92" w14:textId="5FF54CB7" w:rsidR="008C50CC" w:rsidRDefault="00DF665F" w:rsidP="006C6988">
      <w:pPr>
        <w:pStyle w:val="Bezriadkovania"/>
        <w:numPr>
          <w:ilvl w:val="0"/>
          <w:numId w:val="4"/>
        </w:numPr>
        <w:tabs>
          <w:tab w:val="left" w:pos="2268"/>
        </w:tabs>
        <w:ind w:left="2268" w:hanging="850"/>
        <w:jc w:val="both"/>
      </w:pPr>
      <w:r>
        <w:t>F</w:t>
      </w:r>
      <w:r w:rsidR="008C50CC" w:rsidRPr="00D764BF">
        <w:t xml:space="preserve">inančné prostriedky </w:t>
      </w:r>
      <w:r w:rsidR="004573BA" w:rsidRPr="00D764BF">
        <w:t xml:space="preserve">vo výške podľa </w:t>
      </w:r>
      <w:r w:rsidR="004573BA">
        <w:t xml:space="preserve">Kapitoly A.1 </w:t>
      </w:r>
      <w:r w:rsidR="004573BA" w:rsidRPr="00862878">
        <w:t>Pokyny pre uchádzačov,</w:t>
      </w:r>
      <w:r w:rsidR="004573BA">
        <w:t xml:space="preserve"> </w:t>
      </w:r>
      <w:r w:rsidR="004573BA" w:rsidRPr="00862878">
        <w:t>ods</w:t>
      </w:r>
      <w:r w:rsidR="005E26ED">
        <w:t>. 18.</w:t>
      </w:r>
      <w:r w:rsidR="004573BA">
        <w:t>, bod 1</w:t>
      </w:r>
      <w:r w:rsidR="005E26ED">
        <w:t>8</w:t>
      </w:r>
      <w:r w:rsidR="004573BA">
        <w:t>.1 týchto súťažných podkladov</w:t>
      </w:r>
      <w:r w:rsidR="008C50CC" w:rsidRPr="00D764BF">
        <w:t xml:space="preserve"> musia byť pripísané na účte obstarávateľa najneskôr v deň uplynutia lehoty na predkladanie ponúk podľa </w:t>
      </w:r>
      <w:r w:rsidR="00E35438">
        <w:t xml:space="preserve">Kapitoly A.1 </w:t>
      </w:r>
      <w:r w:rsidR="00E35438" w:rsidRPr="00862878">
        <w:t>Pokyny pre uchádzačov,</w:t>
      </w:r>
      <w:r w:rsidR="00E35438">
        <w:t xml:space="preserve"> </w:t>
      </w:r>
      <w:r w:rsidR="00E35438" w:rsidRPr="00862878">
        <w:t>ods</w:t>
      </w:r>
      <w:r w:rsidR="00E35438">
        <w:t xml:space="preserve">. </w:t>
      </w:r>
      <w:r w:rsidR="00507CA7">
        <w:t>23</w:t>
      </w:r>
      <w:r w:rsidR="007A5348">
        <w:t>.</w:t>
      </w:r>
      <w:r w:rsidR="00E35438">
        <w:t xml:space="preserve">, bod </w:t>
      </w:r>
      <w:r w:rsidR="00507CA7">
        <w:t>23.3</w:t>
      </w:r>
      <w:r w:rsidR="00E35438">
        <w:t xml:space="preserve"> týchto súťažných podkladov</w:t>
      </w:r>
      <w:r w:rsidR="008C50CC" w:rsidRPr="00D764BF">
        <w:t>.</w:t>
      </w:r>
    </w:p>
    <w:p w14:paraId="45AC9EEF" w14:textId="77777777" w:rsidR="0021048C" w:rsidRDefault="00DF665F" w:rsidP="0021048C">
      <w:pPr>
        <w:pStyle w:val="Bezriadkovania"/>
        <w:numPr>
          <w:ilvl w:val="0"/>
          <w:numId w:val="4"/>
        </w:numPr>
        <w:tabs>
          <w:tab w:val="left" w:pos="2268"/>
        </w:tabs>
        <w:ind w:left="2268" w:hanging="850"/>
        <w:jc w:val="both"/>
      </w:pPr>
      <w:r>
        <w:t>Doba platnosti zábezpeky vo forme zloženia finančných prostriedkov uchádzačom na bankový účet obstarávateľa musí byť počas celej lehoty viazan</w:t>
      </w:r>
      <w:r w:rsidRPr="0021048C">
        <w:t>osti ponúk.</w:t>
      </w:r>
    </w:p>
    <w:p w14:paraId="4666F749" w14:textId="05D799CA" w:rsidR="00DF665F" w:rsidRPr="0021048C" w:rsidRDefault="00411E21" w:rsidP="0021048C">
      <w:pPr>
        <w:pStyle w:val="Bezriadkovania"/>
        <w:numPr>
          <w:ilvl w:val="0"/>
          <w:numId w:val="4"/>
        </w:numPr>
        <w:tabs>
          <w:tab w:val="left" w:pos="2268"/>
        </w:tabs>
        <w:ind w:left="2268" w:hanging="850"/>
        <w:jc w:val="both"/>
      </w:pPr>
      <w:r w:rsidRPr="0021048C">
        <w:t xml:space="preserve">Obstarávateľ odporúča uchádzačovi predložiť </w:t>
      </w:r>
      <w:r>
        <w:t>d</w:t>
      </w:r>
      <w:r w:rsidR="00CC1267" w:rsidRPr="0021048C">
        <w:t>oklad o zložení zábezpeky – výpis z bankového</w:t>
      </w:r>
      <w:r w:rsidR="00CC1267" w:rsidRPr="00CC1267">
        <w:t xml:space="preserve"> účtu alebo iný doklad, ktorým uchádzač preukáže, že v prospech bankového účtu obstarávateľa boli poukázané finančné prostriedky vo výške zodpovedajúcej výške zábezpeky.</w:t>
      </w:r>
    </w:p>
    <w:p w14:paraId="77297DCA" w14:textId="77777777" w:rsidR="00DF665F" w:rsidRDefault="00DF665F" w:rsidP="006C6988">
      <w:pPr>
        <w:pStyle w:val="Bezriadkovania"/>
        <w:numPr>
          <w:ilvl w:val="2"/>
          <w:numId w:val="3"/>
        </w:numPr>
        <w:tabs>
          <w:tab w:val="left" w:pos="1418"/>
        </w:tabs>
        <w:ind w:left="1418" w:hanging="851"/>
        <w:jc w:val="both"/>
      </w:pPr>
      <w:r>
        <w:t>Poskytnutie bankovej záruky za uchádzača:</w:t>
      </w:r>
    </w:p>
    <w:p w14:paraId="0DCB9929" w14:textId="77777777" w:rsidR="00901397" w:rsidRDefault="00901397" w:rsidP="006C6988">
      <w:pPr>
        <w:pStyle w:val="Bezriadkovania"/>
        <w:numPr>
          <w:ilvl w:val="0"/>
          <w:numId w:val="4"/>
        </w:numPr>
        <w:tabs>
          <w:tab w:val="left" w:pos="2268"/>
        </w:tabs>
        <w:ind w:left="2268" w:hanging="850"/>
        <w:jc w:val="both"/>
      </w:pPr>
      <w:r>
        <w:lastRenderedPageBreak/>
        <w:t>Banková záruka za uchádzača</w:t>
      </w:r>
      <w:r w:rsidRPr="00D764BF">
        <w:t xml:space="preserve"> môže byť vystavená bankou so sídlom v Slovenskej republike, pobočkou zahraničnej banky</w:t>
      </w:r>
      <w:r>
        <w:t xml:space="preserve"> v Slovenskej republike</w:t>
      </w:r>
      <w:r w:rsidRPr="00D764BF">
        <w:t xml:space="preserve"> alebo zahraničnou bankou (ďalej </w:t>
      </w:r>
      <w:r>
        <w:t>ako</w:t>
      </w:r>
      <w:r w:rsidRPr="00D764BF">
        <w:t xml:space="preserve"> „banka“).</w:t>
      </w:r>
    </w:p>
    <w:p w14:paraId="56BF673A" w14:textId="77777777" w:rsidR="00901397" w:rsidRDefault="00901397" w:rsidP="006C6988">
      <w:pPr>
        <w:pStyle w:val="Bezriadkovania"/>
        <w:numPr>
          <w:ilvl w:val="0"/>
          <w:numId w:val="4"/>
        </w:numPr>
        <w:tabs>
          <w:tab w:val="left" w:pos="2268"/>
        </w:tabs>
        <w:ind w:left="2268" w:hanging="850"/>
        <w:jc w:val="both"/>
      </w:pPr>
      <w:r w:rsidRPr="00D764BF">
        <w:t>Zo záručnej listiny vystavenej bankou musí vyplývať, že:</w:t>
      </w:r>
    </w:p>
    <w:p w14:paraId="07E7F1CB" w14:textId="77777777" w:rsidR="005A1456" w:rsidRDefault="005A1456" w:rsidP="006C6988">
      <w:pPr>
        <w:pStyle w:val="Bezriadkovania"/>
        <w:numPr>
          <w:ilvl w:val="1"/>
          <w:numId w:val="4"/>
        </w:numPr>
        <w:tabs>
          <w:tab w:val="left" w:pos="2835"/>
        </w:tabs>
        <w:ind w:left="2835" w:hanging="567"/>
        <w:jc w:val="both"/>
      </w:pPr>
      <w:r>
        <w:t xml:space="preserve">banka neodvolateľne a bez akýchkoľvek námietok </w:t>
      </w:r>
      <w:r w:rsidRPr="00D764BF">
        <w:t>uspokojí veriteľa (obstarávateľa</w:t>
      </w:r>
      <w:r>
        <w:t xml:space="preserve">) </w:t>
      </w:r>
      <w:r w:rsidRPr="00D764BF">
        <w:t>za dlžníka (uchádzača) do výšky</w:t>
      </w:r>
      <w:r w:rsidR="00623801">
        <w:t xml:space="preserve"> finančných prostriedkov, ktoré obstarávateľ požaduje ako zábezpeku viazanosti ponuky uchádzača, v prípade, ak uchádzač odstúpi od svojej ponuky v lehote viazanosti ponúk</w:t>
      </w:r>
      <w:r w:rsidR="00B95E02">
        <w:t xml:space="preserve">, alebo ak uchádzač </w:t>
      </w:r>
      <w:r w:rsidR="00B95E02" w:rsidRPr="00D764BF">
        <w:rPr>
          <w:color w:val="000000"/>
        </w:rPr>
        <w:t xml:space="preserve">neposkytne súčinnosť alebo odmietne uzavrieť </w:t>
      </w:r>
      <w:r w:rsidR="0021573B">
        <w:rPr>
          <w:color w:val="000000"/>
        </w:rPr>
        <w:t>rámcovú dohodu</w:t>
      </w:r>
      <w:r w:rsidR="00B95E02">
        <w:rPr>
          <w:color w:val="000000"/>
        </w:rPr>
        <w:t xml:space="preserve">, </w:t>
      </w:r>
      <w:r w:rsidR="00B95E02">
        <w:t>ktorá je výsledkom verejného obstarávania</w:t>
      </w:r>
      <w:r w:rsidR="00B95E02" w:rsidRPr="00D764BF">
        <w:rPr>
          <w:color w:val="000000"/>
        </w:rPr>
        <w:t xml:space="preserve"> podľa § 56 ods. </w:t>
      </w:r>
      <w:r w:rsidR="00812C90">
        <w:rPr>
          <w:color w:val="000000"/>
        </w:rPr>
        <w:t>8</w:t>
      </w:r>
      <w:r w:rsidR="00B95E02" w:rsidRPr="00D764BF">
        <w:rPr>
          <w:color w:val="000000"/>
        </w:rPr>
        <w:t xml:space="preserve"> až </w:t>
      </w:r>
      <w:r w:rsidR="00B95E02">
        <w:rPr>
          <w:color w:val="000000"/>
        </w:rPr>
        <w:t xml:space="preserve">ods. </w:t>
      </w:r>
      <w:r w:rsidR="00812C90">
        <w:rPr>
          <w:color w:val="000000"/>
        </w:rPr>
        <w:t>12</w:t>
      </w:r>
      <w:r w:rsidR="00B95E02" w:rsidRPr="00D764BF">
        <w:rPr>
          <w:color w:val="000000"/>
        </w:rPr>
        <w:t xml:space="preserve"> zákona o verejnom obstarávaní</w:t>
      </w:r>
      <w:r w:rsidR="00623801">
        <w:t xml:space="preserve"> a obstarávateľ písomne banke oznámi svoje nároky z bankovej záruky v lehote platnosti bankovej záruky;</w:t>
      </w:r>
    </w:p>
    <w:p w14:paraId="6833A46D" w14:textId="77777777" w:rsidR="00623801" w:rsidRDefault="00623801" w:rsidP="006C6988">
      <w:pPr>
        <w:pStyle w:val="Bezriadkovania"/>
        <w:numPr>
          <w:ilvl w:val="1"/>
          <w:numId w:val="4"/>
        </w:numPr>
        <w:tabs>
          <w:tab w:val="left" w:pos="2835"/>
        </w:tabs>
        <w:ind w:left="2835" w:hanging="567"/>
        <w:jc w:val="both"/>
      </w:pPr>
      <w:r>
        <w:t>doba platnosti bankovej záruky musí byť v záručnej listine stanovená minimálne do uplynutia lehoty viazanosti ponúk;</w:t>
      </w:r>
    </w:p>
    <w:p w14:paraId="2037E5D5" w14:textId="77777777" w:rsidR="00623801" w:rsidRDefault="00623801" w:rsidP="006C6988">
      <w:pPr>
        <w:pStyle w:val="Bezriadkovania"/>
        <w:numPr>
          <w:ilvl w:val="1"/>
          <w:numId w:val="4"/>
        </w:numPr>
        <w:tabs>
          <w:tab w:val="left" w:pos="2835"/>
        </w:tabs>
        <w:ind w:left="2835" w:hanging="567"/>
        <w:jc w:val="both"/>
      </w:pPr>
      <w:r>
        <w:t xml:space="preserve">v prípade predĺženia lehoty viazanosti ponúk, banka na základe žiadosti </w:t>
      </w:r>
      <w:r w:rsidRPr="00D764BF">
        <w:t>dlžníka (uchádzača)</w:t>
      </w:r>
      <w:r w:rsidR="00B766E0">
        <w:t xml:space="preserve"> </w:t>
      </w:r>
      <w:r>
        <w:t>predĺži platnosť bankovej záruky o predĺženú lehotu viazanosti ponúk.</w:t>
      </w:r>
    </w:p>
    <w:p w14:paraId="1B78D600" w14:textId="77777777" w:rsidR="005A1456" w:rsidRDefault="00FA0133" w:rsidP="006C6988">
      <w:pPr>
        <w:pStyle w:val="Bezriadkovania"/>
        <w:numPr>
          <w:ilvl w:val="0"/>
          <w:numId w:val="4"/>
        </w:numPr>
        <w:tabs>
          <w:tab w:val="left" w:pos="2268"/>
        </w:tabs>
        <w:ind w:left="2268" w:hanging="850"/>
        <w:jc w:val="both"/>
      </w:pPr>
      <w:r>
        <w:t>Ak bankovú záruku vystaví zahraničná banka so sídlom mimo ú</w:t>
      </w:r>
      <w:r w:rsidR="00856491">
        <w:t xml:space="preserve">zemia Slovenskej republiky, záručná listina musí byť predložená v pôvodnom jazyku a súčasne musí byť úradne preložená do štátneho jazyka, okrem záručnej listiny vyhotovenej v českom jazyku. </w:t>
      </w:r>
    </w:p>
    <w:p w14:paraId="471759DB" w14:textId="77777777" w:rsidR="008C50CC" w:rsidRDefault="00856491" w:rsidP="006C6988">
      <w:pPr>
        <w:pStyle w:val="Bezriadkovania"/>
        <w:numPr>
          <w:ilvl w:val="1"/>
          <w:numId w:val="3"/>
        </w:numPr>
        <w:ind w:left="567" w:hanging="567"/>
        <w:jc w:val="both"/>
      </w:pPr>
      <w:r>
        <w:t>Podmienky vrátenia zábezpeky:</w:t>
      </w:r>
    </w:p>
    <w:p w14:paraId="65DF1381" w14:textId="77777777" w:rsidR="00856491" w:rsidRDefault="00852923" w:rsidP="006C6988">
      <w:pPr>
        <w:pStyle w:val="Bezriadkovania"/>
        <w:numPr>
          <w:ilvl w:val="2"/>
          <w:numId w:val="3"/>
        </w:numPr>
        <w:ind w:left="1418" w:hanging="851"/>
        <w:jc w:val="both"/>
      </w:pPr>
      <w:r>
        <w:t>A</w:t>
      </w:r>
      <w:r w:rsidR="00856491">
        <w:t xml:space="preserve">k bola zábezpeka zložená </w:t>
      </w:r>
      <w:r>
        <w:t>na bankový účet obstarávateľa, obstarávateľ vráti zábezpeku vrátane prislúchajúcich úrokov.</w:t>
      </w:r>
    </w:p>
    <w:p w14:paraId="39FC19C0" w14:textId="77777777" w:rsidR="00852923" w:rsidRDefault="00852923" w:rsidP="006C6988">
      <w:pPr>
        <w:pStyle w:val="Bezriadkovania"/>
        <w:numPr>
          <w:ilvl w:val="2"/>
          <w:numId w:val="3"/>
        </w:numPr>
        <w:ind w:left="1418" w:hanging="851"/>
        <w:jc w:val="both"/>
      </w:pPr>
      <w:r>
        <w:t>Obstarávateľ uvoľní alebo vráti uchádzačovi zábezpeku (preve</w:t>
      </w:r>
      <w:r w:rsidR="000645B7">
        <w:t>d</w:t>
      </w:r>
      <w:r>
        <w:t>ením finančných prostriedkov alebo odvolaním záručnej listiny banky) v lehote do sedem (7) kalendárnych dní odo dňa:</w:t>
      </w:r>
    </w:p>
    <w:p w14:paraId="1774A515" w14:textId="77777777" w:rsidR="00852923" w:rsidRDefault="00B95E02" w:rsidP="006C6988">
      <w:pPr>
        <w:pStyle w:val="Bezriadkovania"/>
        <w:numPr>
          <w:ilvl w:val="0"/>
          <w:numId w:val="4"/>
        </w:numPr>
        <w:tabs>
          <w:tab w:val="left" w:pos="2268"/>
        </w:tabs>
        <w:ind w:left="2268" w:hanging="850"/>
        <w:jc w:val="both"/>
      </w:pPr>
      <w:r>
        <w:t>m</w:t>
      </w:r>
      <w:r w:rsidR="00852923">
        <w:t>árneho uplynutia lehoty na doručenie námietky podľa</w:t>
      </w:r>
      <w:r>
        <w:t xml:space="preserve"> </w:t>
      </w:r>
      <w:r w:rsidR="00852923">
        <w:t>§ 170 ods. 4 zákona o verejnom obstarávaní, ak ho obstarávateľ vylúčil z verejného obstarávania, alebo ak verejný obstarávateľ zrušil verejné obstarávanie,</w:t>
      </w:r>
    </w:p>
    <w:p w14:paraId="70EDD14C" w14:textId="77777777" w:rsidR="00852923" w:rsidRDefault="00852923" w:rsidP="006C6988">
      <w:pPr>
        <w:pStyle w:val="Bezriadkovania"/>
        <w:numPr>
          <w:ilvl w:val="0"/>
          <w:numId w:val="4"/>
        </w:numPr>
        <w:tabs>
          <w:tab w:val="left" w:pos="2268"/>
        </w:tabs>
        <w:ind w:left="2268" w:hanging="850"/>
        <w:jc w:val="both"/>
      </w:pPr>
      <w:r>
        <w:t xml:space="preserve">uzavretia </w:t>
      </w:r>
      <w:r w:rsidR="0021573B">
        <w:t>rámcovej dohody</w:t>
      </w:r>
      <w:r>
        <w:t>, ktorá je výsledkom verejného obstarávania.</w:t>
      </w:r>
    </w:p>
    <w:p w14:paraId="6E833310" w14:textId="77777777" w:rsidR="00856491" w:rsidRDefault="00852923" w:rsidP="006C6988">
      <w:pPr>
        <w:pStyle w:val="Bezriadkovania"/>
        <w:numPr>
          <w:ilvl w:val="1"/>
          <w:numId w:val="3"/>
        </w:numPr>
        <w:ind w:left="567" w:hanging="567"/>
        <w:jc w:val="both"/>
      </w:pPr>
      <w:r>
        <w:t>Zábezpeka prepadne v prospech obstarávateľa, ak uchádzač:</w:t>
      </w:r>
    </w:p>
    <w:p w14:paraId="3A4AE0BA" w14:textId="77777777" w:rsidR="00852923" w:rsidRPr="00852923" w:rsidRDefault="00852923" w:rsidP="006C6988">
      <w:pPr>
        <w:pStyle w:val="Bezriadkovania"/>
        <w:numPr>
          <w:ilvl w:val="2"/>
          <w:numId w:val="3"/>
        </w:numPr>
        <w:tabs>
          <w:tab w:val="left" w:pos="1418"/>
        </w:tabs>
        <w:ind w:left="1418" w:hanging="851"/>
        <w:jc w:val="both"/>
      </w:pPr>
      <w:r w:rsidRPr="00D764BF">
        <w:rPr>
          <w:color w:val="000000"/>
        </w:rPr>
        <w:t>odstúpi od svojej ponuky v lehote viazanosti ponúk</w:t>
      </w:r>
      <w:r>
        <w:rPr>
          <w:color w:val="000000"/>
        </w:rPr>
        <w:t>, alebo</w:t>
      </w:r>
    </w:p>
    <w:p w14:paraId="659C1968" w14:textId="77777777" w:rsidR="00852923" w:rsidRDefault="00852923" w:rsidP="006C6988">
      <w:pPr>
        <w:pStyle w:val="Bezriadkovania"/>
        <w:numPr>
          <w:ilvl w:val="2"/>
          <w:numId w:val="3"/>
        </w:numPr>
        <w:tabs>
          <w:tab w:val="left" w:pos="1418"/>
        </w:tabs>
        <w:ind w:left="1418" w:hanging="851"/>
        <w:jc w:val="both"/>
      </w:pPr>
      <w:r w:rsidRPr="00D764BF">
        <w:rPr>
          <w:color w:val="000000"/>
        </w:rPr>
        <w:t xml:space="preserve">neposkytne súčinnosť alebo odmietne uzavrieť </w:t>
      </w:r>
      <w:r w:rsidR="0059758D">
        <w:rPr>
          <w:color w:val="000000"/>
        </w:rPr>
        <w:t>rámcovú dohodu</w:t>
      </w:r>
      <w:r w:rsidR="00872BB0">
        <w:rPr>
          <w:color w:val="000000"/>
        </w:rPr>
        <w:t xml:space="preserve">, </w:t>
      </w:r>
      <w:r w:rsidR="00872BB0">
        <w:t>ktorá je výsledkom verejného obstarávania</w:t>
      </w:r>
      <w:r w:rsidRPr="00D764BF">
        <w:rPr>
          <w:color w:val="000000"/>
        </w:rPr>
        <w:t xml:space="preserve"> podľa § 56 ods. </w:t>
      </w:r>
      <w:r w:rsidR="00812C90">
        <w:rPr>
          <w:color w:val="000000"/>
        </w:rPr>
        <w:t>8</w:t>
      </w:r>
      <w:r w:rsidRPr="00D764BF">
        <w:rPr>
          <w:color w:val="000000"/>
        </w:rPr>
        <w:t xml:space="preserve"> až</w:t>
      </w:r>
      <w:r w:rsidR="005F4207">
        <w:rPr>
          <w:color w:val="000000"/>
        </w:rPr>
        <w:t xml:space="preserve"> ods.</w:t>
      </w:r>
      <w:r w:rsidRPr="00D764BF">
        <w:rPr>
          <w:color w:val="000000"/>
        </w:rPr>
        <w:t xml:space="preserve"> </w:t>
      </w:r>
      <w:r w:rsidR="00812C90">
        <w:rPr>
          <w:color w:val="000000"/>
        </w:rPr>
        <w:t>12</w:t>
      </w:r>
      <w:r w:rsidRPr="00D764BF">
        <w:rPr>
          <w:color w:val="000000"/>
        </w:rPr>
        <w:t xml:space="preserve"> zákona o verejnom obstarávaní</w:t>
      </w:r>
      <w:r>
        <w:rPr>
          <w:color w:val="000000"/>
        </w:rPr>
        <w:t>.</w:t>
      </w:r>
    </w:p>
    <w:p w14:paraId="3087A2D1" w14:textId="742C623E" w:rsidR="00872BB0" w:rsidRDefault="00872BB0" w:rsidP="006C6988">
      <w:pPr>
        <w:pStyle w:val="Bezriadkovania"/>
        <w:numPr>
          <w:ilvl w:val="1"/>
          <w:numId w:val="3"/>
        </w:numPr>
        <w:spacing w:after="240"/>
        <w:ind w:left="567" w:hanging="567"/>
        <w:jc w:val="both"/>
      </w:pPr>
      <w:r>
        <w:t xml:space="preserve">V prípade predĺženia lehoty viazanosti ponúk je uchádzač povinný zabezpečiť predĺženie lehoty platnosti zábezpeky až do uplynutia predĺženej lehoty viazanosti ponúk uchádzačov a doklad o tom </w:t>
      </w:r>
      <w:r w:rsidRPr="00077F20">
        <w:t xml:space="preserve">bezodkladne </w:t>
      </w:r>
      <w:r w:rsidRPr="00507CA7">
        <w:t>doručiť obstarávateľovi</w:t>
      </w:r>
      <w:r w:rsidR="00074D3A" w:rsidRPr="00507CA7">
        <w:t xml:space="preserve"> spôsobom v</w:t>
      </w:r>
      <w:r w:rsidR="00422FFD" w:rsidRPr="00507CA7">
        <w:t> </w:t>
      </w:r>
      <w:r w:rsidR="00074D3A" w:rsidRPr="00507CA7">
        <w:t>zmysle</w:t>
      </w:r>
      <w:r w:rsidR="00422FFD" w:rsidRPr="00507CA7">
        <w:t xml:space="preserve"> Kapitoly A.1 Pokyny pre uchádzačov, </w:t>
      </w:r>
      <w:r w:rsidR="00507CA7" w:rsidRPr="00507CA7">
        <w:t>ods. 14</w:t>
      </w:r>
      <w:r w:rsidR="005C2736">
        <w:t>.</w:t>
      </w:r>
      <w:r w:rsidR="00507CA7" w:rsidRPr="00507CA7">
        <w:t xml:space="preserve">, </w:t>
      </w:r>
      <w:r w:rsidR="00422FFD" w:rsidRPr="00507CA7">
        <w:t>bod</w:t>
      </w:r>
      <w:r w:rsidR="00074D3A" w:rsidRPr="00507CA7">
        <w:t xml:space="preserve"> 14.</w:t>
      </w:r>
      <w:r w:rsidR="00FE1805" w:rsidRPr="00507CA7">
        <w:t>5</w:t>
      </w:r>
      <w:r w:rsidR="00074D3A" w:rsidRPr="00507CA7">
        <w:t xml:space="preserve"> týchto</w:t>
      </w:r>
      <w:r w:rsidR="00074D3A">
        <w:t xml:space="preserve"> súťažných podkladov. </w:t>
      </w:r>
    </w:p>
    <w:p w14:paraId="5E7E0550" w14:textId="77777777" w:rsidR="00872BB0" w:rsidRDefault="00872BB0" w:rsidP="00872BB0">
      <w:pPr>
        <w:pStyle w:val="Nadpis4"/>
      </w:pPr>
      <w:bookmarkStart w:id="23" w:name="_Toc511992194"/>
      <w:r>
        <w:t>Obsah ponuky</w:t>
      </w:r>
      <w:bookmarkEnd w:id="23"/>
    </w:p>
    <w:p w14:paraId="770FA6CD" w14:textId="20E637F3" w:rsidR="00945ED7" w:rsidRPr="00486BA8" w:rsidRDefault="00486BA8" w:rsidP="00945ED7">
      <w:pPr>
        <w:pStyle w:val="Bezriadkovania"/>
        <w:widowControl w:val="0"/>
        <w:numPr>
          <w:ilvl w:val="1"/>
          <w:numId w:val="3"/>
        </w:numPr>
        <w:ind w:left="567" w:hanging="567"/>
        <w:jc w:val="both"/>
      </w:pPr>
      <w:r w:rsidRPr="00486BA8">
        <w:t>U</w:t>
      </w:r>
      <w:r w:rsidRPr="00422FFD">
        <w:t>chádzač predkladá</w:t>
      </w:r>
      <w:r>
        <w:t xml:space="preserve"> ponuku</w:t>
      </w:r>
      <w:r w:rsidRPr="00053DC3">
        <w:t xml:space="preserve"> osobitne pre časť </w:t>
      </w:r>
      <w:r>
        <w:t>„</w:t>
      </w:r>
      <w:r w:rsidRPr="00053DC3">
        <w:t>Ostatné</w:t>
      </w:r>
      <w:r>
        <w:t>“</w:t>
      </w:r>
      <w:r w:rsidRPr="00507CA7">
        <w:t xml:space="preserve"> a</w:t>
      </w:r>
      <w:r>
        <w:t xml:space="preserve"> pre </w:t>
      </w:r>
      <w:r w:rsidRPr="00507CA7">
        <w:t xml:space="preserve">časť </w:t>
      </w:r>
      <w:r>
        <w:t>„</w:t>
      </w:r>
      <w:r w:rsidRPr="00486BA8">
        <w:t>K</w:t>
      </w:r>
      <w:r w:rsidRPr="00507CA7">
        <w:t>ritériá</w:t>
      </w:r>
      <w:r>
        <w:t>“</w:t>
      </w:r>
      <w:r w:rsidRPr="00507CA7">
        <w:t>, pričom s</w:t>
      </w:r>
      <w:r w:rsidR="00687A4F" w:rsidRPr="00507CA7">
        <w:t xml:space="preserve">ystém JOSEPHINE umožňuje uchádzačovi vkladať doklady a dokumenty do osobitne oddelených </w:t>
      </w:r>
      <w:r w:rsidR="002F1501" w:rsidRPr="002F1501">
        <w:t>častí</w:t>
      </w:r>
      <w:r>
        <w:t xml:space="preserve"> označených ako</w:t>
      </w:r>
      <w:r w:rsidRPr="00507CA7">
        <w:t xml:space="preserve"> </w:t>
      </w:r>
      <w:r w:rsidRPr="00486BA8">
        <w:t>„ČASŤ OSTATNÉ</w:t>
      </w:r>
      <w:r>
        <w:t>“ a „ČASŤ KRITÉRIÁ“</w:t>
      </w:r>
      <w:r w:rsidR="00350225">
        <w:t>.</w:t>
      </w:r>
      <w:r w:rsidR="00872BB0" w:rsidRPr="00486BA8">
        <w:t xml:space="preserve"> </w:t>
      </w:r>
    </w:p>
    <w:p w14:paraId="1C9E4C6C" w14:textId="1E85696E" w:rsidR="00872BB0" w:rsidRDefault="00945ED7" w:rsidP="006C6988">
      <w:pPr>
        <w:pStyle w:val="Bezriadkovania"/>
        <w:numPr>
          <w:ilvl w:val="1"/>
          <w:numId w:val="3"/>
        </w:numPr>
        <w:ind w:left="567" w:hanging="567"/>
        <w:jc w:val="both"/>
      </w:pPr>
      <w:r>
        <w:t xml:space="preserve">Časť ponuky označená ako „ČASŤ OSTATNÉ“ </w:t>
      </w:r>
      <w:r w:rsidR="00872BB0">
        <w:t>musí obsahovať tieto doklady</w:t>
      </w:r>
      <w:r w:rsidR="00350225">
        <w:t>:</w:t>
      </w:r>
    </w:p>
    <w:p w14:paraId="7FE69735" w14:textId="5DA5564A" w:rsidR="00872BB0" w:rsidRDefault="00872BB0" w:rsidP="006C6988">
      <w:pPr>
        <w:pStyle w:val="Bezriadkovania"/>
        <w:numPr>
          <w:ilvl w:val="2"/>
          <w:numId w:val="3"/>
        </w:numPr>
        <w:tabs>
          <w:tab w:val="left" w:pos="1418"/>
        </w:tabs>
        <w:ind w:left="1418" w:hanging="851"/>
        <w:jc w:val="both"/>
      </w:pPr>
      <w:r w:rsidRPr="00110732">
        <w:rPr>
          <w:b/>
        </w:rPr>
        <w:lastRenderedPageBreak/>
        <w:t>titulný list ponuky</w:t>
      </w:r>
      <w:r>
        <w:t xml:space="preserve"> s názvom </w:t>
      </w:r>
      <w:r w:rsidR="006942AA">
        <w:t>a adresou uchádzača a s označením, z ktorého jednoznačne vyplýva, že ide o ponuku na predmet zákazky podľa týchto súťažných podkladov;</w:t>
      </w:r>
    </w:p>
    <w:p w14:paraId="4C43D380" w14:textId="7F2A59E7" w:rsidR="006942AA" w:rsidRDefault="006942AA" w:rsidP="006C6988">
      <w:pPr>
        <w:pStyle w:val="Bezriadkovania"/>
        <w:numPr>
          <w:ilvl w:val="2"/>
          <w:numId w:val="3"/>
        </w:numPr>
        <w:tabs>
          <w:tab w:val="left" w:pos="1418"/>
        </w:tabs>
        <w:ind w:left="1418" w:hanging="851"/>
        <w:jc w:val="both"/>
      </w:pPr>
      <w:r w:rsidRPr="00110732">
        <w:rPr>
          <w:b/>
        </w:rPr>
        <w:t>obsah ponuky</w:t>
      </w:r>
      <w:r>
        <w:t xml:space="preserve"> (index – </w:t>
      </w:r>
      <w:proofErr w:type="spellStart"/>
      <w:r>
        <w:t>položkový</w:t>
      </w:r>
      <w:proofErr w:type="spellEnd"/>
      <w:r>
        <w:t xml:space="preserve"> zoznam dokladov ponuky);</w:t>
      </w:r>
    </w:p>
    <w:p w14:paraId="6115AA18" w14:textId="77777777" w:rsidR="006942AA" w:rsidRDefault="006942AA" w:rsidP="006C6988">
      <w:pPr>
        <w:pStyle w:val="Bezriadkovania"/>
        <w:numPr>
          <w:ilvl w:val="2"/>
          <w:numId w:val="3"/>
        </w:numPr>
        <w:tabs>
          <w:tab w:val="left" w:pos="1418"/>
        </w:tabs>
        <w:ind w:left="1418" w:hanging="851"/>
        <w:jc w:val="both"/>
      </w:pPr>
      <w:r>
        <w:t>vyplnený formulár „</w:t>
      </w:r>
      <w:r w:rsidRPr="00110732">
        <w:rPr>
          <w:b/>
        </w:rPr>
        <w:t>Všeobecné informácie o uchádzačovi</w:t>
      </w:r>
      <w:r>
        <w:t>“ uvedený v Prílohe č. 1 týchto súťažných podkladov. V prípade, ak je uchádzačom skupina dodávateľov, vyplní a predloží formulár „Všeobecné informácie o uchádzačovi“ každý člen skupiny dodávateľov;</w:t>
      </w:r>
    </w:p>
    <w:p w14:paraId="172B3755" w14:textId="77777777" w:rsidR="006942AA" w:rsidRDefault="006942AA" w:rsidP="006C6988">
      <w:pPr>
        <w:pStyle w:val="Bezriadkovania"/>
        <w:numPr>
          <w:ilvl w:val="2"/>
          <w:numId w:val="3"/>
        </w:numPr>
        <w:tabs>
          <w:tab w:val="left" w:pos="1418"/>
        </w:tabs>
        <w:ind w:left="1418" w:hanging="851"/>
        <w:jc w:val="both"/>
      </w:pPr>
      <w:r w:rsidRPr="00110732">
        <w:rPr>
          <w:b/>
        </w:rPr>
        <w:t>čestné vyhlásenie skupiny dodávateľov</w:t>
      </w:r>
      <w:r w:rsidR="007F0836">
        <w:t xml:space="preserve"> </w:t>
      </w:r>
      <w:r w:rsidR="007F0836" w:rsidRPr="00D11B7F">
        <w:t>podľa Prílohy č. 2</w:t>
      </w:r>
      <w:r w:rsidR="007F0836">
        <w:t xml:space="preserve"> týchto súťažných podkladov v prípade, ak</w:t>
      </w:r>
      <w:r w:rsidR="007F0836" w:rsidRPr="007F0836">
        <w:t xml:space="preserve"> </w:t>
      </w:r>
      <w:r w:rsidR="007F0836">
        <w:t>je uchádzačom skupina dodávateľov;</w:t>
      </w:r>
    </w:p>
    <w:p w14:paraId="6FF67ED5" w14:textId="77777777" w:rsidR="007F0836" w:rsidRDefault="007F0836" w:rsidP="006C6988">
      <w:pPr>
        <w:pStyle w:val="Bezriadkovania"/>
        <w:numPr>
          <w:ilvl w:val="2"/>
          <w:numId w:val="3"/>
        </w:numPr>
        <w:tabs>
          <w:tab w:val="left" w:pos="1418"/>
        </w:tabs>
        <w:ind w:left="1418" w:hanging="851"/>
        <w:jc w:val="both"/>
      </w:pPr>
      <w:r w:rsidRPr="00110732">
        <w:rPr>
          <w:b/>
        </w:rPr>
        <w:t>plnú moc pre jedného z členov skupiny dodávateľov</w:t>
      </w:r>
      <w:r>
        <w:t xml:space="preserve"> </w:t>
      </w:r>
      <w:r w:rsidRPr="00D11B7F">
        <w:t>podľa Prílohy č. 3</w:t>
      </w:r>
      <w:r>
        <w:t xml:space="preserve"> týchto súťažných podkladov, ktorý bude oprávnený prijímať pokyny za všetkých členov skupiny dodávateľov a bude oprávnený konať v mene všetkých ostatných členov skupiny dodávateľov v súlade s formulárom uvedeným v Prílohe č. 3 týchto súťažných podkladov;</w:t>
      </w:r>
    </w:p>
    <w:p w14:paraId="5E6CB21B" w14:textId="77777777" w:rsidR="00110732" w:rsidRDefault="00110732" w:rsidP="006C6988">
      <w:pPr>
        <w:pStyle w:val="Bezriadkovania"/>
        <w:numPr>
          <w:ilvl w:val="2"/>
          <w:numId w:val="3"/>
        </w:numPr>
        <w:tabs>
          <w:tab w:val="left" w:pos="1418"/>
        </w:tabs>
        <w:ind w:left="1418" w:hanging="851"/>
        <w:jc w:val="both"/>
      </w:pPr>
      <w:r w:rsidRPr="00110732">
        <w:rPr>
          <w:b/>
        </w:rPr>
        <w:t xml:space="preserve">vyhlásenie uchádzača </w:t>
      </w:r>
      <w:r w:rsidRPr="00D11B7F">
        <w:t>podľa Prílohy č. 5</w:t>
      </w:r>
      <w:r>
        <w:t xml:space="preserve"> týchto súťažných podkladov, </w:t>
      </w:r>
      <w:r w:rsidR="00B0771B">
        <w:t xml:space="preserve">pre účely posúdenia uchádzača v </w:t>
      </w:r>
      <w:r w:rsidR="00B0771B" w:rsidRPr="00D764BF">
        <w:t xml:space="preserve">zmysle § 2 písm. n) zákona č. 595/2003 </w:t>
      </w:r>
      <w:proofErr w:type="spellStart"/>
      <w:r w:rsidR="00B0771B" w:rsidRPr="00D764BF">
        <w:t>Z.z</w:t>
      </w:r>
      <w:proofErr w:type="spellEnd"/>
      <w:r w:rsidR="00B0771B" w:rsidRPr="00D764BF">
        <w:t>. o dani z príjmov v</w:t>
      </w:r>
      <w:r w:rsidR="00B0771B">
        <w:t> znení neskorších predpisov;</w:t>
      </w:r>
    </w:p>
    <w:p w14:paraId="0AF9920D" w14:textId="77777777" w:rsidR="007F0836" w:rsidRDefault="007F0836" w:rsidP="006C6988">
      <w:pPr>
        <w:pStyle w:val="Bezriadkovania"/>
        <w:numPr>
          <w:ilvl w:val="2"/>
          <w:numId w:val="3"/>
        </w:numPr>
        <w:tabs>
          <w:tab w:val="left" w:pos="1418"/>
        </w:tabs>
        <w:ind w:left="1418" w:hanging="851"/>
        <w:jc w:val="both"/>
      </w:pPr>
      <w:r w:rsidRPr="00110732">
        <w:rPr>
          <w:b/>
        </w:rPr>
        <w:t>doklady preukazujúce splnenie podmienok účasti</w:t>
      </w:r>
      <w:r>
        <w:t xml:space="preserve"> uvedené v Oddiele III.1 Oznámenia o vyhlásení verejného obstarávania;</w:t>
      </w:r>
    </w:p>
    <w:p w14:paraId="2364A0D7" w14:textId="77777777" w:rsidR="0056515B" w:rsidRPr="0056515B" w:rsidRDefault="0056515B" w:rsidP="006C6988">
      <w:pPr>
        <w:pStyle w:val="Bezriadkovania"/>
        <w:numPr>
          <w:ilvl w:val="2"/>
          <w:numId w:val="3"/>
        </w:numPr>
        <w:tabs>
          <w:tab w:val="left" w:pos="1418"/>
        </w:tabs>
        <w:ind w:left="1418" w:hanging="851"/>
        <w:jc w:val="both"/>
      </w:pPr>
      <w:r w:rsidRPr="0034779A">
        <w:rPr>
          <w:b/>
          <w:color w:val="000000"/>
        </w:rPr>
        <w:t xml:space="preserve">doklady preukazujúce naplnenie požiadavky obstarávateľa na predmet zákazky </w:t>
      </w:r>
      <w:r w:rsidRPr="0034779A">
        <w:rPr>
          <w:color w:val="000000"/>
        </w:rPr>
        <w:t>podľa Kapitoly B.1 Opis predmetu zákazky týchto súťažných podkladov, a to:</w:t>
      </w:r>
    </w:p>
    <w:p w14:paraId="667B20B5" w14:textId="77777777" w:rsidR="0056515B" w:rsidRPr="00751C74" w:rsidRDefault="00751C74" w:rsidP="0056515B">
      <w:pPr>
        <w:pStyle w:val="Bezriadkovania"/>
        <w:numPr>
          <w:ilvl w:val="3"/>
          <w:numId w:val="3"/>
        </w:numPr>
        <w:tabs>
          <w:tab w:val="left" w:pos="2268"/>
        </w:tabs>
        <w:ind w:left="2268" w:hanging="850"/>
        <w:jc w:val="both"/>
      </w:pPr>
      <w:r w:rsidRPr="00751C74">
        <w:rPr>
          <w:rFonts w:eastAsia="Calibri"/>
          <w:color w:val="000000"/>
        </w:rPr>
        <w:t xml:space="preserve">čestné vyhlásenie uchádzača, že jednotlivé položky predmetu zákazky ponúkané uchádzačom spĺňajú </w:t>
      </w:r>
      <w:r w:rsidRPr="00751C74">
        <w:t>požiadavky a technické parametre stanovené interným predpisom obstarávateľa – ŽSR TS 3 – Železničný zvršok a ŽSR SR 103– 3 (TS) – Výkresy materiálu pre železničný zvršok – koľaj;</w:t>
      </w:r>
    </w:p>
    <w:p w14:paraId="1CA2C055" w14:textId="22AE2F8E" w:rsidR="00751C74" w:rsidRPr="00751C74" w:rsidRDefault="00751C74" w:rsidP="0056515B">
      <w:pPr>
        <w:pStyle w:val="Bezriadkovania"/>
        <w:numPr>
          <w:ilvl w:val="3"/>
          <w:numId w:val="3"/>
        </w:numPr>
        <w:tabs>
          <w:tab w:val="left" w:pos="2268"/>
        </w:tabs>
        <w:ind w:left="2268" w:hanging="850"/>
        <w:jc w:val="both"/>
      </w:pPr>
      <w:r w:rsidRPr="00751C74">
        <w:rPr>
          <w:rFonts w:eastAsia="Calibri"/>
          <w:color w:val="000000"/>
        </w:rPr>
        <w:t>čestné vyhlásenie výrobcu k</w:t>
      </w:r>
      <w:r w:rsidR="002806B1">
        <w:rPr>
          <w:rFonts w:eastAsia="Calibri"/>
          <w:color w:val="000000"/>
        </w:rPr>
        <w:t xml:space="preserve"> jednotlivým </w:t>
      </w:r>
      <w:r w:rsidRPr="00751C74">
        <w:rPr>
          <w:rFonts w:eastAsia="Calibri"/>
          <w:color w:val="000000"/>
        </w:rPr>
        <w:t>položkám predmetu zákazky (nie predajcu (uchádzača), pokiaľ tento nebude zároveň výrobcom predmetného tovaru)</w:t>
      </w:r>
      <w:r w:rsidR="002806B1">
        <w:rPr>
          <w:rFonts w:eastAsia="Calibri"/>
          <w:color w:val="000000"/>
        </w:rPr>
        <w:t xml:space="preserve"> alebo iný doklad, z ktorého bude jednoznačne zrejmé</w:t>
      </w:r>
      <w:r w:rsidRPr="00751C74">
        <w:rPr>
          <w:rFonts w:eastAsia="Calibri"/>
          <w:color w:val="000000"/>
        </w:rPr>
        <w:t>, že výrobca vykonáva certifikáciu v zmysle STN EN 10 204 Kovové výrobky. Druhy dokumentov kontroly – Typ 3.2;</w:t>
      </w:r>
    </w:p>
    <w:p w14:paraId="2AB94B08" w14:textId="2D0E2076" w:rsidR="007F0836" w:rsidRDefault="007F0836" w:rsidP="006C6988">
      <w:pPr>
        <w:pStyle w:val="Bezriadkovania"/>
        <w:numPr>
          <w:ilvl w:val="2"/>
          <w:numId w:val="3"/>
        </w:numPr>
        <w:tabs>
          <w:tab w:val="left" w:pos="1418"/>
        </w:tabs>
        <w:ind w:left="1418" w:hanging="851"/>
        <w:jc w:val="both"/>
      </w:pPr>
      <w:r w:rsidRPr="00110732">
        <w:rPr>
          <w:b/>
        </w:rPr>
        <w:t>zoznam dôverných informácií</w:t>
      </w:r>
      <w:r>
        <w:t xml:space="preserve"> v zmysle </w:t>
      </w:r>
      <w:r w:rsidR="00FB7ED2">
        <w:t>Kapitoly A.1 Pokyny pre uchádzačov,           ods. 1</w:t>
      </w:r>
      <w:r w:rsidR="007A5348">
        <w:t>4</w:t>
      </w:r>
      <w:r w:rsidR="00FB7ED2">
        <w:t xml:space="preserve">., </w:t>
      </w:r>
      <w:r>
        <w:t xml:space="preserve">bod </w:t>
      </w:r>
      <w:r w:rsidR="00507CA7">
        <w:t>14.7</w:t>
      </w:r>
      <w:r w:rsidRPr="00FB7ED2">
        <w:t xml:space="preserve"> týchto</w:t>
      </w:r>
      <w:r>
        <w:t xml:space="preserve"> súťažných podkladov a Prílohy č. 4 týchto súťažných podkladov;</w:t>
      </w:r>
    </w:p>
    <w:p w14:paraId="218036B1" w14:textId="77777777" w:rsidR="007F0836" w:rsidRPr="00987C63" w:rsidRDefault="007F0836" w:rsidP="006C6988">
      <w:pPr>
        <w:pStyle w:val="Bezriadkovania"/>
        <w:numPr>
          <w:ilvl w:val="2"/>
          <w:numId w:val="3"/>
        </w:numPr>
        <w:tabs>
          <w:tab w:val="left" w:pos="1418"/>
        </w:tabs>
        <w:ind w:left="1418" w:hanging="851"/>
        <w:jc w:val="both"/>
      </w:pPr>
      <w:r w:rsidRPr="00110732">
        <w:rPr>
          <w:b/>
        </w:rPr>
        <w:t xml:space="preserve">vyhlásenie uchádzača </w:t>
      </w:r>
      <w:r w:rsidRPr="00D11B7F">
        <w:t xml:space="preserve">podľa Prílohy č. </w:t>
      </w:r>
      <w:r w:rsidR="00110732" w:rsidRPr="00D11B7F">
        <w:t>6</w:t>
      </w:r>
      <w:r>
        <w:t xml:space="preserve"> týchto súťažných podkladov, že celý predmet zákazky vykoná vlastnými kapacitami, alebo uvedenie podielu zákazky, ktorý má v úmysle zadať </w:t>
      </w:r>
      <w:r w:rsidRPr="00676E8F">
        <w:t>subdodávateľom s uvedením navrhovaných subdodávateľov a predmetov subdodávok. Navrhovaný subdodávateľ musí spĺňať podmienky účasti týkajúce sa osobného postavenia</w:t>
      </w:r>
      <w:r w:rsidR="00FB7ED2" w:rsidRPr="00676E8F">
        <w:rPr>
          <w:color w:val="000000"/>
        </w:rPr>
        <w:t xml:space="preserve"> podľa § 32 ods. 1 zákona o verejnom obstarávaní</w:t>
      </w:r>
      <w:r w:rsidR="00FB6645" w:rsidRPr="00FB6645">
        <w:t xml:space="preserve"> </w:t>
      </w:r>
      <w:r w:rsidR="00FB6645" w:rsidRPr="00676E8F">
        <w:t>a nemôžu u neho existovať dôvody</w:t>
      </w:r>
      <w:r w:rsidR="00FB6645">
        <w:t xml:space="preserve"> na vylúčenie podľa </w:t>
      </w:r>
      <w:proofErr w:type="spellStart"/>
      <w:r w:rsidR="00FB6645">
        <w:t>ust</w:t>
      </w:r>
      <w:proofErr w:type="spellEnd"/>
      <w:r w:rsidR="00FB6645">
        <w:t>. § 40 ods. 6 písm. a) až h) a ods. 7 zákona o verejnom obstarávaní</w:t>
      </w:r>
      <w:r w:rsidR="00987C63">
        <w:t xml:space="preserve">; </w:t>
      </w:r>
      <w:r w:rsidR="00987C63" w:rsidRPr="00D764BF">
        <w:rPr>
          <w:color w:val="000000"/>
        </w:rPr>
        <w:t>splnenie podmienky účasti podľa § 32 ods. 1 písm. e) zákona o verejnom obstarávaní preukazuje subdodávateľ len vo vzťahu k tej časti predmetu zákaz</w:t>
      </w:r>
      <w:r w:rsidR="00987C63">
        <w:rPr>
          <w:color w:val="000000"/>
        </w:rPr>
        <w:t>ky, ktorú má subdodávateľ plniť;</w:t>
      </w:r>
    </w:p>
    <w:p w14:paraId="4EBEF466" w14:textId="77777777" w:rsidR="001214FC" w:rsidRPr="001214FC" w:rsidRDefault="001214FC" w:rsidP="006C6988">
      <w:pPr>
        <w:pStyle w:val="Bezriadkovania"/>
        <w:numPr>
          <w:ilvl w:val="2"/>
          <w:numId w:val="3"/>
        </w:numPr>
        <w:tabs>
          <w:tab w:val="left" w:pos="1418"/>
        </w:tabs>
        <w:ind w:left="1418" w:hanging="851"/>
        <w:jc w:val="both"/>
      </w:pPr>
      <w:r w:rsidRPr="00542DF0">
        <w:rPr>
          <w:b/>
        </w:rPr>
        <w:t xml:space="preserve">miesta </w:t>
      </w:r>
      <w:r>
        <w:rPr>
          <w:b/>
        </w:rPr>
        <w:t xml:space="preserve">kvalitatívnej prebierky tovaru </w:t>
      </w:r>
      <w:r>
        <w:t>v zmysle Prílohy č. 8 týchto súťažných podkladov</w:t>
      </w:r>
      <w:r>
        <w:rPr>
          <w:iCs/>
        </w:rPr>
        <w:t>;</w:t>
      </w:r>
    </w:p>
    <w:p w14:paraId="5E07F644" w14:textId="51790AFE" w:rsidR="00526F24" w:rsidRPr="00053DC3" w:rsidRDefault="00987C63" w:rsidP="00B973D3">
      <w:pPr>
        <w:pStyle w:val="Bezriadkovania"/>
        <w:numPr>
          <w:ilvl w:val="2"/>
          <w:numId w:val="3"/>
        </w:numPr>
        <w:tabs>
          <w:tab w:val="left" w:pos="1418"/>
        </w:tabs>
        <w:ind w:left="1418" w:hanging="851"/>
        <w:jc w:val="both"/>
      </w:pPr>
      <w:r w:rsidRPr="00110732">
        <w:rPr>
          <w:b/>
          <w:color w:val="000000"/>
        </w:rPr>
        <w:t>doklad o zložení z</w:t>
      </w:r>
      <w:r w:rsidR="00E94792" w:rsidRPr="00110732">
        <w:rPr>
          <w:b/>
          <w:color w:val="000000"/>
        </w:rPr>
        <w:t>ábezpeky</w:t>
      </w:r>
      <w:r w:rsidR="00411E21" w:rsidRPr="00411E21">
        <w:rPr>
          <w:b/>
          <w:color w:val="000000"/>
        </w:rPr>
        <w:t xml:space="preserve"> </w:t>
      </w:r>
      <w:r w:rsidR="00411E21">
        <w:rPr>
          <w:b/>
          <w:color w:val="000000"/>
        </w:rPr>
        <w:t>v prípade poskytnutia bankovej záruky za uchádzača</w:t>
      </w:r>
      <w:r w:rsidR="007822D2">
        <w:rPr>
          <w:color w:val="000000"/>
        </w:rPr>
        <w:t xml:space="preserve">. </w:t>
      </w:r>
    </w:p>
    <w:p w14:paraId="7C84E55A" w14:textId="77777777" w:rsidR="00E94792" w:rsidRPr="00110732" w:rsidRDefault="00E94792" w:rsidP="006C6988">
      <w:pPr>
        <w:pStyle w:val="Bezriadkovania"/>
        <w:numPr>
          <w:ilvl w:val="2"/>
          <w:numId w:val="3"/>
        </w:numPr>
        <w:tabs>
          <w:tab w:val="left" w:pos="1418"/>
        </w:tabs>
        <w:ind w:left="1418" w:hanging="851"/>
        <w:jc w:val="both"/>
        <w:rPr>
          <w:b/>
        </w:rPr>
      </w:pPr>
      <w:r w:rsidRPr="00110732">
        <w:rPr>
          <w:b/>
        </w:rPr>
        <w:t xml:space="preserve">návrh </w:t>
      </w:r>
      <w:r w:rsidR="00FE4E0B">
        <w:rPr>
          <w:b/>
        </w:rPr>
        <w:t>r</w:t>
      </w:r>
      <w:r w:rsidRPr="00110732">
        <w:rPr>
          <w:b/>
        </w:rPr>
        <w:t>ámcovej dohody</w:t>
      </w:r>
      <w:r w:rsidR="00C17318" w:rsidRPr="00C17318">
        <w:rPr>
          <w:b/>
        </w:rPr>
        <w:t xml:space="preserve"> </w:t>
      </w:r>
      <w:r w:rsidR="00C17318">
        <w:rPr>
          <w:b/>
        </w:rPr>
        <w:t>spolu so všetkými jej prílohami</w:t>
      </w:r>
      <w:r w:rsidR="00FB7ED2" w:rsidRPr="00FB7ED2">
        <w:t>;</w:t>
      </w:r>
    </w:p>
    <w:p w14:paraId="115F97F2" w14:textId="77777777" w:rsidR="00E94792" w:rsidRDefault="00E94792" w:rsidP="00E94792">
      <w:pPr>
        <w:pStyle w:val="Bezriadkovania"/>
        <w:tabs>
          <w:tab w:val="left" w:pos="1418"/>
        </w:tabs>
        <w:ind w:left="1418"/>
        <w:jc w:val="both"/>
      </w:pPr>
      <w:r>
        <w:lastRenderedPageBreak/>
        <w:t xml:space="preserve">Požiadavky na obsah návrhu </w:t>
      </w:r>
      <w:r w:rsidR="00FE4E0B">
        <w:t>r</w:t>
      </w:r>
      <w:r>
        <w:t>ámcovej dohody:</w:t>
      </w:r>
    </w:p>
    <w:p w14:paraId="1B54E845" w14:textId="77777777" w:rsidR="00E94792" w:rsidRDefault="00E94792" w:rsidP="00E94792">
      <w:pPr>
        <w:pStyle w:val="Bezriadkovania"/>
        <w:tabs>
          <w:tab w:val="left" w:pos="1418"/>
        </w:tabs>
        <w:ind w:left="1418"/>
        <w:jc w:val="both"/>
      </w:pPr>
      <w:r>
        <w:t>Obstarávateľ požaduje, aby predložený návrh rámcovej dohody bol vypracovaný v súlade s</w:t>
      </w:r>
      <w:r w:rsidR="00FB7ED2">
        <w:t xml:space="preserve"> Kapitolou B.3 Obchodné podmienky dodania predmetu zákazky </w:t>
      </w:r>
      <w:r>
        <w:t>týchto súťažných podkladov.</w:t>
      </w:r>
    </w:p>
    <w:p w14:paraId="235F723D" w14:textId="77777777" w:rsidR="00E94792" w:rsidRDefault="00E94792" w:rsidP="00E94792">
      <w:pPr>
        <w:pStyle w:val="Bezriadkovania"/>
        <w:tabs>
          <w:tab w:val="left" w:pos="1418"/>
        </w:tabs>
        <w:ind w:left="1418"/>
        <w:jc w:val="both"/>
      </w:pPr>
      <w:r>
        <w:t>Uchádzač do návrhu rámcovej dohody</w:t>
      </w:r>
      <w:r w:rsidR="00114892">
        <w:t xml:space="preserve"> a príslušných príloh</w:t>
      </w:r>
      <w:r>
        <w:t xml:space="preserve"> </w:t>
      </w:r>
      <w:r w:rsidRPr="00114892">
        <w:rPr>
          <w:u w:val="single"/>
        </w:rPr>
        <w:t>nedopĺňa svoj návrh ceny</w:t>
      </w:r>
      <w:r>
        <w:t>.</w:t>
      </w:r>
    </w:p>
    <w:p w14:paraId="1FAE5977" w14:textId="77777777" w:rsidR="00E94792" w:rsidRDefault="00E94792" w:rsidP="00E94792">
      <w:pPr>
        <w:pStyle w:val="Bezriadkovania"/>
        <w:tabs>
          <w:tab w:val="left" w:pos="1418"/>
        </w:tabs>
        <w:ind w:left="1418"/>
        <w:jc w:val="both"/>
      </w:pPr>
      <w:r>
        <w:t>Uchádzač predloží návrh rámcovej dohody, ktorý neobsahuje žiadne obmedzenia alebo výhrady v rozpore s požiadavkami a podmienkami uvedenými v Oznámení o vyhlásení verejného obstarávania a v týchto súťažných podkladoch a neobsahuje také skutočnosti, ktoré sú v rozpore so všeobecne záväznými právnymi predpismi, inak bude ponuka uchádzača z verejnej súťaže vylúčená.</w:t>
      </w:r>
    </w:p>
    <w:p w14:paraId="7EAAF2C2" w14:textId="77777777" w:rsidR="00E94792" w:rsidRDefault="00E94792" w:rsidP="00E94792">
      <w:pPr>
        <w:pStyle w:val="Bezriadkovania"/>
        <w:tabs>
          <w:tab w:val="left" w:pos="1418"/>
        </w:tabs>
        <w:ind w:left="1418"/>
        <w:jc w:val="both"/>
        <w:rPr>
          <w:color w:val="000000"/>
        </w:rPr>
      </w:pPr>
      <w:r>
        <w:t xml:space="preserve">Návrh </w:t>
      </w:r>
      <w:r w:rsidR="00FE4E0B">
        <w:t>r</w:t>
      </w:r>
      <w:r>
        <w:t xml:space="preserve">ámcovej dohody </w:t>
      </w:r>
      <w:r w:rsidRPr="00D764BF">
        <w:t xml:space="preserve">musí byť podpísaný </w:t>
      </w:r>
      <w:r w:rsidRPr="00D764BF">
        <w:rPr>
          <w:color w:val="000000"/>
        </w:rPr>
        <w:t>uchádzačom</w:t>
      </w:r>
      <w:r>
        <w:rPr>
          <w:color w:val="000000"/>
        </w:rPr>
        <w:t xml:space="preserve">, jeho štatutárnym orgánom alebo členom štatutárneho orgánu alebo inou </w:t>
      </w:r>
      <w:r w:rsidRPr="00D764BF">
        <w:t xml:space="preserve">osobou/osobami oprávnenými konať v danej veci za </w:t>
      </w:r>
      <w:r w:rsidRPr="00D764BF">
        <w:rPr>
          <w:color w:val="000000"/>
        </w:rPr>
        <w:t>uchádzača</w:t>
      </w:r>
      <w:r>
        <w:rPr>
          <w:color w:val="000000"/>
        </w:rPr>
        <w:t>.</w:t>
      </w:r>
    </w:p>
    <w:p w14:paraId="6E007C56" w14:textId="6DA68415" w:rsidR="00E94792" w:rsidRPr="000F269A" w:rsidRDefault="00110732" w:rsidP="00E84923">
      <w:pPr>
        <w:pStyle w:val="Bezriadkovania"/>
        <w:tabs>
          <w:tab w:val="left" w:pos="1418"/>
        </w:tabs>
        <w:ind w:left="1418"/>
        <w:jc w:val="both"/>
      </w:pPr>
      <w:r>
        <w:rPr>
          <w:color w:val="000000"/>
        </w:rPr>
        <w:t xml:space="preserve">V prípade, ak návrh </w:t>
      </w:r>
      <w:r w:rsidR="00FE4E0B">
        <w:rPr>
          <w:color w:val="000000"/>
        </w:rPr>
        <w:t>r</w:t>
      </w:r>
      <w:r>
        <w:rPr>
          <w:color w:val="000000"/>
        </w:rPr>
        <w:t xml:space="preserve">ámcovej dohody predkladá skupina dodávateľov, návrh </w:t>
      </w:r>
      <w:r w:rsidR="00FE4E0B">
        <w:rPr>
          <w:color w:val="000000"/>
        </w:rPr>
        <w:t>r</w:t>
      </w:r>
      <w:r>
        <w:rPr>
          <w:color w:val="000000"/>
        </w:rPr>
        <w:t xml:space="preserve">ámcovej dohody musí byť podpísaný všetkými členmi skupiny dodávateľov, alebo inou </w:t>
      </w:r>
      <w:r w:rsidRPr="00D764BF">
        <w:t>osobou/osobami oprávnenými konať</w:t>
      </w:r>
      <w:r>
        <w:t xml:space="preserve"> v danej veci za</w:t>
      </w:r>
      <w:r w:rsidR="00FB7ED2">
        <w:t xml:space="preserve"> všetkých členov skupiny</w:t>
      </w:r>
      <w:r>
        <w:t xml:space="preserve"> dodávateľov.</w:t>
      </w:r>
    </w:p>
    <w:p w14:paraId="23AEE10F" w14:textId="2AE7C130" w:rsidR="00872BB0" w:rsidRDefault="00945ED7" w:rsidP="006C6988">
      <w:pPr>
        <w:pStyle w:val="Bezriadkovania"/>
        <w:numPr>
          <w:ilvl w:val="1"/>
          <w:numId w:val="3"/>
        </w:numPr>
        <w:ind w:left="567" w:hanging="567"/>
        <w:jc w:val="both"/>
      </w:pPr>
      <w:r>
        <w:t xml:space="preserve">Časť ponuky označená ako „ČASŤ KRITÉRIÁ“ </w:t>
      </w:r>
      <w:r w:rsidR="00B0771B">
        <w:t>musí obsahovať tieto doklady:</w:t>
      </w:r>
    </w:p>
    <w:p w14:paraId="06FCD2FF" w14:textId="77777777" w:rsidR="00B0771B" w:rsidRDefault="00F54FEE" w:rsidP="006C6988">
      <w:pPr>
        <w:pStyle w:val="Bezriadkovania"/>
        <w:numPr>
          <w:ilvl w:val="2"/>
          <w:numId w:val="3"/>
        </w:numPr>
        <w:ind w:left="1418" w:hanging="851"/>
        <w:jc w:val="both"/>
      </w:pPr>
      <w:r>
        <w:t>vyplnený formulár „</w:t>
      </w:r>
      <w:r w:rsidRPr="00F54FEE">
        <w:rPr>
          <w:b/>
        </w:rPr>
        <w:t>Návrh na plnenie kritérií</w:t>
      </w:r>
      <w:r>
        <w:t xml:space="preserve">“ podľa Prílohy č. </w:t>
      </w:r>
      <w:r w:rsidR="00FB7ED2">
        <w:t>7</w:t>
      </w:r>
      <w:r>
        <w:t xml:space="preserve"> týchto súťažnýc</w:t>
      </w:r>
      <w:r w:rsidR="00FB7ED2">
        <w:t xml:space="preserve">h podkladov, vypracovaný podľa </w:t>
      </w:r>
      <w:r w:rsidR="00FB7ED2" w:rsidRPr="00FB7ED2">
        <w:t>Kapitoly</w:t>
      </w:r>
      <w:r w:rsidRPr="00FB7ED2">
        <w:t xml:space="preserve"> A.2 Kritéria hodnotenia ponúk a pravidlá ich uplatnenia týchto súťažných podkladov</w:t>
      </w:r>
      <w:r>
        <w:t>;</w:t>
      </w:r>
    </w:p>
    <w:p w14:paraId="37B0E601" w14:textId="77777777" w:rsidR="00945ED7" w:rsidRDefault="00FB7ED2" w:rsidP="00945ED7">
      <w:pPr>
        <w:pStyle w:val="Bezriadkovania"/>
        <w:numPr>
          <w:ilvl w:val="1"/>
          <w:numId w:val="3"/>
        </w:numPr>
        <w:spacing w:after="240"/>
        <w:ind w:left="567" w:hanging="567"/>
        <w:jc w:val="both"/>
      </w:pPr>
      <w:r>
        <w:t>V prípade, ak budú dokumenty a doklady uvedené v Kapitole A.1 Pokyny pre uchádzačov,                    ods. 1</w:t>
      </w:r>
      <w:r w:rsidR="009931B7">
        <w:t>9</w:t>
      </w:r>
      <w:r>
        <w:t>., bod 1</w:t>
      </w:r>
      <w:r w:rsidR="009931B7">
        <w:t>9</w:t>
      </w:r>
      <w:r>
        <w:t>.2 a bod 1</w:t>
      </w:r>
      <w:r w:rsidR="009931B7">
        <w:t>9</w:t>
      </w:r>
      <w:r>
        <w:t>.3</w:t>
      </w:r>
      <w:r w:rsidRPr="00FB7ED2">
        <w:t xml:space="preserve"> týchto</w:t>
      </w:r>
      <w:r>
        <w:t xml:space="preserve"> súťažných podkladov podpísan</w:t>
      </w:r>
      <w:r w:rsidR="00BA5056">
        <w:t>é inou osobou/osobami ako členom štatutárneho orgánu uchádzača, ktorému právo konať za uchádzača vyplýva zo zápisu v príslušnom registri, ponuka uchádzača musí zároveň obsahovať plnú moc, z ktorej vyplýva právo osobe/osobám, ktoré podpísali dokumenty a doklady uvedené v Kapitole A.1 Pokyny pre uchádzačov, ods. 1</w:t>
      </w:r>
      <w:r w:rsidR="009931B7">
        <w:t>9</w:t>
      </w:r>
      <w:r w:rsidR="00BA5056">
        <w:t>., bod 1</w:t>
      </w:r>
      <w:r w:rsidR="009931B7">
        <w:t>9</w:t>
      </w:r>
      <w:r w:rsidR="00BA5056">
        <w:t>.2 a bod 1</w:t>
      </w:r>
      <w:r w:rsidR="009931B7">
        <w:t>9</w:t>
      </w:r>
      <w:r w:rsidR="00BA5056">
        <w:t>.3</w:t>
      </w:r>
      <w:r w:rsidR="00BA5056" w:rsidRPr="00FB7ED2">
        <w:t xml:space="preserve"> týchto</w:t>
      </w:r>
      <w:r w:rsidR="00BA5056">
        <w:t xml:space="preserve"> súťažných podkladov, konať v danej veci za uchádzača.</w:t>
      </w:r>
    </w:p>
    <w:p w14:paraId="06677221" w14:textId="77777777" w:rsidR="00F54FEE" w:rsidRDefault="00F54FEE" w:rsidP="00F54FEE">
      <w:pPr>
        <w:pStyle w:val="Nadpis3"/>
      </w:pPr>
      <w:bookmarkStart w:id="24" w:name="_Toc511992195"/>
      <w:r w:rsidRPr="00B76A50">
        <w:t xml:space="preserve">ČASŤ </w:t>
      </w:r>
      <w:r>
        <w:t>IV</w:t>
      </w:r>
      <w:r w:rsidRPr="00B76A50">
        <w:t xml:space="preserve">. </w:t>
      </w:r>
      <w:r>
        <w:t>PREDKLADANIE PONÚK</w:t>
      </w:r>
      <w:bookmarkEnd w:id="24"/>
    </w:p>
    <w:p w14:paraId="499202E0" w14:textId="77777777" w:rsidR="00F54FEE" w:rsidRDefault="00F54FEE" w:rsidP="00F54FEE">
      <w:pPr>
        <w:pStyle w:val="Nadpis4"/>
      </w:pPr>
      <w:bookmarkStart w:id="25" w:name="_Toc511992196"/>
      <w:r>
        <w:t>Predloženie ponuky</w:t>
      </w:r>
      <w:bookmarkEnd w:id="25"/>
    </w:p>
    <w:p w14:paraId="01852FA2" w14:textId="78FBF310" w:rsidR="00F54FEE" w:rsidRDefault="00F54FEE" w:rsidP="001B0C64">
      <w:pPr>
        <w:pStyle w:val="Bezriadkovania"/>
        <w:widowControl w:val="0"/>
        <w:numPr>
          <w:ilvl w:val="1"/>
          <w:numId w:val="3"/>
        </w:numPr>
        <w:ind w:left="567" w:hanging="567"/>
        <w:jc w:val="both"/>
      </w:pPr>
      <w:r w:rsidRPr="00F80352">
        <w:t>Uchádzač môže vo verejnej súťaži predložiť</w:t>
      </w:r>
      <w:r w:rsidR="00D414C1">
        <w:t xml:space="preserve"> na predmet zákazky</w:t>
      </w:r>
      <w:r w:rsidRPr="00F80352">
        <w:t xml:space="preserve"> iba jednu ponuku, </w:t>
      </w:r>
      <w:r w:rsidRPr="00F80352">
        <w:rPr>
          <w:color w:val="000000"/>
        </w:rPr>
        <w:t xml:space="preserve">buď samostatne alebo ako jeden z členov skupiny dodávateľov. </w:t>
      </w:r>
      <w:r>
        <w:rPr>
          <w:color w:val="000000"/>
        </w:rPr>
        <w:t xml:space="preserve">Obstarávateľ vylúči ponuku uchádzača, ktorý súčasne predložil ponuku </w:t>
      </w:r>
      <w:r w:rsidR="00D414C1">
        <w:t>na predmet zákazky</w:t>
      </w:r>
      <w:r w:rsidR="00D414C1" w:rsidRPr="00F80352">
        <w:t xml:space="preserve"> </w:t>
      </w:r>
      <w:r>
        <w:rPr>
          <w:color w:val="000000"/>
        </w:rPr>
        <w:t>ako člen skupiny dodávateľov</w:t>
      </w:r>
      <w:r>
        <w:t>.</w:t>
      </w:r>
    </w:p>
    <w:p w14:paraId="6D810EAC" w14:textId="426C654E" w:rsidR="00F54FEE" w:rsidRDefault="00D1277F" w:rsidP="00D1277F">
      <w:pPr>
        <w:pStyle w:val="Bezriadkovania"/>
        <w:numPr>
          <w:ilvl w:val="1"/>
          <w:numId w:val="3"/>
        </w:numPr>
        <w:spacing w:after="240"/>
        <w:ind w:left="567" w:hanging="567"/>
        <w:jc w:val="both"/>
      </w:pPr>
      <w:r>
        <w:t xml:space="preserve">Ak uchádzač predloží listinnú ponuku, obstarávateľ na ňu nebude prihliadať. </w:t>
      </w:r>
    </w:p>
    <w:p w14:paraId="0B1CDEDD" w14:textId="77777777" w:rsidR="00F54FEE" w:rsidRDefault="00F54FEE" w:rsidP="00F54FEE">
      <w:pPr>
        <w:pStyle w:val="Nadpis4"/>
      </w:pPr>
      <w:bookmarkStart w:id="26" w:name="_Toc511992197"/>
      <w:r>
        <w:t>Variantné riešenia</w:t>
      </w:r>
      <w:bookmarkEnd w:id="26"/>
    </w:p>
    <w:p w14:paraId="6D9E8565" w14:textId="77777777" w:rsidR="00F54FEE" w:rsidRDefault="00F54FEE" w:rsidP="006C6988">
      <w:pPr>
        <w:pStyle w:val="Bezriadkovania"/>
        <w:numPr>
          <w:ilvl w:val="1"/>
          <w:numId w:val="3"/>
        </w:numPr>
        <w:spacing w:after="240"/>
        <w:ind w:left="567" w:hanging="567"/>
        <w:jc w:val="both"/>
      </w:pPr>
      <w:r>
        <w:t>Predloženie variantného riešenia sa neumožňuje. Ak súčasťou ponuky bude variantné riešenie, bude sa naň hľadieť akoby nebolo predložené.</w:t>
      </w:r>
    </w:p>
    <w:p w14:paraId="75706DF9" w14:textId="77777777" w:rsidR="00F54FEE" w:rsidRDefault="00F54FEE" w:rsidP="00F54FEE">
      <w:pPr>
        <w:pStyle w:val="Nadpis4"/>
      </w:pPr>
      <w:bookmarkStart w:id="27" w:name="_Toc511992198"/>
      <w:r>
        <w:t>Komplexnosť dodávky</w:t>
      </w:r>
      <w:bookmarkEnd w:id="27"/>
    </w:p>
    <w:p w14:paraId="7A8E933C" w14:textId="6D0890C4" w:rsidR="003657C7" w:rsidRPr="0001789C" w:rsidRDefault="00DD7BCA" w:rsidP="00350225">
      <w:pPr>
        <w:pStyle w:val="Bezriadkovania"/>
        <w:numPr>
          <w:ilvl w:val="1"/>
          <w:numId w:val="3"/>
        </w:numPr>
        <w:spacing w:after="240"/>
        <w:ind w:left="567" w:hanging="567"/>
        <w:jc w:val="both"/>
      </w:pPr>
      <w:r w:rsidRPr="00DD7BCA">
        <w:t xml:space="preserve">Uchádzač predloží ponuku na celý predmet zákazky tak, ako je to požadované v súťažných podkladoch. Ponuky predložené na časť predmetu zákazky nebudú akceptované, bude sa na </w:t>
      </w:r>
      <w:proofErr w:type="spellStart"/>
      <w:r w:rsidRPr="00DD7BCA">
        <w:t>ne</w:t>
      </w:r>
      <w:proofErr w:type="spellEnd"/>
      <w:r w:rsidRPr="00DD7BCA">
        <w:t xml:space="preserve"> hľadieť ako na ponuky, ktoré nespĺňajú požiadavky na predmet zákazky.</w:t>
      </w:r>
    </w:p>
    <w:p w14:paraId="4AB3708A" w14:textId="77777777" w:rsidR="00F06413" w:rsidRDefault="00F06413" w:rsidP="00F06413">
      <w:pPr>
        <w:pStyle w:val="Nadpis4"/>
      </w:pPr>
      <w:bookmarkStart w:id="28" w:name="_Toc511992199"/>
      <w:r>
        <w:t>Miesto a lehota na predkladanie ponúk</w:t>
      </w:r>
      <w:bookmarkEnd w:id="28"/>
    </w:p>
    <w:p w14:paraId="2476AEE1" w14:textId="252F89C9" w:rsidR="0008433F" w:rsidRDefault="00F06413" w:rsidP="006C6988">
      <w:pPr>
        <w:pStyle w:val="Bezriadkovania"/>
        <w:numPr>
          <w:ilvl w:val="1"/>
          <w:numId w:val="3"/>
        </w:numPr>
        <w:ind w:left="567" w:hanging="567"/>
        <w:jc w:val="both"/>
      </w:pPr>
      <w:r w:rsidRPr="0008433F">
        <w:t>Uchádza</w:t>
      </w:r>
      <w:r w:rsidR="00521617" w:rsidRPr="0008433F">
        <w:t>č</w:t>
      </w:r>
      <w:r w:rsidRPr="0008433F">
        <w:t xml:space="preserve"> </w:t>
      </w:r>
      <w:r w:rsidR="00521617" w:rsidRPr="0008433F">
        <w:t xml:space="preserve">predloží </w:t>
      </w:r>
      <w:r w:rsidRPr="0008433F">
        <w:t>svoj</w:t>
      </w:r>
      <w:r w:rsidR="00521617" w:rsidRPr="0008433F">
        <w:t>u</w:t>
      </w:r>
      <w:r w:rsidRPr="0008433F">
        <w:t xml:space="preserve"> ponuk</w:t>
      </w:r>
      <w:r w:rsidR="00521617" w:rsidRPr="0008433F">
        <w:t>u</w:t>
      </w:r>
      <w:r w:rsidRPr="0008433F">
        <w:t xml:space="preserve"> </w:t>
      </w:r>
      <w:r w:rsidR="00521617" w:rsidRPr="0008433F">
        <w:t>prostredníctvom webo</w:t>
      </w:r>
      <w:r w:rsidR="0008433F">
        <w:t>vého rozhrania JOSEPHINE.</w:t>
      </w:r>
      <w:r w:rsidR="00521617">
        <w:t xml:space="preserve"> </w:t>
      </w:r>
    </w:p>
    <w:p w14:paraId="60F12ED4" w14:textId="22D8E5C6" w:rsidR="00F06413" w:rsidRDefault="0008433F" w:rsidP="006C6988">
      <w:pPr>
        <w:pStyle w:val="Bezriadkovania"/>
        <w:numPr>
          <w:ilvl w:val="1"/>
          <w:numId w:val="3"/>
        </w:numPr>
        <w:ind w:left="567" w:hanging="567"/>
        <w:jc w:val="both"/>
      </w:pPr>
      <w:r>
        <w:lastRenderedPageBreak/>
        <w:t>Miesto na doručenie originálu záručnej listiny</w:t>
      </w:r>
      <w:r w:rsidR="00350225">
        <w:t xml:space="preserve"> (ak uchádzač zabezpečuje viazanosť ponuky formou bankovej záruky)</w:t>
      </w:r>
      <w:r>
        <w:t xml:space="preserve"> je sídlo kontaktnej osoby obstarávateľa: </w:t>
      </w:r>
    </w:p>
    <w:p w14:paraId="1F9E6CE9" w14:textId="7F964C34" w:rsidR="00F06413" w:rsidRPr="0021048C" w:rsidRDefault="00F06413" w:rsidP="00F06413">
      <w:pPr>
        <w:pStyle w:val="Bezriadkovania"/>
        <w:jc w:val="both"/>
      </w:pPr>
      <w:r>
        <w:t>Názov:</w:t>
      </w:r>
      <w:r>
        <w:tab/>
      </w:r>
      <w:r>
        <w:tab/>
      </w:r>
      <w:r>
        <w:tab/>
      </w:r>
      <w:r w:rsidR="00C16037" w:rsidRPr="0021048C">
        <w:t xml:space="preserve">PROCESS MANAGEMENT, s.r.o. </w:t>
      </w:r>
    </w:p>
    <w:p w14:paraId="1BC4DDB8" w14:textId="5C90900D" w:rsidR="00F06413" w:rsidRDefault="00F06413" w:rsidP="00F06413">
      <w:pPr>
        <w:pStyle w:val="Bezriadkovania"/>
        <w:jc w:val="both"/>
      </w:pPr>
      <w:r w:rsidRPr="0021048C">
        <w:t>Sídlo organizácie:</w:t>
      </w:r>
      <w:r w:rsidRPr="0021048C">
        <w:tab/>
      </w:r>
      <w:r w:rsidR="00C16037" w:rsidRPr="0021048C">
        <w:t>Gaštanová 13, 811 04 Bratislava</w:t>
      </w:r>
    </w:p>
    <w:p w14:paraId="0549BFF1" w14:textId="1CE64CB9" w:rsidR="0003533C" w:rsidRDefault="00E84923" w:rsidP="00F06413">
      <w:pPr>
        <w:pStyle w:val="Bezriadkovania"/>
        <w:jc w:val="both"/>
      </w:pPr>
      <w:r w:rsidRPr="00053DC3">
        <w:t>Originál záručnej listiny</w:t>
      </w:r>
      <w:r w:rsidR="0003533C" w:rsidRPr="00053DC3">
        <w:t xml:space="preserve"> možno predkladať iba v pracovných dňoch (pondelok až piatok) v pevnom pracovnom čase od </w:t>
      </w:r>
      <w:r w:rsidR="0021048C" w:rsidRPr="00053DC3">
        <w:t>0</w:t>
      </w:r>
      <w:r w:rsidR="00C16037" w:rsidRPr="00053DC3">
        <w:t>9</w:t>
      </w:r>
      <w:r w:rsidR="0003533C" w:rsidRPr="00053DC3">
        <w:t>:0</w:t>
      </w:r>
      <w:r w:rsidR="00350225">
        <w:t>0 hod. do 15</w:t>
      </w:r>
      <w:r w:rsidR="0003533C" w:rsidRPr="00053DC3">
        <w:t>:00 hod..</w:t>
      </w:r>
    </w:p>
    <w:p w14:paraId="79553CB7" w14:textId="29CD3D00" w:rsidR="0003533C" w:rsidRPr="00350225" w:rsidRDefault="0003533C" w:rsidP="006C6988">
      <w:pPr>
        <w:pStyle w:val="Bezriadkovania"/>
        <w:numPr>
          <w:ilvl w:val="1"/>
          <w:numId w:val="3"/>
        </w:numPr>
        <w:ind w:left="567" w:hanging="567"/>
        <w:jc w:val="both"/>
      </w:pPr>
      <w:r w:rsidRPr="00550E95">
        <w:t xml:space="preserve">Ponuky sa </w:t>
      </w:r>
      <w:r w:rsidRPr="00350225">
        <w:t>predkladajú v lehote na predkladanie ponúk. Lehota na predkladanie ponúk je stanovená do</w:t>
      </w:r>
      <w:r w:rsidR="00604127" w:rsidRPr="00350225">
        <w:rPr>
          <w:b/>
        </w:rPr>
        <w:t xml:space="preserve"> </w:t>
      </w:r>
      <w:r w:rsidR="00350225" w:rsidRPr="00350225">
        <w:rPr>
          <w:b/>
        </w:rPr>
        <w:t>30</w:t>
      </w:r>
      <w:r w:rsidR="009C7BDE" w:rsidRPr="00350225">
        <w:rPr>
          <w:b/>
        </w:rPr>
        <w:t>.05</w:t>
      </w:r>
      <w:r w:rsidR="00604127" w:rsidRPr="00350225">
        <w:rPr>
          <w:b/>
        </w:rPr>
        <w:t>.</w:t>
      </w:r>
      <w:r w:rsidR="00C16037" w:rsidRPr="00350225">
        <w:rPr>
          <w:b/>
        </w:rPr>
        <w:t>2018</w:t>
      </w:r>
      <w:r w:rsidRPr="00350225">
        <w:rPr>
          <w:b/>
        </w:rPr>
        <w:t xml:space="preserve"> do 10:00 hod.</w:t>
      </w:r>
      <w:r w:rsidRPr="00350225">
        <w:t>.</w:t>
      </w:r>
    </w:p>
    <w:p w14:paraId="56073336" w14:textId="442890AA" w:rsidR="0003533C" w:rsidRPr="00204029" w:rsidRDefault="00007ECC" w:rsidP="00350225">
      <w:pPr>
        <w:pStyle w:val="Bezriadkovania"/>
        <w:numPr>
          <w:ilvl w:val="1"/>
          <w:numId w:val="3"/>
        </w:numPr>
        <w:spacing w:after="120"/>
        <w:ind w:left="567" w:hanging="567"/>
        <w:jc w:val="both"/>
      </w:pPr>
      <w:r w:rsidRPr="00204029">
        <w:rPr>
          <w:szCs w:val="22"/>
        </w:rPr>
        <w:t>Ponuka predložená po uplynutí lehoty na predkladanie ponúk sa elektronicky neotvorí</w:t>
      </w:r>
      <w:r w:rsidR="0003533C" w:rsidRPr="00204029">
        <w:t>.</w:t>
      </w:r>
    </w:p>
    <w:p w14:paraId="00A10427" w14:textId="77777777" w:rsidR="0003533C" w:rsidRDefault="007A387C" w:rsidP="0003533C">
      <w:pPr>
        <w:pStyle w:val="Nadpis4"/>
      </w:pPr>
      <w:bookmarkStart w:id="29" w:name="_Toc511992200"/>
      <w:r>
        <w:t>Doplnenie, zmena alebo odvolanie ponuky, odstúpenie od ponuky</w:t>
      </w:r>
      <w:bookmarkEnd w:id="29"/>
    </w:p>
    <w:p w14:paraId="7D7411DE" w14:textId="35616DAD" w:rsidR="00EA3E8C" w:rsidRPr="005C2736" w:rsidRDefault="0003533C" w:rsidP="00EA3E8C">
      <w:pPr>
        <w:pStyle w:val="Bezriadkovania"/>
        <w:numPr>
          <w:ilvl w:val="1"/>
          <w:numId w:val="3"/>
        </w:numPr>
        <w:ind w:left="567" w:hanging="567"/>
        <w:jc w:val="both"/>
      </w:pPr>
      <w:r w:rsidRPr="00CA009B">
        <w:t>Uchádzač</w:t>
      </w:r>
      <w:r w:rsidR="007A387C" w:rsidRPr="00CA009B">
        <w:t xml:space="preserve"> je oprávnený predloženú ponuku </w:t>
      </w:r>
      <w:r w:rsidR="007A387C" w:rsidRPr="005C2736">
        <w:t>dodatočne odvolať (</w:t>
      </w:r>
      <w:r w:rsidR="00A207D3" w:rsidRPr="005C2736">
        <w:t xml:space="preserve">stiahnuť </w:t>
      </w:r>
      <w:r w:rsidR="007A387C" w:rsidRPr="005C2736">
        <w:t xml:space="preserve">späť) len do uplynutia lehoty na predkladanie ponúk podľa </w:t>
      </w:r>
      <w:r w:rsidR="00A30E67" w:rsidRPr="005C2736">
        <w:t xml:space="preserve">Kapitoly A.1 Pokyny pre uchádzačov, ods. </w:t>
      </w:r>
      <w:r w:rsidR="005C2736" w:rsidRPr="005C2736">
        <w:t>23</w:t>
      </w:r>
      <w:r w:rsidR="00A30E67" w:rsidRPr="005C2736">
        <w:t xml:space="preserve">., bod </w:t>
      </w:r>
      <w:r w:rsidR="005C2736" w:rsidRPr="005C2736">
        <w:t>23.3</w:t>
      </w:r>
      <w:r w:rsidR="00A30E67" w:rsidRPr="005C2736">
        <w:t xml:space="preserve"> týchto súťažných podkladov</w:t>
      </w:r>
      <w:r w:rsidR="007A387C" w:rsidRPr="005C2736">
        <w:t>.</w:t>
      </w:r>
      <w:r w:rsidR="00EA3E8C" w:rsidRPr="005C2736">
        <w:t xml:space="preserve"> Uchádzač pri odvolaní ponuky postupuje obdobne ako pri vložení prvotnej ponuky (kliknutím na tlačidlo „Stiahnuť ponuku“ a predložením novej ponuky).</w:t>
      </w:r>
    </w:p>
    <w:p w14:paraId="2C6DC50B" w14:textId="75B96155" w:rsidR="00204029" w:rsidRPr="00204029" w:rsidRDefault="00204029" w:rsidP="00EA3E8C">
      <w:pPr>
        <w:pStyle w:val="Bezriadkovania"/>
        <w:numPr>
          <w:ilvl w:val="1"/>
          <w:numId w:val="3"/>
        </w:numPr>
        <w:ind w:left="567" w:hanging="567"/>
        <w:jc w:val="both"/>
      </w:pPr>
      <w:r w:rsidRPr="005C2736">
        <w:t>Odstúpenie uchádzača od ponuky v lehote viazanosti ponúk bude mať za následok prepadnutie zábezpeky ponuky v prospech obstarávateľa.</w:t>
      </w:r>
    </w:p>
    <w:p w14:paraId="444191A2" w14:textId="6139FE5B" w:rsidR="007A387C" w:rsidRDefault="007A387C" w:rsidP="00204029">
      <w:pPr>
        <w:pStyle w:val="Bezriadkovania"/>
        <w:tabs>
          <w:tab w:val="left" w:pos="969"/>
        </w:tabs>
        <w:ind w:left="0"/>
        <w:jc w:val="both"/>
      </w:pPr>
    </w:p>
    <w:p w14:paraId="227CD0D7" w14:textId="77777777" w:rsidR="007A387C" w:rsidRDefault="007A387C" w:rsidP="007A387C">
      <w:pPr>
        <w:pStyle w:val="Nadpis4"/>
      </w:pPr>
      <w:bookmarkStart w:id="30" w:name="_Toc511992201"/>
      <w:r>
        <w:t>Lehota viazanosti ponúk</w:t>
      </w:r>
      <w:bookmarkEnd w:id="30"/>
    </w:p>
    <w:p w14:paraId="29648B8B" w14:textId="77777777" w:rsidR="007A387C" w:rsidRPr="00072F5D" w:rsidRDefault="007A387C" w:rsidP="006C6988">
      <w:pPr>
        <w:pStyle w:val="Bezriadkovania"/>
        <w:numPr>
          <w:ilvl w:val="1"/>
          <w:numId w:val="3"/>
        </w:numPr>
        <w:ind w:left="567" w:hanging="567"/>
        <w:jc w:val="both"/>
      </w:pPr>
      <w:r>
        <w:t xml:space="preserve">Ponuky zostávajú platné počas lehoty viazanosti </w:t>
      </w:r>
      <w:r w:rsidRPr="00284481">
        <w:t xml:space="preserve">ponúk </w:t>
      </w:r>
      <w:r w:rsidRPr="00072F5D">
        <w:t xml:space="preserve">stanovenej do </w:t>
      </w:r>
      <w:r w:rsidR="00AE095F" w:rsidRPr="00072F5D">
        <w:t>31.12</w:t>
      </w:r>
      <w:r w:rsidR="00550E95" w:rsidRPr="00072F5D">
        <w:t>.201</w:t>
      </w:r>
      <w:r w:rsidR="004D63B2" w:rsidRPr="00072F5D">
        <w:t>8</w:t>
      </w:r>
      <w:r w:rsidRPr="00072F5D">
        <w:t>.</w:t>
      </w:r>
    </w:p>
    <w:p w14:paraId="114A1942" w14:textId="77777777" w:rsidR="007A387C" w:rsidRDefault="007A387C" w:rsidP="006C6988">
      <w:pPr>
        <w:pStyle w:val="Bezriadkovania"/>
        <w:numPr>
          <w:ilvl w:val="1"/>
          <w:numId w:val="3"/>
        </w:numPr>
        <w:ind w:left="567" w:hanging="567"/>
        <w:jc w:val="both"/>
      </w:pPr>
      <w:r>
        <w:t xml:space="preserve">Obstarávateľ oznámi uchádzačom predĺženie lehoty viazanosti ponúk, v prípade uplatnenia revíznych postupov alebo ak bude začatá kontrola postupu obstarávateľa pred uzavretím </w:t>
      </w:r>
      <w:r w:rsidR="00160CE3">
        <w:t>rámcovej dohody podľa zákona o verejnom obstarávaní.</w:t>
      </w:r>
      <w:r w:rsidR="001B0C64">
        <w:t xml:space="preserve"> Obstarávateľ je ďalej oprávnený oznámiť uchádzačom predĺženie lehoty viazanosti ponúk v prípade, ak počas trvania verejnej súťaže nastanú iné objektívne skutočnosti, ktoré nebolo možné predvídať a z dôvodu týchto skutočností nebude možné uzavrieť rámcovú dohodu s úspešných uchádzačom v pôvodne stanovenej lehote viazanosti ponúk.</w:t>
      </w:r>
    </w:p>
    <w:p w14:paraId="62B7B092" w14:textId="77777777" w:rsidR="007A387C" w:rsidRDefault="00160CE3" w:rsidP="006C6988">
      <w:pPr>
        <w:pStyle w:val="Bezriadkovania"/>
        <w:numPr>
          <w:ilvl w:val="1"/>
          <w:numId w:val="3"/>
        </w:numPr>
        <w:spacing w:after="240"/>
        <w:ind w:left="567" w:hanging="567"/>
        <w:jc w:val="both"/>
      </w:pPr>
      <w:r>
        <w:t>Uchádzači sú svojou ponukou viazaní do uplynutia obstarávateľom oznámenej predĺženej lehoty viazanosti ponúk.</w:t>
      </w:r>
    </w:p>
    <w:p w14:paraId="3BFDC8B3" w14:textId="77777777" w:rsidR="007A387C" w:rsidRDefault="007A387C" w:rsidP="007A387C">
      <w:pPr>
        <w:pStyle w:val="Nadpis3"/>
      </w:pPr>
      <w:bookmarkStart w:id="31" w:name="_Toc511992202"/>
      <w:r w:rsidRPr="00B76A50">
        <w:t xml:space="preserve">ČASŤ </w:t>
      </w:r>
      <w:r>
        <w:t>V</w:t>
      </w:r>
      <w:r w:rsidRPr="00B76A50">
        <w:t xml:space="preserve">. </w:t>
      </w:r>
      <w:r>
        <w:t>OTVÁRANIE A VYHODNOTENIE PONÚK</w:t>
      </w:r>
      <w:bookmarkEnd w:id="31"/>
    </w:p>
    <w:p w14:paraId="120957F1" w14:textId="77777777" w:rsidR="007A387C" w:rsidRPr="005D3995" w:rsidRDefault="00160CE3" w:rsidP="007A387C">
      <w:pPr>
        <w:pStyle w:val="Nadpis4"/>
        <w:rPr>
          <w:b w:val="0"/>
        </w:rPr>
      </w:pPr>
      <w:bookmarkStart w:id="32" w:name="_Toc511992203"/>
      <w:r>
        <w:t>Otváranie ponúk</w:t>
      </w:r>
      <w:bookmarkEnd w:id="32"/>
    </w:p>
    <w:p w14:paraId="0B7F7505" w14:textId="726C3537" w:rsidR="007A387C" w:rsidRPr="004941D1" w:rsidRDefault="00160CE3" w:rsidP="006C6988">
      <w:pPr>
        <w:pStyle w:val="Bezriadkovania"/>
        <w:numPr>
          <w:ilvl w:val="1"/>
          <w:numId w:val="3"/>
        </w:numPr>
        <w:ind w:left="567" w:hanging="567"/>
        <w:jc w:val="both"/>
      </w:pPr>
      <w:r w:rsidRPr="009C7BDE">
        <w:t xml:space="preserve">Otváranie časti ponúk „Ostatné“ sa uskutoční </w:t>
      </w:r>
      <w:r w:rsidRPr="004941D1">
        <w:t xml:space="preserve">dňa </w:t>
      </w:r>
      <w:r w:rsidR="004941D1" w:rsidRPr="004941D1">
        <w:t>30</w:t>
      </w:r>
      <w:r w:rsidR="009C7BDE" w:rsidRPr="004941D1">
        <w:t>.05.2018</w:t>
      </w:r>
      <w:r w:rsidRPr="004941D1">
        <w:t xml:space="preserve"> o 1</w:t>
      </w:r>
      <w:r w:rsidR="004D63B2" w:rsidRPr="004941D1">
        <w:t>1</w:t>
      </w:r>
      <w:r w:rsidRPr="004941D1">
        <w:t>:00 hod.</w:t>
      </w:r>
      <w:r w:rsidR="007A387C" w:rsidRPr="004941D1">
        <w:t>.</w:t>
      </w:r>
    </w:p>
    <w:p w14:paraId="33B90AB2" w14:textId="77777777" w:rsidR="00160CE3" w:rsidRDefault="00160CE3" w:rsidP="006C6988">
      <w:pPr>
        <w:pStyle w:val="Bezriadkovania"/>
        <w:numPr>
          <w:ilvl w:val="1"/>
          <w:numId w:val="3"/>
        </w:numPr>
        <w:ind w:left="567" w:hanging="567"/>
        <w:jc w:val="both"/>
      </w:pPr>
      <w:r>
        <w:t>Otváranie časti ponúk „Ostatné“ je neverejné a pri otváraní ponúk komisia postupuje podľa</w:t>
      </w:r>
      <w:r w:rsidR="00A91E0A">
        <w:t xml:space="preserve"> </w:t>
      </w:r>
      <w:r>
        <w:t>§ 52 ods. 1 zákona o verejnom obstarávaní.</w:t>
      </w:r>
    </w:p>
    <w:p w14:paraId="5CDC2C40" w14:textId="77777777" w:rsidR="00160CE3" w:rsidRDefault="00160CE3" w:rsidP="006C6988">
      <w:pPr>
        <w:pStyle w:val="Bezriadkovania"/>
        <w:numPr>
          <w:ilvl w:val="1"/>
          <w:numId w:val="3"/>
        </w:numPr>
        <w:ind w:left="567" w:hanging="567"/>
        <w:jc w:val="both"/>
      </w:pPr>
      <w:r>
        <w:t>Otváranie časti ponúk „Kritériá“ sa uskutoční v termíne podľa § 5</w:t>
      </w:r>
      <w:r w:rsidR="00A91E0A">
        <w:t>2</w:t>
      </w:r>
      <w:r>
        <w:t xml:space="preserve"> ods. 2 zákona o verejnom obstarávaní a spôsobom podľa § 52 ods. 3 zákona o verejnom obstarávaní.</w:t>
      </w:r>
    </w:p>
    <w:p w14:paraId="059A6813" w14:textId="77777777" w:rsidR="00160CE3" w:rsidRDefault="00A91E0A" w:rsidP="006C6988">
      <w:pPr>
        <w:pStyle w:val="Bezriadkovania"/>
        <w:numPr>
          <w:ilvl w:val="1"/>
          <w:numId w:val="3"/>
        </w:numPr>
        <w:spacing w:after="240"/>
        <w:ind w:left="567" w:hanging="567"/>
        <w:jc w:val="both"/>
      </w:pPr>
      <w:r>
        <w:t>V</w:t>
      </w:r>
      <w:r w:rsidR="00160CE3">
        <w:t> súlade s </w:t>
      </w:r>
      <w:proofErr w:type="spellStart"/>
      <w:r w:rsidR="00160CE3">
        <w:t>ust</w:t>
      </w:r>
      <w:proofErr w:type="spellEnd"/>
      <w:r w:rsidR="00160CE3">
        <w:t>. § 54 ods. 3 zákona o verejnom obstarávaní</w:t>
      </w:r>
      <w:r>
        <w:t>, na otváraní časti ponúk „Kritériá“ nebude možná účasť uchádzačov</w:t>
      </w:r>
      <w:r w:rsidR="00160CE3">
        <w:t>.</w:t>
      </w:r>
    </w:p>
    <w:p w14:paraId="0F9745B2" w14:textId="77777777" w:rsidR="00160CE3" w:rsidRDefault="00160CE3" w:rsidP="00160CE3">
      <w:pPr>
        <w:pStyle w:val="Nadpis4"/>
      </w:pPr>
      <w:bookmarkStart w:id="33" w:name="_Toc511992204"/>
      <w:r>
        <w:t>Vyhodnotenie splnenia podmienok účasti</w:t>
      </w:r>
      <w:bookmarkEnd w:id="33"/>
    </w:p>
    <w:p w14:paraId="39597842" w14:textId="77777777" w:rsidR="00160CE3" w:rsidRDefault="00160CE3" w:rsidP="0027420B">
      <w:pPr>
        <w:pStyle w:val="Bezriadkovania"/>
        <w:widowControl w:val="0"/>
        <w:numPr>
          <w:ilvl w:val="1"/>
          <w:numId w:val="3"/>
        </w:numPr>
        <w:ind w:left="567" w:hanging="567"/>
        <w:jc w:val="both"/>
      </w:pPr>
      <w:r>
        <w:t>Obstarávateľ posudzuje splnenie podmienok účasti vo verejnom obstarávaní v súlade s Oznámením o vyhlásení vere</w:t>
      </w:r>
      <w:r w:rsidR="006B3D90">
        <w:t>j</w:t>
      </w:r>
      <w:r>
        <w:t>ného obstarávania.</w:t>
      </w:r>
    </w:p>
    <w:p w14:paraId="38675777" w14:textId="08DFE166" w:rsidR="00160CE3" w:rsidRPr="008C3F42" w:rsidRDefault="00160CE3" w:rsidP="006C6988">
      <w:pPr>
        <w:pStyle w:val="Bezriadkovania"/>
        <w:numPr>
          <w:ilvl w:val="1"/>
          <w:numId w:val="3"/>
        </w:numPr>
        <w:ind w:left="567" w:hanging="567"/>
        <w:jc w:val="both"/>
      </w:pPr>
      <w:r>
        <w:t xml:space="preserve">Obstarávateľ </w:t>
      </w:r>
      <w:r w:rsidRPr="008C3F42">
        <w:t xml:space="preserve">písomne požiada uchádzača o vysvetlenie alebo doplnenie predložených dokladov, ak z predložených dokladov nemožno posúdiť ich platnosť alebo splnenie podmienky účasti. Ak </w:t>
      </w:r>
      <w:r w:rsidRPr="008C3F42">
        <w:lastRenderedPageBreak/>
        <w:t xml:space="preserve">obstarávateľ neurčí dlhšiu lehotu, uchádzač doručí vysvetlenie alebo doplnenie predložených dokladov do </w:t>
      </w:r>
      <w:r w:rsidR="00444B6D" w:rsidRPr="008C3F42">
        <w:t xml:space="preserve">dvoch (2) </w:t>
      </w:r>
      <w:r w:rsidRPr="008C3F42">
        <w:t xml:space="preserve"> pracovných dní</w:t>
      </w:r>
      <w:r w:rsidR="007D2C27" w:rsidRPr="008C3F42">
        <w:t xml:space="preserve"> odo dňa doručenia žiadosti</w:t>
      </w:r>
      <w:r w:rsidRPr="008C3F42">
        <w:t>.</w:t>
      </w:r>
    </w:p>
    <w:p w14:paraId="6F9341C0" w14:textId="77777777" w:rsidR="00160CE3" w:rsidRPr="008C3F42" w:rsidRDefault="00160CE3" w:rsidP="006C6988">
      <w:pPr>
        <w:pStyle w:val="Bezriadkovania"/>
        <w:numPr>
          <w:ilvl w:val="1"/>
          <w:numId w:val="3"/>
        </w:numPr>
        <w:ind w:left="567" w:hanging="567"/>
        <w:jc w:val="both"/>
      </w:pPr>
      <w:r w:rsidRPr="008C3F42">
        <w:t>Obstarávateľ písomne požiada uchádzača o nahradenie inej osoby, prostredníctvom ktorej preukazuje technickú spôsobilosť alebo odbornú spôsobilosť, ak existujú dôvody na vylúčenie.</w:t>
      </w:r>
      <w:r w:rsidR="007D2C27" w:rsidRPr="008C3F42">
        <w:t xml:space="preserve"> Ak obstarávateľ neurčí dlhšiu lehotu, uchádzač je tak povinný urobiť do piatich (5) pracovných dní odo dňa doručenia žiadosti.</w:t>
      </w:r>
    </w:p>
    <w:p w14:paraId="7F4E5490" w14:textId="77777777" w:rsidR="007D2C27" w:rsidRDefault="007D2C27" w:rsidP="006C6988">
      <w:pPr>
        <w:pStyle w:val="Bezriadkovania"/>
        <w:numPr>
          <w:ilvl w:val="1"/>
          <w:numId w:val="3"/>
        </w:numPr>
        <w:ind w:left="567" w:hanging="567"/>
        <w:jc w:val="both"/>
      </w:pPr>
      <w:r>
        <w:t xml:space="preserve">Obstarávateľ vylúči z verejného obstarávania uchádzača, ak budú naplnené skutočnosti podľa </w:t>
      </w:r>
      <w:r w:rsidR="007C0423">
        <w:t xml:space="preserve">  </w:t>
      </w:r>
      <w:r w:rsidR="00191E0A">
        <w:t>§</w:t>
      </w:r>
      <w:r>
        <w:t xml:space="preserve"> 40 ods. 6 alebo ods. 7 zákona o verejnom obstarávaní.</w:t>
      </w:r>
    </w:p>
    <w:p w14:paraId="7B0F1537" w14:textId="7CB53C9D" w:rsidR="0044081B" w:rsidRDefault="0044081B" w:rsidP="006C6988">
      <w:pPr>
        <w:pStyle w:val="Bezriadkovania"/>
        <w:numPr>
          <w:ilvl w:val="1"/>
          <w:numId w:val="3"/>
        </w:numPr>
        <w:ind w:left="567" w:hanging="567"/>
        <w:jc w:val="both"/>
      </w:pPr>
      <w:r>
        <w:t>Uchádzač je v zmysle § 39 zákona o verejnom obstarávaní oprávnený predbežne nahradiť doklady na preukázanie splnenia podmienok účasti Jednotným európskym dokumentom.</w:t>
      </w:r>
      <w:r w:rsidR="006B3D90">
        <w:t xml:space="preserve"> </w:t>
      </w:r>
    </w:p>
    <w:p w14:paraId="0CADD765" w14:textId="77777777" w:rsidR="0044081B" w:rsidRPr="008C3F42" w:rsidRDefault="0044081B" w:rsidP="006C6988">
      <w:pPr>
        <w:pStyle w:val="Bezriadkovania"/>
        <w:numPr>
          <w:ilvl w:val="1"/>
          <w:numId w:val="3"/>
        </w:numPr>
        <w:ind w:left="567" w:hanging="567"/>
        <w:jc w:val="both"/>
      </w:pPr>
      <w:r>
        <w:t>Ak uchádzač predbe</w:t>
      </w:r>
      <w:r w:rsidR="000565C4">
        <w:t>žne nahradí</w:t>
      </w:r>
      <w:r>
        <w:t xml:space="preserve"> doklady na preukázanie splnenia podmienok účasti Jednotným európskym dokumentom</w:t>
      </w:r>
      <w:r w:rsidR="000565C4">
        <w:t xml:space="preserve">, obstarávateľ môže na zabezpečenie riadneho priebehu verejného obstarávania kedykoľvek v priebehu verejného </w:t>
      </w:r>
      <w:r w:rsidR="000565C4" w:rsidRPr="008C3F42">
        <w:t>obstarávania písomne požiadať uchádzača o predloženie dokladu alebo dokladov nahradených Jednotným európskym dokumentom. Uchádzač doručí doklady obstarávateľovi do piatich (5) pracovných dní odo dňa doručenia žiadosti, ak obstarávateľ neurčil dlhšiu lehotu.</w:t>
      </w:r>
    </w:p>
    <w:p w14:paraId="042CED46" w14:textId="77777777" w:rsidR="000565C4" w:rsidRDefault="000565C4" w:rsidP="0056515B">
      <w:pPr>
        <w:pStyle w:val="Bezriadkovania"/>
        <w:numPr>
          <w:ilvl w:val="1"/>
          <w:numId w:val="3"/>
        </w:numPr>
        <w:spacing w:after="240"/>
        <w:ind w:left="567" w:hanging="567"/>
        <w:jc w:val="both"/>
      </w:pPr>
      <w:r>
        <w:t>Ak uchádzač preukazuje te</w:t>
      </w:r>
      <w:r w:rsidR="006B3D90">
        <w:t>chnickú spôsobilosť alebo odbornú</w:t>
      </w:r>
      <w:r>
        <w:t xml:space="preserve"> spôsobilosť prostredníctvom inej osoby, Jednotný európsky dokument obsahuje informácie aj o tejto osobe.</w:t>
      </w:r>
    </w:p>
    <w:p w14:paraId="4A975704" w14:textId="77777777" w:rsidR="007D2C27" w:rsidRDefault="007D2C27" w:rsidP="007D2C27">
      <w:pPr>
        <w:pStyle w:val="Nadpis4"/>
      </w:pPr>
      <w:bookmarkStart w:id="34" w:name="_Toc511992205"/>
      <w:r>
        <w:t>Vyhodnocovanie ponúk</w:t>
      </w:r>
      <w:bookmarkEnd w:id="34"/>
    </w:p>
    <w:p w14:paraId="2AF22453" w14:textId="77777777" w:rsidR="007D2C27" w:rsidRDefault="007D2C27" w:rsidP="006C6988">
      <w:pPr>
        <w:pStyle w:val="Bezriadkovania"/>
        <w:numPr>
          <w:ilvl w:val="1"/>
          <w:numId w:val="3"/>
        </w:numPr>
        <w:ind w:left="567" w:hanging="567"/>
        <w:jc w:val="both"/>
      </w:pPr>
      <w:r>
        <w:t>Vyhodnocovanie ponúk komisiou je neverejné. Komisia vyhodnotí ponuky z hľadiska splnenia požiadaviek obstarávateľa na predmet zákazky a v prípade pochybností overí správnosť informácií a dôkazov, ktoré poskytli uchádzači. Ak obstarávateľ vyžadoval od uchádzačov zábezpeku, komisia posúdi zloženie zábezpeky.</w:t>
      </w:r>
    </w:p>
    <w:p w14:paraId="26683EE6" w14:textId="77777777" w:rsidR="007D2C27" w:rsidRDefault="007D2C27" w:rsidP="006C6988">
      <w:pPr>
        <w:pStyle w:val="Bezriadkovania"/>
        <w:numPr>
          <w:ilvl w:val="1"/>
          <w:numId w:val="3"/>
        </w:numPr>
        <w:ind w:left="567" w:hanging="567"/>
        <w:jc w:val="both"/>
      </w:pPr>
      <w:r>
        <w:t>Komisia vyhodnocuje ponuky, ktoré neboli vylúčené, podľa kritérií určených v Oznámení o vyhlásení verejného obstarávania alebo v súťažných podkladoch, ktoré sú nediskriminačné a podporujú spravodlivú hospodársku súťaž.</w:t>
      </w:r>
    </w:p>
    <w:p w14:paraId="0841C09F" w14:textId="77777777" w:rsidR="007D2C27" w:rsidRDefault="007D2C27" w:rsidP="006C6988">
      <w:pPr>
        <w:pStyle w:val="Bezriadkovania"/>
        <w:numPr>
          <w:ilvl w:val="1"/>
          <w:numId w:val="3"/>
        </w:numPr>
        <w:ind w:left="567" w:hanging="567"/>
        <w:jc w:val="both"/>
      </w:pPr>
      <w: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D8736AD" w14:textId="77777777" w:rsidR="007D2C27" w:rsidRPr="008C3F42" w:rsidRDefault="007D2C27" w:rsidP="006C6988">
      <w:pPr>
        <w:pStyle w:val="Bezriadkovania"/>
        <w:numPr>
          <w:ilvl w:val="1"/>
          <w:numId w:val="3"/>
        </w:numPr>
        <w:ind w:left="567" w:hanging="567"/>
        <w:jc w:val="both"/>
      </w:pPr>
      <w:r>
        <w:t>Ak sa pri určitej zákazke javí ponuka ako mimoriadne nízka</w:t>
      </w:r>
      <w:r w:rsidRPr="008C3F42">
        <w:t>, komisia písomne požiada uchádzača o vysvetlenie týkajúce sa tej časti ponuky, ktoré sú pre jej cenu podstatné.</w:t>
      </w:r>
    </w:p>
    <w:p w14:paraId="27497D6A" w14:textId="4FE35DA7" w:rsidR="007D2C27" w:rsidRPr="008C3F42" w:rsidRDefault="007D2C27" w:rsidP="006C6988">
      <w:pPr>
        <w:pStyle w:val="Bezriadkovania"/>
        <w:numPr>
          <w:ilvl w:val="1"/>
          <w:numId w:val="3"/>
        </w:numPr>
        <w:ind w:left="567" w:hanging="567"/>
        <w:jc w:val="both"/>
      </w:pPr>
      <w:r w:rsidRPr="008C3F42">
        <w:t xml:space="preserve">Uchádzač </w:t>
      </w:r>
      <w:r w:rsidR="001D1ED8" w:rsidRPr="008C3F42">
        <w:t xml:space="preserve">je povinný </w:t>
      </w:r>
      <w:r w:rsidR="00191E0A" w:rsidRPr="008C3F42">
        <w:t xml:space="preserve">doručiť </w:t>
      </w:r>
      <w:r w:rsidR="001D1ED8" w:rsidRPr="008C3F42">
        <w:t>písomné vysvetlenie svojej ponuky do</w:t>
      </w:r>
      <w:r w:rsidR="00444B6D" w:rsidRPr="008C3F42">
        <w:t xml:space="preserve"> dvoch (2) </w:t>
      </w:r>
      <w:r w:rsidR="001D1ED8" w:rsidRPr="008C3F42">
        <w:t>pracovných dní odo dňa doručenia žiadosti, ak komisia neurčila dlhšiu lehotu.</w:t>
      </w:r>
    </w:p>
    <w:p w14:paraId="495D1AEE" w14:textId="77777777" w:rsidR="001D1ED8" w:rsidRPr="008C3F42" w:rsidRDefault="001D1ED8" w:rsidP="006C6988">
      <w:pPr>
        <w:pStyle w:val="Bezriadkovania"/>
        <w:numPr>
          <w:ilvl w:val="1"/>
          <w:numId w:val="3"/>
        </w:numPr>
        <w:spacing w:after="240"/>
        <w:ind w:left="567" w:hanging="567"/>
        <w:jc w:val="both"/>
      </w:pPr>
      <w:r w:rsidRPr="008C3F42">
        <w:t>Obstarávateľ vylúči z verejného obstarávania ponuku uchádzača, ak budú naplnené skutočnosti podľa § 53 ods. 5 zákona o verejnom obstarávaní.</w:t>
      </w:r>
    </w:p>
    <w:p w14:paraId="13DF0AFC" w14:textId="77777777" w:rsidR="001D1ED8" w:rsidRPr="008C3F42" w:rsidRDefault="001D1ED8" w:rsidP="001D1ED8">
      <w:pPr>
        <w:pStyle w:val="Nadpis3"/>
      </w:pPr>
      <w:bookmarkStart w:id="35" w:name="_Toc511992206"/>
      <w:r w:rsidRPr="008C3F42">
        <w:t>ČASŤ VI. PRIJATIE PONUKY A UZAVRETIE ZMLUVY</w:t>
      </w:r>
      <w:bookmarkEnd w:id="35"/>
    </w:p>
    <w:p w14:paraId="6EB515F3" w14:textId="77777777" w:rsidR="001D1ED8" w:rsidRPr="008C3F42" w:rsidRDefault="001D1ED8" w:rsidP="001D1ED8">
      <w:pPr>
        <w:pStyle w:val="Nadpis4"/>
      </w:pPr>
      <w:bookmarkStart w:id="36" w:name="_Toc511992207"/>
      <w:r w:rsidRPr="008C3F42">
        <w:t>Informácia o výsledku vyhodnotenia ponúk</w:t>
      </w:r>
      <w:bookmarkEnd w:id="36"/>
    </w:p>
    <w:p w14:paraId="3417F228" w14:textId="77777777" w:rsidR="001D1ED8" w:rsidRDefault="004D63B2" w:rsidP="006C6988">
      <w:pPr>
        <w:pStyle w:val="Bezriadkovania"/>
        <w:numPr>
          <w:ilvl w:val="1"/>
          <w:numId w:val="3"/>
        </w:numPr>
        <w:ind w:left="567" w:hanging="567"/>
        <w:jc w:val="both"/>
      </w:pPr>
      <w:r w:rsidRPr="008C3F42">
        <w:t xml:space="preserve">Ak nedošlo k predloženiu dokladov preukazujúcich splnenie podmienok účasti skôr, obstarávateľ po vyhodnotení ponúk vyhodnotí splnenie podmienok účasti uchádzačom, ktorý sa umiestnil na prvom mieste v poradí. Ak dôjde k vylúčeniu uchádzača, vyhodnotí sa následne splnenie podmienok účasti ďalšieho uchádzača v poradí tak, aby uchádzač umiestnený na prvom mieste v novo zostavenom poradí spĺňal podmienky účasti za predpokladu, že existuje dostatočný počet uchádzačov. Obstarávateľ písomne požiada uchádzača o predloženie dokladov preukazujúcich splnenie podmienok účasti v lehote nie kratšej ako päť (5) pracovných dní odo </w:t>
      </w:r>
      <w:r w:rsidRPr="008C3F42">
        <w:lastRenderedPageBreak/>
        <w:t>dňa doručenia žiadosti a vyhodnotí ich podľa Kapitoly A.1 Pokyny pre uchádzačov</w:t>
      </w:r>
      <w:r>
        <w:t xml:space="preserve">, ods. 28. týchto súťažných podkladov a v súlade s </w:t>
      </w:r>
      <w:proofErr w:type="spellStart"/>
      <w:r>
        <w:t>ust</w:t>
      </w:r>
      <w:proofErr w:type="spellEnd"/>
      <w:r>
        <w:t xml:space="preserve">. </w:t>
      </w:r>
      <w:r w:rsidRPr="00021B4F">
        <w:t>§ 40 zákona o verejnom obstarávaní</w:t>
      </w:r>
      <w:r w:rsidR="00A33572" w:rsidRPr="00021B4F">
        <w:t>.</w:t>
      </w:r>
    </w:p>
    <w:p w14:paraId="15B1AB25" w14:textId="312ED336" w:rsidR="00302494" w:rsidRDefault="00302494" w:rsidP="005D3995">
      <w:pPr>
        <w:pStyle w:val="Bezriadkovania"/>
        <w:numPr>
          <w:ilvl w:val="1"/>
          <w:numId w:val="3"/>
        </w:numPr>
        <w:spacing w:after="240"/>
        <w:ind w:left="567" w:hanging="567"/>
        <w:jc w:val="both"/>
      </w:pPr>
      <w:r>
        <w:t xml:space="preserve">Obstarávateľ je povinný po vyhodnotení ponúk, po skončení postupu podľa </w:t>
      </w:r>
      <w:r w:rsidR="00021B4F">
        <w:t xml:space="preserve">Kapitoly A.1 Pokyny pre uchádzačov, ods. </w:t>
      </w:r>
      <w:r w:rsidR="00507CA7">
        <w:t>29</w:t>
      </w:r>
      <w:r w:rsidR="00021B4F">
        <w:t xml:space="preserve">., bod </w:t>
      </w:r>
      <w:r w:rsidR="00507CA7">
        <w:t>29</w:t>
      </w:r>
      <w:r w:rsidR="005C2736">
        <w:t>.1</w:t>
      </w:r>
      <w:r w:rsidR="00021B4F">
        <w:t xml:space="preserve"> týchto súťažných podkladov</w:t>
      </w:r>
      <w:r>
        <w:t xml:space="preserve"> a po odoslaní všetkých oznámení o vylúčení uchádzača, bezodkladne písomne oznámiť všetkým uchádzačom, ktorých ponuky sa vyhodnocovali, výsledok vyhodnotenia ponúk, vrátane poradia uchádzačov a súčasne uverejniť informáciu o výsledku vyhodnotenia ponúk a poradie uchádzačov </w:t>
      </w:r>
      <w:r w:rsidR="002736FD" w:rsidRPr="00507CA7">
        <w:t xml:space="preserve"> na webovej stránke </w:t>
      </w:r>
      <w:hyperlink r:id="rId15" w:history="1">
        <w:r w:rsidR="002736FD" w:rsidRPr="00507CA7">
          <w:rPr>
            <w:rStyle w:val="Hypertextovprepojenie"/>
          </w:rPr>
          <w:t>https://josephine.proebiz.com/</w:t>
        </w:r>
      </w:hyperlink>
      <w:r w:rsidR="002736FD" w:rsidRPr="00507CA7">
        <w:t>.</w:t>
      </w:r>
      <w:r>
        <w:t xml:space="preserve"> Obstarávateľ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w:t>
      </w:r>
    </w:p>
    <w:p w14:paraId="1B83BD47" w14:textId="2983F3A3" w:rsidR="00437C65" w:rsidRDefault="00004BE3" w:rsidP="005D3995">
      <w:pPr>
        <w:pStyle w:val="Bezriadkovania"/>
        <w:numPr>
          <w:ilvl w:val="1"/>
          <w:numId w:val="3"/>
        </w:numPr>
        <w:spacing w:after="240"/>
        <w:ind w:left="567" w:hanging="567"/>
        <w:jc w:val="both"/>
      </w:pPr>
      <w:r w:rsidRPr="00004BE3">
        <w:t>Pred uzatvorením zmluvného vzťahu obstarávateľ bude požadovať od úspešného uchádzača predloženie originálov alebo úradne osvedčených kópií dokladov predložených elektronicky v ponuke uchádzača v listinnej podobe na adresu kontaktnej osoby obstarávateľa. Túto informáciu uvedie obstarávateľ úspešnému uchádzačovi aj v oznámení o výsledku vyhodnotenia ponúk</w:t>
      </w:r>
    </w:p>
    <w:p w14:paraId="5BFF7046" w14:textId="77777777" w:rsidR="00302494" w:rsidRDefault="00302494" w:rsidP="00302494">
      <w:pPr>
        <w:pStyle w:val="Nadpis4"/>
      </w:pPr>
      <w:bookmarkStart w:id="37" w:name="_Toc511992208"/>
      <w:r>
        <w:t>Uzavretie rámcovej dohody</w:t>
      </w:r>
      <w:bookmarkStart w:id="38" w:name="_GoBack"/>
      <w:bookmarkEnd w:id="37"/>
      <w:bookmarkEnd w:id="38"/>
    </w:p>
    <w:p w14:paraId="7183125B" w14:textId="4AB95EA1" w:rsidR="00302494" w:rsidRPr="006F5327" w:rsidRDefault="00AE095F" w:rsidP="006C6988">
      <w:pPr>
        <w:pStyle w:val="Bezriadkovania"/>
        <w:numPr>
          <w:ilvl w:val="1"/>
          <w:numId w:val="3"/>
        </w:numPr>
        <w:ind w:left="567" w:hanging="567"/>
        <w:jc w:val="both"/>
      </w:pPr>
      <w:r>
        <w:t xml:space="preserve">Obstarávateľ </w:t>
      </w:r>
      <w:r w:rsidR="00BC6994">
        <w:t>uzatvorí</w:t>
      </w:r>
      <w:r>
        <w:t xml:space="preserve"> s jediným úspešným uchádzačom </w:t>
      </w:r>
      <w:r w:rsidR="00BC6994">
        <w:t>rámcovú dohodu</w:t>
      </w:r>
      <w:r>
        <w:t xml:space="preserve"> podľa</w:t>
      </w:r>
      <w:r w:rsidR="00BC6994">
        <w:t xml:space="preserve"> </w:t>
      </w:r>
      <w:r>
        <w:t xml:space="preserve">§ </w:t>
      </w:r>
      <w:r w:rsidR="00BC6994">
        <w:rPr>
          <w:color w:val="000000"/>
        </w:rPr>
        <w:t>269 ods. 2</w:t>
      </w:r>
      <w:r>
        <w:rPr>
          <w:color w:val="000000"/>
        </w:rPr>
        <w:t xml:space="preserve"> zákona č. 513/1991 Zb. Obchodný zákonník v znení neskorších predpisov, ktorá má charakter rámcovej dohody podľa</w:t>
      </w:r>
      <w:r>
        <w:t> § 99 zákona o verejnom obstarávaní</w:t>
      </w:r>
      <w:r w:rsidR="00302494" w:rsidRPr="006F5327">
        <w:t>. Uzavretá rámcová dohoda nesmie byť v rozpore so súťažnými podkladmi a s ponukou predloženou úspešným uchádzačom.</w:t>
      </w:r>
    </w:p>
    <w:p w14:paraId="4C642099" w14:textId="77777777" w:rsidR="00302494" w:rsidRDefault="00B06850" w:rsidP="006C6988">
      <w:pPr>
        <w:pStyle w:val="Bezriadkovania"/>
        <w:numPr>
          <w:ilvl w:val="1"/>
          <w:numId w:val="3"/>
        </w:numPr>
        <w:ind w:left="567" w:hanging="567"/>
        <w:jc w:val="both"/>
      </w:pPr>
      <w:r w:rsidRPr="00062908">
        <w:t xml:space="preserve">Obstarávateľ nesmie uzavrieť rámcovú dohodu s uchádzačom alebo uchádzačmi, ktorí majú povinnosť zapisovať sa do registra partnerov verejného sektora podľa </w:t>
      </w:r>
      <w:proofErr w:type="spellStart"/>
      <w:r w:rsidRPr="00062908">
        <w:t>ust</w:t>
      </w:r>
      <w:proofErr w:type="spellEnd"/>
      <w:r w:rsidRPr="00062908">
        <w:t xml:space="preserve">. zákona                              č. 315/2016 </w:t>
      </w:r>
      <w:proofErr w:type="spellStart"/>
      <w:r w:rsidRPr="00062908">
        <w:t>Z.z</w:t>
      </w:r>
      <w:proofErr w:type="spellEnd"/>
      <w:r w:rsidRPr="00062908">
        <w:t xml:space="preserve">. o registri partnerov verejného sektora a o zmene a doplnení niektorých zákonov a nie sú zapísaní v registri partnerov verejného sektora, alebo ktorých subdodávatelia alebo subdodávatelia podľa </w:t>
      </w:r>
      <w:proofErr w:type="spellStart"/>
      <w:r w:rsidRPr="00062908">
        <w:t>ust</w:t>
      </w:r>
      <w:proofErr w:type="spellEnd"/>
      <w:r w:rsidRPr="00062908">
        <w:t xml:space="preserve">. zákona č. 315/2016 </w:t>
      </w:r>
      <w:proofErr w:type="spellStart"/>
      <w:r w:rsidRPr="00062908">
        <w:t>Z.z</w:t>
      </w:r>
      <w:proofErr w:type="spellEnd"/>
      <w:r w:rsidRPr="00062908">
        <w:t xml:space="preserve">. o registri partnerov verejného sektora a o zmene a doplnení niektorých zákonov, ktorí majú povinnosť zapisovať sa do registra </w:t>
      </w:r>
      <w:r w:rsidRPr="007759D7">
        <w:t>partnerov verejného sektora a nie sú zapísaní v registri partnerov verejného sektora</w:t>
      </w:r>
      <w:r w:rsidR="006F5327">
        <w:t xml:space="preserve">. </w:t>
      </w:r>
    </w:p>
    <w:p w14:paraId="38436B05" w14:textId="77777777" w:rsidR="00302494" w:rsidRDefault="00B06850" w:rsidP="006C6988">
      <w:pPr>
        <w:pStyle w:val="Bezriadkovania"/>
        <w:numPr>
          <w:ilvl w:val="1"/>
          <w:numId w:val="3"/>
        </w:numPr>
        <w:ind w:left="567" w:hanging="567"/>
        <w:jc w:val="both"/>
      </w:pPr>
      <w:r w:rsidRPr="007759D7">
        <w:t>Obstarávateľ uzavrie rámcovú dohodu s úspešným uchádzačom najskôr šestnásty (16.)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r w:rsidR="00302494">
        <w:t>.</w:t>
      </w:r>
    </w:p>
    <w:p w14:paraId="0D6D65B4" w14:textId="77777777" w:rsidR="00B06850" w:rsidRDefault="00B06850" w:rsidP="006C6988">
      <w:pPr>
        <w:pStyle w:val="Bezriadkovania"/>
        <w:numPr>
          <w:ilvl w:val="1"/>
          <w:numId w:val="3"/>
        </w:numPr>
        <w:ind w:left="567" w:hanging="567"/>
        <w:jc w:val="both"/>
      </w:pPr>
      <w:r w:rsidRPr="007759D7">
        <w:t>V prípade, ak bola doručená žiadosť o nápravu v lehote podľa § 164 ods. 3 zákona o verejnom obstarávaní alebo ak bola doručená námietka, obstarávateľ pri uzatváraní rámcovej dohody postupuje podľa § 56 ods. 3 až ods. 6 zákona o verejnom obstarávaní</w:t>
      </w:r>
      <w:r>
        <w:t>.</w:t>
      </w:r>
    </w:p>
    <w:p w14:paraId="38E3576C" w14:textId="77777777" w:rsidR="00B06850" w:rsidRDefault="00B06850" w:rsidP="006C6988">
      <w:pPr>
        <w:pStyle w:val="Bezriadkovania"/>
        <w:numPr>
          <w:ilvl w:val="1"/>
          <w:numId w:val="3"/>
        </w:numPr>
        <w:ind w:left="567" w:hanging="567"/>
        <w:jc w:val="both"/>
      </w:pPr>
      <w:r w:rsidRPr="007759D7">
        <w:t>Úspešný uchádzač je povinný poskytnúť obstarávateľovi riadnu súčinnosť potrebnú na uzavretie rámcovej dohody tak, aby mohla byť uzavretá do desať (10) pracovných dní odo dňa uplynutia lehoty podľa § 56 ods. 2 až ods. 7 zákona o verejnom obstarávaní, ak bol na jej uzavretie písomne vyzvaný</w:t>
      </w:r>
      <w:r>
        <w:t>.</w:t>
      </w:r>
    </w:p>
    <w:p w14:paraId="049DAA72" w14:textId="77777777" w:rsidR="00B06850" w:rsidRDefault="00B06850" w:rsidP="006C6988">
      <w:pPr>
        <w:pStyle w:val="Bezriadkovania"/>
        <w:numPr>
          <w:ilvl w:val="1"/>
          <w:numId w:val="3"/>
        </w:numPr>
        <w:ind w:left="567" w:hanging="567"/>
        <w:jc w:val="both"/>
      </w:pPr>
      <w:r w:rsidRPr="007759D7">
        <w:t xml:space="preserve">Úspešný uchádzač alebo uchádzači, ktorí majú povinnosť zapisovať sa do registra partnerov verejného sektora podľa </w:t>
      </w:r>
      <w:proofErr w:type="spellStart"/>
      <w:r w:rsidRPr="007759D7">
        <w:t>ust</w:t>
      </w:r>
      <w:proofErr w:type="spellEnd"/>
      <w:r w:rsidRPr="007759D7">
        <w:t xml:space="preserve">. zákona č. 315/2016 </w:t>
      </w:r>
      <w:proofErr w:type="spellStart"/>
      <w:r w:rsidRPr="007759D7">
        <w:t>Z.z</w:t>
      </w:r>
      <w:proofErr w:type="spellEnd"/>
      <w:r w:rsidRPr="007759D7">
        <w:t xml:space="preserve">. o registri partnerov verejného sektora a o zmene a doplnení niektorých zákonov, alebo ktorých subdodávatelia alebo subdodávatelia podľa </w:t>
      </w:r>
      <w:proofErr w:type="spellStart"/>
      <w:r w:rsidRPr="007759D7">
        <w:t>ust</w:t>
      </w:r>
      <w:proofErr w:type="spellEnd"/>
      <w:r w:rsidRPr="007759D7">
        <w:t xml:space="preserve">. zákona č. 315/2016 </w:t>
      </w:r>
      <w:proofErr w:type="spellStart"/>
      <w:r w:rsidRPr="007759D7">
        <w:t>Z.z</w:t>
      </w:r>
      <w:proofErr w:type="spellEnd"/>
      <w:r w:rsidRPr="007759D7">
        <w:t>. o registri partnerov verejného sektora a o zmene a doplnení niektorých zákonov, ktorí majú povinnosť zapisovať sa do registra partnerov verejného sektora sú povinní na účely poskytnutia riadnej súčinnosti potrebnej na uzavretie rámcovej dohody, byť zapísaní v registri partnerov verejného sektora</w:t>
      </w:r>
      <w:r>
        <w:t>.</w:t>
      </w:r>
    </w:p>
    <w:p w14:paraId="2FA09395" w14:textId="77777777" w:rsidR="00B06850" w:rsidRDefault="00B06850" w:rsidP="006C6988">
      <w:pPr>
        <w:pStyle w:val="Bezriadkovania"/>
        <w:numPr>
          <w:ilvl w:val="1"/>
          <w:numId w:val="3"/>
        </w:numPr>
        <w:ind w:left="567" w:hanging="567"/>
        <w:jc w:val="both"/>
      </w:pPr>
      <w:r w:rsidRPr="007759D7">
        <w:lastRenderedPageBreak/>
        <w:t>Ak úspešný uchádzač odmietne uzavrieť rámcovú dohodu alebo nie sú splnené povinnosti podľa § 56 ods. 8 zákona o verejnom obstarávaní, obstarávateľ môže uzavrieť rámcovú dohodu s uchádzačom, ktorý sa umiestnil ako druhý v</w:t>
      </w:r>
      <w:r>
        <w:t> </w:t>
      </w:r>
      <w:r w:rsidRPr="007759D7">
        <w:t>poradí</w:t>
      </w:r>
      <w:r>
        <w:t>.</w:t>
      </w:r>
    </w:p>
    <w:p w14:paraId="3E4A8F80" w14:textId="77777777" w:rsidR="00B06850" w:rsidRDefault="00B06850" w:rsidP="006C6988">
      <w:pPr>
        <w:pStyle w:val="Bezriadkovania"/>
        <w:numPr>
          <w:ilvl w:val="1"/>
          <w:numId w:val="3"/>
        </w:numPr>
        <w:ind w:left="567" w:hanging="567"/>
        <w:jc w:val="both"/>
      </w:pPr>
      <w:r w:rsidRPr="007759D7">
        <w:t>Ak uchádzač, ktorý sa umiestnil ako druhý v poradí odmietne uzavrieť rámcovú dohodu, neposkytne obstarávateľovi riadnu súčinnosť potrebnú na jej uzavretie tak, aby mohla byť uzavretá do desať (10) pracovných dní odo dňa, keď bol na jej uzavretie písomne vyzvaný, obstarávateľ môže uzavrieť rámcovú dohodu s uchádzačom, ktorý sa umiestnil ako tretí v</w:t>
      </w:r>
      <w:r>
        <w:t> </w:t>
      </w:r>
      <w:r w:rsidRPr="007759D7">
        <w:t>poradí</w:t>
      </w:r>
      <w:r>
        <w:t>.</w:t>
      </w:r>
    </w:p>
    <w:p w14:paraId="4D6FE935" w14:textId="77777777" w:rsidR="000F6BEE" w:rsidRDefault="00B06850" w:rsidP="009A6E1D">
      <w:pPr>
        <w:pStyle w:val="Bezriadkovania"/>
        <w:numPr>
          <w:ilvl w:val="1"/>
          <w:numId w:val="3"/>
        </w:numPr>
        <w:spacing w:after="240"/>
        <w:ind w:left="567" w:hanging="567"/>
        <w:jc w:val="both"/>
      </w:pPr>
      <w:r w:rsidRPr="007759D7">
        <w:t>Uchádzač, ktorý sa umiestnil ako tretí v poradí, je povinný poskytnúť obstarávateľovi riadnu súčinnosť potrebnú na uzavretie rámcovej dohody tak, aby mohla byť uzavretá do desať (10) pracovných dní odo dňa, keď bol na jej uzavretie písomne vyzvaný</w:t>
      </w:r>
      <w:r>
        <w:t>.</w:t>
      </w:r>
    </w:p>
    <w:p w14:paraId="49A905A4" w14:textId="77777777" w:rsidR="000F6BEE" w:rsidRDefault="000F6BEE" w:rsidP="000F6BEE">
      <w:pPr>
        <w:pStyle w:val="Nadpis3"/>
      </w:pPr>
      <w:bookmarkStart w:id="39" w:name="_Toc511992209"/>
      <w:r w:rsidRPr="00B76A50">
        <w:t xml:space="preserve">ČASŤ </w:t>
      </w:r>
      <w:r>
        <w:t>VII</w:t>
      </w:r>
      <w:r w:rsidRPr="00B76A50">
        <w:t xml:space="preserve">. </w:t>
      </w:r>
      <w:r>
        <w:t>ĎALŠIE INFORMÁCIE</w:t>
      </w:r>
      <w:bookmarkEnd w:id="39"/>
    </w:p>
    <w:p w14:paraId="744A4B3A" w14:textId="77777777" w:rsidR="000F6BEE" w:rsidRDefault="000F6BEE" w:rsidP="000F6BEE">
      <w:pPr>
        <w:pStyle w:val="Nadpis4"/>
      </w:pPr>
      <w:bookmarkStart w:id="40" w:name="_Toc511992210"/>
      <w:r>
        <w:t>Zrušenie verejného obstarávania</w:t>
      </w:r>
      <w:bookmarkEnd w:id="40"/>
    </w:p>
    <w:p w14:paraId="6134EA6D" w14:textId="77777777" w:rsidR="000F6BEE" w:rsidRDefault="000F6BEE" w:rsidP="006C6988">
      <w:pPr>
        <w:pStyle w:val="Bezriadkovania"/>
        <w:numPr>
          <w:ilvl w:val="1"/>
          <w:numId w:val="3"/>
        </w:numPr>
        <w:ind w:left="567" w:hanging="567"/>
        <w:jc w:val="both"/>
      </w:pPr>
      <w:r>
        <w:t>Obstarávateľ zruší verejné obstarávanie, ak</w:t>
      </w:r>
      <w:r w:rsidR="00D2325D">
        <w:t>:</w:t>
      </w:r>
    </w:p>
    <w:p w14:paraId="46124944" w14:textId="77777777" w:rsidR="00D2325D" w:rsidRDefault="00D2325D" w:rsidP="006C6988">
      <w:pPr>
        <w:pStyle w:val="Bezriadkovania"/>
        <w:numPr>
          <w:ilvl w:val="0"/>
          <w:numId w:val="4"/>
        </w:numPr>
        <w:tabs>
          <w:tab w:val="left" w:pos="1418"/>
        </w:tabs>
        <w:ind w:left="1418" w:hanging="851"/>
        <w:jc w:val="both"/>
      </w:pPr>
      <w:r>
        <w:t xml:space="preserve">ani jeden uchádzač </w:t>
      </w:r>
      <w:r w:rsidRPr="005D588C">
        <w:t>nesplnil podmienky účasti vo verejnom obstarávaní a uchádzač neuplatnil námietky v lehote podľa § 170 zákona o</w:t>
      </w:r>
      <w:r>
        <w:t> verejnom obstarávaní,</w:t>
      </w:r>
    </w:p>
    <w:p w14:paraId="46917E3C" w14:textId="77777777" w:rsidR="00D2325D" w:rsidRDefault="00D2325D" w:rsidP="006C6988">
      <w:pPr>
        <w:pStyle w:val="Bezriadkovania"/>
        <w:numPr>
          <w:ilvl w:val="0"/>
          <w:numId w:val="4"/>
        </w:numPr>
        <w:tabs>
          <w:tab w:val="left" w:pos="1418"/>
        </w:tabs>
        <w:ind w:left="1418" w:hanging="851"/>
        <w:jc w:val="both"/>
      </w:pPr>
      <w:r>
        <w:t>nedostal ani jednu ponuku,</w:t>
      </w:r>
    </w:p>
    <w:p w14:paraId="56A4970B" w14:textId="77777777" w:rsidR="00D2325D" w:rsidRDefault="00D2325D" w:rsidP="006C6988">
      <w:pPr>
        <w:pStyle w:val="Bezriadkovania"/>
        <w:numPr>
          <w:ilvl w:val="0"/>
          <w:numId w:val="4"/>
        </w:numPr>
        <w:tabs>
          <w:tab w:val="left" w:pos="1418"/>
        </w:tabs>
        <w:ind w:left="1418" w:hanging="851"/>
        <w:jc w:val="both"/>
      </w:pPr>
      <w:r w:rsidRPr="005D588C">
        <w:t xml:space="preserve">ani jedna z predložených ponúk nezodpovedá požiadavkám určeným podľa § 42 </w:t>
      </w:r>
      <w:r w:rsidR="00BC6994">
        <w:t xml:space="preserve">zákona o verejnom obstarávaní </w:t>
      </w:r>
      <w:r w:rsidRPr="005D588C">
        <w:t>a uchádzač nepodal námietky v lehote podľa</w:t>
      </w:r>
      <w:r w:rsidR="00FE5CFD">
        <w:t xml:space="preserve"> </w:t>
      </w:r>
      <w:r w:rsidRPr="005D588C">
        <w:t>§ 170 zákona</w:t>
      </w:r>
      <w:r>
        <w:t xml:space="preserve"> o verejnom obstarávaní,</w:t>
      </w:r>
    </w:p>
    <w:p w14:paraId="03435345" w14:textId="77777777" w:rsidR="00D2325D" w:rsidRDefault="00D2325D" w:rsidP="006C6988">
      <w:pPr>
        <w:pStyle w:val="Bezriadkovania"/>
        <w:numPr>
          <w:ilvl w:val="0"/>
          <w:numId w:val="4"/>
        </w:numPr>
        <w:tabs>
          <w:tab w:val="left" w:pos="1418"/>
        </w:tabs>
        <w:ind w:left="1418" w:hanging="851"/>
        <w:jc w:val="both"/>
      </w:pPr>
      <w:r>
        <w:t>jeho zrušenie nariadil Úrad pre verejné obstarávanie.</w:t>
      </w:r>
    </w:p>
    <w:p w14:paraId="48DE427A" w14:textId="77777777" w:rsidR="00D2325D" w:rsidRDefault="00D2325D" w:rsidP="006C6988">
      <w:pPr>
        <w:pStyle w:val="Bezriadkovania"/>
        <w:numPr>
          <w:ilvl w:val="1"/>
          <w:numId w:val="3"/>
        </w:numPr>
        <w:ind w:left="567" w:hanging="567"/>
        <w:jc w:val="both"/>
      </w:pPr>
      <w:r>
        <w:t>Obstarávateľ môže zrušiť verejné obstarávanie aj vtedy, ak sa zmenili okolnosti, za ktorých sa vyhlásilo verejné obstarávanie, ak sa v priebehu postupu verejného obstarávania vyskytli dôvody hodné osobitného zreteľa, pre ktoré nemožno od obstarávateľa požadovať, aby vo verejnom obstarávaní pokračoval,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 Ak bola predložená len jedna ponuka a obstarávateľ nezruší verejné obstarávanie, je povinný zverejniť v profile obstarávateľa odôvodnenie, prečo verejné obstarávanie nezrušil.</w:t>
      </w:r>
    </w:p>
    <w:p w14:paraId="11A915F2" w14:textId="77777777" w:rsidR="00D2325D" w:rsidRDefault="00E469BF" w:rsidP="006C6988">
      <w:pPr>
        <w:pStyle w:val="Bezriadkovania"/>
        <w:numPr>
          <w:ilvl w:val="1"/>
          <w:numId w:val="3"/>
        </w:numPr>
        <w:spacing w:after="240"/>
        <w:ind w:left="567" w:hanging="567"/>
        <w:jc w:val="both"/>
      </w:pPr>
      <w:r>
        <w:t xml:space="preserve">Obstarávateľ bezodkladne upovedomí </w:t>
      </w:r>
      <w:r w:rsidR="00B27BDE">
        <w:t xml:space="preserve">všetkých uchádzačov alebo záujemcov o zrušení </w:t>
      </w:r>
      <w:r w:rsidR="00902873">
        <w:t>verejného obstarávania</w:t>
      </w:r>
      <w:r w:rsidR="00B27BDE">
        <w:t xml:space="preserve"> s uvedením dôvodu a oznámi postup, ktorý použije pri zadávaní zákazky na pôvodný predmet zákazky.</w:t>
      </w:r>
    </w:p>
    <w:p w14:paraId="1EBBA44E" w14:textId="77777777" w:rsidR="00B27BDE" w:rsidRDefault="00B27BDE" w:rsidP="00B27BDE">
      <w:pPr>
        <w:pStyle w:val="Nadpis4"/>
      </w:pPr>
      <w:bookmarkStart w:id="41" w:name="_Toc511992211"/>
      <w:r>
        <w:t>Dôvernosť procesu verejného obstarávania</w:t>
      </w:r>
      <w:bookmarkEnd w:id="41"/>
    </w:p>
    <w:p w14:paraId="1F9B1171" w14:textId="77777777" w:rsidR="00B27BDE" w:rsidRDefault="00B27BDE" w:rsidP="006C6988">
      <w:pPr>
        <w:pStyle w:val="Bezriadkovania"/>
        <w:numPr>
          <w:ilvl w:val="1"/>
          <w:numId w:val="3"/>
        </w:numPr>
        <w:ind w:left="567" w:hanging="567"/>
        <w:jc w:val="both"/>
      </w:pPr>
      <w:r>
        <w:t>Informácie týkajúce sa preskúmania, vysvetľovania a vyhodnocovania, vzájomného porovnania ponúk a odporúčaní prijatia ponúk sú dôverné. Členovia komisie a zodpovedné osoby obstarávateľa nesmú/nebudú počas prebiehajúceho procesu verejnej súťaže poskytovať alebo zverejňovať informácie o obsahu ponúk ani uchádzačom, ani žiadnym iným tretím osobám.</w:t>
      </w:r>
    </w:p>
    <w:p w14:paraId="1AF8CC02" w14:textId="77777777" w:rsidR="00B27BDE" w:rsidRDefault="00B27BDE" w:rsidP="00B06850">
      <w:pPr>
        <w:pStyle w:val="Bezriadkovania"/>
        <w:numPr>
          <w:ilvl w:val="1"/>
          <w:numId w:val="3"/>
        </w:numPr>
        <w:spacing w:after="240"/>
        <w:ind w:left="567" w:hanging="567"/>
        <w:jc w:val="both"/>
      </w:pPr>
      <w:r>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p>
    <w:p w14:paraId="55B725CB" w14:textId="77777777" w:rsidR="00B27BDE" w:rsidRPr="0091463F" w:rsidRDefault="00B27BDE" w:rsidP="00B27BDE">
      <w:pPr>
        <w:pStyle w:val="Nadpis4"/>
      </w:pPr>
      <w:bookmarkStart w:id="42" w:name="_Toc511992212"/>
      <w:r w:rsidRPr="0091463F">
        <w:t>Využitie subdodávateľov</w:t>
      </w:r>
      <w:bookmarkEnd w:id="42"/>
    </w:p>
    <w:p w14:paraId="6E31B802" w14:textId="77777777" w:rsidR="00B27BDE" w:rsidRDefault="00B27BDE" w:rsidP="006C6988">
      <w:pPr>
        <w:pStyle w:val="Bezriadkovania"/>
        <w:numPr>
          <w:ilvl w:val="1"/>
          <w:numId w:val="3"/>
        </w:numPr>
        <w:ind w:left="567" w:hanging="567"/>
        <w:jc w:val="both"/>
      </w:pPr>
      <w:r>
        <w:t>Obstarávateľ vyžaduje, aby</w:t>
      </w:r>
    </w:p>
    <w:p w14:paraId="046D07B6" w14:textId="77777777" w:rsidR="00B27BDE" w:rsidRDefault="00B27BDE" w:rsidP="006C6988">
      <w:pPr>
        <w:pStyle w:val="Bezriadkovania"/>
        <w:numPr>
          <w:ilvl w:val="2"/>
          <w:numId w:val="3"/>
        </w:numPr>
        <w:ind w:left="1418" w:hanging="851"/>
        <w:jc w:val="both"/>
      </w:pPr>
      <w:r>
        <w:lastRenderedPageBreak/>
        <w:t>uchádzač v ponuke uviedol podiel zákazky, ktorý má v úmysle zadať subdodávateľom, navrhovaných subdodávateľov a predmet subdodávok,</w:t>
      </w:r>
    </w:p>
    <w:p w14:paraId="65CD82A5" w14:textId="77777777" w:rsidR="00B27BDE" w:rsidRDefault="00B27BDE" w:rsidP="006C6988">
      <w:pPr>
        <w:pStyle w:val="Bezriadkovania"/>
        <w:numPr>
          <w:ilvl w:val="2"/>
          <w:numId w:val="3"/>
        </w:numPr>
        <w:ind w:left="1418" w:hanging="851"/>
        <w:jc w:val="both"/>
      </w:pPr>
      <w:r>
        <w:t xml:space="preserve">navrhovaný subdodávateľ spĺňal podmienky účasti týkajúce sa osobného postavenia </w:t>
      </w:r>
      <w:r w:rsidR="00E71D66">
        <w:t>podľa § 32 ods. 1 zákona o verejnom obstarávaní</w:t>
      </w:r>
      <w:r w:rsidR="00FB6645" w:rsidRPr="00FB6645">
        <w:t xml:space="preserve"> </w:t>
      </w:r>
      <w:r w:rsidR="00FB6645">
        <w:t>a neexistovali u neho dôvody na vylúčenie podľa § 40 ods. 6 písm. a) až h) a ods. 7 zákona o verejnom obstarávaní</w:t>
      </w:r>
      <w:r>
        <w:t xml:space="preserve">; </w:t>
      </w:r>
      <w:r w:rsidR="00E71D66" w:rsidRPr="003A0E17">
        <w:t xml:space="preserve">splnenie podmienky účasti </w:t>
      </w:r>
      <w:r w:rsidR="00E71D66">
        <w:t xml:space="preserve">týkajúcej sa osobného postavenia </w:t>
      </w:r>
      <w:r w:rsidR="00E71D66" w:rsidRPr="003A0E17">
        <w:t xml:space="preserve">podľa § 32 ods. 1 </w:t>
      </w:r>
      <w:r w:rsidR="00EA3EAF">
        <w:t xml:space="preserve">    </w:t>
      </w:r>
      <w:r w:rsidR="00E71D66" w:rsidRPr="003A0E17">
        <w:t>písm. e) zákona o verejnom obstarávaní</w:t>
      </w:r>
      <w:r>
        <w:t xml:space="preserve"> sa preukazuje vo vzťahu k tej časti predmetu zákazky, ktorú má subdodávateľ plniť.</w:t>
      </w:r>
    </w:p>
    <w:p w14:paraId="1819D041" w14:textId="77777777" w:rsidR="00E71D66" w:rsidRDefault="00E71D66" w:rsidP="00E71D66">
      <w:pPr>
        <w:pStyle w:val="Bezriadkovania"/>
        <w:ind w:left="1418"/>
        <w:jc w:val="both"/>
      </w:pPr>
      <w:r>
        <w:t>Splnenie podmienky účasti týkajúce sa osobného postavenia podľa § 32 ods. 1 zákona o verejnom obstarávaní preukáže uchádzač predložením dokladov</w:t>
      </w:r>
      <w:r w:rsidR="00274F5F">
        <w:t xml:space="preserve"> subdodávateľa</w:t>
      </w:r>
      <w:r>
        <w:t xml:space="preserve"> podľa § 32 zákona o verejnom obstarávaní alebo § 152 zákona o verejnom obstarávaní.</w:t>
      </w:r>
    </w:p>
    <w:p w14:paraId="31571F10" w14:textId="3E7B37C0" w:rsidR="00B27BDE" w:rsidRPr="008C3F42" w:rsidRDefault="00B27BDE" w:rsidP="006C6988">
      <w:pPr>
        <w:pStyle w:val="Bezriadkovania"/>
        <w:numPr>
          <w:ilvl w:val="1"/>
          <w:numId w:val="3"/>
        </w:numPr>
        <w:ind w:left="567" w:hanging="567"/>
        <w:jc w:val="both"/>
      </w:pPr>
      <w:r>
        <w:t xml:space="preserve">Ak navrhovaný subdodávateľ nespĺňa podmienky účasti podľa </w:t>
      </w:r>
      <w:r w:rsidR="00274F5F">
        <w:t>Kapitoly A.1 Pokyny pre uchádzačov, ods</w:t>
      </w:r>
      <w:r w:rsidR="00274F5F" w:rsidRPr="00274F5F">
        <w:t xml:space="preserve">. </w:t>
      </w:r>
      <w:r w:rsidR="00507CA7">
        <w:t>33</w:t>
      </w:r>
      <w:r w:rsidR="00274F5F" w:rsidRPr="00274F5F">
        <w:t xml:space="preserve">., bod </w:t>
      </w:r>
      <w:r w:rsidR="00507CA7">
        <w:t>33.1.2</w:t>
      </w:r>
      <w:r w:rsidRPr="00274F5F">
        <w:t xml:space="preserve"> týchto súťažných podkladov</w:t>
      </w:r>
      <w:r>
        <w:t>, obstarávateľ písomne požiada uchádzača</w:t>
      </w:r>
      <w:r w:rsidR="003C532F">
        <w:t xml:space="preserve"> o jeho nahradenie. Uchádzač doručí návrh nového subdodávateľa</w:t>
      </w:r>
      <w:r w:rsidR="00274F5F">
        <w:t xml:space="preserve">, spolu s dokladmi nového </w:t>
      </w:r>
      <w:r w:rsidR="00274F5F" w:rsidRPr="008C3F42">
        <w:t>subdodávateľa podľa § 32 zákona o verejnom obstarávaní alebo § 152 zákona o verejnom obstarávaní</w:t>
      </w:r>
      <w:r w:rsidR="003C532F" w:rsidRPr="008C3F42">
        <w:t xml:space="preserve"> do piatich (5) pracovných dní odo dňa doručenia žiadosti podľa prvej vety, ak obstarávateľ neurčil dlhšiu lehotu.</w:t>
      </w:r>
    </w:p>
    <w:p w14:paraId="764F6D4B" w14:textId="77777777" w:rsidR="003C532F" w:rsidRDefault="003C532F" w:rsidP="006C6988">
      <w:pPr>
        <w:pStyle w:val="Bezriadkovania"/>
        <w:numPr>
          <w:ilvl w:val="1"/>
          <w:numId w:val="3"/>
        </w:numPr>
        <w:ind w:left="567" w:hanging="567"/>
        <w:jc w:val="both"/>
      </w:pPr>
      <w:r>
        <w:t>Obstarávateľ vyžaduje, aby úspešný uchádzač v</w:t>
      </w:r>
      <w:r w:rsidR="00E71D66">
        <w:t> rámcovej dohode</w:t>
      </w:r>
      <w:r>
        <w:t>, najneskôr v čase jej uzavretia uviedol údaje o všetkých známych subdodávateľoch, údaje o osobe oprávnenej konať za subdodávateľa v rozsahu meno a priezvisko, adresa pobytu, dátum narodenia.</w:t>
      </w:r>
    </w:p>
    <w:p w14:paraId="6020D732" w14:textId="77777777" w:rsidR="00E71D66" w:rsidRDefault="00E71D66" w:rsidP="00E71D66">
      <w:pPr>
        <w:pStyle w:val="Bezriadkovania"/>
        <w:jc w:val="both"/>
      </w:pPr>
      <w:r w:rsidRPr="003A0E17">
        <w:t>Vzhľadom k tomu, že zoznam subdodávateľov</w:t>
      </w:r>
      <w:r>
        <w:t xml:space="preserve"> uvedený v rámcovej dohode</w:t>
      </w:r>
      <w:r w:rsidRPr="003A0E17">
        <w:t xml:space="preserve"> bude obsahovať osobné údaje osoby oprávnenej konať za subdodávateľa, úspešný uchádzač predloží spolu so zoznamom subdodávateľov</w:t>
      </w:r>
      <w:r w:rsidR="0055775F">
        <w:t>,</w:t>
      </w:r>
      <w:r w:rsidR="0055775F" w:rsidRPr="0055775F">
        <w:t xml:space="preserve"> </w:t>
      </w:r>
      <w:r w:rsidR="0055775F">
        <w:t>vo vzťahu k osobám oprávneným konať za subdodávateľa, ktorým právo konať za subdodávateľa nevyplýva zo zápisu v príslušnom registri,</w:t>
      </w:r>
      <w:r w:rsidRPr="003A0E17">
        <w:t xml:space="preserve"> aj písomný a neodvolateľný súhlas osoby oprávnenej konať za subdodávateľa s poskytnutím a spracovaním osobných údajov. Súhlas so spracovaním osobných údajov musí obsahovať najmä údaj o tom, kto súhlas poskytol, komu sa tento súhlas dáva, na aký účel, rozsah osobných údajov a čas platnosti súhlasu. Súhlas na poskytnutie a spracovanie osobných údajov musí byť platný počas celej doby plnenia </w:t>
      </w:r>
      <w:r>
        <w:t>rámcovej dohody</w:t>
      </w:r>
      <w:r w:rsidRPr="003A0E17">
        <w:t xml:space="preserve"> uzatvorenej medzi úspešným uchádzačom a obstarávateľom. Súhlas musí byť vlastnoručne podpísaný osobou, ktorá súhlas dáva. Ak úspešný uchádzač poskytne obstarávateľovi osobné údaje osoby oprávnenej konať za subdodávateľa</w:t>
      </w:r>
      <w:r w:rsidR="0055775F">
        <w:t>,</w:t>
      </w:r>
      <w:r w:rsidR="0055775F" w:rsidRPr="0055775F">
        <w:t xml:space="preserve"> </w:t>
      </w:r>
      <w:r w:rsidR="0055775F">
        <w:t>vo vzťahu k osobám oprávneným konať za subdodávateľa, ktorým právo konať za subdodávateľa nevyplýva zo zápisu v príslušnom registri,</w:t>
      </w:r>
      <w:r w:rsidRPr="003A0E17">
        <w:t xml:space="preserve"> bez predloženia súhlasu s náležitosťami </w:t>
      </w:r>
      <w:r>
        <w:t>uvedenými vyššie,</w:t>
      </w:r>
      <w:r w:rsidRPr="003A0E17">
        <w:t xml:space="preserve">  je povinný obstarávateľovi nahradiť prípadnú škodu, ktorá by tým obstarávateľovi vznikla vrátane prípadných sankcií zo strany štátnych orgánov. Osobné údaje osoby oprávnenej konať za subdodávateľa budú pre prípad zverejnenia </w:t>
      </w:r>
      <w:r w:rsidR="00114892">
        <w:t xml:space="preserve">rámcovej dohody </w:t>
      </w:r>
      <w:r w:rsidRPr="003A0E17">
        <w:t>v Centrálnom registri zmlúv vedenom Úradom vlády S</w:t>
      </w:r>
      <w:r>
        <w:t xml:space="preserve">lovenskej republiky </w:t>
      </w:r>
      <w:r w:rsidRPr="003A0E17">
        <w:t>anonymizované</w:t>
      </w:r>
      <w:r>
        <w:t>.</w:t>
      </w:r>
    </w:p>
    <w:p w14:paraId="66EC8A3B" w14:textId="77777777" w:rsidR="003C532F" w:rsidRDefault="003C532F" w:rsidP="006C6988">
      <w:pPr>
        <w:pStyle w:val="Bezriadkovania"/>
        <w:numPr>
          <w:ilvl w:val="1"/>
          <w:numId w:val="3"/>
        </w:numPr>
        <w:ind w:left="567" w:hanging="567"/>
        <w:jc w:val="both"/>
      </w:pPr>
      <w:r>
        <w:t>V prípade zmeny subdodávateľa počas trvania rámcovej dohody, ktorá je výsledkom tohto verejného obstarávania, musí subdodávateľ, ktorého sa návrh na zmenu týka, spĺňať podmienky účasti týkajúce sa osobného postavenia</w:t>
      </w:r>
      <w:r w:rsidR="00274F5F">
        <w:t xml:space="preserve"> podľa § 32 ods. 1 zákona o verejnom obstarávaní</w:t>
      </w:r>
      <w:r w:rsidR="00FB6645" w:rsidRPr="00FB6645">
        <w:t xml:space="preserve"> </w:t>
      </w:r>
      <w:r w:rsidR="00FB6645">
        <w:t>a nesmú u neho existovať dôvody na vylúčenie podľa § 40 ods. 6 písm. a) až h) a ods. 7 zákona o verejnom obstarávaní</w:t>
      </w:r>
      <w:r>
        <w:t>. Úspešný uchádzač je povinný obstarávateľovi pred zmenou subdodáva</w:t>
      </w:r>
      <w:r w:rsidR="009B3B34">
        <w:t>teľa, predložiť písomnú žiadosť o udelenie súhlasu so zmenou subdodávateľa, ktorá</w:t>
      </w:r>
      <w:r>
        <w:t xml:space="preserve"> bude obsahovať minimálne: podiel zákazky, ktorý má uchádzač v úmysle zadať subdodávateľovi, konkrétnu časť </w:t>
      </w:r>
      <w:r w:rsidR="00E45576">
        <w:t>zákazky</w:t>
      </w:r>
      <w:r>
        <w:t xml:space="preserve">, ktorú má subdodávateľ </w:t>
      </w:r>
      <w:r w:rsidR="0055775F">
        <w:t>poskytovať</w:t>
      </w:r>
      <w:r>
        <w:t>, identifikačné údaje navrhovaného subdodávateľa vrátane údajov o osobe oprávnenej konať za subdodávateľa v rozsahu meno a priezvisko, adresa pobytu, dátum narodenia</w:t>
      </w:r>
      <w:r w:rsidR="00274F5F">
        <w:t>,</w:t>
      </w:r>
      <w:r>
        <w:t> preukázanie, že navrhovaný subdodávateľ spĺňa podmienky účasti týkajúce sa osobného postavenia podľa § 32 ods. 1 zákona o verejnom obstarávaní</w:t>
      </w:r>
      <w:r w:rsidR="00274F5F">
        <w:t xml:space="preserve"> a </w:t>
      </w:r>
      <w:r w:rsidR="00274F5F" w:rsidRPr="003A0E17">
        <w:t xml:space="preserve">písomný a neodvolateľný súhlas osoby oprávnenej konať za </w:t>
      </w:r>
      <w:r w:rsidR="00274F5F" w:rsidRPr="003A0E17">
        <w:lastRenderedPageBreak/>
        <w:t>subdodávateľa</w:t>
      </w:r>
      <w:r w:rsidR="0055775F">
        <w:t>, vo vzťahu k osobám oprávneným konať za subdodávateľa, ktorým právo konať za subdodávateľa nevyplýva zo zápisu v príslušnom registri,</w:t>
      </w:r>
      <w:r w:rsidR="00274F5F" w:rsidRPr="003A0E17">
        <w:t xml:space="preserve"> s poskytnutím a spracovaním osobných údajov</w:t>
      </w:r>
      <w:r w:rsidR="00274F5F">
        <w:t>.</w:t>
      </w:r>
    </w:p>
    <w:p w14:paraId="1B7FD6F2" w14:textId="77777777" w:rsidR="006E2549" w:rsidRDefault="006E2549">
      <w:pPr>
        <w:overflowPunct/>
        <w:autoSpaceDE/>
        <w:autoSpaceDN/>
        <w:adjustRightInd/>
        <w:spacing w:after="200" w:line="276" w:lineRule="auto"/>
        <w:rPr>
          <w:rFonts w:eastAsiaTheme="minorHAnsi"/>
          <w:b/>
          <w:smallCaps/>
          <w:lang w:eastAsia="en-US"/>
        </w:rPr>
      </w:pPr>
      <w:r>
        <w:br w:type="page"/>
      </w:r>
    </w:p>
    <w:p w14:paraId="1265CFC5" w14:textId="77777777" w:rsidR="006E2549" w:rsidRDefault="006E2549" w:rsidP="006E2549">
      <w:pPr>
        <w:pStyle w:val="Nadpis2"/>
      </w:pPr>
      <w:bookmarkStart w:id="43" w:name="_Toc511992213"/>
      <w:r w:rsidRPr="00905494">
        <w:lastRenderedPageBreak/>
        <w:t>KAPITOLA A</w:t>
      </w:r>
      <w:r>
        <w:t>.2</w:t>
      </w:r>
      <w:r w:rsidRPr="00905494">
        <w:t xml:space="preserve"> </w:t>
      </w:r>
      <w:r>
        <w:t>KRITÉRIA NA HODNOTENIE PONÚK A SPÔSOB ICH UPLATNENIA</w:t>
      </w:r>
      <w:bookmarkEnd w:id="43"/>
    </w:p>
    <w:p w14:paraId="66E0617A" w14:textId="1B895E1B" w:rsidR="006E2549" w:rsidRDefault="000528B5" w:rsidP="006C6988">
      <w:pPr>
        <w:pStyle w:val="Bezriadkovania"/>
        <w:numPr>
          <w:ilvl w:val="0"/>
          <w:numId w:val="5"/>
        </w:numPr>
        <w:ind w:left="567" w:hanging="567"/>
        <w:jc w:val="both"/>
      </w:pPr>
      <w:r>
        <w:t xml:space="preserve">Jediným kritériom na vyhodnotenie ponúk </w:t>
      </w:r>
      <w:r>
        <w:rPr>
          <w:b/>
        </w:rPr>
        <w:t>je najnižšia cena</w:t>
      </w:r>
      <w:r>
        <w:t xml:space="preserve">, </w:t>
      </w:r>
      <w:proofErr w:type="spellStart"/>
      <w:r>
        <w:t>t.j</w:t>
      </w:r>
      <w:proofErr w:type="spellEnd"/>
      <w:r>
        <w:t xml:space="preserve">. </w:t>
      </w:r>
      <w:r w:rsidR="00E45576" w:rsidRPr="00E45576">
        <w:rPr>
          <w:b/>
        </w:rPr>
        <w:t>najnižšia</w:t>
      </w:r>
      <w:r w:rsidR="00E45576">
        <w:t xml:space="preserve"> </w:t>
      </w:r>
      <w:r>
        <w:rPr>
          <w:b/>
        </w:rPr>
        <w:t xml:space="preserve">celková cena za </w:t>
      </w:r>
      <w:r w:rsidR="00BC6994">
        <w:rPr>
          <w:b/>
        </w:rPr>
        <w:t>dodanie</w:t>
      </w:r>
      <w:r w:rsidR="00F7605C">
        <w:rPr>
          <w:b/>
        </w:rPr>
        <w:t xml:space="preserve"> predmetu zákazky</w:t>
      </w:r>
      <w:r>
        <w:t xml:space="preserve">, vypočítaná a vyjadrená </w:t>
      </w:r>
      <w:r>
        <w:rPr>
          <w:b/>
        </w:rPr>
        <w:t>v EUR bez DPH</w:t>
      </w:r>
      <w:r w:rsidR="00486232">
        <w:t>, zaokrúhlená na dve (2) desatinné miesta</w:t>
      </w:r>
      <w:r w:rsidR="00BC6994">
        <w:t>, podľa stanoveného predpokladaného čerpania</w:t>
      </w:r>
      <w:r w:rsidR="00BE1DAC">
        <w:t>.</w:t>
      </w:r>
    </w:p>
    <w:p w14:paraId="490865E7" w14:textId="6D23EEB0" w:rsidR="000528B5" w:rsidRDefault="000528B5" w:rsidP="006C6988">
      <w:pPr>
        <w:pStyle w:val="Bezriadkovania"/>
        <w:numPr>
          <w:ilvl w:val="0"/>
          <w:numId w:val="5"/>
        </w:numPr>
        <w:ind w:left="567" w:hanging="567"/>
        <w:jc w:val="both"/>
      </w:pPr>
      <w:r>
        <w:t>Cenu uchádzač uvedie do príslušného formulára „</w:t>
      </w:r>
      <w:r>
        <w:rPr>
          <w:b/>
        </w:rPr>
        <w:t>Návrh na plnenie kritérií</w:t>
      </w:r>
      <w:r>
        <w:t xml:space="preserve">“, ktorý tvorí Prílohu č. </w:t>
      </w:r>
      <w:r w:rsidR="00486232">
        <w:t>7</w:t>
      </w:r>
      <w:r>
        <w:t xml:space="preserve"> týchto súťažných podkladov</w:t>
      </w:r>
      <w:r w:rsidR="0035260A">
        <w:t>.</w:t>
      </w:r>
      <w:r w:rsidR="000D69AA">
        <w:t xml:space="preserve"> Cena uvedená v Prílohe č. 7 </w:t>
      </w:r>
      <w:r w:rsidR="008C3F42">
        <w:t>týchto súťažných podkladov</w:t>
      </w:r>
      <w:r w:rsidR="000D69AA">
        <w:t xml:space="preserve"> musí zodpovedať cenám uvedeným v elektronickom formulári v</w:t>
      </w:r>
      <w:r w:rsidR="008C3F42">
        <w:t> systéme JOSEPHINE v</w:t>
      </w:r>
      <w:r w:rsidR="000D69AA">
        <w:t xml:space="preserve"> </w:t>
      </w:r>
      <w:r w:rsidR="000D69AA" w:rsidRPr="008C3F42">
        <w:t>časti „Kritériá“.</w:t>
      </w:r>
    </w:p>
    <w:p w14:paraId="623A2DED" w14:textId="77777777" w:rsidR="000528B5" w:rsidRDefault="000528B5" w:rsidP="006C6988">
      <w:pPr>
        <w:pStyle w:val="Bezriadkovania"/>
        <w:numPr>
          <w:ilvl w:val="0"/>
          <w:numId w:val="5"/>
        </w:numPr>
        <w:ind w:left="567" w:hanging="567"/>
        <w:jc w:val="both"/>
      </w:pPr>
      <w:r>
        <w:t>Uchádzač zahrnie do ceny všetky náklady a poplatky súvisiace s </w:t>
      </w:r>
      <w:r w:rsidR="00BC6994">
        <w:t>dodaním</w:t>
      </w:r>
      <w:r>
        <w:t xml:space="preserve"> predmetu zákazky v zmysle požiadaviek uvedených v týchto súťažných podkladoch. Postup stanovenia ceny je</w:t>
      </w:r>
      <w:r w:rsidR="00486232">
        <w:t xml:space="preserve"> bližšie špecifikovaný </w:t>
      </w:r>
      <w:r>
        <w:t>v</w:t>
      </w:r>
      <w:r w:rsidR="00486232">
        <w:t> </w:t>
      </w:r>
      <w:r w:rsidR="00486232" w:rsidRPr="00486232">
        <w:t xml:space="preserve">Kapitole B.2 </w:t>
      </w:r>
      <w:r w:rsidRPr="00486232">
        <w:t>Spôsob určenia ceny týchto súťažných</w:t>
      </w:r>
      <w:r>
        <w:t xml:space="preserve"> podkladov.</w:t>
      </w:r>
    </w:p>
    <w:p w14:paraId="6D00C339" w14:textId="77777777" w:rsidR="000528B5" w:rsidRDefault="000528B5" w:rsidP="006C6988">
      <w:pPr>
        <w:pStyle w:val="Bezriadkovania"/>
        <w:numPr>
          <w:ilvl w:val="0"/>
          <w:numId w:val="5"/>
        </w:numPr>
        <w:ind w:left="567" w:hanging="567"/>
        <w:jc w:val="both"/>
      </w:pPr>
      <w:r>
        <w:t xml:space="preserve">Komisia na vyhodnotenie ponúk bude vyhodnocovať iba tie ponuky, ktoré splnili podmienky účasti a požiadavky obstarávateľa na predmet zákazky stanovené v Oznámení o vyhlásení verejného obstarávania a v týchto súťažných podkladoch. </w:t>
      </w:r>
      <w:r w:rsidR="00486232">
        <w:t>Komisia na vyhodnotenie ponúk vyhodnocuje ponuky v súlade s</w:t>
      </w:r>
      <w:r w:rsidR="00A86BFF">
        <w:t> </w:t>
      </w:r>
      <w:proofErr w:type="spellStart"/>
      <w:r w:rsidR="00A86BFF">
        <w:t>ust</w:t>
      </w:r>
      <w:proofErr w:type="spellEnd"/>
      <w:r w:rsidR="00A86BFF">
        <w:t xml:space="preserve">. </w:t>
      </w:r>
      <w:r>
        <w:t>§ 53 zákona o verejnom obstarávaní.</w:t>
      </w:r>
      <w:r w:rsidR="00BC6994">
        <w:t xml:space="preserve"> </w:t>
      </w:r>
    </w:p>
    <w:p w14:paraId="514E51A6" w14:textId="21551D3B" w:rsidR="000528B5" w:rsidRDefault="000528B5" w:rsidP="006C6988">
      <w:pPr>
        <w:pStyle w:val="Bezriadkovania"/>
        <w:numPr>
          <w:ilvl w:val="0"/>
          <w:numId w:val="5"/>
        </w:numPr>
        <w:ind w:left="567" w:hanging="567"/>
        <w:jc w:val="both"/>
      </w:pPr>
      <w:r>
        <w:t xml:space="preserve">Po vyhodnotení ponúk, obstarávateľ vyzve súčasne všetkých uchádzačov, ktorých ponuky spĺňajú určené podmienky, na predloženie nových </w:t>
      </w:r>
      <w:r w:rsidR="00EA3EAF">
        <w:t>c</w:t>
      </w:r>
      <w:r>
        <w:t>ien v elektronickej aukcii.</w:t>
      </w:r>
    </w:p>
    <w:p w14:paraId="449F3588" w14:textId="77777777" w:rsidR="000528B5" w:rsidRPr="00486232" w:rsidRDefault="000528B5" w:rsidP="006C6988">
      <w:pPr>
        <w:pStyle w:val="Bezriadkovania"/>
        <w:numPr>
          <w:ilvl w:val="0"/>
          <w:numId w:val="5"/>
        </w:numPr>
        <w:ind w:left="567" w:hanging="567"/>
        <w:jc w:val="both"/>
      </w:pPr>
      <w:r w:rsidRPr="00486232">
        <w:t xml:space="preserve">Počas trvania elektronickej aukcie uchádzači predkladajú nové ceny za </w:t>
      </w:r>
      <w:r w:rsidR="00FF422F">
        <w:t>dodanie</w:t>
      </w:r>
      <w:r w:rsidRPr="00486232">
        <w:t xml:space="preserve"> predmetu zákazky až do ukončenia elektronickej aukcie. Ďalšie informácie a podmienky uskutočnenia elektronickej aukcie sú uvedené v</w:t>
      </w:r>
      <w:r w:rsidR="00486232" w:rsidRPr="00486232">
        <w:t xml:space="preserve"> Kapitole A.3 </w:t>
      </w:r>
      <w:r w:rsidRPr="00486232">
        <w:t>Elektronická aukcia týchto súťažných podkladov.</w:t>
      </w:r>
    </w:p>
    <w:p w14:paraId="2AD56F49" w14:textId="77777777" w:rsidR="000528B5" w:rsidRDefault="000528B5" w:rsidP="006C6988">
      <w:pPr>
        <w:pStyle w:val="Bezriadkovania"/>
        <w:numPr>
          <w:ilvl w:val="0"/>
          <w:numId w:val="5"/>
        </w:numPr>
        <w:ind w:left="567" w:hanging="567"/>
        <w:jc w:val="both"/>
      </w:pPr>
      <w:r>
        <w:t xml:space="preserve">Úspešný bude ten uchádzač, ktorý predložil v elektronickej aukcii najnižšiu (celkovú) cenu za </w:t>
      </w:r>
      <w:r w:rsidR="00FF422F">
        <w:t>dodanie</w:t>
      </w:r>
      <w:r>
        <w:t xml:space="preserve"> predmetu zákazky v EUR bez DPH</w:t>
      </w:r>
      <w:r w:rsidR="006B3D90">
        <w:t>, zaokrúhlenú</w:t>
      </w:r>
      <w:r w:rsidR="007E6177">
        <w:t xml:space="preserve"> na dve (2) desatinné miesta</w:t>
      </w:r>
      <w:r w:rsidR="00FF422F">
        <w:t>, podľa stanoveného predpokladaného čerpania</w:t>
      </w:r>
      <w:r>
        <w:t>. Poradie ostatných uchádzačov sa zostaví podľa výšky ponukovej ceny vzostupne (od najnižšej po najvyššiu ponukovú cenu) od 2 po x, kde x je počet uchádzačov.</w:t>
      </w:r>
    </w:p>
    <w:p w14:paraId="591B04EE" w14:textId="77777777" w:rsidR="000528B5" w:rsidRDefault="000528B5">
      <w:pPr>
        <w:overflowPunct/>
        <w:autoSpaceDE/>
        <w:autoSpaceDN/>
        <w:adjustRightInd/>
        <w:spacing w:after="200" w:line="276" w:lineRule="auto"/>
        <w:rPr>
          <w:sz w:val="22"/>
          <w:lang w:eastAsia="en-US"/>
        </w:rPr>
      </w:pPr>
      <w:r>
        <w:br w:type="page"/>
      </w:r>
    </w:p>
    <w:p w14:paraId="7C990E40" w14:textId="77777777" w:rsidR="000528B5" w:rsidRDefault="000528B5" w:rsidP="000528B5">
      <w:pPr>
        <w:pStyle w:val="Nadpis2"/>
      </w:pPr>
      <w:bookmarkStart w:id="44" w:name="_Toc511992214"/>
      <w:r w:rsidRPr="00905494">
        <w:lastRenderedPageBreak/>
        <w:t>KAPITOLA A</w:t>
      </w:r>
      <w:r>
        <w:t>.3</w:t>
      </w:r>
      <w:r w:rsidRPr="00905494">
        <w:t xml:space="preserve"> </w:t>
      </w:r>
      <w:r>
        <w:t>ELEKTRONICKÁ AUKCIA</w:t>
      </w:r>
      <w:bookmarkEnd w:id="44"/>
    </w:p>
    <w:p w14:paraId="16C4ADC1" w14:textId="77777777" w:rsidR="000528B5" w:rsidRDefault="005A0FDA" w:rsidP="006C6988">
      <w:pPr>
        <w:pStyle w:val="Nadpis4"/>
        <w:numPr>
          <w:ilvl w:val="0"/>
          <w:numId w:val="6"/>
        </w:numPr>
        <w:ind w:left="567" w:hanging="567"/>
        <w:jc w:val="both"/>
      </w:pPr>
      <w:bookmarkStart w:id="45" w:name="_Toc511992215"/>
      <w:r>
        <w:t>Všeobecné informácie</w:t>
      </w:r>
      <w:bookmarkEnd w:id="45"/>
    </w:p>
    <w:p w14:paraId="124A8C60" w14:textId="77777777" w:rsidR="00B263D4" w:rsidRDefault="005A0FDA" w:rsidP="006C6988">
      <w:pPr>
        <w:pStyle w:val="Bezriadkovania"/>
        <w:numPr>
          <w:ilvl w:val="1"/>
          <w:numId w:val="6"/>
        </w:numPr>
        <w:ind w:left="567" w:hanging="567"/>
        <w:jc w:val="both"/>
      </w:pPr>
      <w:r w:rsidRPr="00B40FE1">
        <w:rPr>
          <w:b/>
        </w:rPr>
        <w:t>Elektronická aukcia</w:t>
      </w:r>
      <w:r w:rsidRPr="00596B99">
        <w:t xml:space="preserve"> </w:t>
      </w:r>
      <w:r w:rsidR="00B40FE1">
        <w:t>je opakujúci sa proces, ktorý využíva elektronické systémy certifikované podľa § 151  zákona o verejnom obstarávaní na predkladanie nových cien upravených smerom nadol.</w:t>
      </w:r>
    </w:p>
    <w:p w14:paraId="50F7E862" w14:textId="77777777" w:rsidR="00B40FE1" w:rsidRDefault="00B40FE1" w:rsidP="006C6988">
      <w:pPr>
        <w:pStyle w:val="Bezriadkovania"/>
        <w:numPr>
          <w:ilvl w:val="1"/>
          <w:numId w:val="6"/>
        </w:numPr>
        <w:ind w:left="567" w:hanging="567"/>
        <w:jc w:val="both"/>
      </w:pPr>
      <w:r w:rsidRPr="00B40FE1">
        <w:t>Úče</w:t>
      </w:r>
      <w:r>
        <w:t>lom elektronickej aukcie je zostavenie poradia ponúk automatizovaným vyhodnotením po úvodnom úplnom vyhodnotení ponúk.</w:t>
      </w:r>
    </w:p>
    <w:p w14:paraId="519AE991" w14:textId="77777777" w:rsidR="00B40FE1" w:rsidRPr="00B40FE1" w:rsidRDefault="00B40FE1" w:rsidP="00B40FE1">
      <w:pPr>
        <w:pStyle w:val="Bezriadkovania"/>
        <w:jc w:val="both"/>
      </w:pPr>
      <w:r>
        <w:rPr>
          <w:b/>
        </w:rPr>
        <w:t xml:space="preserve">Vyhlasovateľom elektronickej aukcie </w:t>
      </w:r>
      <w:r>
        <w:t>(ďalej ako „vyhlasovateľ“ v príslušnom gramatickom tvare) sú Železnice Slovenskej republiky, Bratislava v skrátenej forme "ŽSR", Klemensova 8, 813 61 Bratislava, IČO: 31 364 501.</w:t>
      </w:r>
    </w:p>
    <w:p w14:paraId="3EFF4415" w14:textId="77777777" w:rsidR="00B40FE1" w:rsidRDefault="00B40FE1" w:rsidP="006C6988">
      <w:pPr>
        <w:pStyle w:val="Bezriadkovania"/>
        <w:numPr>
          <w:ilvl w:val="1"/>
          <w:numId w:val="6"/>
        </w:numPr>
        <w:ind w:left="567" w:hanging="567"/>
        <w:jc w:val="both"/>
      </w:pPr>
      <w:r>
        <w:rPr>
          <w:b/>
        </w:rPr>
        <w:t>Predmet elektronickej aukcie</w:t>
      </w:r>
      <w:r>
        <w:t xml:space="preserve"> je totožný s predmetom zákazky uvedeným v Oznámení o vyhlásení verejného obstarávania a v</w:t>
      </w:r>
      <w:r w:rsidR="004036C9">
        <w:t> </w:t>
      </w:r>
      <w:r>
        <w:t>t</w:t>
      </w:r>
      <w:r w:rsidR="004036C9">
        <w:t>ýchto súťažných podkladoch.</w:t>
      </w:r>
    </w:p>
    <w:p w14:paraId="61E39C63" w14:textId="77777777" w:rsidR="004036C9" w:rsidRPr="004036C9" w:rsidRDefault="004036C9" w:rsidP="006C6988">
      <w:pPr>
        <w:pStyle w:val="Bezriadkovania"/>
        <w:numPr>
          <w:ilvl w:val="1"/>
          <w:numId w:val="6"/>
        </w:numPr>
        <w:ind w:left="567" w:hanging="567"/>
        <w:jc w:val="both"/>
        <w:rPr>
          <w:b/>
        </w:rPr>
      </w:pPr>
      <w:r w:rsidRPr="004036C9">
        <w:rPr>
          <w:b/>
        </w:rPr>
        <w:t>Administrátor</w:t>
      </w:r>
      <w:r>
        <w:rPr>
          <w:b/>
        </w:rPr>
        <w:t xml:space="preserve"> </w:t>
      </w:r>
      <w:r w:rsidRPr="004036C9">
        <w:t xml:space="preserve">vyhlasovateľa </w:t>
      </w:r>
      <w:r>
        <w:t>je osoba, ktorá v rámci elektronickej aukcie vyzýva uchádzačov na predkladanie nových cien upravených smerom nadol.</w:t>
      </w:r>
    </w:p>
    <w:p w14:paraId="73F37C18" w14:textId="77777777" w:rsidR="004036C9" w:rsidRPr="004036C9" w:rsidRDefault="004036C9" w:rsidP="006C6988">
      <w:pPr>
        <w:pStyle w:val="Bezriadkovania"/>
        <w:numPr>
          <w:ilvl w:val="1"/>
          <w:numId w:val="6"/>
        </w:numPr>
        <w:ind w:left="567" w:hanging="567"/>
        <w:jc w:val="both"/>
        <w:rPr>
          <w:b/>
        </w:rPr>
      </w:pPr>
      <w:r>
        <w:rPr>
          <w:b/>
        </w:rPr>
        <w:t xml:space="preserve">Elektronická aukčná sieň </w:t>
      </w:r>
      <w:r>
        <w:t>je prostredie umiestnené na určenej adrese vo verejnej dátovej sieti Internet, v ktorom uchádzači predkladajú nové ceny upravené smerom nadol.</w:t>
      </w:r>
    </w:p>
    <w:p w14:paraId="5EECA7C4" w14:textId="77777777" w:rsidR="004036C9" w:rsidRPr="004036C9" w:rsidRDefault="004036C9" w:rsidP="006C6988">
      <w:pPr>
        <w:pStyle w:val="Bezriadkovania"/>
        <w:numPr>
          <w:ilvl w:val="1"/>
          <w:numId w:val="6"/>
        </w:numPr>
        <w:ind w:left="567" w:hanging="567"/>
        <w:jc w:val="both"/>
        <w:rPr>
          <w:b/>
        </w:rPr>
      </w:pPr>
      <w:r>
        <w:rPr>
          <w:b/>
        </w:rPr>
        <w:t xml:space="preserve">Prípravné kolo </w:t>
      </w:r>
      <w:r>
        <w:t>je časť postupu, v ktorom sa po sprístupnení elektronickej aukčnej siene uchádzači oboznámia s elektronickým aukčným prostredím pred zahájením aukčného kola (elektronickej aukcie).</w:t>
      </w:r>
    </w:p>
    <w:p w14:paraId="37ECFE91" w14:textId="57E6F71B" w:rsidR="004036C9" w:rsidRPr="004036C9" w:rsidRDefault="004036C9" w:rsidP="00297ABE">
      <w:pPr>
        <w:pStyle w:val="Bezriadkovania"/>
        <w:numPr>
          <w:ilvl w:val="1"/>
          <w:numId w:val="6"/>
        </w:numPr>
        <w:spacing w:after="240"/>
        <w:ind w:left="567" w:hanging="567"/>
        <w:jc w:val="both"/>
        <w:rPr>
          <w:b/>
        </w:rPr>
      </w:pPr>
      <w:r>
        <w:rPr>
          <w:b/>
        </w:rPr>
        <w:t>Aukčné kolo</w:t>
      </w:r>
      <w:r>
        <w:t xml:space="preserve"> (elektronická aukcia) je časť postupu, v ktorom prebieha on</w:t>
      </w:r>
      <w:r w:rsidR="008B19E6">
        <w:t>–</w:t>
      </w:r>
      <w:proofErr w:type="spellStart"/>
      <w:r>
        <w:t>line</w:t>
      </w:r>
      <w:proofErr w:type="spellEnd"/>
      <w:r>
        <w:t xml:space="preserve"> vzájomné porovnávanie cien ponúkaných uchádzačmi prihlásených do elektronickej aukcie</w:t>
      </w:r>
      <w:r w:rsidR="00297ABE">
        <w:t xml:space="preserve"> a ich vyhodnocovanie v limitovanom čase.</w:t>
      </w:r>
    </w:p>
    <w:p w14:paraId="19EEDDE4" w14:textId="77777777" w:rsidR="005A0FDA" w:rsidRPr="00596B99" w:rsidRDefault="00297ABE" w:rsidP="006C6988">
      <w:pPr>
        <w:pStyle w:val="Nadpis4"/>
        <w:numPr>
          <w:ilvl w:val="0"/>
          <w:numId w:val="6"/>
        </w:numPr>
        <w:ind w:left="567" w:hanging="567"/>
        <w:jc w:val="both"/>
      </w:pPr>
      <w:bookmarkStart w:id="46" w:name="_Toc511992216"/>
      <w:r>
        <w:t>Priebeh elektronickej aukcie</w:t>
      </w:r>
      <w:bookmarkEnd w:id="46"/>
    </w:p>
    <w:p w14:paraId="7BC325CD" w14:textId="6B517C1A" w:rsidR="005A0FDA" w:rsidRDefault="00297ABE" w:rsidP="006C6988">
      <w:pPr>
        <w:pStyle w:val="Bezriadkovania"/>
        <w:numPr>
          <w:ilvl w:val="1"/>
          <w:numId w:val="6"/>
        </w:numPr>
        <w:ind w:left="567" w:hanging="567"/>
        <w:jc w:val="both"/>
      </w:pPr>
      <w:r>
        <w:t>Názov elektronickej aukcie: „</w:t>
      </w:r>
      <w:r w:rsidR="0056515B" w:rsidRPr="0056515B">
        <w:rPr>
          <w:b/>
          <w:szCs w:val="22"/>
        </w:rPr>
        <w:t>Materiál železničného zvršku</w:t>
      </w:r>
      <w:r w:rsidR="00435B12" w:rsidRPr="0056515B">
        <w:rPr>
          <w:b/>
        </w:rPr>
        <w:t xml:space="preserve"> </w:t>
      </w:r>
      <w:r w:rsidR="00FF422F" w:rsidRPr="0056515B">
        <w:rPr>
          <w:b/>
        </w:rPr>
        <w:t>–</w:t>
      </w:r>
      <w:r w:rsidR="00435B12" w:rsidRPr="0056515B">
        <w:rPr>
          <w:b/>
        </w:rPr>
        <w:t xml:space="preserve"> </w:t>
      </w:r>
      <w:r w:rsidR="00DD7BCA">
        <w:rPr>
          <w:b/>
          <w:szCs w:val="22"/>
        </w:rPr>
        <w:t>spojovací</w:t>
      </w:r>
      <w:r w:rsidR="0056515B" w:rsidRPr="0056515B">
        <w:rPr>
          <w:b/>
          <w:szCs w:val="22"/>
        </w:rPr>
        <w:t xml:space="preserve"> materiál</w:t>
      </w:r>
      <w:r>
        <w:t>“</w:t>
      </w:r>
      <w:r w:rsidR="006C19A3" w:rsidRPr="00596B99">
        <w:t>.</w:t>
      </w:r>
    </w:p>
    <w:p w14:paraId="088E2F99" w14:textId="77777777" w:rsidR="00297ABE" w:rsidRDefault="00297ABE" w:rsidP="00297ABE">
      <w:pPr>
        <w:pStyle w:val="Bezriadkovania"/>
        <w:jc w:val="both"/>
      </w:pPr>
      <w:r>
        <w:t xml:space="preserve">Ponuky uchádzačov budú hodnotené podľa </w:t>
      </w:r>
      <w:r>
        <w:rPr>
          <w:b/>
        </w:rPr>
        <w:t xml:space="preserve">celkovej ceny za </w:t>
      </w:r>
      <w:r w:rsidR="00FF422F">
        <w:rPr>
          <w:b/>
        </w:rPr>
        <w:t>dodanie</w:t>
      </w:r>
      <w:r>
        <w:rPr>
          <w:b/>
        </w:rPr>
        <w:t xml:space="preserve"> predmetu zákazky</w:t>
      </w:r>
      <w:r>
        <w:t xml:space="preserve">, </w:t>
      </w:r>
      <w:r w:rsidRPr="00297ABE">
        <w:rPr>
          <w:b/>
        </w:rPr>
        <w:t>vypočítanej a vyjadrenej v EUR bez DPH, zaokrúhlen</w:t>
      </w:r>
      <w:r>
        <w:rPr>
          <w:b/>
        </w:rPr>
        <w:t>ej</w:t>
      </w:r>
      <w:r w:rsidRPr="00297ABE">
        <w:rPr>
          <w:b/>
        </w:rPr>
        <w:t xml:space="preserve"> na dve (2) desatinné miesta</w:t>
      </w:r>
      <w:r w:rsidRPr="00297ABE">
        <w:t>.</w:t>
      </w:r>
    </w:p>
    <w:p w14:paraId="51C4B974" w14:textId="77777777" w:rsidR="00297ABE" w:rsidRPr="00BB4E91" w:rsidRDefault="00297ABE" w:rsidP="00297ABE">
      <w:pPr>
        <w:pStyle w:val="Bezriadkovania"/>
        <w:jc w:val="both"/>
      </w:pPr>
      <w:r>
        <w:t xml:space="preserve">Prvky, ktorých hodnoty sú predmetom </w:t>
      </w:r>
      <w:r w:rsidR="00BB4E91">
        <w:t xml:space="preserve">zmeny ponuky uchádzača v elektronickej aukcii: </w:t>
      </w:r>
      <w:r w:rsidR="00F7605C" w:rsidRPr="00BB4E91">
        <w:rPr>
          <w:b/>
        </w:rPr>
        <w:t>jednotkové ceny vypočítané a vyjadrené v EUR bez DPH každej jednotlivej položky</w:t>
      </w:r>
      <w:r w:rsidR="00F7605C">
        <w:rPr>
          <w:b/>
        </w:rPr>
        <w:t xml:space="preserve"> (prvku), ktorých hodnoty sú predmetom ponuky uchádzača</w:t>
      </w:r>
      <w:r w:rsidR="00F7605C" w:rsidRPr="00BB4E91">
        <w:rPr>
          <w:b/>
        </w:rPr>
        <w:t xml:space="preserve"> tak, ako sú tieto uvedené v Prílohe</w:t>
      </w:r>
      <w:r w:rsidR="00BB4E91" w:rsidRPr="00BB4E91">
        <w:rPr>
          <w:b/>
        </w:rPr>
        <w:t xml:space="preserve"> č. </w:t>
      </w:r>
      <w:r w:rsidR="00FF422F">
        <w:rPr>
          <w:b/>
        </w:rPr>
        <w:t>7</w:t>
      </w:r>
      <w:r w:rsidR="00BB4E91" w:rsidRPr="00BB4E91">
        <w:rPr>
          <w:b/>
        </w:rPr>
        <w:t xml:space="preserve"> – </w:t>
      </w:r>
      <w:r w:rsidR="00FF422F">
        <w:rPr>
          <w:b/>
        </w:rPr>
        <w:t>Návrh na plnenie kritérií</w:t>
      </w:r>
      <w:r w:rsidR="00BB4E91" w:rsidRPr="00BB4E91">
        <w:rPr>
          <w:b/>
        </w:rPr>
        <w:t xml:space="preserve"> týchto súťažných podkladov. Systém následne automaticky prepočíta celkovú cenu za </w:t>
      </w:r>
      <w:r w:rsidR="00FF422F">
        <w:rPr>
          <w:b/>
        </w:rPr>
        <w:t>dodanie</w:t>
      </w:r>
      <w:r w:rsidR="00BB4E91" w:rsidRPr="00BB4E91">
        <w:rPr>
          <w:b/>
        </w:rPr>
        <w:t xml:space="preserve"> predmetu zákazky podľa predpokladaných množstiev uvedených v Prílohe č. </w:t>
      </w:r>
      <w:r w:rsidR="00FF422F">
        <w:rPr>
          <w:b/>
        </w:rPr>
        <w:t>7</w:t>
      </w:r>
      <w:r w:rsidR="00BB4E91" w:rsidRPr="00BB4E91">
        <w:rPr>
          <w:b/>
        </w:rPr>
        <w:t xml:space="preserve"> – </w:t>
      </w:r>
      <w:r w:rsidR="00FF422F">
        <w:rPr>
          <w:b/>
        </w:rPr>
        <w:t>Návrh na plnenie kritérií</w:t>
      </w:r>
      <w:r w:rsidR="00FF422F" w:rsidRPr="00BB4E91">
        <w:rPr>
          <w:b/>
        </w:rPr>
        <w:t xml:space="preserve"> týchto súťažných podkladov</w:t>
      </w:r>
      <w:r w:rsidR="00BB4E91">
        <w:t>.</w:t>
      </w:r>
    </w:p>
    <w:p w14:paraId="030B6BD0" w14:textId="77777777" w:rsidR="00BB4E91" w:rsidRDefault="00BB4E91" w:rsidP="00BB4E91">
      <w:pPr>
        <w:pStyle w:val="Bezriadkovania"/>
        <w:numPr>
          <w:ilvl w:val="1"/>
          <w:numId w:val="6"/>
        </w:numPr>
        <w:ind w:left="567" w:hanging="567"/>
        <w:jc w:val="both"/>
      </w:pPr>
      <w:r>
        <w:t xml:space="preserve">V rámci úplného úvodného vyhodnotenia ponúk podľa kritéria stanoveného na vyhodnotenie </w:t>
      </w:r>
      <w:r w:rsidR="00A53B23">
        <w:t>ponúk vyhlasovateľ určí poradie uchádzačov porovnaním výšky navrhnutých</w:t>
      </w:r>
      <w:r w:rsidR="005A1C8B">
        <w:t xml:space="preserve"> celkových</w:t>
      </w:r>
      <w:r w:rsidR="00FE5CFD">
        <w:t xml:space="preserve"> ponukových cien za </w:t>
      </w:r>
      <w:r w:rsidR="00FF422F">
        <w:t>dodanie</w:t>
      </w:r>
      <w:r w:rsidR="00A53B23">
        <w:t xml:space="preserv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elektronickej aukcii. Vo Výzve na účasť v elektronickej aukcii (ďalej ako „výzva“ v príslušnom gramatickom tvare) vyhlasovateľ uvedie podrobné informácie týkajúce sa elektronickej aukcie v zmysle § 54 ods. 7 zákona o verejnom obstarávaní. </w:t>
      </w:r>
      <w:r w:rsidR="00A53B23" w:rsidRPr="002736FD">
        <w:t>Výzva bude zaslaná elektronicky zodpovednej osobe urče</w:t>
      </w:r>
      <w:r w:rsidR="00A53B23" w:rsidRPr="001D4717">
        <w:t>nej uchádzačom v ponuke ako kontaktná osoba pre účely elektronickej aukcie</w:t>
      </w:r>
      <w:r w:rsidR="00A53B23">
        <w:t xml:space="preserve"> (z tohto dôvodu by mal uchádzač venovať náležitú pozornosť vyplneniu údajov o zodpovednej osobe) a bude uchádzačom odoslaná prostredníctvom e</w:t>
      </w:r>
      <w:r w:rsidR="008B19E6">
        <w:t xml:space="preserve">– </w:t>
      </w:r>
      <w:r w:rsidR="00A53B23">
        <w:t>mailu najneskôr dva (2) pracovné dni pred konaním aukčného kola.</w:t>
      </w:r>
    </w:p>
    <w:p w14:paraId="6833C7C7" w14:textId="77777777" w:rsidR="00A53B23" w:rsidRDefault="00A53B23" w:rsidP="00BB4E91">
      <w:pPr>
        <w:pStyle w:val="Bezriadkovania"/>
        <w:numPr>
          <w:ilvl w:val="1"/>
          <w:numId w:val="6"/>
        </w:numPr>
        <w:ind w:left="567" w:hanging="567"/>
        <w:jc w:val="both"/>
      </w:pPr>
      <w:r>
        <w:lastRenderedPageBreak/>
        <w:t xml:space="preserve">Elektronická aukcia bude vykonaná prostredníctvom </w:t>
      </w:r>
      <w:proofErr w:type="spellStart"/>
      <w:r>
        <w:t>sw</w:t>
      </w:r>
      <w:proofErr w:type="spellEnd"/>
      <w:r>
        <w:t xml:space="preserve"> </w:t>
      </w:r>
      <w:r w:rsidR="00000388">
        <w:t>PROEBIZ.</w:t>
      </w:r>
    </w:p>
    <w:p w14:paraId="2584067F" w14:textId="77777777" w:rsidR="00000388" w:rsidRDefault="00000388" w:rsidP="00BB4E91">
      <w:pPr>
        <w:pStyle w:val="Bezriadkovania"/>
        <w:numPr>
          <w:ilvl w:val="1"/>
          <w:numId w:val="6"/>
        </w:numPr>
        <w:ind w:left="567" w:hanging="567"/>
        <w:jc w:val="both"/>
      </w:pPr>
      <w:r>
        <w:t>V prípravnom kole sa uchádzači oboznámia s priebehom a pravidlami elektronickej aukcie. Výzva na účasť v elektronickej aukcii obsahuje aj údaje týkajúce sa minimálneho kroku zníženia ceny predmetu zákazky, pravidlá predlžovania aukčného kola, lehotu platnosti prístupových kľúčov a pod..</w:t>
      </w:r>
    </w:p>
    <w:p w14:paraId="54FA0183" w14:textId="77777777" w:rsidR="00000388" w:rsidRDefault="00000388" w:rsidP="00BB4E91">
      <w:pPr>
        <w:pStyle w:val="Bezriadkovania"/>
        <w:numPr>
          <w:ilvl w:val="1"/>
          <w:numId w:val="6"/>
        </w:numPr>
        <w:ind w:left="567" w:hanging="567"/>
        <w:jc w:val="both"/>
      </w:pPr>
      <w:r>
        <w:t xml:space="preserve">Uchádzačom, ktorí budú vyzvaní na účasť v elektronickej aukcii, bude v prípravnom kole a v čase uvedenom vo výzve sprístupnená elektronická aukčná sieň, kde si uchádzači môžu skontrolovať  správnosť zadaných vstupných cien, ktoré do elektronickej aukčnej siene zadá administrátor elektronickej aukcie, a to v súlade s pôvodnými, listinne predloženými ponukami. Každý uchádzač do začiatku aukčného kola bude vidieť iba svoju ponuku a až do začiatku aukčného kola ju nemôže meniť. Všetky informácie o prihlásení </w:t>
      </w:r>
      <w:r w:rsidR="00EE7A0D">
        <w:t xml:space="preserve">sa </w:t>
      </w:r>
      <w:r>
        <w:t>a</w:t>
      </w:r>
      <w:r w:rsidR="00EE7A0D">
        <w:t xml:space="preserve"> o </w:t>
      </w:r>
      <w:r>
        <w:t>priebehu elektronickej aukcie budú uvedené vo výzve.</w:t>
      </w:r>
    </w:p>
    <w:p w14:paraId="1618F474" w14:textId="77777777" w:rsidR="00000388" w:rsidRDefault="00000388" w:rsidP="00BB4E91">
      <w:pPr>
        <w:pStyle w:val="Bezriadkovania"/>
        <w:numPr>
          <w:ilvl w:val="1"/>
          <w:numId w:val="6"/>
        </w:numPr>
        <w:ind w:left="567" w:hanging="567"/>
        <w:jc w:val="both"/>
      </w:pPr>
      <w:r>
        <w:t>Aukčné kolo sa začne a skončí v termínoch uvedených vo výzve. Na začiatku aukčného kola sa všetký</w:t>
      </w:r>
      <w:r w:rsidR="005A1C8B">
        <w:t>m</w:t>
      </w:r>
      <w:r>
        <w:t xml:space="preserve"> uchádzačom zobrazia:</w:t>
      </w:r>
    </w:p>
    <w:p w14:paraId="5666D544" w14:textId="77777777" w:rsidR="00EE7A0D" w:rsidRPr="00EE7A0D" w:rsidRDefault="00F7605C" w:rsidP="00000388">
      <w:pPr>
        <w:pStyle w:val="Bezriadkovania"/>
        <w:numPr>
          <w:ilvl w:val="0"/>
          <w:numId w:val="4"/>
        </w:numPr>
        <w:ind w:left="1418" w:hanging="851"/>
        <w:jc w:val="both"/>
      </w:pPr>
      <w:r w:rsidRPr="00EE7A0D">
        <w:t xml:space="preserve">ich jednotkové </w:t>
      </w:r>
      <w:r>
        <w:t xml:space="preserve">ceny </w:t>
      </w:r>
      <w:r w:rsidRPr="00EE7A0D">
        <w:t>každej jednotlivej položky (prvku), ktorých hodnoty sú predmetom ponuky uchádzača vypočítané a vyjadrené v EUR bez DPH</w:t>
      </w:r>
      <w:r w:rsidR="00EE7A0D">
        <w:t>,</w:t>
      </w:r>
    </w:p>
    <w:p w14:paraId="42106459" w14:textId="77777777" w:rsidR="00EE7A0D" w:rsidRPr="00EE7A0D" w:rsidRDefault="00F7605C" w:rsidP="00000388">
      <w:pPr>
        <w:pStyle w:val="Bezriadkovania"/>
        <w:numPr>
          <w:ilvl w:val="0"/>
          <w:numId w:val="4"/>
        </w:numPr>
        <w:ind w:left="1418" w:hanging="851"/>
        <w:jc w:val="both"/>
      </w:pPr>
      <w:r>
        <w:t xml:space="preserve">najnižšie </w:t>
      </w:r>
      <w:r w:rsidRPr="00EE7A0D">
        <w:t>jednotkové ceny každej jednotlivej položky (prvku) vypočítané a vyjadrené v EUR bez DPH</w:t>
      </w:r>
      <w:r w:rsidR="00EE7A0D">
        <w:t>,</w:t>
      </w:r>
    </w:p>
    <w:p w14:paraId="09E69196" w14:textId="77777777" w:rsidR="00EE7A0D" w:rsidRDefault="00F7605C" w:rsidP="00000388">
      <w:pPr>
        <w:pStyle w:val="Bezriadkovania"/>
        <w:numPr>
          <w:ilvl w:val="0"/>
          <w:numId w:val="4"/>
        </w:numPr>
        <w:ind w:left="1418" w:hanging="851"/>
        <w:jc w:val="both"/>
      </w:pPr>
      <w:r>
        <w:t xml:space="preserve">ich celková </w:t>
      </w:r>
      <w:r w:rsidRPr="00EE7A0D">
        <w:t xml:space="preserve">cena za </w:t>
      </w:r>
      <w:r w:rsidR="003B0B7A">
        <w:t>dodanie</w:t>
      </w:r>
      <w:r w:rsidRPr="00EE7A0D">
        <w:t xml:space="preserve"> predmetu zákazky vypočítaná a vyjadrená v EUR bez DPH</w:t>
      </w:r>
      <w:r>
        <w:t>,</w:t>
      </w:r>
    </w:p>
    <w:p w14:paraId="6D6BE681" w14:textId="77777777" w:rsidR="00000388" w:rsidRPr="00EE7A0D" w:rsidRDefault="00F7605C" w:rsidP="00000388">
      <w:pPr>
        <w:pStyle w:val="Bezriadkovania"/>
        <w:numPr>
          <w:ilvl w:val="0"/>
          <w:numId w:val="4"/>
        </w:numPr>
        <w:ind w:left="1418" w:hanging="851"/>
        <w:jc w:val="both"/>
      </w:pPr>
      <w:r w:rsidRPr="00EE7A0D">
        <w:t>najnižšia celková</w:t>
      </w:r>
      <w:r>
        <w:t xml:space="preserve"> cena za </w:t>
      </w:r>
      <w:r w:rsidR="003B0B7A">
        <w:t>dodanie</w:t>
      </w:r>
      <w:r w:rsidRPr="00EE7A0D">
        <w:t xml:space="preserve"> predmetu zákazky vypočítaná a vyjadrená v EUR bez DPH</w:t>
      </w:r>
      <w:r w:rsidR="00000388" w:rsidRPr="00EE7A0D">
        <w:t>,</w:t>
      </w:r>
    </w:p>
    <w:p w14:paraId="5F76D9D9" w14:textId="77777777" w:rsidR="00000388" w:rsidRDefault="00000388" w:rsidP="00000388">
      <w:pPr>
        <w:pStyle w:val="Bezriadkovania"/>
        <w:numPr>
          <w:ilvl w:val="0"/>
          <w:numId w:val="4"/>
        </w:numPr>
        <w:ind w:left="1418" w:hanging="851"/>
        <w:jc w:val="both"/>
      </w:pPr>
      <w:r>
        <w:t>ich priebežné umiestnenie (poradie).</w:t>
      </w:r>
    </w:p>
    <w:p w14:paraId="6D9044C1" w14:textId="77777777" w:rsidR="00000388" w:rsidRDefault="00000388" w:rsidP="00000388">
      <w:pPr>
        <w:pStyle w:val="Bezriadkovania"/>
        <w:jc w:val="both"/>
      </w:pPr>
      <w:r>
        <w:t>Vyhlasovateľ upozorňuje, že systém neumožní dorovnať najnižšiu celkovú cenu</w:t>
      </w:r>
      <w:r w:rsidR="005A1C8B">
        <w:t xml:space="preserve"> </w:t>
      </w:r>
      <w:r w:rsidR="005A1C8B" w:rsidRPr="00EE7A0D">
        <w:t xml:space="preserve">za </w:t>
      </w:r>
      <w:r w:rsidR="003B0B7A">
        <w:t xml:space="preserve">dodanie </w:t>
      </w:r>
      <w:r w:rsidR="005A1C8B" w:rsidRPr="00EE7A0D">
        <w:t>predmetu zákazky</w:t>
      </w:r>
      <w:r>
        <w:t xml:space="preserve"> (</w:t>
      </w:r>
      <w:proofErr w:type="spellStart"/>
      <w:r>
        <w:t>t.j</w:t>
      </w:r>
      <w:proofErr w:type="spellEnd"/>
      <w:r>
        <w:t>. nie je možné dorovnať ponuku uchádzača na priebežnom prvom mieste).</w:t>
      </w:r>
      <w:r w:rsidR="00435B12">
        <w:t xml:space="preserve"> Vyhlasovateľ upozorňuje, že systém neumožní dorovnať ostatné ponuky (</w:t>
      </w:r>
      <w:proofErr w:type="spellStart"/>
      <w:r w:rsidR="00435B12">
        <w:t>t.j</w:t>
      </w:r>
      <w:proofErr w:type="spellEnd"/>
      <w:r w:rsidR="00435B12">
        <w:t>. nie je možné dorovnať ponuku uchádzača na priebežnom druhom mieste a ďalšom mieste v poradí).</w:t>
      </w:r>
    </w:p>
    <w:p w14:paraId="52AA81AB" w14:textId="77777777" w:rsidR="00000388" w:rsidRDefault="005A1C8B" w:rsidP="00000388">
      <w:pPr>
        <w:pStyle w:val="Bezriadkovania"/>
        <w:jc w:val="both"/>
      </w:pPr>
      <w:r>
        <w:t xml:space="preserve">V priebehu aukčného kola budú </w:t>
      </w:r>
      <w:r w:rsidR="00000388">
        <w:t>zverejňované všetký</w:t>
      </w:r>
      <w:r>
        <w:t>m</w:t>
      </w:r>
      <w:r w:rsidR="00000388">
        <w:t xml:space="preserve"> uchádzačom zaradeným do elektronickej aukcie v elektronickej aukčnej sieni informácie, ktoré umožnia uchádzačom zistiť v každom okamihu ich relatívne umiestnenie (poradie).</w:t>
      </w:r>
    </w:p>
    <w:p w14:paraId="723D6A24" w14:textId="77777777" w:rsidR="00000388" w:rsidRDefault="00000388" w:rsidP="00BB4E91">
      <w:pPr>
        <w:pStyle w:val="Bezriadkovania"/>
        <w:numPr>
          <w:ilvl w:val="1"/>
          <w:numId w:val="6"/>
        </w:numPr>
        <w:ind w:left="567" w:hanging="567"/>
        <w:jc w:val="both"/>
      </w:pPr>
      <w:r>
        <w:t xml:space="preserve">Minimálny krok zníženia ceny uchádzača je </w:t>
      </w:r>
      <w:r w:rsidR="005A1C8B">
        <w:t>0,</w:t>
      </w:r>
      <w:r w:rsidR="003B0B7A">
        <w:t>1</w:t>
      </w:r>
      <w:r w:rsidR="007B58F6">
        <w:t xml:space="preserve"> % z aktuálnej </w:t>
      </w:r>
      <w:r w:rsidR="005A1C8B">
        <w:t xml:space="preserve">jednotkovej ceny </w:t>
      </w:r>
      <w:r w:rsidR="005A1C8B" w:rsidRPr="00EE7A0D">
        <w:t>jednotlivej položky</w:t>
      </w:r>
      <w:r w:rsidR="005A1C8B">
        <w:t xml:space="preserve"> (prvku) daného uchádzača.</w:t>
      </w:r>
    </w:p>
    <w:p w14:paraId="391DCBEF" w14:textId="77777777" w:rsidR="00000388" w:rsidRDefault="007B58F6" w:rsidP="00BB4E91">
      <w:pPr>
        <w:pStyle w:val="Bezriadkovania"/>
        <w:numPr>
          <w:ilvl w:val="1"/>
          <w:numId w:val="6"/>
        </w:numPr>
        <w:ind w:left="567" w:hanging="567"/>
        <w:jc w:val="both"/>
      </w:pPr>
      <w:r>
        <w:t xml:space="preserve">Maximálny krok zníženia ceny uchádzača nie je určený. Uchádzač však bude upozornený pri zmene ceny o viac ako 50 %. Upozornenie pri maximálnom znížení ceny sa viaže k aktuálnej </w:t>
      </w:r>
      <w:r w:rsidR="005A1C8B">
        <w:t xml:space="preserve">jednotkovej </w:t>
      </w:r>
      <w:r>
        <w:t xml:space="preserve">cene </w:t>
      </w:r>
      <w:r w:rsidR="005A1C8B" w:rsidRPr="00EE7A0D">
        <w:t>jednotlivej položky</w:t>
      </w:r>
      <w:r w:rsidR="005A1C8B">
        <w:t xml:space="preserve"> (prvku) </w:t>
      </w:r>
      <w:r>
        <w:t>daného uchádzača.</w:t>
      </w:r>
    </w:p>
    <w:p w14:paraId="4725562F" w14:textId="77777777" w:rsidR="007B58F6" w:rsidRDefault="007B58F6" w:rsidP="00BB4E91">
      <w:pPr>
        <w:pStyle w:val="Bezriadkovania"/>
        <w:numPr>
          <w:ilvl w:val="1"/>
          <w:numId w:val="6"/>
        </w:numPr>
        <w:ind w:left="567" w:hanging="567"/>
        <w:jc w:val="both"/>
      </w:pPr>
      <w:r>
        <w:t xml:space="preserve">Aukčné kolo bude ukončené, ak nedôjde k jeho predlžovaniu, uplynutím časového limitu </w:t>
      </w:r>
      <w:r>
        <w:rPr>
          <w:b/>
        </w:rPr>
        <w:t>dvadsať (20) minút</w:t>
      </w:r>
      <w:r>
        <w:t>.</w:t>
      </w:r>
    </w:p>
    <w:p w14:paraId="7E68120D" w14:textId="77777777" w:rsidR="007B58F6" w:rsidRDefault="007B58F6" w:rsidP="007B58F6">
      <w:pPr>
        <w:pStyle w:val="Bezriadkovania"/>
        <w:jc w:val="both"/>
      </w:pPr>
      <w:r>
        <w:t xml:space="preserve">Elektronická aukcia bude ukončená, ak nedostane vyhlasovateľ, v lehote </w:t>
      </w:r>
      <w:r>
        <w:rPr>
          <w:b/>
        </w:rPr>
        <w:t>dvadsať (20) minút</w:t>
      </w:r>
      <w:r>
        <w:t>, žiadne nové ceny, ktoré spĺňajú požiadavky týkajúce sa minimálnych rozdielov uvedených vyššie.</w:t>
      </w:r>
    </w:p>
    <w:p w14:paraId="798979C6" w14:textId="77777777" w:rsidR="007B58F6" w:rsidRPr="007B58F6" w:rsidRDefault="007B58F6" w:rsidP="007B58F6">
      <w:pPr>
        <w:pStyle w:val="Bezriadkovania"/>
        <w:jc w:val="both"/>
      </w:pPr>
      <w:r>
        <w:t xml:space="preserve">Koniec elektronickej aukcie sa môže predĺžiť v prípade predkladania nových cien (teda pri </w:t>
      </w:r>
      <w:r w:rsidR="005A1C8B">
        <w:t xml:space="preserve">akejkoľvek úspešnej </w:t>
      </w:r>
      <w:r>
        <w:t xml:space="preserve">zmene ceny) v posledných </w:t>
      </w:r>
      <w:r w:rsidRPr="007B58F6">
        <w:rPr>
          <w:b/>
        </w:rPr>
        <w:t>dvoch (2) minútach</w:t>
      </w:r>
      <w:r>
        <w:t xml:space="preserve"> trvania aukčného kola vždy o ďalšie </w:t>
      </w:r>
      <w:r w:rsidRPr="007B58F6">
        <w:rPr>
          <w:b/>
        </w:rPr>
        <w:t>dve (2) minúty</w:t>
      </w:r>
      <w:r>
        <w:rPr>
          <w:b/>
        </w:rPr>
        <w:t xml:space="preserve"> </w:t>
      </w:r>
      <w:r w:rsidRPr="007B58F6">
        <w:t>(</w:t>
      </w:r>
      <w:r>
        <w:t xml:space="preserve">tzn. k času, kedy došlo k predĺženiu, sa pripočítajú celé </w:t>
      </w:r>
      <w:r w:rsidRPr="007B58F6">
        <w:rPr>
          <w:b/>
        </w:rPr>
        <w:t>dve (2) minúty</w:t>
      </w:r>
      <w:r>
        <w:t>. Počet predĺžení nie je limitovaný. Po ukončení elektronickej aukcie už nebude možné ďalej upravovať ceny</w:t>
      </w:r>
      <w:r w:rsidR="005A1C8B">
        <w:t xml:space="preserve"> </w:t>
      </w:r>
      <w:r w:rsidR="005A1C8B" w:rsidRPr="00EE7A0D">
        <w:t>jednotlivej položky (prvku), ktorých hodnoty sú predmetom ponuky uchádzača</w:t>
      </w:r>
      <w:r>
        <w:t>.</w:t>
      </w:r>
    </w:p>
    <w:p w14:paraId="2A11A747" w14:textId="77777777" w:rsidR="007B58F6" w:rsidRPr="003B0B7A" w:rsidRDefault="007B58F6" w:rsidP="00BB4E91">
      <w:pPr>
        <w:pStyle w:val="Bezriadkovania"/>
        <w:numPr>
          <w:ilvl w:val="1"/>
          <w:numId w:val="6"/>
        </w:numPr>
        <w:ind w:left="567" w:hanging="567"/>
        <w:jc w:val="both"/>
      </w:pPr>
      <w:r w:rsidRPr="003B0B7A">
        <w:t xml:space="preserve">Výsledkom elektronickej aukcie bude zostavenie objektívneho poradia ponúk podľa najnižšej celkovej ceny </w:t>
      </w:r>
      <w:r w:rsidR="003B0B7A" w:rsidRPr="003B0B7A">
        <w:t xml:space="preserve">za dodanie predmetu zákazky, vypočítanej a vyjadrenej v EUR bez DPH, </w:t>
      </w:r>
      <w:r w:rsidR="003B0B7A" w:rsidRPr="003B0B7A">
        <w:lastRenderedPageBreak/>
        <w:t>zaokrúhlenej na dve (2) desatinné miesta, podľa stanoveného predpokladaného čerpania,</w:t>
      </w:r>
      <w:r w:rsidRPr="003B0B7A">
        <w:t xml:space="preserve"> automatizovaným vyhodnotením.</w:t>
      </w:r>
    </w:p>
    <w:p w14:paraId="024B1C7F" w14:textId="77777777" w:rsidR="007B58F6" w:rsidRDefault="007B58F6" w:rsidP="00BB4E91">
      <w:pPr>
        <w:pStyle w:val="Bezriadkovania"/>
        <w:numPr>
          <w:ilvl w:val="1"/>
          <w:numId w:val="6"/>
        </w:numPr>
        <w:ind w:left="567" w:hanging="567"/>
        <w:jc w:val="both"/>
      </w:pPr>
      <w:r>
        <w:t>Technické požiadavky na prístup do elektronickej aukcie:</w:t>
      </w:r>
    </w:p>
    <w:p w14:paraId="1690F57A" w14:textId="77777777" w:rsidR="007B58F6" w:rsidRDefault="007B58F6" w:rsidP="007B58F6">
      <w:pPr>
        <w:pStyle w:val="Bezriadkovania"/>
        <w:jc w:val="both"/>
      </w:pPr>
      <w:r w:rsidRPr="002736FD">
        <w:t xml:space="preserve">Počítač uchádzača musí byť </w:t>
      </w:r>
      <w:r w:rsidRPr="001D4717">
        <w:t>pripojený k</w:t>
      </w:r>
      <w:r w:rsidR="00F30BCF" w:rsidRPr="001D4717">
        <w:t xml:space="preserve"> verejnej dátovej sieti Internet</w:t>
      </w:r>
      <w:r w:rsidRPr="001D4717">
        <w:t>. Na bezproblémovú účasť v elektronickej aukcii je nutné používať jeden z podporovaných internetových prehliadačov:</w:t>
      </w:r>
    </w:p>
    <w:p w14:paraId="52260BC9" w14:textId="77777777" w:rsidR="007B58F6" w:rsidRDefault="007B58F6" w:rsidP="007B58F6">
      <w:pPr>
        <w:pStyle w:val="Bezriadkovania"/>
        <w:numPr>
          <w:ilvl w:val="0"/>
          <w:numId w:val="4"/>
        </w:numPr>
        <w:ind w:left="1418" w:hanging="851"/>
        <w:jc w:val="both"/>
      </w:pPr>
      <w:r>
        <w:t xml:space="preserve">Microsoft Internet Explorer od verzie </w:t>
      </w:r>
      <w:r w:rsidR="00F30BCF">
        <w:t>11</w:t>
      </w:r>
      <w:r>
        <w:t>.0 a vyššie,</w:t>
      </w:r>
    </w:p>
    <w:p w14:paraId="189EECEC" w14:textId="40924E45" w:rsidR="007B58F6" w:rsidRDefault="007B58F6" w:rsidP="007B58F6">
      <w:pPr>
        <w:pStyle w:val="Bezriadkovania"/>
        <w:numPr>
          <w:ilvl w:val="0"/>
          <w:numId w:val="4"/>
        </w:numPr>
        <w:ind w:left="1418" w:hanging="851"/>
        <w:jc w:val="both"/>
      </w:pPr>
      <w:proofErr w:type="spellStart"/>
      <w:r>
        <w:t>Mozilla</w:t>
      </w:r>
      <w:proofErr w:type="spellEnd"/>
      <w:r>
        <w:t xml:space="preserve"> Firefo</w:t>
      </w:r>
      <w:r w:rsidR="00871FEE">
        <w:t xml:space="preserve">x od verzie 13.0 a vyššie, </w:t>
      </w:r>
    </w:p>
    <w:p w14:paraId="23F3D77A" w14:textId="2BB87FD6" w:rsidR="007B58F6" w:rsidRDefault="007B58F6" w:rsidP="007B58F6">
      <w:pPr>
        <w:pStyle w:val="Bezriadkovania"/>
        <w:numPr>
          <w:ilvl w:val="0"/>
          <w:numId w:val="4"/>
        </w:numPr>
        <w:ind w:left="1418" w:hanging="851"/>
        <w:jc w:val="both"/>
      </w:pPr>
      <w:r>
        <w:t>Google Chrome</w:t>
      </w:r>
      <w:r w:rsidR="00871FEE">
        <w:t>, alebo</w:t>
      </w:r>
    </w:p>
    <w:p w14:paraId="48F56933" w14:textId="4A07E3BC" w:rsidR="00871FEE" w:rsidRDefault="00871FEE" w:rsidP="007B58F6">
      <w:pPr>
        <w:pStyle w:val="Bezriadkovania"/>
        <w:numPr>
          <w:ilvl w:val="0"/>
          <w:numId w:val="4"/>
        </w:numPr>
        <w:ind w:left="1418" w:hanging="851"/>
        <w:jc w:val="both"/>
      </w:pPr>
      <w:r>
        <w:t xml:space="preserve">Microsoft </w:t>
      </w:r>
      <w:proofErr w:type="spellStart"/>
      <w:r>
        <w:t>Edge</w:t>
      </w:r>
      <w:proofErr w:type="spellEnd"/>
      <w:r>
        <w:t xml:space="preserve"> od verzie </w:t>
      </w:r>
      <w:proofErr w:type="spellStart"/>
      <w:r>
        <w:t>sw</w:t>
      </w:r>
      <w:proofErr w:type="spellEnd"/>
      <w:r>
        <w:t xml:space="preserve"> 3.5</w:t>
      </w:r>
    </w:p>
    <w:p w14:paraId="5C9E3092" w14:textId="77777777" w:rsidR="007B58F6" w:rsidRDefault="007B58F6" w:rsidP="007B58F6">
      <w:pPr>
        <w:pStyle w:val="Bezriadkovania"/>
        <w:jc w:val="both"/>
      </w:pPr>
      <w:r>
        <w:t xml:space="preserve">Správna funkčnosť iných internetových prehliadačov je možná, avšak nie je garantovaná. Ďalej je nutné mať nainštalovaný Adobe Flash </w:t>
      </w:r>
      <w:proofErr w:type="spellStart"/>
      <w:r>
        <w:t>Player</w:t>
      </w:r>
      <w:proofErr w:type="spellEnd"/>
      <w:r>
        <w:t xml:space="preserve"> a v použitom internetovom prehliadači zapnuté </w:t>
      </w:r>
      <w:proofErr w:type="spellStart"/>
      <w:r>
        <w:t>cookies</w:t>
      </w:r>
      <w:proofErr w:type="spellEnd"/>
      <w:r>
        <w:t xml:space="preserve"> a </w:t>
      </w:r>
      <w:proofErr w:type="spellStart"/>
      <w:r>
        <w:t>javaskripty</w:t>
      </w:r>
      <w:proofErr w:type="spellEnd"/>
      <w:r>
        <w:t>.</w:t>
      </w:r>
    </w:p>
    <w:p w14:paraId="3BBA354B" w14:textId="77777777" w:rsidR="007B58F6" w:rsidRDefault="007B58F6" w:rsidP="007B58F6">
      <w:pPr>
        <w:pStyle w:val="Bezriadkovania"/>
        <w:numPr>
          <w:ilvl w:val="1"/>
          <w:numId w:val="6"/>
        </w:numPr>
        <w:ind w:left="567" w:hanging="567"/>
        <w:jc w:val="both"/>
      </w:pPr>
      <w:r>
        <w:t>Podrobnejšie informácie o procese elektronickej aukcie budú uvedené vo výzve.</w:t>
      </w:r>
    </w:p>
    <w:p w14:paraId="719B596E" w14:textId="77777777" w:rsidR="006C19A3" w:rsidRPr="00596B99" w:rsidRDefault="007B58F6" w:rsidP="006C6988">
      <w:pPr>
        <w:pStyle w:val="Bezriadkovania"/>
        <w:numPr>
          <w:ilvl w:val="1"/>
          <w:numId w:val="6"/>
        </w:numPr>
        <w:spacing w:after="240"/>
        <w:ind w:left="567" w:hanging="567"/>
        <w:jc w:val="both"/>
      </w:pPr>
      <w:r>
        <w:t>Pre prípad eliminácie akejkoľvek nepredvídateľnej situácie (napr. výpadok elektrickej energie, konektivity k </w:t>
      </w:r>
      <w:r w:rsidR="00F30BCF">
        <w:t>verejnej dátovej sieti Internet</w:t>
      </w:r>
      <w:r>
        <w:t>, alebo inej objektívnej príčiny zabraňujúcej v ďalšom pokračovaní uchádzača v elektronickej aukcii) vyhlasovateľ odporúča uchádzačom mať pripravený náhradný zdroj elektrickej energie, prípadne mobilný Internet (napr. notebook s mobilným Internetom)</w:t>
      </w:r>
      <w:r w:rsidR="006C19A3" w:rsidRPr="00596B99">
        <w:t>.</w:t>
      </w:r>
      <w:r>
        <w:t xml:space="preserve"> Vyhlasovateľ nenesie zodpovednosť za uchádzačmi použité technické prostriedky. Vyhlasovateľ si vyhradzuje právo opakovania elektronickej aukcie v prípade nepredvídateľných technických problémov na strane vyhlasovateľa. </w:t>
      </w:r>
    </w:p>
    <w:p w14:paraId="6FC2D355" w14:textId="77777777" w:rsidR="00B263D4" w:rsidRDefault="00B263D4">
      <w:pPr>
        <w:overflowPunct/>
        <w:autoSpaceDE/>
        <w:autoSpaceDN/>
        <w:adjustRightInd/>
        <w:spacing w:after="200" w:line="276" w:lineRule="auto"/>
        <w:rPr>
          <w:sz w:val="22"/>
          <w:lang w:eastAsia="en-US"/>
        </w:rPr>
      </w:pPr>
      <w:r>
        <w:br w:type="page"/>
      </w:r>
    </w:p>
    <w:p w14:paraId="2032662E" w14:textId="77777777" w:rsidR="00B263D4" w:rsidRDefault="00B263D4" w:rsidP="00B263D4">
      <w:pPr>
        <w:pStyle w:val="Nadpis2"/>
      </w:pPr>
      <w:bookmarkStart w:id="47" w:name="_Toc511992217"/>
      <w:r w:rsidRPr="00905494">
        <w:lastRenderedPageBreak/>
        <w:t xml:space="preserve">KAPITOLA </w:t>
      </w:r>
      <w:r>
        <w:t>B.1</w:t>
      </w:r>
      <w:r w:rsidRPr="00905494">
        <w:t xml:space="preserve"> </w:t>
      </w:r>
      <w:r>
        <w:t>OPIS PREDMETU ZÁKAZKY</w:t>
      </w:r>
      <w:bookmarkEnd w:id="47"/>
    </w:p>
    <w:p w14:paraId="08A53092" w14:textId="213F4010" w:rsidR="002F7CF7" w:rsidRPr="009C7BDE" w:rsidRDefault="002F7CF7" w:rsidP="009C7BDE">
      <w:pPr>
        <w:pStyle w:val="Bezriadkovania"/>
        <w:ind w:left="0"/>
        <w:jc w:val="both"/>
        <w:rPr>
          <w:b/>
          <w:u w:val="single"/>
        </w:rPr>
      </w:pPr>
      <w:r w:rsidRPr="00E50DAC">
        <w:t>Predmetom zákazky</w:t>
      </w:r>
      <w:r w:rsidR="009C7BDE">
        <w:t xml:space="preserve"> </w:t>
      </w:r>
      <w:r>
        <w:rPr>
          <w:szCs w:val="22"/>
        </w:rPr>
        <w:t xml:space="preserve">je dodávka spojovacieho materiálu určeného pre </w:t>
      </w:r>
      <w:r w:rsidRPr="00E50DAC">
        <w:rPr>
          <w:szCs w:val="22"/>
        </w:rPr>
        <w:t>spájanie a upevňovanie jednotlivých konštrukčných prvkov železničného zvršku v rámci železničnej trate</w:t>
      </w:r>
      <w:r w:rsidR="00547E0F">
        <w:rPr>
          <w:szCs w:val="22"/>
        </w:rPr>
        <w:t>.</w:t>
      </w:r>
    </w:p>
    <w:p w14:paraId="44450C9B" w14:textId="45AAFCE5" w:rsidR="00547E0F" w:rsidRPr="00547E0F" w:rsidRDefault="00547E0F" w:rsidP="00547E0F">
      <w:pPr>
        <w:pStyle w:val="Bezriadkovania"/>
        <w:spacing w:before="120" w:after="120"/>
        <w:ind w:left="0"/>
        <w:jc w:val="both"/>
        <w:rPr>
          <w:szCs w:val="22"/>
        </w:rPr>
      </w:pPr>
      <w:r>
        <w:rPr>
          <w:szCs w:val="22"/>
        </w:rPr>
        <w:t>Predmetom zákazky sú nasledovné tovary:</w:t>
      </w:r>
    </w:p>
    <w:tbl>
      <w:tblPr>
        <w:tblW w:w="5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470"/>
        <w:gridCol w:w="939"/>
        <w:gridCol w:w="2488"/>
        <w:gridCol w:w="400"/>
        <w:gridCol w:w="1311"/>
        <w:gridCol w:w="1737"/>
        <w:gridCol w:w="831"/>
        <w:gridCol w:w="1158"/>
        <w:gridCol w:w="751"/>
      </w:tblGrid>
      <w:tr w:rsidR="0021048C" w:rsidRPr="00780B65" w14:paraId="5E21CF72" w14:textId="77777777" w:rsidTr="009C7BDE">
        <w:trPr>
          <w:cantSplit/>
          <w:jc w:val="center"/>
        </w:trPr>
        <w:tc>
          <w:tcPr>
            <w:tcW w:w="233" w:type="pct"/>
            <w:shd w:val="clear" w:color="auto" w:fill="BFBFBF"/>
            <w:vAlign w:val="center"/>
            <w:hideMark/>
          </w:tcPr>
          <w:p w14:paraId="28017FA9" w14:textId="77777777" w:rsidR="00547E0F" w:rsidRPr="00310C2C" w:rsidRDefault="00547E0F" w:rsidP="00547E0F">
            <w:pPr>
              <w:spacing w:before="60" w:after="60" w:line="252" w:lineRule="auto"/>
              <w:jc w:val="center"/>
              <w:rPr>
                <w:rFonts w:eastAsia="Times New Roman"/>
                <w:b/>
                <w:bCs/>
                <w:iCs/>
                <w:sz w:val="18"/>
                <w:szCs w:val="18"/>
              </w:rPr>
            </w:pPr>
            <w:r>
              <w:rPr>
                <w:rFonts w:eastAsia="Times New Roman"/>
                <w:b/>
                <w:bCs/>
                <w:iCs/>
                <w:sz w:val="18"/>
                <w:szCs w:val="18"/>
              </w:rPr>
              <w:t>P.Č.</w:t>
            </w:r>
          </w:p>
        </w:tc>
        <w:tc>
          <w:tcPr>
            <w:tcW w:w="0" w:type="auto"/>
            <w:shd w:val="clear" w:color="auto" w:fill="BFBFBF"/>
            <w:vAlign w:val="center"/>
          </w:tcPr>
          <w:p w14:paraId="5C8B38B4"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 xml:space="preserve">Interné označenie výrobku </w:t>
            </w:r>
          </w:p>
          <w:p w14:paraId="640B4813"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 xml:space="preserve">(HM položka) </w:t>
            </w:r>
          </w:p>
        </w:tc>
        <w:tc>
          <w:tcPr>
            <w:tcW w:w="0" w:type="auto"/>
            <w:shd w:val="clear" w:color="auto" w:fill="BFBFBF"/>
            <w:vAlign w:val="center"/>
            <w:hideMark/>
          </w:tcPr>
          <w:p w14:paraId="1FD8F651"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Popis predmetu zákazky/</w:t>
            </w:r>
          </w:p>
          <w:p w14:paraId="616E4D1A"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pomenovanie tovaru</w:t>
            </w:r>
          </w:p>
        </w:tc>
        <w:tc>
          <w:tcPr>
            <w:tcW w:w="0" w:type="auto"/>
            <w:shd w:val="clear" w:color="auto" w:fill="BFBFBF"/>
            <w:vAlign w:val="center"/>
            <w:hideMark/>
          </w:tcPr>
          <w:p w14:paraId="5F90C9D1" w14:textId="77777777" w:rsidR="00547E0F" w:rsidRPr="00310C2C" w:rsidRDefault="00547E0F" w:rsidP="00547E0F">
            <w:pPr>
              <w:spacing w:before="60" w:after="60" w:line="252" w:lineRule="auto"/>
              <w:jc w:val="center"/>
              <w:rPr>
                <w:rFonts w:eastAsia="Times New Roman"/>
                <w:b/>
                <w:bCs/>
                <w:iCs/>
                <w:sz w:val="18"/>
                <w:szCs w:val="18"/>
              </w:rPr>
            </w:pPr>
            <w:r>
              <w:rPr>
                <w:rFonts w:eastAsia="Times New Roman"/>
                <w:b/>
                <w:bCs/>
                <w:iCs/>
                <w:sz w:val="18"/>
                <w:szCs w:val="18"/>
              </w:rPr>
              <w:t>MJ</w:t>
            </w:r>
          </w:p>
        </w:tc>
        <w:tc>
          <w:tcPr>
            <w:tcW w:w="650" w:type="pct"/>
            <w:shd w:val="clear" w:color="auto" w:fill="BFBFBF"/>
            <w:vAlign w:val="center"/>
            <w:hideMark/>
          </w:tcPr>
          <w:p w14:paraId="509B3BEE"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Predpokladané množstvo na obdobie 24 mesiacov*</w:t>
            </w:r>
          </w:p>
        </w:tc>
        <w:tc>
          <w:tcPr>
            <w:tcW w:w="861" w:type="pct"/>
            <w:shd w:val="clear" w:color="auto" w:fill="BFBFBF"/>
            <w:vAlign w:val="center"/>
          </w:tcPr>
          <w:p w14:paraId="6E56ED9A"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Kvalitatívna prebierka tovaru</w:t>
            </w:r>
          </w:p>
        </w:tc>
        <w:tc>
          <w:tcPr>
            <w:tcW w:w="412" w:type="pct"/>
            <w:shd w:val="clear" w:color="auto" w:fill="BFBFBF"/>
            <w:vAlign w:val="center"/>
          </w:tcPr>
          <w:p w14:paraId="17E62C7A"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Pevnosť ocele</w:t>
            </w:r>
          </w:p>
        </w:tc>
        <w:tc>
          <w:tcPr>
            <w:tcW w:w="574" w:type="pct"/>
            <w:shd w:val="clear" w:color="auto" w:fill="BFBFBF"/>
            <w:vAlign w:val="center"/>
          </w:tcPr>
          <w:p w14:paraId="7444FDCA"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Požadovaná technická norma</w:t>
            </w:r>
          </w:p>
        </w:tc>
        <w:tc>
          <w:tcPr>
            <w:tcW w:w="0" w:type="auto"/>
            <w:shd w:val="clear" w:color="auto" w:fill="BFBFBF"/>
            <w:vAlign w:val="center"/>
          </w:tcPr>
          <w:p w14:paraId="15C91470" w14:textId="77777777" w:rsidR="00547E0F" w:rsidRPr="00310C2C" w:rsidRDefault="00547E0F" w:rsidP="00547E0F">
            <w:pPr>
              <w:spacing w:before="60" w:after="60" w:line="252" w:lineRule="auto"/>
              <w:jc w:val="center"/>
              <w:rPr>
                <w:rFonts w:eastAsia="Times New Roman"/>
                <w:b/>
                <w:bCs/>
                <w:iCs/>
                <w:sz w:val="18"/>
                <w:szCs w:val="18"/>
              </w:rPr>
            </w:pPr>
            <w:r w:rsidRPr="00310C2C">
              <w:rPr>
                <w:rFonts w:eastAsia="Times New Roman"/>
                <w:b/>
                <w:bCs/>
                <w:iCs/>
                <w:sz w:val="18"/>
                <w:szCs w:val="18"/>
              </w:rPr>
              <w:t>Trieda ocele</w:t>
            </w:r>
          </w:p>
        </w:tc>
      </w:tr>
      <w:tr w:rsidR="0021048C" w:rsidRPr="00780B65" w14:paraId="5DBDE751" w14:textId="77777777" w:rsidTr="0021048C">
        <w:trPr>
          <w:cantSplit/>
          <w:jc w:val="center"/>
        </w:trPr>
        <w:tc>
          <w:tcPr>
            <w:tcW w:w="233" w:type="pct"/>
            <w:shd w:val="clear" w:color="auto" w:fill="FFFFFF"/>
            <w:noWrap/>
            <w:vAlign w:val="center"/>
            <w:hideMark/>
          </w:tcPr>
          <w:p w14:paraId="5220428C"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1.</w:t>
            </w:r>
          </w:p>
        </w:tc>
        <w:tc>
          <w:tcPr>
            <w:tcW w:w="0" w:type="auto"/>
            <w:shd w:val="clear" w:color="auto" w:fill="FFFFFF"/>
            <w:vAlign w:val="center"/>
          </w:tcPr>
          <w:p w14:paraId="3AA5D18C" w14:textId="77777777" w:rsidR="00547E0F" w:rsidRPr="00310C2C" w:rsidRDefault="00547E0F" w:rsidP="00547E0F">
            <w:pPr>
              <w:spacing w:before="60" w:after="60" w:line="252" w:lineRule="auto"/>
              <w:jc w:val="center"/>
              <w:rPr>
                <w:sz w:val="18"/>
                <w:szCs w:val="18"/>
              </w:rPr>
            </w:pPr>
            <w:r w:rsidRPr="00310C2C">
              <w:rPr>
                <w:sz w:val="18"/>
                <w:szCs w:val="18"/>
              </w:rPr>
              <w:t>400203</w:t>
            </w:r>
          </w:p>
        </w:tc>
        <w:tc>
          <w:tcPr>
            <w:tcW w:w="0" w:type="auto"/>
            <w:shd w:val="clear" w:color="auto" w:fill="FFFFFF"/>
            <w:noWrap/>
            <w:vAlign w:val="center"/>
            <w:hideMark/>
          </w:tcPr>
          <w:p w14:paraId="0664B5CA" w14:textId="77777777" w:rsidR="00547E0F" w:rsidRPr="00310C2C" w:rsidRDefault="00547E0F" w:rsidP="00547E0F">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T5 M24x75</w:t>
            </w:r>
          </w:p>
        </w:tc>
        <w:tc>
          <w:tcPr>
            <w:tcW w:w="0" w:type="auto"/>
            <w:shd w:val="clear" w:color="auto" w:fill="FFFFFF"/>
            <w:vAlign w:val="center"/>
            <w:hideMark/>
          </w:tcPr>
          <w:p w14:paraId="609EB643"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3C304CD"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121</w:t>
            </w:r>
            <w:r>
              <w:rPr>
                <w:rFonts w:eastAsia="Times New Roman"/>
                <w:sz w:val="18"/>
                <w:szCs w:val="18"/>
              </w:rPr>
              <w:t>.</w:t>
            </w:r>
            <w:r w:rsidRPr="00310C2C">
              <w:rPr>
                <w:rFonts w:eastAsia="Times New Roman"/>
                <w:sz w:val="18"/>
                <w:szCs w:val="18"/>
              </w:rPr>
              <w:t>180</w:t>
            </w:r>
          </w:p>
        </w:tc>
        <w:tc>
          <w:tcPr>
            <w:tcW w:w="861" w:type="pct"/>
            <w:shd w:val="clear" w:color="auto" w:fill="FFFFFF"/>
            <w:vAlign w:val="center"/>
          </w:tcPr>
          <w:p w14:paraId="2B9C0BDC"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1C7FB32B"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6A092D98"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7D270A2A"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0C0AD394" w14:textId="77777777" w:rsidTr="0021048C">
        <w:trPr>
          <w:cantSplit/>
          <w:jc w:val="center"/>
        </w:trPr>
        <w:tc>
          <w:tcPr>
            <w:tcW w:w="233" w:type="pct"/>
            <w:shd w:val="clear" w:color="auto" w:fill="FFFFFF"/>
            <w:noWrap/>
            <w:vAlign w:val="center"/>
            <w:hideMark/>
          </w:tcPr>
          <w:p w14:paraId="595FE438"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2.</w:t>
            </w:r>
          </w:p>
        </w:tc>
        <w:tc>
          <w:tcPr>
            <w:tcW w:w="0" w:type="auto"/>
            <w:shd w:val="clear" w:color="auto" w:fill="FFFFFF"/>
            <w:vAlign w:val="center"/>
          </w:tcPr>
          <w:p w14:paraId="4EC3115C" w14:textId="77777777" w:rsidR="00547E0F" w:rsidRPr="00310C2C" w:rsidRDefault="00547E0F" w:rsidP="00547E0F">
            <w:pPr>
              <w:spacing w:before="60" w:after="60" w:line="252" w:lineRule="auto"/>
              <w:jc w:val="center"/>
              <w:rPr>
                <w:sz w:val="18"/>
                <w:szCs w:val="18"/>
              </w:rPr>
            </w:pPr>
            <w:r w:rsidRPr="00310C2C">
              <w:rPr>
                <w:sz w:val="18"/>
                <w:szCs w:val="18"/>
              </w:rPr>
              <w:t>400243</w:t>
            </w:r>
          </w:p>
        </w:tc>
        <w:tc>
          <w:tcPr>
            <w:tcW w:w="0" w:type="auto"/>
            <w:shd w:val="clear" w:color="auto" w:fill="FFFFFF"/>
            <w:noWrap/>
            <w:vAlign w:val="center"/>
            <w:hideMark/>
          </w:tcPr>
          <w:p w14:paraId="2C7DC82C" w14:textId="77777777" w:rsidR="00547E0F" w:rsidRPr="00310C2C" w:rsidRDefault="00547E0F" w:rsidP="00547E0F">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T10 M24x80 </w:t>
            </w:r>
          </w:p>
        </w:tc>
        <w:tc>
          <w:tcPr>
            <w:tcW w:w="0" w:type="auto"/>
            <w:shd w:val="clear" w:color="auto" w:fill="FFFFFF"/>
            <w:vAlign w:val="center"/>
            <w:hideMark/>
          </w:tcPr>
          <w:p w14:paraId="7074F9FA"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52A6DC49"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69</w:t>
            </w:r>
            <w:r>
              <w:rPr>
                <w:rFonts w:eastAsia="Times New Roman"/>
                <w:sz w:val="18"/>
                <w:szCs w:val="18"/>
              </w:rPr>
              <w:t>.</w:t>
            </w:r>
            <w:r w:rsidRPr="00310C2C">
              <w:rPr>
                <w:rFonts w:eastAsia="Times New Roman"/>
                <w:sz w:val="18"/>
                <w:szCs w:val="18"/>
              </w:rPr>
              <w:t>050</w:t>
            </w:r>
          </w:p>
        </w:tc>
        <w:tc>
          <w:tcPr>
            <w:tcW w:w="861" w:type="pct"/>
            <w:shd w:val="clear" w:color="auto" w:fill="FFFFFF"/>
            <w:vAlign w:val="center"/>
          </w:tcPr>
          <w:p w14:paraId="665DCF15"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37DE4E6B"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66732706"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6AAD0E4F"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345A3682" w14:textId="77777777" w:rsidTr="0021048C">
        <w:trPr>
          <w:cantSplit/>
          <w:jc w:val="center"/>
        </w:trPr>
        <w:tc>
          <w:tcPr>
            <w:tcW w:w="233" w:type="pct"/>
            <w:shd w:val="clear" w:color="auto" w:fill="FFFFFF"/>
            <w:vAlign w:val="center"/>
            <w:hideMark/>
          </w:tcPr>
          <w:p w14:paraId="1663974E"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3.</w:t>
            </w:r>
          </w:p>
        </w:tc>
        <w:tc>
          <w:tcPr>
            <w:tcW w:w="0" w:type="auto"/>
            <w:shd w:val="clear" w:color="auto" w:fill="FFFFFF"/>
            <w:vAlign w:val="center"/>
          </w:tcPr>
          <w:p w14:paraId="05B04A34" w14:textId="77777777" w:rsidR="00547E0F" w:rsidRPr="00310C2C" w:rsidRDefault="00547E0F" w:rsidP="00547E0F">
            <w:pPr>
              <w:spacing w:before="60" w:after="60" w:line="252" w:lineRule="auto"/>
              <w:jc w:val="center"/>
              <w:rPr>
                <w:sz w:val="18"/>
                <w:szCs w:val="18"/>
              </w:rPr>
            </w:pPr>
            <w:r w:rsidRPr="00310C2C">
              <w:rPr>
                <w:sz w:val="18"/>
                <w:szCs w:val="18"/>
              </w:rPr>
              <w:t>400247</w:t>
            </w:r>
          </w:p>
        </w:tc>
        <w:tc>
          <w:tcPr>
            <w:tcW w:w="0" w:type="auto"/>
            <w:shd w:val="clear" w:color="auto" w:fill="FFFFFF"/>
            <w:vAlign w:val="center"/>
            <w:hideMark/>
          </w:tcPr>
          <w:p w14:paraId="571B6F93" w14:textId="77777777" w:rsidR="00547E0F" w:rsidRPr="00310C2C" w:rsidRDefault="00547E0F" w:rsidP="00547E0F">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RSO M22x70</w:t>
            </w:r>
          </w:p>
        </w:tc>
        <w:tc>
          <w:tcPr>
            <w:tcW w:w="0" w:type="auto"/>
            <w:shd w:val="clear" w:color="auto" w:fill="FFFFFF"/>
            <w:vAlign w:val="center"/>
            <w:hideMark/>
          </w:tcPr>
          <w:p w14:paraId="52944D91"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E70947C"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2</w:t>
            </w:r>
            <w:r>
              <w:rPr>
                <w:rFonts w:eastAsia="Times New Roman"/>
                <w:sz w:val="18"/>
                <w:szCs w:val="18"/>
              </w:rPr>
              <w:t>.</w:t>
            </w:r>
            <w:r w:rsidRPr="00310C2C">
              <w:rPr>
                <w:rFonts w:eastAsia="Times New Roman"/>
                <w:sz w:val="18"/>
                <w:szCs w:val="18"/>
              </w:rPr>
              <w:t>000</w:t>
            </w:r>
          </w:p>
        </w:tc>
        <w:tc>
          <w:tcPr>
            <w:tcW w:w="861" w:type="pct"/>
            <w:shd w:val="clear" w:color="auto" w:fill="FFFFFF"/>
            <w:vAlign w:val="center"/>
          </w:tcPr>
          <w:p w14:paraId="5FFD2699"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DBE9559"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63744209"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7E1630C7"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3D02382A" w14:textId="77777777" w:rsidTr="0021048C">
        <w:trPr>
          <w:cantSplit/>
          <w:jc w:val="center"/>
        </w:trPr>
        <w:tc>
          <w:tcPr>
            <w:tcW w:w="233" w:type="pct"/>
            <w:shd w:val="clear" w:color="auto" w:fill="FFFFFF"/>
            <w:noWrap/>
            <w:vAlign w:val="center"/>
            <w:hideMark/>
          </w:tcPr>
          <w:p w14:paraId="03E9E894"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4.</w:t>
            </w:r>
          </w:p>
        </w:tc>
        <w:tc>
          <w:tcPr>
            <w:tcW w:w="0" w:type="auto"/>
            <w:shd w:val="clear" w:color="auto" w:fill="FFFFFF"/>
            <w:vAlign w:val="center"/>
          </w:tcPr>
          <w:p w14:paraId="3F8C36F4" w14:textId="77777777" w:rsidR="00547E0F" w:rsidRPr="00310C2C" w:rsidRDefault="00547E0F" w:rsidP="00547E0F">
            <w:pPr>
              <w:spacing w:before="60" w:after="60" w:line="252" w:lineRule="auto"/>
              <w:jc w:val="center"/>
              <w:rPr>
                <w:sz w:val="18"/>
                <w:szCs w:val="18"/>
              </w:rPr>
            </w:pPr>
            <w:r w:rsidRPr="00310C2C">
              <w:rPr>
                <w:sz w:val="18"/>
                <w:szCs w:val="18"/>
              </w:rPr>
              <w:t>400248</w:t>
            </w:r>
          </w:p>
        </w:tc>
        <w:tc>
          <w:tcPr>
            <w:tcW w:w="0" w:type="auto"/>
            <w:shd w:val="clear" w:color="auto" w:fill="FFFFFF"/>
            <w:noWrap/>
            <w:vAlign w:val="center"/>
            <w:hideMark/>
          </w:tcPr>
          <w:p w14:paraId="01250988" w14:textId="77777777" w:rsidR="00547E0F" w:rsidRPr="00310C2C" w:rsidRDefault="00547E0F" w:rsidP="00547E0F">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RS1 M24x80</w:t>
            </w:r>
          </w:p>
        </w:tc>
        <w:tc>
          <w:tcPr>
            <w:tcW w:w="0" w:type="auto"/>
            <w:shd w:val="clear" w:color="auto" w:fill="FFFFFF"/>
            <w:vAlign w:val="center"/>
            <w:hideMark/>
          </w:tcPr>
          <w:p w14:paraId="04EB668C"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55C9CEEB"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626</w:t>
            </w:r>
            <w:r>
              <w:rPr>
                <w:rFonts w:eastAsia="Times New Roman"/>
                <w:sz w:val="18"/>
                <w:szCs w:val="18"/>
              </w:rPr>
              <w:t>.</w:t>
            </w:r>
            <w:r w:rsidRPr="00310C2C">
              <w:rPr>
                <w:rFonts w:eastAsia="Times New Roman"/>
                <w:sz w:val="18"/>
                <w:szCs w:val="18"/>
              </w:rPr>
              <w:t>400</w:t>
            </w:r>
          </w:p>
        </w:tc>
        <w:tc>
          <w:tcPr>
            <w:tcW w:w="861" w:type="pct"/>
            <w:shd w:val="clear" w:color="auto" w:fill="FFFFFF"/>
            <w:vAlign w:val="center"/>
          </w:tcPr>
          <w:p w14:paraId="3A13EC57"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95E8D77"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2B65C920"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7AE1A19F"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09B4E01E" w14:textId="77777777" w:rsidTr="0021048C">
        <w:trPr>
          <w:cantSplit/>
          <w:jc w:val="center"/>
        </w:trPr>
        <w:tc>
          <w:tcPr>
            <w:tcW w:w="233" w:type="pct"/>
            <w:shd w:val="clear" w:color="auto" w:fill="FFFFFF"/>
            <w:noWrap/>
            <w:vAlign w:val="center"/>
            <w:hideMark/>
          </w:tcPr>
          <w:p w14:paraId="19317036"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5.</w:t>
            </w:r>
          </w:p>
        </w:tc>
        <w:tc>
          <w:tcPr>
            <w:tcW w:w="0" w:type="auto"/>
            <w:shd w:val="clear" w:color="auto" w:fill="FFFFFF"/>
            <w:vAlign w:val="center"/>
          </w:tcPr>
          <w:p w14:paraId="18AA9000" w14:textId="77777777" w:rsidR="00547E0F" w:rsidRPr="00310C2C" w:rsidRDefault="00547E0F" w:rsidP="00547E0F">
            <w:pPr>
              <w:spacing w:before="60" w:after="60" w:line="252" w:lineRule="auto"/>
              <w:jc w:val="center"/>
              <w:rPr>
                <w:sz w:val="18"/>
                <w:szCs w:val="18"/>
              </w:rPr>
            </w:pPr>
            <w:r w:rsidRPr="00310C2C">
              <w:rPr>
                <w:sz w:val="18"/>
                <w:szCs w:val="18"/>
              </w:rPr>
              <w:t>414185</w:t>
            </w:r>
          </w:p>
        </w:tc>
        <w:tc>
          <w:tcPr>
            <w:tcW w:w="0" w:type="auto"/>
            <w:shd w:val="clear" w:color="auto" w:fill="FFFFFF"/>
            <w:noWrap/>
            <w:vAlign w:val="center"/>
            <w:hideMark/>
          </w:tcPr>
          <w:p w14:paraId="6263154F" w14:textId="77777777" w:rsidR="00547E0F" w:rsidRPr="00310C2C" w:rsidRDefault="00547E0F" w:rsidP="00547E0F">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RS2 M24x87 </w:t>
            </w:r>
          </w:p>
        </w:tc>
        <w:tc>
          <w:tcPr>
            <w:tcW w:w="0" w:type="auto"/>
            <w:shd w:val="clear" w:color="auto" w:fill="FFFFFF"/>
            <w:vAlign w:val="center"/>
            <w:hideMark/>
          </w:tcPr>
          <w:p w14:paraId="0E355237"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E9FCBA4"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54</w:t>
            </w:r>
            <w:r>
              <w:rPr>
                <w:rFonts w:eastAsia="Times New Roman"/>
                <w:sz w:val="18"/>
                <w:szCs w:val="18"/>
              </w:rPr>
              <w:t>.</w:t>
            </w:r>
            <w:r w:rsidRPr="00310C2C">
              <w:rPr>
                <w:rFonts w:eastAsia="Times New Roman"/>
                <w:sz w:val="18"/>
                <w:szCs w:val="18"/>
              </w:rPr>
              <w:t>700</w:t>
            </w:r>
          </w:p>
        </w:tc>
        <w:tc>
          <w:tcPr>
            <w:tcW w:w="861" w:type="pct"/>
            <w:shd w:val="clear" w:color="auto" w:fill="FFFFFF"/>
            <w:vAlign w:val="center"/>
          </w:tcPr>
          <w:p w14:paraId="43542D3E"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F587520"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4F91F8AF"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2DFE23EC"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43F383A6" w14:textId="77777777" w:rsidTr="0021048C">
        <w:trPr>
          <w:cantSplit/>
          <w:jc w:val="center"/>
        </w:trPr>
        <w:tc>
          <w:tcPr>
            <w:tcW w:w="233" w:type="pct"/>
            <w:shd w:val="clear" w:color="auto" w:fill="FFFFFF"/>
            <w:vAlign w:val="center"/>
            <w:hideMark/>
          </w:tcPr>
          <w:p w14:paraId="7B068808"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6.</w:t>
            </w:r>
          </w:p>
        </w:tc>
        <w:tc>
          <w:tcPr>
            <w:tcW w:w="0" w:type="auto"/>
            <w:shd w:val="clear" w:color="auto" w:fill="FFFFFF"/>
            <w:vAlign w:val="center"/>
          </w:tcPr>
          <w:p w14:paraId="449D9065" w14:textId="77777777" w:rsidR="00547E0F" w:rsidRPr="00310C2C" w:rsidRDefault="00547E0F" w:rsidP="00547E0F">
            <w:pPr>
              <w:spacing w:before="60" w:after="60" w:line="252" w:lineRule="auto"/>
              <w:jc w:val="center"/>
              <w:rPr>
                <w:sz w:val="18"/>
                <w:szCs w:val="18"/>
              </w:rPr>
            </w:pPr>
            <w:r w:rsidRPr="00310C2C">
              <w:rPr>
                <w:sz w:val="18"/>
                <w:szCs w:val="18"/>
              </w:rPr>
              <w:t>414400</w:t>
            </w:r>
          </w:p>
        </w:tc>
        <w:tc>
          <w:tcPr>
            <w:tcW w:w="0" w:type="auto"/>
            <w:shd w:val="clear" w:color="auto" w:fill="FFFFFF"/>
            <w:noWrap/>
            <w:vAlign w:val="center"/>
            <w:hideMark/>
          </w:tcPr>
          <w:p w14:paraId="6BB94556" w14:textId="77777777" w:rsidR="00547E0F" w:rsidRPr="00310C2C" w:rsidRDefault="00547E0F" w:rsidP="00547E0F">
            <w:pPr>
              <w:spacing w:before="60" w:after="60" w:line="252" w:lineRule="auto"/>
              <w:rPr>
                <w:rFonts w:eastAsia="Times New Roman"/>
                <w:sz w:val="18"/>
                <w:szCs w:val="18"/>
              </w:rPr>
            </w:pPr>
            <w:proofErr w:type="spellStart"/>
            <w:r w:rsidRPr="00310C2C">
              <w:rPr>
                <w:rFonts w:eastAsia="Times New Roman"/>
                <w:sz w:val="18"/>
                <w:szCs w:val="18"/>
              </w:rPr>
              <w:t>Zvierková</w:t>
            </w:r>
            <w:proofErr w:type="spellEnd"/>
            <w:r w:rsidRPr="00310C2C">
              <w:rPr>
                <w:rFonts w:eastAsia="Times New Roman"/>
                <w:sz w:val="18"/>
                <w:szCs w:val="18"/>
              </w:rPr>
              <w:t xml:space="preserve"> skrutka RS1 M22x80 </w:t>
            </w:r>
          </w:p>
        </w:tc>
        <w:tc>
          <w:tcPr>
            <w:tcW w:w="0" w:type="auto"/>
            <w:shd w:val="clear" w:color="auto" w:fill="FFFFFF"/>
            <w:noWrap/>
            <w:vAlign w:val="center"/>
            <w:hideMark/>
          </w:tcPr>
          <w:p w14:paraId="3DA5DB7E"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EE2564E"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234</w:t>
            </w:r>
            <w:r>
              <w:rPr>
                <w:rFonts w:eastAsia="Times New Roman"/>
                <w:sz w:val="18"/>
                <w:szCs w:val="18"/>
              </w:rPr>
              <w:t>.</w:t>
            </w:r>
            <w:r w:rsidRPr="00310C2C">
              <w:rPr>
                <w:rFonts w:eastAsia="Times New Roman"/>
                <w:sz w:val="18"/>
                <w:szCs w:val="18"/>
              </w:rPr>
              <w:t>100</w:t>
            </w:r>
          </w:p>
        </w:tc>
        <w:tc>
          <w:tcPr>
            <w:tcW w:w="861" w:type="pct"/>
            <w:shd w:val="clear" w:color="auto" w:fill="FFFFFF"/>
            <w:vAlign w:val="center"/>
          </w:tcPr>
          <w:p w14:paraId="6C15A688"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15A29217"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18CB3860"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473E814F"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2DC92EE9" w14:textId="77777777" w:rsidTr="0021048C">
        <w:trPr>
          <w:cantSplit/>
          <w:jc w:val="center"/>
        </w:trPr>
        <w:tc>
          <w:tcPr>
            <w:tcW w:w="233" w:type="pct"/>
            <w:shd w:val="clear" w:color="auto" w:fill="FFFFFF"/>
            <w:noWrap/>
            <w:vAlign w:val="center"/>
            <w:hideMark/>
          </w:tcPr>
          <w:p w14:paraId="700E49E0"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7.</w:t>
            </w:r>
          </w:p>
        </w:tc>
        <w:tc>
          <w:tcPr>
            <w:tcW w:w="0" w:type="auto"/>
            <w:shd w:val="clear" w:color="auto" w:fill="FFFFFF"/>
            <w:vAlign w:val="center"/>
          </w:tcPr>
          <w:p w14:paraId="6F34F6A8" w14:textId="77777777" w:rsidR="00547E0F" w:rsidRPr="00310C2C" w:rsidRDefault="00547E0F" w:rsidP="00547E0F">
            <w:pPr>
              <w:spacing w:before="60" w:after="60" w:line="252" w:lineRule="auto"/>
              <w:jc w:val="center"/>
              <w:rPr>
                <w:sz w:val="18"/>
                <w:szCs w:val="18"/>
              </w:rPr>
            </w:pPr>
            <w:r w:rsidRPr="00310C2C">
              <w:rPr>
                <w:sz w:val="18"/>
                <w:szCs w:val="18"/>
              </w:rPr>
              <w:t>400199</w:t>
            </w:r>
          </w:p>
        </w:tc>
        <w:tc>
          <w:tcPr>
            <w:tcW w:w="0" w:type="auto"/>
            <w:shd w:val="clear" w:color="auto" w:fill="FFFFFF"/>
            <w:noWrap/>
            <w:vAlign w:val="center"/>
            <w:hideMark/>
          </w:tcPr>
          <w:p w14:paraId="5DE7749B" w14:textId="77777777" w:rsidR="00547E0F" w:rsidRPr="00310C2C" w:rsidRDefault="00547E0F" w:rsidP="00547E0F">
            <w:pPr>
              <w:spacing w:before="60" w:after="60" w:line="252" w:lineRule="auto"/>
              <w:rPr>
                <w:rFonts w:eastAsia="Times New Roman"/>
                <w:sz w:val="18"/>
                <w:szCs w:val="18"/>
              </w:rPr>
            </w:pPr>
            <w:r w:rsidRPr="00310C2C">
              <w:rPr>
                <w:rFonts w:eastAsia="Times New Roman"/>
                <w:sz w:val="18"/>
                <w:szCs w:val="18"/>
              </w:rPr>
              <w:t>Spojková skrutka T3 M24x120</w:t>
            </w:r>
          </w:p>
        </w:tc>
        <w:tc>
          <w:tcPr>
            <w:tcW w:w="0" w:type="auto"/>
            <w:shd w:val="clear" w:color="auto" w:fill="FFFFFF"/>
            <w:vAlign w:val="center"/>
            <w:hideMark/>
          </w:tcPr>
          <w:p w14:paraId="1371359A"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79221FDF"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64</w:t>
            </w:r>
            <w:r>
              <w:rPr>
                <w:rFonts w:eastAsia="Times New Roman"/>
                <w:sz w:val="18"/>
                <w:szCs w:val="18"/>
              </w:rPr>
              <w:t>.</w:t>
            </w:r>
            <w:r w:rsidRPr="00310C2C">
              <w:rPr>
                <w:rFonts w:eastAsia="Times New Roman"/>
                <w:sz w:val="18"/>
                <w:szCs w:val="18"/>
              </w:rPr>
              <w:t>960</w:t>
            </w:r>
          </w:p>
        </w:tc>
        <w:tc>
          <w:tcPr>
            <w:tcW w:w="861" w:type="pct"/>
            <w:shd w:val="clear" w:color="auto" w:fill="FFFFFF"/>
            <w:vAlign w:val="center"/>
          </w:tcPr>
          <w:p w14:paraId="2D2DA06E"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A705D86"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3C0B50C"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22EE5F42"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652394FB" w14:textId="77777777" w:rsidTr="0021048C">
        <w:trPr>
          <w:cantSplit/>
          <w:jc w:val="center"/>
        </w:trPr>
        <w:tc>
          <w:tcPr>
            <w:tcW w:w="233" w:type="pct"/>
            <w:shd w:val="clear" w:color="auto" w:fill="FFFFFF"/>
            <w:noWrap/>
            <w:vAlign w:val="center"/>
            <w:hideMark/>
          </w:tcPr>
          <w:p w14:paraId="1A196282"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8.</w:t>
            </w:r>
          </w:p>
        </w:tc>
        <w:tc>
          <w:tcPr>
            <w:tcW w:w="0" w:type="auto"/>
            <w:shd w:val="clear" w:color="auto" w:fill="FFFFFF"/>
            <w:vAlign w:val="center"/>
          </w:tcPr>
          <w:p w14:paraId="5AE4E21A" w14:textId="77777777" w:rsidR="00547E0F" w:rsidRPr="00310C2C" w:rsidRDefault="00547E0F" w:rsidP="00547E0F">
            <w:pPr>
              <w:spacing w:before="60" w:after="60" w:line="252" w:lineRule="auto"/>
              <w:jc w:val="center"/>
              <w:rPr>
                <w:sz w:val="18"/>
                <w:szCs w:val="18"/>
              </w:rPr>
            </w:pPr>
            <w:r w:rsidRPr="00310C2C">
              <w:rPr>
                <w:sz w:val="18"/>
                <w:szCs w:val="18"/>
              </w:rPr>
              <w:t>400200</w:t>
            </w:r>
          </w:p>
        </w:tc>
        <w:tc>
          <w:tcPr>
            <w:tcW w:w="0" w:type="auto"/>
            <w:shd w:val="clear" w:color="auto" w:fill="FFFFFF"/>
            <w:noWrap/>
            <w:vAlign w:val="center"/>
            <w:hideMark/>
          </w:tcPr>
          <w:p w14:paraId="19C2E739" w14:textId="77777777" w:rsidR="00547E0F" w:rsidRPr="00310C2C" w:rsidRDefault="00547E0F" w:rsidP="00547E0F">
            <w:pPr>
              <w:spacing w:before="60" w:after="60" w:line="252" w:lineRule="auto"/>
              <w:rPr>
                <w:rFonts w:eastAsia="Times New Roman"/>
                <w:sz w:val="18"/>
                <w:szCs w:val="18"/>
              </w:rPr>
            </w:pPr>
            <w:r w:rsidRPr="00310C2C">
              <w:rPr>
                <w:rFonts w:eastAsia="Times New Roman"/>
                <w:sz w:val="18"/>
                <w:szCs w:val="18"/>
              </w:rPr>
              <w:t>Spojková skrutka M24x140</w:t>
            </w:r>
          </w:p>
        </w:tc>
        <w:tc>
          <w:tcPr>
            <w:tcW w:w="0" w:type="auto"/>
            <w:shd w:val="clear" w:color="auto" w:fill="FFFFFF"/>
            <w:vAlign w:val="center"/>
            <w:hideMark/>
          </w:tcPr>
          <w:p w14:paraId="652D3F23"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3DBFBDB"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37</w:t>
            </w:r>
            <w:r>
              <w:rPr>
                <w:rFonts w:eastAsia="Times New Roman"/>
                <w:sz w:val="18"/>
                <w:szCs w:val="18"/>
              </w:rPr>
              <w:t>.</w:t>
            </w:r>
            <w:r w:rsidRPr="00310C2C">
              <w:rPr>
                <w:rFonts w:eastAsia="Times New Roman"/>
                <w:sz w:val="18"/>
                <w:szCs w:val="18"/>
              </w:rPr>
              <w:t>910</w:t>
            </w:r>
          </w:p>
        </w:tc>
        <w:tc>
          <w:tcPr>
            <w:tcW w:w="861" w:type="pct"/>
            <w:shd w:val="clear" w:color="auto" w:fill="FFFFFF"/>
            <w:vAlign w:val="center"/>
          </w:tcPr>
          <w:p w14:paraId="7959C7BD"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4508CEF"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213B5643"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7C690CF9"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48FB75B0" w14:textId="77777777" w:rsidTr="0021048C">
        <w:trPr>
          <w:cantSplit/>
          <w:jc w:val="center"/>
        </w:trPr>
        <w:tc>
          <w:tcPr>
            <w:tcW w:w="233" w:type="pct"/>
            <w:shd w:val="clear" w:color="auto" w:fill="FFFFFF"/>
            <w:vAlign w:val="center"/>
            <w:hideMark/>
          </w:tcPr>
          <w:p w14:paraId="21174A03"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9.</w:t>
            </w:r>
          </w:p>
        </w:tc>
        <w:tc>
          <w:tcPr>
            <w:tcW w:w="0" w:type="auto"/>
            <w:shd w:val="clear" w:color="auto" w:fill="FFFFFF"/>
            <w:vAlign w:val="center"/>
          </w:tcPr>
          <w:p w14:paraId="157F0CFD" w14:textId="77777777" w:rsidR="00547E0F" w:rsidRPr="00310C2C" w:rsidRDefault="00547E0F" w:rsidP="00547E0F">
            <w:pPr>
              <w:spacing w:before="60" w:after="60" w:line="252" w:lineRule="auto"/>
              <w:jc w:val="center"/>
              <w:rPr>
                <w:sz w:val="18"/>
                <w:szCs w:val="18"/>
              </w:rPr>
            </w:pPr>
            <w:r w:rsidRPr="00310C2C">
              <w:rPr>
                <w:sz w:val="18"/>
                <w:szCs w:val="18"/>
              </w:rPr>
              <w:t>400201</w:t>
            </w:r>
          </w:p>
        </w:tc>
        <w:tc>
          <w:tcPr>
            <w:tcW w:w="0" w:type="auto"/>
            <w:shd w:val="clear" w:color="auto" w:fill="FFFFFF"/>
            <w:vAlign w:val="center"/>
            <w:hideMark/>
          </w:tcPr>
          <w:p w14:paraId="46220CB8" w14:textId="77777777" w:rsidR="00547E0F" w:rsidRPr="00310C2C" w:rsidRDefault="00547E0F" w:rsidP="00547E0F">
            <w:pPr>
              <w:spacing w:before="60" w:after="60" w:line="252" w:lineRule="auto"/>
              <w:rPr>
                <w:rFonts w:eastAsia="Times New Roman"/>
                <w:sz w:val="18"/>
                <w:szCs w:val="18"/>
              </w:rPr>
            </w:pPr>
            <w:r w:rsidRPr="00310C2C">
              <w:rPr>
                <w:rFonts w:eastAsia="Times New Roman"/>
                <w:sz w:val="18"/>
                <w:szCs w:val="18"/>
              </w:rPr>
              <w:t xml:space="preserve">Spojková skrutka T4 M24x150 </w:t>
            </w:r>
          </w:p>
        </w:tc>
        <w:tc>
          <w:tcPr>
            <w:tcW w:w="0" w:type="auto"/>
            <w:shd w:val="clear" w:color="auto" w:fill="FFFFFF"/>
            <w:vAlign w:val="center"/>
            <w:hideMark/>
          </w:tcPr>
          <w:p w14:paraId="234EBB46"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E732A66" w14:textId="77777777" w:rsidR="00547E0F" w:rsidRPr="00310C2C" w:rsidRDefault="00547E0F" w:rsidP="00547E0F">
            <w:pPr>
              <w:spacing w:before="60" w:after="60" w:line="252" w:lineRule="auto"/>
              <w:jc w:val="right"/>
              <w:rPr>
                <w:rFonts w:eastAsia="Times New Roman"/>
                <w:sz w:val="18"/>
                <w:szCs w:val="18"/>
              </w:rPr>
            </w:pPr>
            <w:r w:rsidRPr="00310C2C">
              <w:rPr>
                <w:rFonts w:eastAsia="Times New Roman"/>
                <w:sz w:val="18"/>
                <w:szCs w:val="18"/>
              </w:rPr>
              <w:t>12</w:t>
            </w:r>
            <w:r>
              <w:rPr>
                <w:rFonts w:eastAsia="Times New Roman"/>
                <w:sz w:val="18"/>
                <w:szCs w:val="18"/>
              </w:rPr>
              <w:t>.</w:t>
            </w:r>
            <w:r w:rsidRPr="00310C2C">
              <w:rPr>
                <w:rFonts w:eastAsia="Times New Roman"/>
                <w:sz w:val="18"/>
                <w:szCs w:val="18"/>
              </w:rPr>
              <w:t>930</w:t>
            </w:r>
          </w:p>
        </w:tc>
        <w:tc>
          <w:tcPr>
            <w:tcW w:w="861" w:type="pct"/>
            <w:shd w:val="clear" w:color="auto" w:fill="FFFFFF"/>
            <w:vAlign w:val="center"/>
          </w:tcPr>
          <w:p w14:paraId="432E46D9"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6160CAB9"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94DF784"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1F1D7AC4" w14:textId="77777777" w:rsidR="00547E0F" w:rsidRPr="00310C2C" w:rsidRDefault="00547E0F" w:rsidP="00547E0F">
            <w:pPr>
              <w:spacing w:before="60" w:after="60" w:line="252" w:lineRule="auto"/>
              <w:rPr>
                <w:sz w:val="18"/>
                <w:szCs w:val="18"/>
              </w:rPr>
            </w:pPr>
            <w:r w:rsidRPr="00310C2C">
              <w:rPr>
                <w:sz w:val="18"/>
                <w:szCs w:val="18"/>
              </w:rPr>
              <w:t>S355JR</w:t>
            </w:r>
          </w:p>
        </w:tc>
      </w:tr>
      <w:tr w:rsidR="0021048C" w:rsidRPr="00780B65" w14:paraId="5EC983F7" w14:textId="77777777" w:rsidTr="0021048C">
        <w:trPr>
          <w:cantSplit/>
          <w:jc w:val="center"/>
        </w:trPr>
        <w:tc>
          <w:tcPr>
            <w:tcW w:w="233" w:type="pct"/>
            <w:shd w:val="clear" w:color="auto" w:fill="FFFFFF"/>
            <w:noWrap/>
            <w:vAlign w:val="center"/>
            <w:hideMark/>
          </w:tcPr>
          <w:p w14:paraId="71DEBB86"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10.</w:t>
            </w:r>
          </w:p>
        </w:tc>
        <w:tc>
          <w:tcPr>
            <w:tcW w:w="0" w:type="auto"/>
            <w:shd w:val="clear" w:color="auto" w:fill="FFFFFF"/>
            <w:vAlign w:val="center"/>
          </w:tcPr>
          <w:p w14:paraId="08CCF4AD" w14:textId="77777777" w:rsidR="00547E0F" w:rsidRPr="00310C2C" w:rsidRDefault="00547E0F" w:rsidP="00547E0F">
            <w:pPr>
              <w:spacing w:before="60" w:after="60" w:line="252" w:lineRule="auto"/>
              <w:jc w:val="center"/>
              <w:rPr>
                <w:sz w:val="18"/>
                <w:szCs w:val="18"/>
              </w:rPr>
            </w:pPr>
            <w:r w:rsidRPr="00310C2C">
              <w:rPr>
                <w:sz w:val="18"/>
                <w:szCs w:val="18"/>
              </w:rPr>
              <w:t>400202</w:t>
            </w:r>
          </w:p>
        </w:tc>
        <w:tc>
          <w:tcPr>
            <w:tcW w:w="0" w:type="auto"/>
            <w:shd w:val="clear" w:color="auto" w:fill="FFFFFF"/>
            <w:noWrap/>
            <w:vAlign w:val="center"/>
            <w:hideMark/>
          </w:tcPr>
          <w:p w14:paraId="39D34107" w14:textId="77777777" w:rsidR="00547E0F" w:rsidRPr="00310C2C" w:rsidRDefault="00547E0F" w:rsidP="00547E0F">
            <w:pPr>
              <w:spacing w:before="60" w:after="60" w:line="252" w:lineRule="auto"/>
              <w:rPr>
                <w:rFonts w:eastAsia="Times New Roman"/>
                <w:sz w:val="18"/>
                <w:szCs w:val="18"/>
              </w:rPr>
            </w:pPr>
            <w:r w:rsidRPr="00310C2C">
              <w:rPr>
                <w:rFonts w:eastAsia="Times New Roman"/>
                <w:sz w:val="18"/>
                <w:szCs w:val="18"/>
              </w:rPr>
              <w:t xml:space="preserve">Spojková skrutka M24x165 </w:t>
            </w:r>
          </w:p>
        </w:tc>
        <w:tc>
          <w:tcPr>
            <w:tcW w:w="0" w:type="auto"/>
            <w:shd w:val="clear" w:color="auto" w:fill="FFFFFF"/>
            <w:noWrap/>
            <w:vAlign w:val="center"/>
            <w:hideMark/>
          </w:tcPr>
          <w:p w14:paraId="78727B83" w14:textId="77777777" w:rsidR="00547E0F" w:rsidRPr="00310C2C" w:rsidRDefault="00547E0F"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5AF945DA" w14:textId="77777777" w:rsidR="00547E0F" w:rsidRPr="00310C2C" w:rsidRDefault="00547E0F" w:rsidP="00547E0F">
            <w:pPr>
              <w:spacing w:before="60" w:after="60" w:line="252" w:lineRule="auto"/>
              <w:jc w:val="right"/>
              <w:rPr>
                <w:rFonts w:eastAsia="Times New Roman"/>
                <w:sz w:val="18"/>
                <w:szCs w:val="18"/>
              </w:rPr>
            </w:pPr>
            <w:r>
              <w:rPr>
                <w:rFonts w:eastAsia="Times New Roman"/>
                <w:sz w:val="18"/>
                <w:szCs w:val="18"/>
              </w:rPr>
              <w:t>27.</w:t>
            </w:r>
            <w:r w:rsidRPr="00310C2C">
              <w:rPr>
                <w:rFonts w:eastAsia="Times New Roman"/>
                <w:sz w:val="18"/>
                <w:szCs w:val="18"/>
              </w:rPr>
              <w:t>325</w:t>
            </w:r>
          </w:p>
        </w:tc>
        <w:tc>
          <w:tcPr>
            <w:tcW w:w="861" w:type="pct"/>
            <w:shd w:val="clear" w:color="auto" w:fill="FFFFFF"/>
            <w:vAlign w:val="center"/>
          </w:tcPr>
          <w:p w14:paraId="27F9A060" w14:textId="77777777" w:rsidR="00547E0F" w:rsidRPr="00310C2C" w:rsidRDefault="00547E0F"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E8A5719" w14:textId="77777777" w:rsidR="00547E0F" w:rsidRPr="00310C2C" w:rsidRDefault="00547E0F"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0C3C13DB" w14:textId="77777777" w:rsidR="00547E0F" w:rsidRPr="00310C2C" w:rsidRDefault="00547E0F" w:rsidP="00547E0F">
            <w:pPr>
              <w:spacing w:before="60" w:after="60" w:line="252" w:lineRule="auto"/>
              <w:rPr>
                <w:sz w:val="18"/>
                <w:szCs w:val="18"/>
              </w:rPr>
            </w:pPr>
            <w:r w:rsidRPr="00310C2C">
              <w:rPr>
                <w:sz w:val="18"/>
                <w:szCs w:val="18"/>
              </w:rPr>
              <w:t>EN ISO 898</w:t>
            </w:r>
            <w:r w:rsidR="008B19E6">
              <w:rPr>
                <w:sz w:val="18"/>
                <w:szCs w:val="18"/>
              </w:rPr>
              <w:t xml:space="preserve">– </w:t>
            </w:r>
            <w:r w:rsidRPr="00310C2C">
              <w:rPr>
                <w:sz w:val="18"/>
                <w:szCs w:val="18"/>
              </w:rPr>
              <w:t>1</w:t>
            </w:r>
          </w:p>
        </w:tc>
        <w:tc>
          <w:tcPr>
            <w:tcW w:w="0" w:type="auto"/>
            <w:shd w:val="clear" w:color="auto" w:fill="FFFFFF"/>
            <w:vAlign w:val="center"/>
          </w:tcPr>
          <w:p w14:paraId="77D26DC1" w14:textId="77777777" w:rsidR="00547E0F" w:rsidRPr="00310C2C" w:rsidRDefault="00547E0F" w:rsidP="00547E0F">
            <w:pPr>
              <w:spacing w:before="60" w:after="60" w:line="252" w:lineRule="auto"/>
              <w:rPr>
                <w:sz w:val="18"/>
                <w:szCs w:val="18"/>
              </w:rPr>
            </w:pPr>
            <w:r w:rsidRPr="00310C2C">
              <w:rPr>
                <w:sz w:val="18"/>
                <w:szCs w:val="18"/>
              </w:rPr>
              <w:t>S355JR</w:t>
            </w:r>
          </w:p>
        </w:tc>
      </w:tr>
      <w:tr w:rsidR="00894458" w:rsidRPr="00894458" w14:paraId="0D1CDEE3" w14:textId="77777777" w:rsidTr="008E3A30">
        <w:trPr>
          <w:cantSplit/>
          <w:jc w:val="center"/>
        </w:trPr>
        <w:tc>
          <w:tcPr>
            <w:tcW w:w="233" w:type="pct"/>
            <w:shd w:val="clear" w:color="auto" w:fill="FFFFFF"/>
            <w:noWrap/>
            <w:vAlign w:val="center"/>
            <w:hideMark/>
          </w:tcPr>
          <w:p w14:paraId="73D8887F" w14:textId="77777777" w:rsidR="009C7BDE" w:rsidRPr="00310C2C" w:rsidRDefault="009C7BDE" w:rsidP="00547E0F">
            <w:pPr>
              <w:spacing w:before="60" w:after="60" w:line="252" w:lineRule="auto"/>
              <w:jc w:val="center"/>
              <w:rPr>
                <w:rFonts w:eastAsia="Times New Roman"/>
                <w:sz w:val="18"/>
                <w:szCs w:val="18"/>
              </w:rPr>
            </w:pPr>
            <w:r w:rsidRPr="00310C2C">
              <w:rPr>
                <w:rFonts w:eastAsia="Times New Roman"/>
                <w:sz w:val="18"/>
                <w:szCs w:val="18"/>
              </w:rPr>
              <w:t>11.</w:t>
            </w:r>
          </w:p>
        </w:tc>
        <w:tc>
          <w:tcPr>
            <w:tcW w:w="0" w:type="auto"/>
            <w:shd w:val="clear" w:color="auto" w:fill="FFFFFF"/>
            <w:vAlign w:val="center"/>
          </w:tcPr>
          <w:p w14:paraId="54F9744F" w14:textId="77777777" w:rsidR="009C7BDE" w:rsidRPr="00310C2C" w:rsidRDefault="009C7BDE" w:rsidP="00547E0F">
            <w:pPr>
              <w:spacing w:before="60" w:after="60" w:line="252" w:lineRule="auto"/>
              <w:jc w:val="center"/>
              <w:rPr>
                <w:sz w:val="18"/>
                <w:szCs w:val="18"/>
              </w:rPr>
            </w:pPr>
            <w:r w:rsidRPr="00310C2C">
              <w:rPr>
                <w:sz w:val="18"/>
                <w:szCs w:val="18"/>
              </w:rPr>
              <w:t>416958</w:t>
            </w:r>
          </w:p>
        </w:tc>
        <w:tc>
          <w:tcPr>
            <w:tcW w:w="0" w:type="auto"/>
            <w:shd w:val="clear" w:color="auto" w:fill="FFFFFF"/>
            <w:vAlign w:val="center"/>
            <w:hideMark/>
          </w:tcPr>
          <w:p w14:paraId="00EFE46D" w14:textId="77777777" w:rsidR="009C7BDE" w:rsidRPr="00310C2C" w:rsidRDefault="009C7BDE" w:rsidP="00547E0F">
            <w:pPr>
              <w:spacing w:before="60" w:after="60" w:line="252" w:lineRule="auto"/>
              <w:rPr>
                <w:rFonts w:eastAsia="Times New Roman"/>
                <w:sz w:val="18"/>
                <w:szCs w:val="18"/>
              </w:rPr>
            </w:pPr>
            <w:r w:rsidRPr="00310C2C">
              <w:rPr>
                <w:rFonts w:eastAsia="Times New Roman"/>
                <w:sz w:val="18"/>
                <w:szCs w:val="18"/>
              </w:rPr>
              <w:t>Matica M20</w:t>
            </w:r>
          </w:p>
          <w:p w14:paraId="0E1AE864" w14:textId="77777777" w:rsidR="009C7BDE" w:rsidRPr="00310C2C" w:rsidRDefault="009C7BDE" w:rsidP="00547E0F">
            <w:pPr>
              <w:spacing w:before="60" w:after="60" w:line="252" w:lineRule="auto"/>
              <w:rPr>
                <w:rFonts w:eastAsia="Times New Roman"/>
                <w:sz w:val="18"/>
                <w:szCs w:val="18"/>
              </w:rPr>
            </w:pPr>
            <w:r w:rsidRPr="00310C2C">
              <w:rPr>
                <w:rFonts w:eastAsia="Times New Roman"/>
                <w:sz w:val="18"/>
                <w:szCs w:val="18"/>
              </w:rPr>
              <w:t>v=16mm, š=30mm</w:t>
            </w:r>
          </w:p>
        </w:tc>
        <w:tc>
          <w:tcPr>
            <w:tcW w:w="0" w:type="auto"/>
            <w:shd w:val="clear" w:color="auto" w:fill="FFFFFF"/>
            <w:vAlign w:val="center"/>
            <w:hideMark/>
          </w:tcPr>
          <w:p w14:paraId="3952000C" w14:textId="77777777" w:rsidR="009C7BDE" w:rsidRPr="00310C2C" w:rsidRDefault="009C7BDE"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9D8A8C9" w14:textId="77777777" w:rsidR="009C7BDE" w:rsidRPr="00310C2C" w:rsidRDefault="009C7BDE" w:rsidP="00547E0F">
            <w:pPr>
              <w:spacing w:before="60" w:after="60" w:line="252" w:lineRule="auto"/>
              <w:jc w:val="right"/>
              <w:rPr>
                <w:rFonts w:eastAsia="Times New Roman"/>
                <w:sz w:val="18"/>
                <w:szCs w:val="18"/>
              </w:rPr>
            </w:pPr>
            <w:r>
              <w:rPr>
                <w:rFonts w:eastAsia="Times New Roman"/>
                <w:sz w:val="18"/>
                <w:szCs w:val="18"/>
              </w:rPr>
              <w:t>43.</w:t>
            </w:r>
            <w:r w:rsidRPr="00310C2C">
              <w:rPr>
                <w:rFonts w:eastAsia="Times New Roman"/>
                <w:sz w:val="18"/>
                <w:szCs w:val="18"/>
              </w:rPr>
              <w:t>530</w:t>
            </w:r>
          </w:p>
        </w:tc>
        <w:tc>
          <w:tcPr>
            <w:tcW w:w="861" w:type="pct"/>
            <w:shd w:val="clear" w:color="auto" w:fill="FFFFFF"/>
            <w:vAlign w:val="center"/>
          </w:tcPr>
          <w:p w14:paraId="27CFEFB4" w14:textId="77777777" w:rsidR="009C7BDE" w:rsidRPr="00310C2C" w:rsidRDefault="009C7BDE"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6F2B8735" w14:textId="77777777" w:rsidR="009C7BDE" w:rsidRPr="00310C2C" w:rsidRDefault="009C7BDE" w:rsidP="00547E0F">
            <w:pPr>
              <w:spacing w:before="60" w:after="60" w:line="252" w:lineRule="auto"/>
              <w:jc w:val="center"/>
              <w:rPr>
                <w:sz w:val="18"/>
                <w:szCs w:val="18"/>
              </w:rPr>
            </w:pPr>
            <w:r w:rsidRPr="00310C2C">
              <w:rPr>
                <w:sz w:val="18"/>
                <w:szCs w:val="18"/>
              </w:rPr>
              <w:t>5.0</w:t>
            </w:r>
          </w:p>
        </w:tc>
        <w:tc>
          <w:tcPr>
            <w:tcW w:w="0" w:type="auto"/>
            <w:shd w:val="clear" w:color="auto" w:fill="FFFFFF"/>
            <w:vAlign w:val="center"/>
          </w:tcPr>
          <w:p w14:paraId="73EEECA5" w14:textId="77777777" w:rsidR="009C7BDE" w:rsidRPr="00310C2C" w:rsidRDefault="009C7BDE" w:rsidP="00547E0F">
            <w:pPr>
              <w:spacing w:before="60" w:after="60" w:line="252" w:lineRule="auto"/>
              <w:rPr>
                <w:sz w:val="18"/>
                <w:szCs w:val="18"/>
              </w:rPr>
            </w:pPr>
            <w:r w:rsidRPr="00310C2C">
              <w:rPr>
                <w:sz w:val="18"/>
                <w:szCs w:val="18"/>
              </w:rPr>
              <w:t>ČSN EN ISO 898</w:t>
            </w:r>
            <w:r>
              <w:rPr>
                <w:sz w:val="18"/>
                <w:szCs w:val="18"/>
              </w:rPr>
              <w:t xml:space="preserve">– </w:t>
            </w:r>
            <w:r w:rsidRPr="00310C2C">
              <w:rPr>
                <w:sz w:val="18"/>
                <w:szCs w:val="18"/>
              </w:rPr>
              <w:t>2 (021005)</w:t>
            </w:r>
          </w:p>
        </w:tc>
        <w:tc>
          <w:tcPr>
            <w:tcW w:w="0" w:type="auto"/>
            <w:shd w:val="clear" w:color="auto" w:fill="FFFFFF"/>
          </w:tcPr>
          <w:p w14:paraId="2FF96177" w14:textId="7BC6020D" w:rsidR="009C7BDE" w:rsidRPr="00894458" w:rsidRDefault="009C7BDE" w:rsidP="00547E0F">
            <w:pPr>
              <w:spacing w:before="60" w:after="60" w:line="252" w:lineRule="auto"/>
              <w:rPr>
                <w:color w:val="000000" w:themeColor="text1"/>
                <w:sz w:val="18"/>
                <w:szCs w:val="18"/>
              </w:rPr>
            </w:pPr>
            <w:r w:rsidRPr="00894458">
              <w:rPr>
                <w:color w:val="000000" w:themeColor="text1"/>
                <w:sz w:val="18"/>
                <w:szCs w:val="18"/>
              </w:rPr>
              <w:t>E335 (resp. 11 600)</w:t>
            </w:r>
          </w:p>
        </w:tc>
      </w:tr>
      <w:tr w:rsidR="00894458" w:rsidRPr="00894458" w14:paraId="3A3E177C" w14:textId="77777777" w:rsidTr="008E3A30">
        <w:trPr>
          <w:cantSplit/>
          <w:jc w:val="center"/>
        </w:trPr>
        <w:tc>
          <w:tcPr>
            <w:tcW w:w="233" w:type="pct"/>
            <w:shd w:val="clear" w:color="auto" w:fill="FFFFFF"/>
            <w:vAlign w:val="center"/>
            <w:hideMark/>
          </w:tcPr>
          <w:p w14:paraId="279F56F9" w14:textId="77777777" w:rsidR="009C7BDE" w:rsidRPr="00310C2C" w:rsidRDefault="009C7BDE" w:rsidP="00547E0F">
            <w:pPr>
              <w:spacing w:before="60" w:after="60" w:line="252" w:lineRule="auto"/>
              <w:jc w:val="center"/>
              <w:rPr>
                <w:rFonts w:eastAsia="Times New Roman"/>
                <w:sz w:val="18"/>
                <w:szCs w:val="18"/>
              </w:rPr>
            </w:pPr>
            <w:r w:rsidRPr="00310C2C">
              <w:rPr>
                <w:rFonts w:eastAsia="Times New Roman"/>
                <w:sz w:val="18"/>
                <w:szCs w:val="18"/>
              </w:rPr>
              <w:t>12.</w:t>
            </w:r>
          </w:p>
        </w:tc>
        <w:tc>
          <w:tcPr>
            <w:tcW w:w="0" w:type="auto"/>
            <w:shd w:val="clear" w:color="auto" w:fill="FFFFFF"/>
            <w:vAlign w:val="center"/>
          </w:tcPr>
          <w:p w14:paraId="26D86440" w14:textId="77777777" w:rsidR="009C7BDE" w:rsidRPr="00310C2C" w:rsidRDefault="009C7BDE" w:rsidP="00547E0F">
            <w:pPr>
              <w:spacing w:before="60" w:after="60" w:line="252" w:lineRule="auto"/>
              <w:jc w:val="center"/>
              <w:rPr>
                <w:sz w:val="18"/>
                <w:szCs w:val="18"/>
              </w:rPr>
            </w:pPr>
            <w:r w:rsidRPr="00310C2C">
              <w:rPr>
                <w:sz w:val="18"/>
                <w:szCs w:val="18"/>
              </w:rPr>
              <w:t>400921</w:t>
            </w:r>
          </w:p>
        </w:tc>
        <w:tc>
          <w:tcPr>
            <w:tcW w:w="0" w:type="auto"/>
            <w:shd w:val="clear" w:color="auto" w:fill="FFFFFF"/>
            <w:noWrap/>
            <w:vAlign w:val="center"/>
            <w:hideMark/>
          </w:tcPr>
          <w:p w14:paraId="568AC444" w14:textId="77777777" w:rsidR="009C7BDE" w:rsidRPr="00310C2C" w:rsidRDefault="009C7BDE" w:rsidP="00547E0F">
            <w:pPr>
              <w:spacing w:before="60" w:after="60" w:line="252" w:lineRule="auto"/>
              <w:rPr>
                <w:rFonts w:eastAsia="Times New Roman"/>
                <w:sz w:val="18"/>
                <w:szCs w:val="18"/>
              </w:rPr>
            </w:pPr>
            <w:r w:rsidRPr="00310C2C">
              <w:rPr>
                <w:rFonts w:eastAsia="Times New Roman"/>
                <w:sz w:val="18"/>
                <w:szCs w:val="18"/>
              </w:rPr>
              <w:t>Matica M22</w:t>
            </w:r>
          </w:p>
          <w:p w14:paraId="24983674" w14:textId="77777777" w:rsidR="009C7BDE" w:rsidRPr="00310C2C" w:rsidRDefault="009C7BDE" w:rsidP="00547E0F">
            <w:pPr>
              <w:spacing w:before="60" w:after="60" w:line="252" w:lineRule="auto"/>
              <w:rPr>
                <w:rFonts w:eastAsia="Times New Roman"/>
                <w:sz w:val="18"/>
                <w:szCs w:val="18"/>
              </w:rPr>
            </w:pPr>
            <w:r w:rsidRPr="00310C2C">
              <w:rPr>
                <w:rFonts w:eastAsia="Times New Roman"/>
                <w:sz w:val="18"/>
                <w:szCs w:val="18"/>
              </w:rPr>
              <w:t>v=22mm, š=38mm</w:t>
            </w:r>
          </w:p>
        </w:tc>
        <w:tc>
          <w:tcPr>
            <w:tcW w:w="0" w:type="auto"/>
            <w:shd w:val="clear" w:color="auto" w:fill="FFFFFF"/>
            <w:vAlign w:val="center"/>
            <w:hideMark/>
          </w:tcPr>
          <w:p w14:paraId="7E6DBA22" w14:textId="77777777" w:rsidR="009C7BDE" w:rsidRPr="00310C2C" w:rsidRDefault="009C7BDE"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528A9AD1" w14:textId="77777777" w:rsidR="009C7BDE" w:rsidRPr="00310C2C" w:rsidRDefault="009C7BDE" w:rsidP="00547E0F">
            <w:pPr>
              <w:spacing w:before="60" w:after="60" w:line="252" w:lineRule="auto"/>
              <w:jc w:val="right"/>
              <w:rPr>
                <w:rFonts w:eastAsia="Times New Roman"/>
                <w:sz w:val="18"/>
                <w:szCs w:val="18"/>
              </w:rPr>
            </w:pPr>
            <w:r>
              <w:rPr>
                <w:rFonts w:eastAsia="Times New Roman"/>
                <w:sz w:val="18"/>
                <w:szCs w:val="18"/>
              </w:rPr>
              <w:t>370.</w:t>
            </w:r>
            <w:r w:rsidRPr="00310C2C">
              <w:rPr>
                <w:rFonts w:eastAsia="Times New Roman"/>
                <w:sz w:val="18"/>
                <w:szCs w:val="18"/>
              </w:rPr>
              <w:t>920</w:t>
            </w:r>
          </w:p>
        </w:tc>
        <w:tc>
          <w:tcPr>
            <w:tcW w:w="861" w:type="pct"/>
            <w:shd w:val="clear" w:color="auto" w:fill="FFFFFF"/>
            <w:vAlign w:val="center"/>
          </w:tcPr>
          <w:p w14:paraId="2A62367E" w14:textId="77777777" w:rsidR="009C7BDE" w:rsidRPr="00310C2C" w:rsidRDefault="009C7BDE"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14D14F33" w14:textId="77777777" w:rsidR="009C7BDE" w:rsidRPr="00310C2C" w:rsidRDefault="009C7BDE" w:rsidP="00547E0F">
            <w:pPr>
              <w:spacing w:before="60" w:after="60" w:line="252" w:lineRule="auto"/>
              <w:jc w:val="center"/>
              <w:rPr>
                <w:sz w:val="18"/>
                <w:szCs w:val="18"/>
              </w:rPr>
            </w:pPr>
            <w:r w:rsidRPr="00310C2C">
              <w:rPr>
                <w:sz w:val="18"/>
                <w:szCs w:val="18"/>
              </w:rPr>
              <w:t>5.0</w:t>
            </w:r>
          </w:p>
        </w:tc>
        <w:tc>
          <w:tcPr>
            <w:tcW w:w="0" w:type="auto"/>
            <w:shd w:val="clear" w:color="auto" w:fill="FFFFFF"/>
            <w:vAlign w:val="center"/>
          </w:tcPr>
          <w:p w14:paraId="3CD81FAF" w14:textId="77777777" w:rsidR="009C7BDE" w:rsidRPr="00310C2C" w:rsidRDefault="009C7BDE" w:rsidP="00547E0F">
            <w:pPr>
              <w:spacing w:before="60" w:after="60" w:line="252" w:lineRule="auto"/>
              <w:rPr>
                <w:sz w:val="18"/>
                <w:szCs w:val="18"/>
              </w:rPr>
            </w:pPr>
            <w:r w:rsidRPr="00310C2C">
              <w:rPr>
                <w:sz w:val="18"/>
                <w:szCs w:val="18"/>
              </w:rPr>
              <w:t>ČSN EN ISO 898</w:t>
            </w:r>
            <w:r>
              <w:rPr>
                <w:sz w:val="18"/>
                <w:szCs w:val="18"/>
              </w:rPr>
              <w:t xml:space="preserve">– </w:t>
            </w:r>
            <w:r w:rsidRPr="00310C2C">
              <w:rPr>
                <w:sz w:val="18"/>
                <w:szCs w:val="18"/>
              </w:rPr>
              <w:t>2 (021005)</w:t>
            </w:r>
          </w:p>
        </w:tc>
        <w:tc>
          <w:tcPr>
            <w:tcW w:w="0" w:type="auto"/>
            <w:shd w:val="clear" w:color="auto" w:fill="FFFFFF"/>
          </w:tcPr>
          <w:p w14:paraId="4A445357" w14:textId="7649A940" w:rsidR="009C7BDE" w:rsidRPr="00894458" w:rsidRDefault="009C7BDE" w:rsidP="00547E0F">
            <w:pPr>
              <w:spacing w:before="60" w:after="60" w:line="252" w:lineRule="auto"/>
              <w:rPr>
                <w:color w:val="000000" w:themeColor="text1"/>
                <w:sz w:val="18"/>
                <w:szCs w:val="18"/>
              </w:rPr>
            </w:pPr>
            <w:r w:rsidRPr="00894458">
              <w:rPr>
                <w:color w:val="000000" w:themeColor="text1"/>
                <w:sz w:val="18"/>
                <w:szCs w:val="18"/>
              </w:rPr>
              <w:t>E335 (resp. 11 600)</w:t>
            </w:r>
          </w:p>
        </w:tc>
      </w:tr>
      <w:tr w:rsidR="00894458" w:rsidRPr="00894458" w14:paraId="0ACB56D5" w14:textId="77777777" w:rsidTr="008E3A30">
        <w:trPr>
          <w:cantSplit/>
          <w:jc w:val="center"/>
        </w:trPr>
        <w:tc>
          <w:tcPr>
            <w:tcW w:w="233" w:type="pct"/>
            <w:shd w:val="clear" w:color="auto" w:fill="FFFFFF"/>
            <w:noWrap/>
            <w:vAlign w:val="center"/>
            <w:hideMark/>
          </w:tcPr>
          <w:p w14:paraId="7B17B294" w14:textId="77777777" w:rsidR="009C7BDE" w:rsidRPr="00310C2C" w:rsidRDefault="009C7BDE" w:rsidP="00547E0F">
            <w:pPr>
              <w:spacing w:before="60" w:after="60" w:line="252" w:lineRule="auto"/>
              <w:jc w:val="center"/>
              <w:rPr>
                <w:rFonts w:eastAsia="Times New Roman"/>
                <w:sz w:val="18"/>
                <w:szCs w:val="18"/>
              </w:rPr>
            </w:pPr>
            <w:r w:rsidRPr="00310C2C">
              <w:rPr>
                <w:rFonts w:eastAsia="Times New Roman"/>
                <w:sz w:val="18"/>
                <w:szCs w:val="18"/>
              </w:rPr>
              <w:t>13.</w:t>
            </w:r>
          </w:p>
        </w:tc>
        <w:tc>
          <w:tcPr>
            <w:tcW w:w="0" w:type="auto"/>
            <w:shd w:val="clear" w:color="auto" w:fill="FFFFFF"/>
            <w:vAlign w:val="center"/>
          </w:tcPr>
          <w:p w14:paraId="572AE35B" w14:textId="77777777" w:rsidR="009C7BDE" w:rsidRPr="00310C2C" w:rsidRDefault="009C7BDE" w:rsidP="00547E0F">
            <w:pPr>
              <w:spacing w:before="60" w:after="60" w:line="252" w:lineRule="auto"/>
              <w:jc w:val="center"/>
              <w:rPr>
                <w:sz w:val="18"/>
                <w:szCs w:val="18"/>
              </w:rPr>
            </w:pPr>
            <w:r w:rsidRPr="00310C2C">
              <w:rPr>
                <w:sz w:val="18"/>
                <w:szCs w:val="18"/>
              </w:rPr>
              <w:t>400922</w:t>
            </w:r>
          </w:p>
        </w:tc>
        <w:tc>
          <w:tcPr>
            <w:tcW w:w="0" w:type="auto"/>
            <w:shd w:val="clear" w:color="auto" w:fill="FFFFFF"/>
            <w:noWrap/>
            <w:vAlign w:val="center"/>
            <w:hideMark/>
          </w:tcPr>
          <w:p w14:paraId="2361032F" w14:textId="77777777" w:rsidR="009C7BDE" w:rsidRPr="00310C2C" w:rsidRDefault="009C7BDE" w:rsidP="00547E0F">
            <w:pPr>
              <w:spacing w:before="60" w:after="60" w:line="252" w:lineRule="auto"/>
              <w:rPr>
                <w:rFonts w:eastAsia="Times New Roman"/>
                <w:sz w:val="18"/>
                <w:szCs w:val="18"/>
              </w:rPr>
            </w:pPr>
            <w:r w:rsidRPr="00310C2C">
              <w:rPr>
                <w:rFonts w:eastAsia="Times New Roman"/>
                <w:sz w:val="18"/>
                <w:szCs w:val="18"/>
              </w:rPr>
              <w:t>Matica M24</w:t>
            </w:r>
          </w:p>
          <w:p w14:paraId="5BC3F5D8" w14:textId="77777777" w:rsidR="009C7BDE" w:rsidRPr="00310C2C" w:rsidRDefault="009C7BDE" w:rsidP="00547E0F">
            <w:pPr>
              <w:spacing w:before="60" w:after="60" w:line="252" w:lineRule="auto"/>
              <w:rPr>
                <w:rFonts w:eastAsia="Times New Roman"/>
                <w:sz w:val="18"/>
                <w:szCs w:val="18"/>
              </w:rPr>
            </w:pPr>
            <w:r w:rsidRPr="00310C2C">
              <w:rPr>
                <w:rFonts w:eastAsia="Times New Roman"/>
                <w:sz w:val="18"/>
                <w:szCs w:val="18"/>
              </w:rPr>
              <w:t>v=22mm, š=38mm</w:t>
            </w:r>
          </w:p>
        </w:tc>
        <w:tc>
          <w:tcPr>
            <w:tcW w:w="0" w:type="auto"/>
            <w:shd w:val="clear" w:color="auto" w:fill="FFFFFF"/>
            <w:vAlign w:val="center"/>
            <w:hideMark/>
          </w:tcPr>
          <w:p w14:paraId="07BB3C29" w14:textId="77777777" w:rsidR="009C7BDE" w:rsidRPr="00310C2C" w:rsidRDefault="009C7BDE"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34FF9875" w14:textId="77777777" w:rsidR="009C7BDE" w:rsidRPr="00310C2C" w:rsidRDefault="009C7BDE" w:rsidP="00547E0F">
            <w:pPr>
              <w:spacing w:before="60" w:after="60" w:line="252" w:lineRule="auto"/>
              <w:jc w:val="right"/>
              <w:rPr>
                <w:rFonts w:eastAsia="Times New Roman"/>
                <w:sz w:val="18"/>
                <w:szCs w:val="18"/>
              </w:rPr>
            </w:pPr>
            <w:r w:rsidRPr="00310C2C">
              <w:rPr>
                <w:rFonts w:eastAsia="Times New Roman"/>
                <w:sz w:val="18"/>
                <w:szCs w:val="18"/>
              </w:rPr>
              <w:t>931</w:t>
            </w:r>
            <w:r>
              <w:rPr>
                <w:rFonts w:eastAsia="Times New Roman"/>
                <w:sz w:val="18"/>
                <w:szCs w:val="18"/>
              </w:rPr>
              <w:t>.</w:t>
            </w:r>
            <w:r w:rsidRPr="00310C2C">
              <w:rPr>
                <w:rFonts w:eastAsia="Times New Roman"/>
                <w:sz w:val="18"/>
                <w:szCs w:val="18"/>
              </w:rPr>
              <w:t>160</w:t>
            </w:r>
          </w:p>
        </w:tc>
        <w:tc>
          <w:tcPr>
            <w:tcW w:w="861" w:type="pct"/>
            <w:shd w:val="clear" w:color="auto" w:fill="FFFFFF"/>
            <w:vAlign w:val="center"/>
          </w:tcPr>
          <w:p w14:paraId="4C8896BF" w14:textId="77777777" w:rsidR="009C7BDE" w:rsidRPr="00310C2C" w:rsidRDefault="009C7BDE"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F0BF9D9" w14:textId="77777777" w:rsidR="009C7BDE" w:rsidRPr="00310C2C" w:rsidRDefault="009C7BDE" w:rsidP="00547E0F">
            <w:pPr>
              <w:spacing w:before="60" w:after="60" w:line="252" w:lineRule="auto"/>
              <w:jc w:val="center"/>
              <w:rPr>
                <w:sz w:val="18"/>
                <w:szCs w:val="18"/>
              </w:rPr>
            </w:pPr>
            <w:r w:rsidRPr="00310C2C">
              <w:rPr>
                <w:sz w:val="18"/>
                <w:szCs w:val="18"/>
              </w:rPr>
              <w:t>5.0</w:t>
            </w:r>
          </w:p>
        </w:tc>
        <w:tc>
          <w:tcPr>
            <w:tcW w:w="0" w:type="auto"/>
            <w:shd w:val="clear" w:color="auto" w:fill="FFFFFF"/>
            <w:vAlign w:val="center"/>
          </w:tcPr>
          <w:p w14:paraId="797CD936" w14:textId="77777777" w:rsidR="009C7BDE" w:rsidRPr="00310C2C" w:rsidRDefault="009C7BDE" w:rsidP="00547E0F">
            <w:pPr>
              <w:spacing w:before="60" w:after="60" w:line="252" w:lineRule="auto"/>
              <w:rPr>
                <w:sz w:val="18"/>
                <w:szCs w:val="18"/>
              </w:rPr>
            </w:pPr>
            <w:r w:rsidRPr="00310C2C">
              <w:rPr>
                <w:sz w:val="18"/>
                <w:szCs w:val="18"/>
              </w:rPr>
              <w:t>ČSN EN ISO 898</w:t>
            </w:r>
            <w:r>
              <w:rPr>
                <w:sz w:val="18"/>
                <w:szCs w:val="18"/>
              </w:rPr>
              <w:t xml:space="preserve">– </w:t>
            </w:r>
            <w:r w:rsidRPr="00310C2C">
              <w:rPr>
                <w:sz w:val="18"/>
                <w:szCs w:val="18"/>
              </w:rPr>
              <w:t>2 (021005)</w:t>
            </w:r>
          </w:p>
        </w:tc>
        <w:tc>
          <w:tcPr>
            <w:tcW w:w="0" w:type="auto"/>
            <w:shd w:val="clear" w:color="auto" w:fill="FFFFFF"/>
          </w:tcPr>
          <w:p w14:paraId="45A5F596" w14:textId="2F67F10B" w:rsidR="009C7BDE" w:rsidRPr="00894458" w:rsidRDefault="009C7BDE" w:rsidP="00547E0F">
            <w:pPr>
              <w:spacing w:before="60" w:after="60" w:line="252" w:lineRule="auto"/>
              <w:rPr>
                <w:color w:val="000000" w:themeColor="text1"/>
                <w:sz w:val="18"/>
                <w:szCs w:val="18"/>
              </w:rPr>
            </w:pPr>
            <w:r w:rsidRPr="00894458">
              <w:rPr>
                <w:color w:val="000000" w:themeColor="text1"/>
                <w:sz w:val="18"/>
                <w:szCs w:val="18"/>
              </w:rPr>
              <w:t>E335 (resp. 11 600)</w:t>
            </w:r>
          </w:p>
        </w:tc>
      </w:tr>
      <w:tr w:rsidR="00CD47E3" w:rsidRPr="00780B65" w14:paraId="1882D123" w14:textId="77777777" w:rsidTr="0021048C">
        <w:trPr>
          <w:cantSplit/>
          <w:jc w:val="center"/>
        </w:trPr>
        <w:tc>
          <w:tcPr>
            <w:tcW w:w="233" w:type="pct"/>
            <w:shd w:val="clear" w:color="auto" w:fill="FFFFFF"/>
            <w:noWrap/>
            <w:vAlign w:val="center"/>
            <w:hideMark/>
          </w:tcPr>
          <w:p w14:paraId="35CEECF7"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14.</w:t>
            </w:r>
          </w:p>
        </w:tc>
        <w:tc>
          <w:tcPr>
            <w:tcW w:w="0" w:type="auto"/>
            <w:shd w:val="clear" w:color="auto" w:fill="FFFFFF"/>
            <w:vAlign w:val="center"/>
          </w:tcPr>
          <w:p w14:paraId="5E65936D" w14:textId="77777777" w:rsidR="00CD47E3" w:rsidRPr="00310C2C" w:rsidRDefault="00CD47E3" w:rsidP="00547E0F">
            <w:pPr>
              <w:spacing w:before="60" w:after="60" w:line="252" w:lineRule="auto"/>
              <w:jc w:val="center"/>
              <w:rPr>
                <w:sz w:val="18"/>
                <w:szCs w:val="18"/>
              </w:rPr>
            </w:pPr>
            <w:r w:rsidRPr="00310C2C">
              <w:rPr>
                <w:sz w:val="18"/>
                <w:szCs w:val="18"/>
              </w:rPr>
              <w:t>401117</w:t>
            </w:r>
          </w:p>
        </w:tc>
        <w:tc>
          <w:tcPr>
            <w:tcW w:w="0" w:type="auto"/>
            <w:shd w:val="clear" w:color="auto" w:fill="FFFFFF"/>
            <w:noWrap/>
            <w:vAlign w:val="center"/>
            <w:hideMark/>
          </w:tcPr>
          <w:p w14:paraId="79D59250"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Pružný krúžok dvojitý Fe6</w:t>
            </w:r>
          </w:p>
        </w:tc>
        <w:tc>
          <w:tcPr>
            <w:tcW w:w="0" w:type="auto"/>
            <w:shd w:val="clear" w:color="auto" w:fill="FFFFFF"/>
            <w:noWrap/>
            <w:vAlign w:val="center"/>
            <w:hideMark/>
          </w:tcPr>
          <w:p w14:paraId="115AFF7A"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6B079AE6"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1.090.</w:t>
            </w:r>
            <w:r w:rsidRPr="00310C2C">
              <w:rPr>
                <w:rFonts w:eastAsia="Times New Roman"/>
                <w:sz w:val="18"/>
                <w:szCs w:val="18"/>
              </w:rPr>
              <w:t>860</w:t>
            </w:r>
          </w:p>
        </w:tc>
        <w:tc>
          <w:tcPr>
            <w:tcW w:w="861" w:type="pct"/>
            <w:shd w:val="clear" w:color="auto" w:fill="FFFFFF"/>
            <w:vAlign w:val="center"/>
          </w:tcPr>
          <w:p w14:paraId="1DCE5082"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EF354E2" w14:textId="4ABDC121" w:rsidR="00CD47E3" w:rsidRPr="00310C2C" w:rsidRDefault="00D35915" w:rsidP="00547E0F">
            <w:pPr>
              <w:spacing w:before="60" w:after="60" w:line="252" w:lineRule="auto"/>
              <w:jc w:val="center"/>
              <w:rPr>
                <w:rFonts w:eastAsia="Times New Roman"/>
                <w:sz w:val="18"/>
                <w:szCs w:val="18"/>
              </w:rPr>
            </w:pPr>
            <w:r>
              <w:rPr>
                <w:rFonts w:eastAsia="Times New Roman"/>
                <w:sz w:val="18"/>
                <w:szCs w:val="18"/>
              </w:rPr>
              <w:t xml:space="preserve"> </w:t>
            </w:r>
            <w:r w:rsidR="009C7BDE">
              <w:rPr>
                <w:rFonts w:eastAsia="Times New Roman"/>
                <w:sz w:val="18"/>
                <w:szCs w:val="18"/>
              </w:rPr>
              <w:t>-</w:t>
            </w:r>
          </w:p>
        </w:tc>
        <w:tc>
          <w:tcPr>
            <w:tcW w:w="0" w:type="auto"/>
            <w:shd w:val="clear" w:color="auto" w:fill="FFFFFF"/>
            <w:vAlign w:val="center"/>
          </w:tcPr>
          <w:p w14:paraId="280C2AC9" w14:textId="77777777" w:rsidR="00CD47E3" w:rsidRPr="00310C2C" w:rsidRDefault="00CD47E3" w:rsidP="00547E0F">
            <w:pPr>
              <w:spacing w:before="60" w:after="60" w:line="252" w:lineRule="auto"/>
              <w:rPr>
                <w:sz w:val="18"/>
                <w:szCs w:val="18"/>
              </w:rPr>
            </w:pPr>
            <w:r w:rsidRPr="00310C2C">
              <w:rPr>
                <w:sz w:val="18"/>
                <w:szCs w:val="18"/>
              </w:rPr>
              <w:t>STN EN 10 089</w:t>
            </w:r>
            <w:r w:rsidRPr="00310C2C">
              <w:rPr>
                <w:sz w:val="18"/>
                <w:szCs w:val="18"/>
              </w:rPr>
              <w:br/>
              <w:t>UIC 864</w:t>
            </w:r>
            <w:r>
              <w:rPr>
                <w:sz w:val="18"/>
                <w:szCs w:val="18"/>
              </w:rPr>
              <w:t xml:space="preserve">– </w:t>
            </w:r>
            <w:r w:rsidRPr="00310C2C">
              <w:rPr>
                <w:sz w:val="18"/>
                <w:szCs w:val="18"/>
              </w:rPr>
              <w:t>3</w:t>
            </w:r>
          </w:p>
        </w:tc>
        <w:tc>
          <w:tcPr>
            <w:tcW w:w="0" w:type="auto"/>
            <w:shd w:val="clear" w:color="auto" w:fill="FFFFFF"/>
            <w:vAlign w:val="center"/>
          </w:tcPr>
          <w:p w14:paraId="75D21BD6" w14:textId="77777777" w:rsidR="00CD47E3" w:rsidRPr="00310C2C" w:rsidRDefault="00CD47E3" w:rsidP="00547E0F">
            <w:pPr>
              <w:spacing w:before="60" w:after="60" w:line="252" w:lineRule="auto"/>
              <w:rPr>
                <w:sz w:val="18"/>
                <w:szCs w:val="18"/>
              </w:rPr>
            </w:pPr>
            <w:r w:rsidRPr="00310C2C">
              <w:rPr>
                <w:sz w:val="18"/>
                <w:szCs w:val="18"/>
              </w:rPr>
              <w:t>38 SI7</w:t>
            </w:r>
          </w:p>
        </w:tc>
      </w:tr>
      <w:tr w:rsidR="00CD47E3" w:rsidRPr="00780B65" w14:paraId="7A5441A4" w14:textId="77777777" w:rsidTr="0021048C">
        <w:trPr>
          <w:cantSplit/>
          <w:jc w:val="center"/>
        </w:trPr>
        <w:tc>
          <w:tcPr>
            <w:tcW w:w="233" w:type="pct"/>
            <w:shd w:val="clear" w:color="auto" w:fill="FFFFFF"/>
            <w:vAlign w:val="center"/>
            <w:hideMark/>
          </w:tcPr>
          <w:p w14:paraId="6D9DF0D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15.</w:t>
            </w:r>
          </w:p>
        </w:tc>
        <w:tc>
          <w:tcPr>
            <w:tcW w:w="0" w:type="auto"/>
            <w:shd w:val="clear" w:color="auto" w:fill="FFFFFF"/>
            <w:vAlign w:val="center"/>
          </w:tcPr>
          <w:p w14:paraId="5F2E8DF3" w14:textId="77777777" w:rsidR="00CD47E3" w:rsidRPr="00310C2C" w:rsidRDefault="00CD47E3" w:rsidP="00547E0F">
            <w:pPr>
              <w:spacing w:before="60" w:after="60" w:line="252" w:lineRule="auto"/>
              <w:jc w:val="center"/>
              <w:rPr>
                <w:sz w:val="18"/>
                <w:szCs w:val="18"/>
              </w:rPr>
            </w:pPr>
            <w:r w:rsidRPr="00310C2C">
              <w:rPr>
                <w:sz w:val="18"/>
                <w:szCs w:val="18"/>
              </w:rPr>
              <w:t>401052</w:t>
            </w:r>
          </w:p>
        </w:tc>
        <w:tc>
          <w:tcPr>
            <w:tcW w:w="0" w:type="auto"/>
            <w:shd w:val="clear" w:color="auto" w:fill="FFFFFF"/>
            <w:noWrap/>
            <w:vAlign w:val="center"/>
            <w:hideMark/>
          </w:tcPr>
          <w:p w14:paraId="180895B2"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Podložka Uls6</w:t>
            </w:r>
          </w:p>
        </w:tc>
        <w:tc>
          <w:tcPr>
            <w:tcW w:w="0" w:type="auto"/>
            <w:shd w:val="clear" w:color="auto" w:fill="FFFFFF"/>
            <w:vAlign w:val="center"/>
            <w:hideMark/>
          </w:tcPr>
          <w:p w14:paraId="1C638F27"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32779B91"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328</w:t>
            </w:r>
            <w:r>
              <w:rPr>
                <w:rFonts w:eastAsia="Times New Roman"/>
                <w:sz w:val="18"/>
                <w:szCs w:val="18"/>
              </w:rPr>
              <w:t>.</w:t>
            </w:r>
            <w:r w:rsidRPr="00310C2C">
              <w:rPr>
                <w:rFonts w:eastAsia="Times New Roman"/>
                <w:sz w:val="18"/>
                <w:szCs w:val="18"/>
              </w:rPr>
              <w:t>000</w:t>
            </w:r>
          </w:p>
        </w:tc>
        <w:tc>
          <w:tcPr>
            <w:tcW w:w="861" w:type="pct"/>
            <w:shd w:val="clear" w:color="auto" w:fill="FFFFFF"/>
            <w:vAlign w:val="center"/>
          </w:tcPr>
          <w:p w14:paraId="3197DFB2"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A6D7739" w14:textId="354F4ABD"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44838B17" w14:textId="77777777" w:rsidR="00CD47E3" w:rsidRPr="00310C2C" w:rsidRDefault="00CD47E3" w:rsidP="00547E0F">
            <w:pPr>
              <w:spacing w:before="60" w:after="60" w:line="252" w:lineRule="auto"/>
              <w:rPr>
                <w:color w:val="000000"/>
                <w:sz w:val="18"/>
                <w:szCs w:val="18"/>
              </w:rPr>
            </w:pPr>
            <w:r w:rsidRPr="00310C2C">
              <w:rPr>
                <w:color w:val="000000"/>
                <w:sz w:val="18"/>
                <w:szCs w:val="18"/>
              </w:rPr>
              <w:t>STN EN ISO 4759</w:t>
            </w:r>
            <w:r>
              <w:rPr>
                <w:color w:val="000000"/>
                <w:sz w:val="18"/>
                <w:szCs w:val="18"/>
              </w:rPr>
              <w:t xml:space="preserve">– </w:t>
            </w:r>
            <w:r w:rsidRPr="00310C2C">
              <w:rPr>
                <w:color w:val="000000"/>
                <w:sz w:val="18"/>
                <w:szCs w:val="18"/>
              </w:rPr>
              <w:t xml:space="preserve">3 </w:t>
            </w:r>
          </w:p>
        </w:tc>
        <w:tc>
          <w:tcPr>
            <w:tcW w:w="0" w:type="auto"/>
            <w:shd w:val="clear" w:color="auto" w:fill="FFFFFF"/>
            <w:vAlign w:val="center"/>
          </w:tcPr>
          <w:p w14:paraId="057BD2D7" w14:textId="77777777" w:rsidR="00CD47E3" w:rsidRPr="00310C2C" w:rsidRDefault="00CD47E3" w:rsidP="00547E0F">
            <w:pPr>
              <w:spacing w:before="60" w:after="60" w:line="252" w:lineRule="auto"/>
              <w:rPr>
                <w:sz w:val="18"/>
                <w:szCs w:val="18"/>
              </w:rPr>
            </w:pPr>
            <w:r w:rsidRPr="00310C2C">
              <w:rPr>
                <w:sz w:val="18"/>
                <w:szCs w:val="18"/>
              </w:rPr>
              <w:t>St2 K60</w:t>
            </w:r>
            <w:r w:rsidRPr="00310C2C">
              <w:rPr>
                <w:sz w:val="18"/>
                <w:szCs w:val="18"/>
              </w:rPr>
              <w:br/>
              <w:t xml:space="preserve"> St44</w:t>
            </w:r>
            <w:r>
              <w:rPr>
                <w:sz w:val="18"/>
                <w:szCs w:val="18"/>
              </w:rPr>
              <w:t xml:space="preserve">– </w:t>
            </w:r>
            <w:r w:rsidRPr="00310C2C">
              <w:rPr>
                <w:sz w:val="18"/>
                <w:szCs w:val="18"/>
              </w:rPr>
              <w:t>2 K60</w:t>
            </w:r>
            <w:r w:rsidRPr="00310C2C">
              <w:rPr>
                <w:sz w:val="18"/>
                <w:szCs w:val="18"/>
              </w:rPr>
              <w:br/>
              <w:t xml:space="preserve"> St52</w:t>
            </w:r>
            <w:r>
              <w:rPr>
                <w:sz w:val="18"/>
                <w:szCs w:val="18"/>
              </w:rPr>
              <w:t xml:space="preserve">– </w:t>
            </w:r>
            <w:r w:rsidRPr="00310C2C">
              <w:rPr>
                <w:sz w:val="18"/>
                <w:szCs w:val="18"/>
              </w:rPr>
              <w:t>2 K60</w:t>
            </w:r>
          </w:p>
        </w:tc>
      </w:tr>
      <w:tr w:rsidR="00CD47E3" w:rsidRPr="00780B65" w14:paraId="0B2993BD" w14:textId="77777777" w:rsidTr="0021048C">
        <w:trPr>
          <w:cantSplit/>
          <w:jc w:val="center"/>
        </w:trPr>
        <w:tc>
          <w:tcPr>
            <w:tcW w:w="233" w:type="pct"/>
            <w:shd w:val="clear" w:color="auto" w:fill="FFFFFF"/>
            <w:noWrap/>
            <w:vAlign w:val="center"/>
            <w:hideMark/>
          </w:tcPr>
          <w:p w14:paraId="0D6731FC"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lastRenderedPageBreak/>
              <w:t>16.</w:t>
            </w:r>
          </w:p>
        </w:tc>
        <w:tc>
          <w:tcPr>
            <w:tcW w:w="0" w:type="auto"/>
            <w:shd w:val="clear" w:color="auto" w:fill="FFFFFF"/>
            <w:vAlign w:val="center"/>
          </w:tcPr>
          <w:p w14:paraId="4AF53855" w14:textId="77777777" w:rsidR="00CD47E3" w:rsidRPr="00310C2C" w:rsidRDefault="00CD47E3" w:rsidP="00547E0F">
            <w:pPr>
              <w:spacing w:before="60" w:after="60" w:line="252" w:lineRule="auto"/>
              <w:jc w:val="center"/>
              <w:rPr>
                <w:sz w:val="18"/>
                <w:szCs w:val="18"/>
              </w:rPr>
            </w:pPr>
            <w:r w:rsidRPr="00310C2C">
              <w:rPr>
                <w:sz w:val="18"/>
                <w:szCs w:val="18"/>
              </w:rPr>
              <w:t>401053</w:t>
            </w:r>
          </w:p>
        </w:tc>
        <w:tc>
          <w:tcPr>
            <w:tcW w:w="0" w:type="auto"/>
            <w:shd w:val="clear" w:color="auto" w:fill="FFFFFF"/>
            <w:vAlign w:val="center"/>
            <w:hideMark/>
          </w:tcPr>
          <w:p w14:paraId="3C7F0007"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Podložka Uls7</w:t>
            </w:r>
          </w:p>
        </w:tc>
        <w:tc>
          <w:tcPr>
            <w:tcW w:w="0" w:type="auto"/>
            <w:shd w:val="clear" w:color="auto" w:fill="FFFFFF"/>
            <w:vAlign w:val="center"/>
            <w:hideMark/>
          </w:tcPr>
          <w:p w14:paraId="6F30DCA4"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08D6016"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132.</w:t>
            </w:r>
            <w:r w:rsidRPr="00310C2C">
              <w:rPr>
                <w:rFonts w:eastAsia="Times New Roman"/>
                <w:sz w:val="18"/>
                <w:szCs w:val="18"/>
              </w:rPr>
              <w:t>580</w:t>
            </w:r>
          </w:p>
        </w:tc>
        <w:tc>
          <w:tcPr>
            <w:tcW w:w="861" w:type="pct"/>
            <w:shd w:val="clear" w:color="auto" w:fill="FFFFFF"/>
            <w:vAlign w:val="center"/>
          </w:tcPr>
          <w:p w14:paraId="0AAC0409"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4239129" w14:textId="350808F9"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638474BC" w14:textId="77777777" w:rsidR="00CD47E3" w:rsidRPr="00310C2C" w:rsidRDefault="00CD47E3" w:rsidP="00547E0F">
            <w:pPr>
              <w:spacing w:before="60" w:after="60" w:line="252" w:lineRule="auto"/>
              <w:rPr>
                <w:sz w:val="18"/>
                <w:szCs w:val="18"/>
              </w:rPr>
            </w:pPr>
            <w:r w:rsidRPr="00310C2C">
              <w:rPr>
                <w:sz w:val="18"/>
                <w:szCs w:val="18"/>
              </w:rPr>
              <w:t>STN EN ISO 4759</w:t>
            </w:r>
            <w:r>
              <w:rPr>
                <w:sz w:val="18"/>
                <w:szCs w:val="18"/>
              </w:rPr>
              <w:t xml:space="preserve">– </w:t>
            </w:r>
            <w:r w:rsidRPr="00310C2C">
              <w:rPr>
                <w:sz w:val="18"/>
                <w:szCs w:val="18"/>
              </w:rPr>
              <w:t xml:space="preserve">3 </w:t>
            </w:r>
          </w:p>
        </w:tc>
        <w:tc>
          <w:tcPr>
            <w:tcW w:w="0" w:type="auto"/>
            <w:shd w:val="clear" w:color="auto" w:fill="FFFFFF"/>
            <w:vAlign w:val="center"/>
          </w:tcPr>
          <w:p w14:paraId="6B7F3BE4" w14:textId="77777777" w:rsidR="00CD47E3" w:rsidRPr="00310C2C" w:rsidRDefault="00CD47E3" w:rsidP="00547E0F">
            <w:pPr>
              <w:spacing w:before="60" w:after="60" w:line="252" w:lineRule="auto"/>
              <w:rPr>
                <w:sz w:val="18"/>
                <w:szCs w:val="18"/>
              </w:rPr>
            </w:pPr>
            <w:r w:rsidRPr="00310C2C">
              <w:rPr>
                <w:sz w:val="18"/>
                <w:szCs w:val="18"/>
              </w:rPr>
              <w:t>St2 K60</w:t>
            </w:r>
            <w:r w:rsidRPr="00310C2C">
              <w:rPr>
                <w:sz w:val="18"/>
                <w:szCs w:val="18"/>
              </w:rPr>
              <w:br/>
              <w:t>St44</w:t>
            </w:r>
            <w:r>
              <w:rPr>
                <w:sz w:val="18"/>
                <w:szCs w:val="18"/>
              </w:rPr>
              <w:t xml:space="preserve">– </w:t>
            </w:r>
            <w:r w:rsidRPr="00310C2C">
              <w:rPr>
                <w:sz w:val="18"/>
                <w:szCs w:val="18"/>
              </w:rPr>
              <w:t>2 K60 St52</w:t>
            </w:r>
            <w:r>
              <w:rPr>
                <w:sz w:val="18"/>
                <w:szCs w:val="18"/>
              </w:rPr>
              <w:t xml:space="preserve">– </w:t>
            </w:r>
            <w:r w:rsidRPr="00310C2C">
              <w:rPr>
                <w:sz w:val="18"/>
                <w:szCs w:val="18"/>
              </w:rPr>
              <w:t>2 K60</w:t>
            </w:r>
          </w:p>
        </w:tc>
      </w:tr>
      <w:tr w:rsidR="00CD47E3" w:rsidRPr="00780B65" w14:paraId="61ABA813" w14:textId="77777777" w:rsidTr="0021048C">
        <w:trPr>
          <w:cantSplit/>
          <w:jc w:val="center"/>
        </w:trPr>
        <w:tc>
          <w:tcPr>
            <w:tcW w:w="233" w:type="pct"/>
            <w:shd w:val="clear" w:color="auto" w:fill="FFFFFF"/>
            <w:noWrap/>
            <w:vAlign w:val="center"/>
            <w:hideMark/>
          </w:tcPr>
          <w:p w14:paraId="55158184"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17.</w:t>
            </w:r>
          </w:p>
        </w:tc>
        <w:tc>
          <w:tcPr>
            <w:tcW w:w="0" w:type="auto"/>
            <w:shd w:val="clear" w:color="auto" w:fill="FFFFFF"/>
            <w:vAlign w:val="center"/>
          </w:tcPr>
          <w:p w14:paraId="35168636" w14:textId="77777777" w:rsidR="00CD47E3" w:rsidRPr="00310C2C" w:rsidRDefault="00CD47E3" w:rsidP="00547E0F">
            <w:pPr>
              <w:spacing w:before="60" w:after="60" w:line="252" w:lineRule="auto"/>
              <w:jc w:val="center"/>
              <w:rPr>
                <w:sz w:val="18"/>
                <w:szCs w:val="18"/>
              </w:rPr>
            </w:pPr>
            <w:r w:rsidRPr="00310C2C">
              <w:rPr>
                <w:sz w:val="18"/>
                <w:szCs w:val="18"/>
              </w:rPr>
              <w:t>400144</w:t>
            </w:r>
          </w:p>
        </w:tc>
        <w:tc>
          <w:tcPr>
            <w:tcW w:w="0" w:type="auto"/>
            <w:shd w:val="clear" w:color="auto" w:fill="FFFFFF"/>
            <w:noWrap/>
            <w:vAlign w:val="center"/>
            <w:hideMark/>
          </w:tcPr>
          <w:p w14:paraId="3C27969D"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Skrutka </w:t>
            </w:r>
            <w:proofErr w:type="spellStart"/>
            <w:r w:rsidRPr="00310C2C">
              <w:rPr>
                <w:rFonts w:eastAsia="Times New Roman"/>
                <w:sz w:val="18"/>
                <w:szCs w:val="18"/>
              </w:rPr>
              <w:t>čelusťová</w:t>
            </w:r>
            <w:proofErr w:type="spellEnd"/>
            <w:r w:rsidRPr="00310C2C">
              <w:rPr>
                <w:rFonts w:eastAsia="Times New Roman"/>
                <w:sz w:val="18"/>
                <w:szCs w:val="18"/>
              </w:rPr>
              <w:t xml:space="preserve"> M20x75 </w:t>
            </w:r>
          </w:p>
        </w:tc>
        <w:tc>
          <w:tcPr>
            <w:tcW w:w="0" w:type="auto"/>
            <w:shd w:val="clear" w:color="auto" w:fill="FFFFFF"/>
            <w:vAlign w:val="center"/>
            <w:hideMark/>
          </w:tcPr>
          <w:p w14:paraId="55C9EC6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3E8051A4"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12</w:t>
            </w:r>
            <w:r>
              <w:rPr>
                <w:rFonts w:eastAsia="Times New Roman"/>
                <w:sz w:val="18"/>
                <w:szCs w:val="18"/>
              </w:rPr>
              <w:t>.</w:t>
            </w:r>
            <w:r w:rsidRPr="00310C2C">
              <w:rPr>
                <w:rFonts w:eastAsia="Times New Roman"/>
                <w:sz w:val="18"/>
                <w:szCs w:val="18"/>
              </w:rPr>
              <w:t>830</w:t>
            </w:r>
          </w:p>
        </w:tc>
        <w:tc>
          <w:tcPr>
            <w:tcW w:w="861" w:type="pct"/>
            <w:shd w:val="clear" w:color="auto" w:fill="FFFFFF"/>
            <w:vAlign w:val="center"/>
          </w:tcPr>
          <w:p w14:paraId="5BC8C8F5"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0D24AAD"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E87A95C"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15791873" w14:textId="77777777" w:rsidR="00CD47E3" w:rsidRPr="00310C2C" w:rsidRDefault="00CD47E3" w:rsidP="00547E0F">
            <w:pPr>
              <w:spacing w:before="60" w:after="60" w:line="252" w:lineRule="auto"/>
              <w:rPr>
                <w:sz w:val="18"/>
                <w:szCs w:val="18"/>
              </w:rPr>
            </w:pPr>
            <w:r w:rsidRPr="00310C2C">
              <w:rPr>
                <w:sz w:val="18"/>
                <w:szCs w:val="18"/>
              </w:rPr>
              <w:t>S275JR</w:t>
            </w:r>
          </w:p>
        </w:tc>
      </w:tr>
      <w:tr w:rsidR="00CD47E3" w:rsidRPr="00780B65" w14:paraId="509A6A90" w14:textId="77777777" w:rsidTr="0021048C">
        <w:trPr>
          <w:cantSplit/>
          <w:jc w:val="center"/>
        </w:trPr>
        <w:tc>
          <w:tcPr>
            <w:tcW w:w="233" w:type="pct"/>
            <w:shd w:val="clear" w:color="auto" w:fill="FFFFFF"/>
            <w:vAlign w:val="center"/>
            <w:hideMark/>
          </w:tcPr>
          <w:p w14:paraId="115BD8DE"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18.</w:t>
            </w:r>
          </w:p>
        </w:tc>
        <w:tc>
          <w:tcPr>
            <w:tcW w:w="0" w:type="auto"/>
            <w:shd w:val="clear" w:color="auto" w:fill="FFFFFF"/>
            <w:vAlign w:val="center"/>
          </w:tcPr>
          <w:p w14:paraId="0B9B68B6" w14:textId="77777777" w:rsidR="00CD47E3" w:rsidRPr="00310C2C" w:rsidRDefault="00CD47E3" w:rsidP="00547E0F">
            <w:pPr>
              <w:spacing w:before="60" w:after="60" w:line="252" w:lineRule="auto"/>
              <w:jc w:val="center"/>
              <w:rPr>
                <w:sz w:val="18"/>
                <w:szCs w:val="18"/>
              </w:rPr>
            </w:pPr>
            <w:r w:rsidRPr="00310C2C">
              <w:rPr>
                <w:sz w:val="18"/>
                <w:szCs w:val="18"/>
              </w:rPr>
              <w:t>400257</w:t>
            </w:r>
          </w:p>
        </w:tc>
        <w:tc>
          <w:tcPr>
            <w:tcW w:w="0" w:type="auto"/>
            <w:shd w:val="clear" w:color="auto" w:fill="FFFFFF"/>
            <w:noWrap/>
            <w:vAlign w:val="center"/>
            <w:hideMark/>
          </w:tcPr>
          <w:p w14:paraId="640CBA19"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Skrutka </w:t>
            </w:r>
            <w:proofErr w:type="spellStart"/>
            <w:r w:rsidRPr="00310C2C">
              <w:rPr>
                <w:rFonts w:eastAsia="Times New Roman"/>
                <w:sz w:val="18"/>
                <w:szCs w:val="18"/>
              </w:rPr>
              <w:t>opornicová</w:t>
            </w:r>
            <w:proofErr w:type="spellEnd"/>
            <w:r w:rsidRPr="00310C2C">
              <w:rPr>
                <w:rFonts w:eastAsia="Times New Roman"/>
                <w:sz w:val="18"/>
                <w:szCs w:val="18"/>
              </w:rPr>
              <w:t xml:space="preserve"> M24x85</w:t>
            </w:r>
          </w:p>
        </w:tc>
        <w:tc>
          <w:tcPr>
            <w:tcW w:w="0" w:type="auto"/>
            <w:shd w:val="clear" w:color="auto" w:fill="FFFFFF"/>
            <w:vAlign w:val="center"/>
            <w:hideMark/>
          </w:tcPr>
          <w:p w14:paraId="574C42D2"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3AC6827"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10.</w:t>
            </w:r>
            <w:r w:rsidRPr="00310C2C">
              <w:rPr>
                <w:rFonts w:eastAsia="Times New Roman"/>
                <w:sz w:val="18"/>
                <w:szCs w:val="18"/>
              </w:rPr>
              <w:t>850</w:t>
            </w:r>
          </w:p>
        </w:tc>
        <w:tc>
          <w:tcPr>
            <w:tcW w:w="861" w:type="pct"/>
            <w:shd w:val="clear" w:color="auto" w:fill="FFFFFF"/>
            <w:vAlign w:val="center"/>
          </w:tcPr>
          <w:p w14:paraId="28246F4B"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18CE62E5"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40B4AC14"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E3A60A4" w14:textId="77777777" w:rsidR="00CD47E3" w:rsidRPr="00310C2C" w:rsidRDefault="00CD47E3" w:rsidP="00547E0F">
            <w:pPr>
              <w:spacing w:before="60" w:after="60" w:line="252" w:lineRule="auto"/>
              <w:rPr>
                <w:sz w:val="18"/>
                <w:szCs w:val="18"/>
              </w:rPr>
            </w:pPr>
            <w:r w:rsidRPr="00310C2C">
              <w:rPr>
                <w:sz w:val="18"/>
                <w:szCs w:val="18"/>
              </w:rPr>
              <w:t>S275JR</w:t>
            </w:r>
          </w:p>
        </w:tc>
      </w:tr>
      <w:tr w:rsidR="00CD47E3" w:rsidRPr="00780B65" w14:paraId="672B7E72" w14:textId="77777777" w:rsidTr="0021048C">
        <w:trPr>
          <w:cantSplit/>
          <w:jc w:val="center"/>
        </w:trPr>
        <w:tc>
          <w:tcPr>
            <w:tcW w:w="233" w:type="pct"/>
            <w:shd w:val="clear" w:color="auto" w:fill="FFFFFF"/>
            <w:noWrap/>
            <w:vAlign w:val="center"/>
            <w:hideMark/>
          </w:tcPr>
          <w:p w14:paraId="4EF7013C"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19.</w:t>
            </w:r>
          </w:p>
        </w:tc>
        <w:tc>
          <w:tcPr>
            <w:tcW w:w="0" w:type="auto"/>
            <w:shd w:val="clear" w:color="auto" w:fill="FFFFFF"/>
            <w:vAlign w:val="center"/>
          </w:tcPr>
          <w:p w14:paraId="74F73C5A" w14:textId="77777777" w:rsidR="00CD47E3" w:rsidRPr="00310C2C" w:rsidRDefault="00CD47E3" w:rsidP="00547E0F">
            <w:pPr>
              <w:spacing w:before="60" w:after="60" w:line="252" w:lineRule="auto"/>
              <w:jc w:val="center"/>
              <w:rPr>
                <w:sz w:val="18"/>
                <w:szCs w:val="18"/>
              </w:rPr>
            </w:pPr>
            <w:r w:rsidRPr="00310C2C">
              <w:rPr>
                <w:sz w:val="18"/>
                <w:szCs w:val="18"/>
              </w:rPr>
              <w:t>400258</w:t>
            </w:r>
          </w:p>
        </w:tc>
        <w:tc>
          <w:tcPr>
            <w:tcW w:w="0" w:type="auto"/>
            <w:shd w:val="clear" w:color="auto" w:fill="FFFFFF"/>
            <w:noWrap/>
            <w:vAlign w:val="center"/>
            <w:hideMark/>
          </w:tcPr>
          <w:p w14:paraId="4BD33591"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Skrutka </w:t>
            </w:r>
            <w:proofErr w:type="spellStart"/>
            <w:r w:rsidRPr="00310C2C">
              <w:rPr>
                <w:rFonts w:eastAsia="Times New Roman"/>
                <w:sz w:val="18"/>
                <w:szCs w:val="18"/>
              </w:rPr>
              <w:t>opornicová</w:t>
            </w:r>
            <w:proofErr w:type="spellEnd"/>
            <w:r w:rsidRPr="00310C2C">
              <w:rPr>
                <w:rFonts w:eastAsia="Times New Roman"/>
                <w:sz w:val="18"/>
                <w:szCs w:val="18"/>
              </w:rPr>
              <w:t xml:space="preserve"> M24x95 </w:t>
            </w:r>
          </w:p>
        </w:tc>
        <w:tc>
          <w:tcPr>
            <w:tcW w:w="0" w:type="auto"/>
            <w:shd w:val="clear" w:color="auto" w:fill="FFFFFF"/>
            <w:vAlign w:val="center"/>
            <w:hideMark/>
          </w:tcPr>
          <w:p w14:paraId="00BAD2AC"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A30BF8B"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10.</w:t>
            </w:r>
            <w:r w:rsidRPr="00310C2C">
              <w:rPr>
                <w:rFonts w:eastAsia="Times New Roman"/>
                <w:sz w:val="18"/>
                <w:szCs w:val="18"/>
              </w:rPr>
              <w:t>930</w:t>
            </w:r>
          </w:p>
        </w:tc>
        <w:tc>
          <w:tcPr>
            <w:tcW w:w="861" w:type="pct"/>
            <w:shd w:val="clear" w:color="auto" w:fill="FFFFFF"/>
            <w:vAlign w:val="center"/>
          </w:tcPr>
          <w:p w14:paraId="5B30EDAB"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7F1AAAF9"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D1DFF8E"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42E1B00B" w14:textId="77777777" w:rsidR="00CD47E3" w:rsidRPr="00310C2C" w:rsidRDefault="00CD47E3" w:rsidP="00547E0F">
            <w:pPr>
              <w:spacing w:before="60" w:after="60" w:line="252" w:lineRule="auto"/>
              <w:rPr>
                <w:sz w:val="18"/>
                <w:szCs w:val="18"/>
              </w:rPr>
            </w:pPr>
            <w:r w:rsidRPr="00310C2C">
              <w:rPr>
                <w:sz w:val="18"/>
                <w:szCs w:val="18"/>
              </w:rPr>
              <w:t>S275JR</w:t>
            </w:r>
          </w:p>
        </w:tc>
      </w:tr>
      <w:tr w:rsidR="00CD47E3" w:rsidRPr="00780B65" w14:paraId="753831DE" w14:textId="77777777" w:rsidTr="0021048C">
        <w:trPr>
          <w:cantSplit/>
          <w:jc w:val="center"/>
        </w:trPr>
        <w:tc>
          <w:tcPr>
            <w:tcW w:w="233" w:type="pct"/>
            <w:shd w:val="clear" w:color="auto" w:fill="FFFFFF"/>
            <w:noWrap/>
            <w:vAlign w:val="center"/>
            <w:hideMark/>
          </w:tcPr>
          <w:p w14:paraId="0A9EBD33"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20.</w:t>
            </w:r>
          </w:p>
        </w:tc>
        <w:tc>
          <w:tcPr>
            <w:tcW w:w="0" w:type="auto"/>
            <w:shd w:val="clear" w:color="auto" w:fill="FFFFFF"/>
            <w:vAlign w:val="center"/>
          </w:tcPr>
          <w:p w14:paraId="06CD0295" w14:textId="77777777" w:rsidR="00CD47E3" w:rsidRPr="00310C2C" w:rsidRDefault="00CD47E3" w:rsidP="00547E0F">
            <w:pPr>
              <w:spacing w:before="60" w:after="60" w:line="252" w:lineRule="auto"/>
              <w:jc w:val="center"/>
              <w:rPr>
                <w:sz w:val="18"/>
                <w:szCs w:val="18"/>
              </w:rPr>
            </w:pPr>
            <w:r w:rsidRPr="00310C2C">
              <w:rPr>
                <w:sz w:val="18"/>
                <w:szCs w:val="18"/>
              </w:rPr>
              <w:t>400209</w:t>
            </w:r>
          </w:p>
        </w:tc>
        <w:tc>
          <w:tcPr>
            <w:tcW w:w="0" w:type="auto"/>
            <w:shd w:val="clear" w:color="auto" w:fill="FFFFFF"/>
            <w:vAlign w:val="center"/>
            <w:hideMark/>
          </w:tcPr>
          <w:p w14:paraId="01E8B253"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M24x185</w:t>
            </w:r>
          </w:p>
        </w:tc>
        <w:tc>
          <w:tcPr>
            <w:tcW w:w="0" w:type="auto"/>
            <w:shd w:val="clear" w:color="auto" w:fill="FFFFFF"/>
            <w:vAlign w:val="center"/>
            <w:hideMark/>
          </w:tcPr>
          <w:p w14:paraId="570DC35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60C9CE1"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3.</w:t>
            </w:r>
            <w:r w:rsidRPr="00310C2C">
              <w:rPr>
                <w:rFonts w:eastAsia="Times New Roman"/>
                <w:sz w:val="18"/>
                <w:szCs w:val="18"/>
              </w:rPr>
              <w:t>000</w:t>
            </w:r>
          </w:p>
        </w:tc>
        <w:tc>
          <w:tcPr>
            <w:tcW w:w="861" w:type="pct"/>
            <w:shd w:val="clear" w:color="auto" w:fill="FFFFFF"/>
            <w:vAlign w:val="center"/>
          </w:tcPr>
          <w:p w14:paraId="6CEB4944"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19669444"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0F52B12C"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7263AEDC"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78F85947" w14:textId="77777777" w:rsidTr="0021048C">
        <w:trPr>
          <w:cantSplit/>
          <w:jc w:val="center"/>
        </w:trPr>
        <w:tc>
          <w:tcPr>
            <w:tcW w:w="233" w:type="pct"/>
            <w:shd w:val="clear" w:color="auto" w:fill="FFFFFF"/>
            <w:vAlign w:val="center"/>
            <w:hideMark/>
          </w:tcPr>
          <w:p w14:paraId="07DE0CE9"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21.</w:t>
            </w:r>
          </w:p>
        </w:tc>
        <w:tc>
          <w:tcPr>
            <w:tcW w:w="0" w:type="auto"/>
            <w:shd w:val="clear" w:color="auto" w:fill="FFFFFF"/>
            <w:vAlign w:val="center"/>
          </w:tcPr>
          <w:p w14:paraId="6CA1F27A" w14:textId="77777777" w:rsidR="00CD47E3" w:rsidRPr="00310C2C" w:rsidRDefault="00CD47E3" w:rsidP="00547E0F">
            <w:pPr>
              <w:spacing w:before="60" w:after="60" w:line="252" w:lineRule="auto"/>
              <w:jc w:val="center"/>
              <w:rPr>
                <w:sz w:val="18"/>
                <w:szCs w:val="18"/>
              </w:rPr>
            </w:pPr>
            <w:r w:rsidRPr="00310C2C">
              <w:rPr>
                <w:sz w:val="18"/>
                <w:szCs w:val="18"/>
              </w:rPr>
              <w:t>400210</w:t>
            </w:r>
          </w:p>
        </w:tc>
        <w:tc>
          <w:tcPr>
            <w:tcW w:w="0" w:type="auto"/>
            <w:shd w:val="clear" w:color="auto" w:fill="FFFFFF"/>
            <w:vAlign w:val="center"/>
            <w:hideMark/>
          </w:tcPr>
          <w:p w14:paraId="1BE01621"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M24x195</w:t>
            </w:r>
          </w:p>
        </w:tc>
        <w:tc>
          <w:tcPr>
            <w:tcW w:w="0" w:type="auto"/>
            <w:shd w:val="clear" w:color="auto" w:fill="FFFFFF"/>
            <w:vAlign w:val="center"/>
            <w:hideMark/>
          </w:tcPr>
          <w:p w14:paraId="7EBDA15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BE46186"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900</w:t>
            </w:r>
          </w:p>
        </w:tc>
        <w:tc>
          <w:tcPr>
            <w:tcW w:w="861" w:type="pct"/>
            <w:shd w:val="clear" w:color="auto" w:fill="FFFFFF"/>
            <w:vAlign w:val="center"/>
          </w:tcPr>
          <w:p w14:paraId="137E2B86"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6A585EFC"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B40E94C"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442FD32"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05DE9BBE" w14:textId="77777777" w:rsidTr="0021048C">
        <w:trPr>
          <w:cantSplit/>
          <w:jc w:val="center"/>
        </w:trPr>
        <w:tc>
          <w:tcPr>
            <w:tcW w:w="233" w:type="pct"/>
            <w:shd w:val="clear" w:color="auto" w:fill="FFFFFF"/>
            <w:noWrap/>
            <w:vAlign w:val="center"/>
            <w:hideMark/>
          </w:tcPr>
          <w:p w14:paraId="6A85EB22"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22.</w:t>
            </w:r>
          </w:p>
        </w:tc>
        <w:tc>
          <w:tcPr>
            <w:tcW w:w="0" w:type="auto"/>
            <w:shd w:val="clear" w:color="auto" w:fill="FFFFFF"/>
            <w:vAlign w:val="center"/>
          </w:tcPr>
          <w:p w14:paraId="2E9A5863" w14:textId="77777777" w:rsidR="00CD47E3" w:rsidRPr="00310C2C" w:rsidRDefault="00CD47E3" w:rsidP="00547E0F">
            <w:pPr>
              <w:spacing w:before="60" w:after="60" w:line="252" w:lineRule="auto"/>
              <w:jc w:val="center"/>
              <w:rPr>
                <w:sz w:val="18"/>
                <w:szCs w:val="18"/>
              </w:rPr>
            </w:pPr>
            <w:r w:rsidRPr="00310C2C">
              <w:rPr>
                <w:sz w:val="18"/>
                <w:szCs w:val="18"/>
              </w:rPr>
              <w:t>400211</w:t>
            </w:r>
          </w:p>
        </w:tc>
        <w:tc>
          <w:tcPr>
            <w:tcW w:w="0" w:type="auto"/>
            <w:shd w:val="clear" w:color="auto" w:fill="FFFFFF"/>
            <w:vAlign w:val="center"/>
            <w:hideMark/>
          </w:tcPr>
          <w:p w14:paraId="723D8A0E"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M24x205</w:t>
            </w:r>
          </w:p>
        </w:tc>
        <w:tc>
          <w:tcPr>
            <w:tcW w:w="0" w:type="auto"/>
            <w:shd w:val="clear" w:color="auto" w:fill="FFFFFF"/>
            <w:vAlign w:val="center"/>
            <w:hideMark/>
          </w:tcPr>
          <w:p w14:paraId="3DE62EDA"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2A02D19"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680</w:t>
            </w:r>
          </w:p>
        </w:tc>
        <w:tc>
          <w:tcPr>
            <w:tcW w:w="861" w:type="pct"/>
            <w:shd w:val="clear" w:color="auto" w:fill="FFFFFF"/>
            <w:vAlign w:val="center"/>
          </w:tcPr>
          <w:p w14:paraId="15EEF200"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AC69C48"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00662511"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9A8A569"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0658F012" w14:textId="77777777" w:rsidTr="0021048C">
        <w:trPr>
          <w:cantSplit/>
          <w:jc w:val="center"/>
        </w:trPr>
        <w:tc>
          <w:tcPr>
            <w:tcW w:w="233" w:type="pct"/>
            <w:shd w:val="clear" w:color="auto" w:fill="FFFFFF"/>
            <w:noWrap/>
            <w:vAlign w:val="center"/>
            <w:hideMark/>
          </w:tcPr>
          <w:p w14:paraId="48098DC8"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23.</w:t>
            </w:r>
          </w:p>
        </w:tc>
        <w:tc>
          <w:tcPr>
            <w:tcW w:w="0" w:type="auto"/>
            <w:shd w:val="clear" w:color="auto" w:fill="FFFFFF"/>
            <w:vAlign w:val="center"/>
          </w:tcPr>
          <w:p w14:paraId="31910F9E" w14:textId="77777777" w:rsidR="00CD47E3" w:rsidRPr="00310C2C" w:rsidRDefault="00CD47E3" w:rsidP="00547E0F">
            <w:pPr>
              <w:spacing w:before="60" w:after="60" w:line="252" w:lineRule="auto"/>
              <w:jc w:val="center"/>
              <w:rPr>
                <w:sz w:val="18"/>
                <w:szCs w:val="18"/>
              </w:rPr>
            </w:pPr>
            <w:r w:rsidRPr="00310C2C">
              <w:rPr>
                <w:sz w:val="18"/>
                <w:szCs w:val="18"/>
              </w:rPr>
              <w:t>400212</w:t>
            </w:r>
          </w:p>
        </w:tc>
        <w:tc>
          <w:tcPr>
            <w:tcW w:w="0" w:type="auto"/>
            <w:shd w:val="clear" w:color="auto" w:fill="FFFFFF"/>
            <w:vAlign w:val="center"/>
            <w:hideMark/>
          </w:tcPr>
          <w:p w14:paraId="2510F1B3"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M24x215</w:t>
            </w:r>
          </w:p>
        </w:tc>
        <w:tc>
          <w:tcPr>
            <w:tcW w:w="0" w:type="auto"/>
            <w:shd w:val="clear" w:color="auto" w:fill="FFFFFF"/>
            <w:vAlign w:val="center"/>
            <w:hideMark/>
          </w:tcPr>
          <w:p w14:paraId="16151694"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20FE83C"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600</w:t>
            </w:r>
          </w:p>
        </w:tc>
        <w:tc>
          <w:tcPr>
            <w:tcW w:w="861" w:type="pct"/>
            <w:shd w:val="clear" w:color="auto" w:fill="FFFFFF"/>
            <w:vAlign w:val="center"/>
          </w:tcPr>
          <w:p w14:paraId="774D0FAC"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625F3D6E"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7AC4A037"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4435677"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2E1F1413" w14:textId="77777777" w:rsidTr="0021048C">
        <w:trPr>
          <w:cantSplit/>
          <w:jc w:val="center"/>
        </w:trPr>
        <w:tc>
          <w:tcPr>
            <w:tcW w:w="233" w:type="pct"/>
            <w:shd w:val="clear" w:color="auto" w:fill="FFFFFF"/>
            <w:vAlign w:val="center"/>
            <w:hideMark/>
          </w:tcPr>
          <w:p w14:paraId="1CFE980A"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24.</w:t>
            </w:r>
          </w:p>
        </w:tc>
        <w:tc>
          <w:tcPr>
            <w:tcW w:w="0" w:type="auto"/>
            <w:shd w:val="clear" w:color="auto" w:fill="FFFFFF"/>
            <w:vAlign w:val="center"/>
          </w:tcPr>
          <w:p w14:paraId="6E1B85A1" w14:textId="77777777" w:rsidR="00CD47E3" w:rsidRPr="00310C2C" w:rsidRDefault="00CD47E3" w:rsidP="00547E0F">
            <w:pPr>
              <w:spacing w:before="60" w:after="60" w:line="252" w:lineRule="auto"/>
              <w:jc w:val="center"/>
              <w:rPr>
                <w:sz w:val="18"/>
                <w:szCs w:val="18"/>
              </w:rPr>
            </w:pPr>
            <w:r w:rsidRPr="00310C2C">
              <w:rPr>
                <w:sz w:val="18"/>
                <w:szCs w:val="18"/>
              </w:rPr>
              <w:t>400213</w:t>
            </w:r>
          </w:p>
        </w:tc>
        <w:tc>
          <w:tcPr>
            <w:tcW w:w="0" w:type="auto"/>
            <w:shd w:val="clear" w:color="auto" w:fill="FFFFFF"/>
            <w:vAlign w:val="center"/>
            <w:hideMark/>
          </w:tcPr>
          <w:p w14:paraId="30E27510"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M24x225</w:t>
            </w:r>
          </w:p>
        </w:tc>
        <w:tc>
          <w:tcPr>
            <w:tcW w:w="0" w:type="auto"/>
            <w:shd w:val="clear" w:color="auto" w:fill="FFFFFF"/>
            <w:vAlign w:val="center"/>
            <w:hideMark/>
          </w:tcPr>
          <w:p w14:paraId="7AB1BF26"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0FFF1AEE"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680</w:t>
            </w:r>
          </w:p>
        </w:tc>
        <w:tc>
          <w:tcPr>
            <w:tcW w:w="861" w:type="pct"/>
            <w:shd w:val="clear" w:color="auto" w:fill="FFFFFF"/>
            <w:vAlign w:val="center"/>
          </w:tcPr>
          <w:p w14:paraId="48B8D555"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75DCF28B"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851C871"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348359F6"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7AE2E0F4" w14:textId="77777777" w:rsidTr="0021048C">
        <w:trPr>
          <w:cantSplit/>
          <w:jc w:val="center"/>
        </w:trPr>
        <w:tc>
          <w:tcPr>
            <w:tcW w:w="233" w:type="pct"/>
            <w:shd w:val="clear" w:color="auto" w:fill="FFFFFF"/>
            <w:noWrap/>
            <w:vAlign w:val="center"/>
            <w:hideMark/>
          </w:tcPr>
          <w:p w14:paraId="7951F158"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25.</w:t>
            </w:r>
          </w:p>
        </w:tc>
        <w:tc>
          <w:tcPr>
            <w:tcW w:w="0" w:type="auto"/>
            <w:shd w:val="clear" w:color="auto" w:fill="FFFFFF"/>
            <w:vAlign w:val="center"/>
          </w:tcPr>
          <w:p w14:paraId="57A4B201" w14:textId="77777777" w:rsidR="00CD47E3" w:rsidRPr="00310C2C" w:rsidRDefault="00CD47E3" w:rsidP="00547E0F">
            <w:pPr>
              <w:spacing w:before="60" w:after="60" w:line="252" w:lineRule="auto"/>
              <w:jc w:val="center"/>
              <w:rPr>
                <w:sz w:val="18"/>
                <w:szCs w:val="18"/>
              </w:rPr>
            </w:pPr>
            <w:r w:rsidRPr="00310C2C">
              <w:rPr>
                <w:sz w:val="18"/>
                <w:szCs w:val="18"/>
              </w:rPr>
              <w:t>400214</w:t>
            </w:r>
          </w:p>
        </w:tc>
        <w:tc>
          <w:tcPr>
            <w:tcW w:w="0" w:type="auto"/>
            <w:shd w:val="clear" w:color="auto" w:fill="FFFFFF"/>
            <w:vAlign w:val="center"/>
            <w:hideMark/>
          </w:tcPr>
          <w:p w14:paraId="644DC613"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M24x235</w:t>
            </w:r>
          </w:p>
        </w:tc>
        <w:tc>
          <w:tcPr>
            <w:tcW w:w="0" w:type="auto"/>
            <w:shd w:val="clear" w:color="auto" w:fill="FFFFFF"/>
            <w:vAlign w:val="center"/>
            <w:hideMark/>
          </w:tcPr>
          <w:p w14:paraId="16B4AE75"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C957308"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3.</w:t>
            </w:r>
            <w:r w:rsidRPr="00310C2C">
              <w:rPr>
                <w:rFonts w:eastAsia="Times New Roman"/>
                <w:sz w:val="18"/>
                <w:szCs w:val="18"/>
              </w:rPr>
              <w:t>000</w:t>
            </w:r>
          </w:p>
        </w:tc>
        <w:tc>
          <w:tcPr>
            <w:tcW w:w="861" w:type="pct"/>
            <w:shd w:val="clear" w:color="auto" w:fill="FFFFFF"/>
            <w:vAlign w:val="center"/>
          </w:tcPr>
          <w:p w14:paraId="7C6ABA0B"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570246B"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A31F06A"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48E100A7"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0EA1997A" w14:textId="77777777" w:rsidTr="0021048C">
        <w:trPr>
          <w:cantSplit/>
          <w:jc w:val="center"/>
        </w:trPr>
        <w:tc>
          <w:tcPr>
            <w:tcW w:w="233" w:type="pct"/>
            <w:shd w:val="clear" w:color="auto" w:fill="FFFFFF"/>
            <w:noWrap/>
            <w:vAlign w:val="center"/>
            <w:hideMark/>
          </w:tcPr>
          <w:p w14:paraId="6CDCEC1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26.</w:t>
            </w:r>
          </w:p>
        </w:tc>
        <w:tc>
          <w:tcPr>
            <w:tcW w:w="0" w:type="auto"/>
            <w:shd w:val="clear" w:color="auto" w:fill="FFFFFF"/>
            <w:vAlign w:val="center"/>
          </w:tcPr>
          <w:p w14:paraId="725B4849" w14:textId="77777777" w:rsidR="00CD47E3" w:rsidRPr="00310C2C" w:rsidRDefault="00CD47E3" w:rsidP="00547E0F">
            <w:pPr>
              <w:spacing w:before="60" w:after="60" w:line="252" w:lineRule="auto"/>
              <w:jc w:val="center"/>
              <w:rPr>
                <w:sz w:val="18"/>
                <w:szCs w:val="18"/>
              </w:rPr>
            </w:pPr>
            <w:r w:rsidRPr="00310C2C">
              <w:rPr>
                <w:sz w:val="18"/>
                <w:szCs w:val="18"/>
              </w:rPr>
              <w:t>400215</w:t>
            </w:r>
          </w:p>
        </w:tc>
        <w:tc>
          <w:tcPr>
            <w:tcW w:w="0" w:type="auto"/>
            <w:shd w:val="clear" w:color="auto" w:fill="FFFFFF"/>
            <w:vAlign w:val="center"/>
            <w:hideMark/>
          </w:tcPr>
          <w:p w14:paraId="32F10F6F"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M24x245</w:t>
            </w:r>
          </w:p>
        </w:tc>
        <w:tc>
          <w:tcPr>
            <w:tcW w:w="0" w:type="auto"/>
            <w:shd w:val="clear" w:color="auto" w:fill="FFFFFF"/>
            <w:vAlign w:val="center"/>
            <w:hideMark/>
          </w:tcPr>
          <w:p w14:paraId="64E9D2F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7950208E"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720</w:t>
            </w:r>
          </w:p>
        </w:tc>
        <w:tc>
          <w:tcPr>
            <w:tcW w:w="861" w:type="pct"/>
            <w:shd w:val="clear" w:color="auto" w:fill="FFFFFF"/>
            <w:vAlign w:val="center"/>
          </w:tcPr>
          <w:p w14:paraId="11FDCFF7"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511FEB41"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091031D"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6315BF4"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667D912F" w14:textId="77777777" w:rsidTr="0021048C">
        <w:trPr>
          <w:cantSplit/>
          <w:jc w:val="center"/>
        </w:trPr>
        <w:tc>
          <w:tcPr>
            <w:tcW w:w="233" w:type="pct"/>
            <w:shd w:val="clear" w:color="auto" w:fill="FFFFFF"/>
            <w:vAlign w:val="center"/>
            <w:hideMark/>
          </w:tcPr>
          <w:p w14:paraId="68899E22"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27.</w:t>
            </w:r>
          </w:p>
        </w:tc>
        <w:tc>
          <w:tcPr>
            <w:tcW w:w="0" w:type="auto"/>
            <w:shd w:val="clear" w:color="auto" w:fill="FFFFFF"/>
            <w:vAlign w:val="center"/>
          </w:tcPr>
          <w:p w14:paraId="02845CC4" w14:textId="77777777" w:rsidR="00CD47E3" w:rsidRPr="00310C2C" w:rsidRDefault="00CD47E3" w:rsidP="00547E0F">
            <w:pPr>
              <w:spacing w:before="60" w:after="60" w:line="252" w:lineRule="auto"/>
              <w:jc w:val="center"/>
              <w:rPr>
                <w:sz w:val="18"/>
                <w:szCs w:val="18"/>
              </w:rPr>
            </w:pPr>
            <w:r w:rsidRPr="00310C2C">
              <w:rPr>
                <w:sz w:val="18"/>
                <w:szCs w:val="18"/>
              </w:rPr>
              <w:t>400216</w:t>
            </w:r>
          </w:p>
        </w:tc>
        <w:tc>
          <w:tcPr>
            <w:tcW w:w="0" w:type="auto"/>
            <w:shd w:val="clear" w:color="auto" w:fill="FFFFFF"/>
            <w:vAlign w:val="center"/>
            <w:hideMark/>
          </w:tcPr>
          <w:p w14:paraId="2AE77996"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M24x255</w:t>
            </w:r>
          </w:p>
        </w:tc>
        <w:tc>
          <w:tcPr>
            <w:tcW w:w="0" w:type="auto"/>
            <w:shd w:val="clear" w:color="auto" w:fill="FFFFFF"/>
            <w:vAlign w:val="center"/>
            <w:hideMark/>
          </w:tcPr>
          <w:p w14:paraId="0D3033A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0D3B6FEF"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700</w:t>
            </w:r>
          </w:p>
        </w:tc>
        <w:tc>
          <w:tcPr>
            <w:tcW w:w="861" w:type="pct"/>
            <w:shd w:val="clear" w:color="auto" w:fill="FFFFFF"/>
            <w:vAlign w:val="center"/>
          </w:tcPr>
          <w:p w14:paraId="3C41CF82"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3C28418"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18526CB4"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2D210305"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320A7E7F" w14:textId="77777777" w:rsidTr="0021048C">
        <w:trPr>
          <w:cantSplit/>
          <w:jc w:val="center"/>
        </w:trPr>
        <w:tc>
          <w:tcPr>
            <w:tcW w:w="233" w:type="pct"/>
            <w:shd w:val="clear" w:color="auto" w:fill="FFFFFF"/>
            <w:noWrap/>
            <w:vAlign w:val="center"/>
            <w:hideMark/>
          </w:tcPr>
          <w:p w14:paraId="7A37A504"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28.</w:t>
            </w:r>
          </w:p>
        </w:tc>
        <w:tc>
          <w:tcPr>
            <w:tcW w:w="0" w:type="auto"/>
            <w:shd w:val="clear" w:color="auto" w:fill="FFFFFF"/>
            <w:vAlign w:val="center"/>
          </w:tcPr>
          <w:p w14:paraId="43C28EB4" w14:textId="77777777" w:rsidR="00CD47E3" w:rsidRPr="00310C2C" w:rsidRDefault="00CD47E3" w:rsidP="00547E0F">
            <w:pPr>
              <w:spacing w:before="60" w:after="60" w:line="252" w:lineRule="auto"/>
              <w:jc w:val="center"/>
              <w:rPr>
                <w:sz w:val="18"/>
                <w:szCs w:val="18"/>
              </w:rPr>
            </w:pPr>
            <w:r w:rsidRPr="00310C2C">
              <w:rPr>
                <w:sz w:val="18"/>
                <w:szCs w:val="18"/>
              </w:rPr>
              <w:t>400217</w:t>
            </w:r>
          </w:p>
        </w:tc>
        <w:tc>
          <w:tcPr>
            <w:tcW w:w="0" w:type="auto"/>
            <w:shd w:val="clear" w:color="auto" w:fill="FFFFFF"/>
            <w:vAlign w:val="center"/>
            <w:hideMark/>
          </w:tcPr>
          <w:p w14:paraId="19E959CC"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M24x265</w:t>
            </w:r>
          </w:p>
        </w:tc>
        <w:tc>
          <w:tcPr>
            <w:tcW w:w="0" w:type="auto"/>
            <w:shd w:val="clear" w:color="auto" w:fill="FFFFFF"/>
            <w:vAlign w:val="center"/>
            <w:hideMark/>
          </w:tcPr>
          <w:p w14:paraId="2826A8C0"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6E2485B8"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790</w:t>
            </w:r>
          </w:p>
        </w:tc>
        <w:tc>
          <w:tcPr>
            <w:tcW w:w="861" w:type="pct"/>
            <w:shd w:val="clear" w:color="auto" w:fill="FFFFFF"/>
            <w:vAlign w:val="center"/>
          </w:tcPr>
          <w:p w14:paraId="0A2AD7FC"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8ACA701"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028F9DA5"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5A9F72F8"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4D57F9E9" w14:textId="77777777" w:rsidTr="0021048C">
        <w:trPr>
          <w:cantSplit/>
          <w:jc w:val="center"/>
        </w:trPr>
        <w:tc>
          <w:tcPr>
            <w:tcW w:w="233" w:type="pct"/>
            <w:shd w:val="clear" w:color="auto" w:fill="FFFFFF"/>
            <w:noWrap/>
            <w:vAlign w:val="center"/>
            <w:hideMark/>
          </w:tcPr>
          <w:p w14:paraId="57A395EB"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29.</w:t>
            </w:r>
          </w:p>
        </w:tc>
        <w:tc>
          <w:tcPr>
            <w:tcW w:w="0" w:type="auto"/>
            <w:shd w:val="clear" w:color="auto" w:fill="FFFFFF"/>
            <w:vAlign w:val="center"/>
          </w:tcPr>
          <w:p w14:paraId="39BB32A9" w14:textId="77777777" w:rsidR="00CD47E3" w:rsidRPr="00310C2C" w:rsidRDefault="00CD47E3" w:rsidP="00547E0F">
            <w:pPr>
              <w:spacing w:before="60" w:after="60" w:line="252" w:lineRule="auto"/>
              <w:jc w:val="center"/>
              <w:rPr>
                <w:sz w:val="18"/>
                <w:szCs w:val="18"/>
              </w:rPr>
            </w:pPr>
            <w:r w:rsidRPr="00310C2C">
              <w:rPr>
                <w:sz w:val="18"/>
                <w:szCs w:val="18"/>
              </w:rPr>
              <w:t>400218</w:t>
            </w:r>
          </w:p>
        </w:tc>
        <w:tc>
          <w:tcPr>
            <w:tcW w:w="0" w:type="auto"/>
            <w:shd w:val="clear" w:color="auto" w:fill="FFFFFF"/>
            <w:vAlign w:val="center"/>
            <w:hideMark/>
          </w:tcPr>
          <w:p w14:paraId="5D935283"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M24x275</w:t>
            </w:r>
          </w:p>
        </w:tc>
        <w:tc>
          <w:tcPr>
            <w:tcW w:w="0" w:type="auto"/>
            <w:shd w:val="clear" w:color="auto" w:fill="FFFFFF"/>
            <w:vAlign w:val="center"/>
            <w:hideMark/>
          </w:tcPr>
          <w:p w14:paraId="77D1529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345B47DF"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560</w:t>
            </w:r>
          </w:p>
        </w:tc>
        <w:tc>
          <w:tcPr>
            <w:tcW w:w="861" w:type="pct"/>
            <w:shd w:val="clear" w:color="auto" w:fill="FFFFFF"/>
            <w:vAlign w:val="center"/>
          </w:tcPr>
          <w:p w14:paraId="2CE11326"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51A86A2D"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44FE243A"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4C0A3C7"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3CBEBBDA" w14:textId="77777777" w:rsidTr="0021048C">
        <w:trPr>
          <w:cantSplit/>
          <w:jc w:val="center"/>
        </w:trPr>
        <w:tc>
          <w:tcPr>
            <w:tcW w:w="233" w:type="pct"/>
            <w:shd w:val="clear" w:color="auto" w:fill="FFFFFF"/>
            <w:vAlign w:val="center"/>
            <w:hideMark/>
          </w:tcPr>
          <w:p w14:paraId="431B39B5"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30.</w:t>
            </w:r>
          </w:p>
        </w:tc>
        <w:tc>
          <w:tcPr>
            <w:tcW w:w="0" w:type="auto"/>
            <w:shd w:val="clear" w:color="auto" w:fill="FFFFFF"/>
            <w:vAlign w:val="center"/>
          </w:tcPr>
          <w:p w14:paraId="0681BB56" w14:textId="77777777" w:rsidR="00CD47E3" w:rsidRPr="00310C2C" w:rsidRDefault="00CD47E3" w:rsidP="00547E0F">
            <w:pPr>
              <w:spacing w:before="60" w:after="60" w:line="252" w:lineRule="auto"/>
              <w:jc w:val="center"/>
              <w:rPr>
                <w:sz w:val="18"/>
                <w:szCs w:val="18"/>
              </w:rPr>
            </w:pPr>
            <w:r w:rsidRPr="00310C2C">
              <w:rPr>
                <w:sz w:val="18"/>
                <w:szCs w:val="18"/>
              </w:rPr>
              <w:t>400219</w:t>
            </w:r>
          </w:p>
        </w:tc>
        <w:tc>
          <w:tcPr>
            <w:tcW w:w="0" w:type="auto"/>
            <w:shd w:val="clear" w:color="auto" w:fill="FFFFFF"/>
            <w:vAlign w:val="center"/>
            <w:hideMark/>
          </w:tcPr>
          <w:p w14:paraId="39FC78E8"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M24x285</w:t>
            </w:r>
          </w:p>
        </w:tc>
        <w:tc>
          <w:tcPr>
            <w:tcW w:w="0" w:type="auto"/>
            <w:shd w:val="clear" w:color="auto" w:fill="FFFFFF"/>
            <w:vAlign w:val="center"/>
            <w:hideMark/>
          </w:tcPr>
          <w:p w14:paraId="25B72BA2"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7F11A709"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680</w:t>
            </w:r>
          </w:p>
        </w:tc>
        <w:tc>
          <w:tcPr>
            <w:tcW w:w="861" w:type="pct"/>
            <w:shd w:val="clear" w:color="auto" w:fill="FFFFFF"/>
            <w:vAlign w:val="center"/>
          </w:tcPr>
          <w:p w14:paraId="63420585"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76DAA5E4"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D1B0F38"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5223A6B1"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6D3983B9" w14:textId="77777777" w:rsidTr="0021048C">
        <w:trPr>
          <w:cantSplit/>
          <w:jc w:val="center"/>
        </w:trPr>
        <w:tc>
          <w:tcPr>
            <w:tcW w:w="233" w:type="pct"/>
            <w:shd w:val="clear" w:color="auto" w:fill="FFFFFF"/>
            <w:noWrap/>
            <w:vAlign w:val="center"/>
            <w:hideMark/>
          </w:tcPr>
          <w:p w14:paraId="7C397514"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31.</w:t>
            </w:r>
          </w:p>
        </w:tc>
        <w:tc>
          <w:tcPr>
            <w:tcW w:w="0" w:type="auto"/>
            <w:shd w:val="clear" w:color="auto" w:fill="FFFFFF"/>
            <w:vAlign w:val="center"/>
          </w:tcPr>
          <w:p w14:paraId="434D8D22" w14:textId="77777777" w:rsidR="00CD47E3" w:rsidRPr="00310C2C" w:rsidRDefault="00CD47E3" w:rsidP="00547E0F">
            <w:pPr>
              <w:spacing w:before="60" w:after="60" w:line="252" w:lineRule="auto"/>
              <w:jc w:val="center"/>
              <w:rPr>
                <w:sz w:val="18"/>
                <w:szCs w:val="18"/>
              </w:rPr>
            </w:pPr>
            <w:r w:rsidRPr="00310C2C">
              <w:rPr>
                <w:sz w:val="18"/>
                <w:szCs w:val="18"/>
              </w:rPr>
              <w:t>400220</w:t>
            </w:r>
          </w:p>
        </w:tc>
        <w:tc>
          <w:tcPr>
            <w:tcW w:w="0" w:type="auto"/>
            <w:shd w:val="clear" w:color="auto" w:fill="FFFFFF"/>
            <w:vAlign w:val="center"/>
            <w:hideMark/>
          </w:tcPr>
          <w:p w14:paraId="112C176A"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M24x295</w:t>
            </w:r>
          </w:p>
        </w:tc>
        <w:tc>
          <w:tcPr>
            <w:tcW w:w="0" w:type="auto"/>
            <w:shd w:val="clear" w:color="auto" w:fill="FFFFFF"/>
            <w:vAlign w:val="center"/>
            <w:hideMark/>
          </w:tcPr>
          <w:p w14:paraId="638AEA9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63577036"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660</w:t>
            </w:r>
          </w:p>
        </w:tc>
        <w:tc>
          <w:tcPr>
            <w:tcW w:w="861" w:type="pct"/>
            <w:shd w:val="clear" w:color="auto" w:fill="FFFFFF"/>
            <w:vAlign w:val="center"/>
          </w:tcPr>
          <w:p w14:paraId="2C78A607"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B862F4A"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5D0EE11"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4B49E741"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49DD37A0" w14:textId="77777777" w:rsidTr="0021048C">
        <w:trPr>
          <w:cantSplit/>
          <w:jc w:val="center"/>
        </w:trPr>
        <w:tc>
          <w:tcPr>
            <w:tcW w:w="233" w:type="pct"/>
            <w:shd w:val="clear" w:color="auto" w:fill="FFFFFF"/>
            <w:noWrap/>
            <w:vAlign w:val="center"/>
            <w:hideMark/>
          </w:tcPr>
          <w:p w14:paraId="527F4B9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32.</w:t>
            </w:r>
          </w:p>
        </w:tc>
        <w:tc>
          <w:tcPr>
            <w:tcW w:w="0" w:type="auto"/>
            <w:shd w:val="clear" w:color="auto" w:fill="FFFFFF"/>
            <w:vAlign w:val="center"/>
          </w:tcPr>
          <w:p w14:paraId="7884A62A" w14:textId="77777777" w:rsidR="00CD47E3" w:rsidRPr="00310C2C" w:rsidRDefault="00CD47E3" w:rsidP="00547E0F">
            <w:pPr>
              <w:spacing w:before="60" w:after="60" w:line="252" w:lineRule="auto"/>
              <w:jc w:val="center"/>
              <w:rPr>
                <w:sz w:val="18"/>
                <w:szCs w:val="18"/>
              </w:rPr>
            </w:pPr>
            <w:r w:rsidRPr="00310C2C">
              <w:rPr>
                <w:sz w:val="18"/>
                <w:szCs w:val="18"/>
              </w:rPr>
              <w:t>400221</w:t>
            </w:r>
          </w:p>
        </w:tc>
        <w:tc>
          <w:tcPr>
            <w:tcW w:w="0" w:type="auto"/>
            <w:shd w:val="clear" w:color="auto" w:fill="FFFFFF"/>
            <w:vAlign w:val="center"/>
            <w:hideMark/>
          </w:tcPr>
          <w:p w14:paraId="13E79B30"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M24x305</w:t>
            </w:r>
          </w:p>
        </w:tc>
        <w:tc>
          <w:tcPr>
            <w:tcW w:w="0" w:type="auto"/>
            <w:shd w:val="clear" w:color="auto" w:fill="FFFFFF"/>
            <w:vAlign w:val="center"/>
            <w:hideMark/>
          </w:tcPr>
          <w:p w14:paraId="373932B7"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85B6BC0"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560</w:t>
            </w:r>
          </w:p>
        </w:tc>
        <w:tc>
          <w:tcPr>
            <w:tcW w:w="861" w:type="pct"/>
            <w:shd w:val="clear" w:color="auto" w:fill="FFFFFF"/>
            <w:vAlign w:val="center"/>
          </w:tcPr>
          <w:p w14:paraId="56417359"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7F30BEE"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21D60D6"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2C18AE23"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04E8F4BE" w14:textId="77777777" w:rsidTr="0021048C">
        <w:trPr>
          <w:cantSplit/>
          <w:jc w:val="center"/>
        </w:trPr>
        <w:tc>
          <w:tcPr>
            <w:tcW w:w="233" w:type="pct"/>
            <w:shd w:val="clear" w:color="auto" w:fill="FFFFFF"/>
            <w:vAlign w:val="center"/>
            <w:hideMark/>
          </w:tcPr>
          <w:p w14:paraId="46ABD6D5"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33.</w:t>
            </w:r>
          </w:p>
        </w:tc>
        <w:tc>
          <w:tcPr>
            <w:tcW w:w="0" w:type="auto"/>
            <w:shd w:val="clear" w:color="auto" w:fill="FFFFFF"/>
            <w:vAlign w:val="center"/>
          </w:tcPr>
          <w:p w14:paraId="495D7DD3" w14:textId="77777777" w:rsidR="00CD47E3" w:rsidRPr="00310C2C" w:rsidRDefault="00CD47E3" w:rsidP="00547E0F">
            <w:pPr>
              <w:spacing w:before="60" w:after="60" w:line="252" w:lineRule="auto"/>
              <w:jc w:val="center"/>
              <w:rPr>
                <w:sz w:val="18"/>
                <w:szCs w:val="18"/>
              </w:rPr>
            </w:pPr>
            <w:r w:rsidRPr="00310C2C">
              <w:rPr>
                <w:sz w:val="18"/>
                <w:szCs w:val="18"/>
              </w:rPr>
              <w:t>400222</w:t>
            </w:r>
          </w:p>
        </w:tc>
        <w:tc>
          <w:tcPr>
            <w:tcW w:w="0" w:type="auto"/>
            <w:shd w:val="clear" w:color="auto" w:fill="FFFFFF"/>
            <w:vAlign w:val="center"/>
            <w:hideMark/>
          </w:tcPr>
          <w:p w14:paraId="22B0D654"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M24x315</w:t>
            </w:r>
          </w:p>
        </w:tc>
        <w:tc>
          <w:tcPr>
            <w:tcW w:w="0" w:type="auto"/>
            <w:shd w:val="clear" w:color="auto" w:fill="FFFFFF"/>
            <w:vAlign w:val="center"/>
            <w:hideMark/>
          </w:tcPr>
          <w:p w14:paraId="751B23B6"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D35FD19"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490</w:t>
            </w:r>
          </w:p>
        </w:tc>
        <w:tc>
          <w:tcPr>
            <w:tcW w:w="861" w:type="pct"/>
            <w:shd w:val="clear" w:color="auto" w:fill="FFFFFF"/>
            <w:vAlign w:val="center"/>
          </w:tcPr>
          <w:p w14:paraId="0B3B64DA"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098BE97"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7ED44D97"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31B1968A"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1E40BCE2" w14:textId="77777777" w:rsidTr="0021048C">
        <w:trPr>
          <w:cantSplit/>
          <w:jc w:val="center"/>
        </w:trPr>
        <w:tc>
          <w:tcPr>
            <w:tcW w:w="233" w:type="pct"/>
            <w:shd w:val="clear" w:color="auto" w:fill="FFFFFF"/>
            <w:noWrap/>
            <w:vAlign w:val="center"/>
            <w:hideMark/>
          </w:tcPr>
          <w:p w14:paraId="7801D0D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34.</w:t>
            </w:r>
          </w:p>
        </w:tc>
        <w:tc>
          <w:tcPr>
            <w:tcW w:w="0" w:type="auto"/>
            <w:shd w:val="clear" w:color="auto" w:fill="FFFFFF"/>
            <w:vAlign w:val="center"/>
          </w:tcPr>
          <w:p w14:paraId="78B6EF86" w14:textId="77777777" w:rsidR="00CD47E3" w:rsidRPr="00310C2C" w:rsidRDefault="00CD47E3" w:rsidP="00547E0F">
            <w:pPr>
              <w:spacing w:before="60" w:after="60" w:line="252" w:lineRule="auto"/>
              <w:jc w:val="center"/>
              <w:rPr>
                <w:sz w:val="18"/>
                <w:szCs w:val="18"/>
              </w:rPr>
            </w:pPr>
            <w:r w:rsidRPr="00310C2C">
              <w:rPr>
                <w:sz w:val="18"/>
                <w:szCs w:val="18"/>
              </w:rPr>
              <w:t>400223</w:t>
            </w:r>
          </w:p>
        </w:tc>
        <w:tc>
          <w:tcPr>
            <w:tcW w:w="0" w:type="auto"/>
            <w:shd w:val="clear" w:color="auto" w:fill="FFFFFF"/>
            <w:vAlign w:val="center"/>
            <w:hideMark/>
          </w:tcPr>
          <w:p w14:paraId="1D0FD2E8"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M24x325</w:t>
            </w:r>
          </w:p>
        </w:tc>
        <w:tc>
          <w:tcPr>
            <w:tcW w:w="0" w:type="auto"/>
            <w:shd w:val="clear" w:color="auto" w:fill="FFFFFF"/>
            <w:vAlign w:val="center"/>
            <w:hideMark/>
          </w:tcPr>
          <w:p w14:paraId="031ABF10"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342085CE"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2</w:t>
            </w:r>
            <w:r>
              <w:rPr>
                <w:rFonts w:eastAsia="Times New Roman"/>
                <w:sz w:val="18"/>
                <w:szCs w:val="18"/>
              </w:rPr>
              <w:t>.</w:t>
            </w:r>
            <w:r w:rsidRPr="00310C2C">
              <w:rPr>
                <w:rFonts w:eastAsia="Times New Roman"/>
                <w:sz w:val="18"/>
                <w:szCs w:val="18"/>
              </w:rPr>
              <w:t>300</w:t>
            </w:r>
          </w:p>
        </w:tc>
        <w:tc>
          <w:tcPr>
            <w:tcW w:w="861" w:type="pct"/>
            <w:shd w:val="clear" w:color="auto" w:fill="FFFFFF"/>
            <w:vAlign w:val="center"/>
          </w:tcPr>
          <w:p w14:paraId="5EBA0422"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13D6418"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4B35BB18"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7576168"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118C17DE" w14:textId="77777777" w:rsidTr="0021048C">
        <w:trPr>
          <w:cantSplit/>
          <w:jc w:val="center"/>
        </w:trPr>
        <w:tc>
          <w:tcPr>
            <w:tcW w:w="233" w:type="pct"/>
            <w:shd w:val="clear" w:color="auto" w:fill="FFFFFF"/>
            <w:noWrap/>
            <w:vAlign w:val="center"/>
            <w:hideMark/>
          </w:tcPr>
          <w:p w14:paraId="349AE55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35.</w:t>
            </w:r>
          </w:p>
        </w:tc>
        <w:tc>
          <w:tcPr>
            <w:tcW w:w="0" w:type="auto"/>
            <w:shd w:val="clear" w:color="auto" w:fill="FFFFFF"/>
            <w:vAlign w:val="center"/>
          </w:tcPr>
          <w:p w14:paraId="355E3AFD" w14:textId="77777777" w:rsidR="00CD47E3" w:rsidRPr="00310C2C" w:rsidRDefault="00CD47E3" w:rsidP="00547E0F">
            <w:pPr>
              <w:spacing w:before="60" w:after="60" w:line="252" w:lineRule="auto"/>
              <w:jc w:val="center"/>
              <w:rPr>
                <w:sz w:val="18"/>
                <w:szCs w:val="18"/>
              </w:rPr>
            </w:pPr>
            <w:r w:rsidRPr="00310C2C">
              <w:rPr>
                <w:sz w:val="18"/>
                <w:szCs w:val="18"/>
              </w:rPr>
              <w:t>400224</w:t>
            </w:r>
          </w:p>
        </w:tc>
        <w:tc>
          <w:tcPr>
            <w:tcW w:w="0" w:type="auto"/>
            <w:shd w:val="clear" w:color="auto" w:fill="FFFFFF"/>
            <w:vAlign w:val="center"/>
            <w:hideMark/>
          </w:tcPr>
          <w:p w14:paraId="7B09CEB4"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Spojková skrutka do výhybiek M24x335</w:t>
            </w:r>
          </w:p>
        </w:tc>
        <w:tc>
          <w:tcPr>
            <w:tcW w:w="0" w:type="auto"/>
            <w:shd w:val="clear" w:color="auto" w:fill="FFFFFF"/>
            <w:vAlign w:val="center"/>
            <w:hideMark/>
          </w:tcPr>
          <w:p w14:paraId="424BC494"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6FC13EE6"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450</w:t>
            </w:r>
          </w:p>
        </w:tc>
        <w:tc>
          <w:tcPr>
            <w:tcW w:w="861" w:type="pct"/>
            <w:shd w:val="clear" w:color="auto" w:fill="FFFFFF"/>
            <w:vAlign w:val="center"/>
          </w:tcPr>
          <w:p w14:paraId="6396F54A"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314CFBEA"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7169064A"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5232D42"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20A7FEA7" w14:textId="77777777" w:rsidTr="0021048C">
        <w:trPr>
          <w:cantSplit/>
          <w:jc w:val="center"/>
        </w:trPr>
        <w:tc>
          <w:tcPr>
            <w:tcW w:w="233" w:type="pct"/>
            <w:shd w:val="clear" w:color="auto" w:fill="FFFFFF"/>
            <w:vAlign w:val="center"/>
            <w:hideMark/>
          </w:tcPr>
          <w:p w14:paraId="467C5FC9"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36.</w:t>
            </w:r>
          </w:p>
        </w:tc>
        <w:tc>
          <w:tcPr>
            <w:tcW w:w="0" w:type="auto"/>
            <w:shd w:val="clear" w:color="auto" w:fill="FFFFFF"/>
            <w:vAlign w:val="center"/>
          </w:tcPr>
          <w:p w14:paraId="2C738E71" w14:textId="77777777" w:rsidR="00CD47E3" w:rsidRPr="00310C2C" w:rsidRDefault="00CD47E3" w:rsidP="00547E0F">
            <w:pPr>
              <w:spacing w:before="60" w:after="60" w:line="252" w:lineRule="auto"/>
              <w:jc w:val="center"/>
              <w:rPr>
                <w:sz w:val="18"/>
                <w:szCs w:val="18"/>
              </w:rPr>
            </w:pPr>
            <w:r w:rsidRPr="00310C2C">
              <w:rPr>
                <w:sz w:val="18"/>
                <w:szCs w:val="18"/>
              </w:rPr>
              <w:t>400225</w:t>
            </w:r>
          </w:p>
        </w:tc>
        <w:tc>
          <w:tcPr>
            <w:tcW w:w="0" w:type="auto"/>
            <w:shd w:val="clear" w:color="auto" w:fill="FFFFFF"/>
            <w:vAlign w:val="center"/>
            <w:hideMark/>
          </w:tcPr>
          <w:p w14:paraId="682C5885"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M24x345 </w:t>
            </w:r>
          </w:p>
        </w:tc>
        <w:tc>
          <w:tcPr>
            <w:tcW w:w="0" w:type="auto"/>
            <w:shd w:val="clear" w:color="auto" w:fill="FFFFFF"/>
            <w:vAlign w:val="center"/>
            <w:hideMark/>
          </w:tcPr>
          <w:p w14:paraId="084CCD7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05743930"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390</w:t>
            </w:r>
          </w:p>
        </w:tc>
        <w:tc>
          <w:tcPr>
            <w:tcW w:w="861" w:type="pct"/>
            <w:shd w:val="clear" w:color="auto" w:fill="FFFFFF"/>
            <w:vAlign w:val="center"/>
          </w:tcPr>
          <w:p w14:paraId="56C294D1"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1D4007A"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D230709"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03D1BF64"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3BAF8AB3" w14:textId="77777777" w:rsidTr="0021048C">
        <w:trPr>
          <w:cantSplit/>
          <w:jc w:val="center"/>
        </w:trPr>
        <w:tc>
          <w:tcPr>
            <w:tcW w:w="233" w:type="pct"/>
            <w:shd w:val="clear" w:color="auto" w:fill="FFFFFF"/>
            <w:noWrap/>
            <w:vAlign w:val="center"/>
            <w:hideMark/>
          </w:tcPr>
          <w:p w14:paraId="67E0FD4B"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37.</w:t>
            </w:r>
          </w:p>
        </w:tc>
        <w:tc>
          <w:tcPr>
            <w:tcW w:w="0" w:type="auto"/>
            <w:shd w:val="clear" w:color="auto" w:fill="FFFFFF"/>
            <w:vAlign w:val="center"/>
          </w:tcPr>
          <w:p w14:paraId="3D622207" w14:textId="77777777" w:rsidR="00CD47E3" w:rsidRPr="00310C2C" w:rsidRDefault="00CD47E3" w:rsidP="00547E0F">
            <w:pPr>
              <w:spacing w:before="60" w:after="60" w:line="252" w:lineRule="auto"/>
              <w:jc w:val="center"/>
              <w:rPr>
                <w:sz w:val="18"/>
                <w:szCs w:val="18"/>
              </w:rPr>
            </w:pPr>
            <w:r w:rsidRPr="00310C2C">
              <w:rPr>
                <w:sz w:val="18"/>
                <w:szCs w:val="18"/>
              </w:rPr>
              <w:t>400226</w:t>
            </w:r>
          </w:p>
        </w:tc>
        <w:tc>
          <w:tcPr>
            <w:tcW w:w="0" w:type="auto"/>
            <w:shd w:val="clear" w:color="auto" w:fill="FFFFFF"/>
            <w:vAlign w:val="center"/>
            <w:hideMark/>
          </w:tcPr>
          <w:p w14:paraId="78C04314"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M24x355 </w:t>
            </w:r>
          </w:p>
        </w:tc>
        <w:tc>
          <w:tcPr>
            <w:tcW w:w="0" w:type="auto"/>
            <w:shd w:val="clear" w:color="auto" w:fill="FFFFFF"/>
            <w:vAlign w:val="center"/>
            <w:hideMark/>
          </w:tcPr>
          <w:p w14:paraId="02DA3C9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09545809"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520</w:t>
            </w:r>
          </w:p>
        </w:tc>
        <w:tc>
          <w:tcPr>
            <w:tcW w:w="861" w:type="pct"/>
            <w:shd w:val="clear" w:color="auto" w:fill="FFFFFF"/>
            <w:vAlign w:val="center"/>
          </w:tcPr>
          <w:p w14:paraId="03C21490"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79B80C4"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3A7AD15"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42A7D552"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36F54DC7" w14:textId="77777777" w:rsidTr="0021048C">
        <w:trPr>
          <w:cantSplit/>
          <w:jc w:val="center"/>
        </w:trPr>
        <w:tc>
          <w:tcPr>
            <w:tcW w:w="233" w:type="pct"/>
            <w:shd w:val="clear" w:color="auto" w:fill="FFFFFF"/>
            <w:noWrap/>
            <w:vAlign w:val="center"/>
            <w:hideMark/>
          </w:tcPr>
          <w:p w14:paraId="5868BBA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38.</w:t>
            </w:r>
          </w:p>
        </w:tc>
        <w:tc>
          <w:tcPr>
            <w:tcW w:w="0" w:type="auto"/>
            <w:shd w:val="clear" w:color="auto" w:fill="FFFFFF"/>
            <w:vAlign w:val="center"/>
          </w:tcPr>
          <w:p w14:paraId="44F50D6D" w14:textId="77777777" w:rsidR="00CD47E3" w:rsidRPr="00310C2C" w:rsidRDefault="00CD47E3" w:rsidP="00547E0F">
            <w:pPr>
              <w:spacing w:before="60" w:after="60" w:line="252" w:lineRule="auto"/>
              <w:jc w:val="center"/>
              <w:rPr>
                <w:sz w:val="18"/>
                <w:szCs w:val="18"/>
              </w:rPr>
            </w:pPr>
            <w:r w:rsidRPr="00310C2C">
              <w:rPr>
                <w:sz w:val="18"/>
                <w:szCs w:val="18"/>
              </w:rPr>
              <w:t>400227</w:t>
            </w:r>
          </w:p>
        </w:tc>
        <w:tc>
          <w:tcPr>
            <w:tcW w:w="0" w:type="auto"/>
            <w:shd w:val="clear" w:color="auto" w:fill="FFFFFF"/>
            <w:vAlign w:val="center"/>
            <w:hideMark/>
          </w:tcPr>
          <w:p w14:paraId="0810FB2C"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M24x365 </w:t>
            </w:r>
          </w:p>
        </w:tc>
        <w:tc>
          <w:tcPr>
            <w:tcW w:w="0" w:type="auto"/>
            <w:shd w:val="clear" w:color="auto" w:fill="FFFFFF"/>
            <w:vAlign w:val="center"/>
            <w:hideMark/>
          </w:tcPr>
          <w:p w14:paraId="0E808208"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73092579"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570</w:t>
            </w:r>
          </w:p>
        </w:tc>
        <w:tc>
          <w:tcPr>
            <w:tcW w:w="861" w:type="pct"/>
            <w:shd w:val="clear" w:color="auto" w:fill="FFFFFF"/>
            <w:vAlign w:val="center"/>
          </w:tcPr>
          <w:p w14:paraId="40EF987B"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2B97489"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FB87B0B"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43553594"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49889B0A" w14:textId="77777777" w:rsidTr="0021048C">
        <w:trPr>
          <w:cantSplit/>
          <w:jc w:val="center"/>
        </w:trPr>
        <w:tc>
          <w:tcPr>
            <w:tcW w:w="233" w:type="pct"/>
            <w:shd w:val="clear" w:color="auto" w:fill="FFFFFF"/>
            <w:vAlign w:val="center"/>
            <w:hideMark/>
          </w:tcPr>
          <w:p w14:paraId="7BB58B0E"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lastRenderedPageBreak/>
              <w:t>39.</w:t>
            </w:r>
          </w:p>
        </w:tc>
        <w:tc>
          <w:tcPr>
            <w:tcW w:w="0" w:type="auto"/>
            <w:shd w:val="clear" w:color="auto" w:fill="FFFFFF"/>
            <w:vAlign w:val="center"/>
          </w:tcPr>
          <w:p w14:paraId="7EA48806" w14:textId="77777777" w:rsidR="00CD47E3" w:rsidRPr="00310C2C" w:rsidRDefault="00CD47E3" w:rsidP="00547E0F">
            <w:pPr>
              <w:spacing w:before="60" w:after="60" w:line="252" w:lineRule="auto"/>
              <w:jc w:val="center"/>
              <w:rPr>
                <w:sz w:val="18"/>
                <w:szCs w:val="18"/>
              </w:rPr>
            </w:pPr>
            <w:r w:rsidRPr="00310C2C">
              <w:rPr>
                <w:sz w:val="18"/>
                <w:szCs w:val="18"/>
              </w:rPr>
              <w:t>400228</w:t>
            </w:r>
          </w:p>
        </w:tc>
        <w:tc>
          <w:tcPr>
            <w:tcW w:w="0" w:type="auto"/>
            <w:shd w:val="clear" w:color="auto" w:fill="FFFFFF"/>
            <w:vAlign w:val="center"/>
            <w:hideMark/>
          </w:tcPr>
          <w:p w14:paraId="09035CC6"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M24x375 </w:t>
            </w:r>
          </w:p>
        </w:tc>
        <w:tc>
          <w:tcPr>
            <w:tcW w:w="0" w:type="auto"/>
            <w:shd w:val="clear" w:color="auto" w:fill="FFFFFF"/>
            <w:vAlign w:val="center"/>
            <w:hideMark/>
          </w:tcPr>
          <w:p w14:paraId="610ABE84"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743BBCB2"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410</w:t>
            </w:r>
          </w:p>
        </w:tc>
        <w:tc>
          <w:tcPr>
            <w:tcW w:w="861" w:type="pct"/>
            <w:shd w:val="clear" w:color="auto" w:fill="FFFFFF"/>
            <w:vAlign w:val="center"/>
          </w:tcPr>
          <w:p w14:paraId="32C2E456"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79BE91D4"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1EED6303"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13FC1A46"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3CA1A9B8" w14:textId="77777777" w:rsidTr="0021048C">
        <w:trPr>
          <w:cantSplit/>
          <w:jc w:val="center"/>
        </w:trPr>
        <w:tc>
          <w:tcPr>
            <w:tcW w:w="233" w:type="pct"/>
            <w:shd w:val="clear" w:color="auto" w:fill="FFFFFF"/>
            <w:noWrap/>
            <w:vAlign w:val="center"/>
            <w:hideMark/>
          </w:tcPr>
          <w:p w14:paraId="18B09D89"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40.</w:t>
            </w:r>
          </w:p>
        </w:tc>
        <w:tc>
          <w:tcPr>
            <w:tcW w:w="0" w:type="auto"/>
            <w:shd w:val="clear" w:color="auto" w:fill="FFFFFF"/>
            <w:vAlign w:val="center"/>
          </w:tcPr>
          <w:p w14:paraId="4A984E83" w14:textId="77777777" w:rsidR="00CD47E3" w:rsidRPr="00310C2C" w:rsidRDefault="00CD47E3" w:rsidP="00547E0F">
            <w:pPr>
              <w:spacing w:before="60" w:after="60" w:line="252" w:lineRule="auto"/>
              <w:jc w:val="center"/>
              <w:rPr>
                <w:sz w:val="18"/>
                <w:szCs w:val="18"/>
              </w:rPr>
            </w:pPr>
            <w:r w:rsidRPr="00310C2C">
              <w:rPr>
                <w:sz w:val="18"/>
                <w:szCs w:val="18"/>
              </w:rPr>
              <w:t>400229</w:t>
            </w:r>
          </w:p>
        </w:tc>
        <w:tc>
          <w:tcPr>
            <w:tcW w:w="0" w:type="auto"/>
            <w:shd w:val="clear" w:color="auto" w:fill="FFFFFF"/>
            <w:vAlign w:val="center"/>
            <w:hideMark/>
          </w:tcPr>
          <w:p w14:paraId="5008C4D7"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M24x385 </w:t>
            </w:r>
          </w:p>
        </w:tc>
        <w:tc>
          <w:tcPr>
            <w:tcW w:w="0" w:type="auto"/>
            <w:shd w:val="clear" w:color="auto" w:fill="FFFFFF"/>
            <w:vAlign w:val="center"/>
            <w:hideMark/>
          </w:tcPr>
          <w:p w14:paraId="7B74505B"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383BB49C"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350</w:t>
            </w:r>
          </w:p>
        </w:tc>
        <w:tc>
          <w:tcPr>
            <w:tcW w:w="861" w:type="pct"/>
            <w:shd w:val="clear" w:color="auto" w:fill="FFFFFF"/>
            <w:vAlign w:val="center"/>
          </w:tcPr>
          <w:p w14:paraId="658CA0C2"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5F001561"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21412174"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5AAD123E"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09E0C3E2" w14:textId="77777777" w:rsidTr="0021048C">
        <w:trPr>
          <w:cantSplit/>
          <w:jc w:val="center"/>
        </w:trPr>
        <w:tc>
          <w:tcPr>
            <w:tcW w:w="233" w:type="pct"/>
            <w:shd w:val="clear" w:color="auto" w:fill="FFFFFF"/>
            <w:noWrap/>
            <w:vAlign w:val="center"/>
            <w:hideMark/>
          </w:tcPr>
          <w:p w14:paraId="20F8BF7A"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41.</w:t>
            </w:r>
          </w:p>
        </w:tc>
        <w:tc>
          <w:tcPr>
            <w:tcW w:w="0" w:type="auto"/>
            <w:shd w:val="clear" w:color="auto" w:fill="FFFFFF"/>
            <w:vAlign w:val="center"/>
          </w:tcPr>
          <w:p w14:paraId="01D677AD" w14:textId="77777777" w:rsidR="00CD47E3" w:rsidRPr="00310C2C" w:rsidRDefault="00CD47E3" w:rsidP="00547E0F">
            <w:pPr>
              <w:spacing w:before="60" w:after="60" w:line="252" w:lineRule="auto"/>
              <w:jc w:val="center"/>
              <w:rPr>
                <w:sz w:val="18"/>
                <w:szCs w:val="18"/>
              </w:rPr>
            </w:pPr>
            <w:r w:rsidRPr="00310C2C">
              <w:rPr>
                <w:sz w:val="18"/>
                <w:szCs w:val="18"/>
              </w:rPr>
              <w:t>400230</w:t>
            </w:r>
          </w:p>
        </w:tc>
        <w:tc>
          <w:tcPr>
            <w:tcW w:w="0" w:type="auto"/>
            <w:shd w:val="clear" w:color="auto" w:fill="FFFFFF"/>
            <w:vAlign w:val="center"/>
            <w:hideMark/>
          </w:tcPr>
          <w:p w14:paraId="1BB9DED9"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M24x395 </w:t>
            </w:r>
          </w:p>
        </w:tc>
        <w:tc>
          <w:tcPr>
            <w:tcW w:w="0" w:type="auto"/>
            <w:shd w:val="clear" w:color="auto" w:fill="FFFFFF"/>
            <w:vAlign w:val="center"/>
            <w:hideMark/>
          </w:tcPr>
          <w:p w14:paraId="44A6EAC0"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52888FE8"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550</w:t>
            </w:r>
          </w:p>
        </w:tc>
        <w:tc>
          <w:tcPr>
            <w:tcW w:w="861" w:type="pct"/>
            <w:shd w:val="clear" w:color="auto" w:fill="FFFFFF"/>
            <w:vAlign w:val="center"/>
          </w:tcPr>
          <w:p w14:paraId="5C058E0C"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5C27493C"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6A316BB2"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04FD70E5"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3BD1B41C" w14:textId="77777777" w:rsidTr="0021048C">
        <w:trPr>
          <w:cantSplit/>
          <w:jc w:val="center"/>
        </w:trPr>
        <w:tc>
          <w:tcPr>
            <w:tcW w:w="233" w:type="pct"/>
            <w:shd w:val="clear" w:color="auto" w:fill="FFFFFF"/>
            <w:vAlign w:val="center"/>
            <w:hideMark/>
          </w:tcPr>
          <w:p w14:paraId="0EC75B8B"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42.</w:t>
            </w:r>
          </w:p>
        </w:tc>
        <w:tc>
          <w:tcPr>
            <w:tcW w:w="0" w:type="auto"/>
            <w:shd w:val="clear" w:color="auto" w:fill="FFFFFF"/>
            <w:vAlign w:val="center"/>
          </w:tcPr>
          <w:p w14:paraId="110F9DF1" w14:textId="77777777" w:rsidR="00CD47E3" w:rsidRPr="00310C2C" w:rsidRDefault="00CD47E3" w:rsidP="00547E0F">
            <w:pPr>
              <w:spacing w:before="60" w:after="60" w:line="252" w:lineRule="auto"/>
              <w:jc w:val="center"/>
              <w:rPr>
                <w:sz w:val="18"/>
                <w:szCs w:val="18"/>
              </w:rPr>
            </w:pPr>
            <w:r w:rsidRPr="00310C2C">
              <w:rPr>
                <w:sz w:val="18"/>
                <w:szCs w:val="18"/>
              </w:rPr>
              <w:t>400231</w:t>
            </w:r>
          </w:p>
        </w:tc>
        <w:tc>
          <w:tcPr>
            <w:tcW w:w="0" w:type="auto"/>
            <w:shd w:val="clear" w:color="auto" w:fill="FFFFFF"/>
            <w:vAlign w:val="center"/>
            <w:hideMark/>
          </w:tcPr>
          <w:p w14:paraId="1F2AF41B"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M24x405 </w:t>
            </w:r>
          </w:p>
        </w:tc>
        <w:tc>
          <w:tcPr>
            <w:tcW w:w="0" w:type="auto"/>
            <w:shd w:val="clear" w:color="auto" w:fill="FFFFFF"/>
            <w:vAlign w:val="center"/>
            <w:hideMark/>
          </w:tcPr>
          <w:p w14:paraId="4DE36335"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761D953"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550</w:t>
            </w:r>
          </w:p>
        </w:tc>
        <w:tc>
          <w:tcPr>
            <w:tcW w:w="861" w:type="pct"/>
            <w:shd w:val="clear" w:color="auto" w:fill="FFFFFF"/>
            <w:vAlign w:val="center"/>
          </w:tcPr>
          <w:p w14:paraId="6FDAFC4C"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3F0DE3D3"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12E9E501"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3203188D"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23FC7769" w14:textId="77777777" w:rsidTr="0021048C">
        <w:trPr>
          <w:cantSplit/>
          <w:jc w:val="center"/>
        </w:trPr>
        <w:tc>
          <w:tcPr>
            <w:tcW w:w="233" w:type="pct"/>
            <w:shd w:val="clear" w:color="auto" w:fill="FFFFFF"/>
            <w:noWrap/>
            <w:vAlign w:val="center"/>
            <w:hideMark/>
          </w:tcPr>
          <w:p w14:paraId="76F77CAC"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43.</w:t>
            </w:r>
          </w:p>
        </w:tc>
        <w:tc>
          <w:tcPr>
            <w:tcW w:w="0" w:type="auto"/>
            <w:shd w:val="clear" w:color="auto" w:fill="FFFFFF"/>
            <w:vAlign w:val="center"/>
          </w:tcPr>
          <w:p w14:paraId="0F76BEE9" w14:textId="77777777" w:rsidR="00CD47E3" w:rsidRPr="00310C2C" w:rsidRDefault="00CD47E3" w:rsidP="00547E0F">
            <w:pPr>
              <w:spacing w:before="60" w:after="60" w:line="252" w:lineRule="auto"/>
              <w:jc w:val="center"/>
              <w:rPr>
                <w:sz w:val="18"/>
                <w:szCs w:val="18"/>
              </w:rPr>
            </w:pPr>
            <w:r w:rsidRPr="00310C2C">
              <w:rPr>
                <w:sz w:val="18"/>
                <w:szCs w:val="18"/>
              </w:rPr>
              <w:t>400232</w:t>
            </w:r>
          </w:p>
        </w:tc>
        <w:tc>
          <w:tcPr>
            <w:tcW w:w="0" w:type="auto"/>
            <w:shd w:val="clear" w:color="auto" w:fill="FFFFFF"/>
            <w:vAlign w:val="center"/>
            <w:hideMark/>
          </w:tcPr>
          <w:p w14:paraId="59869DD3"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M24x415 </w:t>
            </w:r>
          </w:p>
        </w:tc>
        <w:tc>
          <w:tcPr>
            <w:tcW w:w="0" w:type="auto"/>
            <w:shd w:val="clear" w:color="auto" w:fill="FFFFFF"/>
            <w:vAlign w:val="center"/>
            <w:hideMark/>
          </w:tcPr>
          <w:p w14:paraId="1C6195C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66BC8D65"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510</w:t>
            </w:r>
          </w:p>
        </w:tc>
        <w:tc>
          <w:tcPr>
            <w:tcW w:w="861" w:type="pct"/>
            <w:shd w:val="clear" w:color="auto" w:fill="FFFFFF"/>
            <w:vAlign w:val="center"/>
          </w:tcPr>
          <w:p w14:paraId="6A89572C"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31E21A03"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4A0CB590"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649E324C"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68E11E8F" w14:textId="77777777" w:rsidTr="0021048C">
        <w:trPr>
          <w:cantSplit/>
          <w:jc w:val="center"/>
        </w:trPr>
        <w:tc>
          <w:tcPr>
            <w:tcW w:w="233" w:type="pct"/>
            <w:shd w:val="clear" w:color="auto" w:fill="FFFFFF"/>
            <w:noWrap/>
            <w:vAlign w:val="center"/>
            <w:hideMark/>
          </w:tcPr>
          <w:p w14:paraId="277DBCE8"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44.</w:t>
            </w:r>
          </w:p>
        </w:tc>
        <w:tc>
          <w:tcPr>
            <w:tcW w:w="0" w:type="auto"/>
            <w:shd w:val="clear" w:color="auto" w:fill="FFFFFF"/>
            <w:vAlign w:val="center"/>
          </w:tcPr>
          <w:p w14:paraId="1DC4C7E1" w14:textId="77777777" w:rsidR="00CD47E3" w:rsidRPr="00310C2C" w:rsidRDefault="00CD47E3" w:rsidP="00547E0F">
            <w:pPr>
              <w:spacing w:before="60" w:after="60" w:line="252" w:lineRule="auto"/>
              <w:jc w:val="center"/>
              <w:rPr>
                <w:sz w:val="18"/>
                <w:szCs w:val="18"/>
              </w:rPr>
            </w:pPr>
            <w:r w:rsidRPr="00310C2C">
              <w:rPr>
                <w:sz w:val="18"/>
                <w:szCs w:val="18"/>
              </w:rPr>
              <w:t>400233</w:t>
            </w:r>
          </w:p>
        </w:tc>
        <w:tc>
          <w:tcPr>
            <w:tcW w:w="0" w:type="auto"/>
            <w:shd w:val="clear" w:color="auto" w:fill="FFFFFF"/>
            <w:vAlign w:val="center"/>
            <w:hideMark/>
          </w:tcPr>
          <w:p w14:paraId="2134D40A"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M24x425 </w:t>
            </w:r>
          </w:p>
        </w:tc>
        <w:tc>
          <w:tcPr>
            <w:tcW w:w="0" w:type="auto"/>
            <w:shd w:val="clear" w:color="auto" w:fill="FFFFFF"/>
            <w:vAlign w:val="center"/>
            <w:hideMark/>
          </w:tcPr>
          <w:p w14:paraId="02B73A2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A3FD98B"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500</w:t>
            </w:r>
          </w:p>
        </w:tc>
        <w:tc>
          <w:tcPr>
            <w:tcW w:w="861" w:type="pct"/>
            <w:shd w:val="clear" w:color="auto" w:fill="FFFFFF"/>
            <w:vAlign w:val="center"/>
          </w:tcPr>
          <w:p w14:paraId="0E897362"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A1C1E77"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3C986FC"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554C3D86"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2A1F81E4" w14:textId="77777777" w:rsidTr="0021048C">
        <w:trPr>
          <w:cantSplit/>
          <w:jc w:val="center"/>
        </w:trPr>
        <w:tc>
          <w:tcPr>
            <w:tcW w:w="233" w:type="pct"/>
            <w:shd w:val="clear" w:color="auto" w:fill="FFFFFF"/>
            <w:vAlign w:val="center"/>
            <w:hideMark/>
          </w:tcPr>
          <w:p w14:paraId="1F5E4ED5"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45.</w:t>
            </w:r>
          </w:p>
        </w:tc>
        <w:tc>
          <w:tcPr>
            <w:tcW w:w="0" w:type="auto"/>
            <w:shd w:val="clear" w:color="auto" w:fill="FFFFFF"/>
            <w:vAlign w:val="center"/>
          </w:tcPr>
          <w:p w14:paraId="00031707" w14:textId="77777777" w:rsidR="00CD47E3" w:rsidRPr="00310C2C" w:rsidRDefault="00CD47E3" w:rsidP="00547E0F">
            <w:pPr>
              <w:spacing w:before="60" w:after="60" w:line="252" w:lineRule="auto"/>
              <w:jc w:val="center"/>
              <w:rPr>
                <w:sz w:val="18"/>
                <w:szCs w:val="18"/>
              </w:rPr>
            </w:pPr>
            <w:r w:rsidRPr="00310C2C">
              <w:rPr>
                <w:sz w:val="18"/>
                <w:szCs w:val="18"/>
              </w:rPr>
              <w:t>400234</w:t>
            </w:r>
          </w:p>
        </w:tc>
        <w:tc>
          <w:tcPr>
            <w:tcW w:w="0" w:type="auto"/>
            <w:shd w:val="clear" w:color="auto" w:fill="FFFFFF"/>
            <w:vAlign w:val="center"/>
            <w:hideMark/>
          </w:tcPr>
          <w:p w14:paraId="11970C43"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M24x435 </w:t>
            </w:r>
          </w:p>
        </w:tc>
        <w:tc>
          <w:tcPr>
            <w:tcW w:w="0" w:type="auto"/>
            <w:shd w:val="clear" w:color="auto" w:fill="FFFFFF"/>
            <w:vAlign w:val="center"/>
            <w:hideMark/>
          </w:tcPr>
          <w:p w14:paraId="6ABE19F7"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9F7062A"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540</w:t>
            </w:r>
          </w:p>
        </w:tc>
        <w:tc>
          <w:tcPr>
            <w:tcW w:w="861" w:type="pct"/>
            <w:shd w:val="clear" w:color="auto" w:fill="FFFFFF"/>
            <w:vAlign w:val="center"/>
          </w:tcPr>
          <w:p w14:paraId="34B44AEE"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3AB65DB"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616F2A6B"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00BB3CFE"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1ED419DF" w14:textId="77777777" w:rsidTr="0021048C">
        <w:trPr>
          <w:cantSplit/>
          <w:jc w:val="center"/>
        </w:trPr>
        <w:tc>
          <w:tcPr>
            <w:tcW w:w="233" w:type="pct"/>
            <w:shd w:val="clear" w:color="auto" w:fill="FFFFFF"/>
            <w:noWrap/>
            <w:vAlign w:val="center"/>
            <w:hideMark/>
          </w:tcPr>
          <w:p w14:paraId="15C6C25A"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46.</w:t>
            </w:r>
          </w:p>
        </w:tc>
        <w:tc>
          <w:tcPr>
            <w:tcW w:w="0" w:type="auto"/>
            <w:shd w:val="clear" w:color="auto" w:fill="FFFFFF"/>
            <w:vAlign w:val="center"/>
          </w:tcPr>
          <w:p w14:paraId="051AB05B" w14:textId="77777777" w:rsidR="00CD47E3" w:rsidRPr="00310C2C" w:rsidRDefault="00CD47E3" w:rsidP="00547E0F">
            <w:pPr>
              <w:spacing w:before="60" w:after="60" w:line="252" w:lineRule="auto"/>
              <w:jc w:val="center"/>
              <w:rPr>
                <w:sz w:val="18"/>
                <w:szCs w:val="18"/>
              </w:rPr>
            </w:pPr>
            <w:r w:rsidRPr="00310C2C">
              <w:rPr>
                <w:sz w:val="18"/>
                <w:szCs w:val="18"/>
              </w:rPr>
              <w:t>400235</w:t>
            </w:r>
          </w:p>
        </w:tc>
        <w:tc>
          <w:tcPr>
            <w:tcW w:w="0" w:type="auto"/>
            <w:shd w:val="clear" w:color="auto" w:fill="FFFFFF"/>
            <w:vAlign w:val="center"/>
            <w:hideMark/>
          </w:tcPr>
          <w:p w14:paraId="6BEC50FC"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M24x445 </w:t>
            </w:r>
          </w:p>
        </w:tc>
        <w:tc>
          <w:tcPr>
            <w:tcW w:w="0" w:type="auto"/>
            <w:shd w:val="clear" w:color="auto" w:fill="FFFFFF"/>
            <w:vAlign w:val="center"/>
            <w:hideMark/>
          </w:tcPr>
          <w:p w14:paraId="63EBC566"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6700C739"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390</w:t>
            </w:r>
          </w:p>
        </w:tc>
        <w:tc>
          <w:tcPr>
            <w:tcW w:w="861" w:type="pct"/>
            <w:shd w:val="clear" w:color="auto" w:fill="FFFFFF"/>
            <w:vAlign w:val="center"/>
          </w:tcPr>
          <w:p w14:paraId="23E7C880"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E039478"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A637B63"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15815CDC"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30052EE0" w14:textId="77777777" w:rsidTr="0021048C">
        <w:trPr>
          <w:cantSplit/>
          <w:jc w:val="center"/>
        </w:trPr>
        <w:tc>
          <w:tcPr>
            <w:tcW w:w="233" w:type="pct"/>
            <w:shd w:val="clear" w:color="auto" w:fill="FFFFFF"/>
            <w:noWrap/>
            <w:vAlign w:val="center"/>
            <w:hideMark/>
          </w:tcPr>
          <w:p w14:paraId="49F15175"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47.</w:t>
            </w:r>
          </w:p>
        </w:tc>
        <w:tc>
          <w:tcPr>
            <w:tcW w:w="0" w:type="auto"/>
            <w:shd w:val="clear" w:color="auto" w:fill="FFFFFF"/>
            <w:vAlign w:val="center"/>
          </w:tcPr>
          <w:p w14:paraId="49CEE05A" w14:textId="77777777" w:rsidR="00CD47E3" w:rsidRPr="00310C2C" w:rsidRDefault="00CD47E3" w:rsidP="00547E0F">
            <w:pPr>
              <w:spacing w:before="60" w:after="60" w:line="252" w:lineRule="auto"/>
              <w:jc w:val="center"/>
              <w:rPr>
                <w:sz w:val="18"/>
                <w:szCs w:val="18"/>
              </w:rPr>
            </w:pPr>
            <w:r w:rsidRPr="00310C2C">
              <w:rPr>
                <w:sz w:val="18"/>
                <w:szCs w:val="18"/>
              </w:rPr>
              <w:t>400236</w:t>
            </w:r>
          </w:p>
        </w:tc>
        <w:tc>
          <w:tcPr>
            <w:tcW w:w="0" w:type="auto"/>
            <w:shd w:val="clear" w:color="auto" w:fill="FFFFFF"/>
            <w:vAlign w:val="center"/>
            <w:hideMark/>
          </w:tcPr>
          <w:p w14:paraId="2081B749"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M24x455 </w:t>
            </w:r>
          </w:p>
        </w:tc>
        <w:tc>
          <w:tcPr>
            <w:tcW w:w="0" w:type="auto"/>
            <w:shd w:val="clear" w:color="auto" w:fill="FFFFFF"/>
            <w:vAlign w:val="center"/>
            <w:hideMark/>
          </w:tcPr>
          <w:p w14:paraId="2B613626"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B672659"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530</w:t>
            </w:r>
          </w:p>
        </w:tc>
        <w:tc>
          <w:tcPr>
            <w:tcW w:w="861" w:type="pct"/>
            <w:shd w:val="clear" w:color="auto" w:fill="FFFFFF"/>
            <w:vAlign w:val="center"/>
          </w:tcPr>
          <w:p w14:paraId="4F36F64E"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A93DD3D"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659B2AE6"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0CC9AD2C"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394C9517" w14:textId="77777777" w:rsidTr="0021048C">
        <w:trPr>
          <w:cantSplit/>
          <w:jc w:val="center"/>
        </w:trPr>
        <w:tc>
          <w:tcPr>
            <w:tcW w:w="233" w:type="pct"/>
            <w:shd w:val="clear" w:color="auto" w:fill="FFFFFF"/>
            <w:vAlign w:val="center"/>
            <w:hideMark/>
          </w:tcPr>
          <w:p w14:paraId="51E42290"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48.</w:t>
            </w:r>
          </w:p>
        </w:tc>
        <w:tc>
          <w:tcPr>
            <w:tcW w:w="0" w:type="auto"/>
            <w:shd w:val="clear" w:color="auto" w:fill="FFFFFF"/>
            <w:vAlign w:val="center"/>
          </w:tcPr>
          <w:p w14:paraId="380ECA53" w14:textId="77777777" w:rsidR="00CD47E3" w:rsidRPr="00310C2C" w:rsidRDefault="00CD47E3" w:rsidP="00547E0F">
            <w:pPr>
              <w:spacing w:before="60" w:after="60" w:line="252" w:lineRule="auto"/>
              <w:jc w:val="center"/>
              <w:rPr>
                <w:sz w:val="18"/>
                <w:szCs w:val="18"/>
              </w:rPr>
            </w:pPr>
            <w:r w:rsidRPr="00310C2C">
              <w:rPr>
                <w:sz w:val="18"/>
                <w:szCs w:val="18"/>
              </w:rPr>
              <w:t>400237</w:t>
            </w:r>
          </w:p>
        </w:tc>
        <w:tc>
          <w:tcPr>
            <w:tcW w:w="0" w:type="auto"/>
            <w:shd w:val="clear" w:color="auto" w:fill="FFFFFF"/>
            <w:vAlign w:val="center"/>
            <w:hideMark/>
          </w:tcPr>
          <w:p w14:paraId="2A74AE17"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M24x465 </w:t>
            </w:r>
          </w:p>
        </w:tc>
        <w:tc>
          <w:tcPr>
            <w:tcW w:w="0" w:type="auto"/>
            <w:shd w:val="clear" w:color="auto" w:fill="FFFFFF"/>
            <w:vAlign w:val="center"/>
            <w:hideMark/>
          </w:tcPr>
          <w:p w14:paraId="59477D53"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69FB23E"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320</w:t>
            </w:r>
          </w:p>
        </w:tc>
        <w:tc>
          <w:tcPr>
            <w:tcW w:w="861" w:type="pct"/>
            <w:shd w:val="clear" w:color="auto" w:fill="FFFFFF"/>
            <w:vAlign w:val="center"/>
          </w:tcPr>
          <w:p w14:paraId="5785CD3D"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31F7966"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29810889"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56313860"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4BADEDEC" w14:textId="77777777" w:rsidTr="0021048C">
        <w:trPr>
          <w:cantSplit/>
          <w:jc w:val="center"/>
        </w:trPr>
        <w:tc>
          <w:tcPr>
            <w:tcW w:w="233" w:type="pct"/>
            <w:shd w:val="clear" w:color="auto" w:fill="FFFFFF"/>
            <w:noWrap/>
            <w:vAlign w:val="center"/>
            <w:hideMark/>
          </w:tcPr>
          <w:p w14:paraId="4A006181"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49.</w:t>
            </w:r>
          </w:p>
        </w:tc>
        <w:tc>
          <w:tcPr>
            <w:tcW w:w="0" w:type="auto"/>
            <w:shd w:val="clear" w:color="auto" w:fill="FFFFFF"/>
            <w:vAlign w:val="center"/>
          </w:tcPr>
          <w:p w14:paraId="0BA97D04" w14:textId="77777777" w:rsidR="00CD47E3" w:rsidRPr="00310C2C" w:rsidRDefault="00CD47E3" w:rsidP="00547E0F">
            <w:pPr>
              <w:spacing w:before="60" w:after="60" w:line="252" w:lineRule="auto"/>
              <w:jc w:val="center"/>
              <w:rPr>
                <w:sz w:val="18"/>
                <w:szCs w:val="18"/>
              </w:rPr>
            </w:pPr>
            <w:r w:rsidRPr="00310C2C">
              <w:rPr>
                <w:sz w:val="18"/>
                <w:szCs w:val="18"/>
              </w:rPr>
              <w:t>400238</w:t>
            </w:r>
          </w:p>
        </w:tc>
        <w:tc>
          <w:tcPr>
            <w:tcW w:w="0" w:type="auto"/>
            <w:shd w:val="clear" w:color="auto" w:fill="FFFFFF"/>
            <w:vAlign w:val="center"/>
            <w:hideMark/>
          </w:tcPr>
          <w:p w14:paraId="002DAC31"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Spojková skrutka do výhybiek M24x485 </w:t>
            </w:r>
          </w:p>
        </w:tc>
        <w:tc>
          <w:tcPr>
            <w:tcW w:w="0" w:type="auto"/>
            <w:shd w:val="clear" w:color="auto" w:fill="FFFFFF"/>
            <w:vAlign w:val="center"/>
            <w:hideMark/>
          </w:tcPr>
          <w:p w14:paraId="73338DF1"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BD954F5"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w:t>
            </w:r>
            <w:r w:rsidRPr="00310C2C">
              <w:rPr>
                <w:rFonts w:eastAsia="Times New Roman"/>
                <w:sz w:val="18"/>
                <w:szCs w:val="18"/>
              </w:rPr>
              <w:t>320</w:t>
            </w:r>
          </w:p>
        </w:tc>
        <w:tc>
          <w:tcPr>
            <w:tcW w:w="861" w:type="pct"/>
            <w:shd w:val="clear" w:color="auto" w:fill="FFFFFF"/>
            <w:vAlign w:val="center"/>
          </w:tcPr>
          <w:p w14:paraId="7B9D0D59"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53160113"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0E34058E"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7CC5CF48"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59A8B6C8" w14:textId="77777777" w:rsidTr="0021048C">
        <w:trPr>
          <w:cantSplit/>
          <w:jc w:val="center"/>
        </w:trPr>
        <w:tc>
          <w:tcPr>
            <w:tcW w:w="233" w:type="pct"/>
            <w:shd w:val="clear" w:color="auto" w:fill="FFFFFF"/>
            <w:noWrap/>
            <w:vAlign w:val="center"/>
            <w:hideMark/>
          </w:tcPr>
          <w:p w14:paraId="6A8D5EC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50.</w:t>
            </w:r>
          </w:p>
        </w:tc>
        <w:tc>
          <w:tcPr>
            <w:tcW w:w="0" w:type="auto"/>
            <w:shd w:val="clear" w:color="auto" w:fill="FFFFFF"/>
            <w:vAlign w:val="center"/>
          </w:tcPr>
          <w:p w14:paraId="4C7B1080" w14:textId="77777777" w:rsidR="00CD47E3" w:rsidRPr="00310C2C" w:rsidRDefault="00CD47E3" w:rsidP="00547E0F">
            <w:pPr>
              <w:spacing w:before="60" w:after="60" w:line="252" w:lineRule="auto"/>
              <w:jc w:val="center"/>
              <w:rPr>
                <w:sz w:val="18"/>
                <w:szCs w:val="18"/>
              </w:rPr>
            </w:pPr>
            <w:r w:rsidRPr="00310C2C">
              <w:rPr>
                <w:sz w:val="18"/>
                <w:szCs w:val="18"/>
              </w:rPr>
              <w:t>401534</w:t>
            </w:r>
          </w:p>
        </w:tc>
        <w:tc>
          <w:tcPr>
            <w:tcW w:w="0" w:type="auto"/>
            <w:shd w:val="clear" w:color="auto" w:fill="FFFFFF"/>
            <w:vAlign w:val="center"/>
            <w:hideMark/>
          </w:tcPr>
          <w:p w14:paraId="2834EE85"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Podvalová skrutka S1 </w:t>
            </w:r>
          </w:p>
        </w:tc>
        <w:tc>
          <w:tcPr>
            <w:tcW w:w="0" w:type="auto"/>
            <w:shd w:val="clear" w:color="auto" w:fill="FFFFFF"/>
            <w:vAlign w:val="center"/>
            <w:hideMark/>
          </w:tcPr>
          <w:p w14:paraId="11AF2D00"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085E13D3"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310.</w:t>
            </w:r>
            <w:r w:rsidRPr="00310C2C">
              <w:rPr>
                <w:rFonts w:eastAsia="Times New Roman"/>
                <w:sz w:val="18"/>
                <w:szCs w:val="18"/>
              </w:rPr>
              <w:t>700</w:t>
            </w:r>
          </w:p>
        </w:tc>
        <w:tc>
          <w:tcPr>
            <w:tcW w:w="861" w:type="pct"/>
            <w:shd w:val="clear" w:color="auto" w:fill="FFFFFF"/>
            <w:vAlign w:val="center"/>
          </w:tcPr>
          <w:p w14:paraId="1C2B2952"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3EDCF3F3"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D877DDB"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11F40677"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4DEF6315" w14:textId="77777777" w:rsidTr="0021048C">
        <w:trPr>
          <w:cantSplit/>
          <w:jc w:val="center"/>
        </w:trPr>
        <w:tc>
          <w:tcPr>
            <w:tcW w:w="233" w:type="pct"/>
            <w:shd w:val="clear" w:color="auto" w:fill="FFFFFF"/>
            <w:vAlign w:val="center"/>
            <w:hideMark/>
          </w:tcPr>
          <w:p w14:paraId="3878EF4C"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51.</w:t>
            </w:r>
          </w:p>
        </w:tc>
        <w:tc>
          <w:tcPr>
            <w:tcW w:w="0" w:type="auto"/>
            <w:shd w:val="clear" w:color="auto" w:fill="FFFFFF"/>
            <w:vAlign w:val="center"/>
          </w:tcPr>
          <w:p w14:paraId="12810BE2" w14:textId="77777777" w:rsidR="00CD47E3" w:rsidRPr="00310C2C" w:rsidRDefault="00CD47E3" w:rsidP="00547E0F">
            <w:pPr>
              <w:spacing w:before="60" w:after="60" w:line="252" w:lineRule="auto"/>
              <w:jc w:val="center"/>
              <w:rPr>
                <w:sz w:val="18"/>
                <w:szCs w:val="18"/>
              </w:rPr>
            </w:pPr>
            <w:r w:rsidRPr="00310C2C">
              <w:rPr>
                <w:sz w:val="18"/>
                <w:szCs w:val="18"/>
              </w:rPr>
              <w:t>401535</w:t>
            </w:r>
          </w:p>
        </w:tc>
        <w:tc>
          <w:tcPr>
            <w:tcW w:w="0" w:type="auto"/>
            <w:shd w:val="clear" w:color="auto" w:fill="FFFFFF"/>
            <w:vAlign w:val="center"/>
            <w:hideMark/>
          </w:tcPr>
          <w:p w14:paraId="7BB18556"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Podvalová skrutka S2 </w:t>
            </w:r>
          </w:p>
        </w:tc>
        <w:tc>
          <w:tcPr>
            <w:tcW w:w="0" w:type="auto"/>
            <w:shd w:val="clear" w:color="auto" w:fill="FFFFFF"/>
            <w:vAlign w:val="center"/>
            <w:hideMark/>
          </w:tcPr>
          <w:p w14:paraId="645522D6"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3126497B"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105.</w:t>
            </w:r>
            <w:r w:rsidRPr="00310C2C">
              <w:rPr>
                <w:rFonts w:eastAsia="Times New Roman"/>
                <w:sz w:val="18"/>
                <w:szCs w:val="18"/>
              </w:rPr>
              <w:t>250</w:t>
            </w:r>
          </w:p>
        </w:tc>
        <w:tc>
          <w:tcPr>
            <w:tcW w:w="861" w:type="pct"/>
            <w:shd w:val="clear" w:color="auto" w:fill="FFFFFF"/>
            <w:vAlign w:val="center"/>
          </w:tcPr>
          <w:p w14:paraId="24DDB014"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67B8B22D"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33984A0E"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745DCF87"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24D9748F" w14:textId="77777777" w:rsidTr="0021048C">
        <w:trPr>
          <w:cantSplit/>
          <w:jc w:val="center"/>
        </w:trPr>
        <w:tc>
          <w:tcPr>
            <w:tcW w:w="233" w:type="pct"/>
            <w:shd w:val="clear" w:color="auto" w:fill="FFFFFF"/>
            <w:noWrap/>
            <w:vAlign w:val="center"/>
            <w:hideMark/>
          </w:tcPr>
          <w:p w14:paraId="73B8EBFA"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52.</w:t>
            </w:r>
          </w:p>
        </w:tc>
        <w:tc>
          <w:tcPr>
            <w:tcW w:w="0" w:type="auto"/>
            <w:shd w:val="clear" w:color="auto" w:fill="FFFFFF"/>
            <w:vAlign w:val="center"/>
          </w:tcPr>
          <w:p w14:paraId="1841BD60" w14:textId="77777777" w:rsidR="00CD47E3" w:rsidRPr="00310C2C" w:rsidRDefault="00CD47E3" w:rsidP="00547E0F">
            <w:pPr>
              <w:spacing w:before="60" w:after="60" w:line="252" w:lineRule="auto"/>
              <w:jc w:val="center"/>
              <w:rPr>
                <w:sz w:val="18"/>
                <w:szCs w:val="18"/>
              </w:rPr>
            </w:pPr>
            <w:r w:rsidRPr="00310C2C">
              <w:rPr>
                <w:sz w:val="18"/>
                <w:szCs w:val="18"/>
              </w:rPr>
              <w:t>401536</w:t>
            </w:r>
          </w:p>
        </w:tc>
        <w:tc>
          <w:tcPr>
            <w:tcW w:w="0" w:type="auto"/>
            <w:shd w:val="clear" w:color="auto" w:fill="FFFFFF"/>
            <w:vAlign w:val="center"/>
            <w:hideMark/>
          </w:tcPr>
          <w:p w14:paraId="2D0AC08D"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Podvalová skrutka R1 </w:t>
            </w:r>
          </w:p>
        </w:tc>
        <w:tc>
          <w:tcPr>
            <w:tcW w:w="0" w:type="auto"/>
            <w:shd w:val="clear" w:color="auto" w:fill="FFFFFF"/>
            <w:vAlign w:val="center"/>
            <w:hideMark/>
          </w:tcPr>
          <w:p w14:paraId="1089AF4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0D16DACB"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275.</w:t>
            </w:r>
            <w:r w:rsidRPr="00310C2C">
              <w:rPr>
                <w:rFonts w:eastAsia="Times New Roman"/>
                <w:sz w:val="18"/>
                <w:szCs w:val="18"/>
              </w:rPr>
              <w:t>900</w:t>
            </w:r>
          </w:p>
        </w:tc>
        <w:tc>
          <w:tcPr>
            <w:tcW w:w="861" w:type="pct"/>
            <w:shd w:val="clear" w:color="auto" w:fill="FFFFFF"/>
            <w:vAlign w:val="center"/>
          </w:tcPr>
          <w:p w14:paraId="40D44B9A"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B653314"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646561D3"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2066DA82"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707CFD96" w14:textId="77777777" w:rsidTr="0021048C">
        <w:trPr>
          <w:cantSplit/>
          <w:jc w:val="center"/>
        </w:trPr>
        <w:tc>
          <w:tcPr>
            <w:tcW w:w="233" w:type="pct"/>
            <w:shd w:val="clear" w:color="auto" w:fill="FFFFFF"/>
            <w:noWrap/>
            <w:vAlign w:val="center"/>
            <w:hideMark/>
          </w:tcPr>
          <w:p w14:paraId="455968CB"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53.</w:t>
            </w:r>
          </w:p>
        </w:tc>
        <w:tc>
          <w:tcPr>
            <w:tcW w:w="0" w:type="auto"/>
            <w:shd w:val="clear" w:color="auto" w:fill="FFFFFF"/>
            <w:vAlign w:val="center"/>
          </w:tcPr>
          <w:p w14:paraId="1215FB3B" w14:textId="77777777" w:rsidR="00CD47E3" w:rsidRPr="00310C2C" w:rsidRDefault="00CD47E3" w:rsidP="00547E0F">
            <w:pPr>
              <w:spacing w:before="60" w:after="60" w:line="252" w:lineRule="auto"/>
              <w:jc w:val="center"/>
              <w:rPr>
                <w:sz w:val="18"/>
                <w:szCs w:val="18"/>
              </w:rPr>
            </w:pPr>
            <w:r w:rsidRPr="00310C2C">
              <w:rPr>
                <w:sz w:val="18"/>
                <w:szCs w:val="18"/>
              </w:rPr>
              <w:t>401537</w:t>
            </w:r>
          </w:p>
        </w:tc>
        <w:tc>
          <w:tcPr>
            <w:tcW w:w="0" w:type="auto"/>
            <w:shd w:val="clear" w:color="auto" w:fill="FFFFFF"/>
            <w:vAlign w:val="center"/>
            <w:hideMark/>
          </w:tcPr>
          <w:p w14:paraId="7053C4D9"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Podvalová skrutka R2 </w:t>
            </w:r>
          </w:p>
        </w:tc>
        <w:tc>
          <w:tcPr>
            <w:tcW w:w="0" w:type="auto"/>
            <w:shd w:val="clear" w:color="auto" w:fill="FFFFFF"/>
            <w:vAlign w:val="center"/>
            <w:hideMark/>
          </w:tcPr>
          <w:p w14:paraId="58B39E6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7DD1EDD9" w14:textId="07BCAEDD" w:rsidR="00CD47E3" w:rsidRPr="00310C2C" w:rsidRDefault="00244109" w:rsidP="00547E0F">
            <w:pPr>
              <w:spacing w:before="60" w:after="60" w:line="252" w:lineRule="auto"/>
              <w:jc w:val="right"/>
              <w:rPr>
                <w:rFonts w:eastAsia="Times New Roman"/>
                <w:sz w:val="18"/>
                <w:szCs w:val="18"/>
              </w:rPr>
            </w:pPr>
            <w:r>
              <w:rPr>
                <w:rFonts w:eastAsia="Times New Roman"/>
                <w:sz w:val="18"/>
                <w:szCs w:val="18"/>
              </w:rPr>
              <w:t>102.5</w:t>
            </w:r>
            <w:r w:rsidR="00CD47E3" w:rsidRPr="00310C2C">
              <w:rPr>
                <w:rFonts w:eastAsia="Times New Roman"/>
                <w:sz w:val="18"/>
                <w:szCs w:val="18"/>
              </w:rPr>
              <w:t>00</w:t>
            </w:r>
          </w:p>
        </w:tc>
        <w:tc>
          <w:tcPr>
            <w:tcW w:w="861" w:type="pct"/>
            <w:shd w:val="clear" w:color="auto" w:fill="FFFFFF"/>
            <w:vAlign w:val="center"/>
          </w:tcPr>
          <w:p w14:paraId="799EA2C0"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55D6A8F1"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271C15DF" w14:textId="77777777" w:rsidR="00CD47E3" w:rsidRPr="00310C2C" w:rsidRDefault="00CD47E3" w:rsidP="00547E0F">
            <w:pPr>
              <w:spacing w:before="60" w:after="60" w:line="252" w:lineRule="auto"/>
              <w:rPr>
                <w:sz w:val="18"/>
                <w:szCs w:val="18"/>
              </w:rPr>
            </w:pPr>
            <w:r w:rsidRPr="00310C2C">
              <w:rPr>
                <w:sz w:val="18"/>
                <w:szCs w:val="18"/>
              </w:rPr>
              <w:t>EN ISO 898</w:t>
            </w:r>
            <w:r>
              <w:rPr>
                <w:sz w:val="18"/>
                <w:szCs w:val="18"/>
              </w:rPr>
              <w:t xml:space="preserve">– </w:t>
            </w:r>
            <w:r w:rsidRPr="00310C2C">
              <w:rPr>
                <w:sz w:val="18"/>
                <w:szCs w:val="18"/>
              </w:rPr>
              <w:t>1</w:t>
            </w:r>
          </w:p>
        </w:tc>
        <w:tc>
          <w:tcPr>
            <w:tcW w:w="0" w:type="auto"/>
            <w:shd w:val="clear" w:color="auto" w:fill="FFFFFF"/>
            <w:vAlign w:val="center"/>
          </w:tcPr>
          <w:p w14:paraId="7B7FCA33"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6719B5EE" w14:textId="77777777" w:rsidTr="0021048C">
        <w:trPr>
          <w:cantSplit/>
          <w:jc w:val="center"/>
        </w:trPr>
        <w:tc>
          <w:tcPr>
            <w:tcW w:w="233" w:type="pct"/>
            <w:shd w:val="clear" w:color="auto" w:fill="FFFFFF"/>
            <w:vAlign w:val="center"/>
            <w:hideMark/>
          </w:tcPr>
          <w:p w14:paraId="06195576"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54.</w:t>
            </w:r>
          </w:p>
        </w:tc>
        <w:tc>
          <w:tcPr>
            <w:tcW w:w="0" w:type="auto"/>
            <w:shd w:val="clear" w:color="auto" w:fill="FFFFFF"/>
            <w:vAlign w:val="center"/>
          </w:tcPr>
          <w:p w14:paraId="14F04DFC" w14:textId="77777777" w:rsidR="00CD47E3" w:rsidRPr="00310C2C" w:rsidRDefault="00CD47E3" w:rsidP="00547E0F">
            <w:pPr>
              <w:spacing w:before="60" w:after="60" w:line="252" w:lineRule="auto"/>
              <w:jc w:val="center"/>
              <w:rPr>
                <w:sz w:val="18"/>
                <w:szCs w:val="18"/>
              </w:rPr>
            </w:pPr>
            <w:r w:rsidRPr="00310C2C">
              <w:rPr>
                <w:sz w:val="18"/>
                <w:szCs w:val="18"/>
              </w:rPr>
              <w:t>403716</w:t>
            </w:r>
          </w:p>
        </w:tc>
        <w:tc>
          <w:tcPr>
            <w:tcW w:w="0" w:type="auto"/>
            <w:shd w:val="clear" w:color="auto" w:fill="FFFFFF"/>
            <w:vAlign w:val="center"/>
            <w:hideMark/>
          </w:tcPr>
          <w:p w14:paraId="61EC8646"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Pružná zvierka </w:t>
            </w:r>
            <w:proofErr w:type="spellStart"/>
            <w:r w:rsidRPr="00310C2C">
              <w:rPr>
                <w:rFonts w:eastAsia="Times New Roman"/>
                <w:sz w:val="18"/>
                <w:szCs w:val="18"/>
              </w:rPr>
              <w:t>Skl</w:t>
            </w:r>
            <w:proofErr w:type="spellEnd"/>
            <w:r w:rsidRPr="00310C2C">
              <w:rPr>
                <w:rFonts w:eastAsia="Times New Roman"/>
                <w:sz w:val="18"/>
                <w:szCs w:val="18"/>
              </w:rPr>
              <w:t xml:space="preserve"> 12</w:t>
            </w:r>
          </w:p>
        </w:tc>
        <w:tc>
          <w:tcPr>
            <w:tcW w:w="0" w:type="auto"/>
            <w:shd w:val="clear" w:color="auto" w:fill="FFFFFF"/>
            <w:vAlign w:val="center"/>
            <w:hideMark/>
          </w:tcPr>
          <w:p w14:paraId="49E82171"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6957C91C"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120.</w:t>
            </w:r>
            <w:r w:rsidRPr="00310C2C">
              <w:rPr>
                <w:rFonts w:eastAsia="Times New Roman"/>
                <w:sz w:val="18"/>
                <w:szCs w:val="18"/>
              </w:rPr>
              <w:t>600</w:t>
            </w:r>
          </w:p>
        </w:tc>
        <w:tc>
          <w:tcPr>
            <w:tcW w:w="861" w:type="pct"/>
            <w:shd w:val="clear" w:color="auto" w:fill="FFFFFF"/>
            <w:vAlign w:val="center"/>
          </w:tcPr>
          <w:p w14:paraId="67CB27F0"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77C80A2F"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503BB1C6" w14:textId="77777777" w:rsidR="00CD47E3" w:rsidRPr="00310C2C" w:rsidRDefault="00CD47E3" w:rsidP="00547E0F">
            <w:pPr>
              <w:spacing w:before="60" w:after="60" w:line="252" w:lineRule="auto"/>
              <w:rPr>
                <w:sz w:val="18"/>
                <w:szCs w:val="18"/>
              </w:rPr>
            </w:pPr>
            <w:r w:rsidRPr="00310C2C">
              <w:rPr>
                <w:sz w:val="18"/>
                <w:szCs w:val="18"/>
              </w:rPr>
              <w:t>EN 10 089</w:t>
            </w:r>
          </w:p>
        </w:tc>
        <w:tc>
          <w:tcPr>
            <w:tcW w:w="0" w:type="auto"/>
            <w:shd w:val="clear" w:color="auto" w:fill="FFFFFF"/>
            <w:vAlign w:val="center"/>
          </w:tcPr>
          <w:p w14:paraId="1D1FC6C8" w14:textId="77777777" w:rsidR="00CD47E3" w:rsidRPr="00310C2C" w:rsidRDefault="00CD47E3" w:rsidP="00547E0F">
            <w:pPr>
              <w:spacing w:before="60" w:after="60" w:line="252" w:lineRule="auto"/>
              <w:rPr>
                <w:sz w:val="18"/>
                <w:szCs w:val="18"/>
              </w:rPr>
            </w:pPr>
            <w:r w:rsidRPr="00310C2C">
              <w:rPr>
                <w:sz w:val="18"/>
                <w:szCs w:val="18"/>
              </w:rPr>
              <w:t>38 SI7</w:t>
            </w:r>
          </w:p>
        </w:tc>
      </w:tr>
      <w:tr w:rsidR="00CD47E3" w:rsidRPr="00780B65" w14:paraId="150BD473" w14:textId="77777777" w:rsidTr="0021048C">
        <w:trPr>
          <w:cantSplit/>
          <w:jc w:val="center"/>
        </w:trPr>
        <w:tc>
          <w:tcPr>
            <w:tcW w:w="233" w:type="pct"/>
            <w:shd w:val="clear" w:color="auto" w:fill="FFFFFF"/>
            <w:noWrap/>
            <w:vAlign w:val="center"/>
            <w:hideMark/>
          </w:tcPr>
          <w:p w14:paraId="60654C0B"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55.</w:t>
            </w:r>
          </w:p>
        </w:tc>
        <w:tc>
          <w:tcPr>
            <w:tcW w:w="0" w:type="auto"/>
            <w:shd w:val="clear" w:color="auto" w:fill="FFFFFF"/>
            <w:vAlign w:val="center"/>
          </w:tcPr>
          <w:p w14:paraId="29232102" w14:textId="77777777" w:rsidR="00CD47E3" w:rsidRPr="00310C2C" w:rsidRDefault="00CD47E3" w:rsidP="00547E0F">
            <w:pPr>
              <w:spacing w:before="60" w:after="60" w:line="252" w:lineRule="auto"/>
              <w:jc w:val="center"/>
              <w:rPr>
                <w:sz w:val="18"/>
                <w:szCs w:val="18"/>
              </w:rPr>
            </w:pPr>
            <w:r w:rsidRPr="00310C2C">
              <w:rPr>
                <w:sz w:val="18"/>
                <w:szCs w:val="18"/>
              </w:rPr>
              <w:t>401535</w:t>
            </w:r>
          </w:p>
        </w:tc>
        <w:tc>
          <w:tcPr>
            <w:tcW w:w="0" w:type="auto"/>
            <w:shd w:val="clear" w:color="auto" w:fill="FFFFFF"/>
            <w:vAlign w:val="center"/>
            <w:hideMark/>
          </w:tcPr>
          <w:p w14:paraId="43B6097E"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Pružná zvierka </w:t>
            </w:r>
            <w:proofErr w:type="spellStart"/>
            <w:r w:rsidRPr="00310C2C">
              <w:rPr>
                <w:rFonts w:eastAsia="Times New Roman"/>
                <w:sz w:val="18"/>
                <w:szCs w:val="18"/>
              </w:rPr>
              <w:t>Skl</w:t>
            </w:r>
            <w:proofErr w:type="spellEnd"/>
            <w:r w:rsidRPr="00310C2C">
              <w:rPr>
                <w:rFonts w:eastAsia="Times New Roman"/>
                <w:sz w:val="18"/>
                <w:szCs w:val="18"/>
              </w:rPr>
              <w:t xml:space="preserve"> 14</w:t>
            </w:r>
          </w:p>
        </w:tc>
        <w:tc>
          <w:tcPr>
            <w:tcW w:w="0" w:type="auto"/>
            <w:shd w:val="clear" w:color="auto" w:fill="FFFFFF"/>
            <w:vAlign w:val="center"/>
            <w:hideMark/>
          </w:tcPr>
          <w:p w14:paraId="3996F05B"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6E8F94C5"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15.</w:t>
            </w:r>
            <w:r w:rsidRPr="00310C2C">
              <w:rPr>
                <w:rFonts w:eastAsia="Times New Roman"/>
                <w:sz w:val="18"/>
                <w:szCs w:val="18"/>
              </w:rPr>
              <w:t>120</w:t>
            </w:r>
          </w:p>
        </w:tc>
        <w:tc>
          <w:tcPr>
            <w:tcW w:w="861" w:type="pct"/>
            <w:shd w:val="clear" w:color="auto" w:fill="FFFFFF"/>
            <w:vAlign w:val="center"/>
          </w:tcPr>
          <w:p w14:paraId="154B2EDF"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0051EAAC"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61A46ACD" w14:textId="77777777" w:rsidR="00CD47E3" w:rsidRPr="00310C2C" w:rsidRDefault="00CD47E3" w:rsidP="00547E0F">
            <w:pPr>
              <w:spacing w:before="60" w:after="60" w:line="252" w:lineRule="auto"/>
              <w:rPr>
                <w:sz w:val="18"/>
                <w:szCs w:val="18"/>
              </w:rPr>
            </w:pPr>
            <w:r w:rsidRPr="00310C2C">
              <w:rPr>
                <w:sz w:val="18"/>
                <w:szCs w:val="18"/>
              </w:rPr>
              <w:t>EN 10 089</w:t>
            </w:r>
          </w:p>
        </w:tc>
        <w:tc>
          <w:tcPr>
            <w:tcW w:w="0" w:type="auto"/>
            <w:shd w:val="clear" w:color="auto" w:fill="FFFFFF"/>
            <w:vAlign w:val="center"/>
          </w:tcPr>
          <w:p w14:paraId="7BA21BA7" w14:textId="77777777" w:rsidR="00CD47E3" w:rsidRPr="00310C2C" w:rsidRDefault="00CD47E3" w:rsidP="00547E0F">
            <w:pPr>
              <w:spacing w:before="60" w:after="60" w:line="252" w:lineRule="auto"/>
              <w:rPr>
                <w:sz w:val="18"/>
                <w:szCs w:val="18"/>
              </w:rPr>
            </w:pPr>
            <w:r w:rsidRPr="00310C2C">
              <w:rPr>
                <w:sz w:val="18"/>
                <w:szCs w:val="18"/>
              </w:rPr>
              <w:t>38 SI7</w:t>
            </w:r>
          </w:p>
        </w:tc>
      </w:tr>
      <w:tr w:rsidR="00CD47E3" w:rsidRPr="00780B65" w14:paraId="1961C783" w14:textId="77777777" w:rsidTr="0021048C">
        <w:trPr>
          <w:cantSplit/>
          <w:jc w:val="center"/>
        </w:trPr>
        <w:tc>
          <w:tcPr>
            <w:tcW w:w="233" w:type="pct"/>
            <w:shd w:val="clear" w:color="auto" w:fill="FFFFFF"/>
            <w:noWrap/>
            <w:vAlign w:val="center"/>
            <w:hideMark/>
          </w:tcPr>
          <w:p w14:paraId="01E20025"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56.</w:t>
            </w:r>
          </w:p>
        </w:tc>
        <w:tc>
          <w:tcPr>
            <w:tcW w:w="0" w:type="auto"/>
            <w:shd w:val="clear" w:color="auto" w:fill="FFFFFF"/>
            <w:vAlign w:val="center"/>
          </w:tcPr>
          <w:p w14:paraId="562C400A" w14:textId="77777777" w:rsidR="00CD47E3" w:rsidRPr="00310C2C" w:rsidRDefault="00CD47E3" w:rsidP="00547E0F">
            <w:pPr>
              <w:spacing w:before="60" w:after="60" w:line="252" w:lineRule="auto"/>
              <w:jc w:val="center"/>
              <w:rPr>
                <w:sz w:val="18"/>
                <w:szCs w:val="18"/>
              </w:rPr>
            </w:pPr>
            <w:r w:rsidRPr="00310C2C">
              <w:rPr>
                <w:sz w:val="18"/>
                <w:szCs w:val="18"/>
              </w:rPr>
              <w:t>416338 </w:t>
            </w:r>
          </w:p>
        </w:tc>
        <w:tc>
          <w:tcPr>
            <w:tcW w:w="0" w:type="auto"/>
            <w:shd w:val="clear" w:color="auto" w:fill="FFFFFF"/>
            <w:vAlign w:val="center"/>
            <w:hideMark/>
          </w:tcPr>
          <w:p w14:paraId="7AA1AD1A"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Pružná zvierka </w:t>
            </w:r>
            <w:proofErr w:type="spellStart"/>
            <w:r w:rsidRPr="00310C2C">
              <w:rPr>
                <w:rFonts w:eastAsia="Times New Roman"/>
                <w:sz w:val="18"/>
                <w:szCs w:val="18"/>
              </w:rPr>
              <w:t>Skl</w:t>
            </w:r>
            <w:proofErr w:type="spellEnd"/>
            <w:r w:rsidRPr="00310C2C">
              <w:rPr>
                <w:rFonts w:eastAsia="Times New Roman"/>
                <w:sz w:val="18"/>
                <w:szCs w:val="18"/>
              </w:rPr>
              <w:t xml:space="preserve"> 24</w:t>
            </w:r>
          </w:p>
        </w:tc>
        <w:tc>
          <w:tcPr>
            <w:tcW w:w="0" w:type="auto"/>
            <w:shd w:val="clear" w:color="auto" w:fill="FFFFFF"/>
            <w:noWrap/>
            <w:vAlign w:val="center"/>
            <w:hideMark/>
          </w:tcPr>
          <w:p w14:paraId="277ABDC0"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ACE399B"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30.</w:t>
            </w:r>
            <w:r w:rsidRPr="00310C2C">
              <w:rPr>
                <w:rFonts w:eastAsia="Times New Roman"/>
                <w:sz w:val="18"/>
                <w:szCs w:val="18"/>
              </w:rPr>
              <w:t>000</w:t>
            </w:r>
          </w:p>
        </w:tc>
        <w:tc>
          <w:tcPr>
            <w:tcW w:w="861" w:type="pct"/>
            <w:shd w:val="clear" w:color="auto" w:fill="FFFFFF"/>
            <w:vAlign w:val="center"/>
          </w:tcPr>
          <w:p w14:paraId="4484B464"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32094C4D" w14:textId="77777777" w:rsidR="00CD47E3" w:rsidRPr="00310C2C" w:rsidRDefault="00CD47E3" w:rsidP="00547E0F">
            <w:pPr>
              <w:spacing w:before="60" w:after="60" w:line="252" w:lineRule="auto"/>
              <w:jc w:val="center"/>
              <w:rPr>
                <w:sz w:val="18"/>
                <w:szCs w:val="18"/>
              </w:rPr>
            </w:pPr>
            <w:r w:rsidRPr="00310C2C">
              <w:rPr>
                <w:sz w:val="18"/>
                <w:szCs w:val="18"/>
              </w:rPr>
              <w:t>5.6</w:t>
            </w:r>
          </w:p>
        </w:tc>
        <w:tc>
          <w:tcPr>
            <w:tcW w:w="0" w:type="auto"/>
            <w:shd w:val="clear" w:color="auto" w:fill="FFFFFF"/>
            <w:vAlign w:val="center"/>
          </w:tcPr>
          <w:p w14:paraId="29C0F5FF" w14:textId="77777777" w:rsidR="00CD47E3" w:rsidRPr="00310C2C" w:rsidRDefault="00CD47E3" w:rsidP="00547E0F">
            <w:pPr>
              <w:spacing w:before="60" w:after="60" w:line="252" w:lineRule="auto"/>
              <w:rPr>
                <w:sz w:val="18"/>
                <w:szCs w:val="18"/>
              </w:rPr>
            </w:pPr>
            <w:r w:rsidRPr="00310C2C">
              <w:rPr>
                <w:sz w:val="18"/>
                <w:szCs w:val="18"/>
              </w:rPr>
              <w:t>EN 10 089</w:t>
            </w:r>
          </w:p>
        </w:tc>
        <w:tc>
          <w:tcPr>
            <w:tcW w:w="0" w:type="auto"/>
            <w:shd w:val="clear" w:color="auto" w:fill="FFFFFF"/>
            <w:vAlign w:val="center"/>
          </w:tcPr>
          <w:p w14:paraId="6AAA112C" w14:textId="77777777" w:rsidR="00CD47E3" w:rsidRPr="00310C2C" w:rsidRDefault="00CD47E3" w:rsidP="00547E0F">
            <w:pPr>
              <w:spacing w:before="60" w:after="60" w:line="252" w:lineRule="auto"/>
              <w:rPr>
                <w:sz w:val="18"/>
                <w:szCs w:val="18"/>
              </w:rPr>
            </w:pPr>
            <w:r w:rsidRPr="00310C2C">
              <w:rPr>
                <w:sz w:val="18"/>
                <w:szCs w:val="18"/>
              </w:rPr>
              <w:t>38 SI7</w:t>
            </w:r>
          </w:p>
        </w:tc>
      </w:tr>
      <w:tr w:rsidR="00CD47E3" w:rsidRPr="00780B65" w14:paraId="37A74275" w14:textId="77777777" w:rsidTr="0021048C">
        <w:trPr>
          <w:cantSplit/>
          <w:jc w:val="center"/>
        </w:trPr>
        <w:tc>
          <w:tcPr>
            <w:tcW w:w="233" w:type="pct"/>
            <w:shd w:val="clear" w:color="auto" w:fill="FFFFFF"/>
            <w:vAlign w:val="center"/>
            <w:hideMark/>
          </w:tcPr>
          <w:p w14:paraId="572FB019"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57.</w:t>
            </w:r>
          </w:p>
        </w:tc>
        <w:tc>
          <w:tcPr>
            <w:tcW w:w="0" w:type="auto"/>
            <w:shd w:val="clear" w:color="auto" w:fill="FFFFFF"/>
            <w:vAlign w:val="center"/>
          </w:tcPr>
          <w:p w14:paraId="5B83A22C" w14:textId="77777777" w:rsidR="00CD47E3" w:rsidRPr="00310C2C" w:rsidRDefault="00CD47E3" w:rsidP="00547E0F">
            <w:pPr>
              <w:spacing w:before="60" w:after="60" w:line="252" w:lineRule="auto"/>
              <w:jc w:val="center"/>
              <w:rPr>
                <w:sz w:val="18"/>
                <w:szCs w:val="18"/>
              </w:rPr>
            </w:pPr>
            <w:r w:rsidRPr="00310C2C">
              <w:rPr>
                <w:sz w:val="18"/>
                <w:szCs w:val="18"/>
              </w:rPr>
              <w:t>403754</w:t>
            </w:r>
          </w:p>
        </w:tc>
        <w:tc>
          <w:tcPr>
            <w:tcW w:w="0" w:type="auto"/>
            <w:shd w:val="clear" w:color="auto" w:fill="FFFFFF"/>
            <w:vAlign w:val="center"/>
            <w:hideMark/>
          </w:tcPr>
          <w:p w14:paraId="63F14BD2"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Spojka prechodová R65/T </w:t>
            </w:r>
            <w:r>
              <w:rPr>
                <w:rFonts w:eastAsia="Times New Roman"/>
                <w:sz w:val="18"/>
                <w:szCs w:val="18"/>
              </w:rPr>
              <w:t xml:space="preserve">– </w:t>
            </w:r>
            <w:r w:rsidRPr="00310C2C">
              <w:rPr>
                <w:rFonts w:eastAsia="Times New Roman"/>
                <w:sz w:val="18"/>
                <w:szCs w:val="18"/>
              </w:rPr>
              <w:t xml:space="preserve"> </w:t>
            </w:r>
            <w:proofErr w:type="spellStart"/>
            <w:r w:rsidRPr="00310C2C">
              <w:rPr>
                <w:rFonts w:eastAsia="Times New Roman"/>
                <w:sz w:val="18"/>
                <w:szCs w:val="18"/>
              </w:rPr>
              <w:t>súpr</w:t>
            </w:r>
            <w:proofErr w:type="spellEnd"/>
            <w:r w:rsidRPr="00310C2C">
              <w:rPr>
                <w:rFonts w:eastAsia="Times New Roman"/>
                <w:sz w:val="18"/>
                <w:szCs w:val="18"/>
              </w:rPr>
              <w:t>.</w:t>
            </w:r>
          </w:p>
        </w:tc>
        <w:tc>
          <w:tcPr>
            <w:tcW w:w="0" w:type="auto"/>
            <w:shd w:val="clear" w:color="auto" w:fill="FFFFFF"/>
            <w:vAlign w:val="center"/>
            <w:hideMark/>
          </w:tcPr>
          <w:p w14:paraId="3AF6AF53"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4B0DC8B"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4.</w:t>
            </w:r>
            <w:r w:rsidRPr="00310C2C">
              <w:rPr>
                <w:rFonts w:eastAsia="Times New Roman"/>
                <w:sz w:val="18"/>
                <w:szCs w:val="18"/>
              </w:rPr>
              <w:t>554</w:t>
            </w:r>
          </w:p>
        </w:tc>
        <w:tc>
          <w:tcPr>
            <w:tcW w:w="861" w:type="pct"/>
            <w:shd w:val="clear" w:color="auto" w:fill="FFFFFF"/>
            <w:vAlign w:val="center"/>
          </w:tcPr>
          <w:p w14:paraId="30098EB9"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79B51AF5" w14:textId="05B08600"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33D81B58" w14:textId="77777777" w:rsidR="00CD47E3" w:rsidRPr="00310C2C" w:rsidRDefault="00CD47E3" w:rsidP="00547E0F">
            <w:pPr>
              <w:spacing w:before="60" w:after="60" w:line="252" w:lineRule="auto"/>
              <w:rPr>
                <w:sz w:val="18"/>
                <w:szCs w:val="18"/>
              </w:rPr>
            </w:pPr>
            <w:r w:rsidRPr="00310C2C">
              <w:rPr>
                <w:sz w:val="18"/>
                <w:szCs w:val="18"/>
              </w:rPr>
              <w:t>EN 10025</w:t>
            </w:r>
            <w:r>
              <w:rPr>
                <w:sz w:val="18"/>
                <w:szCs w:val="18"/>
              </w:rPr>
              <w:t xml:space="preserve">– </w:t>
            </w:r>
            <w:r w:rsidRPr="00310C2C">
              <w:rPr>
                <w:sz w:val="18"/>
                <w:szCs w:val="18"/>
              </w:rPr>
              <w:t>2</w:t>
            </w:r>
          </w:p>
        </w:tc>
        <w:tc>
          <w:tcPr>
            <w:tcW w:w="0" w:type="auto"/>
            <w:shd w:val="clear" w:color="auto" w:fill="FFFFFF"/>
            <w:vAlign w:val="center"/>
          </w:tcPr>
          <w:p w14:paraId="049DE001" w14:textId="77777777" w:rsidR="00CD47E3" w:rsidRPr="00310C2C" w:rsidRDefault="00CD47E3" w:rsidP="00547E0F">
            <w:pPr>
              <w:spacing w:before="60" w:after="60" w:line="252" w:lineRule="auto"/>
              <w:rPr>
                <w:sz w:val="18"/>
                <w:szCs w:val="18"/>
              </w:rPr>
            </w:pPr>
            <w:r w:rsidRPr="00310C2C">
              <w:rPr>
                <w:sz w:val="18"/>
                <w:szCs w:val="18"/>
              </w:rPr>
              <w:t>GS240</w:t>
            </w:r>
          </w:p>
        </w:tc>
      </w:tr>
      <w:tr w:rsidR="00CD47E3" w:rsidRPr="00780B65" w14:paraId="10DA14BB" w14:textId="77777777" w:rsidTr="0021048C">
        <w:trPr>
          <w:cantSplit/>
          <w:jc w:val="center"/>
        </w:trPr>
        <w:tc>
          <w:tcPr>
            <w:tcW w:w="233" w:type="pct"/>
            <w:shd w:val="clear" w:color="auto" w:fill="FFFFFF"/>
            <w:noWrap/>
            <w:vAlign w:val="center"/>
            <w:hideMark/>
          </w:tcPr>
          <w:p w14:paraId="26AD4FE8"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58.</w:t>
            </w:r>
          </w:p>
        </w:tc>
        <w:tc>
          <w:tcPr>
            <w:tcW w:w="0" w:type="auto"/>
            <w:shd w:val="clear" w:color="auto" w:fill="FFFFFF"/>
            <w:vAlign w:val="center"/>
          </w:tcPr>
          <w:p w14:paraId="61DF431B" w14:textId="77777777" w:rsidR="00CD47E3" w:rsidRPr="00310C2C" w:rsidRDefault="00CD47E3" w:rsidP="00547E0F">
            <w:pPr>
              <w:spacing w:before="60" w:after="60" w:line="252" w:lineRule="auto"/>
              <w:jc w:val="center"/>
              <w:rPr>
                <w:sz w:val="18"/>
                <w:szCs w:val="18"/>
              </w:rPr>
            </w:pPr>
            <w:r w:rsidRPr="00310C2C">
              <w:rPr>
                <w:sz w:val="18"/>
                <w:szCs w:val="18"/>
              </w:rPr>
              <w:t>403754</w:t>
            </w:r>
          </w:p>
        </w:tc>
        <w:tc>
          <w:tcPr>
            <w:tcW w:w="0" w:type="auto"/>
            <w:shd w:val="clear" w:color="auto" w:fill="FFFFFF"/>
            <w:vAlign w:val="center"/>
            <w:hideMark/>
          </w:tcPr>
          <w:p w14:paraId="4D1E5C1E"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Spojka prechodová T/S49 </w:t>
            </w:r>
            <w:r>
              <w:rPr>
                <w:rFonts w:eastAsia="Times New Roman"/>
                <w:sz w:val="18"/>
                <w:szCs w:val="18"/>
              </w:rPr>
              <w:t xml:space="preserve">– </w:t>
            </w:r>
            <w:r w:rsidRPr="00310C2C">
              <w:rPr>
                <w:rFonts w:eastAsia="Times New Roman"/>
                <w:sz w:val="18"/>
                <w:szCs w:val="18"/>
              </w:rPr>
              <w:t xml:space="preserve"> </w:t>
            </w:r>
            <w:proofErr w:type="spellStart"/>
            <w:r w:rsidRPr="00310C2C">
              <w:rPr>
                <w:rFonts w:eastAsia="Times New Roman"/>
                <w:sz w:val="18"/>
                <w:szCs w:val="18"/>
              </w:rPr>
              <w:t>súpr</w:t>
            </w:r>
            <w:proofErr w:type="spellEnd"/>
            <w:r w:rsidRPr="00310C2C">
              <w:rPr>
                <w:rFonts w:eastAsia="Times New Roman"/>
                <w:sz w:val="18"/>
                <w:szCs w:val="18"/>
              </w:rPr>
              <w:t>.</w:t>
            </w:r>
          </w:p>
        </w:tc>
        <w:tc>
          <w:tcPr>
            <w:tcW w:w="0" w:type="auto"/>
            <w:shd w:val="clear" w:color="auto" w:fill="FFFFFF"/>
            <w:vAlign w:val="center"/>
            <w:hideMark/>
          </w:tcPr>
          <w:p w14:paraId="20C0C7A9"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1EB8734A" w14:textId="77777777" w:rsidR="00CD47E3" w:rsidRPr="00310C2C" w:rsidRDefault="00CD47E3" w:rsidP="00547E0F">
            <w:pPr>
              <w:spacing w:before="60" w:after="60" w:line="252" w:lineRule="auto"/>
              <w:jc w:val="right"/>
              <w:rPr>
                <w:rFonts w:eastAsia="Times New Roman"/>
                <w:sz w:val="18"/>
                <w:szCs w:val="18"/>
              </w:rPr>
            </w:pPr>
            <w:r>
              <w:rPr>
                <w:rFonts w:eastAsia="Times New Roman"/>
                <w:sz w:val="18"/>
                <w:szCs w:val="18"/>
              </w:rPr>
              <w:t>1.</w:t>
            </w:r>
            <w:r w:rsidRPr="00310C2C">
              <w:rPr>
                <w:rFonts w:eastAsia="Times New Roman"/>
                <w:sz w:val="18"/>
                <w:szCs w:val="18"/>
              </w:rPr>
              <w:t>184</w:t>
            </w:r>
          </w:p>
        </w:tc>
        <w:tc>
          <w:tcPr>
            <w:tcW w:w="861" w:type="pct"/>
            <w:shd w:val="clear" w:color="auto" w:fill="FFFFFF"/>
            <w:vAlign w:val="center"/>
          </w:tcPr>
          <w:p w14:paraId="252BB002"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180BF334" w14:textId="60115962"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1D7DC764" w14:textId="77777777" w:rsidR="00CD47E3" w:rsidRPr="00310C2C" w:rsidRDefault="00CD47E3" w:rsidP="00547E0F">
            <w:pPr>
              <w:spacing w:before="60" w:after="60" w:line="252" w:lineRule="auto"/>
              <w:rPr>
                <w:sz w:val="18"/>
                <w:szCs w:val="18"/>
              </w:rPr>
            </w:pPr>
            <w:r w:rsidRPr="00310C2C">
              <w:rPr>
                <w:sz w:val="18"/>
                <w:szCs w:val="18"/>
              </w:rPr>
              <w:t>EN 10025</w:t>
            </w:r>
            <w:r>
              <w:rPr>
                <w:sz w:val="18"/>
                <w:szCs w:val="18"/>
              </w:rPr>
              <w:t xml:space="preserve">– </w:t>
            </w:r>
            <w:r w:rsidRPr="00310C2C">
              <w:rPr>
                <w:sz w:val="18"/>
                <w:szCs w:val="18"/>
              </w:rPr>
              <w:t>2</w:t>
            </w:r>
          </w:p>
        </w:tc>
        <w:tc>
          <w:tcPr>
            <w:tcW w:w="0" w:type="auto"/>
            <w:shd w:val="clear" w:color="auto" w:fill="FFFFFF"/>
            <w:vAlign w:val="center"/>
          </w:tcPr>
          <w:p w14:paraId="7D571553" w14:textId="77777777" w:rsidR="00CD47E3" w:rsidRPr="00310C2C" w:rsidRDefault="00CD47E3" w:rsidP="00547E0F">
            <w:pPr>
              <w:spacing w:before="60" w:after="60" w:line="252" w:lineRule="auto"/>
              <w:rPr>
                <w:sz w:val="18"/>
                <w:szCs w:val="18"/>
              </w:rPr>
            </w:pPr>
            <w:r w:rsidRPr="00310C2C">
              <w:rPr>
                <w:sz w:val="18"/>
                <w:szCs w:val="18"/>
              </w:rPr>
              <w:t>S355JR</w:t>
            </w:r>
          </w:p>
        </w:tc>
      </w:tr>
      <w:tr w:rsidR="00CD47E3" w:rsidRPr="00780B65" w14:paraId="039C6F71" w14:textId="77777777" w:rsidTr="0021048C">
        <w:trPr>
          <w:cantSplit/>
          <w:jc w:val="center"/>
        </w:trPr>
        <w:tc>
          <w:tcPr>
            <w:tcW w:w="233" w:type="pct"/>
            <w:shd w:val="clear" w:color="auto" w:fill="FFFFFF"/>
            <w:noWrap/>
            <w:vAlign w:val="center"/>
            <w:hideMark/>
          </w:tcPr>
          <w:p w14:paraId="1959FBEA"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59.</w:t>
            </w:r>
          </w:p>
        </w:tc>
        <w:tc>
          <w:tcPr>
            <w:tcW w:w="0" w:type="auto"/>
            <w:shd w:val="clear" w:color="auto" w:fill="FFFFFF"/>
            <w:vAlign w:val="center"/>
          </w:tcPr>
          <w:p w14:paraId="2C21F968" w14:textId="77777777" w:rsidR="00CD47E3" w:rsidRPr="00310C2C" w:rsidRDefault="00CD47E3" w:rsidP="00547E0F">
            <w:pPr>
              <w:spacing w:before="60" w:after="60" w:line="252" w:lineRule="auto"/>
              <w:jc w:val="center"/>
              <w:rPr>
                <w:sz w:val="18"/>
                <w:szCs w:val="18"/>
              </w:rPr>
            </w:pPr>
            <w:r w:rsidRPr="00310C2C">
              <w:rPr>
                <w:sz w:val="18"/>
                <w:szCs w:val="18"/>
              </w:rPr>
              <w:t>403755</w:t>
            </w:r>
          </w:p>
        </w:tc>
        <w:tc>
          <w:tcPr>
            <w:tcW w:w="0" w:type="auto"/>
            <w:shd w:val="clear" w:color="auto" w:fill="FFFFFF"/>
            <w:vAlign w:val="center"/>
            <w:hideMark/>
          </w:tcPr>
          <w:p w14:paraId="2E69C381"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Spojka prechodová R65/S49 </w:t>
            </w:r>
            <w:r>
              <w:rPr>
                <w:rFonts w:eastAsia="Times New Roman"/>
                <w:sz w:val="18"/>
                <w:szCs w:val="18"/>
              </w:rPr>
              <w:t xml:space="preserve">– </w:t>
            </w:r>
            <w:r w:rsidRPr="00310C2C">
              <w:rPr>
                <w:rFonts w:eastAsia="Times New Roman"/>
                <w:sz w:val="18"/>
                <w:szCs w:val="18"/>
              </w:rPr>
              <w:t xml:space="preserve"> </w:t>
            </w:r>
            <w:proofErr w:type="spellStart"/>
            <w:r w:rsidRPr="00310C2C">
              <w:rPr>
                <w:rFonts w:eastAsia="Times New Roman"/>
                <w:sz w:val="18"/>
                <w:szCs w:val="18"/>
              </w:rPr>
              <w:t>súpr</w:t>
            </w:r>
            <w:proofErr w:type="spellEnd"/>
            <w:r w:rsidRPr="00310C2C">
              <w:rPr>
                <w:rFonts w:eastAsia="Times New Roman"/>
                <w:sz w:val="18"/>
                <w:szCs w:val="18"/>
              </w:rPr>
              <w:t>.</w:t>
            </w:r>
          </w:p>
        </w:tc>
        <w:tc>
          <w:tcPr>
            <w:tcW w:w="0" w:type="auto"/>
            <w:shd w:val="clear" w:color="auto" w:fill="FFFFFF"/>
            <w:vAlign w:val="center"/>
            <w:hideMark/>
          </w:tcPr>
          <w:p w14:paraId="2A7DF299"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3CD09D0B"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460</w:t>
            </w:r>
          </w:p>
        </w:tc>
        <w:tc>
          <w:tcPr>
            <w:tcW w:w="861" w:type="pct"/>
            <w:shd w:val="clear" w:color="auto" w:fill="FFFFFF"/>
            <w:vAlign w:val="center"/>
          </w:tcPr>
          <w:p w14:paraId="2A257116"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79701468" w14:textId="149EE4F6"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5BCBDB8E" w14:textId="77777777" w:rsidR="00CD47E3" w:rsidRPr="00310C2C" w:rsidRDefault="00CD47E3" w:rsidP="00547E0F">
            <w:pPr>
              <w:spacing w:before="60" w:after="60" w:line="252" w:lineRule="auto"/>
              <w:rPr>
                <w:sz w:val="18"/>
                <w:szCs w:val="18"/>
              </w:rPr>
            </w:pPr>
            <w:r w:rsidRPr="00310C2C">
              <w:rPr>
                <w:sz w:val="18"/>
                <w:szCs w:val="18"/>
              </w:rPr>
              <w:t>EN 10025</w:t>
            </w:r>
            <w:r>
              <w:rPr>
                <w:sz w:val="18"/>
                <w:szCs w:val="18"/>
              </w:rPr>
              <w:t xml:space="preserve">– </w:t>
            </w:r>
            <w:r w:rsidRPr="00310C2C">
              <w:rPr>
                <w:sz w:val="18"/>
                <w:szCs w:val="18"/>
              </w:rPr>
              <w:t>2</w:t>
            </w:r>
          </w:p>
        </w:tc>
        <w:tc>
          <w:tcPr>
            <w:tcW w:w="0" w:type="auto"/>
            <w:shd w:val="clear" w:color="auto" w:fill="FFFFFF"/>
            <w:vAlign w:val="center"/>
          </w:tcPr>
          <w:p w14:paraId="36B2C781" w14:textId="77777777" w:rsidR="00CD47E3" w:rsidRPr="00310C2C" w:rsidRDefault="00CD47E3" w:rsidP="00547E0F">
            <w:pPr>
              <w:spacing w:before="60" w:after="60" w:line="252" w:lineRule="auto"/>
              <w:rPr>
                <w:sz w:val="18"/>
                <w:szCs w:val="18"/>
              </w:rPr>
            </w:pPr>
            <w:r w:rsidRPr="00310C2C">
              <w:rPr>
                <w:sz w:val="18"/>
                <w:szCs w:val="18"/>
              </w:rPr>
              <w:t>GS240</w:t>
            </w:r>
          </w:p>
        </w:tc>
      </w:tr>
      <w:tr w:rsidR="00CD47E3" w:rsidRPr="00780B65" w14:paraId="5C15BE96" w14:textId="77777777" w:rsidTr="0021048C">
        <w:trPr>
          <w:cantSplit/>
          <w:jc w:val="center"/>
        </w:trPr>
        <w:tc>
          <w:tcPr>
            <w:tcW w:w="233" w:type="pct"/>
            <w:shd w:val="clear" w:color="auto" w:fill="FFFFFF"/>
            <w:vAlign w:val="center"/>
            <w:hideMark/>
          </w:tcPr>
          <w:p w14:paraId="236BF1C8"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60.</w:t>
            </w:r>
          </w:p>
        </w:tc>
        <w:tc>
          <w:tcPr>
            <w:tcW w:w="0" w:type="auto"/>
            <w:shd w:val="clear" w:color="auto" w:fill="FFFFFF"/>
            <w:vAlign w:val="center"/>
          </w:tcPr>
          <w:p w14:paraId="7F27542D" w14:textId="77777777" w:rsidR="00CD47E3" w:rsidRPr="00310C2C" w:rsidRDefault="00CD47E3" w:rsidP="00547E0F">
            <w:pPr>
              <w:spacing w:before="60" w:after="60" w:line="252" w:lineRule="auto"/>
              <w:jc w:val="center"/>
              <w:rPr>
                <w:sz w:val="18"/>
                <w:szCs w:val="18"/>
              </w:rPr>
            </w:pPr>
            <w:r w:rsidRPr="00310C2C">
              <w:rPr>
                <w:sz w:val="18"/>
                <w:szCs w:val="18"/>
              </w:rPr>
              <w:t>403756</w:t>
            </w:r>
          </w:p>
        </w:tc>
        <w:tc>
          <w:tcPr>
            <w:tcW w:w="0" w:type="auto"/>
            <w:shd w:val="clear" w:color="auto" w:fill="FFFFFF"/>
            <w:vAlign w:val="center"/>
            <w:hideMark/>
          </w:tcPr>
          <w:p w14:paraId="22D55057"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 xml:space="preserve">Spojka prechodová S49/A </w:t>
            </w:r>
            <w:r>
              <w:rPr>
                <w:rFonts w:eastAsia="Times New Roman"/>
                <w:sz w:val="18"/>
                <w:szCs w:val="18"/>
              </w:rPr>
              <w:t xml:space="preserve">– </w:t>
            </w:r>
            <w:r w:rsidRPr="00310C2C">
              <w:rPr>
                <w:rFonts w:eastAsia="Times New Roman"/>
                <w:sz w:val="18"/>
                <w:szCs w:val="18"/>
              </w:rPr>
              <w:t xml:space="preserve"> </w:t>
            </w:r>
            <w:proofErr w:type="spellStart"/>
            <w:r w:rsidRPr="00310C2C">
              <w:rPr>
                <w:rFonts w:eastAsia="Times New Roman"/>
                <w:sz w:val="18"/>
                <w:szCs w:val="18"/>
              </w:rPr>
              <w:t>súpr</w:t>
            </w:r>
            <w:proofErr w:type="spellEnd"/>
            <w:r w:rsidRPr="00310C2C">
              <w:rPr>
                <w:rFonts w:eastAsia="Times New Roman"/>
                <w:sz w:val="18"/>
                <w:szCs w:val="18"/>
              </w:rPr>
              <w:t>.</w:t>
            </w:r>
          </w:p>
        </w:tc>
        <w:tc>
          <w:tcPr>
            <w:tcW w:w="0" w:type="auto"/>
            <w:shd w:val="clear" w:color="auto" w:fill="FFFFFF"/>
            <w:vAlign w:val="center"/>
            <w:hideMark/>
          </w:tcPr>
          <w:p w14:paraId="6C77D52C"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4C39E255"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90</w:t>
            </w:r>
          </w:p>
        </w:tc>
        <w:tc>
          <w:tcPr>
            <w:tcW w:w="861" w:type="pct"/>
            <w:shd w:val="clear" w:color="auto" w:fill="FFFFFF"/>
            <w:vAlign w:val="center"/>
          </w:tcPr>
          <w:p w14:paraId="63ACBFB4"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75433AA6" w14:textId="2EC27B79"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2F2DDF7A" w14:textId="77777777" w:rsidR="00CD47E3" w:rsidRPr="00310C2C" w:rsidRDefault="00CD47E3" w:rsidP="00547E0F">
            <w:pPr>
              <w:spacing w:before="60" w:after="60" w:line="252" w:lineRule="auto"/>
              <w:rPr>
                <w:sz w:val="18"/>
                <w:szCs w:val="18"/>
              </w:rPr>
            </w:pPr>
            <w:r w:rsidRPr="00310C2C">
              <w:rPr>
                <w:sz w:val="18"/>
                <w:szCs w:val="18"/>
              </w:rPr>
              <w:t>EN 10025</w:t>
            </w:r>
            <w:r>
              <w:rPr>
                <w:sz w:val="18"/>
                <w:szCs w:val="18"/>
              </w:rPr>
              <w:t xml:space="preserve">– </w:t>
            </w:r>
            <w:r w:rsidRPr="00310C2C">
              <w:rPr>
                <w:sz w:val="18"/>
                <w:szCs w:val="18"/>
              </w:rPr>
              <w:t>2</w:t>
            </w:r>
          </w:p>
        </w:tc>
        <w:tc>
          <w:tcPr>
            <w:tcW w:w="0" w:type="auto"/>
            <w:shd w:val="clear" w:color="auto" w:fill="FFFFFF"/>
            <w:vAlign w:val="center"/>
          </w:tcPr>
          <w:p w14:paraId="0DE317D3" w14:textId="77777777" w:rsidR="00CD47E3" w:rsidRPr="00310C2C" w:rsidRDefault="00CD47E3" w:rsidP="00547E0F">
            <w:pPr>
              <w:spacing w:before="60" w:after="60" w:line="252" w:lineRule="auto"/>
              <w:rPr>
                <w:sz w:val="18"/>
                <w:szCs w:val="18"/>
              </w:rPr>
            </w:pPr>
            <w:r w:rsidRPr="00310C2C">
              <w:rPr>
                <w:sz w:val="18"/>
                <w:szCs w:val="18"/>
              </w:rPr>
              <w:t>S235JR</w:t>
            </w:r>
          </w:p>
        </w:tc>
      </w:tr>
      <w:tr w:rsidR="00CD47E3" w:rsidRPr="00780B65" w14:paraId="4BCA4348" w14:textId="77777777" w:rsidTr="00E16178">
        <w:trPr>
          <w:cantSplit/>
          <w:jc w:val="center"/>
        </w:trPr>
        <w:tc>
          <w:tcPr>
            <w:tcW w:w="233" w:type="pct"/>
            <w:shd w:val="clear" w:color="auto" w:fill="FFFFFF"/>
            <w:noWrap/>
            <w:vAlign w:val="center"/>
            <w:hideMark/>
          </w:tcPr>
          <w:p w14:paraId="493D5E87"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61.</w:t>
            </w:r>
          </w:p>
        </w:tc>
        <w:tc>
          <w:tcPr>
            <w:tcW w:w="0" w:type="auto"/>
            <w:shd w:val="clear" w:color="auto" w:fill="FFFFFF"/>
            <w:vAlign w:val="center"/>
          </w:tcPr>
          <w:p w14:paraId="5260394F" w14:textId="77777777" w:rsidR="00CD47E3" w:rsidRPr="00310C2C" w:rsidRDefault="00CD47E3" w:rsidP="00547E0F">
            <w:pPr>
              <w:spacing w:before="60" w:after="60" w:line="252" w:lineRule="auto"/>
              <w:jc w:val="center"/>
              <w:rPr>
                <w:sz w:val="18"/>
                <w:szCs w:val="18"/>
              </w:rPr>
            </w:pPr>
            <w:r w:rsidRPr="00310C2C">
              <w:rPr>
                <w:sz w:val="18"/>
                <w:szCs w:val="18"/>
              </w:rPr>
              <w:t>413935</w:t>
            </w:r>
          </w:p>
        </w:tc>
        <w:tc>
          <w:tcPr>
            <w:tcW w:w="0" w:type="auto"/>
            <w:shd w:val="clear" w:color="auto" w:fill="FFFFFF"/>
            <w:vAlign w:val="center"/>
            <w:hideMark/>
          </w:tcPr>
          <w:p w14:paraId="5083647D"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Podložka oceľová pre izolovaný styk PT</w:t>
            </w:r>
          </w:p>
        </w:tc>
        <w:tc>
          <w:tcPr>
            <w:tcW w:w="0" w:type="auto"/>
            <w:shd w:val="clear" w:color="auto" w:fill="FFFFFF"/>
            <w:vAlign w:val="center"/>
            <w:hideMark/>
          </w:tcPr>
          <w:p w14:paraId="5BB2F29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7B125DC1"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1</w:t>
            </w:r>
            <w:r>
              <w:rPr>
                <w:rFonts w:eastAsia="Times New Roman"/>
                <w:sz w:val="18"/>
                <w:szCs w:val="18"/>
              </w:rPr>
              <w:t>.</w:t>
            </w:r>
            <w:r w:rsidRPr="00310C2C">
              <w:rPr>
                <w:rFonts w:eastAsia="Times New Roman"/>
                <w:sz w:val="18"/>
                <w:szCs w:val="18"/>
              </w:rPr>
              <w:t>680</w:t>
            </w:r>
          </w:p>
        </w:tc>
        <w:tc>
          <w:tcPr>
            <w:tcW w:w="861" w:type="pct"/>
            <w:shd w:val="clear" w:color="auto" w:fill="FFFFFF"/>
            <w:vAlign w:val="center"/>
          </w:tcPr>
          <w:p w14:paraId="0AA3A476"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2E8F359" w14:textId="76079D15"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7DCC64CF" w14:textId="44D21A87" w:rsidR="00CD47E3" w:rsidRPr="00894458" w:rsidRDefault="00D35915" w:rsidP="00E16178">
            <w:pPr>
              <w:spacing w:before="60" w:after="60" w:line="252" w:lineRule="auto"/>
              <w:rPr>
                <w:color w:val="000000" w:themeColor="text1"/>
                <w:sz w:val="18"/>
                <w:szCs w:val="18"/>
              </w:rPr>
            </w:pPr>
            <w:r w:rsidRPr="00894458">
              <w:rPr>
                <w:color w:val="000000" w:themeColor="text1"/>
                <w:sz w:val="18"/>
                <w:szCs w:val="18"/>
              </w:rPr>
              <w:t>EN 10025-2</w:t>
            </w:r>
          </w:p>
        </w:tc>
        <w:tc>
          <w:tcPr>
            <w:tcW w:w="0" w:type="auto"/>
            <w:shd w:val="clear" w:color="auto" w:fill="FFFFFF"/>
            <w:vAlign w:val="center"/>
          </w:tcPr>
          <w:p w14:paraId="25446458" w14:textId="77777777" w:rsidR="00CD47E3" w:rsidRPr="00D35915" w:rsidRDefault="00CD47E3" w:rsidP="00547E0F">
            <w:pPr>
              <w:spacing w:before="60" w:after="60" w:line="252" w:lineRule="auto"/>
              <w:rPr>
                <w:sz w:val="18"/>
                <w:szCs w:val="18"/>
              </w:rPr>
            </w:pPr>
            <w:r w:rsidRPr="00D35915">
              <w:rPr>
                <w:sz w:val="18"/>
                <w:szCs w:val="18"/>
              </w:rPr>
              <w:t>S235JR</w:t>
            </w:r>
          </w:p>
        </w:tc>
      </w:tr>
      <w:tr w:rsidR="00CD47E3" w:rsidRPr="00780B65" w14:paraId="5D230158" w14:textId="77777777" w:rsidTr="00E16178">
        <w:trPr>
          <w:cantSplit/>
          <w:jc w:val="center"/>
        </w:trPr>
        <w:tc>
          <w:tcPr>
            <w:tcW w:w="233" w:type="pct"/>
            <w:shd w:val="clear" w:color="auto" w:fill="FFFFFF"/>
            <w:noWrap/>
            <w:vAlign w:val="center"/>
            <w:hideMark/>
          </w:tcPr>
          <w:p w14:paraId="29840DA7"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62.</w:t>
            </w:r>
          </w:p>
        </w:tc>
        <w:tc>
          <w:tcPr>
            <w:tcW w:w="0" w:type="auto"/>
            <w:shd w:val="clear" w:color="auto" w:fill="FFFFFF"/>
            <w:vAlign w:val="center"/>
          </w:tcPr>
          <w:p w14:paraId="4A0C9A1B" w14:textId="77777777" w:rsidR="00CD47E3" w:rsidRPr="00310C2C" w:rsidRDefault="00CD47E3" w:rsidP="00547E0F">
            <w:pPr>
              <w:spacing w:before="60" w:after="60" w:line="252" w:lineRule="auto"/>
              <w:jc w:val="center"/>
              <w:rPr>
                <w:sz w:val="18"/>
                <w:szCs w:val="18"/>
              </w:rPr>
            </w:pPr>
            <w:r w:rsidRPr="00310C2C">
              <w:rPr>
                <w:sz w:val="18"/>
                <w:szCs w:val="18"/>
              </w:rPr>
              <w:t>413936</w:t>
            </w:r>
          </w:p>
        </w:tc>
        <w:tc>
          <w:tcPr>
            <w:tcW w:w="0" w:type="auto"/>
            <w:shd w:val="clear" w:color="auto" w:fill="FFFFFF"/>
            <w:vAlign w:val="center"/>
            <w:hideMark/>
          </w:tcPr>
          <w:p w14:paraId="6080E0DD"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Podložka oceľová pre izolovaný styk P1</w:t>
            </w:r>
          </w:p>
        </w:tc>
        <w:tc>
          <w:tcPr>
            <w:tcW w:w="0" w:type="auto"/>
            <w:shd w:val="clear" w:color="auto" w:fill="FFFFFF"/>
            <w:vAlign w:val="center"/>
            <w:hideMark/>
          </w:tcPr>
          <w:p w14:paraId="4B3F5D12"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58E24CC3"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2</w:t>
            </w:r>
            <w:r>
              <w:rPr>
                <w:rFonts w:eastAsia="Times New Roman"/>
                <w:sz w:val="18"/>
                <w:szCs w:val="18"/>
              </w:rPr>
              <w:t>.</w:t>
            </w:r>
            <w:r w:rsidRPr="00310C2C">
              <w:rPr>
                <w:rFonts w:eastAsia="Times New Roman"/>
                <w:sz w:val="18"/>
                <w:szCs w:val="18"/>
              </w:rPr>
              <w:t>700</w:t>
            </w:r>
          </w:p>
        </w:tc>
        <w:tc>
          <w:tcPr>
            <w:tcW w:w="861" w:type="pct"/>
            <w:shd w:val="clear" w:color="auto" w:fill="FFFFFF"/>
            <w:vAlign w:val="center"/>
          </w:tcPr>
          <w:p w14:paraId="7CA7AAC7"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474FA19C" w14:textId="1D221D73"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54F7A753" w14:textId="4B5095DE" w:rsidR="00CD47E3" w:rsidRPr="00894458" w:rsidRDefault="00D35915" w:rsidP="00E16178">
            <w:pPr>
              <w:spacing w:before="60" w:after="60" w:line="252" w:lineRule="auto"/>
              <w:rPr>
                <w:color w:val="000000" w:themeColor="text1"/>
                <w:sz w:val="18"/>
                <w:szCs w:val="18"/>
              </w:rPr>
            </w:pPr>
            <w:r w:rsidRPr="00894458">
              <w:rPr>
                <w:color w:val="000000" w:themeColor="text1"/>
                <w:sz w:val="18"/>
                <w:szCs w:val="18"/>
              </w:rPr>
              <w:t>EN 10025-2</w:t>
            </w:r>
          </w:p>
        </w:tc>
        <w:tc>
          <w:tcPr>
            <w:tcW w:w="0" w:type="auto"/>
            <w:shd w:val="clear" w:color="auto" w:fill="FFFFFF"/>
            <w:vAlign w:val="center"/>
          </w:tcPr>
          <w:p w14:paraId="3BDB0A32" w14:textId="77777777" w:rsidR="00CD47E3" w:rsidRPr="00D35915" w:rsidRDefault="00CD47E3" w:rsidP="00547E0F">
            <w:pPr>
              <w:spacing w:before="60" w:after="60" w:line="252" w:lineRule="auto"/>
              <w:rPr>
                <w:sz w:val="18"/>
                <w:szCs w:val="18"/>
              </w:rPr>
            </w:pPr>
            <w:r w:rsidRPr="00D35915">
              <w:rPr>
                <w:sz w:val="18"/>
                <w:szCs w:val="18"/>
              </w:rPr>
              <w:t>S235JR</w:t>
            </w:r>
          </w:p>
        </w:tc>
      </w:tr>
      <w:tr w:rsidR="00CD47E3" w:rsidRPr="00780B65" w14:paraId="4917AEA1" w14:textId="77777777" w:rsidTr="00E16178">
        <w:trPr>
          <w:cantSplit/>
          <w:jc w:val="center"/>
        </w:trPr>
        <w:tc>
          <w:tcPr>
            <w:tcW w:w="233" w:type="pct"/>
            <w:shd w:val="clear" w:color="auto" w:fill="FFFFFF"/>
            <w:vAlign w:val="center"/>
            <w:hideMark/>
          </w:tcPr>
          <w:p w14:paraId="22F77D5D"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63.</w:t>
            </w:r>
          </w:p>
        </w:tc>
        <w:tc>
          <w:tcPr>
            <w:tcW w:w="0" w:type="auto"/>
            <w:shd w:val="clear" w:color="auto" w:fill="FFFFFF"/>
            <w:vAlign w:val="center"/>
          </w:tcPr>
          <w:p w14:paraId="0B911DF3" w14:textId="77777777" w:rsidR="00CD47E3" w:rsidRPr="00310C2C" w:rsidRDefault="00CD47E3" w:rsidP="00547E0F">
            <w:pPr>
              <w:spacing w:before="60" w:after="60" w:line="252" w:lineRule="auto"/>
              <w:jc w:val="center"/>
              <w:rPr>
                <w:sz w:val="18"/>
                <w:szCs w:val="18"/>
              </w:rPr>
            </w:pPr>
            <w:r w:rsidRPr="00310C2C">
              <w:rPr>
                <w:sz w:val="18"/>
                <w:szCs w:val="18"/>
              </w:rPr>
              <w:t>414085</w:t>
            </w:r>
          </w:p>
        </w:tc>
        <w:tc>
          <w:tcPr>
            <w:tcW w:w="0" w:type="auto"/>
            <w:shd w:val="clear" w:color="auto" w:fill="FFFFFF"/>
            <w:vAlign w:val="center"/>
            <w:hideMark/>
          </w:tcPr>
          <w:p w14:paraId="5936997D"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Podložka oceľová pre izolovaný styk PS</w:t>
            </w:r>
          </w:p>
        </w:tc>
        <w:tc>
          <w:tcPr>
            <w:tcW w:w="0" w:type="auto"/>
            <w:shd w:val="clear" w:color="auto" w:fill="FFFFFF"/>
            <w:vAlign w:val="center"/>
            <w:hideMark/>
          </w:tcPr>
          <w:p w14:paraId="1EAB42AE"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B29C0C3"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1</w:t>
            </w:r>
            <w:r>
              <w:rPr>
                <w:rFonts w:eastAsia="Times New Roman"/>
                <w:sz w:val="18"/>
                <w:szCs w:val="18"/>
              </w:rPr>
              <w:t>.</w:t>
            </w:r>
            <w:r w:rsidRPr="00310C2C">
              <w:rPr>
                <w:rFonts w:eastAsia="Times New Roman"/>
                <w:sz w:val="18"/>
                <w:szCs w:val="18"/>
              </w:rPr>
              <w:t>530</w:t>
            </w:r>
          </w:p>
        </w:tc>
        <w:tc>
          <w:tcPr>
            <w:tcW w:w="861" w:type="pct"/>
            <w:shd w:val="clear" w:color="auto" w:fill="FFFFFF"/>
            <w:vAlign w:val="center"/>
          </w:tcPr>
          <w:p w14:paraId="7BD4D17A"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E7530F4" w14:textId="4F0E71E9"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60E3CF63" w14:textId="6D9243E8" w:rsidR="00CD47E3" w:rsidRPr="00894458" w:rsidRDefault="00D35915" w:rsidP="00E16178">
            <w:pPr>
              <w:spacing w:before="60" w:after="60" w:line="252" w:lineRule="auto"/>
              <w:rPr>
                <w:color w:val="000000" w:themeColor="text1"/>
                <w:sz w:val="18"/>
                <w:szCs w:val="18"/>
              </w:rPr>
            </w:pPr>
            <w:r w:rsidRPr="00894458">
              <w:rPr>
                <w:color w:val="000000" w:themeColor="text1"/>
                <w:sz w:val="18"/>
                <w:szCs w:val="18"/>
              </w:rPr>
              <w:t>EN 10025-2</w:t>
            </w:r>
          </w:p>
        </w:tc>
        <w:tc>
          <w:tcPr>
            <w:tcW w:w="0" w:type="auto"/>
            <w:shd w:val="clear" w:color="auto" w:fill="FFFFFF"/>
            <w:vAlign w:val="center"/>
          </w:tcPr>
          <w:p w14:paraId="1E98057F" w14:textId="77777777" w:rsidR="00CD47E3" w:rsidRPr="00D35915" w:rsidRDefault="00CD47E3" w:rsidP="00547E0F">
            <w:pPr>
              <w:spacing w:before="60" w:after="60" w:line="252" w:lineRule="auto"/>
              <w:rPr>
                <w:sz w:val="18"/>
                <w:szCs w:val="18"/>
              </w:rPr>
            </w:pPr>
            <w:r w:rsidRPr="00D35915">
              <w:rPr>
                <w:sz w:val="18"/>
                <w:szCs w:val="18"/>
              </w:rPr>
              <w:t>S235JR</w:t>
            </w:r>
          </w:p>
        </w:tc>
      </w:tr>
      <w:tr w:rsidR="00CD47E3" w:rsidRPr="00780B65" w14:paraId="6F0CD704" w14:textId="77777777" w:rsidTr="0021048C">
        <w:trPr>
          <w:cantSplit/>
          <w:jc w:val="center"/>
        </w:trPr>
        <w:tc>
          <w:tcPr>
            <w:tcW w:w="233" w:type="pct"/>
            <w:shd w:val="clear" w:color="auto" w:fill="FFFFFF"/>
            <w:noWrap/>
            <w:vAlign w:val="center"/>
            <w:hideMark/>
          </w:tcPr>
          <w:p w14:paraId="2C9339FF"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lastRenderedPageBreak/>
              <w:t>64.</w:t>
            </w:r>
          </w:p>
        </w:tc>
        <w:tc>
          <w:tcPr>
            <w:tcW w:w="0" w:type="auto"/>
            <w:shd w:val="clear" w:color="auto" w:fill="FFFFFF"/>
            <w:vAlign w:val="center"/>
          </w:tcPr>
          <w:p w14:paraId="2724A782" w14:textId="77777777" w:rsidR="00CD47E3" w:rsidRPr="00310C2C" w:rsidRDefault="00CD47E3" w:rsidP="00547E0F">
            <w:pPr>
              <w:spacing w:before="60" w:after="60" w:line="252" w:lineRule="auto"/>
              <w:jc w:val="center"/>
              <w:rPr>
                <w:sz w:val="18"/>
                <w:szCs w:val="18"/>
              </w:rPr>
            </w:pPr>
            <w:r w:rsidRPr="00310C2C">
              <w:rPr>
                <w:sz w:val="18"/>
                <w:szCs w:val="18"/>
              </w:rPr>
              <w:t>409313</w:t>
            </w:r>
          </w:p>
        </w:tc>
        <w:tc>
          <w:tcPr>
            <w:tcW w:w="0" w:type="auto"/>
            <w:shd w:val="clear" w:color="auto" w:fill="FFFFFF"/>
            <w:vAlign w:val="center"/>
            <w:hideMark/>
          </w:tcPr>
          <w:p w14:paraId="443ADEB9" w14:textId="77777777" w:rsidR="00CD47E3" w:rsidRPr="00310C2C" w:rsidRDefault="00CD47E3" w:rsidP="00547E0F">
            <w:pPr>
              <w:spacing w:before="60" w:after="60" w:line="252" w:lineRule="auto"/>
              <w:rPr>
                <w:rFonts w:eastAsia="Times New Roman"/>
                <w:sz w:val="18"/>
                <w:szCs w:val="18"/>
              </w:rPr>
            </w:pPr>
            <w:r w:rsidRPr="00310C2C">
              <w:rPr>
                <w:rFonts w:eastAsia="Times New Roman"/>
                <w:sz w:val="18"/>
                <w:szCs w:val="18"/>
              </w:rPr>
              <w:t>Vložka M</w:t>
            </w:r>
          </w:p>
        </w:tc>
        <w:tc>
          <w:tcPr>
            <w:tcW w:w="0" w:type="auto"/>
            <w:shd w:val="clear" w:color="auto" w:fill="FFFFFF"/>
            <w:vAlign w:val="center"/>
            <w:hideMark/>
          </w:tcPr>
          <w:p w14:paraId="217F3766" w14:textId="77777777" w:rsidR="00CD47E3" w:rsidRPr="00310C2C" w:rsidRDefault="00CD47E3" w:rsidP="00547E0F">
            <w:pPr>
              <w:spacing w:before="60" w:after="60" w:line="252" w:lineRule="auto"/>
              <w:jc w:val="center"/>
              <w:rPr>
                <w:rFonts w:eastAsia="Times New Roman"/>
                <w:sz w:val="18"/>
                <w:szCs w:val="18"/>
              </w:rPr>
            </w:pPr>
            <w:r w:rsidRPr="00310C2C">
              <w:rPr>
                <w:rFonts w:eastAsia="Times New Roman"/>
                <w:sz w:val="18"/>
                <w:szCs w:val="18"/>
              </w:rPr>
              <w:t>ks</w:t>
            </w:r>
          </w:p>
        </w:tc>
        <w:tc>
          <w:tcPr>
            <w:tcW w:w="650" w:type="pct"/>
            <w:shd w:val="clear" w:color="auto" w:fill="FFFFFF"/>
            <w:noWrap/>
            <w:vAlign w:val="center"/>
            <w:hideMark/>
          </w:tcPr>
          <w:p w14:paraId="287D15E1" w14:textId="77777777" w:rsidR="00CD47E3" w:rsidRPr="00310C2C" w:rsidRDefault="00CD47E3" w:rsidP="00547E0F">
            <w:pPr>
              <w:spacing w:before="60" w:after="60" w:line="252" w:lineRule="auto"/>
              <w:jc w:val="right"/>
              <w:rPr>
                <w:rFonts w:eastAsia="Times New Roman"/>
                <w:sz w:val="18"/>
                <w:szCs w:val="18"/>
              </w:rPr>
            </w:pPr>
            <w:r w:rsidRPr="00310C2C">
              <w:rPr>
                <w:rFonts w:eastAsia="Times New Roman"/>
                <w:sz w:val="18"/>
                <w:szCs w:val="18"/>
              </w:rPr>
              <w:t>38</w:t>
            </w:r>
            <w:r>
              <w:rPr>
                <w:rFonts w:eastAsia="Times New Roman"/>
                <w:sz w:val="18"/>
                <w:szCs w:val="18"/>
              </w:rPr>
              <w:t>.</w:t>
            </w:r>
            <w:r w:rsidRPr="00310C2C">
              <w:rPr>
                <w:rFonts w:eastAsia="Times New Roman"/>
                <w:sz w:val="18"/>
                <w:szCs w:val="18"/>
              </w:rPr>
              <w:t>300</w:t>
            </w:r>
          </w:p>
        </w:tc>
        <w:tc>
          <w:tcPr>
            <w:tcW w:w="861" w:type="pct"/>
            <w:shd w:val="clear" w:color="auto" w:fill="FFFFFF"/>
            <w:vAlign w:val="center"/>
          </w:tcPr>
          <w:p w14:paraId="61BD19B3" w14:textId="77777777" w:rsidR="00CD47E3" w:rsidRPr="00310C2C" w:rsidRDefault="00CD47E3" w:rsidP="00547E0F">
            <w:pPr>
              <w:spacing w:before="60" w:after="60" w:line="252" w:lineRule="auto"/>
              <w:rPr>
                <w:sz w:val="18"/>
                <w:szCs w:val="18"/>
              </w:rPr>
            </w:pPr>
            <w:r w:rsidRPr="00310C2C">
              <w:rPr>
                <w:rFonts w:eastAsia="Times New Roman"/>
                <w:sz w:val="18"/>
                <w:szCs w:val="18"/>
              </w:rPr>
              <w:t>STN EN 10204 / 3.2</w:t>
            </w:r>
          </w:p>
        </w:tc>
        <w:tc>
          <w:tcPr>
            <w:tcW w:w="412" w:type="pct"/>
            <w:shd w:val="clear" w:color="auto" w:fill="FFFFFF"/>
            <w:vAlign w:val="center"/>
          </w:tcPr>
          <w:p w14:paraId="2E8FD460" w14:textId="18E5A71B" w:rsidR="00CD47E3" w:rsidRPr="00310C2C" w:rsidRDefault="009C7BDE" w:rsidP="00547E0F">
            <w:pPr>
              <w:spacing w:before="60" w:after="60" w:line="252" w:lineRule="auto"/>
              <w:jc w:val="center"/>
              <w:rPr>
                <w:rFonts w:eastAsia="Times New Roman"/>
                <w:sz w:val="18"/>
                <w:szCs w:val="18"/>
              </w:rPr>
            </w:pPr>
            <w:r>
              <w:rPr>
                <w:rFonts w:eastAsia="Times New Roman"/>
                <w:sz w:val="18"/>
                <w:szCs w:val="18"/>
              </w:rPr>
              <w:t>-</w:t>
            </w:r>
          </w:p>
        </w:tc>
        <w:tc>
          <w:tcPr>
            <w:tcW w:w="0" w:type="auto"/>
            <w:shd w:val="clear" w:color="auto" w:fill="FFFFFF"/>
            <w:vAlign w:val="center"/>
          </w:tcPr>
          <w:p w14:paraId="5ED33360" w14:textId="77777777" w:rsidR="00CD47E3" w:rsidRPr="00310C2C" w:rsidRDefault="00CD47E3" w:rsidP="00547E0F">
            <w:pPr>
              <w:spacing w:before="60" w:after="60" w:line="252" w:lineRule="auto"/>
              <w:rPr>
                <w:sz w:val="18"/>
                <w:szCs w:val="18"/>
              </w:rPr>
            </w:pPr>
            <w:r w:rsidRPr="00310C2C">
              <w:rPr>
                <w:sz w:val="18"/>
                <w:szCs w:val="18"/>
              </w:rPr>
              <w:t>STN 42 5350</w:t>
            </w:r>
            <w:r w:rsidRPr="00310C2C">
              <w:rPr>
                <w:sz w:val="18"/>
                <w:szCs w:val="18"/>
              </w:rPr>
              <w:br/>
              <w:t>STN 42 0107</w:t>
            </w:r>
          </w:p>
        </w:tc>
        <w:tc>
          <w:tcPr>
            <w:tcW w:w="0" w:type="auto"/>
            <w:shd w:val="clear" w:color="auto" w:fill="FFFFFF"/>
            <w:vAlign w:val="center"/>
          </w:tcPr>
          <w:p w14:paraId="6766D52C" w14:textId="77777777" w:rsidR="00CD47E3" w:rsidRPr="00310C2C" w:rsidRDefault="00CD47E3" w:rsidP="00547E0F">
            <w:pPr>
              <w:spacing w:before="60" w:after="60" w:line="252" w:lineRule="auto"/>
              <w:rPr>
                <w:sz w:val="18"/>
                <w:szCs w:val="18"/>
              </w:rPr>
            </w:pPr>
            <w:r w:rsidRPr="00310C2C">
              <w:rPr>
                <w:sz w:val="18"/>
                <w:szCs w:val="18"/>
              </w:rPr>
              <w:t>S195T</w:t>
            </w:r>
          </w:p>
        </w:tc>
      </w:tr>
    </w:tbl>
    <w:p w14:paraId="5AA1B315" w14:textId="77777777" w:rsidR="00547E0F" w:rsidRDefault="008B19E6" w:rsidP="00547E0F">
      <w:pPr>
        <w:pStyle w:val="Bezriadkovania"/>
        <w:spacing w:before="60"/>
        <w:ind w:left="0"/>
        <w:jc w:val="both"/>
        <w:rPr>
          <w:i/>
        </w:rPr>
      </w:pPr>
      <w:r w:rsidRPr="008B19E6">
        <w:rPr>
          <w:i/>
        </w:rPr>
        <w:t xml:space="preserve">* Predpokladané množstvá jednotlivých položiek predmetu zákazky tak, ako tieto obstarávateľ stanovil </w:t>
      </w:r>
      <w:r>
        <w:rPr>
          <w:i/>
        </w:rPr>
        <w:t>vyššie</w:t>
      </w:r>
      <w:r w:rsidRPr="008B19E6">
        <w:rPr>
          <w:i/>
        </w:rPr>
        <w:t xml:space="preserve">, sú uvedené výlučne za účelom vyhodnotenia ponúk v tejto verejnej súťaži a obstarávateľ nebude povinný odobrať predpokladané množstvá jednotlivých položiek predmetu zákazky tak, ako tieto obstarávateľ stanovil </w:t>
      </w:r>
      <w:r>
        <w:rPr>
          <w:i/>
        </w:rPr>
        <w:t>vyššie</w:t>
      </w:r>
      <w:r w:rsidRPr="008B19E6">
        <w:rPr>
          <w:i/>
        </w:rPr>
        <w:t>, v celom predpokladanom rozsahu</w:t>
      </w:r>
      <w:r>
        <w:rPr>
          <w:i/>
        </w:rPr>
        <w:t>.</w:t>
      </w:r>
    </w:p>
    <w:p w14:paraId="08600593" w14:textId="77777777" w:rsidR="008B19E6" w:rsidRDefault="008B19E6" w:rsidP="00547E0F">
      <w:pPr>
        <w:pStyle w:val="Bezriadkovania"/>
        <w:spacing w:before="60"/>
        <w:ind w:left="0"/>
        <w:jc w:val="both"/>
      </w:pPr>
      <w:r w:rsidRPr="00780B65">
        <w:t>Balenie</w:t>
      </w:r>
      <w:r>
        <w:t xml:space="preserve"> jednotlivých položiek</w:t>
      </w:r>
      <w:r w:rsidRPr="00780B65">
        <w:t xml:space="preserve"> </w:t>
      </w:r>
      <w:r>
        <w:t>predmetu zákazky</w:t>
      </w:r>
      <w:r w:rsidRPr="00780B65">
        <w:t xml:space="preserve"> musí zodpov</w:t>
      </w:r>
      <w:r>
        <w:t>edať typu a charakteru tovaru.</w:t>
      </w:r>
    </w:p>
    <w:p w14:paraId="66C27CD1" w14:textId="77777777" w:rsidR="008B19E6" w:rsidRDefault="008B19E6" w:rsidP="00547E0F">
      <w:pPr>
        <w:pStyle w:val="Bezriadkovania"/>
        <w:spacing w:before="60"/>
        <w:ind w:left="0"/>
        <w:jc w:val="both"/>
      </w:pPr>
      <w:r>
        <w:t>Predmet zákazky</w:t>
      </w:r>
      <w:r w:rsidRPr="00780B65">
        <w:t xml:space="preserve"> musí spĺňať požiadavky a technické parametre stanovené interným predpisom </w:t>
      </w:r>
      <w:r>
        <w:t xml:space="preserve">obstarávateľa – </w:t>
      </w:r>
      <w:r w:rsidRPr="00780B65">
        <w:t>ŽSR</w:t>
      </w:r>
      <w:r>
        <w:t xml:space="preserve"> </w:t>
      </w:r>
      <w:r w:rsidRPr="00780B65">
        <w:t xml:space="preserve">TS 3 </w:t>
      </w:r>
      <w:r>
        <w:t>–</w:t>
      </w:r>
      <w:r w:rsidRPr="00780B65">
        <w:t xml:space="preserve"> Železničný</w:t>
      </w:r>
      <w:r>
        <w:t xml:space="preserve"> </w:t>
      </w:r>
      <w:r w:rsidRPr="00780B65">
        <w:t>zvršok a ŽSR SR 103</w:t>
      </w:r>
      <w:r>
        <w:t xml:space="preserve">– </w:t>
      </w:r>
      <w:r w:rsidRPr="00780B65">
        <w:t xml:space="preserve">3 (TS) </w:t>
      </w:r>
      <w:r>
        <w:t>–</w:t>
      </w:r>
      <w:r w:rsidRPr="00780B65">
        <w:t xml:space="preserve"> Výkresy</w:t>
      </w:r>
      <w:r>
        <w:t xml:space="preserve"> </w:t>
      </w:r>
      <w:r w:rsidRPr="00780B65">
        <w:t>materiálu pre železničný zvršok – koľaj</w:t>
      </w:r>
      <w:r>
        <w:t>.</w:t>
      </w:r>
    </w:p>
    <w:p w14:paraId="4E3B4267" w14:textId="77777777" w:rsidR="008B19E6" w:rsidRDefault="008B19E6" w:rsidP="008B19E6">
      <w:pPr>
        <w:pStyle w:val="Bezriadkovania"/>
        <w:spacing w:before="60" w:after="120"/>
        <w:ind w:left="0"/>
        <w:jc w:val="both"/>
      </w:pPr>
      <w:r>
        <w:t xml:space="preserve">Predmet zákazky </w:t>
      </w:r>
      <w:r w:rsidRPr="00780B65">
        <w:t>musí spĺňať nasledovné technické param</w:t>
      </w:r>
      <w:r>
        <w:t>etre podľa nasledovných noriem:</w:t>
      </w:r>
    </w:p>
    <w:p w14:paraId="526F5983" w14:textId="77777777" w:rsidR="008B19E6" w:rsidRDefault="008B19E6" w:rsidP="00547E0F">
      <w:pPr>
        <w:pStyle w:val="Bezriadkovania"/>
        <w:spacing w:before="60"/>
        <w:ind w:left="0"/>
        <w:jc w:val="both"/>
        <w:rPr>
          <w:b/>
          <w:szCs w:val="22"/>
        </w:rPr>
      </w:pPr>
      <w:r w:rsidRPr="00780B65">
        <w:rPr>
          <w:b/>
          <w:szCs w:val="22"/>
        </w:rPr>
        <w:t>STN</w:t>
      </w:r>
    </w:p>
    <w:p w14:paraId="14C9C63E" w14:textId="77777777" w:rsidR="008B19E6" w:rsidRDefault="008B19E6" w:rsidP="008B19E6">
      <w:pPr>
        <w:pStyle w:val="Bezriadkovania"/>
        <w:spacing w:before="60"/>
        <w:ind w:left="2835" w:hanging="2835"/>
        <w:jc w:val="both"/>
        <w:rPr>
          <w:szCs w:val="22"/>
        </w:rPr>
      </w:pPr>
      <w:r w:rsidRPr="00780B65">
        <w:rPr>
          <w:szCs w:val="22"/>
        </w:rPr>
        <w:t>STN EN 10025</w:t>
      </w:r>
      <w:r>
        <w:rPr>
          <w:szCs w:val="22"/>
        </w:rPr>
        <w:t>–</w:t>
      </w:r>
      <w:r w:rsidRPr="00780B65">
        <w:rPr>
          <w:szCs w:val="22"/>
        </w:rPr>
        <w:t>1</w:t>
      </w:r>
      <w:r>
        <w:rPr>
          <w:szCs w:val="22"/>
        </w:rPr>
        <w:tab/>
      </w:r>
      <w:r>
        <w:rPr>
          <w:szCs w:val="22"/>
        </w:rPr>
        <w:tab/>
      </w:r>
      <w:r w:rsidRPr="00780B65">
        <w:rPr>
          <w:szCs w:val="22"/>
        </w:rPr>
        <w:t>Výrobky valcované za tepla z konštrukčných ocelí</w:t>
      </w:r>
      <w:r>
        <w:rPr>
          <w:szCs w:val="22"/>
        </w:rPr>
        <w:t xml:space="preserve">. </w:t>
      </w:r>
      <w:r w:rsidRPr="00780B65">
        <w:rPr>
          <w:szCs w:val="22"/>
        </w:rPr>
        <w:t>Časť 1: Všeobecné technické dodacie podmienky</w:t>
      </w:r>
    </w:p>
    <w:p w14:paraId="1BC6EF39" w14:textId="77777777" w:rsidR="008B19E6" w:rsidRDefault="008B19E6" w:rsidP="00820977">
      <w:pPr>
        <w:pStyle w:val="Bezriadkovania"/>
        <w:spacing w:before="60"/>
        <w:ind w:left="2835" w:hanging="2835"/>
        <w:jc w:val="both"/>
        <w:rPr>
          <w:szCs w:val="22"/>
        </w:rPr>
      </w:pPr>
      <w:r w:rsidRPr="00780B65">
        <w:rPr>
          <w:szCs w:val="22"/>
        </w:rPr>
        <w:t>STN EN 10025</w:t>
      </w:r>
      <w:r>
        <w:rPr>
          <w:szCs w:val="22"/>
        </w:rPr>
        <w:t>–</w:t>
      </w:r>
      <w:r w:rsidRPr="00780B65">
        <w:rPr>
          <w:szCs w:val="22"/>
        </w:rPr>
        <w:t>2:2004</w:t>
      </w:r>
      <w:r>
        <w:rPr>
          <w:szCs w:val="22"/>
        </w:rPr>
        <w:tab/>
      </w:r>
      <w:r>
        <w:rPr>
          <w:szCs w:val="22"/>
        </w:rPr>
        <w:tab/>
      </w:r>
      <w:r w:rsidRPr="00780B65">
        <w:rPr>
          <w:szCs w:val="22"/>
        </w:rPr>
        <w:t>Výrobky valcované za tepla z konštrukčných ocelí. Časť 2: Technické dodacie</w:t>
      </w:r>
      <w:r>
        <w:rPr>
          <w:szCs w:val="22"/>
        </w:rPr>
        <w:t xml:space="preserve"> </w:t>
      </w:r>
      <w:r w:rsidRPr="00780B65">
        <w:rPr>
          <w:szCs w:val="22"/>
        </w:rPr>
        <w:t>podmienky na nelegované konštrukčné ocele</w:t>
      </w:r>
    </w:p>
    <w:p w14:paraId="39D4281D" w14:textId="77777777" w:rsidR="008B19E6" w:rsidRDefault="008B19E6" w:rsidP="008B19E6">
      <w:pPr>
        <w:pStyle w:val="Bezriadkovania"/>
        <w:spacing w:before="60"/>
        <w:ind w:left="2835" w:hanging="2835"/>
        <w:jc w:val="both"/>
        <w:rPr>
          <w:rStyle w:val="formtext"/>
          <w:szCs w:val="22"/>
        </w:rPr>
      </w:pPr>
      <w:r w:rsidRPr="00780B65">
        <w:rPr>
          <w:rStyle w:val="formtitle1"/>
          <w:b w:val="0"/>
          <w:szCs w:val="22"/>
        </w:rPr>
        <w:t>STN EN ISO 898</w:t>
      </w:r>
      <w:r w:rsidR="00FD33C2">
        <w:rPr>
          <w:rStyle w:val="formtitle1"/>
          <w:b w:val="0"/>
          <w:szCs w:val="22"/>
        </w:rPr>
        <w:t>–</w:t>
      </w:r>
      <w:r w:rsidRPr="00780B65">
        <w:rPr>
          <w:rStyle w:val="formtitle1"/>
          <w:b w:val="0"/>
          <w:szCs w:val="22"/>
        </w:rPr>
        <w:t>1</w:t>
      </w:r>
      <w:r>
        <w:rPr>
          <w:rStyle w:val="formtitle1"/>
          <w:b w:val="0"/>
          <w:szCs w:val="22"/>
        </w:rPr>
        <w:tab/>
      </w:r>
      <w:r w:rsidRPr="00780B65">
        <w:rPr>
          <w:rStyle w:val="formtext"/>
          <w:szCs w:val="22"/>
        </w:rPr>
        <w:t>Mechanické vlastnosti spojovacích súčiastok z uhlíkovej a legovanej ocele.</w:t>
      </w:r>
      <w:r>
        <w:rPr>
          <w:rStyle w:val="formtext"/>
          <w:szCs w:val="22"/>
        </w:rPr>
        <w:t xml:space="preserve"> </w:t>
      </w:r>
      <w:r w:rsidRPr="00780B65">
        <w:rPr>
          <w:rStyle w:val="formtext"/>
          <w:szCs w:val="22"/>
        </w:rPr>
        <w:t>Časť1: Skrutky so stanovenými pevnostnými triedami. Základný závit a</w:t>
      </w:r>
      <w:r>
        <w:rPr>
          <w:rStyle w:val="formtext"/>
          <w:szCs w:val="22"/>
        </w:rPr>
        <w:t> </w:t>
      </w:r>
      <w:r w:rsidRPr="00780B65">
        <w:rPr>
          <w:rStyle w:val="formtext"/>
          <w:szCs w:val="22"/>
        </w:rPr>
        <w:t>závit</w:t>
      </w:r>
      <w:r>
        <w:rPr>
          <w:rStyle w:val="formtext"/>
          <w:szCs w:val="22"/>
        </w:rPr>
        <w:t xml:space="preserve"> </w:t>
      </w:r>
      <w:r w:rsidRPr="00780B65">
        <w:rPr>
          <w:rStyle w:val="formtext"/>
          <w:szCs w:val="22"/>
        </w:rPr>
        <w:t>s jemným stúpaním (ISO 898</w:t>
      </w:r>
      <w:r>
        <w:rPr>
          <w:rStyle w:val="formtext"/>
          <w:szCs w:val="22"/>
        </w:rPr>
        <w:t xml:space="preserve">– </w:t>
      </w:r>
      <w:r w:rsidRPr="00780B65">
        <w:rPr>
          <w:rStyle w:val="formtext"/>
          <w:szCs w:val="22"/>
        </w:rPr>
        <w:t>1: 2013)</w:t>
      </w:r>
    </w:p>
    <w:p w14:paraId="1B13A22D" w14:textId="77777777" w:rsidR="008B19E6" w:rsidRDefault="008B19E6" w:rsidP="008B19E6">
      <w:pPr>
        <w:pStyle w:val="Bezriadkovania"/>
        <w:spacing w:before="60"/>
        <w:ind w:left="2835" w:hanging="2835"/>
        <w:jc w:val="both"/>
        <w:rPr>
          <w:rStyle w:val="formtext"/>
          <w:szCs w:val="22"/>
        </w:rPr>
      </w:pPr>
      <w:r w:rsidRPr="00780B65">
        <w:rPr>
          <w:rStyle w:val="formtext"/>
          <w:szCs w:val="22"/>
        </w:rPr>
        <w:t>EN ISO 898</w:t>
      </w:r>
      <w:r w:rsidR="00FD33C2">
        <w:rPr>
          <w:rStyle w:val="formtext"/>
          <w:szCs w:val="22"/>
        </w:rPr>
        <w:t>–</w:t>
      </w:r>
      <w:r w:rsidRPr="00780B65">
        <w:rPr>
          <w:rStyle w:val="formtext"/>
          <w:szCs w:val="22"/>
        </w:rPr>
        <w:t>2 (021005)</w:t>
      </w:r>
      <w:r>
        <w:rPr>
          <w:rStyle w:val="formtext"/>
          <w:szCs w:val="22"/>
        </w:rPr>
        <w:tab/>
      </w:r>
      <w:r w:rsidRPr="00780B65">
        <w:rPr>
          <w:rStyle w:val="formtext"/>
          <w:szCs w:val="22"/>
        </w:rPr>
        <w:t xml:space="preserve">Mechanické vlastnosti spojovacích </w:t>
      </w:r>
      <w:proofErr w:type="spellStart"/>
      <w:r w:rsidRPr="00780B65">
        <w:rPr>
          <w:rStyle w:val="formtext"/>
          <w:szCs w:val="22"/>
        </w:rPr>
        <w:t>součástí</w:t>
      </w:r>
      <w:proofErr w:type="spellEnd"/>
      <w:r w:rsidRPr="00780B65">
        <w:rPr>
          <w:rStyle w:val="formtext"/>
          <w:szCs w:val="22"/>
        </w:rPr>
        <w:t xml:space="preserve"> z uhlíkové a legované oceli </w:t>
      </w:r>
      <w:r>
        <w:rPr>
          <w:rStyle w:val="formtext"/>
          <w:szCs w:val="22"/>
        </w:rPr>
        <w:t>–</w:t>
      </w:r>
      <w:r w:rsidRPr="00780B65">
        <w:rPr>
          <w:rStyle w:val="formtext"/>
          <w:szCs w:val="22"/>
        </w:rPr>
        <w:t xml:space="preserve"> </w:t>
      </w:r>
      <w:proofErr w:type="spellStart"/>
      <w:r w:rsidRPr="00780B65">
        <w:rPr>
          <w:rStyle w:val="formtext"/>
          <w:szCs w:val="22"/>
        </w:rPr>
        <w:t>Část</w:t>
      </w:r>
      <w:proofErr w:type="spellEnd"/>
      <w:r>
        <w:rPr>
          <w:rStyle w:val="formtext"/>
          <w:szCs w:val="22"/>
        </w:rPr>
        <w:t xml:space="preserve"> </w:t>
      </w:r>
      <w:r w:rsidRPr="00780B65">
        <w:rPr>
          <w:rStyle w:val="formtext"/>
          <w:szCs w:val="22"/>
        </w:rPr>
        <w:t>2: Matice</w:t>
      </w:r>
      <w:r>
        <w:rPr>
          <w:rStyle w:val="formtext"/>
          <w:szCs w:val="22"/>
        </w:rPr>
        <w:t xml:space="preserve"> </w:t>
      </w:r>
      <w:proofErr w:type="spellStart"/>
      <w:r w:rsidRPr="00780B65">
        <w:rPr>
          <w:rStyle w:val="formtext"/>
          <w:szCs w:val="22"/>
        </w:rPr>
        <w:t>se</w:t>
      </w:r>
      <w:proofErr w:type="spellEnd"/>
      <w:r w:rsidRPr="00780B65">
        <w:rPr>
          <w:rStyle w:val="formtext"/>
          <w:szCs w:val="22"/>
        </w:rPr>
        <w:t xml:space="preserve"> </w:t>
      </w:r>
      <w:proofErr w:type="spellStart"/>
      <w:r w:rsidRPr="00780B65">
        <w:rPr>
          <w:rStyle w:val="formtext"/>
          <w:szCs w:val="22"/>
        </w:rPr>
        <w:t>specifikovanými</w:t>
      </w:r>
      <w:proofErr w:type="spellEnd"/>
      <w:r w:rsidRPr="00780B65">
        <w:rPr>
          <w:rStyle w:val="formtext"/>
          <w:szCs w:val="22"/>
        </w:rPr>
        <w:t xml:space="preserve"> </w:t>
      </w:r>
      <w:proofErr w:type="spellStart"/>
      <w:r w:rsidRPr="00780B65">
        <w:rPr>
          <w:rStyle w:val="formtext"/>
          <w:szCs w:val="22"/>
        </w:rPr>
        <w:t>třídami</w:t>
      </w:r>
      <w:proofErr w:type="spellEnd"/>
      <w:r w:rsidRPr="00780B65">
        <w:rPr>
          <w:rStyle w:val="formtext"/>
          <w:szCs w:val="22"/>
        </w:rPr>
        <w:t xml:space="preserve"> pevnosti </w:t>
      </w:r>
      <w:r>
        <w:rPr>
          <w:rStyle w:val="formtext"/>
          <w:szCs w:val="22"/>
        </w:rPr>
        <w:t xml:space="preserve">– </w:t>
      </w:r>
      <w:r w:rsidRPr="00780B65">
        <w:rPr>
          <w:rStyle w:val="formtext"/>
          <w:szCs w:val="22"/>
        </w:rPr>
        <w:t xml:space="preserve"> Hrubá a jemná rozteč</w:t>
      </w:r>
    </w:p>
    <w:p w14:paraId="5B415051" w14:textId="77777777" w:rsidR="008B19E6" w:rsidRDefault="008B19E6" w:rsidP="008B19E6">
      <w:pPr>
        <w:pStyle w:val="Bezriadkovania"/>
        <w:spacing w:before="60"/>
        <w:ind w:left="2835" w:hanging="2835"/>
        <w:jc w:val="both"/>
        <w:rPr>
          <w:rStyle w:val="formtext"/>
          <w:szCs w:val="22"/>
        </w:rPr>
      </w:pPr>
      <w:r w:rsidRPr="00780B65">
        <w:rPr>
          <w:rStyle w:val="formtext"/>
          <w:szCs w:val="22"/>
        </w:rPr>
        <w:t>STN EN ISO 4032</w:t>
      </w:r>
      <w:r>
        <w:rPr>
          <w:rStyle w:val="formtext"/>
          <w:szCs w:val="22"/>
        </w:rPr>
        <w:tab/>
      </w:r>
      <w:r w:rsidRPr="00780B65">
        <w:rPr>
          <w:rStyle w:val="formtext"/>
          <w:szCs w:val="22"/>
        </w:rPr>
        <w:t>Šesťhranné matice bežné (typ 1). Výrobn</w:t>
      </w:r>
      <w:r>
        <w:rPr>
          <w:rStyle w:val="formtext"/>
          <w:szCs w:val="22"/>
        </w:rPr>
        <w:t xml:space="preserve">é triedy A </w:t>
      </w:r>
      <w:proofErr w:type="spellStart"/>
      <w:r>
        <w:rPr>
          <w:rStyle w:val="formtext"/>
          <w:szCs w:val="22"/>
        </w:rPr>
        <w:t>a</w:t>
      </w:r>
      <w:proofErr w:type="spellEnd"/>
      <w:r>
        <w:rPr>
          <w:rStyle w:val="formtext"/>
          <w:szCs w:val="22"/>
        </w:rPr>
        <w:t xml:space="preserve"> B (ISO 4032: 2012)</w:t>
      </w:r>
    </w:p>
    <w:p w14:paraId="73B32790" w14:textId="77777777" w:rsidR="008B19E6" w:rsidRDefault="008B19E6" w:rsidP="008B19E6">
      <w:pPr>
        <w:pStyle w:val="Bezriadkovania"/>
        <w:spacing w:before="60"/>
        <w:ind w:left="2835" w:hanging="2835"/>
        <w:jc w:val="both"/>
        <w:rPr>
          <w:rStyle w:val="formtext"/>
        </w:rPr>
      </w:pPr>
      <w:r w:rsidRPr="00780B65">
        <w:rPr>
          <w:rStyle w:val="formtitle1"/>
          <w:b w:val="0"/>
          <w:szCs w:val="22"/>
        </w:rPr>
        <w:t>STN EN 10</w:t>
      </w:r>
      <w:r>
        <w:rPr>
          <w:rStyle w:val="formtitle1"/>
          <w:b w:val="0"/>
          <w:szCs w:val="22"/>
        </w:rPr>
        <w:t> </w:t>
      </w:r>
      <w:r w:rsidRPr="00780B65">
        <w:rPr>
          <w:rStyle w:val="formtitle1"/>
          <w:b w:val="0"/>
          <w:szCs w:val="22"/>
        </w:rPr>
        <w:t>089</w:t>
      </w:r>
      <w:r>
        <w:rPr>
          <w:rStyle w:val="formtitle1"/>
          <w:b w:val="0"/>
          <w:szCs w:val="22"/>
        </w:rPr>
        <w:tab/>
      </w:r>
      <w:r w:rsidRPr="00780B65">
        <w:rPr>
          <w:rStyle w:val="formtext"/>
        </w:rPr>
        <w:t>Ocele valcované za tepla na zošľachťované pruži</w:t>
      </w:r>
      <w:r>
        <w:rPr>
          <w:rStyle w:val="formtext"/>
        </w:rPr>
        <w:t>ny. Technické dodacie podmienky</w:t>
      </w:r>
    </w:p>
    <w:p w14:paraId="4A7C5AF6" w14:textId="77777777" w:rsidR="008B19E6" w:rsidRDefault="008B19E6" w:rsidP="008B19E6">
      <w:pPr>
        <w:pStyle w:val="Bezriadkovania"/>
        <w:spacing w:before="60"/>
        <w:ind w:left="2835" w:hanging="2835"/>
        <w:jc w:val="both"/>
        <w:rPr>
          <w:rStyle w:val="formtext"/>
        </w:rPr>
      </w:pPr>
      <w:r w:rsidRPr="00780B65">
        <w:rPr>
          <w:rFonts w:eastAsia="Times New Roman"/>
        </w:rPr>
        <w:t>STN EN ISO 4759</w:t>
      </w:r>
      <w:r w:rsidR="00FD33C2">
        <w:rPr>
          <w:rFonts w:eastAsia="Times New Roman"/>
        </w:rPr>
        <w:t>–</w:t>
      </w:r>
      <w:r w:rsidRPr="00780B65">
        <w:rPr>
          <w:rFonts w:eastAsia="Times New Roman"/>
        </w:rPr>
        <w:t>3</w:t>
      </w:r>
      <w:r>
        <w:rPr>
          <w:rFonts w:eastAsia="Times New Roman"/>
        </w:rPr>
        <w:tab/>
      </w:r>
      <w:r w:rsidRPr="00780B65">
        <w:rPr>
          <w:rStyle w:val="formtext"/>
        </w:rPr>
        <w:t>Tolerancie pre spojovacie súčiastky. Časť 3: Kruhové podložky pre skrutky a matice.</w:t>
      </w:r>
      <w:r>
        <w:rPr>
          <w:rStyle w:val="formtext"/>
        </w:rPr>
        <w:t xml:space="preserve"> </w:t>
      </w:r>
      <w:r w:rsidRPr="00780B65">
        <w:rPr>
          <w:rStyle w:val="formtext"/>
        </w:rPr>
        <w:t>Výrobné triedy A, C a F (ISO 4759</w:t>
      </w:r>
      <w:r>
        <w:rPr>
          <w:rStyle w:val="formtext"/>
        </w:rPr>
        <w:t xml:space="preserve">– </w:t>
      </w:r>
      <w:r w:rsidRPr="00780B65">
        <w:rPr>
          <w:rStyle w:val="formtext"/>
        </w:rPr>
        <w:t>3: 2016)</w:t>
      </w:r>
    </w:p>
    <w:p w14:paraId="1FBA74F9" w14:textId="77777777" w:rsidR="008B19E6" w:rsidRDefault="008B19E6" w:rsidP="008B19E6">
      <w:pPr>
        <w:pStyle w:val="Bezriadkovania"/>
        <w:spacing w:before="60"/>
        <w:ind w:left="2835" w:hanging="2835"/>
        <w:jc w:val="both"/>
        <w:rPr>
          <w:rFonts w:eastAsia="Times New Roman"/>
        </w:rPr>
      </w:pPr>
      <w:r w:rsidRPr="00780B65">
        <w:rPr>
          <w:rFonts w:eastAsia="Times New Roman"/>
        </w:rPr>
        <w:t>STN 42 5350</w:t>
      </w:r>
      <w:r>
        <w:rPr>
          <w:rFonts w:eastAsia="Times New Roman"/>
        </w:rPr>
        <w:tab/>
      </w:r>
      <w:r w:rsidRPr="00780B65">
        <w:rPr>
          <w:rFonts w:eastAsia="Times New Roman"/>
        </w:rPr>
        <w:t>Pásy a pruhy valcované za studena z ocelí tried 10 až 16 a 19. Rozmery</w:t>
      </w:r>
    </w:p>
    <w:p w14:paraId="4F26339F" w14:textId="77777777" w:rsidR="008B19E6" w:rsidRDefault="008B19E6" w:rsidP="008B19E6">
      <w:pPr>
        <w:pStyle w:val="Bezriadkovania"/>
        <w:spacing w:before="60"/>
        <w:ind w:left="2835" w:hanging="2835"/>
        <w:jc w:val="both"/>
        <w:rPr>
          <w:rFonts w:eastAsia="Times New Roman"/>
        </w:rPr>
      </w:pPr>
      <w:r w:rsidRPr="00780B65">
        <w:rPr>
          <w:rFonts w:eastAsia="Times New Roman"/>
        </w:rPr>
        <w:t>STN 42 0107</w:t>
      </w:r>
      <w:r>
        <w:rPr>
          <w:rFonts w:eastAsia="Times New Roman"/>
        </w:rPr>
        <w:tab/>
      </w:r>
      <w:r w:rsidRPr="00780B65">
        <w:rPr>
          <w:rFonts w:eastAsia="Times New Roman"/>
        </w:rPr>
        <w:t>Pásy a pruhy valcované za studena z ocelí tried 10 až 15 a</w:t>
      </w:r>
      <w:r>
        <w:rPr>
          <w:rFonts w:eastAsia="Times New Roman"/>
        </w:rPr>
        <w:t xml:space="preserve"> 19. Technické dodacie predpisy</w:t>
      </w:r>
    </w:p>
    <w:p w14:paraId="07973953" w14:textId="77777777" w:rsidR="008B19E6" w:rsidRDefault="008B19E6" w:rsidP="008B19E6">
      <w:pPr>
        <w:pStyle w:val="Bezriadkovania"/>
        <w:spacing w:before="60" w:after="120"/>
        <w:ind w:left="2835" w:hanging="2835"/>
        <w:jc w:val="both"/>
        <w:rPr>
          <w:color w:val="000000"/>
          <w:szCs w:val="22"/>
          <w:shd w:val="clear" w:color="auto" w:fill="FFFFFF"/>
        </w:rPr>
      </w:pPr>
      <w:r w:rsidRPr="00780B65">
        <w:rPr>
          <w:szCs w:val="22"/>
        </w:rPr>
        <w:t>STN EN 10204</w:t>
      </w:r>
      <w:r>
        <w:rPr>
          <w:szCs w:val="22"/>
        </w:rPr>
        <w:tab/>
      </w:r>
      <w:r w:rsidRPr="00780B65">
        <w:rPr>
          <w:color w:val="000000"/>
          <w:szCs w:val="22"/>
          <w:shd w:val="clear" w:color="auto" w:fill="FFFFFF"/>
        </w:rPr>
        <w:t>Kovové výrobky. Druhy dokumentov kontroly</w:t>
      </w:r>
      <w:r>
        <w:rPr>
          <w:color w:val="000000"/>
          <w:szCs w:val="22"/>
          <w:shd w:val="clear" w:color="auto" w:fill="FFFFFF"/>
        </w:rPr>
        <w:t xml:space="preserve">. </w:t>
      </w:r>
      <w:r w:rsidRPr="00780B65">
        <w:rPr>
          <w:color w:val="000000"/>
          <w:szCs w:val="22"/>
          <w:shd w:val="clear" w:color="auto" w:fill="FFFFFF"/>
        </w:rPr>
        <w:t>Inšpekčný certifikát</w:t>
      </w:r>
      <w:r>
        <w:rPr>
          <w:color w:val="000000"/>
          <w:szCs w:val="22"/>
          <w:shd w:val="clear" w:color="auto" w:fill="FFFFFF"/>
        </w:rPr>
        <w:t xml:space="preserve"> </w:t>
      </w:r>
      <w:r w:rsidRPr="00780B65">
        <w:rPr>
          <w:color w:val="000000"/>
          <w:szCs w:val="22"/>
          <w:shd w:val="clear" w:color="auto" w:fill="FFFFFF"/>
        </w:rPr>
        <w:t>3.2</w:t>
      </w:r>
    </w:p>
    <w:p w14:paraId="4F7EE178" w14:textId="77777777" w:rsidR="008B19E6" w:rsidRDefault="008B19E6" w:rsidP="008B19E6">
      <w:pPr>
        <w:pStyle w:val="Bezriadkovania"/>
        <w:spacing w:before="60"/>
        <w:ind w:left="2835" w:hanging="2835"/>
        <w:jc w:val="both"/>
        <w:rPr>
          <w:b/>
          <w:szCs w:val="22"/>
        </w:rPr>
      </w:pPr>
      <w:r w:rsidRPr="008B19E6">
        <w:rPr>
          <w:b/>
          <w:szCs w:val="22"/>
        </w:rPr>
        <w:t>UIC</w:t>
      </w:r>
      <w:r>
        <w:rPr>
          <w:b/>
          <w:szCs w:val="22"/>
        </w:rPr>
        <w:tab/>
      </w:r>
    </w:p>
    <w:p w14:paraId="519C9AE6" w14:textId="77777777" w:rsidR="008B19E6" w:rsidRDefault="008B19E6" w:rsidP="008B19E6">
      <w:pPr>
        <w:pStyle w:val="Bezriadkovania"/>
        <w:spacing w:before="60"/>
        <w:ind w:left="2835" w:hanging="2835"/>
        <w:jc w:val="both"/>
        <w:rPr>
          <w:szCs w:val="22"/>
        </w:rPr>
      </w:pPr>
      <w:r>
        <w:rPr>
          <w:szCs w:val="22"/>
        </w:rPr>
        <w:t>UIC 864–1</w:t>
      </w:r>
      <w:r>
        <w:rPr>
          <w:szCs w:val="22"/>
        </w:rPr>
        <w:tab/>
        <w:t>Technické dodacie podmienky pre podvalové skrutky</w:t>
      </w:r>
    </w:p>
    <w:p w14:paraId="7FEF4F61" w14:textId="77777777" w:rsidR="008B19E6" w:rsidRDefault="008B19E6" w:rsidP="008B19E6">
      <w:pPr>
        <w:pStyle w:val="Bezriadkovania"/>
        <w:spacing w:before="60"/>
        <w:ind w:left="2835" w:hanging="2835"/>
        <w:jc w:val="both"/>
        <w:rPr>
          <w:szCs w:val="22"/>
        </w:rPr>
      </w:pPr>
      <w:r>
        <w:t>UIC 864–2</w:t>
      </w:r>
      <w:r>
        <w:tab/>
      </w:r>
      <w:r>
        <w:rPr>
          <w:szCs w:val="22"/>
        </w:rPr>
        <w:t>Technické dodacie podmienky pre oceľové zvrškové skrutky (spojkové skrutky)</w:t>
      </w:r>
    </w:p>
    <w:p w14:paraId="6EFB65F9" w14:textId="1C4FD6C3" w:rsidR="00055DB3" w:rsidRPr="009C7BDE" w:rsidRDefault="00FD33C2" w:rsidP="009C7BDE">
      <w:pPr>
        <w:pStyle w:val="Bezriadkovania"/>
        <w:spacing w:before="60" w:after="240"/>
        <w:ind w:left="2835" w:hanging="2835"/>
        <w:jc w:val="both"/>
      </w:pPr>
      <w:r>
        <w:t>UIC 864–</w:t>
      </w:r>
      <w:r w:rsidR="008B19E6">
        <w:t>3</w:t>
      </w:r>
      <w:r w:rsidR="008B19E6">
        <w:tab/>
        <w:t>Technické dodacie podmienky pre pružné podložky z ocele pre železničný zvršok</w:t>
      </w:r>
    </w:p>
    <w:p w14:paraId="08655E3A" w14:textId="028571D8" w:rsidR="00E91954" w:rsidRDefault="00E91954" w:rsidP="00E91954">
      <w:pPr>
        <w:pStyle w:val="Bezriadkovania"/>
        <w:ind w:left="0"/>
        <w:jc w:val="both"/>
        <w:rPr>
          <w:b/>
        </w:rPr>
      </w:pPr>
      <w:r w:rsidRPr="0051619D">
        <w:rPr>
          <w:b/>
        </w:rPr>
        <w:t>POŽIADAVKY OBSTARÁVATEĽA NA PREDMET ZÁKAZKY</w:t>
      </w:r>
      <w:r>
        <w:rPr>
          <w:b/>
        </w:rPr>
        <w:t xml:space="preserve"> </w:t>
      </w:r>
    </w:p>
    <w:p w14:paraId="33DC7C29" w14:textId="77777777" w:rsidR="00E91954" w:rsidRDefault="00E91954" w:rsidP="00E91954">
      <w:pPr>
        <w:pStyle w:val="Bezriadkovania"/>
        <w:ind w:left="0"/>
        <w:jc w:val="both"/>
      </w:pPr>
      <w:r>
        <w:t>Predmet zákazky</w:t>
      </w:r>
      <w:r w:rsidRPr="00780B65">
        <w:t xml:space="preserve"> musí spĺňať požiadavky a technické parametre stanovené interným predpisom </w:t>
      </w:r>
      <w:r>
        <w:t xml:space="preserve">obstarávateľa – </w:t>
      </w:r>
      <w:r w:rsidRPr="00780B65">
        <w:t>ŽSR</w:t>
      </w:r>
      <w:r>
        <w:t xml:space="preserve"> </w:t>
      </w:r>
      <w:r w:rsidRPr="00780B65">
        <w:t xml:space="preserve">TS 3 </w:t>
      </w:r>
      <w:r>
        <w:t>–</w:t>
      </w:r>
      <w:r w:rsidRPr="00780B65">
        <w:t xml:space="preserve"> Železničný</w:t>
      </w:r>
      <w:r>
        <w:t xml:space="preserve"> </w:t>
      </w:r>
      <w:r w:rsidRPr="00780B65">
        <w:t>zvršok a ŽSR SR 103</w:t>
      </w:r>
      <w:r>
        <w:t xml:space="preserve">– </w:t>
      </w:r>
      <w:r w:rsidRPr="00780B65">
        <w:t xml:space="preserve">3 (TS) </w:t>
      </w:r>
      <w:r>
        <w:t>–</w:t>
      </w:r>
      <w:r w:rsidRPr="00780B65">
        <w:t xml:space="preserve"> Výkresy</w:t>
      </w:r>
      <w:r>
        <w:t xml:space="preserve"> </w:t>
      </w:r>
      <w:r w:rsidRPr="00780B65">
        <w:t>materiálu pre železničný zvršok – koľaj</w:t>
      </w:r>
      <w:r>
        <w:t>.</w:t>
      </w:r>
    </w:p>
    <w:p w14:paraId="2C94075D" w14:textId="77777777" w:rsidR="00E91954" w:rsidRDefault="00E91954" w:rsidP="00E91954">
      <w:pPr>
        <w:pStyle w:val="Bezriadkovania"/>
        <w:ind w:left="0"/>
        <w:jc w:val="both"/>
      </w:pPr>
      <w:r>
        <w:lastRenderedPageBreak/>
        <w:t xml:space="preserve">Uchádzač </w:t>
      </w:r>
      <w:r w:rsidRPr="00F354F7">
        <w:t xml:space="preserve">je povinný </w:t>
      </w:r>
      <w:r>
        <w:t xml:space="preserve">pred začatím kvalitatívnej prebierky na mieste predložiť </w:t>
      </w:r>
      <w:r w:rsidRPr="00C356A6">
        <w:t>poverené</w:t>
      </w:r>
      <w:r>
        <w:t>mu</w:t>
      </w:r>
      <w:r w:rsidRPr="00C356A6">
        <w:t xml:space="preserve"> kontrolór</w:t>
      </w:r>
      <w:r>
        <w:t>ovi</w:t>
      </w:r>
      <w:r w:rsidRPr="00C356A6">
        <w:t xml:space="preserve"> kvality</w:t>
      </w:r>
      <w:r>
        <w:t xml:space="preserve"> (zástupcovi obstarávateľa) </w:t>
      </w:r>
      <w:r w:rsidRPr="00F354F7">
        <w:t>doklad</w:t>
      </w:r>
      <w:r>
        <w:t>y</w:t>
      </w:r>
      <w:r w:rsidRPr="00F354F7">
        <w:t xml:space="preserve"> </w:t>
      </w:r>
      <w:r>
        <w:t>o </w:t>
      </w:r>
      <w:r w:rsidRPr="00F354F7">
        <w:t>vykonan</w:t>
      </w:r>
      <w:r>
        <w:t xml:space="preserve">í </w:t>
      </w:r>
      <w:r w:rsidRPr="00F354F7">
        <w:t xml:space="preserve">technickej kontroly kvality </w:t>
      </w:r>
      <w:r>
        <w:t xml:space="preserve">tovaru </w:t>
      </w:r>
      <w:r w:rsidRPr="00515094">
        <w:t>výrobcom</w:t>
      </w:r>
      <w:r>
        <w:t xml:space="preserve"> – Inšpekčný certifikát </w:t>
      </w:r>
      <w:r w:rsidRPr="002D7991">
        <w:t>3.2 podľa STN EN 10</w:t>
      </w:r>
      <w:r>
        <w:t> </w:t>
      </w:r>
      <w:r w:rsidRPr="002D7991">
        <w:t>204</w:t>
      </w:r>
      <w:r>
        <w:t xml:space="preserve"> vyhotovený v slovenskom alebo českom  jazyku.</w:t>
      </w:r>
    </w:p>
    <w:p w14:paraId="45EB45CA" w14:textId="77777777" w:rsidR="00E91954" w:rsidRDefault="00E91954" w:rsidP="00E91954">
      <w:pPr>
        <w:pStyle w:val="Bezriadkovania"/>
        <w:ind w:left="0"/>
        <w:jc w:val="both"/>
      </w:pPr>
      <w:r>
        <w:t>Na základe vyššie uvedeného, obstarávateľ požaduje obsahom ponuky predložiť:</w:t>
      </w:r>
    </w:p>
    <w:p w14:paraId="6DE12967" w14:textId="77777777" w:rsidR="00E91954" w:rsidRPr="00E91954" w:rsidRDefault="00E91954" w:rsidP="00E91954">
      <w:pPr>
        <w:pStyle w:val="Bezriadkovania"/>
        <w:numPr>
          <w:ilvl w:val="0"/>
          <w:numId w:val="19"/>
        </w:numPr>
        <w:ind w:left="567" w:hanging="567"/>
        <w:jc w:val="both"/>
        <w:rPr>
          <w:b/>
        </w:rPr>
      </w:pPr>
      <w:r>
        <w:rPr>
          <w:rFonts w:eastAsia="Calibri"/>
          <w:color w:val="000000"/>
        </w:rPr>
        <w:t xml:space="preserve">čestné vyhlásenie uchádzača, že jednotlivé položky predmetu zákazky ponúkané uchádzačom spĺňajú </w:t>
      </w:r>
      <w:r w:rsidRPr="00780B65">
        <w:t xml:space="preserve">požiadavky a technické parametre stanovené interným predpisom </w:t>
      </w:r>
      <w:r>
        <w:t xml:space="preserve">obstarávateľa – </w:t>
      </w:r>
      <w:r w:rsidRPr="00780B65">
        <w:t>ŽSR</w:t>
      </w:r>
      <w:r>
        <w:t xml:space="preserve"> </w:t>
      </w:r>
      <w:r w:rsidRPr="00780B65">
        <w:t xml:space="preserve">TS 3 </w:t>
      </w:r>
      <w:r>
        <w:t>–</w:t>
      </w:r>
      <w:r w:rsidRPr="00780B65">
        <w:t xml:space="preserve"> Železničný</w:t>
      </w:r>
      <w:r>
        <w:t xml:space="preserve"> </w:t>
      </w:r>
      <w:r w:rsidRPr="00780B65">
        <w:t>zvršok a ŽSR SR 103</w:t>
      </w:r>
      <w:r>
        <w:t xml:space="preserve">– </w:t>
      </w:r>
      <w:r w:rsidRPr="00780B65">
        <w:t xml:space="preserve">3 (TS) </w:t>
      </w:r>
      <w:r>
        <w:t>–</w:t>
      </w:r>
      <w:r w:rsidRPr="00780B65">
        <w:t xml:space="preserve"> Výkresy</w:t>
      </w:r>
      <w:r>
        <w:t xml:space="preserve"> </w:t>
      </w:r>
      <w:r w:rsidRPr="00780B65">
        <w:t>materiálu pre železničný zvršok – koľaj</w:t>
      </w:r>
      <w:r>
        <w:t>;</w:t>
      </w:r>
    </w:p>
    <w:p w14:paraId="7E50576A" w14:textId="0AF22B04" w:rsidR="008B19E6" w:rsidRPr="00EA28B0" w:rsidRDefault="00E91954" w:rsidP="00EA28B0">
      <w:pPr>
        <w:pStyle w:val="Bezriadkovania"/>
        <w:numPr>
          <w:ilvl w:val="0"/>
          <w:numId w:val="19"/>
        </w:numPr>
        <w:ind w:left="567" w:hanging="567"/>
        <w:jc w:val="both"/>
        <w:rPr>
          <w:b/>
        </w:rPr>
      </w:pPr>
      <w:r>
        <w:rPr>
          <w:rFonts w:eastAsia="Calibri"/>
          <w:color w:val="000000"/>
        </w:rPr>
        <w:t>čestné</w:t>
      </w:r>
      <w:r w:rsidRPr="006945F5">
        <w:rPr>
          <w:rFonts w:eastAsia="Calibri"/>
          <w:color w:val="000000"/>
        </w:rPr>
        <w:t xml:space="preserve"> vyhláseni</w:t>
      </w:r>
      <w:r>
        <w:rPr>
          <w:rFonts w:eastAsia="Calibri"/>
          <w:color w:val="000000"/>
        </w:rPr>
        <w:t>e</w:t>
      </w:r>
      <w:r w:rsidRPr="006945F5">
        <w:rPr>
          <w:rFonts w:eastAsia="Calibri"/>
          <w:color w:val="000000"/>
        </w:rPr>
        <w:t xml:space="preserve"> výrobcu </w:t>
      </w:r>
      <w:r>
        <w:rPr>
          <w:rFonts w:eastAsia="Calibri"/>
          <w:color w:val="000000"/>
        </w:rPr>
        <w:t>k</w:t>
      </w:r>
      <w:r w:rsidR="00604127">
        <w:rPr>
          <w:rFonts w:eastAsia="Calibri"/>
          <w:color w:val="000000"/>
        </w:rPr>
        <w:t xml:space="preserve"> jednotlivým </w:t>
      </w:r>
      <w:r>
        <w:rPr>
          <w:rFonts w:eastAsia="Calibri"/>
          <w:color w:val="000000"/>
        </w:rPr>
        <w:t xml:space="preserve">položkám predmetu zákazky </w:t>
      </w:r>
      <w:r w:rsidRPr="006945F5">
        <w:rPr>
          <w:rFonts w:eastAsia="Calibri"/>
          <w:color w:val="000000"/>
        </w:rPr>
        <w:t>(nie predajcu</w:t>
      </w:r>
      <w:r>
        <w:rPr>
          <w:rFonts w:eastAsia="Calibri"/>
          <w:color w:val="000000"/>
        </w:rPr>
        <w:t xml:space="preserve"> (uchádzača)</w:t>
      </w:r>
      <w:r w:rsidRPr="006945F5">
        <w:rPr>
          <w:rFonts w:eastAsia="Calibri"/>
          <w:color w:val="000000"/>
        </w:rPr>
        <w:t>, pokiaľ tento nebude zároveň výrobcom predmetného tovaru)</w:t>
      </w:r>
      <w:r w:rsidR="00FF6F97">
        <w:rPr>
          <w:rFonts w:eastAsia="Calibri"/>
          <w:color w:val="000000"/>
        </w:rPr>
        <w:t xml:space="preserve">, že </w:t>
      </w:r>
      <w:r w:rsidR="0073212E">
        <w:rPr>
          <w:rFonts w:eastAsia="Calibri"/>
          <w:color w:val="000000"/>
        </w:rPr>
        <w:t>výrobca vykonáva certifikáciu</w:t>
      </w:r>
      <w:r w:rsidRPr="006945F5">
        <w:rPr>
          <w:rFonts w:eastAsia="Calibri"/>
          <w:color w:val="000000"/>
        </w:rPr>
        <w:t xml:space="preserve"> v zmysle </w:t>
      </w:r>
      <w:r>
        <w:rPr>
          <w:rFonts w:eastAsia="Calibri"/>
          <w:color w:val="000000"/>
        </w:rPr>
        <w:t xml:space="preserve">STN </w:t>
      </w:r>
      <w:r w:rsidRPr="006945F5">
        <w:rPr>
          <w:rFonts w:eastAsia="Calibri"/>
          <w:color w:val="000000"/>
        </w:rPr>
        <w:t xml:space="preserve">EN 10 204 Kovové výrobky. Druhy dokumentov kontroly </w:t>
      </w:r>
      <w:r>
        <w:rPr>
          <w:rFonts w:eastAsia="Calibri"/>
          <w:color w:val="000000"/>
        </w:rPr>
        <w:t>–</w:t>
      </w:r>
      <w:r w:rsidRPr="006945F5">
        <w:rPr>
          <w:rFonts w:eastAsia="Calibri"/>
          <w:color w:val="000000"/>
        </w:rPr>
        <w:t xml:space="preserve"> Typ</w:t>
      </w:r>
      <w:r>
        <w:rPr>
          <w:rFonts w:eastAsia="Calibri"/>
          <w:color w:val="000000"/>
        </w:rPr>
        <w:t xml:space="preserve"> </w:t>
      </w:r>
      <w:r w:rsidRPr="006945F5">
        <w:rPr>
          <w:rFonts w:eastAsia="Calibri"/>
          <w:color w:val="000000"/>
        </w:rPr>
        <w:t>3.2</w:t>
      </w:r>
      <w:r>
        <w:rPr>
          <w:rFonts w:eastAsia="Calibri"/>
          <w:color w:val="000000"/>
        </w:rPr>
        <w:t>.</w:t>
      </w:r>
    </w:p>
    <w:p w14:paraId="6B366761" w14:textId="77777777" w:rsidR="002F7CF7" w:rsidRPr="003B0B7A" w:rsidRDefault="002F7CF7" w:rsidP="002C057D">
      <w:pPr>
        <w:pStyle w:val="Bezriadkovania"/>
        <w:ind w:left="0"/>
        <w:jc w:val="both"/>
      </w:pPr>
    </w:p>
    <w:p w14:paraId="2128E768" w14:textId="77777777" w:rsidR="00EA3A10" w:rsidRDefault="00EA3A10" w:rsidP="00EA3A10">
      <w:pPr>
        <w:pStyle w:val="Bezriadkovania"/>
      </w:pPr>
      <w:r>
        <w:br w:type="page"/>
      </w:r>
    </w:p>
    <w:p w14:paraId="39423B4D" w14:textId="77777777" w:rsidR="00B263D4" w:rsidRDefault="00B263D4" w:rsidP="00B263D4">
      <w:pPr>
        <w:pStyle w:val="Nadpis2"/>
      </w:pPr>
      <w:bookmarkStart w:id="48" w:name="_Toc511992218"/>
      <w:r w:rsidRPr="0055775F">
        <w:lastRenderedPageBreak/>
        <w:t>KAPITOLA B.2 SPÔSOB URČENIA CENY</w:t>
      </w:r>
      <w:bookmarkEnd w:id="48"/>
    </w:p>
    <w:p w14:paraId="3CE9CD7E" w14:textId="77777777" w:rsidR="00B263D4" w:rsidRDefault="00B263D4" w:rsidP="006C6988">
      <w:pPr>
        <w:pStyle w:val="Bezriadkovania"/>
        <w:numPr>
          <w:ilvl w:val="0"/>
          <w:numId w:val="7"/>
        </w:numPr>
        <w:ind w:left="567" w:hanging="567"/>
        <w:jc w:val="both"/>
      </w:pPr>
      <w:r>
        <w:t xml:space="preserve">Obstarávateľ požaduje stanoviť cenu za </w:t>
      </w:r>
      <w:r w:rsidR="003B0B7A">
        <w:t xml:space="preserve">dodanie </w:t>
      </w:r>
      <w:r>
        <w:t>predmet</w:t>
      </w:r>
      <w:r w:rsidR="003B0B7A">
        <w:t>u</w:t>
      </w:r>
      <w:r>
        <w:t xml:space="preserve"> zákazky </w:t>
      </w:r>
      <w:r w:rsidRPr="00D764BF">
        <w:t>podľa zákona</w:t>
      </w:r>
      <w:r>
        <w:t xml:space="preserve"> </w:t>
      </w:r>
      <w:r w:rsidRPr="00D764BF">
        <w:t>č. 18/1996 Z. z. o cenách v znení neskorších predpisov</w:t>
      </w:r>
      <w:r>
        <w:t xml:space="preserve"> v spojení s vyhláškou </w:t>
      </w:r>
      <w:r w:rsidRPr="00D764BF">
        <w:t>č. 87/1996 Z. z., ktorou sa vykonáva zákon č. 18/1996 Z. z. o cenách v znení neskorších predpisov</w:t>
      </w:r>
      <w:r>
        <w:t>.</w:t>
      </w:r>
    </w:p>
    <w:p w14:paraId="707D306A" w14:textId="77777777" w:rsidR="00B263D4" w:rsidRDefault="00B263D4" w:rsidP="006C6988">
      <w:pPr>
        <w:pStyle w:val="Bezriadkovania"/>
        <w:numPr>
          <w:ilvl w:val="0"/>
          <w:numId w:val="7"/>
        </w:numPr>
        <w:ind w:left="567" w:hanging="567"/>
        <w:jc w:val="both"/>
      </w:pPr>
      <w:r>
        <w:t xml:space="preserve">V cene musia byť započítané všetky ekonomicky oprávnené náklady a primeraný zisk podľa § 2 a § 3 </w:t>
      </w:r>
      <w:r w:rsidRPr="00D764BF">
        <w:t>zákona</w:t>
      </w:r>
      <w:r>
        <w:t xml:space="preserve"> </w:t>
      </w:r>
      <w:r w:rsidRPr="00D764BF">
        <w:t>č. 18/1996 Z. z. o cenách v znení neskorších predpisov</w:t>
      </w:r>
      <w:r>
        <w:t xml:space="preserve"> a § 3 vyhlášky </w:t>
      </w:r>
      <w:r w:rsidR="009E2129">
        <w:t xml:space="preserve">                          </w:t>
      </w:r>
      <w:r w:rsidRPr="00D764BF">
        <w:t>č. 87/1996 Z. z., ktorou sa vykonáva zákon č. 18/1996 Z. z. o cenách v znení neskorších predpisov</w:t>
      </w:r>
      <w:r>
        <w:t>. Súčasťou ceny je aj daň z pridanej hodnoty, príslušná spotrebná daň a pri dovážanom tovare aj clo a iné platby vyberané v rámci uplatňovania nesadzobných opatrení ustanovených osobitnými predpismi.</w:t>
      </w:r>
    </w:p>
    <w:p w14:paraId="0DB743F4" w14:textId="77777777" w:rsidR="00B263D4" w:rsidRDefault="00B263D4" w:rsidP="006C6988">
      <w:pPr>
        <w:pStyle w:val="Bezriadkovania"/>
        <w:numPr>
          <w:ilvl w:val="0"/>
          <w:numId w:val="7"/>
        </w:numPr>
        <w:ind w:left="567" w:hanging="567"/>
        <w:jc w:val="both"/>
      </w:pPr>
      <w:r>
        <w:t>Cena musí byť stanovená v mene euro (EUR).</w:t>
      </w:r>
    </w:p>
    <w:p w14:paraId="4AB69B6A" w14:textId="77777777" w:rsidR="00B263D4" w:rsidRDefault="00B263D4" w:rsidP="006C6988">
      <w:pPr>
        <w:pStyle w:val="Bezriadkovania"/>
        <w:numPr>
          <w:ilvl w:val="0"/>
          <w:numId w:val="7"/>
        </w:numPr>
        <w:ind w:left="567" w:hanging="567"/>
        <w:jc w:val="both"/>
      </w:pPr>
      <w:r w:rsidRPr="00D764BF">
        <w:t>Ak je uchádzač platiteľom dane z pridanej hodnoty (DPH) v Slovenskej republike, navrhovanú cenu uvedie v</w:t>
      </w:r>
      <w:r>
        <w:t> </w:t>
      </w:r>
      <w:r w:rsidRPr="00D764BF">
        <w:t>zložení</w:t>
      </w:r>
      <w:r>
        <w:t>:</w:t>
      </w:r>
    </w:p>
    <w:p w14:paraId="5A751F0D" w14:textId="77777777" w:rsidR="00A94D2D" w:rsidRDefault="0055775F" w:rsidP="006C6988">
      <w:pPr>
        <w:pStyle w:val="Bezriadkovania"/>
        <w:numPr>
          <w:ilvl w:val="0"/>
          <w:numId w:val="4"/>
        </w:numPr>
        <w:ind w:left="1418" w:hanging="851"/>
        <w:jc w:val="both"/>
      </w:pPr>
      <w:r w:rsidRPr="00542B9A">
        <w:t xml:space="preserve">navrhovaná jednotková cena za </w:t>
      </w:r>
      <w:r w:rsidR="003B0B7A">
        <w:t xml:space="preserve">dodanie </w:t>
      </w:r>
      <w:r w:rsidRPr="00542B9A">
        <w:t xml:space="preserve">1 MJ (mernej jednotky) každej jednotlivej položky (prvku), ktorých hodnoty sú predmetom ponuky uchádzača tak, ako sú tieto uvedené v </w:t>
      </w:r>
      <w:r w:rsidRPr="00FE5CFD">
        <w:t xml:space="preserve">Prílohe č. </w:t>
      </w:r>
      <w:r w:rsidR="003B0B7A">
        <w:t>7</w:t>
      </w:r>
      <w:r w:rsidRPr="00542B9A">
        <w:t xml:space="preserve"> – </w:t>
      </w:r>
      <w:r w:rsidR="003B0B7A">
        <w:t>Návrh na plnenie kritérií</w:t>
      </w:r>
      <w:r w:rsidRPr="00542B9A">
        <w:t xml:space="preserve"> týchto súťažných podkladov </w:t>
      </w:r>
      <w:r w:rsidR="003B0B7A" w:rsidRPr="00542B9A">
        <w:t>v</w:t>
      </w:r>
      <w:r w:rsidR="003B0B7A">
        <w:t> </w:t>
      </w:r>
      <w:r w:rsidR="003B0B7A" w:rsidRPr="00542B9A">
        <w:t xml:space="preserve">EUR </w:t>
      </w:r>
      <w:r w:rsidRPr="00542B9A">
        <w:t>bez DPH</w:t>
      </w:r>
      <w:r w:rsidR="00A94D2D">
        <w:t>,</w:t>
      </w:r>
    </w:p>
    <w:p w14:paraId="5A3524FD" w14:textId="77777777" w:rsidR="00B263D4" w:rsidRDefault="0055775F" w:rsidP="006C6988">
      <w:pPr>
        <w:pStyle w:val="Bezriadkovania"/>
        <w:numPr>
          <w:ilvl w:val="0"/>
          <w:numId w:val="4"/>
        </w:numPr>
        <w:ind w:left="1418" w:hanging="851"/>
        <w:jc w:val="both"/>
      </w:pPr>
      <w:r>
        <w:t>n</w:t>
      </w:r>
      <w:r w:rsidRPr="00D764BF">
        <w:t>avrhovaná ce</w:t>
      </w:r>
      <w:r>
        <w:t xml:space="preserve">lková cena za </w:t>
      </w:r>
      <w:r w:rsidR="003B0B7A">
        <w:t>dodanie</w:t>
      </w:r>
      <w:r>
        <w:t xml:space="preserve"> predmetu zákazky </w:t>
      </w:r>
      <w:r w:rsidR="003B0B7A" w:rsidRPr="003B0B7A">
        <w:t xml:space="preserve">podľa stanoveného predpokladaného čerpania </w:t>
      </w:r>
      <w:r w:rsidR="003B0B7A">
        <w:t>v EUR</w:t>
      </w:r>
      <w:r w:rsidR="003B0B7A" w:rsidRPr="00D764BF">
        <w:t xml:space="preserve"> </w:t>
      </w:r>
      <w:r w:rsidRPr="00D764BF">
        <w:t>bez DPH</w:t>
      </w:r>
      <w:r w:rsidR="00B263D4">
        <w:t>,</w:t>
      </w:r>
    </w:p>
    <w:p w14:paraId="43D8F3FF" w14:textId="77777777" w:rsidR="00B263D4" w:rsidRDefault="00B263D4" w:rsidP="006C6988">
      <w:pPr>
        <w:pStyle w:val="Bezriadkovania"/>
        <w:numPr>
          <w:ilvl w:val="0"/>
          <w:numId w:val="4"/>
        </w:numPr>
        <w:ind w:left="1418" w:hanging="851"/>
        <w:jc w:val="both"/>
      </w:pPr>
      <w:r w:rsidRPr="00D764BF">
        <w:t>výška DPH</w:t>
      </w:r>
      <w:r w:rsidR="00862878">
        <w:t xml:space="preserve"> v EUR</w:t>
      </w:r>
      <w:r>
        <w:t>,</w:t>
      </w:r>
    </w:p>
    <w:p w14:paraId="751561AA" w14:textId="77777777" w:rsidR="00B263D4" w:rsidRDefault="0055775F" w:rsidP="006C6988">
      <w:pPr>
        <w:pStyle w:val="Bezriadkovania"/>
        <w:numPr>
          <w:ilvl w:val="0"/>
          <w:numId w:val="4"/>
        </w:numPr>
        <w:ind w:left="1418" w:hanging="851"/>
        <w:jc w:val="both"/>
      </w:pPr>
      <w:r>
        <w:t>n</w:t>
      </w:r>
      <w:r w:rsidRPr="00D764BF">
        <w:t>avrhovaná ce</w:t>
      </w:r>
      <w:r>
        <w:t xml:space="preserve">lková cena </w:t>
      </w:r>
      <w:r w:rsidR="003B0B7A">
        <w:t xml:space="preserve">za dodanie predmetu zákazky </w:t>
      </w:r>
      <w:r w:rsidR="003B0B7A" w:rsidRPr="003B0B7A">
        <w:t>podľa stanoveného predpokladaného čerpania</w:t>
      </w:r>
      <w:r w:rsidRPr="00D764BF">
        <w:t xml:space="preserve"> </w:t>
      </w:r>
      <w:r w:rsidR="003B0B7A">
        <w:t>v EUR</w:t>
      </w:r>
      <w:r w:rsidR="003B0B7A" w:rsidRPr="00D764BF">
        <w:t xml:space="preserve"> </w:t>
      </w:r>
      <w:r w:rsidRPr="00D764BF">
        <w:t>vrátane DPH</w:t>
      </w:r>
      <w:r w:rsidR="00B263D4">
        <w:t>.</w:t>
      </w:r>
    </w:p>
    <w:p w14:paraId="5050A367" w14:textId="77777777" w:rsidR="00B263D4" w:rsidRDefault="00B263D4" w:rsidP="006C6988">
      <w:pPr>
        <w:pStyle w:val="Bezriadkovania"/>
        <w:numPr>
          <w:ilvl w:val="0"/>
          <w:numId w:val="7"/>
        </w:numPr>
        <w:ind w:left="567" w:hanging="567"/>
        <w:jc w:val="both"/>
      </w:pPr>
      <w:r w:rsidRPr="00D764BF">
        <w:t>Ak uchádzač nie je platiteľom DPH v Slovenskej republike, uvedie navrhovanú cenu celkom. Na skutočnosť, že nie je platiteľom DPH v Slovenskej republike, upozorní v</w:t>
      </w:r>
      <w:r>
        <w:t> </w:t>
      </w:r>
      <w:r w:rsidRPr="00D764BF">
        <w:t>ponuke</w:t>
      </w:r>
      <w:r>
        <w:t>.</w:t>
      </w:r>
    </w:p>
    <w:p w14:paraId="40998EF1" w14:textId="77777777" w:rsidR="00B263D4" w:rsidRDefault="00B263D4" w:rsidP="006C6988">
      <w:pPr>
        <w:pStyle w:val="Bezriadkovania"/>
        <w:numPr>
          <w:ilvl w:val="0"/>
          <w:numId w:val="7"/>
        </w:numPr>
        <w:ind w:left="567" w:hanging="567"/>
        <w:jc w:val="both"/>
      </w:pPr>
      <w:r>
        <w:t>Určenie ceny a spôsob jej určenia musí byť zrozumiteľný a jasný.</w:t>
      </w:r>
    </w:p>
    <w:p w14:paraId="5E0D9C4D" w14:textId="420D23DF" w:rsidR="00B263D4" w:rsidRPr="001056C6" w:rsidRDefault="009E2129" w:rsidP="006C6988">
      <w:pPr>
        <w:pStyle w:val="Bezriadkovania"/>
        <w:numPr>
          <w:ilvl w:val="0"/>
          <w:numId w:val="7"/>
        </w:numPr>
        <w:ind w:left="567" w:hanging="567"/>
        <w:jc w:val="both"/>
      </w:pPr>
      <w:r w:rsidRPr="001056C6">
        <w:t xml:space="preserve">Uchádzač je povinný </w:t>
      </w:r>
      <w:r w:rsidR="003B0B7A">
        <w:t xml:space="preserve">uviesť navrhovanú cenu za dodanie predmetu zákazky </w:t>
      </w:r>
      <w:r w:rsidRPr="001056C6">
        <w:t xml:space="preserve">v Návrhu na plnenie kritérií, podľa formulára uvedeného v Prílohe č. 7 týchto súťažných podkladov. </w:t>
      </w:r>
      <w:r w:rsidR="004941D1">
        <w:t xml:space="preserve">Navrhovanú cenu uchádzač uvedie takisto aj elektronicky prostredníctvom systému JOSEPHINE. </w:t>
      </w:r>
      <w:r w:rsidRPr="001056C6">
        <w:t>Navrhovaná cena musí byť kladný nenulový údaj. Všetky ceny uchádzač uvedie zaokrúhlené na dve (2) desatinné miesta.</w:t>
      </w:r>
    </w:p>
    <w:p w14:paraId="4B320D44" w14:textId="03A424A5" w:rsidR="009E2129" w:rsidRDefault="009E2129" w:rsidP="006C6988">
      <w:pPr>
        <w:pStyle w:val="Bezriadkovania"/>
        <w:numPr>
          <w:ilvl w:val="0"/>
          <w:numId w:val="7"/>
        </w:numPr>
        <w:ind w:left="567" w:hanging="567"/>
        <w:jc w:val="both"/>
      </w:pPr>
      <w:r>
        <w:t>Cel</w:t>
      </w:r>
      <w:r w:rsidR="00F72F06">
        <w:t xml:space="preserve">ková navrhovaná cena za </w:t>
      </w:r>
      <w:r w:rsidR="003B0B7A">
        <w:t>dodanie</w:t>
      </w:r>
      <w:r w:rsidR="00F72F06">
        <w:t xml:space="preserve"> predmetu zákazky musí obsahovať cenu za celý predmet zákazky uvedený v Kapitole B.1 Opis predmetu zákazky týchto súťažných podkladov.</w:t>
      </w:r>
    </w:p>
    <w:p w14:paraId="5A33B4A1" w14:textId="6E689FBF" w:rsidR="00F72F06" w:rsidRPr="00701D5A" w:rsidRDefault="00F72F06" w:rsidP="006C6988">
      <w:pPr>
        <w:pStyle w:val="Bezriadkovania"/>
        <w:numPr>
          <w:ilvl w:val="0"/>
          <w:numId w:val="7"/>
        </w:numPr>
        <w:ind w:left="567" w:hanging="567"/>
        <w:jc w:val="both"/>
      </w:pPr>
      <w:r>
        <w:t xml:space="preserve">Podkladom pre výpočet celkovej navrhovanej ceny bude </w:t>
      </w:r>
      <w:r w:rsidR="003B0B7A">
        <w:t>tabuľka uvedená v Prílohe č. 7</w:t>
      </w:r>
      <w:r>
        <w:t xml:space="preserve"> – </w:t>
      </w:r>
      <w:r w:rsidR="003B0B7A">
        <w:t>Návrh na plnenie kritérií</w:t>
      </w:r>
      <w:r>
        <w:t xml:space="preserve"> týchto </w:t>
      </w:r>
      <w:r w:rsidRPr="00701D5A">
        <w:t>súťažných podkladov.</w:t>
      </w:r>
      <w:r w:rsidR="00701D5A" w:rsidRPr="00701D5A">
        <w:t xml:space="preserve"> Uchádzač uvedie jednotkové ceny vypočítané a vyjadrené v EUR bez DPH u každej jednotlivej položky (prvku), ktorých hodnoty sú predmetom ponuky uchádzača tak, ako sú tieto uvedené v Prílohe č. </w:t>
      </w:r>
      <w:r w:rsidR="003B0B7A">
        <w:t>7 – Návrh na plnenie kritérií</w:t>
      </w:r>
      <w:r w:rsidR="00701D5A" w:rsidRPr="00701D5A">
        <w:t xml:space="preserve"> týchto súťažných podkladov a následne uvedie celkovú cenu </w:t>
      </w:r>
      <w:r w:rsidR="0055775F">
        <w:t xml:space="preserve">za </w:t>
      </w:r>
      <w:r w:rsidR="003B0B7A">
        <w:t>dodanie</w:t>
      </w:r>
      <w:r w:rsidR="0055775F">
        <w:t xml:space="preserve"> predmetu zákazky</w:t>
      </w:r>
      <w:r w:rsidR="00701D5A" w:rsidRPr="00701D5A">
        <w:t xml:space="preserve"> podľa predpokladaných množstiev uvedených v Prílohe č. </w:t>
      </w:r>
      <w:r w:rsidR="003B0B7A">
        <w:t>7 – Návrh na plnenie kritérií</w:t>
      </w:r>
      <w:r w:rsidR="00701D5A" w:rsidRPr="00701D5A">
        <w:t xml:space="preserve"> týchto súťažných podkladov.</w:t>
      </w:r>
      <w:r w:rsidR="00E07E1E">
        <w:t xml:space="preserve"> </w:t>
      </w:r>
    </w:p>
    <w:p w14:paraId="0CA576E8" w14:textId="77777777" w:rsidR="00F72F06" w:rsidRPr="009E2129" w:rsidRDefault="00F72F06" w:rsidP="006C6988">
      <w:pPr>
        <w:pStyle w:val="Bezriadkovania"/>
        <w:numPr>
          <w:ilvl w:val="0"/>
          <w:numId w:val="7"/>
        </w:numPr>
        <w:ind w:left="567" w:hanging="567"/>
        <w:jc w:val="both"/>
      </w:pPr>
      <w:r>
        <w:t>Ponúknutá cena bude počas trvania rámcovej dohody maximálna a bude obsahovať všetky náklady úspešného uchádzača potrebné na splnenie</w:t>
      </w:r>
      <w:r w:rsidR="003B0B7A">
        <w:t xml:space="preserve"> (dodanie</w:t>
      </w:r>
      <w:r w:rsidR="0055775F">
        <w:t>)</w:t>
      </w:r>
      <w:r>
        <w:t xml:space="preserve"> predmetu zákazky.</w:t>
      </w:r>
    </w:p>
    <w:p w14:paraId="42CF63C5" w14:textId="77777777" w:rsidR="0055430A" w:rsidRDefault="0055430A">
      <w:pPr>
        <w:overflowPunct/>
        <w:autoSpaceDE/>
        <w:autoSpaceDN/>
        <w:adjustRightInd/>
        <w:spacing w:after="200" w:line="276" w:lineRule="auto"/>
        <w:rPr>
          <w:sz w:val="22"/>
          <w:lang w:eastAsia="en-US"/>
        </w:rPr>
      </w:pPr>
      <w:r>
        <w:br w:type="page"/>
      </w:r>
    </w:p>
    <w:p w14:paraId="29334CF7" w14:textId="77777777" w:rsidR="0055430A" w:rsidRDefault="0055430A" w:rsidP="0055430A">
      <w:pPr>
        <w:pStyle w:val="Nadpis2"/>
      </w:pPr>
      <w:bookmarkStart w:id="49" w:name="_Toc511992219"/>
      <w:r w:rsidRPr="0055775F">
        <w:lastRenderedPageBreak/>
        <w:t>KAPITOLA B.3 OBCHODNÉ PODMIENKY DODANIA PREDMETU ZÁKAZKY</w:t>
      </w:r>
      <w:bookmarkEnd w:id="49"/>
    </w:p>
    <w:p w14:paraId="301C75C0" w14:textId="77777777" w:rsidR="0055430A" w:rsidRDefault="0055430A" w:rsidP="0055430A">
      <w:pPr>
        <w:pStyle w:val="Nadpis3"/>
      </w:pPr>
      <w:bookmarkStart w:id="50" w:name="_Toc511992220"/>
      <w:r w:rsidRPr="00B76A50">
        <w:t>ČASŤ I. VŠEOBECNÉ INFORMÁCIE</w:t>
      </w:r>
      <w:bookmarkEnd w:id="50"/>
    </w:p>
    <w:p w14:paraId="68D7B11C" w14:textId="4E134682" w:rsidR="00CB469A" w:rsidRPr="009C7BDE" w:rsidRDefault="003B0B7A" w:rsidP="009C7BDE">
      <w:pPr>
        <w:pStyle w:val="Bezriadkovania"/>
        <w:numPr>
          <w:ilvl w:val="0"/>
          <w:numId w:val="12"/>
        </w:numPr>
        <w:ind w:left="567" w:hanging="567"/>
        <w:jc w:val="both"/>
      </w:pPr>
      <w:r>
        <w:t xml:space="preserve">Obstarávateľ uzatvorí s jediným úspešným uchádzačom rámcovú dohodu podľa § </w:t>
      </w:r>
      <w:r>
        <w:rPr>
          <w:color w:val="000000"/>
        </w:rPr>
        <w:t>269 ods. 2 zákona č. 513/1991 Zb. Obchodný zákonník v znení neskorších predpisov, ktorá má charakter rámcovej dohody podľa</w:t>
      </w:r>
      <w:r>
        <w:t> § 99 zákona o verejnom obstarávaní (ďalej aj ako „rámcová dohoda“ v príslušnom gramatickom tvare)</w:t>
      </w:r>
      <w:r w:rsidR="00BF6A9B">
        <w:rPr>
          <w:color w:val="000000"/>
        </w:rPr>
        <w:t>.</w:t>
      </w:r>
      <w:r w:rsidR="00BF6A9B" w:rsidRPr="003A0E17">
        <w:t xml:space="preserve"> </w:t>
      </w:r>
      <w:r w:rsidR="00550E95" w:rsidRPr="003A0E17">
        <w:t xml:space="preserve">Rámcová dohoda sa uzatvorí na obdobie </w:t>
      </w:r>
      <w:r w:rsidR="0056515B">
        <w:t>dvadsaťštyri</w:t>
      </w:r>
      <w:r w:rsidR="00550E95">
        <w:t xml:space="preserve"> (</w:t>
      </w:r>
      <w:r w:rsidR="0056515B">
        <w:t>24</w:t>
      </w:r>
      <w:r w:rsidR="00550E95">
        <w:t>)</w:t>
      </w:r>
      <w:r w:rsidR="00550E95" w:rsidRPr="003A0E17">
        <w:t xml:space="preserve"> </w:t>
      </w:r>
      <w:r w:rsidR="00CB469A">
        <w:t xml:space="preserve">mesiacov </w:t>
      </w:r>
      <w:r w:rsidR="00CB469A" w:rsidRPr="00D764BF">
        <w:t>odo dňa nadobudnutia účinnosti rámcovej dohody</w:t>
      </w:r>
      <w:r w:rsidR="00CB469A">
        <w:t>)</w:t>
      </w:r>
      <w:r w:rsidR="00CB469A" w:rsidRPr="00D764BF">
        <w:t xml:space="preserve"> alebo do vyčerpan</w:t>
      </w:r>
      <w:r w:rsidR="00CB469A">
        <w:t>ia maximálneho finančného limitu rámcovej dohody</w:t>
      </w:r>
      <w:r w:rsidR="00CB469A" w:rsidRPr="00170729">
        <w:t xml:space="preserve">, podľa toho, ktorá skutočnosť nastane skôr. Termíny jednotlivých </w:t>
      </w:r>
      <w:r w:rsidR="00CB469A">
        <w:t>dodávok</w:t>
      </w:r>
      <w:r w:rsidR="00CB469A" w:rsidRPr="00170729">
        <w:t xml:space="preserve"> budú uvedené v jednotlivých písomných objednávkach vystavených na základe rámcovej dohody.</w:t>
      </w:r>
      <w:r w:rsidR="00CB469A">
        <w:t xml:space="preserve"> Obstarávateľ pevne stanovil maximálny finančný limit rámcovej dohody</w:t>
      </w:r>
      <w:r w:rsidR="001D0003">
        <w:t xml:space="preserve"> </w:t>
      </w:r>
      <w:r w:rsidR="001D0003">
        <w:rPr>
          <w:iCs/>
          <w:szCs w:val="22"/>
        </w:rPr>
        <w:t>7.167.850,00</w:t>
      </w:r>
      <w:r w:rsidR="001D0003" w:rsidRPr="00C11054">
        <w:rPr>
          <w:iCs/>
          <w:szCs w:val="22"/>
        </w:rPr>
        <w:t xml:space="preserve"> EUR bez DPH</w:t>
      </w:r>
      <w:r w:rsidR="001D0003">
        <w:t>.</w:t>
      </w:r>
      <w:r w:rsidR="00CB469A" w:rsidRPr="009C7BDE">
        <w:rPr>
          <w:iCs/>
          <w:szCs w:val="22"/>
        </w:rPr>
        <w:tab/>
      </w:r>
    </w:p>
    <w:p w14:paraId="35B26513" w14:textId="6A07B98F" w:rsidR="00CB469A" w:rsidRPr="00170729" w:rsidRDefault="00CB469A" w:rsidP="00CB469A">
      <w:pPr>
        <w:pStyle w:val="Bezriadkovania"/>
        <w:tabs>
          <w:tab w:val="right" w:pos="9070"/>
        </w:tabs>
        <w:jc w:val="both"/>
      </w:pPr>
      <w:r>
        <w:t>Predpokladané množstvá jednotlivých položiek predmetu zákazky tak, ako tieto obstarávateľ stanovil, sú uvedené výlučne za účelom vyhodnotenia ponúk v tejto verejnej súťaži a obstarávateľ nebude povinný odobrať predpokladané množstvá jednotlivých položiek predmetu zákazky tak, ako tieto obstarávateľ stanovil, v celom predpokladanom rozsahu.</w:t>
      </w:r>
    </w:p>
    <w:p w14:paraId="17DC64F1" w14:textId="77777777" w:rsidR="00BF6A9B" w:rsidRDefault="00BF6A9B" w:rsidP="006C6988">
      <w:pPr>
        <w:pStyle w:val="Bezriadkovania"/>
        <w:numPr>
          <w:ilvl w:val="0"/>
          <w:numId w:val="12"/>
        </w:numPr>
        <w:ind w:left="567" w:hanging="567"/>
        <w:jc w:val="both"/>
      </w:pPr>
      <w:r w:rsidRPr="003A0E17">
        <w:t>Plnenie rámcovej dohody sa bude uskutočňovať na základe písomných objednávok, ktoré vystaví obstarávateľ na základe jeho aktuálnych potrieb a na základe finančných možností obstarávateľa</w:t>
      </w:r>
      <w:r>
        <w:t>.</w:t>
      </w:r>
    </w:p>
    <w:p w14:paraId="7D193F9F" w14:textId="77777777" w:rsidR="00BF6A9B" w:rsidRDefault="00BF6A9B" w:rsidP="006C6988">
      <w:pPr>
        <w:pStyle w:val="Bezriadkovania"/>
        <w:numPr>
          <w:ilvl w:val="0"/>
          <w:numId w:val="12"/>
        </w:numPr>
        <w:ind w:left="567" w:hanging="567"/>
        <w:jc w:val="both"/>
      </w:pPr>
      <w:r w:rsidRPr="003A0E17">
        <w:t>Obstarávateľ trvá na stanovených obchodných podmie</w:t>
      </w:r>
      <w:r>
        <w:t>nkach (návrhu rámcovej dohody).</w:t>
      </w:r>
      <w:r w:rsidRPr="00BF6A9B">
        <w:t xml:space="preserve"> </w:t>
      </w:r>
      <w:r w:rsidRPr="003A0E17">
        <w:t>Uchádzač</w:t>
      </w:r>
      <w:r>
        <w:t>,</w:t>
      </w:r>
      <w:r w:rsidRPr="003A0E17">
        <w:t xml:space="preserve"> </w:t>
      </w:r>
      <w:r>
        <w:rPr>
          <w:color w:val="000000"/>
        </w:rPr>
        <w:t xml:space="preserve">jeho štatutárny orgán alebo člen štatutárneho orgánu alebo iná </w:t>
      </w:r>
      <w:r w:rsidRPr="00D764BF">
        <w:t>osob</w:t>
      </w:r>
      <w:r>
        <w:t>a</w:t>
      </w:r>
      <w:r w:rsidRPr="00D764BF">
        <w:t>/osob</w:t>
      </w:r>
      <w:r>
        <w:t>y</w:t>
      </w:r>
      <w:r w:rsidRPr="00D764BF">
        <w:t xml:space="preserve"> oprávnen</w:t>
      </w:r>
      <w:r>
        <w:t>é</w:t>
      </w:r>
      <w:r w:rsidRPr="00D764BF">
        <w:t xml:space="preserve"> konať v danej veci za </w:t>
      </w:r>
      <w:r w:rsidRPr="002A5A0A">
        <w:rPr>
          <w:color w:val="000000"/>
        </w:rPr>
        <w:t>uchádzača</w:t>
      </w:r>
      <w:r w:rsidRPr="003A0E17">
        <w:t xml:space="preserve"> podpíše nižšie uvedený návrh rámcovej dohody a pripojí ho do ponuky v zmysle Kapitoly A</w:t>
      </w:r>
      <w:r>
        <w:t>.1 Pokyn</w:t>
      </w:r>
      <w:r w:rsidR="00A86BFF">
        <w:t>y</w:t>
      </w:r>
      <w:r>
        <w:t xml:space="preserve"> pre uchádzačov, ods. 1</w:t>
      </w:r>
      <w:r w:rsidR="00A86BFF">
        <w:t>9</w:t>
      </w:r>
      <w:r>
        <w:t>.</w:t>
      </w:r>
      <w:r w:rsidRPr="003A0E17">
        <w:t xml:space="preserve"> </w:t>
      </w:r>
      <w:r>
        <w:t>týchto s</w:t>
      </w:r>
      <w:r w:rsidRPr="003A0E17">
        <w:t xml:space="preserve">úťažných podkladov, pričom uchádzač doplní požadované údaje vyznačené predtlačou, okrem </w:t>
      </w:r>
      <w:r w:rsidR="00D632BF">
        <w:t>jednotlivých návrhov na plnenie kritérií</w:t>
      </w:r>
      <w:r>
        <w:t xml:space="preserve">. </w:t>
      </w:r>
      <w:r w:rsidRPr="003A0E17">
        <w:t>V prípade, že uchádzač v predloženej ponuke nedodrží stanovené zmluvné podmienky, bude jeho ponuka vylúčená z verejnej súťaže</w:t>
      </w:r>
      <w:r>
        <w:t>.</w:t>
      </w:r>
    </w:p>
    <w:p w14:paraId="4CAAC14E" w14:textId="77777777" w:rsidR="00BF6A9B" w:rsidRDefault="00BF6A9B" w:rsidP="006C6988">
      <w:pPr>
        <w:pStyle w:val="Bezriadkovania"/>
        <w:numPr>
          <w:ilvl w:val="0"/>
          <w:numId w:val="12"/>
        </w:numPr>
        <w:spacing w:after="240"/>
        <w:ind w:left="567" w:hanging="567"/>
        <w:jc w:val="both"/>
      </w:pPr>
      <w:r w:rsidRPr="003A0E17">
        <w:t>Obstarávateľ pred podpisom rámcovej dohody s úspešným uchádzačom označí rámcovú dohodu číslom podľa interného číselníka zmlúv</w:t>
      </w:r>
      <w:r>
        <w:t>.</w:t>
      </w:r>
    </w:p>
    <w:p w14:paraId="4DC6A1A1" w14:textId="77777777" w:rsidR="00BF6A9B" w:rsidRDefault="00BF6A9B" w:rsidP="00BF6A9B">
      <w:pPr>
        <w:pStyle w:val="Nadpis3"/>
      </w:pPr>
      <w:bookmarkStart w:id="51" w:name="_Toc511992221"/>
      <w:r w:rsidRPr="00B76A50">
        <w:t xml:space="preserve">ČASŤ </w:t>
      </w:r>
      <w:r>
        <w:t>I</w:t>
      </w:r>
      <w:r w:rsidRPr="00B76A50">
        <w:t xml:space="preserve">I. </w:t>
      </w:r>
      <w:r>
        <w:t>NÁVRH RÁMCOVEJ DOHODY</w:t>
      </w:r>
      <w:bookmarkEnd w:id="51"/>
    </w:p>
    <w:p w14:paraId="58338497" w14:textId="0B95B799" w:rsidR="00D632BF" w:rsidRDefault="00D632BF" w:rsidP="00D632BF">
      <w:pPr>
        <w:pStyle w:val="Bezriadkovania"/>
        <w:ind w:left="0"/>
        <w:jc w:val="both"/>
        <w:rPr>
          <w:b/>
          <w:sz w:val="24"/>
        </w:rPr>
      </w:pPr>
      <w:r w:rsidRPr="00B96C73">
        <w:t>Obstarávateľ ako súčasť dokumentov k zákazke uverejní</w:t>
      </w:r>
      <w:r w:rsidR="00B96C73" w:rsidRPr="00B96C73">
        <w:rPr>
          <w:szCs w:val="22"/>
        </w:rPr>
        <w:t xml:space="preserve"> na webovej stránke </w:t>
      </w:r>
      <w:hyperlink r:id="rId16" w:history="1">
        <w:r w:rsidR="00B96C73" w:rsidRPr="00B96C73">
          <w:rPr>
            <w:rStyle w:val="Hypertextovprepojenie"/>
            <w:szCs w:val="22"/>
          </w:rPr>
          <w:t>https://josephine.proebiz.com/</w:t>
        </w:r>
      </w:hyperlink>
      <w:r w:rsidR="003D1D25">
        <w:t xml:space="preserve"> návrh </w:t>
      </w:r>
      <w:r w:rsidRPr="00B96C73">
        <w:t>rámcovej dohody ako samostatný dokument, ktorý tvorí neoddeliteľnú súčasť týchto súťažných podkladov.</w:t>
      </w:r>
    </w:p>
    <w:p w14:paraId="4B726C4C" w14:textId="77777777" w:rsidR="00AC08B4" w:rsidRDefault="00AC08B4">
      <w:pPr>
        <w:overflowPunct/>
        <w:autoSpaceDE/>
        <w:autoSpaceDN/>
        <w:adjustRightInd/>
        <w:spacing w:after="200" w:line="276" w:lineRule="auto"/>
        <w:rPr>
          <w:b/>
          <w:sz w:val="32"/>
          <w:szCs w:val="28"/>
        </w:rPr>
      </w:pPr>
      <w:r>
        <w:br w:type="page"/>
      </w:r>
    </w:p>
    <w:p w14:paraId="7FB17879" w14:textId="77777777" w:rsidR="0055430A" w:rsidRDefault="0055430A" w:rsidP="0011472E">
      <w:pPr>
        <w:pStyle w:val="Nadpis2"/>
        <w:spacing w:after="120"/>
      </w:pPr>
      <w:bookmarkStart w:id="52" w:name="_Toc511992222"/>
      <w:r>
        <w:lastRenderedPageBreak/>
        <w:t>PRÍLOHA Č. 1</w:t>
      </w:r>
      <w:bookmarkEnd w:id="52"/>
    </w:p>
    <w:p w14:paraId="5667A421" w14:textId="77777777" w:rsidR="0055430A" w:rsidRDefault="0055430A" w:rsidP="009419AA">
      <w:pPr>
        <w:pStyle w:val="Nadpis3"/>
      </w:pPr>
      <w:bookmarkStart w:id="53" w:name="_Toc511992223"/>
      <w:r>
        <w:t>VŠEOBECNÉ INFORMÁCIE O UCHÁDZAČOVI</w:t>
      </w:r>
      <w:bookmarkEnd w:id="53"/>
    </w:p>
    <w:tbl>
      <w:tblPr>
        <w:tblStyle w:val="Mriekatabuky"/>
        <w:tblW w:w="9180" w:type="dxa"/>
        <w:tblLook w:val="04A0" w:firstRow="1" w:lastRow="0" w:firstColumn="1" w:lastColumn="0" w:noHBand="0" w:noVBand="1"/>
      </w:tblPr>
      <w:tblGrid>
        <w:gridCol w:w="4219"/>
        <w:gridCol w:w="2410"/>
        <w:gridCol w:w="660"/>
        <w:gridCol w:w="1891"/>
      </w:tblGrid>
      <w:tr w:rsidR="00174C3B" w14:paraId="7F1EC2E3" w14:textId="77777777" w:rsidTr="00CB469A">
        <w:trPr>
          <w:trHeight w:hRule="exact" w:val="680"/>
        </w:trPr>
        <w:tc>
          <w:tcPr>
            <w:tcW w:w="4219" w:type="dxa"/>
            <w:tcBorders>
              <w:top w:val="nil"/>
              <w:left w:val="nil"/>
              <w:bottom w:val="nil"/>
            </w:tcBorders>
            <w:vAlign w:val="center"/>
          </w:tcPr>
          <w:p w14:paraId="61106EA9" w14:textId="77777777" w:rsidR="00174C3B" w:rsidRDefault="00174C3B" w:rsidP="009419AA">
            <w:pPr>
              <w:pStyle w:val="Bezriadkovania"/>
              <w:spacing w:before="60"/>
              <w:ind w:left="0"/>
              <w:jc w:val="right"/>
            </w:pPr>
            <w:r>
              <w:t>Názov skupiny dodávateľov:</w:t>
            </w:r>
          </w:p>
          <w:p w14:paraId="4E724015" w14:textId="77777777" w:rsidR="00174C3B" w:rsidRDefault="00174C3B" w:rsidP="009419AA">
            <w:pPr>
              <w:pStyle w:val="Bezriadkovania"/>
              <w:spacing w:before="60"/>
              <w:ind w:left="0"/>
              <w:jc w:val="right"/>
            </w:pPr>
            <w:r w:rsidRPr="00174C3B">
              <w:rPr>
                <w:i/>
                <w:color w:val="808080" w:themeColor="background1" w:themeShade="80"/>
                <w:sz w:val="20"/>
              </w:rPr>
              <w:t>v prípade, ak je uchádzač členom skupiny dodávateľov, ktorá predkladá ponuku</w:t>
            </w:r>
          </w:p>
        </w:tc>
        <w:tc>
          <w:tcPr>
            <w:tcW w:w="4961" w:type="dxa"/>
            <w:gridSpan w:val="3"/>
            <w:vAlign w:val="center"/>
          </w:tcPr>
          <w:p w14:paraId="101134AE" w14:textId="77777777" w:rsidR="00174C3B" w:rsidRDefault="00174C3B" w:rsidP="009419AA">
            <w:pPr>
              <w:pStyle w:val="Bezriadkovania"/>
              <w:spacing w:before="60"/>
              <w:ind w:left="0"/>
            </w:pPr>
          </w:p>
        </w:tc>
      </w:tr>
      <w:tr w:rsidR="006E1290" w14:paraId="5F7C2266" w14:textId="77777777" w:rsidTr="006E1290">
        <w:trPr>
          <w:trHeight w:hRule="exact" w:val="170"/>
        </w:trPr>
        <w:tc>
          <w:tcPr>
            <w:tcW w:w="4219" w:type="dxa"/>
            <w:tcBorders>
              <w:top w:val="nil"/>
              <w:left w:val="nil"/>
              <w:bottom w:val="nil"/>
              <w:right w:val="nil"/>
            </w:tcBorders>
            <w:vAlign w:val="center"/>
          </w:tcPr>
          <w:p w14:paraId="5A2769D6" w14:textId="77777777" w:rsidR="006E1290" w:rsidRDefault="006E1290" w:rsidP="009419AA">
            <w:pPr>
              <w:pStyle w:val="Bezriadkovania"/>
              <w:spacing w:before="60"/>
              <w:ind w:left="0"/>
              <w:jc w:val="right"/>
            </w:pPr>
          </w:p>
        </w:tc>
        <w:tc>
          <w:tcPr>
            <w:tcW w:w="4961" w:type="dxa"/>
            <w:gridSpan w:val="3"/>
            <w:tcBorders>
              <w:left w:val="nil"/>
              <w:bottom w:val="single" w:sz="8" w:space="0" w:color="auto"/>
              <w:right w:val="nil"/>
            </w:tcBorders>
            <w:vAlign w:val="center"/>
          </w:tcPr>
          <w:p w14:paraId="35141BD2" w14:textId="77777777" w:rsidR="006E1290" w:rsidRDefault="006E1290" w:rsidP="009419AA">
            <w:pPr>
              <w:pStyle w:val="Bezriadkovania"/>
              <w:spacing w:before="60"/>
              <w:ind w:left="0"/>
            </w:pPr>
          </w:p>
        </w:tc>
      </w:tr>
      <w:tr w:rsidR="009419AA" w14:paraId="3FBFFCB1" w14:textId="77777777" w:rsidTr="00CB469A">
        <w:trPr>
          <w:trHeight w:hRule="exact" w:val="680"/>
        </w:trPr>
        <w:tc>
          <w:tcPr>
            <w:tcW w:w="4219" w:type="dxa"/>
            <w:tcBorders>
              <w:top w:val="nil"/>
              <w:left w:val="nil"/>
              <w:bottom w:val="nil"/>
              <w:right w:val="single" w:sz="12" w:space="0" w:color="auto"/>
            </w:tcBorders>
            <w:vAlign w:val="center"/>
          </w:tcPr>
          <w:p w14:paraId="38409E76" w14:textId="77777777" w:rsidR="009419AA" w:rsidRDefault="009419AA" w:rsidP="009419AA">
            <w:pPr>
              <w:pStyle w:val="Bezriadkovania"/>
              <w:spacing w:before="60"/>
              <w:ind w:left="0"/>
              <w:jc w:val="right"/>
            </w:pPr>
            <w: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20BF4ED" w14:textId="77777777" w:rsidR="009419AA" w:rsidRDefault="009419AA" w:rsidP="009419AA">
            <w:pPr>
              <w:pStyle w:val="Bezriadkovania"/>
              <w:spacing w:before="60"/>
              <w:ind w:left="0"/>
            </w:pPr>
          </w:p>
        </w:tc>
      </w:tr>
      <w:tr w:rsidR="006E1290" w14:paraId="0862D719" w14:textId="77777777" w:rsidTr="006E1290">
        <w:trPr>
          <w:trHeight w:hRule="exact" w:val="170"/>
        </w:trPr>
        <w:tc>
          <w:tcPr>
            <w:tcW w:w="4219" w:type="dxa"/>
            <w:tcBorders>
              <w:top w:val="nil"/>
              <w:left w:val="nil"/>
              <w:bottom w:val="nil"/>
              <w:right w:val="nil"/>
            </w:tcBorders>
            <w:vAlign w:val="center"/>
          </w:tcPr>
          <w:p w14:paraId="434DEEEA" w14:textId="77777777" w:rsidR="006E1290" w:rsidRDefault="006E1290" w:rsidP="009419AA">
            <w:pPr>
              <w:pStyle w:val="Bezriadkovania"/>
              <w:spacing w:before="60"/>
              <w:ind w:left="0"/>
            </w:pPr>
          </w:p>
        </w:tc>
        <w:tc>
          <w:tcPr>
            <w:tcW w:w="4961" w:type="dxa"/>
            <w:gridSpan w:val="3"/>
            <w:tcBorders>
              <w:top w:val="single" w:sz="12" w:space="0" w:color="auto"/>
              <w:left w:val="nil"/>
              <w:right w:val="nil"/>
            </w:tcBorders>
            <w:vAlign w:val="center"/>
          </w:tcPr>
          <w:p w14:paraId="1FD34DF8" w14:textId="77777777" w:rsidR="006E1290" w:rsidRDefault="006E1290" w:rsidP="009419AA">
            <w:pPr>
              <w:pStyle w:val="Bezriadkovania"/>
              <w:spacing w:before="60"/>
              <w:ind w:left="0"/>
            </w:pPr>
          </w:p>
        </w:tc>
      </w:tr>
      <w:tr w:rsidR="009419AA" w14:paraId="0129ADE0" w14:textId="77777777" w:rsidTr="00CB469A">
        <w:trPr>
          <w:trHeight w:hRule="exact" w:val="680"/>
        </w:trPr>
        <w:tc>
          <w:tcPr>
            <w:tcW w:w="4219" w:type="dxa"/>
            <w:tcBorders>
              <w:top w:val="nil"/>
              <w:left w:val="nil"/>
              <w:bottom w:val="nil"/>
            </w:tcBorders>
            <w:vAlign w:val="center"/>
          </w:tcPr>
          <w:p w14:paraId="52E28FCE" w14:textId="77777777" w:rsidR="009419AA" w:rsidRDefault="009419AA" w:rsidP="009419AA">
            <w:pPr>
              <w:pStyle w:val="Bezriadkovania"/>
              <w:spacing w:before="60"/>
              <w:ind w:left="0"/>
              <w:jc w:val="right"/>
            </w:pPr>
            <w:r>
              <w:t>Sídlo alebo miesto podnikania uchádzača:</w:t>
            </w:r>
          </w:p>
        </w:tc>
        <w:tc>
          <w:tcPr>
            <w:tcW w:w="4961" w:type="dxa"/>
            <w:gridSpan w:val="3"/>
            <w:vAlign w:val="center"/>
          </w:tcPr>
          <w:p w14:paraId="58B3B4BD" w14:textId="77777777" w:rsidR="009419AA" w:rsidRDefault="009419AA" w:rsidP="009419AA">
            <w:pPr>
              <w:pStyle w:val="Bezriadkovania"/>
              <w:spacing w:before="60"/>
              <w:ind w:left="0"/>
            </w:pPr>
          </w:p>
        </w:tc>
      </w:tr>
      <w:tr w:rsidR="006E1290" w14:paraId="7B3BE90C" w14:textId="77777777" w:rsidTr="00345F68">
        <w:trPr>
          <w:trHeight w:hRule="exact" w:val="170"/>
        </w:trPr>
        <w:tc>
          <w:tcPr>
            <w:tcW w:w="4219" w:type="dxa"/>
            <w:tcBorders>
              <w:top w:val="nil"/>
              <w:left w:val="nil"/>
              <w:bottom w:val="nil"/>
              <w:right w:val="nil"/>
            </w:tcBorders>
            <w:vAlign w:val="center"/>
          </w:tcPr>
          <w:p w14:paraId="37001D7A" w14:textId="77777777" w:rsidR="006E1290" w:rsidRDefault="006E1290" w:rsidP="009419AA">
            <w:pPr>
              <w:pStyle w:val="Bezriadkovania"/>
              <w:spacing w:before="60"/>
              <w:ind w:left="0"/>
            </w:pPr>
          </w:p>
        </w:tc>
        <w:tc>
          <w:tcPr>
            <w:tcW w:w="4961" w:type="dxa"/>
            <w:gridSpan w:val="3"/>
            <w:tcBorders>
              <w:left w:val="nil"/>
              <w:bottom w:val="single" w:sz="4" w:space="0" w:color="auto"/>
              <w:right w:val="nil"/>
            </w:tcBorders>
            <w:vAlign w:val="center"/>
          </w:tcPr>
          <w:p w14:paraId="1A77A684" w14:textId="77777777" w:rsidR="006E1290" w:rsidRDefault="006E1290" w:rsidP="009419AA">
            <w:pPr>
              <w:pStyle w:val="Bezriadkovania"/>
              <w:spacing w:before="60"/>
              <w:ind w:left="0"/>
            </w:pPr>
          </w:p>
        </w:tc>
      </w:tr>
      <w:tr w:rsidR="009419AA" w14:paraId="112C5052" w14:textId="77777777" w:rsidTr="00345F68">
        <w:tc>
          <w:tcPr>
            <w:tcW w:w="4219" w:type="dxa"/>
            <w:tcBorders>
              <w:top w:val="nil"/>
              <w:left w:val="nil"/>
              <w:bottom w:val="nil"/>
            </w:tcBorders>
            <w:vAlign w:val="center"/>
          </w:tcPr>
          <w:p w14:paraId="44685C0F" w14:textId="77777777" w:rsidR="009419AA" w:rsidRDefault="009419AA" w:rsidP="009419AA">
            <w:pPr>
              <w:pStyle w:val="Bezriadkovania"/>
              <w:spacing w:before="60"/>
              <w:ind w:left="0"/>
              <w:jc w:val="right"/>
            </w:pPr>
            <w:r>
              <w:t>IČO:</w:t>
            </w:r>
          </w:p>
        </w:tc>
        <w:tc>
          <w:tcPr>
            <w:tcW w:w="4961" w:type="dxa"/>
            <w:gridSpan w:val="3"/>
            <w:tcBorders>
              <w:top w:val="single" w:sz="4" w:space="0" w:color="auto"/>
            </w:tcBorders>
            <w:vAlign w:val="center"/>
          </w:tcPr>
          <w:p w14:paraId="72A07819" w14:textId="77777777" w:rsidR="009419AA" w:rsidRDefault="009419AA" w:rsidP="009419AA">
            <w:pPr>
              <w:pStyle w:val="Bezriadkovania"/>
              <w:spacing w:before="60"/>
              <w:ind w:left="0"/>
            </w:pPr>
          </w:p>
        </w:tc>
      </w:tr>
      <w:tr w:rsidR="009419AA" w14:paraId="573AA919" w14:textId="77777777" w:rsidTr="009419AA">
        <w:tc>
          <w:tcPr>
            <w:tcW w:w="4219" w:type="dxa"/>
            <w:tcBorders>
              <w:top w:val="nil"/>
              <w:left w:val="nil"/>
              <w:bottom w:val="nil"/>
            </w:tcBorders>
            <w:vAlign w:val="center"/>
          </w:tcPr>
          <w:p w14:paraId="6C12095E" w14:textId="77777777" w:rsidR="009419AA" w:rsidRDefault="009419AA" w:rsidP="009419AA">
            <w:pPr>
              <w:pStyle w:val="Bezriadkovania"/>
              <w:spacing w:before="60"/>
              <w:ind w:left="0"/>
              <w:jc w:val="right"/>
            </w:pPr>
            <w:r>
              <w:t>DIČ:</w:t>
            </w:r>
          </w:p>
        </w:tc>
        <w:tc>
          <w:tcPr>
            <w:tcW w:w="4961" w:type="dxa"/>
            <w:gridSpan w:val="3"/>
            <w:vAlign w:val="center"/>
          </w:tcPr>
          <w:p w14:paraId="0AFE421A" w14:textId="77777777" w:rsidR="009419AA" w:rsidRDefault="009419AA" w:rsidP="009419AA">
            <w:pPr>
              <w:pStyle w:val="Bezriadkovania"/>
              <w:spacing w:before="60"/>
              <w:ind w:left="0"/>
            </w:pPr>
          </w:p>
        </w:tc>
      </w:tr>
      <w:tr w:rsidR="009419AA" w14:paraId="45DB363B" w14:textId="77777777" w:rsidTr="009419AA">
        <w:tc>
          <w:tcPr>
            <w:tcW w:w="4219" w:type="dxa"/>
            <w:tcBorders>
              <w:top w:val="nil"/>
              <w:left w:val="nil"/>
              <w:bottom w:val="nil"/>
            </w:tcBorders>
            <w:vAlign w:val="center"/>
          </w:tcPr>
          <w:p w14:paraId="00761321" w14:textId="77777777" w:rsidR="009419AA" w:rsidRDefault="009419AA" w:rsidP="009419AA">
            <w:pPr>
              <w:pStyle w:val="Bezriadkovania"/>
              <w:spacing w:before="60"/>
              <w:ind w:left="0"/>
              <w:jc w:val="right"/>
            </w:pPr>
            <w:r>
              <w:t>IČ DPH:</w:t>
            </w:r>
          </w:p>
        </w:tc>
        <w:tc>
          <w:tcPr>
            <w:tcW w:w="4961" w:type="dxa"/>
            <w:gridSpan w:val="3"/>
            <w:vAlign w:val="center"/>
          </w:tcPr>
          <w:p w14:paraId="4CC893CE" w14:textId="77777777" w:rsidR="009419AA" w:rsidRDefault="009419AA" w:rsidP="009419AA">
            <w:pPr>
              <w:pStyle w:val="Bezriadkovania"/>
              <w:spacing w:before="60"/>
              <w:ind w:left="0"/>
            </w:pPr>
          </w:p>
        </w:tc>
      </w:tr>
      <w:tr w:rsidR="009419AA" w14:paraId="649A9848" w14:textId="77777777" w:rsidTr="009419AA">
        <w:tc>
          <w:tcPr>
            <w:tcW w:w="4219" w:type="dxa"/>
            <w:tcBorders>
              <w:top w:val="nil"/>
              <w:left w:val="nil"/>
              <w:bottom w:val="nil"/>
            </w:tcBorders>
            <w:vAlign w:val="center"/>
          </w:tcPr>
          <w:p w14:paraId="05BC460F" w14:textId="77777777" w:rsidR="009419AA" w:rsidRDefault="009419AA" w:rsidP="009419AA">
            <w:pPr>
              <w:pStyle w:val="Bezriadkovania"/>
              <w:spacing w:before="60"/>
              <w:ind w:left="0"/>
              <w:jc w:val="right"/>
            </w:pPr>
            <w:r>
              <w:t>Bankové spojenie:</w:t>
            </w:r>
          </w:p>
        </w:tc>
        <w:tc>
          <w:tcPr>
            <w:tcW w:w="4961" w:type="dxa"/>
            <w:gridSpan w:val="3"/>
            <w:vAlign w:val="center"/>
          </w:tcPr>
          <w:p w14:paraId="22D87203" w14:textId="77777777" w:rsidR="009419AA" w:rsidRDefault="009419AA" w:rsidP="009419AA">
            <w:pPr>
              <w:pStyle w:val="Bezriadkovania"/>
              <w:spacing w:before="60"/>
              <w:ind w:left="0"/>
            </w:pPr>
          </w:p>
        </w:tc>
      </w:tr>
      <w:tr w:rsidR="009419AA" w14:paraId="555A9B51" w14:textId="77777777" w:rsidTr="009419AA">
        <w:tc>
          <w:tcPr>
            <w:tcW w:w="4219" w:type="dxa"/>
            <w:tcBorders>
              <w:top w:val="nil"/>
              <w:left w:val="nil"/>
              <w:bottom w:val="nil"/>
            </w:tcBorders>
            <w:vAlign w:val="center"/>
          </w:tcPr>
          <w:p w14:paraId="19D0EF08" w14:textId="77777777" w:rsidR="009419AA" w:rsidRDefault="009419AA" w:rsidP="009419AA">
            <w:pPr>
              <w:pStyle w:val="Bezriadkovania"/>
              <w:spacing w:before="60"/>
              <w:ind w:left="0"/>
              <w:jc w:val="right"/>
            </w:pPr>
            <w:r>
              <w:t>Číslo účtu IBAN:</w:t>
            </w:r>
          </w:p>
        </w:tc>
        <w:tc>
          <w:tcPr>
            <w:tcW w:w="4961" w:type="dxa"/>
            <w:gridSpan w:val="3"/>
            <w:vAlign w:val="center"/>
          </w:tcPr>
          <w:p w14:paraId="7F6EB675" w14:textId="77777777" w:rsidR="009419AA" w:rsidRDefault="009419AA" w:rsidP="009419AA">
            <w:pPr>
              <w:pStyle w:val="Bezriadkovania"/>
              <w:spacing w:before="60"/>
              <w:ind w:left="0"/>
            </w:pPr>
          </w:p>
        </w:tc>
      </w:tr>
      <w:tr w:rsidR="009419AA" w14:paraId="2F55B035" w14:textId="77777777" w:rsidTr="009419AA">
        <w:tc>
          <w:tcPr>
            <w:tcW w:w="4219" w:type="dxa"/>
            <w:tcBorders>
              <w:top w:val="nil"/>
              <w:left w:val="nil"/>
              <w:bottom w:val="nil"/>
            </w:tcBorders>
            <w:vAlign w:val="center"/>
          </w:tcPr>
          <w:p w14:paraId="10055329" w14:textId="77777777" w:rsidR="009419AA" w:rsidRDefault="009419AA" w:rsidP="009419AA">
            <w:pPr>
              <w:pStyle w:val="Bezriadkovania"/>
              <w:spacing w:before="60"/>
              <w:ind w:left="0"/>
              <w:jc w:val="right"/>
            </w:pPr>
            <w:r>
              <w:t>BIC / SWIFT:</w:t>
            </w:r>
          </w:p>
        </w:tc>
        <w:tc>
          <w:tcPr>
            <w:tcW w:w="4961" w:type="dxa"/>
            <w:gridSpan w:val="3"/>
            <w:vAlign w:val="center"/>
          </w:tcPr>
          <w:p w14:paraId="3754127A" w14:textId="77777777" w:rsidR="009419AA" w:rsidRDefault="009419AA" w:rsidP="009419AA">
            <w:pPr>
              <w:pStyle w:val="Bezriadkovania"/>
              <w:spacing w:before="60"/>
              <w:ind w:left="0"/>
            </w:pPr>
          </w:p>
        </w:tc>
      </w:tr>
      <w:tr w:rsidR="009419AA" w14:paraId="353D8B5A" w14:textId="77777777" w:rsidTr="009419AA">
        <w:tc>
          <w:tcPr>
            <w:tcW w:w="4219" w:type="dxa"/>
            <w:tcBorders>
              <w:top w:val="nil"/>
              <w:left w:val="nil"/>
              <w:bottom w:val="nil"/>
            </w:tcBorders>
            <w:vAlign w:val="center"/>
          </w:tcPr>
          <w:p w14:paraId="0555AB96" w14:textId="77777777" w:rsidR="009419AA" w:rsidRDefault="009419AA" w:rsidP="009419AA">
            <w:pPr>
              <w:pStyle w:val="Bezriadkovania"/>
              <w:spacing w:before="60"/>
              <w:ind w:left="0"/>
              <w:jc w:val="right"/>
            </w:pPr>
            <w:r>
              <w:t>Právna forma:</w:t>
            </w:r>
          </w:p>
        </w:tc>
        <w:tc>
          <w:tcPr>
            <w:tcW w:w="4961" w:type="dxa"/>
            <w:gridSpan w:val="3"/>
            <w:vAlign w:val="center"/>
          </w:tcPr>
          <w:p w14:paraId="42A45429" w14:textId="77777777" w:rsidR="009419AA" w:rsidRDefault="009419AA" w:rsidP="009419AA">
            <w:pPr>
              <w:pStyle w:val="Bezriadkovania"/>
              <w:spacing w:before="60"/>
              <w:ind w:left="0"/>
            </w:pPr>
          </w:p>
        </w:tc>
      </w:tr>
      <w:tr w:rsidR="009419AA" w14:paraId="7ABFB096" w14:textId="77777777" w:rsidTr="009419AA">
        <w:tc>
          <w:tcPr>
            <w:tcW w:w="4219" w:type="dxa"/>
            <w:tcBorders>
              <w:top w:val="nil"/>
              <w:left w:val="nil"/>
              <w:bottom w:val="nil"/>
            </w:tcBorders>
            <w:vAlign w:val="center"/>
          </w:tcPr>
          <w:p w14:paraId="1517C919" w14:textId="77777777" w:rsidR="009419AA" w:rsidRDefault="009419AA" w:rsidP="009419AA">
            <w:pPr>
              <w:pStyle w:val="Bezriadkovania"/>
              <w:spacing w:before="60"/>
              <w:ind w:left="0"/>
              <w:jc w:val="right"/>
            </w:pPr>
            <w:r>
              <w:t>Internetová stránka (web)</w:t>
            </w:r>
            <w:r w:rsidR="006E1290">
              <w:t>:</w:t>
            </w:r>
          </w:p>
        </w:tc>
        <w:tc>
          <w:tcPr>
            <w:tcW w:w="4961" w:type="dxa"/>
            <w:gridSpan w:val="3"/>
            <w:vAlign w:val="center"/>
          </w:tcPr>
          <w:p w14:paraId="4C8A8FE9" w14:textId="77777777" w:rsidR="009419AA" w:rsidRDefault="009419AA" w:rsidP="009419AA">
            <w:pPr>
              <w:pStyle w:val="Bezriadkovania"/>
              <w:spacing w:before="60"/>
              <w:ind w:left="0"/>
            </w:pPr>
          </w:p>
        </w:tc>
      </w:tr>
      <w:tr w:rsidR="006E1290" w14:paraId="5F119E1B" w14:textId="77777777" w:rsidTr="006E1290">
        <w:trPr>
          <w:trHeight w:hRule="exact" w:val="170"/>
        </w:trPr>
        <w:tc>
          <w:tcPr>
            <w:tcW w:w="4219" w:type="dxa"/>
            <w:tcBorders>
              <w:top w:val="nil"/>
              <w:left w:val="nil"/>
              <w:bottom w:val="nil"/>
              <w:right w:val="nil"/>
            </w:tcBorders>
            <w:vAlign w:val="center"/>
          </w:tcPr>
          <w:p w14:paraId="26E66D9E" w14:textId="77777777" w:rsidR="006E1290" w:rsidRDefault="006E1290" w:rsidP="009419AA">
            <w:pPr>
              <w:pStyle w:val="Bezriadkovania"/>
              <w:spacing w:before="60"/>
              <w:ind w:left="0"/>
            </w:pPr>
          </w:p>
        </w:tc>
        <w:tc>
          <w:tcPr>
            <w:tcW w:w="4961" w:type="dxa"/>
            <w:gridSpan w:val="3"/>
            <w:tcBorders>
              <w:left w:val="nil"/>
              <w:right w:val="nil"/>
            </w:tcBorders>
            <w:vAlign w:val="center"/>
          </w:tcPr>
          <w:p w14:paraId="71081B70" w14:textId="77777777" w:rsidR="006E1290" w:rsidRDefault="006E1290" w:rsidP="009419AA">
            <w:pPr>
              <w:pStyle w:val="Bezriadkovania"/>
              <w:spacing w:before="60"/>
              <w:ind w:left="0"/>
            </w:pPr>
          </w:p>
        </w:tc>
      </w:tr>
      <w:tr w:rsidR="009419AA" w14:paraId="3F6627AA" w14:textId="77777777" w:rsidTr="009419AA">
        <w:trPr>
          <w:trHeight w:hRule="exact" w:val="1021"/>
        </w:trPr>
        <w:tc>
          <w:tcPr>
            <w:tcW w:w="4219" w:type="dxa"/>
            <w:tcBorders>
              <w:top w:val="nil"/>
              <w:left w:val="nil"/>
              <w:bottom w:val="nil"/>
            </w:tcBorders>
            <w:vAlign w:val="center"/>
          </w:tcPr>
          <w:p w14:paraId="41EB6CEA" w14:textId="77777777" w:rsidR="009419AA" w:rsidRDefault="009419AA" w:rsidP="009419AA">
            <w:pPr>
              <w:pStyle w:val="Bezriadkovania"/>
              <w:spacing w:before="60"/>
              <w:ind w:left="0"/>
              <w:jc w:val="right"/>
            </w:pPr>
            <w:r>
              <w:t>Zápis v Obchodnom registri, živnostenskom registri alebo inom registri ustanovenom osobitným predpisom</w:t>
            </w:r>
            <w:r w:rsidR="006E1290">
              <w:t>:</w:t>
            </w:r>
          </w:p>
        </w:tc>
        <w:tc>
          <w:tcPr>
            <w:tcW w:w="4961" w:type="dxa"/>
            <w:gridSpan w:val="3"/>
            <w:vAlign w:val="center"/>
          </w:tcPr>
          <w:p w14:paraId="7FBE378D" w14:textId="77777777" w:rsidR="009419AA" w:rsidRDefault="009419AA" w:rsidP="009419AA">
            <w:pPr>
              <w:pStyle w:val="Bezriadkovania"/>
              <w:spacing w:before="60"/>
              <w:ind w:left="0"/>
            </w:pPr>
          </w:p>
        </w:tc>
      </w:tr>
      <w:tr w:rsidR="006E1290" w14:paraId="40355A09" w14:textId="77777777" w:rsidTr="006E1290">
        <w:trPr>
          <w:trHeight w:hRule="exact" w:val="170"/>
        </w:trPr>
        <w:tc>
          <w:tcPr>
            <w:tcW w:w="4219" w:type="dxa"/>
            <w:tcBorders>
              <w:top w:val="nil"/>
              <w:left w:val="nil"/>
              <w:bottom w:val="nil"/>
              <w:right w:val="nil"/>
            </w:tcBorders>
            <w:vAlign w:val="center"/>
          </w:tcPr>
          <w:p w14:paraId="4D0C7FF2" w14:textId="77777777" w:rsidR="006E1290" w:rsidRDefault="006E1290" w:rsidP="009419AA">
            <w:pPr>
              <w:pStyle w:val="Bezriadkovania"/>
              <w:spacing w:before="60"/>
              <w:ind w:left="0"/>
            </w:pPr>
          </w:p>
        </w:tc>
        <w:tc>
          <w:tcPr>
            <w:tcW w:w="4961" w:type="dxa"/>
            <w:gridSpan w:val="3"/>
            <w:tcBorders>
              <w:left w:val="nil"/>
              <w:bottom w:val="nil"/>
              <w:right w:val="nil"/>
            </w:tcBorders>
            <w:vAlign w:val="center"/>
          </w:tcPr>
          <w:p w14:paraId="739542EC" w14:textId="77777777" w:rsidR="006E1290" w:rsidRDefault="006E1290" w:rsidP="009419AA">
            <w:pPr>
              <w:pStyle w:val="Bezriadkovania"/>
              <w:spacing w:before="60"/>
              <w:ind w:left="0"/>
            </w:pPr>
          </w:p>
        </w:tc>
      </w:tr>
      <w:tr w:rsidR="009419AA" w14:paraId="3526883F" w14:textId="77777777" w:rsidTr="006E1290">
        <w:tc>
          <w:tcPr>
            <w:tcW w:w="4219" w:type="dxa"/>
            <w:tcBorders>
              <w:top w:val="nil"/>
              <w:left w:val="nil"/>
              <w:bottom w:val="nil"/>
              <w:right w:val="nil"/>
            </w:tcBorders>
            <w:vAlign w:val="center"/>
          </w:tcPr>
          <w:p w14:paraId="59CBE050" w14:textId="77777777" w:rsidR="009419AA" w:rsidRDefault="009419AA" w:rsidP="009419AA">
            <w:pPr>
              <w:pStyle w:val="Bezriadkovania"/>
              <w:spacing w:before="60"/>
              <w:ind w:left="0"/>
              <w:jc w:val="right"/>
            </w:pPr>
          </w:p>
        </w:tc>
        <w:tc>
          <w:tcPr>
            <w:tcW w:w="3070" w:type="dxa"/>
            <w:gridSpan w:val="2"/>
            <w:tcBorders>
              <w:top w:val="nil"/>
              <w:left w:val="nil"/>
              <w:right w:val="nil"/>
            </w:tcBorders>
            <w:vAlign w:val="center"/>
          </w:tcPr>
          <w:p w14:paraId="7D693D1E" w14:textId="77777777" w:rsidR="009419AA" w:rsidRDefault="009419AA" w:rsidP="009419AA">
            <w:pPr>
              <w:pStyle w:val="Bezriadkovania"/>
              <w:spacing w:before="60"/>
              <w:ind w:left="0"/>
            </w:pPr>
            <w:r>
              <w:t>meno a priezvisko</w:t>
            </w:r>
          </w:p>
        </w:tc>
        <w:tc>
          <w:tcPr>
            <w:tcW w:w="1891" w:type="dxa"/>
            <w:tcBorders>
              <w:top w:val="nil"/>
              <w:left w:val="nil"/>
              <w:right w:val="nil"/>
            </w:tcBorders>
            <w:vAlign w:val="center"/>
          </w:tcPr>
          <w:p w14:paraId="495AA2DB" w14:textId="77777777" w:rsidR="009419AA" w:rsidRDefault="009419AA" w:rsidP="009419AA">
            <w:pPr>
              <w:pStyle w:val="Bezriadkovania"/>
              <w:spacing w:before="60"/>
              <w:ind w:left="0"/>
            </w:pPr>
            <w:r>
              <w:t>štátna príslušnosť</w:t>
            </w:r>
          </w:p>
        </w:tc>
      </w:tr>
      <w:tr w:rsidR="00174C3B" w14:paraId="701338FE" w14:textId="77777777" w:rsidTr="006E1290">
        <w:tc>
          <w:tcPr>
            <w:tcW w:w="4219" w:type="dxa"/>
            <w:tcBorders>
              <w:top w:val="nil"/>
              <w:left w:val="nil"/>
              <w:bottom w:val="nil"/>
            </w:tcBorders>
            <w:vAlign w:val="center"/>
          </w:tcPr>
          <w:p w14:paraId="2245A6D0" w14:textId="77777777" w:rsidR="00174C3B" w:rsidRDefault="00174C3B" w:rsidP="009419AA">
            <w:pPr>
              <w:pStyle w:val="Bezriadkovania"/>
              <w:spacing w:before="60"/>
              <w:ind w:left="0"/>
              <w:jc w:val="right"/>
            </w:pPr>
            <w:r>
              <w:t>Zoznam osôb oprávnených konať v mene uchádzača:</w:t>
            </w:r>
          </w:p>
        </w:tc>
        <w:tc>
          <w:tcPr>
            <w:tcW w:w="3070" w:type="dxa"/>
            <w:gridSpan w:val="2"/>
            <w:vAlign w:val="center"/>
          </w:tcPr>
          <w:p w14:paraId="651D4FCE" w14:textId="77777777" w:rsidR="00174C3B" w:rsidRDefault="00174C3B" w:rsidP="009419AA">
            <w:pPr>
              <w:pStyle w:val="Bezriadkovania"/>
              <w:spacing w:before="60"/>
              <w:ind w:left="0"/>
            </w:pPr>
          </w:p>
        </w:tc>
        <w:tc>
          <w:tcPr>
            <w:tcW w:w="1891" w:type="dxa"/>
            <w:tcBorders>
              <w:right w:val="single" w:sz="4" w:space="0" w:color="auto"/>
            </w:tcBorders>
            <w:vAlign w:val="center"/>
          </w:tcPr>
          <w:p w14:paraId="308B6E4C" w14:textId="77777777" w:rsidR="00174C3B" w:rsidRDefault="00174C3B" w:rsidP="009419AA">
            <w:pPr>
              <w:pStyle w:val="Bezriadkovania"/>
              <w:spacing w:before="60"/>
              <w:ind w:left="0"/>
            </w:pPr>
          </w:p>
        </w:tc>
      </w:tr>
      <w:tr w:rsidR="00174C3B" w14:paraId="3412D5E4" w14:textId="77777777" w:rsidTr="009419AA">
        <w:tc>
          <w:tcPr>
            <w:tcW w:w="4219" w:type="dxa"/>
            <w:tcBorders>
              <w:top w:val="nil"/>
              <w:left w:val="nil"/>
              <w:bottom w:val="nil"/>
            </w:tcBorders>
            <w:vAlign w:val="center"/>
          </w:tcPr>
          <w:p w14:paraId="2C7E4AE1" w14:textId="77777777" w:rsidR="00174C3B" w:rsidRDefault="00174C3B" w:rsidP="009419AA">
            <w:pPr>
              <w:pStyle w:val="Bezriadkovania"/>
              <w:spacing w:before="60"/>
              <w:ind w:left="0"/>
              <w:jc w:val="right"/>
            </w:pPr>
          </w:p>
        </w:tc>
        <w:tc>
          <w:tcPr>
            <w:tcW w:w="3070" w:type="dxa"/>
            <w:gridSpan w:val="2"/>
            <w:vAlign w:val="center"/>
          </w:tcPr>
          <w:p w14:paraId="040B7514" w14:textId="77777777" w:rsidR="00174C3B" w:rsidRDefault="00174C3B" w:rsidP="009419AA">
            <w:pPr>
              <w:pStyle w:val="Bezriadkovania"/>
              <w:spacing w:before="60"/>
              <w:ind w:left="0"/>
            </w:pPr>
          </w:p>
        </w:tc>
        <w:tc>
          <w:tcPr>
            <w:tcW w:w="1891" w:type="dxa"/>
            <w:vAlign w:val="center"/>
          </w:tcPr>
          <w:p w14:paraId="469743DA" w14:textId="77777777" w:rsidR="00174C3B" w:rsidRDefault="00174C3B" w:rsidP="009419AA">
            <w:pPr>
              <w:pStyle w:val="Bezriadkovania"/>
              <w:spacing w:before="60"/>
              <w:ind w:left="0"/>
            </w:pPr>
          </w:p>
        </w:tc>
      </w:tr>
      <w:tr w:rsidR="00174C3B" w14:paraId="785C94C9" w14:textId="77777777" w:rsidTr="009419AA">
        <w:tc>
          <w:tcPr>
            <w:tcW w:w="4219" w:type="dxa"/>
            <w:tcBorders>
              <w:top w:val="nil"/>
              <w:left w:val="nil"/>
              <w:bottom w:val="nil"/>
            </w:tcBorders>
            <w:vAlign w:val="center"/>
          </w:tcPr>
          <w:p w14:paraId="51A4618C" w14:textId="77777777" w:rsidR="00174C3B" w:rsidRDefault="00174C3B" w:rsidP="009419AA">
            <w:pPr>
              <w:pStyle w:val="Bezriadkovania"/>
              <w:spacing w:before="60"/>
              <w:ind w:left="0"/>
              <w:jc w:val="right"/>
            </w:pPr>
          </w:p>
        </w:tc>
        <w:tc>
          <w:tcPr>
            <w:tcW w:w="3070" w:type="dxa"/>
            <w:gridSpan w:val="2"/>
            <w:vAlign w:val="center"/>
          </w:tcPr>
          <w:p w14:paraId="2A3F09E8" w14:textId="77777777" w:rsidR="00174C3B" w:rsidRDefault="00174C3B" w:rsidP="009419AA">
            <w:pPr>
              <w:pStyle w:val="Bezriadkovania"/>
              <w:spacing w:before="60"/>
              <w:ind w:left="0"/>
            </w:pPr>
          </w:p>
        </w:tc>
        <w:tc>
          <w:tcPr>
            <w:tcW w:w="1891" w:type="dxa"/>
            <w:vAlign w:val="center"/>
          </w:tcPr>
          <w:p w14:paraId="4F6BDF26" w14:textId="77777777" w:rsidR="00174C3B" w:rsidRDefault="00174C3B" w:rsidP="009419AA">
            <w:pPr>
              <w:pStyle w:val="Bezriadkovania"/>
              <w:spacing w:before="60"/>
              <w:ind w:left="0"/>
            </w:pPr>
          </w:p>
        </w:tc>
      </w:tr>
      <w:tr w:rsidR="006E1290" w14:paraId="5BDD9D73" w14:textId="77777777" w:rsidTr="006E1290">
        <w:trPr>
          <w:trHeight w:hRule="exact" w:val="170"/>
        </w:trPr>
        <w:tc>
          <w:tcPr>
            <w:tcW w:w="4219" w:type="dxa"/>
            <w:tcBorders>
              <w:top w:val="nil"/>
              <w:left w:val="nil"/>
              <w:bottom w:val="nil"/>
              <w:right w:val="nil"/>
            </w:tcBorders>
            <w:vAlign w:val="center"/>
          </w:tcPr>
          <w:p w14:paraId="12C4D703" w14:textId="77777777" w:rsidR="006E1290" w:rsidRDefault="006E1290" w:rsidP="009419AA">
            <w:pPr>
              <w:pStyle w:val="Bezriadkovania"/>
              <w:spacing w:before="60"/>
              <w:ind w:left="0"/>
            </w:pPr>
          </w:p>
        </w:tc>
        <w:tc>
          <w:tcPr>
            <w:tcW w:w="4961" w:type="dxa"/>
            <w:gridSpan w:val="3"/>
            <w:tcBorders>
              <w:left w:val="nil"/>
              <w:right w:val="nil"/>
            </w:tcBorders>
            <w:vAlign w:val="center"/>
          </w:tcPr>
          <w:p w14:paraId="24794876" w14:textId="77777777" w:rsidR="006E1290" w:rsidRDefault="006E1290" w:rsidP="009419AA">
            <w:pPr>
              <w:pStyle w:val="Bezriadkovania"/>
              <w:spacing w:before="60"/>
              <w:ind w:left="0"/>
            </w:pPr>
          </w:p>
        </w:tc>
      </w:tr>
      <w:tr w:rsidR="009419AA" w14:paraId="25219307" w14:textId="77777777" w:rsidTr="009419AA">
        <w:tc>
          <w:tcPr>
            <w:tcW w:w="4219" w:type="dxa"/>
            <w:tcBorders>
              <w:top w:val="nil"/>
              <w:left w:val="nil"/>
              <w:bottom w:val="nil"/>
            </w:tcBorders>
            <w:vAlign w:val="center"/>
          </w:tcPr>
          <w:p w14:paraId="5FEE22A9" w14:textId="77777777" w:rsidR="009419AA" w:rsidRDefault="009419AA" w:rsidP="009419AA">
            <w:pPr>
              <w:pStyle w:val="Bezriadkovania"/>
              <w:spacing w:before="60"/>
              <w:ind w:left="0"/>
              <w:jc w:val="right"/>
            </w:pPr>
            <w:r>
              <w:t>Meno a priezvisko kontaktnej osoby:</w:t>
            </w:r>
          </w:p>
        </w:tc>
        <w:tc>
          <w:tcPr>
            <w:tcW w:w="4961" w:type="dxa"/>
            <w:gridSpan w:val="3"/>
            <w:vAlign w:val="center"/>
          </w:tcPr>
          <w:p w14:paraId="4DB49E16" w14:textId="77777777" w:rsidR="009419AA" w:rsidRDefault="009419AA" w:rsidP="009419AA">
            <w:pPr>
              <w:pStyle w:val="Bezriadkovania"/>
              <w:spacing w:before="60"/>
              <w:ind w:left="0"/>
            </w:pPr>
          </w:p>
        </w:tc>
      </w:tr>
      <w:tr w:rsidR="00174C3B" w14:paraId="496AEE04" w14:textId="77777777" w:rsidTr="006E1290">
        <w:tc>
          <w:tcPr>
            <w:tcW w:w="4219" w:type="dxa"/>
            <w:tcBorders>
              <w:top w:val="nil"/>
              <w:left w:val="nil"/>
              <w:bottom w:val="nil"/>
            </w:tcBorders>
            <w:vAlign w:val="center"/>
          </w:tcPr>
          <w:p w14:paraId="14122FA3" w14:textId="77777777" w:rsidR="00174C3B" w:rsidRDefault="009419AA" w:rsidP="009419AA">
            <w:pPr>
              <w:pStyle w:val="Bezriadkovania"/>
              <w:spacing w:before="60"/>
              <w:ind w:left="0"/>
              <w:jc w:val="right"/>
            </w:pPr>
            <w:r>
              <w:t>Telefón a e</w:t>
            </w:r>
            <w:r w:rsidR="00936951">
              <w:t>–</w:t>
            </w:r>
            <w:r>
              <w:t>mail:</w:t>
            </w:r>
          </w:p>
        </w:tc>
        <w:tc>
          <w:tcPr>
            <w:tcW w:w="2410" w:type="dxa"/>
            <w:vAlign w:val="center"/>
          </w:tcPr>
          <w:p w14:paraId="18BA4D9E" w14:textId="77777777" w:rsidR="00174C3B" w:rsidRDefault="00174C3B" w:rsidP="009419AA">
            <w:pPr>
              <w:pStyle w:val="Bezriadkovania"/>
              <w:spacing w:before="60"/>
              <w:ind w:left="0"/>
            </w:pPr>
          </w:p>
        </w:tc>
        <w:tc>
          <w:tcPr>
            <w:tcW w:w="2551" w:type="dxa"/>
            <w:gridSpan w:val="2"/>
            <w:vAlign w:val="center"/>
          </w:tcPr>
          <w:p w14:paraId="3E40723A" w14:textId="77777777" w:rsidR="00174C3B" w:rsidRDefault="00174C3B" w:rsidP="009419AA">
            <w:pPr>
              <w:pStyle w:val="Bezriadkovania"/>
              <w:spacing w:before="60"/>
              <w:ind w:left="0"/>
            </w:pPr>
          </w:p>
        </w:tc>
      </w:tr>
      <w:tr w:rsidR="006E1290" w14:paraId="6D38397E" w14:textId="77777777" w:rsidTr="006E1290">
        <w:trPr>
          <w:trHeight w:hRule="exact" w:val="170"/>
        </w:trPr>
        <w:tc>
          <w:tcPr>
            <w:tcW w:w="4219" w:type="dxa"/>
            <w:tcBorders>
              <w:top w:val="nil"/>
              <w:left w:val="nil"/>
              <w:bottom w:val="nil"/>
              <w:right w:val="nil"/>
            </w:tcBorders>
            <w:vAlign w:val="center"/>
          </w:tcPr>
          <w:p w14:paraId="2639EC37" w14:textId="77777777" w:rsidR="006E1290" w:rsidRDefault="006E1290" w:rsidP="009419AA">
            <w:pPr>
              <w:pStyle w:val="Bezriadkovania"/>
              <w:spacing w:before="60"/>
              <w:ind w:left="0"/>
            </w:pPr>
          </w:p>
        </w:tc>
        <w:tc>
          <w:tcPr>
            <w:tcW w:w="4961" w:type="dxa"/>
            <w:gridSpan w:val="3"/>
            <w:tcBorders>
              <w:left w:val="nil"/>
              <w:right w:val="nil"/>
            </w:tcBorders>
            <w:vAlign w:val="center"/>
          </w:tcPr>
          <w:p w14:paraId="1727CEE1" w14:textId="77777777" w:rsidR="006E1290" w:rsidRDefault="006E1290" w:rsidP="009419AA">
            <w:pPr>
              <w:pStyle w:val="Bezriadkovania"/>
              <w:spacing w:before="60"/>
              <w:ind w:left="0"/>
            </w:pPr>
          </w:p>
        </w:tc>
      </w:tr>
      <w:tr w:rsidR="009419AA" w14:paraId="6BDD14A8" w14:textId="77777777" w:rsidTr="006E1290">
        <w:tc>
          <w:tcPr>
            <w:tcW w:w="4219" w:type="dxa"/>
            <w:tcBorders>
              <w:top w:val="nil"/>
              <w:left w:val="nil"/>
              <w:bottom w:val="nil"/>
            </w:tcBorders>
            <w:vAlign w:val="center"/>
          </w:tcPr>
          <w:p w14:paraId="210299FA" w14:textId="77777777" w:rsidR="009419AA" w:rsidRPr="001D4717" w:rsidRDefault="009419AA" w:rsidP="009419AA">
            <w:pPr>
              <w:pStyle w:val="Bezriadkovania"/>
              <w:spacing w:before="60"/>
              <w:ind w:left="0"/>
              <w:jc w:val="right"/>
            </w:pPr>
            <w:r w:rsidRPr="002736FD">
              <w:t>Meno a priezvisko kontaktnej osoby pre ú</w:t>
            </w:r>
            <w:r w:rsidRPr="001D4717">
              <w:t>čely elektronickej aukcie:</w:t>
            </w:r>
          </w:p>
        </w:tc>
        <w:tc>
          <w:tcPr>
            <w:tcW w:w="4961" w:type="dxa"/>
            <w:gridSpan w:val="3"/>
            <w:tcBorders>
              <w:top w:val="nil"/>
            </w:tcBorders>
            <w:vAlign w:val="center"/>
          </w:tcPr>
          <w:p w14:paraId="7BD9C164" w14:textId="77777777" w:rsidR="009419AA" w:rsidRDefault="009419AA" w:rsidP="009419AA">
            <w:pPr>
              <w:pStyle w:val="Bezriadkovania"/>
              <w:spacing w:before="60"/>
              <w:ind w:left="0"/>
            </w:pPr>
          </w:p>
        </w:tc>
      </w:tr>
      <w:tr w:rsidR="009419AA" w14:paraId="20243A31" w14:textId="77777777" w:rsidTr="00CB469A">
        <w:tc>
          <w:tcPr>
            <w:tcW w:w="4219" w:type="dxa"/>
            <w:tcBorders>
              <w:top w:val="nil"/>
              <w:left w:val="nil"/>
              <w:bottom w:val="nil"/>
            </w:tcBorders>
            <w:vAlign w:val="center"/>
          </w:tcPr>
          <w:p w14:paraId="1B6E70A3" w14:textId="77777777" w:rsidR="009419AA" w:rsidRDefault="009419AA" w:rsidP="009419AA">
            <w:pPr>
              <w:pStyle w:val="Bezriadkovania"/>
              <w:spacing w:before="60"/>
              <w:ind w:left="0"/>
              <w:jc w:val="right"/>
            </w:pPr>
            <w:r>
              <w:t>Telefón a e</w:t>
            </w:r>
            <w:r w:rsidR="00936951">
              <w:t>–</w:t>
            </w:r>
            <w:r>
              <w:t>mail:</w:t>
            </w:r>
          </w:p>
        </w:tc>
        <w:tc>
          <w:tcPr>
            <w:tcW w:w="2410" w:type="dxa"/>
            <w:tcBorders>
              <w:bottom w:val="single" w:sz="4" w:space="0" w:color="auto"/>
            </w:tcBorders>
            <w:vAlign w:val="center"/>
          </w:tcPr>
          <w:p w14:paraId="76E3DD93" w14:textId="77777777" w:rsidR="009419AA" w:rsidRDefault="009419AA" w:rsidP="009419AA">
            <w:pPr>
              <w:pStyle w:val="Bezriadkovania"/>
              <w:spacing w:before="60"/>
              <w:ind w:left="0"/>
            </w:pPr>
          </w:p>
        </w:tc>
        <w:tc>
          <w:tcPr>
            <w:tcW w:w="2551" w:type="dxa"/>
            <w:gridSpan w:val="2"/>
            <w:vAlign w:val="center"/>
          </w:tcPr>
          <w:p w14:paraId="1EB851BB" w14:textId="77777777" w:rsidR="009419AA" w:rsidRDefault="009419AA" w:rsidP="009419AA">
            <w:pPr>
              <w:pStyle w:val="Bezriadkovania"/>
              <w:spacing w:before="60"/>
              <w:ind w:left="0"/>
            </w:pPr>
          </w:p>
        </w:tc>
      </w:tr>
      <w:tr w:rsidR="00CB469A" w14:paraId="3021B92F" w14:textId="77777777" w:rsidTr="00FE4E0B">
        <w:tc>
          <w:tcPr>
            <w:tcW w:w="4219" w:type="dxa"/>
            <w:tcBorders>
              <w:top w:val="nil"/>
              <w:left w:val="nil"/>
              <w:bottom w:val="nil"/>
              <w:right w:val="single" w:sz="4" w:space="0" w:color="auto"/>
            </w:tcBorders>
          </w:tcPr>
          <w:p w14:paraId="28D939AD" w14:textId="77777777" w:rsidR="00CB469A" w:rsidRDefault="00CB469A" w:rsidP="003E29E1">
            <w:pPr>
              <w:pStyle w:val="Bezriadkovania"/>
              <w:spacing w:before="60"/>
              <w:ind w:left="0"/>
              <w:jc w:val="right"/>
            </w:pPr>
            <w:r w:rsidRPr="00762B91">
              <w:t xml:space="preserve">Je </w:t>
            </w:r>
            <w:r>
              <w:t>uchádzač</w:t>
            </w:r>
            <w:r w:rsidRPr="00762B91">
              <w:t xml:space="preserve"> </w:t>
            </w:r>
            <w:proofErr w:type="spellStart"/>
            <w:r w:rsidRPr="00762B91">
              <w:t>mikropodnik</w:t>
            </w:r>
            <w:proofErr w:type="spellEnd"/>
            <w:r w:rsidRPr="00762B91">
              <w:t>, malý alebo stredný podnik?</w:t>
            </w:r>
            <w:r>
              <w:t>:</w:t>
            </w:r>
          </w:p>
        </w:tc>
        <w:tc>
          <w:tcPr>
            <w:tcW w:w="4961" w:type="dxa"/>
            <w:gridSpan w:val="3"/>
            <w:tcBorders>
              <w:left w:val="single" w:sz="4" w:space="0" w:color="auto"/>
            </w:tcBorders>
          </w:tcPr>
          <w:p w14:paraId="30866D74" w14:textId="77777777" w:rsidR="00CB469A" w:rsidRDefault="00CB469A" w:rsidP="00FE4E0B">
            <w:pPr>
              <w:pStyle w:val="Bezriadkovania"/>
              <w:spacing w:before="60"/>
              <w:ind w:left="0"/>
            </w:pPr>
          </w:p>
        </w:tc>
      </w:tr>
    </w:tbl>
    <w:p w14:paraId="18CA02D7" w14:textId="77777777" w:rsidR="003E29E1" w:rsidRPr="003E29E1" w:rsidRDefault="003E29E1" w:rsidP="003E29E1">
      <w:pPr>
        <w:spacing w:before="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8DB9F84" w14:textId="77777777" w:rsidR="003E29E1" w:rsidRPr="003E29E1" w:rsidRDefault="003E29E1" w:rsidP="003E29E1">
      <w:pPr>
        <w:spacing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3C834147" w14:textId="77777777" w:rsidR="006E1290" w:rsidRDefault="003E29E1" w:rsidP="003E29E1">
      <w:pPr>
        <w:overflowPunct/>
        <w:autoSpaceDE/>
        <w:autoSpaceDN/>
        <w:adjustRightInd/>
        <w:spacing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 50 miliónov EUR a/alebo celková ročná súvaha nepresahuje 43 miliónov EUR.</w:t>
      </w:r>
      <w:r w:rsidR="006E1290">
        <w:br w:type="page"/>
      </w:r>
    </w:p>
    <w:p w14:paraId="126C0EB9" w14:textId="77777777" w:rsidR="006E1290" w:rsidRDefault="006E1290" w:rsidP="0011472E">
      <w:pPr>
        <w:pStyle w:val="Nadpis2"/>
        <w:spacing w:after="120"/>
      </w:pPr>
      <w:bookmarkStart w:id="54" w:name="_Toc511992224"/>
      <w:r>
        <w:lastRenderedPageBreak/>
        <w:t>PRÍLOHA Č. 2</w:t>
      </w:r>
      <w:bookmarkEnd w:id="54"/>
    </w:p>
    <w:p w14:paraId="567D7F16" w14:textId="77777777" w:rsidR="006E1290" w:rsidRDefault="006E1290" w:rsidP="006E1290">
      <w:pPr>
        <w:pStyle w:val="Nadpis3"/>
      </w:pPr>
      <w:bookmarkStart w:id="55" w:name="_Toc511992225"/>
      <w:r>
        <w:t>ČESTNÉ VYHLÁSENIE O VYTVORENÍ SKUPINY DODÁVATEĽOV</w:t>
      </w:r>
      <w:bookmarkEnd w:id="55"/>
    </w:p>
    <w:p w14:paraId="27814B75" w14:textId="77777777" w:rsidR="00A46184" w:rsidRPr="001229BE" w:rsidRDefault="00A46184" w:rsidP="00A46184">
      <w:pPr>
        <w:pStyle w:val="Bezriadkovania"/>
        <w:ind w:left="0"/>
      </w:pPr>
      <w:r w:rsidRPr="001229BE">
        <w:rPr>
          <w:b/>
        </w:rPr>
        <w:t>Uchádzač</w:t>
      </w:r>
      <w:r>
        <w:rPr>
          <w:b/>
        </w:rPr>
        <w:t xml:space="preserve"> / skupina dodávateľov:</w:t>
      </w:r>
      <w:r>
        <w:rPr>
          <w:b/>
        </w:rPr>
        <w:tab/>
      </w:r>
      <w:r w:rsidRPr="001229BE">
        <w:t>.......................................................</w:t>
      </w:r>
    </w:p>
    <w:p w14:paraId="26388087" w14:textId="77777777" w:rsidR="00A46184" w:rsidRDefault="00A46184" w:rsidP="00A46184">
      <w:pPr>
        <w:pStyle w:val="Bezriadkovania"/>
        <w:ind w:left="0"/>
        <w:rPr>
          <w:b/>
        </w:rPr>
      </w:pPr>
      <w:r>
        <w:rPr>
          <w:b/>
        </w:rPr>
        <w:t>Obchodné meno / Názov:</w:t>
      </w:r>
      <w:r>
        <w:rPr>
          <w:b/>
        </w:rPr>
        <w:tab/>
      </w:r>
      <w:r>
        <w:rPr>
          <w:b/>
        </w:rPr>
        <w:tab/>
      </w:r>
      <w:r w:rsidRPr="001229BE">
        <w:rPr>
          <w:b/>
        </w:rPr>
        <w:t>.......................................................</w:t>
      </w:r>
    </w:p>
    <w:p w14:paraId="60A77749" w14:textId="77777777" w:rsidR="00A46184" w:rsidRDefault="00A46184" w:rsidP="00A46184">
      <w:pPr>
        <w:pStyle w:val="Bezriadkovania"/>
        <w:ind w:left="0"/>
        <w:rPr>
          <w:b/>
        </w:rPr>
      </w:pPr>
      <w:r>
        <w:rPr>
          <w:b/>
        </w:rPr>
        <w:t>Sídlo / Miesto podnikania:</w:t>
      </w:r>
      <w:r>
        <w:rPr>
          <w:b/>
        </w:rPr>
        <w:tab/>
      </w:r>
      <w:r>
        <w:rPr>
          <w:b/>
        </w:rPr>
        <w:tab/>
      </w:r>
      <w:r w:rsidRPr="001229BE">
        <w:t>...</w:t>
      </w:r>
      <w:r>
        <w:t>.................................................</w:t>
      </w:r>
      <w:r w:rsidRPr="001229BE">
        <w:t>...</w:t>
      </w:r>
    </w:p>
    <w:p w14:paraId="139806DC" w14:textId="77777777" w:rsidR="00A46184" w:rsidRDefault="00A46184" w:rsidP="0011472E">
      <w:pPr>
        <w:pStyle w:val="Bezriadkovania"/>
        <w:spacing w:after="600"/>
        <w:ind w:left="0"/>
        <w:rPr>
          <w:b/>
        </w:rPr>
      </w:pPr>
      <w:r>
        <w:rPr>
          <w:b/>
        </w:rPr>
        <w:t>IČO:</w:t>
      </w:r>
      <w:r>
        <w:rPr>
          <w:b/>
        </w:rPr>
        <w:tab/>
      </w:r>
      <w:r>
        <w:rPr>
          <w:b/>
        </w:rPr>
        <w:tab/>
      </w:r>
      <w:r>
        <w:rPr>
          <w:b/>
        </w:rPr>
        <w:tab/>
      </w:r>
      <w:r>
        <w:rPr>
          <w:b/>
        </w:rPr>
        <w:tab/>
      </w:r>
      <w:r>
        <w:rPr>
          <w:b/>
        </w:rPr>
        <w:tab/>
      </w:r>
      <w:r w:rsidRPr="001229BE">
        <w:t>...</w:t>
      </w:r>
      <w:r>
        <w:t>.................................................</w:t>
      </w:r>
      <w:r w:rsidRPr="001229BE">
        <w:t>...</w:t>
      </w:r>
    </w:p>
    <w:p w14:paraId="4A4BE982" w14:textId="1ECE77BB" w:rsidR="00A46184" w:rsidRDefault="00A46184" w:rsidP="006C6988">
      <w:pPr>
        <w:pStyle w:val="Bezriadkovania"/>
        <w:numPr>
          <w:ilvl w:val="0"/>
          <w:numId w:val="11"/>
        </w:numPr>
        <w:ind w:left="567" w:hanging="567"/>
        <w:jc w:val="both"/>
        <w:rPr>
          <w:rStyle w:val="apple-converted-space"/>
          <w:color w:val="000000"/>
          <w:shd w:val="clear" w:color="auto" w:fill="FFFFFF"/>
        </w:rPr>
      </w:pPr>
      <w:r w:rsidRPr="001229BE">
        <w:t>Dolu</w:t>
      </w:r>
      <w:r>
        <w:t xml:space="preserve"> </w:t>
      </w:r>
      <w:r w:rsidRPr="001229BE">
        <w:t xml:space="preserve">podpísaný </w:t>
      </w:r>
      <w:r>
        <w:t xml:space="preserve">zástupcovia uchádzačov uvedených v tomto vyhlásení týmto vyhlasujeme, že za účelom predloženia ponuky vo verejnej súťaži na predmet </w:t>
      </w:r>
      <w:r w:rsidR="003430F2">
        <w:t>zákazky</w:t>
      </w:r>
      <w:r>
        <w:t xml:space="preserve"> „</w:t>
      </w:r>
      <w:r w:rsidR="0056515B" w:rsidRPr="0056515B">
        <w:rPr>
          <w:b/>
          <w:szCs w:val="22"/>
        </w:rPr>
        <w:t>Materiál železničného zvršku</w:t>
      </w:r>
      <w:r w:rsidR="0056515B" w:rsidRPr="0056515B">
        <w:rPr>
          <w:b/>
        </w:rPr>
        <w:t xml:space="preserve"> –</w:t>
      </w:r>
      <w:r w:rsidR="001D0003">
        <w:rPr>
          <w:b/>
          <w:szCs w:val="22"/>
        </w:rPr>
        <w:t xml:space="preserve">spojovací </w:t>
      </w:r>
      <w:r w:rsidR="0056515B" w:rsidRPr="0056515B">
        <w:rPr>
          <w:b/>
          <w:szCs w:val="22"/>
        </w:rPr>
        <w:t>materiál</w:t>
      </w:r>
      <w:r>
        <w:t xml:space="preserve">“, ktorá bola vyhlásená obstarávateľom Železnice Slovenskej republiky, Bratislava v skrátenej forme </w:t>
      </w:r>
      <w:r w:rsidR="00B3420B" w:rsidRPr="00B3420B">
        <w:rPr>
          <w:bCs/>
        </w:rPr>
        <w:t>"</w:t>
      </w:r>
      <w:r>
        <w:t>ŽSR</w:t>
      </w:r>
      <w:r w:rsidR="00B3420B" w:rsidRPr="00B3420B">
        <w:rPr>
          <w:bCs/>
        </w:rPr>
        <w:t>"</w:t>
      </w:r>
      <w:r>
        <w:t>, so sídlom: Klemensova 8, 813 61 Bratislava, Slovenská republika, IČO: 31 364 501 v</w:t>
      </w:r>
      <w:r>
        <w:rPr>
          <w:rStyle w:val="apple-converted-space"/>
          <w:color w:val="000000"/>
          <w:shd w:val="clear" w:color="auto" w:fill="FFFFFF"/>
        </w:rPr>
        <w:t xml:space="preserve"> Úradnom vestníku Európskej únie dňa .......................... pod značkou </w:t>
      </w:r>
      <w:r>
        <w:rPr>
          <w:rStyle w:val="apple-converted-space"/>
          <w:shd w:val="clear" w:color="auto" w:fill="FFFFFF"/>
        </w:rPr>
        <w:t>..........................</w:t>
      </w:r>
      <w:r w:rsidR="00B766E0">
        <w:rPr>
          <w:rStyle w:val="apple-converted-space"/>
          <w:shd w:val="clear" w:color="auto" w:fill="FFFFFF"/>
        </w:rPr>
        <w:t xml:space="preserve"> </w:t>
      </w:r>
      <w:r w:rsidRPr="000F4EB8">
        <w:rPr>
          <w:rStyle w:val="apple-converted-space"/>
          <w:color w:val="000000"/>
          <w:shd w:val="clear" w:color="auto" w:fill="FFFFFF"/>
        </w:rPr>
        <w:t xml:space="preserve">a vo Vestníku verejného obstarávania č. </w:t>
      </w:r>
      <w:r>
        <w:rPr>
          <w:rStyle w:val="apple-converted-space"/>
          <w:color w:val="000000"/>
          <w:shd w:val="clear" w:color="auto" w:fill="FFFFFF"/>
        </w:rPr>
        <w:t>................</w:t>
      </w:r>
      <w:r w:rsidRPr="000F4EB8">
        <w:rPr>
          <w:rStyle w:val="apple-converted-space"/>
          <w:color w:val="000000"/>
          <w:shd w:val="clear" w:color="auto" w:fill="FFFFFF"/>
        </w:rPr>
        <w:t xml:space="preserve"> zo dňa </w:t>
      </w:r>
      <w:r>
        <w:rPr>
          <w:rStyle w:val="apple-converted-space"/>
          <w:color w:val="000000"/>
          <w:shd w:val="clear" w:color="auto" w:fill="FFFFFF"/>
        </w:rPr>
        <w:t>...................</w:t>
      </w:r>
      <w:r w:rsidRPr="000F4EB8">
        <w:rPr>
          <w:rStyle w:val="apple-converted-space"/>
          <w:color w:val="000000"/>
          <w:shd w:val="clear" w:color="auto" w:fill="FFFFFF"/>
        </w:rPr>
        <w:t xml:space="preserve"> pod značkou </w:t>
      </w:r>
      <w:r>
        <w:rPr>
          <w:rStyle w:val="apple-converted-space"/>
          <w:color w:val="000000"/>
          <w:shd w:val="clear" w:color="auto" w:fill="FFFFFF"/>
        </w:rPr>
        <w:t>.........................., sme vytvorili skupinu dodávateľov a predkladáme spoločnú ponuku. Skupina dodávateľov pozostáva z nasledovných samostatných právnych subjektov:</w:t>
      </w:r>
    </w:p>
    <w:p w14:paraId="5D49F3EC" w14:textId="77777777" w:rsidR="00A46184" w:rsidRDefault="00A46184" w:rsidP="00A46184">
      <w:pPr>
        <w:pStyle w:val="Bezriadkovania"/>
        <w:ind w:left="0" w:firstLine="567"/>
        <w:jc w:val="both"/>
        <w:rPr>
          <w:b/>
        </w:rPr>
      </w:pPr>
      <w:r>
        <w:rPr>
          <w:b/>
        </w:rPr>
        <w:t>Obchodné meno / Názov:</w:t>
      </w:r>
      <w:r>
        <w:rPr>
          <w:b/>
        </w:rPr>
        <w:tab/>
      </w:r>
      <w:r>
        <w:rPr>
          <w:b/>
        </w:rPr>
        <w:tab/>
      </w:r>
      <w:r w:rsidRPr="001229BE">
        <w:rPr>
          <w:b/>
        </w:rPr>
        <w:t>.......................................................</w:t>
      </w:r>
    </w:p>
    <w:p w14:paraId="791F7A73" w14:textId="77777777" w:rsidR="00A46184" w:rsidRDefault="00A46184" w:rsidP="00A46184">
      <w:pPr>
        <w:pStyle w:val="Bezriadkovania"/>
        <w:ind w:left="0" w:firstLine="567"/>
        <w:jc w:val="both"/>
        <w:rPr>
          <w:b/>
        </w:rPr>
      </w:pPr>
      <w:r>
        <w:rPr>
          <w:b/>
        </w:rPr>
        <w:t>Sídlo / Miesto podnikania:</w:t>
      </w:r>
      <w:r>
        <w:rPr>
          <w:b/>
        </w:rPr>
        <w:tab/>
      </w:r>
      <w:r>
        <w:rPr>
          <w:b/>
        </w:rPr>
        <w:tab/>
      </w:r>
      <w:r w:rsidRPr="001229BE">
        <w:t>...</w:t>
      </w:r>
      <w:r>
        <w:t>.................................................</w:t>
      </w:r>
      <w:r w:rsidRPr="001229BE">
        <w:t>...</w:t>
      </w:r>
    </w:p>
    <w:p w14:paraId="47A98630" w14:textId="77777777" w:rsidR="00A46184" w:rsidRDefault="00A46184" w:rsidP="00A46184">
      <w:pPr>
        <w:pStyle w:val="Bezriadkovania"/>
        <w:ind w:left="0" w:firstLine="567"/>
        <w:jc w:val="both"/>
      </w:pPr>
      <w:r>
        <w:rPr>
          <w:b/>
        </w:rPr>
        <w:t>IČO:</w:t>
      </w:r>
      <w:r>
        <w:rPr>
          <w:b/>
        </w:rPr>
        <w:tab/>
      </w:r>
      <w:r>
        <w:rPr>
          <w:b/>
        </w:rPr>
        <w:tab/>
      </w:r>
      <w:r>
        <w:rPr>
          <w:b/>
        </w:rPr>
        <w:tab/>
      </w:r>
      <w:r>
        <w:rPr>
          <w:b/>
        </w:rPr>
        <w:tab/>
      </w:r>
      <w:r>
        <w:rPr>
          <w:b/>
        </w:rPr>
        <w:tab/>
      </w:r>
      <w:r w:rsidRPr="001229BE">
        <w:t>...</w:t>
      </w:r>
      <w:r>
        <w:t>.................................................</w:t>
      </w:r>
      <w:r w:rsidRPr="001229BE">
        <w:t>...</w:t>
      </w:r>
    </w:p>
    <w:p w14:paraId="4D8DB561" w14:textId="77777777" w:rsidR="00A46184" w:rsidRDefault="00A46184" w:rsidP="00A46184">
      <w:pPr>
        <w:pStyle w:val="Bezriadkovania"/>
        <w:ind w:left="0" w:firstLine="567"/>
        <w:jc w:val="both"/>
      </w:pPr>
      <w:r>
        <w:rPr>
          <w:b/>
        </w:rPr>
        <w:t>Zápis v registri:</w:t>
      </w:r>
      <w:r>
        <w:rPr>
          <w:b/>
        </w:rPr>
        <w:tab/>
      </w:r>
      <w:r>
        <w:rPr>
          <w:b/>
        </w:rPr>
        <w:tab/>
      </w:r>
      <w:r>
        <w:rPr>
          <w:b/>
        </w:rPr>
        <w:tab/>
      </w:r>
      <w:r>
        <w:rPr>
          <w:b/>
        </w:rPr>
        <w:tab/>
      </w:r>
      <w:r w:rsidRPr="001229BE">
        <w:t>...</w:t>
      </w:r>
      <w:r>
        <w:t>.................................................</w:t>
      </w:r>
      <w:r w:rsidRPr="001229BE">
        <w:t>...</w:t>
      </w:r>
    </w:p>
    <w:p w14:paraId="50743130" w14:textId="77777777" w:rsidR="00A46184" w:rsidRPr="00A46184" w:rsidRDefault="00A46184" w:rsidP="00A46184">
      <w:pPr>
        <w:pStyle w:val="Bezriadkovania"/>
        <w:ind w:left="0" w:firstLine="567"/>
        <w:jc w:val="both"/>
        <w:rPr>
          <w:b/>
        </w:rPr>
      </w:pPr>
      <w:r>
        <w:rPr>
          <w:b/>
        </w:rPr>
        <w:t>Zastúpený:</w:t>
      </w:r>
      <w:r>
        <w:rPr>
          <w:b/>
        </w:rPr>
        <w:tab/>
      </w:r>
      <w:r>
        <w:rPr>
          <w:b/>
        </w:rPr>
        <w:tab/>
      </w:r>
      <w:r>
        <w:rPr>
          <w:b/>
        </w:rPr>
        <w:tab/>
      </w:r>
      <w:r>
        <w:rPr>
          <w:b/>
        </w:rPr>
        <w:tab/>
      </w:r>
      <w:r w:rsidRPr="001229BE">
        <w:t>...</w:t>
      </w:r>
      <w:r>
        <w:t>.................................................</w:t>
      </w:r>
      <w:r w:rsidRPr="001229BE">
        <w:t>...</w:t>
      </w:r>
    </w:p>
    <w:p w14:paraId="148FEE4F" w14:textId="77777777" w:rsidR="00A46184" w:rsidRPr="00A46184" w:rsidRDefault="00A46184" w:rsidP="006C6988">
      <w:pPr>
        <w:pStyle w:val="Bezriadkovania"/>
        <w:numPr>
          <w:ilvl w:val="0"/>
          <w:numId w:val="11"/>
        </w:numPr>
        <w:ind w:left="567" w:hanging="567"/>
        <w:jc w:val="both"/>
        <w:rPr>
          <w:color w:val="000000"/>
          <w:szCs w:val="22"/>
          <w:shd w:val="clear" w:color="auto" w:fill="FFFFFF"/>
        </w:rPr>
      </w:pPr>
      <w:r w:rsidRPr="00A46184">
        <w:rPr>
          <w:szCs w:val="22"/>
        </w:rPr>
        <w:t>V prípade, že naša spoločná ponuka bude úspešná a bude prijatá zo strany obstarávateľa, zaväzujeme sa, že pred pod</w:t>
      </w:r>
      <w:r w:rsidR="00EA5826">
        <w:rPr>
          <w:szCs w:val="22"/>
        </w:rPr>
        <w:t>pisom rámcovej dohody</w:t>
      </w:r>
      <w:r w:rsidRPr="00A46184">
        <w:rPr>
          <w:szCs w:val="22"/>
        </w:rPr>
        <w:t>, ktorá je výsledkom verejnej súťaže</w:t>
      </w:r>
      <w:r>
        <w:rPr>
          <w:szCs w:val="22"/>
        </w:rPr>
        <w:t xml:space="preserve">, uzatvoríme a predložíme obstarávateľovi zmluvu, </w:t>
      </w:r>
      <w:r w:rsidR="00EA5826">
        <w:t xml:space="preserve">predmetom ktorej bude </w:t>
      </w:r>
      <w:r w:rsidR="00EA5826" w:rsidRPr="00F80352">
        <w:t xml:space="preserve">vytvorenie niektorej z právnych foriem podľa </w:t>
      </w:r>
      <w:r w:rsidR="00EA5826">
        <w:t>zákona č. 513/1991 Zb. Obchodný zákonník v znení neskorších predpisov, zákona č. 40/1964 Zb. Občiansky zákonník v znení neskorších predpisov</w:t>
      </w:r>
      <w:r w:rsidR="00EA5826" w:rsidRPr="00F80352">
        <w:t>, resp. podľa právnych predpisov platných v krajine sídla členov skupiny</w:t>
      </w:r>
      <w:r w:rsidR="00EA5826">
        <w:t xml:space="preserve"> dodávateľov a </w:t>
      </w:r>
      <w:r>
        <w:rPr>
          <w:szCs w:val="22"/>
        </w:rPr>
        <w:t>v ktorej budú jednoznačne stanovené vzájomné práva a</w:t>
      </w:r>
      <w:r w:rsidR="00EA5826">
        <w:rPr>
          <w:szCs w:val="22"/>
        </w:rPr>
        <w:t> </w:t>
      </w:r>
      <w:r>
        <w:rPr>
          <w:szCs w:val="22"/>
        </w:rPr>
        <w:t>povinnosti</w:t>
      </w:r>
      <w:r w:rsidR="00EA5826">
        <w:rPr>
          <w:szCs w:val="22"/>
        </w:rPr>
        <w:t xml:space="preserve"> členov skupiny dodávateľov</w:t>
      </w:r>
      <w:r>
        <w:rPr>
          <w:szCs w:val="22"/>
        </w:rPr>
        <w:t>, kto sa akou časťou bude podieľať na plnení</w:t>
      </w:r>
      <w:r w:rsidR="005004AF">
        <w:rPr>
          <w:szCs w:val="22"/>
        </w:rPr>
        <w:t xml:space="preserve"> predmetu</w:t>
      </w:r>
      <w:r>
        <w:rPr>
          <w:szCs w:val="22"/>
        </w:rPr>
        <w:t xml:space="preserve"> zákazky, ako aj skutočnosť, že všetci členovia skupiny dodávateľov sú zaviazaní zo záväzkov voči obstarávateľovi spoločne a nerozdielne.</w:t>
      </w:r>
    </w:p>
    <w:p w14:paraId="70B60771" w14:textId="77777777" w:rsidR="00A46184" w:rsidRPr="00EA5826" w:rsidRDefault="00A46184" w:rsidP="006C6988">
      <w:pPr>
        <w:pStyle w:val="Bezriadkovania"/>
        <w:numPr>
          <w:ilvl w:val="0"/>
          <w:numId w:val="11"/>
        </w:numPr>
        <w:spacing w:after="240"/>
        <w:ind w:left="567" w:hanging="567"/>
        <w:jc w:val="both"/>
        <w:rPr>
          <w:color w:val="000000"/>
          <w:szCs w:val="22"/>
          <w:shd w:val="clear" w:color="auto" w:fill="FFFFFF"/>
        </w:rPr>
      </w:pPr>
      <w:r>
        <w:rPr>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obstarávateľovi v zmysle všeobecne záväzných právnych predpisov platných v Slovenskej republike.</w:t>
      </w:r>
    </w:p>
    <w:p w14:paraId="1248637A" w14:textId="77777777" w:rsidR="00A46184" w:rsidRDefault="00A46184" w:rsidP="00AE6DF4">
      <w:pPr>
        <w:pStyle w:val="Bezriadkovania"/>
        <w:tabs>
          <w:tab w:val="left" w:pos="567"/>
        </w:tabs>
        <w:spacing w:before="240" w:after="480"/>
        <w:ind w:hanging="567"/>
        <w:jc w:val="both"/>
      </w:pPr>
      <w:r>
        <w:t>V ....................., dňa ........................</w:t>
      </w:r>
    </w:p>
    <w:p w14:paraId="7E1D08AC" w14:textId="77777777" w:rsidR="00A46184" w:rsidRDefault="00A46184" w:rsidP="00A46184">
      <w:pPr>
        <w:pStyle w:val="Bezriadkovania"/>
        <w:tabs>
          <w:tab w:val="left" w:pos="567"/>
        </w:tabs>
        <w:ind w:hanging="567"/>
        <w:jc w:val="both"/>
      </w:pPr>
      <w:r>
        <w:t>...................................................</w:t>
      </w:r>
      <w:r>
        <w:tab/>
      </w:r>
      <w:r>
        <w:tab/>
      </w:r>
      <w:r>
        <w:tab/>
      </w:r>
      <w:r>
        <w:tab/>
        <w:t>...................................................</w:t>
      </w:r>
    </w:p>
    <w:p w14:paraId="3AE2A805" w14:textId="77777777" w:rsidR="00A46184" w:rsidRDefault="00A46184" w:rsidP="00A46184">
      <w:pPr>
        <w:pStyle w:val="Bezriadkovania"/>
        <w:tabs>
          <w:tab w:val="left" w:pos="567"/>
        </w:tabs>
        <w:ind w:hanging="567"/>
        <w:jc w:val="both"/>
      </w:pPr>
      <w:r>
        <w:t>meno a priezvisko</w:t>
      </w:r>
      <w:r>
        <w:tab/>
      </w:r>
      <w:r>
        <w:tab/>
      </w:r>
      <w:r>
        <w:tab/>
      </w:r>
      <w:r>
        <w:tab/>
      </w:r>
      <w:r>
        <w:tab/>
        <w:t>meno a priezvisko</w:t>
      </w:r>
    </w:p>
    <w:p w14:paraId="24549345" w14:textId="77777777" w:rsidR="00A46184" w:rsidRDefault="0031176A" w:rsidP="00A46184">
      <w:pPr>
        <w:pStyle w:val="Bezriadkovania"/>
        <w:tabs>
          <w:tab w:val="left" w:pos="567"/>
        </w:tabs>
        <w:ind w:hanging="567"/>
        <w:jc w:val="both"/>
      </w:pPr>
      <w:r>
        <w:t xml:space="preserve">obchodné meno / názov a </w:t>
      </w:r>
      <w:r w:rsidR="00A46184">
        <w:t>funkcia</w:t>
      </w:r>
      <w:r w:rsidR="00A46184">
        <w:tab/>
      </w:r>
      <w:r w:rsidR="00A46184">
        <w:tab/>
      </w:r>
      <w:r w:rsidR="00A46184">
        <w:tab/>
      </w:r>
      <w:r>
        <w:t>obchodné meno / názov a funkcia</w:t>
      </w:r>
    </w:p>
    <w:p w14:paraId="5BA29488" w14:textId="77777777" w:rsidR="00A46184" w:rsidRDefault="00A46184" w:rsidP="00A46184">
      <w:pPr>
        <w:pStyle w:val="Bezriadkovania"/>
        <w:tabs>
          <w:tab w:val="left" w:pos="567"/>
        </w:tabs>
        <w:ind w:hanging="567"/>
        <w:jc w:val="both"/>
      </w:pPr>
      <w:r>
        <w:t>vlastnoručný podpis</w:t>
      </w:r>
      <w:r>
        <w:tab/>
      </w:r>
      <w:r>
        <w:tab/>
      </w:r>
      <w:r>
        <w:tab/>
      </w:r>
      <w:r>
        <w:tab/>
      </w:r>
      <w:r>
        <w:tab/>
        <w:t>vlastnoručný podpis</w:t>
      </w:r>
    </w:p>
    <w:p w14:paraId="072916C7" w14:textId="77777777" w:rsidR="00A46184" w:rsidRDefault="00A46184">
      <w:pPr>
        <w:overflowPunct/>
        <w:autoSpaceDE/>
        <w:autoSpaceDN/>
        <w:adjustRightInd/>
        <w:spacing w:after="200" w:line="276" w:lineRule="auto"/>
        <w:rPr>
          <w:sz w:val="22"/>
          <w:lang w:eastAsia="en-US"/>
        </w:rPr>
      </w:pPr>
      <w:r>
        <w:rPr>
          <w:sz w:val="22"/>
          <w:lang w:eastAsia="en-US"/>
        </w:rPr>
        <w:br w:type="page"/>
      </w:r>
    </w:p>
    <w:p w14:paraId="4E5B7CF3" w14:textId="77777777" w:rsidR="006E1290" w:rsidRDefault="006E1290" w:rsidP="0011472E">
      <w:pPr>
        <w:pStyle w:val="Nadpis2"/>
        <w:spacing w:after="120"/>
      </w:pPr>
      <w:bookmarkStart w:id="56" w:name="_Toc511992226"/>
      <w:r>
        <w:lastRenderedPageBreak/>
        <w:t>PRÍLOHA Č. 3</w:t>
      </w:r>
      <w:bookmarkEnd w:id="56"/>
    </w:p>
    <w:p w14:paraId="26D55A02" w14:textId="77777777" w:rsidR="006E1290" w:rsidRDefault="006E1290" w:rsidP="006E1290">
      <w:pPr>
        <w:pStyle w:val="Nadpis3"/>
      </w:pPr>
      <w:bookmarkStart w:id="57" w:name="_Toc511992227"/>
      <w:r>
        <w:t>PLNÁ MOC PRE JEDNÉHO Z ČLENOV SKUPINY DODÁVATEĽOV</w:t>
      </w:r>
      <w:bookmarkEnd w:id="57"/>
      <w:r w:rsidR="00EB2643">
        <w:tab/>
      </w:r>
    </w:p>
    <w:tbl>
      <w:tblPr>
        <w:tblStyle w:val="Mriekatabuky"/>
        <w:tblW w:w="0" w:type="auto"/>
        <w:tblLook w:val="04A0" w:firstRow="1" w:lastRow="0" w:firstColumn="1" w:lastColumn="0" w:noHBand="0" w:noVBand="1"/>
      </w:tblPr>
      <w:tblGrid>
        <w:gridCol w:w="4605"/>
        <w:gridCol w:w="4605"/>
      </w:tblGrid>
      <w:tr w:rsidR="00F41B44" w14:paraId="630296F3" w14:textId="77777777" w:rsidTr="00B9595F">
        <w:tc>
          <w:tcPr>
            <w:tcW w:w="9210" w:type="dxa"/>
            <w:gridSpan w:val="2"/>
          </w:tcPr>
          <w:p w14:paraId="61EACF7F" w14:textId="77777777" w:rsidR="00F41B44" w:rsidRPr="00F41B44" w:rsidRDefault="00F41B44" w:rsidP="00F41B44">
            <w:pPr>
              <w:pStyle w:val="Bezriadkovania"/>
              <w:spacing w:before="40" w:after="40"/>
              <w:ind w:left="0"/>
              <w:jc w:val="center"/>
              <w:rPr>
                <w:b/>
              </w:rPr>
            </w:pPr>
            <w:r w:rsidRPr="00F41B44">
              <w:rPr>
                <w:b/>
              </w:rPr>
              <w:t>P</w:t>
            </w:r>
            <w:r>
              <w:rPr>
                <w:b/>
              </w:rPr>
              <w:t xml:space="preserve"> </w:t>
            </w:r>
            <w:r w:rsidRPr="00F41B44">
              <w:rPr>
                <w:b/>
              </w:rPr>
              <w:t>L</w:t>
            </w:r>
            <w:r>
              <w:rPr>
                <w:b/>
              </w:rPr>
              <w:t xml:space="preserve"> </w:t>
            </w:r>
            <w:r w:rsidRPr="00F41B44">
              <w:rPr>
                <w:b/>
              </w:rPr>
              <w:t>N</w:t>
            </w:r>
            <w:r>
              <w:rPr>
                <w:b/>
              </w:rPr>
              <w:t xml:space="preserve"> </w:t>
            </w:r>
            <w:r w:rsidRPr="00F41B44">
              <w:rPr>
                <w:b/>
              </w:rPr>
              <w:t>O</w:t>
            </w:r>
            <w:r>
              <w:rPr>
                <w:b/>
              </w:rPr>
              <w:t> </w:t>
            </w:r>
            <w:r w:rsidRPr="00F41B44">
              <w:rPr>
                <w:b/>
              </w:rPr>
              <w:t>M</w:t>
            </w:r>
            <w:r>
              <w:rPr>
                <w:b/>
              </w:rPr>
              <w:t xml:space="preserve"> </w:t>
            </w:r>
            <w:r w:rsidRPr="00F41B44">
              <w:rPr>
                <w:b/>
              </w:rPr>
              <w:t>O</w:t>
            </w:r>
            <w:r>
              <w:rPr>
                <w:b/>
              </w:rPr>
              <w:t> </w:t>
            </w:r>
            <w:r w:rsidRPr="00F41B44">
              <w:rPr>
                <w:b/>
              </w:rPr>
              <w:t>C</w:t>
            </w:r>
            <w:r>
              <w:rPr>
                <w:b/>
              </w:rPr>
              <w:t xml:space="preserve"> </w:t>
            </w:r>
            <w:r w:rsidRPr="00F41B44">
              <w:rPr>
                <w:b/>
              </w:rPr>
              <w:t>E</w:t>
            </w:r>
            <w:r>
              <w:rPr>
                <w:b/>
              </w:rPr>
              <w:t xml:space="preserve"> </w:t>
            </w:r>
            <w:r w:rsidRPr="00F41B44">
              <w:rPr>
                <w:b/>
              </w:rPr>
              <w:t>N</w:t>
            </w:r>
            <w:r>
              <w:rPr>
                <w:b/>
              </w:rPr>
              <w:t xml:space="preserve"> </w:t>
            </w:r>
            <w:r w:rsidRPr="00F41B44">
              <w:rPr>
                <w:b/>
              </w:rPr>
              <w:t>S</w:t>
            </w:r>
            <w:r>
              <w:rPr>
                <w:b/>
              </w:rPr>
              <w:t> </w:t>
            </w:r>
            <w:r w:rsidRPr="00F41B44">
              <w:rPr>
                <w:b/>
              </w:rPr>
              <w:t>T</w:t>
            </w:r>
            <w:r>
              <w:rPr>
                <w:b/>
              </w:rPr>
              <w:t xml:space="preserve"> </w:t>
            </w:r>
            <w:r w:rsidRPr="00F41B44">
              <w:rPr>
                <w:b/>
              </w:rPr>
              <w:t>V</w:t>
            </w:r>
            <w:r>
              <w:rPr>
                <w:b/>
              </w:rPr>
              <w:t xml:space="preserve"> </w:t>
            </w:r>
            <w:r w:rsidRPr="00F41B44">
              <w:rPr>
                <w:b/>
              </w:rPr>
              <w:t>O</w:t>
            </w:r>
          </w:p>
          <w:p w14:paraId="08273400" w14:textId="77777777" w:rsidR="00F41B44" w:rsidRPr="00F41B44" w:rsidRDefault="00F41B44" w:rsidP="00EB2643">
            <w:pPr>
              <w:pStyle w:val="Bezriadkovania"/>
              <w:spacing w:before="40" w:after="40"/>
              <w:ind w:left="0"/>
              <w:jc w:val="center"/>
            </w:pPr>
            <w:r w:rsidRPr="00F41B44">
              <w:rPr>
                <w:sz w:val="18"/>
              </w:rPr>
              <w:t>udelené podľa § 31 a </w:t>
            </w:r>
            <w:proofErr w:type="spellStart"/>
            <w:r w:rsidRPr="00F41B44">
              <w:rPr>
                <w:sz w:val="18"/>
              </w:rPr>
              <w:t>nasl</w:t>
            </w:r>
            <w:proofErr w:type="spellEnd"/>
            <w:r w:rsidRPr="00F41B44">
              <w:rPr>
                <w:sz w:val="18"/>
              </w:rPr>
              <w:t xml:space="preserve">. </w:t>
            </w:r>
            <w:r w:rsidR="00EB2643">
              <w:rPr>
                <w:sz w:val="18"/>
              </w:rPr>
              <w:t>z</w:t>
            </w:r>
            <w:r w:rsidRPr="00F41B44">
              <w:rPr>
                <w:sz w:val="18"/>
              </w:rPr>
              <w:t>ákona č. 40/1964 Zb. Občiansky zákonník v znení neskorších predpisov</w:t>
            </w:r>
          </w:p>
        </w:tc>
      </w:tr>
      <w:tr w:rsidR="00F41B44" w14:paraId="46094FB7" w14:textId="77777777" w:rsidTr="00EB2643">
        <w:trPr>
          <w:trHeight w:hRule="exact" w:val="170"/>
        </w:trPr>
        <w:tc>
          <w:tcPr>
            <w:tcW w:w="4605" w:type="dxa"/>
            <w:tcBorders>
              <w:top w:val="nil"/>
              <w:left w:val="nil"/>
              <w:right w:val="nil"/>
            </w:tcBorders>
          </w:tcPr>
          <w:p w14:paraId="7565D5E5" w14:textId="77777777" w:rsidR="00F41B44" w:rsidRDefault="00F41B44" w:rsidP="00F41B44">
            <w:pPr>
              <w:pStyle w:val="Bezriadkovania"/>
              <w:spacing w:before="40" w:after="40"/>
              <w:ind w:left="0"/>
            </w:pPr>
          </w:p>
        </w:tc>
        <w:tc>
          <w:tcPr>
            <w:tcW w:w="4605" w:type="dxa"/>
            <w:tcBorders>
              <w:left w:val="nil"/>
              <w:right w:val="nil"/>
            </w:tcBorders>
          </w:tcPr>
          <w:p w14:paraId="5ECBA86D" w14:textId="77777777" w:rsidR="00F41B44" w:rsidRDefault="00F41B44" w:rsidP="00F41B44">
            <w:pPr>
              <w:pStyle w:val="Bezriadkovania"/>
              <w:spacing w:before="40" w:after="40"/>
              <w:ind w:left="0"/>
            </w:pPr>
          </w:p>
        </w:tc>
      </w:tr>
      <w:tr w:rsidR="00F41B44" w14:paraId="05905290" w14:textId="77777777" w:rsidTr="00F41B44">
        <w:tc>
          <w:tcPr>
            <w:tcW w:w="4605" w:type="dxa"/>
          </w:tcPr>
          <w:p w14:paraId="6E43EB75" w14:textId="77777777" w:rsidR="00F41B44" w:rsidRPr="00F41B44" w:rsidRDefault="00F41B44" w:rsidP="00F41B44">
            <w:pPr>
              <w:pStyle w:val="Bezriadkovania"/>
              <w:spacing w:before="40" w:after="40"/>
              <w:ind w:left="0"/>
              <w:rPr>
                <w:b/>
                <w:sz w:val="18"/>
              </w:rPr>
            </w:pPr>
            <w:r w:rsidRPr="00F41B44">
              <w:rPr>
                <w:b/>
                <w:sz w:val="18"/>
              </w:rPr>
              <w:t>Splnomocniteľ:</w:t>
            </w:r>
          </w:p>
        </w:tc>
        <w:tc>
          <w:tcPr>
            <w:tcW w:w="4605" w:type="dxa"/>
          </w:tcPr>
          <w:p w14:paraId="3EACC863" w14:textId="77777777" w:rsidR="00F41B44" w:rsidRPr="00F41B44" w:rsidRDefault="00F41B44" w:rsidP="00F41B44">
            <w:pPr>
              <w:pStyle w:val="Bezriadkovania"/>
              <w:spacing w:before="40" w:after="40"/>
              <w:ind w:left="0"/>
              <w:rPr>
                <w:b/>
                <w:sz w:val="18"/>
              </w:rPr>
            </w:pPr>
            <w:r w:rsidRPr="00F41B44">
              <w:rPr>
                <w:b/>
                <w:sz w:val="18"/>
              </w:rPr>
              <w:t>Splnomocnenec:</w:t>
            </w:r>
          </w:p>
        </w:tc>
      </w:tr>
      <w:tr w:rsidR="00F41B44" w14:paraId="544EE75E" w14:textId="77777777" w:rsidTr="00F41B44">
        <w:tc>
          <w:tcPr>
            <w:tcW w:w="4605" w:type="dxa"/>
          </w:tcPr>
          <w:p w14:paraId="0CBC1490" w14:textId="77777777" w:rsidR="00F41B44" w:rsidRPr="00EB2643" w:rsidRDefault="00F41B44" w:rsidP="00F41B44">
            <w:pPr>
              <w:pStyle w:val="Bezriadkovania"/>
              <w:spacing w:before="40" w:after="40"/>
              <w:ind w:left="0"/>
              <w:rPr>
                <w:b/>
                <w:sz w:val="18"/>
                <w:szCs w:val="18"/>
              </w:rPr>
            </w:pPr>
            <w:r w:rsidRPr="00EB2643">
              <w:rPr>
                <w:b/>
                <w:sz w:val="18"/>
                <w:szCs w:val="18"/>
              </w:rPr>
              <w:t>Obchodné meno:</w:t>
            </w:r>
            <w:r w:rsidR="00EB2643" w:rsidRPr="00EB2643">
              <w:rPr>
                <w:b/>
                <w:sz w:val="18"/>
                <w:szCs w:val="18"/>
              </w:rPr>
              <w:t xml:space="preserve"> </w:t>
            </w:r>
          </w:p>
          <w:p w14:paraId="266D9F45" w14:textId="77777777" w:rsidR="00F41B44" w:rsidRPr="00EB2643" w:rsidRDefault="00F41B44" w:rsidP="00F41B44">
            <w:pPr>
              <w:pStyle w:val="Bezriadkovania"/>
              <w:spacing w:before="40" w:after="40"/>
              <w:ind w:left="0"/>
              <w:rPr>
                <w:sz w:val="18"/>
                <w:szCs w:val="18"/>
              </w:rPr>
            </w:pPr>
            <w:r w:rsidRPr="00EB2643">
              <w:rPr>
                <w:sz w:val="18"/>
                <w:szCs w:val="18"/>
              </w:rPr>
              <w:t>Sídlo:</w:t>
            </w:r>
            <w:r w:rsidR="00EB2643" w:rsidRPr="00EB2643">
              <w:rPr>
                <w:sz w:val="18"/>
                <w:szCs w:val="18"/>
              </w:rPr>
              <w:t xml:space="preserve"> </w:t>
            </w:r>
          </w:p>
          <w:p w14:paraId="5683F46E" w14:textId="77777777" w:rsidR="00F41B44" w:rsidRPr="00EB2643" w:rsidRDefault="00F41B44" w:rsidP="00F41B44">
            <w:pPr>
              <w:pStyle w:val="Bezriadkovania"/>
              <w:spacing w:before="40" w:after="40"/>
              <w:ind w:left="0"/>
              <w:rPr>
                <w:sz w:val="18"/>
                <w:szCs w:val="18"/>
              </w:rPr>
            </w:pPr>
            <w:r w:rsidRPr="00EB2643">
              <w:rPr>
                <w:sz w:val="18"/>
                <w:szCs w:val="18"/>
              </w:rPr>
              <w:t>IČO:</w:t>
            </w:r>
            <w:r w:rsidR="00EB2643" w:rsidRPr="00EB2643">
              <w:rPr>
                <w:sz w:val="18"/>
                <w:szCs w:val="18"/>
              </w:rPr>
              <w:t xml:space="preserve"> </w:t>
            </w:r>
          </w:p>
          <w:p w14:paraId="1F44FC0D" w14:textId="77777777" w:rsidR="00F41B44" w:rsidRPr="00EB2643" w:rsidRDefault="00F41B44" w:rsidP="00F41B44">
            <w:pPr>
              <w:pStyle w:val="Bezriadkovania"/>
              <w:spacing w:before="40" w:after="40"/>
              <w:ind w:left="0"/>
              <w:rPr>
                <w:sz w:val="18"/>
                <w:szCs w:val="18"/>
              </w:rPr>
            </w:pPr>
            <w:r w:rsidRPr="00EB2643">
              <w:rPr>
                <w:sz w:val="18"/>
                <w:szCs w:val="18"/>
              </w:rPr>
              <w:t>Zápis v registri:</w:t>
            </w:r>
            <w:r w:rsidR="00EB2643" w:rsidRPr="00EB2643">
              <w:rPr>
                <w:sz w:val="18"/>
                <w:szCs w:val="18"/>
              </w:rPr>
              <w:t xml:space="preserve"> </w:t>
            </w:r>
            <w:r w:rsidR="00EB2643" w:rsidRPr="00EB2643">
              <w:rPr>
                <w:sz w:val="18"/>
                <w:szCs w:val="18"/>
              </w:rPr>
              <w:tab/>
            </w:r>
          </w:p>
          <w:p w14:paraId="34863B44" w14:textId="77777777" w:rsidR="00F41B44" w:rsidRPr="00EB2643" w:rsidRDefault="00F41B44" w:rsidP="00F41B44">
            <w:pPr>
              <w:pStyle w:val="Bezriadkovania"/>
              <w:spacing w:before="40" w:after="40"/>
              <w:ind w:left="0"/>
              <w:rPr>
                <w:b/>
                <w:sz w:val="18"/>
                <w:szCs w:val="18"/>
              </w:rPr>
            </w:pPr>
            <w:r w:rsidRPr="00EB2643">
              <w:rPr>
                <w:b/>
                <w:sz w:val="18"/>
                <w:szCs w:val="18"/>
              </w:rPr>
              <w:t>Zastúpený:</w:t>
            </w:r>
            <w:r w:rsidR="00EB2643" w:rsidRPr="00EB2643">
              <w:rPr>
                <w:b/>
                <w:sz w:val="18"/>
                <w:szCs w:val="18"/>
              </w:rPr>
              <w:t xml:space="preserve"> </w:t>
            </w:r>
            <w:r w:rsidR="00EB2643" w:rsidRPr="00EB2643">
              <w:rPr>
                <w:b/>
                <w:sz w:val="18"/>
                <w:szCs w:val="18"/>
              </w:rPr>
              <w:tab/>
            </w:r>
          </w:p>
          <w:p w14:paraId="1C9C708E" w14:textId="77777777" w:rsidR="00F41B44" w:rsidRPr="00EB2643" w:rsidRDefault="00F41B44" w:rsidP="00F41B44">
            <w:pPr>
              <w:pStyle w:val="Bezriadkovania"/>
              <w:spacing w:before="40" w:after="40"/>
              <w:ind w:left="0"/>
              <w:rPr>
                <w:sz w:val="18"/>
                <w:szCs w:val="18"/>
              </w:rPr>
            </w:pPr>
            <w:r w:rsidRPr="00EB2643">
              <w:rPr>
                <w:sz w:val="18"/>
                <w:szCs w:val="18"/>
              </w:rPr>
              <w:t>Meno a priezvisko:</w:t>
            </w:r>
            <w:r w:rsidR="00EB2643" w:rsidRPr="00EB2643">
              <w:rPr>
                <w:sz w:val="18"/>
                <w:szCs w:val="18"/>
              </w:rPr>
              <w:t xml:space="preserve"> </w:t>
            </w:r>
            <w:r w:rsidR="00EB2643" w:rsidRPr="00EB2643">
              <w:rPr>
                <w:sz w:val="18"/>
                <w:szCs w:val="18"/>
              </w:rPr>
              <w:tab/>
            </w:r>
          </w:p>
          <w:p w14:paraId="3896AAB0" w14:textId="77777777" w:rsidR="00F41B44" w:rsidRPr="00EB2643" w:rsidRDefault="00F41B44" w:rsidP="00F41B44">
            <w:pPr>
              <w:pStyle w:val="Bezriadkovania"/>
              <w:spacing w:before="40" w:after="40"/>
              <w:ind w:left="0"/>
              <w:rPr>
                <w:sz w:val="18"/>
                <w:szCs w:val="18"/>
              </w:rPr>
            </w:pPr>
            <w:r w:rsidRPr="00EB2643">
              <w:rPr>
                <w:sz w:val="18"/>
                <w:szCs w:val="18"/>
              </w:rPr>
              <w:t>Funkcia:</w:t>
            </w:r>
            <w:r w:rsidR="00EB2643" w:rsidRPr="00EB2643">
              <w:rPr>
                <w:sz w:val="18"/>
                <w:szCs w:val="18"/>
              </w:rPr>
              <w:t xml:space="preserve"> </w:t>
            </w:r>
          </w:p>
          <w:p w14:paraId="071EF723" w14:textId="77777777" w:rsidR="00F41B44" w:rsidRDefault="00F41B44" w:rsidP="00F41B44">
            <w:pPr>
              <w:pStyle w:val="Bezriadkovania"/>
              <w:spacing w:before="40" w:after="40"/>
              <w:ind w:left="0"/>
            </w:pPr>
            <w:r w:rsidRPr="00EB2643">
              <w:rPr>
                <w:sz w:val="18"/>
                <w:szCs w:val="18"/>
              </w:rPr>
              <w:t xml:space="preserve">ako člen skupiny dodávateľov </w:t>
            </w:r>
            <w:r w:rsidRPr="00EB2643">
              <w:rPr>
                <w:sz w:val="18"/>
                <w:szCs w:val="18"/>
                <w:highlight w:val="lightGray"/>
              </w:rPr>
              <w:t>.../názov skupiny dodávateľov/</w:t>
            </w:r>
            <w:r w:rsidR="00EB2643" w:rsidRPr="00EB2643">
              <w:rPr>
                <w:sz w:val="18"/>
                <w:szCs w:val="18"/>
                <w:highlight w:val="lightGray"/>
              </w:rPr>
              <w:t>...</w:t>
            </w:r>
          </w:p>
        </w:tc>
        <w:tc>
          <w:tcPr>
            <w:tcW w:w="4605" w:type="dxa"/>
          </w:tcPr>
          <w:p w14:paraId="49FB9AFC" w14:textId="77777777" w:rsidR="00EB2643" w:rsidRPr="00EB2643" w:rsidRDefault="00EB2643" w:rsidP="00EB2643">
            <w:pPr>
              <w:pStyle w:val="Bezriadkovania"/>
              <w:spacing w:before="40" w:after="40"/>
              <w:ind w:left="0"/>
              <w:rPr>
                <w:b/>
                <w:sz w:val="18"/>
                <w:szCs w:val="18"/>
              </w:rPr>
            </w:pPr>
            <w:r w:rsidRPr="00EB2643">
              <w:rPr>
                <w:b/>
                <w:sz w:val="18"/>
                <w:szCs w:val="18"/>
              </w:rPr>
              <w:t>Obchodné meno:</w:t>
            </w:r>
            <w:r w:rsidRPr="00EB2643">
              <w:rPr>
                <w:b/>
              </w:rPr>
              <w:t xml:space="preserve"> </w:t>
            </w:r>
          </w:p>
          <w:p w14:paraId="547581E6" w14:textId="77777777" w:rsidR="00EB2643" w:rsidRPr="00F41B44" w:rsidRDefault="00EB2643" w:rsidP="00EB2643">
            <w:pPr>
              <w:pStyle w:val="Bezriadkovania"/>
              <w:spacing w:before="40" w:after="40"/>
              <w:ind w:left="0"/>
              <w:rPr>
                <w:sz w:val="18"/>
                <w:szCs w:val="18"/>
              </w:rPr>
            </w:pPr>
            <w:r w:rsidRPr="00F41B44">
              <w:rPr>
                <w:sz w:val="18"/>
                <w:szCs w:val="18"/>
              </w:rPr>
              <w:t>Sídlo:</w:t>
            </w:r>
            <w:r>
              <w:t xml:space="preserve"> </w:t>
            </w:r>
          </w:p>
          <w:p w14:paraId="3B0531EA" w14:textId="77777777" w:rsidR="00EB2643" w:rsidRPr="00F41B44" w:rsidRDefault="00EB2643" w:rsidP="00EB2643">
            <w:pPr>
              <w:pStyle w:val="Bezriadkovania"/>
              <w:spacing w:before="40" w:after="40"/>
              <w:ind w:left="0"/>
              <w:rPr>
                <w:sz w:val="18"/>
                <w:szCs w:val="18"/>
              </w:rPr>
            </w:pPr>
            <w:r w:rsidRPr="00F41B44">
              <w:rPr>
                <w:sz w:val="18"/>
                <w:szCs w:val="18"/>
              </w:rPr>
              <w:t>IČO:</w:t>
            </w:r>
            <w:r>
              <w:t xml:space="preserve"> </w:t>
            </w:r>
          </w:p>
          <w:p w14:paraId="5158C449" w14:textId="77777777" w:rsidR="00EB2643" w:rsidRPr="00F41B44" w:rsidRDefault="00EB2643" w:rsidP="00EB2643">
            <w:pPr>
              <w:pStyle w:val="Bezriadkovania"/>
              <w:spacing w:before="40" w:after="40"/>
              <w:ind w:left="0"/>
              <w:rPr>
                <w:sz w:val="18"/>
                <w:szCs w:val="18"/>
              </w:rPr>
            </w:pPr>
            <w:r w:rsidRPr="00F41B44">
              <w:rPr>
                <w:sz w:val="18"/>
                <w:szCs w:val="18"/>
              </w:rPr>
              <w:t>Zápis v registri:</w:t>
            </w:r>
            <w:r>
              <w:t xml:space="preserve"> </w:t>
            </w:r>
            <w:r>
              <w:tab/>
            </w:r>
          </w:p>
          <w:p w14:paraId="556EFC09" w14:textId="77777777" w:rsidR="00EB2643" w:rsidRPr="00EB2643" w:rsidRDefault="00EB2643" w:rsidP="00EB2643">
            <w:pPr>
              <w:pStyle w:val="Bezriadkovania"/>
              <w:spacing w:before="40" w:after="40"/>
              <w:ind w:left="0"/>
              <w:rPr>
                <w:b/>
                <w:sz w:val="18"/>
                <w:szCs w:val="18"/>
              </w:rPr>
            </w:pPr>
            <w:r w:rsidRPr="00EB2643">
              <w:rPr>
                <w:b/>
                <w:sz w:val="18"/>
                <w:szCs w:val="18"/>
              </w:rPr>
              <w:t>Zastúpený:</w:t>
            </w:r>
            <w:r w:rsidRPr="00EB2643">
              <w:rPr>
                <w:b/>
              </w:rPr>
              <w:t xml:space="preserve"> </w:t>
            </w:r>
            <w:r w:rsidRPr="00EB2643">
              <w:rPr>
                <w:b/>
              </w:rPr>
              <w:tab/>
            </w:r>
          </w:p>
          <w:p w14:paraId="1DC7C51B" w14:textId="77777777" w:rsidR="00EB2643" w:rsidRPr="00F41B44" w:rsidRDefault="00EB2643" w:rsidP="00EB2643">
            <w:pPr>
              <w:pStyle w:val="Bezriadkovania"/>
              <w:spacing w:before="40" w:after="40"/>
              <w:ind w:left="0"/>
              <w:rPr>
                <w:sz w:val="18"/>
                <w:szCs w:val="18"/>
              </w:rPr>
            </w:pPr>
            <w:r w:rsidRPr="00F41B44">
              <w:rPr>
                <w:sz w:val="18"/>
                <w:szCs w:val="18"/>
              </w:rPr>
              <w:t>Meno a priezvisko:</w:t>
            </w:r>
            <w:r>
              <w:t xml:space="preserve"> </w:t>
            </w:r>
            <w:r>
              <w:tab/>
            </w:r>
          </w:p>
          <w:p w14:paraId="13E15C80" w14:textId="77777777" w:rsidR="00EB2643" w:rsidRPr="00F41B44" w:rsidRDefault="00EB2643" w:rsidP="00EB2643">
            <w:pPr>
              <w:pStyle w:val="Bezriadkovania"/>
              <w:spacing w:before="40" w:after="40"/>
              <w:ind w:left="0"/>
              <w:rPr>
                <w:sz w:val="18"/>
                <w:szCs w:val="18"/>
              </w:rPr>
            </w:pPr>
            <w:r w:rsidRPr="00F41B44">
              <w:rPr>
                <w:sz w:val="18"/>
                <w:szCs w:val="18"/>
              </w:rPr>
              <w:t>Funkcia</w:t>
            </w:r>
            <w:r>
              <w:rPr>
                <w:sz w:val="18"/>
                <w:szCs w:val="18"/>
              </w:rPr>
              <w:t xml:space="preserve">: </w:t>
            </w:r>
          </w:p>
          <w:p w14:paraId="47A65D1C" w14:textId="77777777" w:rsidR="00F41B44" w:rsidRDefault="00EB2643" w:rsidP="00EB2643">
            <w:pPr>
              <w:pStyle w:val="Bezriadkovania"/>
              <w:spacing w:before="40" w:after="40"/>
              <w:ind w:left="0"/>
            </w:pPr>
            <w:r w:rsidRPr="00F41B44">
              <w:rPr>
                <w:sz w:val="18"/>
                <w:szCs w:val="18"/>
              </w:rPr>
              <w:t xml:space="preserve">ako </w:t>
            </w:r>
            <w:r>
              <w:rPr>
                <w:sz w:val="18"/>
                <w:szCs w:val="18"/>
              </w:rPr>
              <w:t xml:space="preserve">vedúci </w:t>
            </w:r>
            <w:r w:rsidRPr="00F41B44">
              <w:rPr>
                <w:sz w:val="18"/>
                <w:szCs w:val="18"/>
              </w:rPr>
              <w:t xml:space="preserve">člen skupiny dodávateľov </w:t>
            </w:r>
            <w:r w:rsidRPr="00EB2643">
              <w:rPr>
                <w:sz w:val="18"/>
                <w:szCs w:val="18"/>
                <w:highlight w:val="lightGray"/>
              </w:rPr>
              <w:t>.../názov skupiny dodávateľov/...</w:t>
            </w:r>
          </w:p>
        </w:tc>
      </w:tr>
      <w:tr w:rsidR="00F41B44" w14:paraId="6FA37E7C" w14:textId="77777777" w:rsidTr="00EB2643">
        <w:trPr>
          <w:trHeight w:hRule="exact" w:val="170"/>
        </w:trPr>
        <w:tc>
          <w:tcPr>
            <w:tcW w:w="4605" w:type="dxa"/>
            <w:tcBorders>
              <w:left w:val="nil"/>
              <w:right w:val="nil"/>
            </w:tcBorders>
          </w:tcPr>
          <w:p w14:paraId="720EE613" w14:textId="77777777" w:rsidR="00F41B44" w:rsidRDefault="00F41B44" w:rsidP="00F41B44">
            <w:pPr>
              <w:pStyle w:val="Bezriadkovania"/>
              <w:spacing w:before="40" w:after="40"/>
              <w:ind w:left="0"/>
            </w:pPr>
          </w:p>
        </w:tc>
        <w:tc>
          <w:tcPr>
            <w:tcW w:w="4605" w:type="dxa"/>
            <w:tcBorders>
              <w:left w:val="nil"/>
              <w:right w:val="nil"/>
            </w:tcBorders>
          </w:tcPr>
          <w:p w14:paraId="409D5A71" w14:textId="77777777" w:rsidR="00F41B44" w:rsidRDefault="00F41B44" w:rsidP="00F41B44">
            <w:pPr>
              <w:pStyle w:val="Bezriadkovania"/>
              <w:spacing w:before="40" w:after="40"/>
              <w:ind w:left="0"/>
            </w:pPr>
          </w:p>
        </w:tc>
      </w:tr>
      <w:tr w:rsidR="00EB2643" w14:paraId="003D560F" w14:textId="77777777" w:rsidTr="00B9595F">
        <w:tc>
          <w:tcPr>
            <w:tcW w:w="9210" w:type="dxa"/>
            <w:gridSpan w:val="2"/>
          </w:tcPr>
          <w:p w14:paraId="6E38484A" w14:textId="77777777" w:rsidR="00967680" w:rsidRDefault="00EB2643" w:rsidP="00EB2643">
            <w:pPr>
              <w:pStyle w:val="Bezriadkovania"/>
              <w:spacing w:before="40" w:after="40"/>
              <w:ind w:left="0"/>
              <w:jc w:val="both"/>
              <w:rPr>
                <w:sz w:val="18"/>
                <w:szCs w:val="18"/>
              </w:rPr>
            </w:pPr>
            <w:r w:rsidRPr="00EB2643">
              <w:rPr>
                <w:sz w:val="18"/>
                <w:szCs w:val="18"/>
              </w:rPr>
              <w:t xml:space="preserve">V súvislosti s účasťou skupiny dodávateľov </w:t>
            </w:r>
            <w:r w:rsidRPr="00EB2643">
              <w:rPr>
                <w:sz w:val="18"/>
                <w:szCs w:val="18"/>
                <w:highlight w:val="lightGray"/>
              </w:rPr>
              <w:t>.../názov skupiny dodávateľov/...</w:t>
            </w:r>
            <w:r w:rsidRPr="00EB2643">
              <w:rPr>
                <w:sz w:val="18"/>
                <w:szCs w:val="18"/>
              </w:rPr>
              <w:t xml:space="preserve"> </w:t>
            </w:r>
            <w:r w:rsidR="00967680">
              <w:rPr>
                <w:sz w:val="18"/>
                <w:szCs w:val="18"/>
              </w:rPr>
              <w:t xml:space="preserve">v zložení: </w:t>
            </w:r>
          </w:p>
          <w:p w14:paraId="003A38CC" w14:textId="77777777" w:rsidR="00967680" w:rsidRDefault="00967680" w:rsidP="00EB2643">
            <w:pPr>
              <w:pStyle w:val="Bezriadkovania"/>
              <w:spacing w:before="40" w:after="40"/>
              <w:ind w:left="0"/>
              <w:jc w:val="both"/>
              <w:rPr>
                <w:sz w:val="18"/>
              </w:rPr>
            </w:pPr>
            <w:r w:rsidRPr="00EB2643">
              <w:rPr>
                <w:sz w:val="18"/>
                <w:highlight w:val="lightGray"/>
              </w:rPr>
              <w:t>.../</w:t>
            </w:r>
            <w:r>
              <w:rPr>
                <w:sz w:val="18"/>
                <w:highlight w:val="lightGray"/>
              </w:rPr>
              <w:t>obchodné meno / názov</w:t>
            </w:r>
            <w:r w:rsidRPr="00EB2643">
              <w:rPr>
                <w:sz w:val="18"/>
                <w:highlight w:val="lightGray"/>
              </w:rPr>
              <w:t>/...</w:t>
            </w:r>
            <w:r>
              <w:rPr>
                <w:sz w:val="18"/>
              </w:rPr>
              <w:t xml:space="preserve">, IČO: </w:t>
            </w:r>
            <w:r w:rsidRPr="00EB2643">
              <w:rPr>
                <w:sz w:val="18"/>
                <w:highlight w:val="lightGray"/>
              </w:rPr>
              <w:t>.../</w:t>
            </w:r>
            <w:r>
              <w:rPr>
                <w:sz w:val="18"/>
                <w:highlight w:val="lightGray"/>
              </w:rPr>
              <w:t>IČO</w:t>
            </w:r>
            <w:r w:rsidRPr="00EB2643">
              <w:rPr>
                <w:sz w:val="18"/>
                <w:highlight w:val="lightGray"/>
              </w:rPr>
              <w:t>/...</w:t>
            </w:r>
            <w:r>
              <w:rPr>
                <w:sz w:val="18"/>
              </w:rPr>
              <w:t xml:space="preserve"> ako člen skupiny dodávateľov;</w:t>
            </w:r>
          </w:p>
          <w:p w14:paraId="54A18B9A" w14:textId="77777777" w:rsidR="00967680" w:rsidRDefault="00967680" w:rsidP="00967680">
            <w:pPr>
              <w:pStyle w:val="Bezriadkovania"/>
              <w:spacing w:before="40" w:after="40"/>
              <w:ind w:left="0"/>
              <w:jc w:val="both"/>
              <w:rPr>
                <w:sz w:val="18"/>
              </w:rPr>
            </w:pPr>
            <w:r w:rsidRPr="00EB2643">
              <w:rPr>
                <w:sz w:val="18"/>
                <w:highlight w:val="lightGray"/>
              </w:rPr>
              <w:t>.../</w:t>
            </w:r>
            <w:r>
              <w:rPr>
                <w:sz w:val="18"/>
                <w:highlight w:val="lightGray"/>
              </w:rPr>
              <w:t>obchodné meno / názov</w:t>
            </w:r>
            <w:r w:rsidRPr="00EB2643">
              <w:rPr>
                <w:sz w:val="18"/>
                <w:highlight w:val="lightGray"/>
              </w:rPr>
              <w:t>/...</w:t>
            </w:r>
            <w:r>
              <w:rPr>
                <w:sz w:val="18"/>
              </w:rPr>
              <w:t xml:space="preserve">, IČO: </w:t>
            </w:r>
            <w:r w:rsidRPr="00EB2643">
              <w:rPr>
                <w:sz w:val="18"/>
                <w:highlight w:val="lightGray"/>
              </w:rPr>
              <w:t>.../</w:t>
            </w:r>
            <w:r>
              <w:rPr>
                <w:sz w:val="18"/>
                <w:highlight w:val="lightGray"/>
              </w:rPr>
              <w:t>IČO</w:t>
            </w:r>
            <w:r w:rsidRPr="00EB2643">
              <w:rPr>
                <w:sz w:val="18"/>
                <w:highlight w:val="lightGray"/>
              </w:rPr>
              <w:t>/...</w:t>
            </w:r>
            <w:r>
              <w:rPr>
                <w:sz w:val="18"/>
              </w:rPr>
              <w:t xml:space="preserve"> ako člen skupiny dodávateľov;</w:t>
            </w:r>
          </w:p>
          <w:p w14:paraId="54757434" w14:textId="77777777" w:rsidR="00967680" w:rsidRDefault="00967680" w:rsidP="00967680">
            <w:pPr>
              <w:pStyle w:val="Bezriadkovania"/>
              <w:spacing w:before="40" w:after="40"/>
              <w:ind w:left="0"/>
              <w:jc w:val="both"/>
              <w:rPr>
                <w:sz w:val="18"/>
              </w:rPr>
            </w:pPr>
            <w:r w:rsidRPr="00EB2643">
              <w:rPr>
                <w:sz w:val="18"/>
                <w:highlight w:val="lightGray"/>
              </w:rPr>
              <w:t>.../</w:t>
            </w:r>
            <w:r>
              <w:rPr>
                <w:sz w:val="18"/>
                <w:highlight w:val="lightGray"/>
              </w:rPr>
              <w:t>obchodné meno / názov</w:t>
            </w:r>
            <w:r w:rsidRPr="00EB2643">
              <w:rPr>
                <w:sz w:val="18"/>
                <w:highlight w:val="lightGray"/>
              </w:rPr>
              <w:t>/...</w:t>
            </w:r>
            <w:r>
              <w:rPr>
                <w:sz w:val="18"/>
              </w:rPr>
              <w:t xml:space="preserve">, IČO: </w:t>
            </w:r>
            <w:r w:rsidRPr="00EB2643">
              <w:rPr>
                <w:sz w:val="18"/>
                <w:highlight w:val="lightGray"/>
              </w:rPr>
              <w:t>.../</w:t>
            </w:r>
            <w:r>
              <w:rPr>
                <w:sz w:val="18"/>
                <w:highlight w:val="lightGray"/>
              </w:rPr>
              <w:t>IČO</w:t>
            </w:r>
            <w:r w:rsidRPr="00EB2643">
              <w:rPr>
                <w:sz w:val="18"/>
                <w:highlight w:val="lightGray"/>
              </w:rPr>
              <w:t>/...</w:t>
            </w:r>
            <w:r>
              <w:rPr>
                <w:sz w:val="18"/>
              </w:rPr>
              <w:t xml:space="preserve"> ako vedúci člen skupiny dodávateľov;</w:t>
            </w:r>
          </w:p>
          <w:p w14:paraId="38F7CE46" w14:textId="131A416F" w:rsidR="00EB2643" w:rsidRPr="0056515B" w:rsidRDefault="00EB2643" w:rsidP="00EB2643">
            <w:pPr>
              <w:pStyle w:val="Bezriadkovania"/>
              <w:spacing w:before="40" w:after="40"/>
              <w:ind w:left="0"/>
              <w:jc w:val="both"/>
              <w:rPr>
                <w:rStyle w:val="apple-converted-space"/>
                <w:color w:val="000000"/>
                <w:sz w:val="18"/>
                <w:szCs w:val="18"/>
                <w:shd w:val="clear" w:color="auto" w:fill="FFFFFF"/>
              </w:rPr>
            </w:pPr>
            <w:r w:rsidRPr="0056515B">
              <w:rPr>
                <w:sz w:val="18"/>
                <w:szCs w:val="18"/>
              </w:rPr>
              <w:t xml:space="preserve">vo verejnej súťaži </w:t>
            </w:r>
            <w:r w:rsidR="003430F2" w:rsidRPr="0056515B">
              <w:rPr>
                <w:sz w:val="18"/>
                <w:szCs w:val="18"/>
              </w:rPr>
              <w:t>na predmet zákazky</w:t>
            </w:r>
            <w:r w:rsidRPr="0056515B">
              <w:rPr>
                <w:sz w:val="18"/>
                <w:szCs w:val="18"/>
              </w:rPr>
              <w:t xml:space="preserve"> „</w:t>
            </w:r>
            <w:r w:rsidR="0056515B" w:rsidRPr="0056515B">
              <w:rPr>
                <w:b/>
                <w:sz w:val="18"/>
                <w:szCs w:val="18"/>
              </w:rPr>
              <w:t>Materiál železničného zvršku –</w:t>
            </w:r>
            <w:r w:rsidR="00DD7BCA">
              <w:rPr>
                <w:b/>
                <w:sz w:val="18"/>
                <w:szCs w:val="18"/>
              </w:rPr>
              <w:t xml:space="preserve"> spojovací</w:t>
            </w:r>
            <w:r w:rsidR="0056515B" w:rsidRPr="0056515B">
              <w:rPr>
                <w:b/>
                <w:sz w:val="18"/>
                <w:szCs w:val="18"/>
              </w:rPr>
              <w:t xml:space="preserve"> materiál</w:t>
            </w:r>
            <w:r w:rsidRPr="0056515B">
              <w:rPr>
                <w:sz w:val="18"/>
                <w:szCs w:val="18"/>
              </w:rPr>
              <w:t xml:space="preserve">“, ktorá bola vyhlásená obstarávateľom Železnice Slovenskej republiky, Bratislava v skrátenej forme </w:t>
            </w:r>
            <w:r w:rsidR="00B3420B" w:rsidRPr="0056515B">
              <w:rPr>
                <w:bCs/>
                <w:sz w:val="18"/>
                <w:szCs w:val="18"/>
              </w:rPr>
              <w:t>"</w:t>
            </w:r>
            <w:r w:rsidRPr="0056515B">
              <w:rPr>
                <w:sz w:val="18"/>
                <w:szCs w:val="18"/>
              </w:rPr>
              <w:t>ŽSR</w:t>
            </w:r>
            <w:r w:rsidR="00B3420B" w:rsidRPr="0056515B">
              <w:rPr>
                <w:bCs/>
                <w:sz w:val="18"/>
                <w:szCs w:val="18"/>
              </w:rPr>
              <w:t>"</w:t>
            </w:r>
            <w:r w:rsidRPr="0056515B">
              <w:rPr>
                <w:sz w:val="18"/>
                <w:szCs w:val="18"/>
              </w:rPr>
              <w:t>, so sídlom: Klemensova 8, 813 61 Bratislava, Slovenská republika, IČO: 31 364 501 v</w:t>
            </w:r>
            <w:r w:rsidRPr="0056515B">
              <w:rPr>
                <w:rStyle w:val="apple-converted-space"/>
                <w:color w:val="000000"/>
                <w:sz w:val="18"/>
                <w:szCs w:val="18"/>
                <w:shd w:val="clear" w:color="auto" w:fill="FFFFFF"/>
              </w:rPr>
              <w:t xml:space="preserve"> Úradnom vestníku Európskej únie dňa </w:t>
            </w:r>
            <w:r w:rsidRPr="0056515B">
              <w:rPr>
                <w:rStyle w:val="apple-converted-space"/>
                <w:color w:val="000000"/>
                <w:sz w:val="18"/>
                <w:szCs w:val="18"/>
                <w:highlight w:val="lightGray"/>
                <w:shd w:val="clear" w:color="auto" w:fill="FFFFFF"/>
              </w:rPr>
              <w:t>..........................</w:t>
            </w:r>
            <w:r w:rsidRPr="0056515B">
              <w:rPr>
                <w:rStyle w:val="apple-converted-space"/>
                <w:color w:val="000000"/>
                <w:sz w:val="18"/>
                <w:szCs w:val="18"/>
                <w:shd w:val="clear" w:color="auto" w:fill="FFFFFF"/>
              </w:rPr>
              <w:t xml:space="preserve"> pod značkou </w:t>
            </w:r>
            <w:r w:rsidRPr="0056515B">
              <w:rPr>
                <w:rStyle w:val="apple-converted-space"/>
                <w:sz w:val="18"/>
                <w:szCs w:val="18"/>
                <w:highlight w:val="lightGray"/>
                <w:shd w:val="clear" w:color="auto" w:fill="FFFFFF"/>
              </w:rPr>
              <w:t>..........................</w:t>
            </w:r>
            <w:r w:rsidR="00B766E0" w:rsidRPr="0056515B">
              <w:rPr>
                <w:rStyle w:val="apple-converted-space"/>
                <w:sz w:val="18"/>
                <w:szCs w:val="18"/>
                <w:shd w:val="clear" w:color="auto" w:fill="FFFFFF"/>
              </w:rPr>
              <w:t xml:space="preserve"> </w:t>
            </w:r>
            <w:r w:rsidRPr="0056515B">
              <w:rPr>
                <w:rStyle w:val="apple-converted-space"/>
                <w:color w:val="000000"/>
                <w:sz w:val="18"/>
                <w:szCs w:val="18"/>
                <w:shd w:val="clear" w:color="auto" w:fill="FFFFFF"/>
              </w:rPr>
              <w:t xml:space="preserve">a vo Vestníku verejného obstarávania č. </w:t>
            </w:r>
            <w:r w:rsidRPr="0056515B">
              <w:rPr>
                <w:rStyle w:val="apple-converted-space"/>
                <w:color w:val="000000"/>
                <w:sz w:val="18"/>
                <w:szCs w:val="18"/>
                <w:highlight w:val="lightGray"/>
                <w:shd w:val="clear" w:color="auto" w:fill="FFFFFF"/>
              </w:rPr>
              <w:t>................</w:t>
            </w:r>
            <w:r w:rsidRPr="0056515B">
              <w:rPr>
                <w:rStyle w:val="apple-converted-space"/>
                <w:color w:val="000000"/>
                <w:sz w:val="18"/>
                <w:szCs w:val="18"/>
                <w:shd w:val="clear" w:color="auto" w:fill="FFFFFF"/>
              </w:rPr>
              <w:t xml:space="preserve"> zo dňa </w:t>
            </w:r>
            <w:r w:rsidRPr="0056515B">
              <w:rPr>
                <w:rStyle w:val="apple-converted-space"/>
                <w:color w:val="000000"/>
                <w:sz w:val="18"/>
                <w:szCs w:val="18"/>
                <w:highlight w:val="lightGray"/>
                <w:shd w:val="clear" w:color="auto" w:fill="FFFFFF"/>
              </w:rPr>
              <w:t>...................</w:t>
            </w:r>
            <w:r w:rsidRPr="0056515B">
              <w:rPr>
                <w:rStyle w:val="apple-converted-space"/>
                <w:color w:val="000000"/>
                <w:sz w:val="18"/>
                <w:szCs w:val="18"/>
                <w:shd w:val="clear" w:color="auto" w:fill="FFFFFF"/>
              </w:rPr>
              <w:t xml:space="preserve"> pod značkou </w:t>
            </w:r>
            <w:r w:rsidRPr="0056515B">
              <w:rPr>
                <w:rStyle w:val="apple-converted-space"/>
                <w:color w:val="000000"/>
                <w:sz w:val="18"/>
                <w:szCs w:val="18"/>
                <w:highlight w:val="lightGray"/>
                <w:shd w:val="clear" w:color="auto" w:fill="FFFFFF"/>
              </w:rPr>
              <w:t>..........................</w:t>
            </w:r>
            <w:r w:rsidRPr="0056515B">
              <w:rPr>
                <w:rStyle w:val="apple-converted-space"/>
                <w:color w:val="000000"/>
                <w:sz w:val="18"/>
                <w:szCs w:val="18"/>
                <w:shd w:val="clear" w:color="auto" w:fill="FFFFFF"/>
              </w:rPr>
              <w:t xml:space="preserve"> (ďalej ako „verejná súťaž“ v príslušnom gramatickom tvare),</w:t>
            </w:r>
            <w:r w:rsidR="00967680" w:rsidRPr="0056515B">
              <w:rPr>
                <w:rStyle w:val="apple-converted-space"/>
                <w:color w:val="000000"/>
                <w:sz w:val="18"/>
                <w:szCs w:val="18"/>
                <w:shd w:val="clear" w:color="auto" w:fill="FFFFFF"/>
              </w:rPr>
              <w:t xml:space="preserve"> </w:t>
            </w:r>
            <w:r w:rsidRPr="0056515B">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56515B">
              <w:rPr>
                <w:rStyle w:val="apple-converted-space"/>
                <w:color w:val="000000"/>
                <w:sz w:val="18"/>
                <w:szCs w:val="18"/>
                <w:shd w:val="clear" w:color="auto" w:fill="FFFFFF"/>
              </w:rPr>
              <w:t>nasl</w:t>
            </w:r>
            <w:proofErr w:type="spellEnd"/>
            <w:r w:rsidRPr="0056515B">
              <w:rPr>
                <w:rStyle w:val="apple-converted-space"/>
                <w:color w:val="000000"/>
                <w:sz w:val="18"/>
                <w:szCs w:val="18"/>
                <w:shd w:val="clear" w:color="auto" w:fill="FFFFFF"/>
              </w:rPr>
              <w:t xml:space="preserve">. zákona č. 40/1964 Zb. Občiansky zákonník v znení neskorších predpisov </w:t>
            </w:r>
            <w:r w:rsidRPr="0056515B">
              <w:rPr>
                <w:rStyle w:val="apple-converted-space"/>
                <w:b/>
                <w:color w:val="000000"/>
                <w:sz w:val="18"/>
                <w:szCs w:val="18"/>
                <w:shd w:val="clear" w:color="auto" w:fill="FFFFFF"/>
              </w:rPr>
              <w:t xml:space="preserve">Plnomocenstvo </w:t>
            </w:r>
            <w:r w:rsidRPr="0056515B">
              <w:rPr>
                <w:rStyle w:val="apple-converted-space"/>
                <w:color w:val="000000"/>
                <w:sz w:val="18"/>
                <w:szCs w:val="18"/>
                <w:shd w:val="clear" w:color="auto" w:fill="FFFFFF"/>
              </w:rPr>
              <w:t>na zastupovanie Splnomocniteľa v celom rozsahu vo veciach týkajúcich sa:</w:t>
            </w:r>
          </w:p>
          <w:p w14:paraId="15B1360A" w14:textId="77777777" w:rsidR="00EB2643" w:rsidRDefault="00967680" w:rsidP="006C6988">
            <w:pPr>
              <w:pStyle w:val="Bezriadkovania"/>
              <w:numPr>
                <w:ilvl w:val="0"/>
                <w:numId w:val="8"/>
              </w:numPr>
              <w:spacing w:before="40" w:after="40"/>
              <w:ind w:left="567" w:hanging="567"/>
              <w:jc w:val="both"/>
              <w:rPr>
                <w:sz w:val="18"/>
                <w:szCs w:val="18"/>
              </w:rPr>
            </w:pPr>
            <w:r>
              <w:rPr>
                <w:sz w:val="18"/>
                <w:szCs w:val="18"/>
              </w:rPr>
              <w:t>podpísani</w:t>
            </w:r>
            <w:r w:rsidR="00C532AF">
              <w:rPr>
                <w:sz w:val="18"/>
                <w:szCs w:val="18"/>
              </w:rPr>
              <w:t>e</w:t>
            </w:r>
            <w:r>
              <w:rPr>
                <w:sz w:val="18"/>
                <w:szCs w:val="18"/>
              </w:rPr>
              <w:t xml:space="preserve"> ponuky, všetkých dokumentov tvoriacich ponuku a ostatnej súvisiacej dokumentácie v mene skupiny dodávateľov v predmetnej verejnej súťaži,</w:t>
            </w:r>
          </w:p>
          <w:p w14:paraId="4A72D29B" w14:textId="77777777" w:rsidR="00967680" w:rsidRDefault="00967680" w:rsidP="006C6988">
            <w:pPr>
              <w:pStyle w:val="Bezriadkovania"/>
              <w:numPr>
                <w:ilvl w:val="0"/>
                <w:numId w:val="8"/>
              </w:numPr>
              <w:spacing w:before="40" w:after="40"/>
              <w:ind w:left="567" w:hanging="567"/>
              <w:jc w:val="both"/>
              <w:rPr>
                <w:sz w:val="18"/>
                <w:szCs w:val="18"/>
              </w:rPr>
            </w:pPr>
            <w:r>
              <w:rPr>
                <w:sz w:val="18"/>
                <w:szCs w:val="18"/>
              </w:rPr>
              <w:t>prijímani</w:t>
            </w:r>
            <w:r w:rsidR="00C532AF">
              <w:rPr>
                <w:sz w:val="18"/>
                <w:szCs w:val="18"/>
              </w:rPr>
              <w:t>e</w:t>
            </w:r>
            <w:r>
              <w:rPr>
                <w:sz w:val="18"/>
                <w:szCs w:val="18"/>
              </w:rPr>
              <w:t xml:space="preserve"> pokynov a komunikáci</w:t>
            </w:r>
            <w:r w:rsidR="00C532AF">
              <w:rPr>
                <w:sz w:val="18"/>
                <w:szCs w:val="18"/>
              </w:rPr>
              <w:t>a</w:t>
            </w:r>
            <w:r>
              <w:rPr>
                <w:sz w:val="18"/>
                <w:szCs w:val="18"/>
              </w:rPr>
              <w:t xml:space="preserve"> s obstarávateľom v mene skupiny dodávateľov v predmetnej verejnej súťaži,</w:t>
            </w:r>
          </w:p>
          <w:p w14:paraId="32066E42" w14:textId="77777777" w:rsidR="00967680" w:rsidRDefault="00967680" w:rsidP="006C6988">
            <w:pPr>
              <w:pStyle w:val="Bezriadkovania"/>
              <w:numPr>
                <w:ilvl w:val="0"/>
                <w:numId w:val="8"/>
              </w:numPr>
              <w:spacing w:before="40" w:after="40"/>
              <w:ind w:left="567" w:hanging="567"/>
              <w:jc w:val="both"/>
              <w:rPr>
                <w:sz w:val="18"/>
                <w:szCs w:val="18"/>
              </w:rPr>
            </w:pPr>
            <w:r>
              <w:rPr>
                <w:sz w:val="18"/>
                <w:szCs w:val="18"/>
              </w:rPr>
              <w:t>podpísani</w:t>
            </w:r>
            <w:r w:rsidR="00C532AF">
              <w:rPr>
                <w:sz w:val="18"/>
                <w:szCs w:val="18"/>
              </w:rPr>
              <w:t>e</w:t>
            </w:r>
            <w:r>
              <w:rPr>
                <w:sz w:val="18"/>
                <w:szCs w:val="18"/>
              </w:rPr>
              <w:t xml:space="preserve"> akýchkoľvek podaní v rámci revíznych postupov upravených zákonom č. 343/2015 </w:t>
            </w:r>
            <w:proofErr w:type="spellStart"/>
            <w:r>
              <w:rPr>
                <w:sz w:val="18"/>
                <w:szCs w:val="18"/>
              </w:rPr>
              <w:t>Z.z</w:t>
            </w:r>
            <w:proofErr w:type="spellEnd"/>
            <w:r>
              <w:rPr>
                <w:sz w:val="18"/>
                <w:szCs w:val="18"/>
              </w:rPr>
              <w:t xml:space="preserve">. o verejnom obstarávaní a o zmene a doplnení niektorých zákonov v znení neskorších predpisov </w:t>
            </w:r>
            <w:r w:rsidR="00C532AF">
              <w:rPr>
                <w:sz w:val="18"/>
                <w:szCs w:val="18"/>
              </w:rPr>
              <w:t>v mene skupiny dodávateľov v predmetnej verejnej súťaži</w:t>
            </w:r>
            <w:r>
              <w:rPr>
                <w:sz w:val="18"/>
                <w:szCs w:val="18"/>
              </w:rPr>
              <w:t>,</w:t>
            </w:r>
          </w:p>
          <w:p w14:paraId="3BC0ADAC" w14:textId="77777777" w:rsidR="00967680" w:rsidRDefault="00C532AF" w:rsidP="006C6988">
            <w:pPr>
              <w:pStyle w:val="Bezriadkovania"/>
              <w:numPr>
                <w:ilvl w:val="0"/>
                <w:numId w:val="8"/>
              </w:numPr>
              <w:spacing w:before="40" w:after="40"/>
              <w:ind w:left="567" w:hanging="567"/>
              <w:jc w:val="both"/>
              <w:rPr>
                <w:sz w:val="18"/>
                <w:szCs w:val="18"/>
              </w:rPr>
            </w:pPr>
            <w:r>
              <w:rPr>
                <w:sz w:val="18"/>
                <w:szCs w:val="18"/>
              </w:rPr>
              <w:t xml:space="preserve">v prípade, ak dôjde k prijatiu ponuky skupiny dodávateľov zo strany obstarávateľa, uzavretie </w:t>
            </w:r>
            <w:r w:rsidR="00FB6645">
              <w:rPr>
                <w:sz w:val="18"/>
                <w:szCs w:val="18"/>
              </w:rPr>
              <w:t>rámcovej dohody</w:t>
            </w:r>
            <w:r>
              <w:rPr>
                <w:sz w:val="18"/>
                <w:szCs w:val="18"/>
              </w:rPr>
              <w:t xml:space="preserve">, ktorá je výsledkom verejnej súťaže, vykonávanie všetkých (právnych) úkonov pri plnení </w:t>
            </w:r>
            <w:r w:rsidR="00FB6645">
              <w:rPr>
                <w:sz w:val="18"/>
                <w:szCs w:val="18"/>
              </w:rPr>
              <w:t>rámcovej dohody</w:t>
            </w:r>
            <w:r>
              <w:rPr>
                <w:sz w:val="18"/>
                <w:szCs w:val="18"/>
              </w:rPr>
              <w:t>, ako aj z</w:t>
            </w:r>
            <w:r w:rsidR="00FB6645">
              <w:rPr>
                <w:sz w:val="18"/>
                <w:szCs w:val="18"/>
              </w:rPr>
              <w:t xml:space="preserve"> rámcovej dohody </w:t>
            </w:r>
            <w:r>
              <w:rPr>
                <w:sz w:val="18"/>
                <w:szCs w:val="18"/>
              </w:rPr>
              <w:t>vyplývajúcich právnych vzťahov v mene skupiny dodávateľov v predmetnej verejnej súťaži,</w:t>
            </w:r>
          </w:p>
          <w:p w14:paraId="69D37533" w14:textId="77777777" w:rsidR="00C532AF" w:rsidRDefault="00C532AF" w:rsidP="006C6988">
            <w:pPr>
              <w:pStyle w:val="Bezriadkovania"/>
              <w:numPr>
                <w:ilvl w:val="0"/>
                <w:numId w:val="8"/>
              </w:numPr>
              <w:spacing w:before="40" w:after="40"/>
              <w:ind w:left="567" w:hanging="567"/>
              <w:jc w:val="both"/>
              <w:rPr>
                <w:sz w:val="18"/>
                <w:szCs w:val="18"/>
              </w:rPr>
            </w:pPr>
            <w:r>
              <w:rPr>
                <w:sz w:val="18"/>
                <w:szCs w:val="18"/>
              </w:rPr>
              <w:t>vykonanie akýchkoľvek ďalších (právnych) úkonov, ktoré bude v súvislosti s účasťou skupiny dodávateľov v predmetnej verejnej súťaži potrebné a vhodné vykonať.</w:t>
            </w:r>
          </w:p>
          <w:p w14:paraId="70441DEF" w14:textId="77777777" w:rsidR="00C532AF" w:rsidRPr="00EB2643" w:rsidRDefault="00C532AF" w:rsidP="00C532AF">
            <w:pPr>
              <w:pStyle w:val="Bezriadkovania"/>
              <w:spacing w:before="40" w:after="40"/>
              <w:ind w:left="0"/>
              <w:jc w:val="both"/>
              <w:rPr>
                <w:sz w:val="18"/>
                <w:szCs w:val="18"/>
              </w:rPr>
            </w:pPr>
            <w:r>
              <w:rPr>
                <w:sz w:val="18"/>
                <w:szCs w:val="18"/>
              </w:rPr>
              <w:t xml:space="preserve">Plnomocenstvo je vyhotovené na </w:t>
            </w:r>
            <w:r w:rsidRPr="00185E9C">
              <w:rPr>
                <w:sz w:val="18"/>
                <w:szCs w:val="18"/>
                <w:highlight w:val="lightGray"/>
              </w:rPr>
              <w:t>jednom liste</w:t>
            </w:r>
            <w:r>
              <w:rPr>
                <w:sz w:val="18"/>
                <w:szCs w:val="18"/>
              </w:rPr>
              <w:t xml:space="preserve">, v obsahovom prevedení </w:t>
            </w:r>
            <w:r w:rsidRPr="00185E9C">
              <w:rPr>
                <w:sz w:val="18"/>
                <w:szCs w:val="18"/>
                <w:highlight w:val="lightGray"/>
              </w:rPr>
              <w:t>jednej strany</w:t>
            </w:r>
            <w:r>
              <w:rPr>
                <w:sz w:val="18"/>
                <w:szCs w:val="18"/>
              </w:rPr>
              <w:t>, všetko v počte troch rovnopisov, jeden pre Splnomocniteľa</w:t>
            </w:r>
            <w:r w:rsidR="00185E9C">
              <w:rPr>
                <w:sz w:val="18"/>
                <w:szCs w:val="18"/>
              </w:rPr>
              <w:t>, jeden pre Splnomocnenca a jeden pre potreby tretích strán.</w:t>
            </w:r>
          </w:p>
        </w:tc>
      </w:tr>
      <w:tr w:rsidR="00F41B44" w14:paraId="7B3ABD28" w14:textId="77777777" w:rsidTr="00EB2643">
        <w:trPr>
          <w:trHeight w:hRule="exact" w:val="170"/>
        </w:trPr>
        <w:tc>
          <w:tcPr>
            <w:tcW w:w="4605" w:type="dxa"/>
            <w:tcBorders>
              <w:left w:val="nil"/>
              <w:right w:val="nil"/>
            </w:tcBorders>
          </w:tcPr>
          <w:p w14:paraId="4C1B3738" w14:textId="77777777" w:rsidR="00F41B44" w:rsidRDefault="00F41B44" w:rsidP="00F41B44">
            <w:pPr>
              <w:pStyle w:val="Bezriadkovania"/>
              <w:spacing w:before="40" w:after="40"/>
              <w:ind w:left="0"/>
            </w:pPr>
          </w:p>
        </w:tc>
        <w:tc>
          <w:tcPr>
            <w:tcW w:w="4605" w:type="dxa"/>
            <w:tcBorders>
              <w:left w:val="nil"/>
              <w:right w:val="nil"/>
            </w:tcBorders>
          </w:tcPr>
          <w:p w14:paraId="4B223AE8" w14:textId="77777777" w:rsidR="00F41B44" w:rsidRDefault="00F41B44" w:rsidP="00F41B44">
            <w:pPr>
              <w:pStyle w:val="Bezriadkovania"/>
              <w:spacing w:before="40" w:after="40"/>
              <w:ind w:left="0"/>
            </w:pPr>
          </w:p>
        </w:tc>
      </w:tr>
      <w:tr w:rsidR="00F41B44" w14:paraId="7356677C" w14:textId="77777777" w:rsidTr="00F41B44">
        <w:tc>
          <w:tcPr>
            <w:tcW w:w="4605" w:type="dxa"/>
          </w:tcPr>
          <w:p w14:paraId="1777906F" w14:textId="77777777" w:rsidR="00F41B44" w:rsidRPr="00F41B44" w:rsidRDefault="00F41B44" w:rsidP="00F41B44">
            <w:pPr>
              <w:pStyle w:val="Bezriadkovania"/>
              <w:spacing w:before="40" w:after="40"/>
              <w:ind w:left="0"/>
              <w:rPr>
                <w:sz w:val="18"/>
              </w:rPr>
            </w:pPr>
            <w:r w:rsidRPr="00F41B44">
              <w:rPr>
                <w:sz w:val="18"/>
              </w:rPr>
              <w:t>Plnomocenstvo dňa ................... udeľuje:</w:t>
            </w:r>
          </w:p>
        </w:tc>
        <w:tc>
          <w:tcPr>
            <w:tcW w:w="4605" w:type="dxa"/>
          </w:tcPr>
          <w:p w14:paraId="60ECB130" w14:textId="77777777" w:rsidR="00F41B44" w:rsidRDefault="00F41B44" w:rsidP="00F41B44">
            <w:pPr>
              <w:pStyle w:val="Bezriadkovania"/>
              <w:spacing w:before="40" w:after="40"/>
              <w:ind w:left="0"/>
            </w:pPr>
            <w:r w:rsidRPr="00F41B44">
              <w:rPr>
                <w:sz w:val="18"/>
              </w:rPr>
              <w:t>Plnomocenstvo dňa ................... v celom rozsahu prijíma:</w:t>
            </w:r>
          </w:p>
        </w:tc>
      </w:tr>
      <w:tr w:rsidR="00F41B44" w14:paraId="74684CA3" w14:textId="77777777" w:rsidTr="00F41B44">
        <w:tc>
          <w:tcPr>
            <w:tcW w:w="4605" w:type="dxa"/>
          </w:tcPr>
          <w:p w14:paraId="54CCF336" w14:textId="77777777" w:rsidR="00F41B44" w:rsidRDefault="00F41B44" w:rsidP="00F41B44">
            <w:pPr>
              <w:pStyle w:val="Bezriadkovania"/>
              <w:spacing w:before="40" w:after="40"/>
              <w:ind w:left="0"/>
              <w:jc w:val="center"/>
            </w:pPr>
          </w:p>
          <w:p w14:paraId="559B3F80" w14:textId="77777777" w:rsidR="00F41B44" w:rsidRDefault="00F41B44" w:rsidP="00F41B44">
            <w:pPr>
              <w:pStyle w:val="Bezriadkovania"/>
              <w:spacing w:before="40" w:after="40"/>
              <w:ind w:left="0"/>
              <w:jc w:val="center"/>
            </w:pPr>
          </w:p>
          <w:p w14:paraId="3FDFE605" w14:textId="77777777" w:rsidR="00F41B44" w:rsidRDefault="00F41B44" w:rsidP="00F41B44">
            <w:pPr>
              <w:pStyle w:val="Bezriadkovania"/>
              <w:spacing w:before="40" w:after="40"/>
              <w:ind w:left="0"/>
              <w:jc w:val="center"/>
            </w:pPr>
          </w:p>
          <w:p w14:paraId="0B882377" w14:textId="77777777" w:rsidR="00F41B44" w:rsidRDefault="00F41B44" w:rsidP="00F41B44">
            <w:pPr>
              <w:pStyle w:val="Bezriadkovania"/>
              <w:spacing w:before="40" w:after="40"/>
              <w:ind w:left="0"/>
              <w:jc w:val="center"/>
            </w:pPr>
            <w:r w:rsidRPr="00F41B44">
              <w:rPr>
                <w:sz w:val="18"/>
              </w:rPr>
              <w:t>.........................</w:t>
            </w:r>
            <w:r>
              <w:rPr>
                <w:sz w:val="18"/>
              </w:rPr>
              <w:t>...............</w:t>
            </w:r>
            <w:r w:rsidRPr="00F41B44">
              <w:rPr>
                <w:sz w:val="18"/>
              </w:rPr>
              <w:t>........................</w:t>
            </w:r>
          </w:p>
          <w:p w14:paraId="00C530F3" w14:textId="77777777" w:rsidR="00F41B44" w:rsidRPr="00F41B44" w:rsidRDefault="00EB2643" w:rsidP="00F41B44">
            <w:pPr>
              <w:pStyle w:val="Bezriadkovania"/>
              <w:spacing w:before="40" w:after="40"/>
              <w:ind w:left="0"/>
              <w:jc w:val="center"/>
              <w:rPr>
                <w:sz w:val="18"/>
              </w:rPr>
            </w:pPr>
            <w:r w:rsidRPr="00EB2643">
              <w:rPr>
                <w:sz w:val="18"/>
                <w:highlight w:val="lightGray"/>
              </w:rPr>
              <w:t>...</w:t>
            </w:r>
            <w:r w:rsidR="00F41B44" w:rsidRPr="00EB2643">
              <w:rPr>
                <w:sz w:val="18"/>
                <w:highlight w:val="lightGray"/>
              </w:rPr>
              <w:t>/meno a priezvisko/</w:t>
            </w:r>
            <w:r w:rsidRPr="00EB2643">
              <w:rPr>
                <w:sz w:val="18"/>
                <w:highlight w:val="lightGray"/>
              </w:rPr>
              <w:t>...</w:t>
            </w:r>
          </w:p>
          <w:p w14:paraId="27F38DE8" w14:textId="77777777" w:rsidR="00F41B44" w:rsidRPr="00F41B44" w:rsidRDefault="00EB2643" w:rsidP="00F41B44">
            <w:pPr>
              <w:pStyle w:val="Bezriadkovania"/>
              <w:spacing w:before="40" w:after="40"/>
              <w:ind w:left="0"/>
              <w:jc w:val="center"/>
              <w:rPr>
                <w:sz w:val="18"/>
              </w:rPr>
            </w:pPr>
            <w:r w:rsidRPr="00EB2643">
              <w:rPr>
                <w:sz w:val="18"/>
                <w:highlight w:val="lightGray"/>
              </w:rPr>
              <w:t>...</w:t>
            </w:r>
            <w:r w:rsidR="00F41B44" w:rsidRPr="00EB2643">
              <w:rPr>
                <w:sz w:val="18"/>
                <w:highlight w:val="lightGray"/>
              </w:rPr>
              <w:t>/</w:t>
            </w:r>
            <w:r w:rsidR="0031176A">
              <w:rPr>
                <w:sz w:val="18"/>
                <w:highlight w:val="lightGray"/>
              </w:rPr>
              <w:t xml:space="preserve">obchodné meno / názov a </w:t>
            </w:r>
            <w:r w:rsidR="00F41B44" w:rsidRPr="00EB2643">
              <w:rPr>
                <w:sz w:val="18"/>
                <w:highlight w:val="lightGray"/>
              </w:rPr>
              <w:t>funkcia/</w:t>
            </w:r>
            <w:r w:rsidRPr="00EB2643">
              <w:rPr>
                <w:sz w:val="18"/>
                <w:highlight w:val="lightGray"/>
              </w:rPr>
              <w:t>...</w:t>
            </w:r>
          </w:p>
          <w:p w14:paraId="4597B687" w14:textId="77777777" w:rsidR="00F41B44" w:rsidRDefault="00EB2643" w:rsidP="00F41B44">
            <w:pPr>
              <w:pStyle w:val="Bezriadkovania"/>
              <w:spacing w:before="40" w:after="40"/>
              <w:ind w:left="0"/>
              <w:jc w:val="center"/>
            </w:pPr>
            <w:r w:rsidRPr="00EB2643">
              <w:rPr>
                <w:sz w:val="18"/>
                <w:highlight w:val="lightGray"/>
              </w:rPr>
              <w:t>...</w:t>
            </w:r>
            <w:r w:rsidR="00F41B44" w:rsidRPr="00EB2643">
              <w:rPr>
                <w:sz w:val="18"/>
                <w:highlight w:val="lightGray"/>
              </w:rPr>
              <w:t>/vlastnoručný podpis/</w:t>
            </w:r>
            <w:r w:rsidRPr="00EB2643">
              <w:rPr>
                <w:sz w:val="18"/>
                <w:highlight w:val="lightGray"/>
              </w:rPr>
              <w:t>...</w:t>
            </w:r>
          </w:p>
        </w:tc>
        <w:tc>
          <w:tcPr>
            <w:tcW w:w="4605" w:type="dxa"/>
          </w:tcPr>
          <w:p w14:paraId="684235B1" w14:textId="77777777" w:rsidR="00F41B44" w:rsidRDefault="00F41B44" w:rsidP="00F41B44">
            <w:pPr>
              <w:pStyle w:val="Bezriadkovania"/>
              <w:spacing w:before="40" w:after="40"/>
              <w:ind w:left="0"/>
              <w:jc w:val="center"/>
            </w:pPr>
          </w:p>
          <w:p w14:paraId="4F12A4F6" w14:textId="77777777" w:rsidR="00F41B44" w:rsidRDefault="00F41B44" w:rsidP="00F41B44">
            <w:pPr>
              <w:pStyle w:val="Bezriadkovania"/>
              <w:spacing w:before="40" w:after="40"/>
              <w:ind w:left="0"/>
              <w:jc w:val="center"/>
            </w:pPr>
          </w:p>
          <w:p w14:paraId="194F4D28" w14:textId="77777777" w:rsidR="00F41B44" w:rsidRDefault="00F41B44" w:rsidP="00F41B44">
            <w:pPr>
              <w:pStyle w:val="Bezriadkovania"/>
              <w:spacing w:before="40" w:after="40"/>
              <w:ind w:left="0"/>
              <w:jc w:val="center"/>
            </w:pPr>
          </w:p>
          <w:p w14:paraId="124FBE91" w14:textId="77777777" w:rsidR="00F41B44" w:rsidRDefault="00F41B44" w:rsidP="00F41B44">
            <w:pPr>
              <w:pStyle w:val="Bezriadkovania"/>
              <w:spacing w:before="40" w:after="40"/>
              <w:ind w:left="0"/>
              <w:jc w:val="center"/>
            </w:pPr>
            <w:r w:rsidRPr="00F41B44">
              <w:rPr>
                <w:sz w:val="18"/>
              </w:rPr>
              <w:t>.........................</w:t>
            </w:r>
            <w:r>
              <w:rPr>
                <w:sz w:val="18"/>
              </w:rPr>
              <w:t>...............</w:t>
            </w:r>
            <w:r w:rsidRPr="00F41B44">
              <w:rPr>
                <w:sz w:val="18"/>
              </w:rPr>
              <w:t>........................</w:t>
            </w:r>
          </w:p>
          <w:p w14:paraId="184E7BA6" w14:textId="77777777" w:rsidR="00F41B44" w:rsidRPr="00F41B44" w:rsidRDefault="00EB2643" w:rsidP="00F41B44">
            <w:pPr>
              <w:pStyle w:val="Bezriadkovania"/>
              <w:spacing w:before="40" w:after="40"/>
              <w:ind w:left="0"/>
              <w:jc w:val="center"/>
              <w:rPr>
                <w:sz w:val="18"/>
                <w:szCs w:val="18"/>
              </w:rPr>
            </w:pPr>
            <w:r w:rsidRPr="00EB2643">
              <w:rPr>
                <w:sz w:val="18"/>
                <w:szCs w:val="18"/>
                <w:highlight w:val="lightGray"/>
              </w:rPr>
              <w:t>...</w:t>
            </w:r>
            <w:r w:rsidR="00F41B44" w:rsidRPr="00EB2643">
              <w:rPr>
                <w:sz w:val="18"/>
                <w:szCs w:val="18"/>
                <w:highlight w:val="lightGray"/>
              </w:rPr>
              <w:t>/meno a priezvisko/</w:t>
            </w:r>
            <w:r w:rsidRPr="00EB2643">
              <w:rPr>
                <w:sz w:val="18"/>
                <w:szCs w:val="18"/>
                <w:highlight w:val="lightGray"/>
              </w:rPr>
              <w:t>...</w:t>
            </w:r>
          </w:p>
          <w:p w14:paraId="15EA40E9" w14:textId="77777777" w:rsidR="00F41B44" w:rsidRPr="00F41B44" w:rsidRDefault="0031176A" w:rsidP="00F41B44">
            <w:pPr>
              <w:pStyle w:val="Bezriadkovania"/>
              <w:spacing w:before="40" w:after="40"/>
              <w:ind w:left="0"/>
              <w:jc w:val="center"/>
              <w:rPr>
                <w:sz w:val="18"/>
                <w:szCs w:val="18"/>
              </w:rPr>
            </w:pPr>
            <w:r w:rsidRPr="00EB2643">
              <w:rPr>
                <w:sz w:val="18"/>
                <w:highlight w:val="lightGray"/>
              </w:rPr>
              <w:t>.../</w:t>
            </w:r>
            <w:r>
              <w:rPr>
                <w:sz w:val="18"/>
                <w:highlight w:val="lightGray"/>
              </w:rPr>
              <w:t xml:space="preserve">obchodné meno / názov a </w:t>
            </w:r>
            <w:r w:rsidRPr="00EB2643">
              <w:rPr>
                <w:sz w:val="18"/>
                <w:highlight w:val="lightGray"/>
              </w:rPr>
              <w:t>funkcia/...</w:t>
            </w:r>
          </w:p>
          <w:p w14:paraId="56C8E78F" w14:textId="77777777" w:rsidR="00F41B44" w:rsidRDefault="00EB2643" w:rsidP="00F41B44">
            <w:pPr>
              <w:pStyle w:val="Bezriadkovania"/>
              <w:spacing w:before="40" w:after="40"/>
              <w:ind w:left="0"/>
              <w:jc w:val="center"/>
            </w:pPr>
            <w:r w:rsidRPr="00EB2643">
              <w:rPr>
                <w:sz w:val="18"/>
                <w:szCs w:val="18"/>
                <w:highlight w:val="lightGray"/>
              </w:rPr>
              <w:t>...</w:t>
            </w:r>
            <w:r w:rsidR="00F41B44" w:rsidRPr="00EB2643">
              <w:rPr>
                <w:sz w:val="18"/>
                <w:szCs w:val="18"/>
                <w:highlight w:val="lightGray"/>
              </w:rPr>
              <w:t>/vlastnoručný podpis/</w:t>
            </w:r>
            <w:r w:rsidRPr="00EB2643">
              <w:rPr>
                <w:sz w:val="18"/>
                <w:szCs w:val="18"/>
                <w:highlight w:val="lightGray"/>
              </w:rPr>
              <w:t>...</w:t>
            </w:r>
          </w:p>
        </w:tc>
      </w:tr>
    </w:tbl>
    <w:p w14:paraId="6050F470" w14:textId="77777777" w:rsidR="00F41B44" w:rsidRDefault="00F41B44">
      <w:pPr>
        <w:overflowPunct/>
        <w:autoSpaceDE/>
        <w:autoSpaceDN/>
        <w:adjustRightInd/>
        <w:spacing w:after="200" w:line="276" w:lineRule="auto"/>
        <w:rPr>
          <w:sz w:val="22"/>
          <w:lang w:eastAsia="en-US"/>
        </w:rPr>
      </w:pPr>
      <w:r>
        <w:rPr>
          <w:sz w:val="22"/>
          <w:lang w:eastAsia="en-US"/>
        </w:rPr>
        <w:br w:type="page"/>
      </w:r>
    </w:p>
    <w:p w14:paraId="1CBE43D5" w14:textId="77777777" w:rsidR="006E1290" w:rsidRDefault="006E1290" w:rsidP="0011472E">
      <w:pPr>
        <w:pStyle w:val="Nadpis2"/>
        <w:spacing w:after="120"/>
      </w:pPr>
      <w:bookmarkStart w:id="58" w:name="_Toc511992228"/>
      <w:r>
        <w:lastRenderedPageBreak/>
        <w:t>PRÍLOHA Č. 4</w:t>
      </w:r>
      <w:bookmarkEnd w:id="58"/>
    </w:p>
    <w:p w14:paraId="4A3CFF5F" w14:textId="77777777" w:rsidR="006E1290" w:rsidRDefault="006E1290" w:rsidP="006E1290">
      <w:pPr>
        <w:pStyle w:val="Nadpis3"/>
      </w:pPr>
      <w:bookmarkStart w:id="59" w:name="_Toc511992229"/>
      <w:r>
        <w:t>ZOZNAM DÔVERNÝCH INFORMÁCIÍ</w:t>
      </w:r>
      <w:bookmarkEnd w:id="59"/>
    </w:p>
    <w:p w14:paraId="211DB3CF" w14:textId="77777777" w:rsidR="00174C3B" w:rsidRPr="001229BE" w:rsidRDefault="001229BE" w:rsidP="001229BE">
      <w:pPr>
        <w:pStyle w:val="Bezriadkovania"/>
        <w:ind w:left="0"/>
      </w:pPr>
      <w:r w:rsidRPr="001229BE">
        <w:rPr>
          <w:b/>
        </w:rPr>
        <w:t>Uchádzač</w:t>
      </w:r>
      <w:r>
        <w:rPr>
          <w:b/>
        </w:rPr>
        <w:t xml:space="preserve"> / skupina dodávateľov:</w:t>
      </w:r>
      <w:r>
        <w:rPr>
          <w:b/>
        </w:rPr>
        <w:tab/>
      </w:r>
      <w:r w:rsidRPr="001229BE">
        <w:t>.......................................................</w:t>
      </w:r>
    </w:p>
    <w:p w14:paraId="0B87CCF1" w14:textId="77777777" w:rsidR="001229BE" w:rsidRDefault="001229BE" w:rsidP="001229BE">
      <w:pPr>
        <w:pStyle w:val="Bezriadkovania"/>
        <w:ind w:left="0"/>
        <w:rPr>
          <w:b/>
        </w:rPr>
      </w:pPr>
      <w:r>
        <w:rPr>
          <w:b/>
        </w:rPr>
        <w:t>Obchodné meno / Názov:</w:t>
      </w:r>
      <w:r>
        <w:rPr>
          <w:b/>
        </w:rPr>
        <w:tab/>
      </w:r>
      <w:r>
        <w:rPr>
          <w:b/>
        </w:rPr>
        <w:tab/>
      </w:r>
      <w:r w:rsidRPr="001229BE">
        <w:rPr>
          <w:b/>
        </w:rPr>
        <w:t>.......................................................</w:t>
      </w:r>
    </w:p>
    <w:p w14:paraId="73CDEAA0" w14:textId="77777777" w:rsidR="001229BE" w:rsidRDefault="001229BE" w:rsidP="001229BE">
      <w:pPr>
        <w:pStyle w:val="Bezriadkovania"/>
        <w:ind w:left="0"/>
        <w:rPr>
          <w:b/>
        </w:rPr>
      </w:pPr>
      <w:r>
        <w:rPr>
          <w:b/>
        </w:rPr>
        <w:t>Sídlo / Miesto podnikania:</w:t>
      </w:r>
      <w:r>
        <w:rPr>
          <w:b/>
        </w:rPr>
        <w:tab/>
      </w:r>
      <w:r>
        <w:rPr>
          <w:b/>
        </w:rPr>
        <w:tab/>
      </w:r>
      <w:r w:rsidRPr="001229BE">
        <w:t>...</w:t>
      </w:r>
      <w:r>
        <w:t>.................................................</w:t>
      </w:r>
      <w:r w:rsidRPr="001229BE">
        <w:t>...</w:t>
      </w:r>
    </w:p>
    <w:p w14:paraId="3DAEFB5B" w14:textId="77777777" w:rsidR="001229BE" w:rsidRDefault="001229BE" w:rsidP="0011472E">
      <w:pPr>
        <w:pStyle w:val="Bezriadkovania"/>
        <w:spacing w:after="600"/>
        <w:ind w:left="0"/>
        <w:rPr>
          <w:b/>
        </w:rPr>
      </w:pPr>
      <w:r>
        <w:rPr>
          <w:b/>
        </w:rPr>
        <w:t>IČO:</w:t>
      </w:r>
      <w:r>
        <w:rPr>
          <w:b/>
        </w:rPr>
        <w:tab/>
      </w:r>
      <w:r>
        <w:rPr>
          <w:b/>
        </w:rPr>
        <w:tab/>
      </w:r>
      <w:r>
        <w:rPr>
          <w:b/>
        </w:rPr>
        <w:tab/>
      </w:r>
      <w:r>
        <w:rPr>
          <w:b/>
        </w:rPr>
        <w:tab/>
      </w:r>
      <w:r>
        <w:rPr>
          <w:b/>
        </w:rPr>
        <w:tab/>
      </w:r>
      <w:r w:rsidRPr="001229BE">
        <w:t>...</w:t>
      </w:r>
      <w:r>
        <w:t>.................................................</w:t>
      </w:r>
      <w:r w:rsidRPr="001229BE">
        <w:t>...</w:t>
      </w:r>
    </w:p>
    <w:p w14:paraId="7CED9604" w14:textId="18648C5A" w:rsidR="001229BE" w:rsidRDefault="001229BE" w:rsidP="00F3361F">
      <w:pPr>
        <w:pStyle w:val="Bezriadkovania"/>
        <w:spacing w:after="240"/>
        <w:ind w:left="0"/>
        <w:jc w:val="both"/>
        <w:rPr>
          <w:rStyle w:val="apple-converted-space"/>
          <w:color w:val="000000"/>
          <w:shd w:val="clear" w:color="auto" w:fill="FFFFFF"/>
        </w:rPr>
      </w:pPr>
      <w:r w:rsidRPr="001229BE">
        <w:t>Dolu</w:t>
      </w:r>
      <w:r>
        <w:t xml:space="preserve"> </w:t>
      </w:r>
      <w:r w:rsidRPr="001229BE">
        <w:t xml:space="preserve">podpísaný </w:t>
      </w:r>
      <w:r>
        <w:t xml:space="preserve">zástupca uchádzača ....................................... týmto čestne </w:t>
      </w:r>
      <w:r w:rsidR="00F611C0">
        <w:t>vy</w:t>
      </w:r>
      <w:r>
        <w:t>hlasuje</w:t>
      </w:r>
      <w:r w:rsidR="00E12FF9">
        <w:t>m</w:t>
      </w:r>
      <w:r>
        <w:t xml:space="preserve">, že ponuka uchádzača predložená vo verejnej súťaži na predmet </w:t>
      </w:r>
      <w:r w:rsidR="003430F2">
        <w:t>zákazky</w:t>
      </w:r>
      <w:r>
        <w:t xml:space="preserve"> „</w:t>
      </w:r>
      <w:r w:rsidR="005626F7" w:rsidRPr="0056515B">
        <w:rPr>
          <w:b/>
          <w:szCs w:val="22"/>
        </w:rPr>
        <w:t>Materiál železničného zvršku</w:t>
      </w:r>
      <w:r w:rsidR="005626F7" w:rsidRPr="0056515B">
        <w:rPr>
          <w:b/>
        </w:rPr>
        <w:t xml:space="preserve"> – </w:t>
      </w:r>
      <w:r w:rsidR="00DD7BCA">
        <w:rPr>
          <w:b/>
          <w:szCs w:val="22"/>
        </w:rPr>
        <w:t xml:space="preserve">spojovací </w:t>
      </w:r>
      <w:r w:rsidR="005626F7" w:rsidRPr="0056515B">
        <w:rPr>
          <w:b/>
          <w:szCs w:val="22"/>
        </w:rPr>
        <w:t>materiál</w:t>
      </w:r>
      <w:r>
        <w:t xml:space="preserve">“, ktorá bola vyhlásená obstarávateľom Železnice Slovenskej republiky, Bratislava v skrátenej forme </w:t>
      </w:r>
      <w:r w:rsidR="00B3420B" w:rsidRPr="00B3420B">
        <w:rPr>
          <w:bCs/>
        </w:rPr>
        <w:t>"</w:t>
      </w:r>
      <w:r>
        <w:t>ŽSR</w:t>
      </w:r>
      <w:r w:rsidR="00B3420B" w:rsidRPr="00B3420B">
        <w:rPr>
          <w:bCs/>
        </w:rPr>
        <w:t>"</w:t>
      </w:r>
      <w:r>
        <w:t>, so sídlom: Klemensova 8, 813 61 Bratislava, Slovenská republika, IČO: 31 364 501 v</w:t>
      </w:r>
      <w:r>
        <w:rPr>
          <w:rStyle w:val="apple-converted-space"/>
          <w:color w:val="000000"/>
          <w:shd w:val="clear" w:color="auto" w:fill="FFFFFF"/>
        </w:rPr>
        <w:t xml:space="preserve"> Úradnom vestníku Európskej únie dňa .......................... pod značkou </w:t>
      </w:r>
      <w:r>
        <w:rPr>
          <w:rStyle w:val="apple-converted-space"/>
          <w:shd w:val="clear" w:color="auto" w:fill="FFFFFF"/>
        </w:rPr>
        <w:t>..........................</w:t>
      </w:r>
      <w:r w:rsidR="00B766E0">
        <w:rPr>
          <w:rStyle w:val="apple-converted-space"/>
          <w:shd w:val="clear" w:color="auto" w:fill="FFFFFF"/>
        </w:rPr>
        <w:t xml:space="preserve"> </w:t>
      </w:r>
      <w:r w:rsidRPr="000F4EB8">
        <w:rPr>
          <w:rStyle w:val="apple-converted-space"/>
          <w:color w:val="000000"/>
          <w:shd w:val="clear" w:color="auto" w:fill="FFFFFF"/>
        </w:rPr>
        <w:t xml:space="preserve">a vo Vestníku verejného obstarávania č. </w:t>
      </w:r>
      <w:r>
        <w:rPr>
          <w:rStyle w:val="apple-converted-space"/>
          <w:color w:val="000000"/>
          <w:shd w:val="clear" w:color="auto" w:fill="FFFFFF"/>
        </w:rPr>
        <w:t>................</w:t>
      </w:r>
      <w:r w:rsidRPr="000F4EB8">
        <w:rPr>
          <w:rStyle w:val="apple-converted-space"/>
          <w:color w:val="000000"/>
          <w:shd w:val="clear" w:color="auto" w:fill="FFFFFF"/>
        </w:rPr>
        <w:t xml:space="preserve"> zo dňa </w:t>
      </w:r>
      <w:r>
        <w:rPr>
          <w:rStyle w:val="apple-converted-space"/>
          <w:color w:val="000000"/>
          <w:shd w:val="clear" w:color="auto" w:fill="FFFFFF"/>
        </w:rPr>
        <w:t>...................</w:t>
      </w:r>
      <w:r w:rsidRPr="000F4EB8">
        <w:rPr>
          <w:rStyle w:val="apple-converted-space"/>
          <w:color w:val="000000"/>
          <w:shd w:val="clear" w:color="auto" w:fill="FFFFFF"/>
        </w:rPr>
        <w:t xml:space="preserve"> pod značkou </w:t>
      </w:r>
      <w:r>
        <w:rPr>
          <w:rStyle w:val="apple-converted-space"/>
          <w:color w:val="000000"/>
          <w:shd w:val="clear" w:color="auto" w:fill="FFFFFF"/>
        </w:rPr>
        <w:t>..........................:</w:t>
      </w:r>
    </w:p>
    <w:p w14:paraId="41A10DFD" w14:textId="77777777" w:rsidR="001229BE" w:rsidRDefault="00437C65" w:rsidP="001229BE">
      <w:pPr>
        <w:pStyle w:val="Bezriadkovania"/>
        <w:tabs>
          <w:tab w:val="left" w:pos="567"/>
        </w:tabs>
        <w:ind w:hanging="567"/>
        <w:jc w:val="both"/>
      </w:pPr>
      <w:sdt>
        <w:sdtPr>
          <w:id w:val="2129888909"/>
          <w14:checkbox>
            <w14:checked w14:val="0"/>
            <w14:checkedState w14:val="2612" w14:font="MS Gothic"/>
            <w14:uncheckedState w14:val="2610" w14:font="MS Gothic"/>
          </w14:checkbox>
        </w:sdtPr>
        <w:sdtContent>
          <w:r w:rsidR="001229BE">
            <w:rPr>
              <w:rFonts w:ascii="MS Gothic" w:eastAsia="MS Gothic" w:hAnsi="MS Gothic" w:hint="eastAsia"/>
            </w:rPr>
            <w:t>☐</w:t>
          </w:r>
        </w:sdtContent>
      </w:sdt>
      <w:r w:rsidR="001229BE">
        <w:tab/>
        <w:t>neobsahuje žiadne dôverné informácie, alebo</w:t>
      </w:r>
    </w:p>
    <w:p w14:paraId="5AA28A89" w14:textId="77777777" w:rsidR="001229BE" w:rsidRDefault="00437C65" w:rsidP="001229BE">
      <w:pPr>
        <w:pStyle w:val="Bezriadkovania"/>
        <w:tabs>
          <w:tab w:val="left" w:pos="567"/>
        </w:tabs>
        <w:ind w:hanging="567"/>
        <w:jc w:val="both"/>
      </w:pPr>
      <w:sdt>
        <w:sdtPr>
          <w:id w:val="-537965363"/>
          <w14:checkbox>
            <w14:checked w14:val="0"/>
            <w14:checkedState w14:val="2612" w14:font="MS Gothic"/>
            <w14:uncheckedState w14:val="2610" w14:font="MS Gothic"/>
          </w14:checkbox>
        </w:sdtPr>
        <w:sdtContent>
          <w:r w:rsidR="001229BE">
            <w:rPr>
              <w:rFonts w:ascii="MS Gothic" w:eastAsia="MS Gothic" w:hAnsi="MS Gothic" w:hint="eastAsia"/>
            </w:rPr>
            <w:t>☐</w:t>
          </w:r>
        </w:sdtContent>
      </w:sdt>
      <w:r w:rsidR="001229BE">
        <w:tab/>
        <w:t>obsahuje dôverné informácie, ktoré sú v ponuke označené slovom „DÔVERNÉ“, alebo</w:t>
      </w:r>
    </w:p>
    <w:p w14:paraId="28A98BA1" w14:textId="77777777" w:rsidR="001229BE" w:rsidRDefault="00437C65" w:rsidP="0044477A">
      <w:pPr>
        <w:pStyle w:val="Bezriadkovania"/>
        <w:tabs>
          <w:tab w:val="left" w:pos="567"/>
        </w:tabs>
        <w:ind w:hanging="567"/>
        <w:jc w:val="both"/>
      </w:pPr>
      <w:sdt>
        <w:sdtPr>
          <w:id w:val="-1429192730"/>
          <w14:checkbox>
            <w14:checked w14:val="0"/>
            <w14:checkedState w14:val="2612" w14:font="MS Gothic"/>
            <w14:uncheckedState w14:val="2610" w14:font="MS Gothic"/>
          </w14:checkbox>
        </w:sdtPr>
        <w:sdtContent>
          <w:r w:rsidR="001229BE">
            <w:rPr>
              <w:rFonts w:ascii="MS Gothic" w:eastAsia="MS Gothic" w:hAnsi="MS Gothic" w:hint="eastAsia"/>
            </w:rPr>
            <w:t>☐</w:t>
          </w:r>
        </w:sdtContent>
      </w:sdt>
      <w:r w:rsidR="001229BE">
        <w:tab/>
        <w:t>obsahuje nasledovné dôverné informácie</w:t>
      </w:r>
      <w:r w:rsidR="0044477A">
        <w:t>:</w:t>
      </w:r>
    </w:p>
    <w:tbl>
      <w:tblPr>
        <w:tblStyle w:val="Mriekatabuky"/>
        <w:tblW w:w="9214" w:type="dxa"/>
        <w:tblInd w:w="103" w:type="dxa"/>
        <w:tblLook w:val="04A0" w:firstRow="1" w:lastRow="0" w:firstColumn="1" w:lastColumn="0" w:noHBand="0" w:noVBand="1"/>
      </w:tblPr>
      <w:tblGrid>
        <w:gridCol w:w="1423"/>
        <w:gridCol w:w="7791"/>
      </w:tblGrid>
      <w:tr w:rsidR="005B361D" w14:paraId="2D66898B" w14:textId="77777777" w:rsidTr="005B361D">
        <w:tc>
          <w:tcPr>
            <w:tcW w:w="1423" w:type="dxa"/>
            <w:shd w:val="clear" w:color="auto" w:fill="D9D9D9" w:themeFill="background1" w:themeFillShade="D9"/>
            <w:vAlign w:val="center"/>
          </w:tcPr>
          <w:p w14:paraId="0B5E5B82" w14:textId="77777777" w:rsidR="005B361D" w:rsidRPr="001229BE" w:rsidRDefault="005B361D" w:rsidP="001229BE">
            <w:pPr>
              <w:pStyle w:val="Bezriadkovania"/>
              <w:tabs>
                <w:tab w:val="left" w:pos="567"/>
              </w:tabs>
              <w:spacing w:before="60"/>
              <w:ind w:left="0"/>
              <w:jc w:val="center"/>
              <w:rPr>
                <w:b/>
              </w:rPr>
            </w:pPr>
            <w:r w:rsidRPr="001229BE">
              <w:rPr>
                <w:b/>
              </w:rPr>
              <w:t>P. Č.</w:t>
            </w:r>
          </w:p>
        </w:tc>
        <w:tc>
          <w:tcPr>
            <w:tcW w:w="7791" w:type="dxa"/>
            <w:shd w:val="clear" w:color="auto" w:fill="D9D9D9" w:themeFill="background1" w:themeFillShade="D9"/>
            <w:vAlign w:val="center"/>
          </w:tcPr>
          <w:p w14:paraId="3DE950A9" w14:textId="77777777" w:rsidR="005B361D" w:rsidRPr="001229BE" w:rsidRDefault="005B361D" w:rsidP="001229BE">
            <w:pPr>
              <w:pStyle w:val="Bezriadkovania"/>
              <w:tabs>
                <w:tab w:val="left" w:pos="567"/>
              </w:tabs>
              <w:spacing w:before="60"/>
              <w:ind w:left="0"/>
              <w:jc w:val="center"/>
              <w:rPr>
                <w:b/>
              </w:rPr>
            </w:pPr>
            <w:r w:rsidRPr="001229BE">
              <w:rPr>
                <w:b/>
              </w:rPr>
              <w:t>Názov dokladu</w:t>
            </w:r>
          </w:p>
        </w:tc>
      </w:tr>
      <w:tr w:rsidR="005B361D" w14:paraId="5BC235E7" w14:textId="77777777" w:rsidTr="005B361D">
        <w:tc>
          <w:tcPr>
            <w:tcW w:w="1423" w:type="dxa"/>
            <w:vAlign w:val="center"/>
          </w:tcPr>
          <w:p w14:paraId="51B7536A" w14:textId="77777777" w:rsidR="005B361D" w:rsidRDefault="005B361D" w:rsidP="001229BE">
            <w:pPr>
              <w:pStyle w:val="Bezriadkovania"/>
              <w:tabs>
                <w:tab w:val="left" w:pos="567"/>
              </w:tabs>
              <w:spacing w:before="60"/>
              <w:ind w:left="0"/>
              <w:jc w:val="center"/>
            </w:pPr>
            <w:r>
              <w:t>1.</w:t>
            </w:r>
          </w:p>
        </w:tc>
        <w:tc>
          <w:tcPr>
            <w:tcW w:w="7791" w:type="dxa"/>
            <w:vAlign w:val="center"/>
          </w:tcPr>
          <w:p w14:paraId="0107F303" w14:textId="77777777" w:rsidR="005B361D" w:rsidRDefault="005B361D" w:rsidP="001229BE">
            <w:pPr>
              <w:pStyle w:val="Bezriadkovania"/>
              <w:tabs>
                <w:tab w:val="left" w:pos="567"/>
              </w:tabs>
              <w:spacing w:before="60"/>
              <w:ind w:left="0"/>
              <w:jc w:val="both"/>
            </w:pPr>
          </w:p>
        </w:tc>
      </w:tr>
      <w:tr w:rsidR="005B361D" w14:paraId="24E3B85E" w14:textId="77777777" w:rsidTr="005B361D">
        <w:tc>
          <w:tcPr>
            <w:tcW w:w="1423" w:type="dxa"/>
            <w:vAlign w:val="center"/>
          </w:tcPr>
          <w:p w14:paraId="449ABA38" w14:textId="77777777" w:rsidR="005B361D" w:rsidRDefault="005B361D" w:rsidP="001229BE">
            <w:pPr>
              <w:pStyle w:val="Bezriadkovania"/>
              <w:tabs>
                <w:tab w:val="left" w:pos="567"/>
              </w:tabs>
              <w:spacing w:before="60"/>
              <w:ind w:left="0"/>
              <w:jc w:val="center"/>
            </w:pPr>
            <w:r>
              <w:t>2.</w:t>
            </w:r>
          </w:p>
        </w:tc>
        <w:tc>
          <w:tcPr>
            <w:tcW w:w="7791" w:type="dxa"/>
            <w:vAlign w:val="center"/>
          </w:tcPr>
          <w:p w14:paraId="7EE6C9A9" w14:textId="77777777" w:rsidR="005B361D" w:rsidRDefault="005B361D" w:rsidP="001229BE">
            <w:pPr>
              <w:pStyle w:val="Bezriadkovania"/>
              <w:tabs>
                <w:tab w:val="left" w:pos="567"/>
              </w:tabs>
              <w:spacing w:before="60"/>
              <w:ind w:left="0"/>
              <w:jc w:val="both"/>
            </w:pPr>
          </w:p>
        </w:tc>
      </w:tr>
      <w:tr w:rsidR="005B361D" w14:paraId="6BCE66F8" w14:textId="77777777" w:rsidTr="005B361D">
        <w:tc>
          <w:tcPr>
            <w:tcW w:w="1423" w:type="dxa"/>
            <w:vAlign w:val="center"/>
          </w:tcPr>
          <w:p w14:paraId="4F24A2D3" w14:textId="77777777" w:rsidR="005B361D" w:rsidRDefault="005B361D" w:rsidP="001229BE">
            <w:pPr>
              <w:pStyle w:val="Bezriadkovania"/>
              <w:tabs>
                <w:tab w:val="left" w:pos="567"/>
              </w:tabs>
              <w:spacing w:before="60"/>
              <w:ind w:left="0"/>
              <w:jc w:val="center"/>
            </w:pPr>
            <w:r>
              <w:t>3.</w:t>
            </w:r>
          </w:p>
        </w:tc>
        <w:tc>
          <w:tcPr>
            <w:tcW w:w="7791" w:type="dxa"/>
            <w:vAlign w:val="center"/>
          </w:tcPr>
          <w:p w14:paraId="4B8746BA" w14:textId="77777777" w:rsidR="005B361D" w:rsidRDefault="005B361D" w:rsidP="001229BE">
            <w:pPr>
              <w:pStyle w:val="Bezriadkovania"/>
              <w:tabs>
                <w:tab w:val="left" w:pos="567"/>
              </w:tabs>
              <w:spacing w:before="60"/>
              <w:ind w:left="0"/>
              <w:jc w:val="both"/>
            </w:pPr>
          </w:p>
        </w:tc>
      </w:tr>
    </w:tbl>
    <w:p w14:paraId="6851183A" w14:textId="77777777" w:rsidR="001229BE" w:rsidRDefault="00C93D17" w:rsidP="00C93D17">
      <w:pPr>
        <w:pStyle w:val="Bezriadkovania"/>
        <w:tabs>
          <w:tab w:val="left" w:pos="1705"/>
        </w:tabs>
        <w:ind w:hanging="567"/>
        <w:jc w:val="both"/>
      </w:pPr>
      <w:r>
        <w:tab/>
      </w:r>
      <w:r>
        <w:tab/>
      </w:r>
    </w:p>
    <w:p w14:paraId="0A1B44B6" w14:textId="77777777" w:rsidR="001229BE" w:rsidRDefault="001229BE" w:rsidP="0011472E">
      <w:pPr>
        <w:pStyle w:val="Bezriadkovania"/>
        <w:tabs>
          <w:tab w:val="left" w:pos="567"/>
        </w:tabs>
        <w:spacing w:before="600" w:after="600"/>
        <w:ind w:hanging="567"/>
        <w:jc w:val="both"/>
      </w:pPr>
      <w:r>
        <w:t>V ....................., dňa ........................</w:t>
      </w:r>
    </w:p>
    <w:p w14:paraId="5327B336" w14:textId="77777777" w:rsidR="001229BE" w:rsidRDefault="00F3361F" w:rsidP="001229BE">
      <w:pPr>
        <w:pStyle w:val="Bezriadkovania"/>
        <w:tabs>
          <w:tab w:val="left" w:pos="567"/>
        </w:tabs>
        <w:ind w:hanging="567"/>
        <w:jc w:val="both"/>
      </w:pPr>
      <w:r>
        <w:tab/>
      </w:r>
      <w:r w:rsidR="0044477A">
        <w:tab/>
      </w:r>
      <w:r w:rsidR="0044477A">
        <w:tab/>
      </w:r>
      <w:r w:rsidR="0044477A">
        <w:tab/>
      </w:r>
      <w:r w:rsidR="0044477A">
        <w:tab/>
      </w:r>
      <w:r w:rsidR="0044477A">
        <w:tab/>
      </w:r>
      <w:r w:rsidR="0044477A">
        <w:tab/>
      </w:r>
      <w:r w:rsidR="0044477A">
        <w:tab/>
        <w:t>...................................................</w:t>
      </w:r>
    </w:p>
    <w:p w14:paraId="35130831" w14:textId="77777777" w:rsidR="0044477A" w:rsidRDefault="0044477A" w:rsidP="001229BE">
      <w:pPr>
        <w:pStyle w:val="Bezriadkovania"/>
        <w:tabs>
          <w:tab w:val="left" w:pos="567"/>
        </w:tabs>
        <w:ind w:hanging="567"/>
        <w:jc w:val="both"/>
      </w:pPr>
      <w:r>
        <w:tab/>
      </w:r>
      <w:r>
        <w:tab/>
      </w:r>
      <w:r>
        <w:tab/>
      </w:r>
      <w:r>
        <w:tab/>
      </w:r>
      <w:r>
        <w:tab/>
      </w:r>
      <w:r>
        <w:tab/>
      </w:r>
      <w:r>
        <w:tab/>
      </w:r>
      <w:r>
        <w:tab/>
        <w:t>meno a priezvisko</w:t>
      </w:r>
    </w:p>
    <w:p w14:paraId="362E1705" w14:textId="77777777" w:rsidR="001229BE" w:rsidRDefault="0044477A" w:rsidP="001229BE">
      <w:pPr>
        <w:pStyle w:val="Bezriadkovania"/>
        <w:tabs>
          <w:tab w:val="left" w:pos="567"/>
        </w:tabs>
        <w:ind w:hanging="567"/>
        <w:jc w:val="both"/>
      </w:pPr>
      <w:r>
        <w:tab/>
      </w:r>
      <w:r>
        <w:tab/>
      </w:r>
      <w:r>
        <w:tab/>
      </w:r>
      <w:r>
        <w:tab/>
      </w:r>
      <w:r>
        <w:tab/>
      </w:r>
      <w:r>
        <w:tab/>
      </w:r>
      <w:r>
        <w:tab/>
      </w:r>
      <w:r>
        <w:tab/>
      </w:r>
      <w:r w:rsidR="0031176A">
        <w:t>obchodné meno / názov a funkcia</w:t>
      </w:r>
    </w:p>
    <w:p w14:paraId="2135DEC7" w14:textId="77777777" w:rsidR="0044477A" w:rsidRDefault="0044477A" w:rsidP="001229BE">
      <w:pPr>
        <w:pStyle w:val="Bezriadkovania"/>
        <w:tabs>
          <w:tab w:val="left" w:pos="567"/>
        </w:tabs>
        <w:ind w:hanging="567"/>
        <w:jc w:val="both"/>
      </w:pPr>
      <w:r>
        <w:tab/>
      </w:r>
      <w:r>
        <w:tab/>
      </w:r>
      <w:r>
        <w:tab/>
      </w:r>
      <w:r>
        <w:tab/>
      </w:r>
      <w:r>
        <w:tab/>
      </w:r>
      <w:r>
        <w:tab/>
      </w:r>
      <w:r>
        <w:tab/>
      </w:r>
      <w:r>
        <w:tab/>
        <w:t>vlastnoručný podpis</w:t>
      </w:r>
    </w:p>
    <w:p w14:paraId="2AB04878" w14:textId="77777777" w:rsidR="0044477A" w:rsidRDefault="0044477A">
      <w:pPr>
        <w:overflowPunct/>
        <w:autoSpaceDE/>
        <w:autoSpaceDN/>
        <w:adjustRightInd/>
        <w:spacing w:after="200" w:line="276" w:lineRule="auto"/>
        <w:rPr>
          <w:sz w:val="22"/>
          <w:lang w:eastAsia="en-US"/>
        </w:rPr>
      </w:pPr>
      <w:r>
        <w:br w:type="page"/>
      </w:r>
    </w:p>
    <w:p w14:paraId="47D8E4B5" w14:textId="77777777" w:rsidR="00345F68" w:rsidRDefault="00345F68" w:rsidP="0011472E">
      <w:pPr>
        <w:pStyle w:val="Nadpis2"/>
        <w:spacing w:after="120"/>
      </w:pPr>
      <w:bookmarkStart w:id="60" w:name="_Toc511992230"/>
      <w:r>
        <w:lastRenderedPageBreak/>
        <w:t>PRÍLOHA Č. 5</w:t>
      </w:r>
      <w:bookmarkEnd w:id="60"/>
    </w:p>
    <w:p w14:paraId="66CAC7AC" w14:textId="77777777" w:rsidR="00345F68" w:rsidRDefault="00345F68" w:rsidP="00345F68">
      <w:pPr>
        <w:pStyle w:val="Nadpis3"/>
      </w:pPr>
      <w:bookmarkStart w:id="61" w:name="_Toc511992231"/>
      <w:r>
        <w:t xml:space="preserve">VYHLÁSENIE </w:t>
      </w:r>
      <w:r w:rsidR="00DE30B7">
        <w:t>PRE ÚČELY POSÚDENIA UCHÁDZAČA</w:t>
      </w:r>
      <w:bookmarkEnd w:id="61"/>
    </w:p>
    <w:p w14:paraId="0C5AFC1C" w14:textId="77777777" w:rsidR="00345F68" w:rsidRPr="001229BE" w:rsidRDefault="00345F68" w:rsidP="00345F68">
      <w:pPr>
        <w:pStyle w:val="Bezriadkovania"/>
        <w:ind w:left="0"/>
      </w:pPr>
      <w:r w:rsidRPr="001229BE">
        <w:rPr>
          <w:b/>
        </w:rPr>
        <w:t>Uchádzač</w:t>
      </w:r>
      <w:r>
        <w:rPr>
          <w:b/>
        </w:rPr>
        <w:t xml:space="preserve"> / skupina dodávateľov:</w:t>
      </w:r>
      <w:r>
        <w:rPr>
          <w:b/>
        </w:rPr>
        <w:tab/>
      </w:r>
      <w:r w:rsidRPr="001229BE">
        <w:t>.......................................................</w:t>
      </w:r>
    </w:p>
    <w:p w14:paraId="198683DC" w14:textId="77777777" w:rsidR="00345F68" w:rsidRDefault="00345F68" w:rsidP="00345F68">
      <w:pPr>
        <w:pStyle w:val="Bezriadkovania"/>
        <w:ind w:left="0"/>
        <w:rPr>
          <w:b/>
        </w:rPr>
      </w:pPr>
      <w:r>
        <w:rPr>
          <w:b/>
        </w:rPr>
        <w:t>Obchodné meno / Názov:</w:t>
      </w:r>
      <w:r>
        <w:rPr>
          <w:b/>
        </w:rPr>
        <w:tab/>
      </w:r>
      <w:r>
        <w:rPr>
          <w:b/>
        </w:rPr>
        <w:tab/>
      </w:r>
      <w:r w:rsidRPr="001229BE">
        <w:rPr>
          <w:b/>
        </w:rPr>
        <w:t>.......................................................</w:t>
      </w:r>
    </w:p>
    <w:p w14:paraId="587D3F8D" w14:textId="77777777" w:rsidR="00345F68" w:rsidRDefault="00345F68" w:rsidP="00345F68">
      <w:pPr>
        <w:pStyle w:val="Bezriadkovania"/>
        <w:ind w:left="0"/>
        <w:rPr>
          <w:b/>
        </w:rPr>
      </w:pPr>
      <w:r>
        <w:rPr>
          <w:b/>
        </w:rPr>
        <w:t>Sídlo / Miesto podnikania:</w:t>
      </w:r>
      <w:r>
        <w:rPr>
          <w:b/>
        </w:rPr>
        <w:tab/>
      </w:r>
      <w:r>
        <w:rPr>
          <w:b/>
        </w:rPr>
        <w:tab/>
      </w:r>
      <w:r w:rsidRPr="001229BE">
        <w:t>...</w:t>
      </w:r>
      <w:r>
        <w:t>.................................................</w:t>
      </w:r>
      <w:r w:rsidRPr="001229BE">
        <w:t>...</w:t>
      </w:r>
    </w:p>
    <w:p w14:paraId="57FBD9A4" w14:textId="77777777" w:rsidR="00345F68" w:rsidRDefault="00345F68" w:rsidP="0011472E">
      <w:pPr>
        <w:pStyle w:val="Bezriadkovania"/>
        <w:spacing w:after="600"/>
        <w:ind w:left="0"/>
        <w:rPr>
          <w:b/>
        </w:rPr>
      </w:pPr>
      <w:r>
        <w:rPr>
          <w:b/>
        </w:rPr>
        <w:t>IČO:</w:t>
      </w:r>
      <w:r>
        <w:rPr>
          <w:b/>
        </w:rPr>
        <w:tab/>
      </w:r>
      <w:r>
        <w:rPr>
          <w:b/>
        </w:rPr>
        <w:tab/>
      </w:r>
      <w:r>
        <w:rPr>
          <w:b/>
        </w:rPr>
        <w:tab/>
      </w:r>
      <w:r>
        <w:rPr>
          <w:b/>
        </w:rPr>
        <w:tab/>
      </w:r>
      <w:r>
        <w:rPr>
          <w:b/>
        </w:rPr>
        <w:tab/>
      </w:r>
      <w:r w:rsidRPr="001229BE">
        <w:t>...</w:t>
      </w:r>
      <w:r>
        <w:t>.................................................</w:t>
      </w:r>
      <w:r w:rsidRPr="001229BE">
        <w:t>...</w:t>
      </w:r>
    </w:p>
    <w:p w14:paraId="73D9451D" w14:textId="2979A713" w:rsidR="00753D6B" w:rsidRDefault="00345F68" w:rsidP="00345F68">
      <w:pPr>
        <w:pStyle w:val="Bezriadkovania"/>
        <w:spacing w:after="240"/>
        <w:ind w:left="0"/>
        <w:jc w:val="both"/>
      </w:pPr>
      <w:r w:rsidRPr="001229BE">
        <w:t>Dolu</w:t>
      </w:r>
      <w:r>
        <w:t xml:space="preserve"> </w:t>
      </w:r>
      <w:r w:rsidRPr="001229BE">
        <w:t xml:space="preserve">podpísaný </w:t>
      </w:r>
      <w:r>
        <w:t>zástupca uchádzača .......................................</w:t>
      </w:r>
      <w:r w:rsidR="00753D6B">
        <w:t>,</w:t>
      </w:r>
      <w:r>
        <w:t xml:space="preserve"> </w:t>
      </w:r>
      <w:r w:rsidR="00753D6B">
        <w:t xml:space="preserve">v súvislosti s predložením ponuky uchádzača vo verejnej súťaži na predmet </w:t>
      </w:r>
      <w:r w:rsidR="003430F2">
        <w:t>zákazky</w:t>
      </w:r>
      <w:r w:rsidR="00753D6B">
        <w:t xml:space="preserve"> „</w:t>
      </w:r>
      <w:r w:rsidR="005626F7" w:rsidRPr="0056515B">
        <w:rPr>
          <w:b/>
          <w:szCs w:val="22"/>
        </w:rPr>
        <w:t>Materiál železničného zvršku</w:t>
      </w:r>
      <w:r w:rsidR="005626F7" w:rsidRPr="0056515B">
        <w:rPr>
          <w:b/>
        </w:rPr>
        <w:t xml:space="preserve"> – </w:t>
      </w:r>
      <w:r w:rsidR="00DD7BCA">
        <w:rPr>
          <w:b/>
          <w:szCs w:val="22"/>
        </w:rPr>
        <w:t>spojovací</w:t>
      </w:r>
      <w:r w:rsidR="005626F7" w:rsidRPr="0056515B">
        <w:rPr>
          <w:b/>
          <w:szCs w:val="22"/>
        </w:rPr>
        <w:t xml:space="preserve"> materiál</w:t>
      </w:r>
      <w:r w:rsidR="00753D6B">
        <w:t xml:space="preserve">“, ktorá bola vyhlásená obstarávateľom Železnice Slovenskej republiky, Bratislava v skrátenej forme </w:t>
      </w:r>
      <w:r w:rsidR="00B3420B" w:rsidRPr="00B3420B">
        <w:rPr>
          <w:bCs/>
        </w:rPr>
        <w:t>"</w:t>
      </w:r>
      <w:r w:rsidR="00753D6B">
        <w:t>ŽSR</w:t>
      </w:r>
      <w:r w:rsidR="00B3420B" w:rsidRPr="00B3420B">
        <w:rPr>
          <w:bCs/>
        </w:rPr>
        <w:t>"</w:t>
      </w:r>
      <w:r w:rsidR="00753D6B">
        <w:t>, so sídlom: Klemensova 8, 813 61 Bratislava, Slovenská republika, IČO: 31 364 501 v</w:t>
      </w:r>
      <w:r w:rsidR="00753D6B">
        <w:rPr>
          <w:rStyle w:val="apple-converted-space"/>
          <w:color w:val="000000"/>
          <w:shd w:val="clear" w:color="auto" w:fill="FFFFFF"/>
        </w:rPr>
        <w:t xml:space="preserve"> Úradnom vestníku Európskej únie dňa .......................... pod značkou </w:t>
      </w:r>
      <w:r w:rsidR="00753D6B">
        <w:rPr>
          <w:rStyle w:val="apple-converted-space"/>
          <w:shd w:val="clear" w:color="auto" w:fill="FFFFFF"/>
        </w:rPr>
        <w:t>..........................</w:t>
      </w:r>
      <w:r w:rsidR="00B766E0">
        <w:rPr>
          <w:rStyle w:val="apple-converted-space"/>
          <w:shd w:val="clear" w:color="auto" w:fill="FFFFFF"/>
        </w:rPr>
        <w:t xml:space="preserve"> </w:t>
      </w:r>
      <w:r w:rsidR="00753D6B" w:rsidRPr="000F4EB8">
        <w:rPr>
          <w:rStyle w:val="apple-converted-space"/>
          <w:color w:val="000000"/>
          <w:shd w:val="clear" w:color="auto" w:fill="FFFFFF"/>
        </w:rPr>
        <w:t xml:space="preserve">a vo Vestníku verejného obstarávania č. </w:t>
      </w:r>
      <w:r w:rsidR="00753D6B">
        <w:rPr>
          <w:rStyle w:val="apple-converted-space"/>
          <w:color w:val="000000"/>
          <w:shd w:val="clear" w:color="auto" w:fill="FFFFFF"/>
        </w:rPr>
        <w:t>................</w:t>
      </w:r>
      <w:r w:rsidR="00753D6B" w:rsidRPr="000F4EB8">
        <w:rPr>
          <w:rStyle w:val="apple-converted-space"/>
          <w:color w:val="000000"/>
          <w:shd w:val="clear" w:color="auto" w:fill="FFFFFF"/>
        </w:rPr>
        <w:t xml:space="preserve"> zo dňa </w:t>
      </w:r>
      <w:r w:rsidR="00753D6B">
        <w:rPr>
          <w:rStyle w:val="apple-converted-space"/>
          <w:color w:val="000000"/>
          <w:shd w:val="clear" w:color="auto" w:fill="FFFFFF"/>
        </w:rPr>
        <w:t>...................</w:t>
      </w:r>
      <w:r w:rsidR="00753D6B" w:rsidRPr="000F4EB8">
        <w:rPr>
          <w:rStyle w:val="apple-converted-space"/>
          <w:color w:val="000000"/>
          <w:shd w:val="clear" w:color="auto" w:fill="FFFFFF"/>
        </w:rPr>
        <w:t xml:space="preserve"> pod značkou </w:t>
      </w:r>
      <w:r w:rsidR="00753D6B">
        <w:rPr>
          <w:rStyle w:val="apple-converted-space"/>
          <w:color w:val="000000"/>
          <w:shd w:val="clear" w:color="auto" w:fill="FFFFFF"/>
        </w:rPr>
        <w:t>..........................</w:t>
      </w:r>
      <w:r w:rsidR="00753D6B" w:rsidRPr="00753D6B">
        <w:t xml:space="preserve"> </w:t>
      </w:r>
      <w:r w:rsidR="00753D6B">
        <w:t xml:space="preserve">týmto čestne </w:t>
      </w:r>
      <w:r w:rsidR="00F611C0">
        <w:t>vy</w:t>
      </w:r>
      <w:r w:rsidR="00753D6B">
        <w:t>hlasujem, že uchádzač</w:t>
      </w:r>
      <w:r w:rsidR="00753D6B">
        <w:rPr>
          <w:rStyle w:val="apple-converted-space"/>
          <w:color w:val="000000"/>
          <w:shd w:val="clear" w:color="auto" w:fill="FFFFFF"/>
        </w:rPr>
        <w:t>:</w:t>
      </w:r>
    </w:p>
    <w:p w14:paraId="713D4FE2" w14:textId="77777777" w:rsidR="00345F68" w:rsidRDefault="00437C65" w:rsidP="00753D6B">
      <w:pPr>
        <w:pStyle w:val="Bezriadkovania"/>
        <w:tabs>
          <w:tab w:val="left" w:pos="567"/>
        </w:tabs>
        <w:ind w:hanging="567"/>
        <w:jc w:val="both"/>
      </w:pPr>
      <w:sdt>
        <w:sdtPr>
          <w:id w:val="-1543900164"/>
          <w14:checkbox>
            <w14:checked w14:val="0"/>
            <w14:checkedState w14:val="2612" w14:font="MS Gothic"/>
            <w14:uncheckedState w14:val="2610" w14:font="MS Gothic"/>
          </w14:checkbox>
        </w:sdtPr>
        <w:sdtContent>
          <w:r w:rsidR="00345F68">
            <w:rPr>
              <w:rFonts w:ascii="MS Gothic" w:eastAsia="MS Gothic" w:hAnsi="MS Gothic" w:hint="eastAsia"/>
            </w:rPr>
            <w:t>☐</w:t>
          </w:r>
        </w:sdtContent>
      </w:sdt>
      <w:r w:rsidR="00345F68">
        <w:tab/>
      </w:r>
      <w:r w:rsidR="00753D6B">
        <w:t xml:space="preserve">je od </w:t>
      </w:r>
      <w:r w:rsidR="00753D6B" w:rsidRPr="00753D6B">
        <w:rPr>
          <w:highlight w:val="lightGray"/>
        </w:rPr>
        <w:t>.../DD.MM.RRRR/...</w:t>
      </w:r>
      <w:r w:rsidR="00753D6B" w:rsidRPr="00753D6B">
        <w:rPr>
          <w:b/>
        </w:rPr>
        <w:t xml:space="preserve"> </w:t>
      </w:r>
      <w:r w:rsidR="00753D6B" w:rsidRPr="00D764BF">
        <w:rPr>
          <w:b/>
        </w:rPr>
        <w:t>závislou osobou</w:t>
      </w:r>
      <w:r w:rsidR="00753D6B" w:rsidRPr="00D764BF">
        <w:t xml:space="preserve"> voči spoločnosti </w:t>
      </w:r>
      <w:r w:rsidR="00753D6B">
        <w:t xml:space="preserve">Železnice Slovenskej republiky, Bratislava v skrátenej forme </w:t>
      </w:r>
      <w:r w:rsidR="00B3420B" w:rsidRPr="00B3420B">
        <w:rPr>
          <w:bCs/>
        </w:rPr>
        <w:t>"</w:t>
      </w:r>
      <w:r w:rsidR="00753D6B">
        <w:t>ŽSR</w:t>
      </w:r>
      <w:r w:rsidR="00B3420B" w:rsidRPr="00B3420B">
        <w:rPr>
          <w:bCs/>
        </w:rPr>
        <w:t>"</w:t>
      </w:r>
      <w:r w:rsidR="00753D6B">
        <w:t>, so sídlom: Klemensova 8, 813 61 Bratislava, Slovenská republika, IČO: 31 364 501</w:t>
      </w:r>
      <w:r w:rsidR="00753D6B" w:rsidRPr="00D764BF">
        <w:t xml:space="preserve"> v zmysle § 2 písm. n) zákona č. 595/2003 </w:t>
      </w:r>
      <w:proofErr w:type="spellStart"/>
      <w:r w:rsidR="00753D6B" w:rsidRPr="00D764BF">
        <w:t>Z.z</w:t>
      </w:r>
      <w:proofErr w:type="spellEnd"/>
      <w:r w:rsidR="00753D6B" w:rsidRPr="00D764BF">
        <w:t>. o dani z</w:t>
      </w:r>
      <w:r w:rsidR="00753D6B">
        <w:t> </w:t>
      </w:r>
      <w:r w:rsidR="00753D6B" w:rsidRPr="00D764BF">
        <w:t>príjmov</w:t>
      </w:r>
      <w:r w:rsidR="00753D6B">
        <w:t xml:space="preserve"> v znení neskorších predpisov;</w:t>
      </w:r>
    </w:p>
    <w:p w14:paraId="582E9619" w14:textId="77777777" w:rsidR="00753D6B" w:rsidRDefault="00437C65" w:rsidP="00753D6B">
      <w:pPr>
        <w:pStyle w:val="Bezriadkovania"/>
        <w:tabs>
          <w:tab w:val="left" w:pos="567"/>
        </w:tabs>
        <w:ind w:hanging="567"/>
        <w:jc w:val="both"/>
      </w:pPr>
      <w:sdt>
        <w:sdtPr>
          <w:id w:val="-227770973"/>
          <w14:checkbox>
            <w14:checked w14:val="0"/>
            <w14:checkedState w14:val="2612" w14:font="MS Gothic"/>
            <w14:uncheckedState w14:val="2610" w14:font="MS Gothic"/>
          </w14:checkbox>
        </w:sdtPr>
        <w:sdtContent>
          <w:r w:rsidR="00753D6B">
            <w:rPr>
              <w:rFonts w:ascii="MS Gothic" w:eastAsia="MS Gothic" w:hAnsi="MS Gothic" w:hint="eastAsia"/>
            </w:rPr>
            <w:t>☐</w:t>
          </w:r>
        </w:sdtContent>
      </w:sdt>
      <w:r w:rsidR="00753D6B">
        <w:tab/>
        <w:t>nie je a ani nikdy nebol</w:t>
      </w:r>
      <w:r w:rsidR="00753D6B" w:rsidRPr="00753D6B">
        <w:rPr>
          <w:b/>
        </w:rPr>
        <w:t xml:space="preserve"> </w:t>
      </w:r>
      <w:r w:rsidR="00753D6B" w:rsidRPr="00D764BF">
        <w:rPr>
          <w:b/>
        </w:rPr>
        <w:t>závislou osobou</w:t>
      </w:r>
      <w:r w:rsidR="00753D6B" w:rsidRPr="00D764BF">
        <w:t xml:space="preserve"> voči spoločnosti </w:t>
      </w:r>
      <w:r w:rsidR="00753D6B">
        <w:t xml:space="preserve">Železnice Slovenskej republiky, Bratislava v skrátenej forme </w:t>
      </w:r>
      <w:r w:rsidR="00B3420B" w:rsidRPr="00B3420B">
        <w:rPr>
          <w:bCs/>
        </w:rPr>
        <w:t>"</w:t>
      </w:r>
      <w:r w:rsidR="00753D6B">
        <w:t>ŽSR</w:t>
      </w:r>
      <w:r w:rsidR="00B3420B" w:rsidRPr="00B3420B">
        <w:rPr>
          <w:bCs/>
        </w:rPr>
        <w:t>"</w:t>
      </w:r>
      <w:r w:rsidR="00753D6B">
        <w:t>, so sídlom: Klemensova 8, 813 61 Bratislava, Slovenská republika, IČO: 31 364 501</w:t>
      </w:r>
      <w:r w:rsidR="00753D6B" w:rsidRPr="00D764BF">
        <w:t xml:space="preserve"> v zmysle § 2 písm. n) zákona č. 595/2003 </w:t>
      </w:r>
      <w:proofErr w:type="spellStart"/>
      <w:r w:rsidR="00753D6B" w:rsidRPr="00D764BF">
        <w:t>Z.z</w:t>
      </w:r>
      <w:proofErr w:type="spellEnd"/>
      <w:r w:rsidR="00753D6B" w:rsidRPr="00D764BF">
        <w:t>. o dani z</w:t>
      </w:r>
      <w:r w:rsidR="00753D6B">
        <w:t> </w:t>
      </w:r>
      <w:r w:rsidR="00753D6B" w:rsidRPr="00D764BF">
        <w:t>príjmov</w:t>
      </w:r>
      <w:r w:rsidR="00753D6B">
        <w:t xml:space="preserve"> v znení neskorších predpisov;</w:t>
      </w:r>
    </w:p>
    <w:p w14:paraId="0E4126CF" w14:textId="77777777" w:rsidR="00753D6B" w:rsidRDefault="00437C65" w:rsidP="00753D6B">
      <w:pPr>
        <w:pStyle w:val="Bezriadkovania"/>
        <w:tabs>
          <w:tab w:val="left" w:pos="567"/>
        </w:tabs>
        <w:spacing w:after="240"/>
        <w:ind w:hanging="567"/>
        <w:jc w:val="both"/>
      </w:pPr>
      <w:sdt>
        <w:sdtPr>
          <w:id w:val="1782296323"/>
          <w14:checkbox>
            <w14:checked w14:val="0"/>
            <w14:checkedState w14:val="2612" w14:font="MS Gothic"/>
            <w14:uncheckedState w14:val="2610" w14:font="MS Gothic"/>
          </w14:checkbox>
        </w:sdtPr>
        <w:sdtContent>
          <w:r w:rsidR="00753D6B">
            <w:rPr>
              <w:rFonts w:ascii="MS Gothic" w:eastAsia="MS Gothic" w:hAnsi="MS Gothic" w:hint="eastAsia"/>
            </w:rPr>
            <w:t>☐</w:t>
          </w:r>
        </w:sdtContent>
      </w:sdt>
      <w:r w:rsidR="00753D6B">
        <w:tab/>
        <w:t xml:space="preserve">v čase predloženia ponuky nie je, ale bol v čase od </w:t>
      </w:r>
      <w:r w:rsidR="00753D6B" w:rsidRPr="00753D6B">
        <w:rPr>
          <w:highlight w:val="lightGray"/>
        </w:rPr>
        <w:t>.../DD.MM.RRRR/...</w:t>
      </w:r>
      <w:r w:rsidR="00753D6B">
        <w:t xml:space="preserve"> do </w:t>
      </w:r>
      <w:r w:rsidR="00753D6B" w:rsidRPr="00753D6B">
        <w:rPr>
          <w:highlight w:val="lightGray"/>
        </w:rPr>
        <w:t>.../DD.MM.RRRR/...</w:t>
      </w:r>
      <w:r w:rsidR="00753D6B" w:rsidRPr="00753D6B">
        <w:rPr>
          <w:b/>
        </w:rPr>
        <w:t xml:space="preserve"> </w:t>
      </w:r>
      <w:r w:rsidR="00753D6B" w:rsidRPr="00D764BF">
        <w:rPr>
          <w:b/>
        </w:rPr>
        <w:t>závislou osobou</w:t>
      </w:r>
      <w:r w:rsidR="00753D6B" w:rsidRPr="00D764BF">
        <w:t xml:space="preserve"> voči spoločnosti </w:t>
      </w:r>
      <w:r w:rsidR="00753D6B">
        <w:t xml:space="preserve">Železnice Slovenskej republiky, Bratislava v skrátenej forme </w:t>
      </w:r>
      <w:r w:rsidR="00B3420B" w:rsidRPr="00B3420B">
        <w:rPr>
          <w:bCs/>
        </w:rPr>
        <w:t>"</w:t>
      </w:r>
      <w:r w:rsidR="00753D6B">
        <w:t>ŽSR</w:t>
      </w:r>
      <w:r w:rsidR="00B3420B" w:rsidRPr="00B3420B">
        <w:rPr>
          <w:bCs/>
        </w:rPr>
        <w:t>"</w:t>
      </w:r>
      <w:r w:rsidR="00753D6B">
        <w:t>, so sídlom: Klemensova 8, 813 61 Bratislava, Slovenská republika, IČO: 31 364 501</w:t>
      </w:r>
      <w:r w:rsidR="00753D6B" w:rsidRPr="00D764BF">
        <w:t xml:space="preserve"> v zmysle § 2 písm. n) zákona č. 595/2003 </w:t>
      </w:r>
      <w:proofErr w:type="spellStart"/>
      <w:r w:rsidR="00753D6B" w:rsidRPr="00D764BF">
        <w:t>Z.z</w:t>
      </w:r>
      <w:proofErr w:type="spellEnd"/>
      <w:r w:rsidR="00753D6B" w:rsidRPr="00D764BF">
        <w:t>. o dani z</w:t>
      </w:r>
      <w:r w:rsidR="00753D6B">
        <w:t> </w:t>
      </w:r>
      <w:r w:rsidR="00753D6B" w:rsidRPr="00D764BF">
        <w:t>príjmov</w:t>
      </w:r>
      <w:r w:rsidR="00753D6B">
        <w:t xml:space="preserve"> v znení neskorších predpisov.</w:t>
      </w:r>
    </w:p>
    <w:p w14:paraId="747A91FC" w14:textId="77777777" w:rsidR="00753D6B" w:rsidRDefault="00753D6B" w:rsidP="00753D6B">
      <w:pPr>
        <w:pStyle w:val="Bezriadkovania"/>
        <w:ind w:left="0"/>
      </w:pPr>
      <w:r>
        <w:t>Skupina závislosti:</w:t>
      </w:r>
    </w:p>
    <w:p w14:paraId="1D3F78FE" w14:textId="77777777" w:rsidR="00753D6B" w:rsidRPr="00753D6B" w:rsidRDefault="00437C65" w:rsidP="00753D6B">
      <w:pPr>
        <w:pStyle w:val="Bezriadkovania"/>
        <w:tabs>
          <w:tab w:val="left" w:pos="567"/>
        </w:tabs>
        <w:ind w:left="0"/>
      </w:pPr>
      <w:sdt>
        <w:sdtPr>
          <w:id w:val="-147056932"/>
          <w14:checkbox>
            <w14:checked w14:val="0"/>
            <w14:checkedState w14:val="2612" w14:font="MS Gothic"/>
            <w14:uncheckedState w14:val="2610" w14:font="MS Gothic"/>
          </w14:checkbox>
        </w:sdtPr>
        <w:sdtContent>
          <w:r w:rsidR="00753D6B" w:rsidRPr="00753D6B">
            <w:rPr>
              <w:rFonts w:ascii="MS Mincho" w:eastAsia="MS Mincho" w:hAnsi="MS Mincho" w:cs="MS Mincho" w:hint="eastAsia"/>
            </w:rPr>
            <w:t>☐</w:t>
          </w:r>
        </w:sdtContent>
      </w:sdt>
      <w:r w:rsidR="00753D6B" w:rsidRPr="00753D6B">
        <w:tab/>
        <w:t>personálne prepojenie</w:t>
      </w:r>
    </w:p>
    <w:p w14:paraId="27117946" w14:textId="77777777" w:rsidR="00753D6B" w:rsidRDefault="00437C65" w:rsidP="00753D6B">
      <w:pPr>
        <w:pStyle w:val="Bezriadkovania"/>
        <w:tabs>
          <w:tab w:val="left" w:pos="567"/>
        </w:tabs>
        <w:spacing w:after="240"/>
        <w:ind w:hanging="567"/>
        <w:jc w:val="both"/>
      </w:pPr>
      <w:sdt>
        <w:sdtPr>
          <w:id w:val="1068609306"/>
          <w14:checkbox>
            <w14:checked w14:val="0"/>
            <w14:checkedState w14:val="2612" w14:font="MS Gothic"/>
            <w14:uncheckedState w14:val="2610" w14:font="MS Gothic"/>
          </w14:checkbox>
        </w:sdtPr>
        <w:sdtContent>
          <w:r w:rsidR="00753D6B">
            <w:rPr>
              <w:rFonts w:ascii="MS Gothic" w:eastAsia="MS Gothic" w:hAnsi="MS Gothic" w:hint="eastAsia"/>
            </w:rPr>
            <w:t>☐</w:t>
          </w:r>
        </w:sdtContent>
      </w:sdt>
      <w:r w:rsidR="00753D6B">
        <w:tab/>
        <w:t>majetkové prepojenie</w:t>
      </w:r>
    </w:p>
    <w:p w14:paraId="64663377" w14:textId="77777777" w:rsidR="00753D6B" w:rsidRPr="00753D6B" w:rsidRDefault="00753D6B" w:rsidP="00753D6B">
      <w:pPr>
        <w:pStyle w:val="Bezriadkovania"/>
        <w:ind w:left="0"/>
        <w:jc w:val="both"/>
      </w:pPr>
      <w:r>
        <w:t>Uchádzač sa zaväzuje oznámiť každú zmenu skutočností uvedených vyššie v lehote do päť (5) kalendárnych dní odo dňa jej vzniku.</w:t>
      </w:r>
    </w:p>
    <w:p w14:paraId="3FD14F8C" w14:textId="77777777" w:rsidR="00345F68" w:rsidRDefault="00345F68" w:rsidP="0011472E">
      <w:pPr>
        <w:pStyle w:val="Bezriadkovania"/>
        <w:tabs>
          <w:tab w:val="left" w:pos="567"/>
        </w:tabs>
        <w:spacing w:before="240" w:after="600"/>
        <w:ind w:hanging="567"/>
        <w:jc w:val="both"/>
      </w:pPr>
      <w:r>
        <w:t>V ....................., dňa ........................</w:t>
      </w:r>
    </w:p>
    <w:p w14:paraId="5BE5763D" w14:textId="77777777" w:rsidR="00345F68" w:rsidRDefault="00345F68" w:rsidP="00345F68">
      <w:pPr>
        <w:pStyle w:val="Bezriadkovania"/>
        <w:tabs>
          <w:tab w:val="left" w:pos="567"/>
        </w:tabs>
        <w:ind w:hanging="567"/>
        <w:jc w:val="both"/>
      </w:pPr>
      <w:r>
        <w:tab/>
      </w:r>
      <w:r>
        <w:tab/>
      </w:r>
      <w:r>
        <w:tab/>
      </w:r>
      <w:r>
        <w:tab/>
      </w:r>
      <w:r>
        <w:tab/>
      </w:r>
      <w:r>
        <w:tab/>
      </w:r>
      <w:r>
        <w:tab/>
      </w:r>
      <w:r>
        <w:tab/>
        <w:t>...................................................</w:t>
      </w:r>
    </w:p>
    <w:p w14:paraId="0CF5EDD6" w14:textId="77777777" w:rsidR="00345F68" w:rsidRDefault="00345F68" w:rsidP="00345F68">
      <w:pPr>
        <w:pStyle w:val="Bezriadkovania"/>
        <w:tabs>
          <w:tab w:val="left" w:pos="567"/>
        </w:tabs>
        <w:ind w:hanging="567"/>
        <w:jc w:val="both"/>
      </w:pPr>
      <w:r>
        <w:tab/>
      </w:r>
      <w:r>
        <w:tab/>
      </w:r>
      <w:r>
        <w:tab/>
      </w:r>
      <w:r>
        <w:tab/>
      </w:r>
      <w:r>
        <w:tab/>
      </w:r>
      <w:r>
        <w:tab/>
      </w:r>
      <w:r>
        <w:tab/>
      </w:r>
      <w:r>
        <w:tab/>
        <w:t>meno a priezvisko</w:t>
      </w:r>
    </w:p>
    <w:p w14:paraId="51B1DEE4" w14:textId="77777777" w:rsidR="00345F68" w:rsidRDefault="00345F68" w:rsidP="00345F68">
      <w:pPr>
        <w:pStyle w:val="Bezriadkovania"/>
        <w:tabs>
          <w:tab w:val="left" w:pos="567"/>
        </w:tabs>
        <w:ind w:hanging="567"/>
        <w:jc w:val="both"/>
      </w:pPr>
      <w:r>
        <w:tab/>
      </w:r>
      <w:r>
        <w:tab/>
      </w:r>
      <w:r>
        <w:tab/>
      </w:r>
      <w:r>
        <w:tab/>
      </w:r>
      <w:r>
        <w:tab/>
      </w:r>
      <w:r>
        <w:tab/>
      </w:r>
      <w:r>
        <w:tab/>
      </w:r>
      <w:r>
        <w:tab/>
      </w:r>
      <w:r w:rsidR="0031176A">
        <w:t>obchodné meno / názov a funkcia</w:t>
      </w:r>
    </w:p>
    <w:p w14:paraId="2FC0BADA" w14:textId="77777777" w:rsidR="00B9595F" w:rsidRDefault="00345F68" w:rsidP="00345F68">
      <w:pPr>
        <w:pStyle w:val="Bezriadkovania"/>
        <w:tabs>
          <w:tab w:val="left" w:pos="567"/>
        </w:tabs>
        <w:ind w:hanging="567"/>
        <w:jc w:val="both"/>
      </w:pPr>
      <w:r>
        <w:tab/>
      </w:r>
      <w:r>
        <w:tab/>
      </w:r>
      <w:r>
        <w:tab/>
      </w:r>
      <w:r>
        <w:tab/>
      </w:r>
      <w:r>
        <w:tab/>
      </w:r>
      <w:r>
        <w:tab/>
      </w:r>
      <w:r>
        <w:tab/>
      </w:r>
      <w:r>
        <w:tab/>
        <w:t>vlastnoručný podpis</w:t>
      </w:r>
    </w:p>
    <w:p w14:paraId="0FCD17DD" w14:textId="77777777" w:rsidR="0011472E" w:rsidRDefault="0011472E" w:rsidP="00B776BE">
      <w:pPr>
        <w:pStyle w:val="Bezriadkovania"/>
        <w:spacing w:after="240"/>
        <w:ind w:left="0"/>
        <w:rPr>
          <w:b/>
        </w:rPr>
      </w:pPr>
    </w:p>
    <w:p w14:paraId="4A192485" w14:textId="77777777" w:rsidR="008F2D4C" w:rsidRDefault="008F2D4C">
      <w:pPr>
        <w:overflowPunct/>
        <w:autoSpaceDE/>
        <w:autoSpaceDN/>
        <w:adjustRightInd/>
        <w:spacing w:after="200" w:line="276" w:lineRule="auto"/>
        <w:rPr>
          <w:b/>
          <w:sz w:val="22"/>
          <w:lang w:eastAsia="en-US"/>
        </w:rPr>
      </w:pPr>
      <w:r>
        <w:rPr>
          <w:b/>
        </w:rPr>
        <w:br w:type="page"/>
      </w:r>
    </w:p>
    <w:p w14:paraId="419AD4BD" w14:textId="77777777" w:rsidR="00B776BE" w:rsidRDefault="00B776BE" w:rsidP="00B776BE">
      <w:pPr>
        <w:pStyle w:val="Bezriadkovania"/>
        <w:spacing w:after="240"/>
        <w:ind w:left="0"/>
        <w:rPr>
          <w:b/>
        </w:rPr>
      </w:pPr>
      <w:r w:rsidRPr="00B776BE">
        <w:rPr>
          <w:b/>
        </w:rPr>
        <w:lastRenderedPageBreak/>
        <w:t>Vysvetlivky:</w:t>
      </w:r>
    </w:p>
    <w:p w14:paraId="6BE02901" w14:textId="77777777" w:rsidR="00B9595F" w:rsidRDefault="00B776BE" w:rsidP="00B776BE">
      <w:pPr>
        <w:pStyle w:val="Bezriadkovania"/>
        <w:spacing w:after="240"/>
        <w:ind w:left="0"/>
        <w:jc w:val="both"/>
        <w:rPr>
          <w:b/>
        </w:rPr>
      </w:pPr>
      <w:r w:rsidRPr="00D764BF">
        <w:rPr>
          <w:b/>
        </w:rPr>
        <w:t xml:space="preserve">Závislou osobou </w:t>
      </w:r>
      <w:r w:rsidRPr="00D764BF">
        <w:t>(§</w:t>
      </w:r>
      <w:r>
        <w:t xml:space="preserve"> </w:t>
      </w:r>
      <w:r w:rsidRPr="00D764BF">
        <w:t xml:space="preserve">2 písm. n) zákona č. 595/2003 </w:t>
      </w:r>
      <w:proofErr w:type="spellStart"/>
      <w:r w:rsidRPr="00D764BF">
        <w:t>Z.z</w:t>
      </w:r>
      <w:proofErr w:type="spellEnd"/>
      <w:r w:rsidRPr="00D764BF">
        <w:t>. o dani z</w:t>
      </w:r>
      <w:r>
        <w:t> </w:t>
      </w:r>
      <w:r w:rsidRPr="00D764BF">
        <w:t>príjmov</w:t>
      </w:r>
      <w:r>
        <w:t xml:space="preserve"> v znení neskorších predpisov</w:t>
      </w:r>
      <w:r w:rsidRPr="00D764BF">
        <w:t>)</w:t>
      </w:r>
      <w:r w:rsidRPr="00D764BF">
        <w:rPr>
          <w:b/>
        </w:rPr>
        <w:t xml:space="preserve"> </w:t>
      </w:r>
      <w:r w:rsidRPr="00D764BF">
        <w:t>sa rozumie</w:t>
      </w:r>
      <w:r w:rsidRPr="00D764BF">
        <w:rPr>
          <w:b/>
        </w:rPr>
        <w:t xml:space="preserve"> </w:t>
      </w:r>
      <w:r w:rsidRPr="00D764BF">
        <w:t>blízka osoba (§</w:t>
      </w:r>
      <w:r>
        <w:t xml:space="preserve"> </w:t>
      </w:r>
      <w:r w:rsidRPr="00D764BF">
        <w:t xml:space="preserve">116 a </w:t>
      </w:r>
      <w:r>
        <w:t xml:space="preserve">§ </w:t>
      </w:r>
      <w:r w:rsidRPr="00D764BF">
        <w:t xml:space="preserve">117 </w:t>
      </w:r>
      <w:r>
        <w:t xml:space="preserve">zákona č. 40/1964 Zb. </w:t>
      </w:r>
      <w:r w:rsidRPr="00D764BF">
        <w:t>Občiansk</w:t>
      </w:r>
      <w:r>
        <w:t>y zákonník v znení neskorších predpisov</w:t>
      </w:r>
      <w:r w:rsidRPr="00D764BF">
        <w:t>) alebo ekonomicky, personálne alebo inak prepojená osoba</w:t>
      </w:r>
      <w:r w:rsidRPr="00B776BE">
        <w:t>.</w:t>
      </w:r>
    </w:p>
    <w:p w14:paraId="1191FD1C" w14:textId="77777777" w:rsidR="00B776BE" w:rsidRDefault="00B776BE" w:rsidP="00B776BE">
      <w:pPr>
        <w:pStyle w:val="Bezriadkovania"/>
        <w:ind w:left="0"/>
        <w:jc w:val="both"/>
      </w:pPr>
      <w:r w:rsidRPr="00D764BF">
        <w:rPr>
          <w:b/>
        </w:rPr>
        <w:t xml:space="preserve">Blízka osoba </w:t>
      </w:r>
      <w:r w:rsidRPr="00D764BF">
        <w:t>(§</w:t>
      </w:r>
      <w:r>
        <w:t xml:space="preserve"> </w:t>
      </w:r>
      <w:r w:rsidRPr="00D764BF">
        <w:t xml:space="preserve">116 a </w:t>
      </w:r>
      <w:r>
        <w:t xml:space="preserve">§ </w:t>
      </w:r>
      <w:r w:rsidRPr="00D764BF">
        <w:t xml:space="preserve">117 </w:t>
      </w:r>
      <w:r>
        <w:t xml:space="preserve">zákona č. 40/1964 Zb. </w:t>
      </w:r>
      <w:r w:rsidRPr="00D764BF">
        <w:t>Občiansk</w:t>
      </w:r>
      <w:r>
        <w:t>y zákonník v znení neskorších predpisov</w:t>
      </w:r>
      <w:r w:rsidRPr="00D764BF">
        <w:t>)</w:t>
      </w:r>
      <w:r>
        <w:t>:</w:t>
      </w:r>
    </w:p>
    <w:p w14:paraId="28A7C476" w14:textId="77777777" w:rsidR="00B776BE" w:rsidRPr="00B776BE" w:rsidRDefault="00B776BE" w:rsidP="006C6988">
      <w:pPr>
        <w:pStyle w:val="Bezriadkovania"/>
        <w:numPr>
          <w:ilvl w:val="0"/>
          <w:numId w:val="9"/>
        </w:numPr>
        <w:ind w:left="567" w:hanging="567"/>
        <w:jc w:val="both"/>
        <w:rPr>
          <w:b/>
        </w:rPr>
      </w:pPr>
      <w:r w:rsidRPr="00D764BF">
        <w:t>V zmysle §</w:t>
      </w:r>
      <w:r>
        <w:t xml:space="preserve"> </w:t>
      </w:r>
      <w:r w:rsidRPr="00D764BF">
        <w:t xml:space="preserve">116 </w:t>
      </w:r>
      <w:r>
        <w:t xml:space="preserve">zákona č. 40/1964 Zb. </w:t>
      </w:r>
      <w:r w:rsidRPr="00D764BF">
        <w:t>Občiansk</w:t>
      </w:r>
      <w:r>
        <w:t>y zákonník v znení neskorších predpisov,</w:t>
      </w:r>
      <w:r w:rsidRPr="00D764BF">
        <w:t xml:space="preserve"> </w:t>
      </w:r>
      <w:r w:rsidRPr="00D764BF">
        <w:rPr>
          <w:b/>
        </w:rPr>
        <w:t>blízkou osobou</w:t>
      </w:r>
      <w:r w:rsidRPr="00D764BF">
        <w:t xml:space="preserve"> je príbuzný v priamom rade, súrodenec a manžel; iné osoby v pomere rodinnom alebo obdobnom sa pokladajú za osoby sebe navzájom blízke, ak by ujmu, ktorú utrpela jedna z nich, druhá dôvodne pociťovala ako vlastnú ujmu</w:t>
      </w:r>
      <w:r>
        <w:t>.</w:t>
      </w:r>
    </w:p>
    <w:p w14:paraId="47289991" w14:textId="77777777" w:rsidR="00B776BE" w:rsidRDefault="00B776BE" w:rsidP="006C6988">
      <w:pPr>
        <w:pStyle w:val="Bezriadkovania"/>
        <w:numPr>
          <w:ilvl w:val="0"/>
          <w:numId w:val="9"/>
        </w:numPr>
        <w:spacing w:after="240"/>
        <w:ind w:left="567" w:hanging="567"/>
        <w:jc w:val="both"/>
        <w:rPr>
          <w:b/>
        </w:rPr>
      </w:pPr>
      <w:r w:rsidRPr="00D764BF">
        <w:t>V zmysle §</w:t>
      </w:r>
      <w:r>
        <w:t xml:space="preserve"> </w:t>
      </w:r>
      <w:r w:rsidRPr="00D764BF">
        <w:t xml:space="preserve">117 </w:t>
      </w:r>
      <w:r>
        <w:t xml:space="preserve">zákona č. 40/1964 Zb. </w:t>
      </w:r>
      <w:r w:rsidRPr="00D764BF">
        <w:t>Občiansk</w:t>
      </w:r>
      <w:r>
        <w:t>y zákonník v znení neskorších predpisov,</w:t>
      </w:r>
      <w:r w:rsidRPr="00D764BF">
        <w:t xml:space="preserve"> stupeň príbuzenstva dvoch osôb sa určuje podľa počtu zrodení, ktorými v priamom rade pochádza jedna od druhej a v pobočnom rade obidve od najbližšieho spoločného predka</w:t>
      </w:r>
      <w:r>
        <w:t>.</w:t>
      </w:r>
    </w:p>
    <w:p w14:paraId="7B981A14" w14:textId="77777777" w:rsidR="00B776BE" w:rsidRDefault="00B776BE" w:rsidP="00B776BE">
      <w:pPr>
        <w:pStyle w:val="Bezriadkovania"/>
        <w:ind w:left="0"/>
        <w:jc w:val="both"/>
      </w:pPr>
      <w:r w:rsidRPr="00D764BF">
        <w:rPr>
          <w:b/>
        </w:rPr>
        <w:t xml:space="preserve">Ekonomickým alebo personálnym prepojením </w:t>
      </w:r>
      <w:r w:rsidRPr="00D764BF">
        <w:t>(§</w:t>
      </w:r>
      <w:r>
        <w:t xml:space="preserve"> </w:t>
      </w:r>
      <w:r w:rsidRPr="00D764BF">
        <w:t xml:space="preserve">2 písm. </w:t>
      </w:r>
      <w:r>
        <w:t>o</w:t>
      </w:r>
      <w:r w:rsidRPr="00D764BF">
        <w:t xml:space="preserve">) zákona č. 595/2003 </w:t>
      </w:r>
      <w:proofErr w:type="spellStart"/>
      <w:r w:rsidRPr="00D764BF">
        <w:t>Z.z</w:t>
      </w:r>
      <w:proofErr w:type="spellEnd"/>
      <w:r w:rsidRPr="00D764BF">
        <w:t>. o dani z</w:t>
      </w:r>
      <w:r>
        <w:t> </w:t>
      </w:r>
      <w:r w:rsidRPr="00D764BF">
        <w:t>príjmov</w:t>
      </w:r>
      <w:r>
        <w:t xml:space="preserve"> v znení neskorších predpisov</w:t>
      </w:r>
      <w:r w:rsidRPr="00D764BF">
        <w:t>)</w:t>
      </w:r>
      <w:r>
        <w:t xml:space="preserve"> </w:t>
      </w:r>
      <w:r w:rsidRPr="00D764BF">
        <w:t>sa rozumie účasť osoby na majetku, kontrole alebo vedení inej osoby alebo vzájomný vzťah medzi osobami, ktoré sú pod kontrolou alebo vedením tej istej osoby alebo v ktorých má táto osoba priamy alebo ne</w:t>
      </w:r>
      <w:r>
        <w:t>priamy majetkový podiel, pričom:</w:t>
      </w:r>
    </w:p>
    <w:p w14:paraId="152D5945" w14:textId="77777777" w:rsidR="00B776BE" w:rsidRPr="00B776BE" w:rsidRDefault="00B776BE" w:rsidP="006C6988">
      <w:pPr>
        <w:pStyle w:val="Bezriadkovania"/>
        <w:numPr>
          <w:ilvl w:val="0"/>
          <w:numId w:val="10"/>
        </w:numPr>
        <w:ind w:left="567" w:hanging="567"/>
        <w:jc w:val="both"/>
        <w:rPr>
          <w:b/>
        </w:rPr>
      </w:pPr>
      <w:r w:rsidRPr="00D764BF">
        <w:rPr>
          <w:u w:val="single"/>
        </w:rPr>
        <w:t>účasťou na majetku alebo kontrole</w:t>
      </w:r>
      <w:r w:rsidRPr="00D764BF">
        <w:t xml:space="preserve"> sa rozumie viac </w:t>
      </w:r>
      <w:r w:rsidRPr="00D764BF">
        <w:rPr>
          <w:b/>
        </w:rPr>
        <w:t>ako 25</w:t>
      </w:r>
      <w:r>
        <w:rPr>
          <w:b/>
        </w:rPr>
        <w:t xml:space="preserve"> </w:t>
      </w:r>
      <w:r w:rsidRPr="00D764BF">
        <w:rPr>
          <w:b/>
        </w:rPr>
        <w:t>%</w:t>
      </w:r>
      <w:r w:rsidRPr="00D764BF">
        <w:t xml:space="preserve"> priamy alebo nepriamy podiel alebo nepriamy odvodený podiel na základnom imaní alebo na hlasovacích právach, pričom</w:t>
      </w:r>
      <w:r>
        <w:t>:</w:t>
      </w:r>
    </w:p>
    <w:p w14:paraId="07C6640B" w14:textId="77777777" w:rsidR="00B776BE" w:rsidRPr="00B776BE" w:rsidRDefault="00B776BE" w:rsidP="006C6988">
      <w:pPr>
        <w:pStyle w:val="Bezriadkovania"/>
        <w:numPr>
          <w:ilvl w:val="0"/>
          <w:numId w:val="8"/>
        </w:numPr>
        <w:tabs>
          <w:tab w:val="left" w:pos="1418"/>
        </w:tabs>
        <w:ind w:left="1418" w:hanging="851"/>
        <w:jc w:val="both"/>
        <w:rPr>
          <w:b/>
        </w:rPr>
      </w:pPr>
      <w:r w:rsidRPr="00D764BF">
        <w:t xml:space="preserve">nepriamy podiel sa vypočíta súčinom percentuálnej výšky priamych podielov vydelených </w:t>
      </w:r>
      <w:proofErr w:type="spellStart"/>
      <w:r w:rsidRPr="00D764BF">
        <w:t>stomi</w:t>
      </w:r>
      <w:proofErr w:type="spellEnd"/>
      <w:r w:rsidRPr="00D764BF">
        <w:t xml:space="preserve"> a takto vypočítaný výsledok sa vynásobí </w:t>
      </w:r>
      <w:proofErr w:type="spellStart"/>
      <w:r w:rsidRPr="00D764BF">
        <w:t>stomi</w:t>
      </w:r>
      <w:proofErr w:type="spellEnd"/>
      <w:r>
        <w:t>, a</w:t>
      </w:r>
    </w:p>
    <w:p w14:paraId="60F8A168" w14:textId="77777777" w:rsidR="00B776BE" w:rsidRPr="00B776BE" w:rsidRDefault="00B776BE" w:rsidP="006C6988">
      <w:pPr>
        <w:pStyle w:val="Bezriadkovania"/>
        <w:numPr>
          <w:ilvl w:val="0"/>
          <w:numId w:val="8"/>
        </w:numPr>
        <w:tabs>
          <w:tab w:val="left" w:pos="1418"/>
        </w:tabs>
        <w:ind w:left="1418" w:hanging="851"/>
        <w:jc w:val="both"/>
        <w:rPr>
          <w:b/>
        </w:rPr>
      </w:pPr>
      <w:r w:rsidRPr="00D764BF">
        <w:t>nepriamy odvodený podiel sa vypočíta súčtom nepriamych podielov; nepriamy odvodený podiel sa použije len na výpočet výšky účasti jednej osoby na majetku alebo kontrole inej osoby, ak táto jedna osoba má účasť na majetku alebo kontrole niekoľkých osôb, z ktorých každá má účasť na majetku alebo kontrole tej istej inej osoby; ak výška nepriameho odvodeného podielu presahuje 50</w:t>
      </w:r>
      <w:r>
        <w:t xml:space="preserve"> </w:t>
      </w:r>
      <w:r w:rsidRPr="00D764BF">
        <w:t>%, všetky osoby, prostredníctvom ktorých sa jeho výška počítala, sú ekonomicky prepojené bez ohľadu na skutočnú výšku ich podielu</w:t>
      </w:r>
      <w:r>
        <w:t>;</w:t>
      </w:r>
    </w:p>
    <w:p w14:paraId="3D550173" w14:textId="77777777" w:rsidR="00B776BE" w:rsidRDefault="00B776BE" w:rsidP="006C6988">
      <w:pPr>
        <w:pStyle w:val="Bezriadkovania"/>
        <w:numPr>
          <w:ilvl w:val="0"/>
          <w:numId w:val="10"/>
        </w:numPr>
        <w:spacing w:after="240"/>
        <w:ind w:left="567" w:hanging="567"/>
        <w:jc w:val="both"/>
        <w:rPr>
          <w:b/>
        </w:rPr>
      </w:pPr>
      <w:r w:rsidRPr="00D764BF">
        <w:rPr>
          <w:u w:val="single"/>
        </w:rPr>
        <w:t>účasťou na vedení</w:t>
      </w:r>
      <w:r w:rsidRPr="00D764BF">
        <w:t xml:space="preserve"> sa rozumie vzťah členov štatutárnych orgánov alebo členov dozorných orgánov obchodnej spoločnosti alebo družstva k tejto obchodnej spoločnosti alebo družstvu</w:t>
      </w:r>
      <w:r>
        <w:t>.</w:t>
      </w:r>
    </w:p>
    <w:p w14:paraId="01257D7C" w14:textId="77777777" w:rsidR="00B776BE" w:rsidRDefault="00B776BE" w:rsidP="00B776BE">
      <w:pPr>
        <w:pStyle w:val="Bezriadkovania"/>
        <w:ind w:left="0"/>
        <w:jc w:val="both"/>
      </w:pPr>
      <w:r w:rsidRPr="00D764BF">
        <w:rPr>
          <w:b/>
        </w:rPr>
        <w:t xml:space="preserve">Iným prepojením </w:t>
      </w:r>
      <w:r w:rsidRPr="00D764BF">
        <w:t>(§</w:t>
      </w:r>
      <w:r>
        <w:t xml:space="preserve"> </w:t>
      </w:r>
      <w:r w:rsidRPr="00D764BF">
        <w:t xml:space="preserve">2 písm. </w:t>
      </w:r>
      <w:r>
        <w:t>p</w:t>
      </w:r>
      <w:r w:rsidRPr="00D764BF">
        <w:t xml:space="preserve">) zákona č. 595/2003 </w:t>
      </w:r>
      <w:proofErr w:type="spellStart"/>
      <w:r w:rsidRPr="00D764BF">
        <w:t>Z.z</w:t>
      </w:r>
      <w:proofErr w:type="spellEnd"/>
      <w:r w:rsidRPr="00D764BF">
        <w:t>. o dani z</w:t>
      </w:r>
      <w:r>
        <w:t> </w:t>
      </w:r>
      <w:r w:rsidRPr="00D764BF">
        <w:t>príjmov</w:t>
      </w:r>
      <w:r>
        <w:t xml:space="preserve"> v znení neskorších predpisov</w:t>
      </w:r>
      <w:r w:rsidRPr="00D764BF">
        <w:t>)</w:t>
      </w:r>
      <w:r>
        <w:t xml:space="preserve"> </w:t>
      </w:r>
      <w:r w:rsidRPr="00D764BF">
        <w:t>sa rozumie obchodný vzťah vytvorený predovšetkým na účel zníženia základu dane alebo zvýšenia daňovej straty</w:t>
      </w:r>
      <w:r>
        <w:t>.</w:t>
      </w:r>
    </w:p>
    <w:p w14:paraId="164BB652" w14:textId="77777777" w:rsidR="00B776BE" w:rsidRDefault="00B776BE" w:rsidP="00B776BE">
      <w:pPr>
        <w:overflowPunct/>
        <w:autoSpaceDE/>
        <w:autoSpaceDN/>
        <w:adjustRightInd/>
        <w:spacing w:after="200" w:line="276" w:lineRule="auto"/>
        <w:jc w:val="both"/>
        <w:rPr>
          <w:b/>
          <w:sz w:val="22"/>
          <w:lang w:eastAsia="en-US"/>
        </w:rPr>
      </w:pPr>
      <w:r>
        <w:rPr>
          <w:b/>
        </w:rPr>
        <w:br w:type="page"/>
      </w:r>
    </w:p>
    <w:p w14:paraId="719E2B13" w14:textId="77777777" w:rsidR="0044477A" w:rsidRDefault="0044477A" w:rsidP="0011472E">
      <w:pPr>
        <w:pStyle w:val="Nadpis2"/>
        <w:spacing w:after="120"/>
      </w:pPr>
      <w:bookmarkStart w:id="62" w:name="_Toc511992232"/>
      <w:r>
        <w:lastRenderedPageBreak/>
        <w:t xml:space="preserve">PRÍLOHA Č. </w:t>
      </w:r>
      <w:r w:rsidR="00DE30B7">
        <w:t>6</w:t>
      </w:r>
      <w:bookmarkEnd w:id="62"/>
    </w:p>
    <w:p w14:paraId="5BE76196" w14:textId="77777777" w:rsidR="0044477A" w:rsidRDefault="00E12FF9" w:rsidP="0044477A">
      <w:pPr>
        <w:pStyle w:val="Nadpis3"/>
      </w:pPr>
      <w:bookmarkStart w:id="63" w:name="_Toc511992233"/>
      <w:r>
        <w:t>VYHLÁSENIE O SUBDODÁVKACH</w:t>
      </w:r>
      <w:bookmarkEnd w:id="63"/>
    </w:p>
    <w:p w14:paraId="5697AC74" w14:textId="77777777" w:rsidR="0044477A" w:rsidRPr="001229BE" w:rsidRDefault="0044477A" w:rsidP="0044477A">
      <w:pPr>
        <w:pStyle w:val="Bezriadkovania"/>
        <w:ind w:left="0"/>
      </w:pPr>
      <w:r w:rsidRPr="001229BE">
        <w:rPr>
          <w:b/>
        </w:rPr>
        <w:t>Uchádzač</w:t>
      </w:r>
      <w:r>
        <w:rPr>
          <w:b/>
        </w:rPr>
        <w:t xml:space="preserve"> / skupina dodávateľov:</w:t>
      </w:r>
      <w:r>
        <w:rPr>
          <w:b/>
        </w:rPr>
        <w:tab/>
      </w:r>
      <w:r w:rsidRPr="001229BE">
        <w:t>.......................................................</w:t>
      </w:r>
    </w:p>
    <w:p w14:paraId="13BFCCBD" w14:textId="77777777" w:rsidR="0044477A" w:rsidRDefault="0044477A" w:rsidP="0044477A">
      <w:pPr>
        <w:pStyle w:val="Bezriadkovania"/>
        <w:ind w:left="0"/>
        <w:rPr>
          <w:b/>
        </w:rPr>
      </w:pPr>
      <w:r>
        <w:rPr>
          <w:b/>
        </w:rPr>
        <w:t>Obchodné meno / Názov:</w:t>
      </w:r>
      <w:r>
        <w:rPr>
          <w:b/>
        </w:rPr>
        <w:tab/>
      </w:r>
      <w:r>
        <w:rPr>
          <w:b/>
        </w:rPr>
        <w:tab/>
      </w:r>
      <w:r w:rsidRPr="001229BE">
        <w:rPr>
          <w:b/>
        </w:rPr>
        <w:t>.......................................................</w:t>
      </w:r>
    </w:p>
    <w:p w14:paraId="401E2608" w14:textId="77777777" w:rsidR="0044477A" w:rsidRDefault="0044477A" w:rsidP="0044477A">
      <w:pPr>
        <w:pStyle w:val="Bezriadkovania"/>
        <w:ind w:left="0"/>
        <w:rPr>
          <w:b/>
        </w:rPr>
      </w:pPr>
      <w:r>
        <w:rPr>
          <w:b/>
        </w:rPr>
        <w:t>Sídlo / Miesto podnikania:</w:t>
      </w:r>
      <w:r>
        <w:rPr>
          <w:b/>
        </w:rPr>
        <w:tab/>
      </w:r>
      <w:r>
        <w:rPr>
          <w:b/>
        </w:rPr>
        <w:tab/>
      </w:r>
      <w:r w:rsidRPr="001229BE">
        <w:t>...</w:t>
      </w:r>
      <w:r>
        <w:t>.................................................</w:t>
      </w:r>
      <w:r w:rsidRPr="001229BE">
        <w:t>...</w:t>
      </w:r>
    </w:p>
    <w:p w14:paraId="5FA5E3A9" w14:textId="77777777" w:rsidR="0044477A" w:rsidRDefault="0044477A" w:rsidP="0011472E">
      <w:pPr>
        <w:pStyle w:val="Bezriadkovania"/>
        <w:spacing w:after="600"/>
        <w:ind w:left="0"/>
        <w:rPr>
          <w:b/>
        </w:rPr>
      </w:pPr>
      <w:r>
        <w:rPr>
          <w:b/>
        </w:rPr>
        <w:t>IČO:</w:t>
      </w:r>
      <w:r>
        <w:rPr>
          <w:b/>
        </w:rPr>
        <w:tab/>
      </w:r>
      <w:r>
        <w:rPr>
          <w:b/>
        </w:rPr>
        <w:tab/>
      </w:r>
      <w:r>
        <w:rPr>
          <w:b/>
        </w:rPr>
        <w:tab/>
      </w:r>
      <w:r>
        <w:rPr>
          <w:b/>
        </w:rPr>
        <w:tab/>
      </w:r>
      <w:r>
        <w:rPr>
          <w:b/>
        </w:rPr>
        <w:tab/>
      </w:r>
      <w:r w:rsidRPr="001229BE">
        <w:t>...</w:t>
      </w:r>
      <w:r>
        <w:t>.................................................</w:t>
      </w:r>
      <w:r w:rsidRPr="001229BE">
        <w:t>...</w:t>
      </w:r>
    </w:p>
    <w:p w14:paraId="7A1BB3AA" w14:textId="42EB8641" w:rsidR="0044477A" w:rsidRDefault="0044477A" w:rsidP="00F3361F">
      <w:pPr>
        <w:pStyle w:val="Bezriadkovania"/>
        <w:spacing w:after="240"/>
        <w:ind w:left="0"/>
        <w:jc w:val="both"/>
        <w:rPr>
          <w:rStyle w:val="apple-converted-space"/>
          <w:color w:val="000000"/>
          <w:shd w:val="clear" w:color="auto" w:fill="FFFFFF"/>
        </w:rPr>
      </w:pPr>
      <w:r w:rsidRPr="001229BE">
        <w:t>Dolu</w:t>
      </w:r>
      <w:r>
        <w:t xml:space="preserve"> </w:t>
      </w:r>
      <w:r w:rsidRPr="001229BE">
        <w:t xml:space="preserve">podpísaný </w:t>
      </w:r>
      <w:r>
        <w:t xml:space="preserve">zástupca uchádzača ....................................... týmto čestne </w:t>
      </w:r>
      <w:r w:rsidR="00F611C0">
        <w:t>vy</w:t>
      </w:r>
      <w:r>
        <w:t>hlasuje</w:t>
      </w:r>
      <w:r w:rsidR="00E12FF9">
        <w:t>m</w:t>
      </w:r>
      <w:r>
        <w:t xml:space="preserve">, že </w:t>
      </w:r>
      <w:r w:rsidR="00E12FF9">
        <w:t xml:space="preserve">na realizácii predmetu verejnej súťaže </w:t>
      </w:r>
      <w:r>
        <w:t>„</w:t>
      </w:r>
      <w:r w:rsidR="005626F7" w:rsidRPr="0056515B">
        <w:rPr>
          <w:b/>
          <w:szCs w:val="22"/>
        </w:rPr>
        <w:t>Materiál železničného zvršku</w:t>
      </w:r>
      <w:r w:rsidR="005626F7" w:rsidRPr="0056515B">
        <w:rPr>
          <w:b/>
        </w:rPr>
        <w:t xml:space="preserve"> – </w:t>
      </w:r>
      <w:r w:rsidR="00DD7BCA">
        <w:rPr>
          <w:b/>
          <w:szCs w:val="22"/>
        </w:rPr>
        <w:t>spojovací</w:t>
      </w:r>
      <w:r w:rsidR="005626F7" w:rsidRPr="0056515B">
        <w:rPr>
          <w:b/>
          <w:szCs w:val="22"/>
        </w:rPr>
        <w:t xml:space="preserve"> materiál</w:t>
      </w:r>
      <w:r>
        <w:t xml:space="preserve">“, ktorá bola vyhlásená obstarávateľom Železnice Slovenskej republiky, Bratislava v skrátenej forme </w:t>
      </w:r>
      <w:r w:rsidR="00B3420B" w:rsidRPr="00B3420B">
        <w:rPr>
          <w:bCs/>
        </w:rPr>
        <w:t>"</w:t>
      </w:r>
      <w:r>
        <w:t>ŽSR</w:t>
      </w:r>
      <w:r w:rsidR="00B3420B" w:rsidRPr="00B3420B">
        <w:rPr>
          <w:bCs/>
        </w:rPr>
        <w:t>"</w:t>
      </w:r>
      <w:r>
        <w:t>, so sídlom: Klemensova 8, 813 61 Bratislava, Slovenská republika, IČO: 31 364 501 v</w:t>
      </w:r>
      <w:r>
        <w:rPr>
          <w:rStyle w:val="apple-converted-space"/>
          <w:color w:val="000000"/>
          <w:shd w:val="clear" w:color="auto" w:fill="FFFFFF"/>
        </w:rPr>
        <w:t xml:space="preserve"> Úradnom vestníku Európskej únie dňa .......................... pod značkou </w:t>
      </w:r>
      <w:r>
        <w:rPr>
          <w:rStyle w:val="apple-converted-space"/>
          <w:shd w:val="clear" w:color="auto" w:fill="FFFFFF"/>
        </w:rPr>
        <w:t>..........................</w:t>
      </w:r>
      <w:r w:rsidR="00B766E0">
        <w:rPr>
          <w:rStyle w:val="apple-converted-space"/>
          <w:shd w:val="clear" w:color="auto" w:fill="FFFFFF"/>
        </w:rPr>
        <w:t xml:space="preserve"> </w:t>
      </w:r>
      <w:r w:rsidRPr="000F4EB8">
        <w:rPr>
          <w:rStyle w:val="apple-converted-space"/>
          <w:color w:val="000000"/>
          <w:shd w:val="clear" w:color="auto" w:fill="FFFFFF"/>
        </w:rPr>
        <w:t xml:space="preserve">a vo Vestníku verejného obstarávania č. </w:t>
      </w:r>
      <w:r>
        <w:rPr>
          <w:rStyle w:val="apple-converted-space"/>
          <w:color w:val="000000"/>
          <w:shd w:val="clear" w:color="auto" w:fill="FFFFFF"/>
        </w:rPr>
        <w:t>................</w:t>
      </w:r>
      <w:r w:rsidRPr="000F4EB8">
        <w:rPr>
          <w:rStyle w:val="apple-converted-space"/>
          <w:color w:val="000000"/>
          <w:shd w:val="clear" w:color="auto" w:fill="FFFFFF"/>
        </w:rPr>
        <w:t xml:space="preserve"> zo dňa </w:t>
      </w:r>
      <w:r>
        <w:rPr>
          <w:rStyle w:val="apple-converted-space"/>
          <w:color w:val="000000"/>
          <w:shd w:val="clear" w:color="auto" w:fill="FFFFFF"/>
        </w:rPr>
        <w:t>...................</w:t>
      </w:r>
      <w:r w:rsidRPr="000F4EB8">
        <w:rPr>
          <w:rStyle w:val="apple-converted-space"/>
          <w:color w:val="000000"/>
          <w:shd w:val="clear" w:color="auto" w:fill="FFFFFF"/>
        </w:rPr>
        <w:t xml:space="preserve"> pod značkou </w:t>
      </w:r>
      <w:r>
        <w:rPr>
          <w:rStyle w:val="apple-converted-space"/>
          <w:color w:val="000000"/>
          <w:shd w:val="clear" w:color="auto" w:fill="FFFFFF"/>
        </w:rPr>
        <w:t>..........................:</w:t>
      </w:r>
    </w:p>
    <w:p w14:paraId="13C888D5" w14:textId="77777777" w:rsidR="0044477A" w:rsidRDefault="00437C65" w:rsidP="0044477A">
      <w:pPr>
        <w:pStyle w:val="Bezriadkovania"/>
        <w:tabs>
          <w:tab w:val="left" w:pos="567"/>
        </w:tabs>
        <w:ind w:hanging="567"/>
        <w:jc w:val="both"/>
      </w:pPr>
      <w:sdt>
        <w:sdtPr>
          <w:id w:val="-2043117915"/>
          <w14:checkbox>
            <w14:checked w14:val="0"/>
            <w14:checkedState w14:val="2612" w14:font="MS Gothic"/>
            <w14:uncheckedState w14:val="2610" w14:font="MS Gothic"/>
          </w14:checkbox>
        </w:sdtPr>
        <w:sdtContent>
          <w:r w:rsidR="0044477A">
            <w:rPr>
              <w:rFonts w:ascii="MS Gothic" w:eastAsia="MS Gothic" w:hAnsi="MS Gothic" w:hint="eastAsia"/>
            </w:rPr>
            <w:t>☐</w:t>
          </w:r>
        </w:sdtContent>
      </w:sdt>
      <w:r w:rsidR="0044477A">
        <w:tab/>
      </w:r>
      <w:r w:rsidR="00E12FF9">
        <w:t>sa nebudú podieľať subdodávatelia a celý predmet rámcovej dohody uskutočníme vlastnými kapacitami</w:t>
      </w:r>
    </w:p>
    <w:p w14:paraId="0F360177" w14:textId="77777777" w:rsidR="0044477A" w:rsidRDefault="00437C65" w:rsidP="0044477A">
      <w:pPr>
        <w:pStyle w:val="Bezriadkovania"/>
        <w:tabs>
          <w:tab w:val="left" w:pos="567"/>
        </w:tabs>
        <w:ind w:hanging="567"/>
        <w:jc w:val="both"/>
      </w:pPr>
      <w:sdt>
        <w:sdtPr>
          <w:id w:val="1547028296"/>
          <w14:checkbox>
            <w14:checked w14:val="0"/>
            <w14:checkedState w14:val="2612" w14:font="MS Gothic"/>
            <w14:uncheckedState w14:val="2610" w14:font="MS Gothic"/>
          </w14:checkbox>
        </w:sdtPr>
        <w:sdtContent>
          <w:r w:rsidR="0044477A">
            <w:rPr>
              <w:rFonts w:ascii="MS Gothic" w:eastAsia="MS Gothic" w:hAnsi="MS Gothic" w:hint="eastAsia"/>
            </w:rPr>
            <w:t>☐</w:t>
          </w:r>
        </w:sdtContent>
      </w:sdt>
      <w:r w:rsidR="0044477A">
        <w:tab/>
      </w:r>
      <w:r w:rsidR="00E12FF9">
        <w:t>sa budú podieľať nasledovní subdodávatelia</w:t>
      </w:r>
      <w:r w:rsidR="0044477A">
        <w:t>:</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E12FF9" w14:paraId="039C9884" w14:textId="77777777" w:rsidTr="00345F68">
        <w:tc>
          <w:tcPr>
            <w:tcW w:w="684" w:type="dxa"/>
            <w:shd w:val="clear" w:color="auto" w:fill="D9D9D9" w:themeFill="background1" w:themeFillShade="D9"/>
            <w:vAlign w:val="center"/>
          </w:tcPr>
          <w:p w14:paraId="25E2DA8B" w14:textId="77777777" w:rsidR="00E12FF9" w:rsidRPr="00E12FF9" w:rsidRDefault="00E12FF9" w:rsidP="00F3361F">
            <w:pPr>
              <w:pStyle w:val="Bezriadkovania"/>
              <w:tabs>
                <w:tab w:val="left" w:pos="567"/>
              </w:tabs>
              <w:spacing w:before="60"/>
              <w:ind w:left="0"/>
              <w:jc w:val="center"/>
              <w:rPr>
                <w:b/>
              </w:rPr>
            </w:pPr>
            <w:r w:rsidRPr="00E12FF9">
              <w:rPr>
                <w:b/>
              </w:rPr>
              <w:t>p. č.</w:t>
            </w:r>
          </w:p>
        </w:tc>
        <w:tc>
          <w:tcPr>
            <w:tcW w:w="3144" w:type="dxa"/>
            <w:shd w:val="clear" w:color="auto" w:fill="D9D9D9" w:themeFill="background1" w:themeFillShade="D9"/>
            <w:vAlign w:val="center"/>
          </w:tcPr>
          <w:p w14:paraId="0AE6D5B3" w14:textId="77777777" w:rsidR="00E12FF9" w:rsidRPr="00E12FF9" w:rsidRDefault="00F3361F" w:rsidP="00F3361F">
            <w:pPr>
              <w:pStyle w:val="Bezriadkovania"/>
              <w:tabs>
                <w:tab w:val="left" w:pos="567"/>
              </w:tabs>
              <w:spacing w:before="60"/>
              <w:ind w:left="0"/>
              <w:jc w:val="center"/>
              <w:rPr>
                <w:b/>
              </w:rPr>
            </w:pPr>
            <w:r>
              <w:rPr>
                <w:b/>
              </w:rPr>
              <w:t>O</w:t>
            </w:r>
            <w:r w:rsidR="00E12FF9" w:rsidRPr="00E12FF9">
              <w:rPr>
                <w:b/>
              </w:rPr>
              <w:t xml:space="preserve">bchodné meno / </w:t>
            </w:r>
            <w:r>
              <w:rPr>
                <w:b/>
              </w:rPr>
              <w:t>N</w:t>
            </w:r>
            <w:r w:rsidR="00E12FF9" w:rsidRPr="00E12FF9">
              <w:rPr>
                <w:b/>
              </w:rPr>
              <w:t>ázov subdodávateľa</w:t>
            </w:r>
          </w:p>
        </w:tc>
        <w:tc>
          <w:tcPr>
            <w:tcW w:w="1281" w:type="dxa"/>
            <w:shd w:val="clear" w:color="auto" w:fill="D9D9D9" w:themeFill="background1" w:themeFillShade="D9"/>
            <w:vAlign w:val="center"/>
          </w:tcPr>
          <w:p w14:paraId="54A0E747" w14:textId="77777777" w:rsidR="00E12FF9" w:rsidRPr="00E12FF9" w:rsidRDefault="00F3361F" w:rsidP="00F3361F">
            <w:pPr>
              <w:pStyle w:val="Bezriadkovania"/>
              <w:spacing w:before="60"/>
              <w:ind w:left="0"/>
              <w:jc w:val="center"/>
              <w:rPr>
                <w:b/>
              </w:rPr>
            </w:pPr>
            <w:r w:rsidRPr="00E12FF9">
              <w:rPr>
                <w:b/>
              </w:rPr>
              <w:t>IČO</w:t>
            </w:r>
          </w:p>
        </w:tc>
        <w:tc>
          <w:tcPr>
            <w:tcW w:w="1554" w:type="dxa"/>
            <w:shd w:val="clear" w:color="auto" w:fill="D9D9D9" w:themeFill="background1" w:themeFillShade="D9"/>
            <w:vAlign w:val="center"/>
          </w:tcPr>
          <w:p w14:paraId="3BD571EC" w14:textId="77777777" w:rsidR="00E12FF9" w:rsidRPr="00E12FF9" w:rsidRDefault="00F3361F" w:rsidP="00F3361F">
            <w:pPr>
              <w:pStyle w:val="Bezriadkovania"/>
              <w:spacing w:before="60"/>
              <w:ind w:left="0"/>
              <w:jc w:val="center"/>
              <w:rPr>
                <w:b/>
              </w:rPr>
            </w:pPr>
            <w:r>
              <w:rPr>
                <w:b/>
              </w:rPr>
              <w:t>P</w:t>
            </w:r>
            <w:r w:rsidR="00E12FF9" w:rsidRPr="00E12FF9">
              <w:rPr>
                <w:b/>
              </w:rPr>
              <w:t>odiel na realizácii zákazky v %</w:t>
            </w:r>
          </w:p>
        </w:tc>
        <w:tc>
          <w:tcPr>
            <w:tcW w:w="1842" w:type="dxa"/>
            <w:shd w:val="clear" w:color="auto" w:fill="D9D9D9" w:themeFill="background1" w:themeFillShade="D9"/>
            <w:vAlign w:val="center"/>
          </w:tcPr>
          <w:p w14:paraId="0680507E" w14:textId="77777777" w:rsidR="00E12FF9" w:rsidRPr="00E12FF9" w:rsidRDefault="00F3361F" w:rsidP="00F3361F">
            <w:pPr>
              <w:pStyle w:val="Bezriadkovania"/>
              <w:spacing w:before="60"/>
              <w:ind w:left="0"/>
              <w:jc w:val="center"/>
              <w:rPr>
                <w:b/>
              </w:rPr>
            </w:pPr>
            <w:r>
              <w:rPr>
                <w:b/>
              </w:rPr>
              <w:t>P</w:t>
            </w:r>
            <w:r w:rsidR="00E12FF9" w:rsidRPr="00E12FF9">
              <w:rPr>
                <w:b/>
              </w:rPr>
              <w:t>redmet subdodávky</w:t>
            </w:r>
          </w:p>
        </w:tc>
      </w:tr>
      <w:tr w:rsidR="00E12FF9" w14:paraId="6ADB913C" w14:textId="77777777" w:rsidTr="00345F68">
        <w:tc>
          <w:tcPr>
            <w:tcW w:w="684" w:type="dxa"/>
            <w:vAlign w:val="center"/>
          </w:tcPr>
          <w:p w14:paraId="2993AFE9" w14:textId="77777777" w:rsidR="00E12FF9" w:rsidRDefault="00E12FF9" w:rsidP="00F3361F">
            <w:pPr>
              <w:pStyle w:val="Bezriadkovania"/>
              <w:tabs>
                <w:tab w:val="left" w:pos="567"/>
              </w:tabs>
              <w:spacing w:before="60"/>
              <w:ind w:left="0"/>
              <w:jc w:val="center"/>
            </w:pPr>
            <w:r>
              <w:t>1.</w:t>
            </w:r>
          </w:p>
        </w:tc>
        <w:tc>
          <w:tcPr>
            <w:tcW w:w="3144" w:type="dxa"/>
            <w:vAlign w:val="center"/>
          </w:tcPr>
          <w:p w14:paraId="21D03AB7" w14:textId="77777777" w:rsidR="00E12FF9" w:rsidRDefault="00E12FF9" w:rsidP="00F3361F">
            <w:pPr>
              <w:pStyle w:val="Bezriadkovania"/>
              <w:tabs>
                <w:tab w:val="left" w:pos="567"/>
              </w:tabs>
              <w:spacing w:before="60"/>
              <w:ind w:left="0"/>
              <w:jc w:val="both"/>
            </w:pPr>
          </w:p>
        </w:tc>
        <w:tc>
          <w:tcPr>
            <w:tcW w:w="1281" w:type="dxa"/>
          </w:tcPr>
          <w:p w14:paraId="4C693361" w14:textId="77777777" w:rsidR="00E12FF9" w:rsidRDefault="00E12FF9" w:rsidP="00F3361F">
            <w:pPr>
              <w:pStyle w:val="Bezriadkovania"/>
              <w:tabs>
                <w:tab w:val="left" w:pos="567"/>
              </w:tabs>
              <w:spacing w:before="60"/>
              <w:ind w:left="0"/>
              <w:jc w:val="both"/>
            </w:pPr>
          </w:p>
        </w:tc>
        <w:tc>
          <w:tcPr>
            <w:tcW w:w="1554" w:type="dxa"/>
          </w:tcPr>
          <w:p w14:paraId="7AE4F337" w14:textId="77777777" w:rsidR="00E12FF9" w:rsidRDefault="00E12FF9" w:rsidP="00F3361F">
            <w:pPr>
              <w:pStyle w:val="Bezriadkovania"/>
              <w:tabs>
                <w:tab w:val="left" w:pos="567"/>
              </w:tabs>
              <w:spacing w:before="60"/>
              <w:ind w:left="0"/>
              <w:jc w:val="both"/>
            </w:pPr>
          </w:p>
        </w:tc>
        <w:tc>
          <w:tcPr>
            <w:tcW w:w="1842" w:type="dxa"/>
            <w:vAlign w:val="center"/>
          </w:tcPr>
          <w:p w14:paraId="3C538329" w14:textId="77777777" w:rsidR="00E12FF9" w:rsidRDefault="00E12FF9" w:rsidP="00F3361F">
            <w:pPr>
              <w:pStyle w:val="Bezriadkovania"/>
              <w:tabs>
                <w:tab w:val="left" w:pos="567"/>
              </w:tabs>
              <w:spacing w:before="60"/>
              <w:ind w:left="0"/>
              <w:jc w:val="both"/>
            </w:pPr>
          </w:p>
        </w:tc>
      </w:tr>
      <w:tr w:rsidR="00E12FF9" w14:paraId="5400ECF2" w14:textId="77777777" w:rsidTr="00345F68">
        <w:tc>
          <w:tcPr>
            <w:tcW w:w="684" w:type="dxa"/>
            <w:vAlign w:val="center"/>
          </w:tcPr>
          <w:p w14:paraId="045FA6BB" w14:textId="77777777" w:rsidR="00E12FF9" w:rsidRDefault="00E12FF9" w:rsidP="00F3361F">
            <w:pPr>
              <w:pStyle w:val="Bezriadkovania"/>
              <w:tabs>
                <w:tab w:val="left" w:pos="567"/>
              </w:tabs>
              <w:spacing w:before="60"/>
              <w:ind w:left="0"/>
              <w:jc w:val="center"/>
            </w:pPr>
            <w:r>
              <w:t>2.</w:t>
            </w:r>
          </w:p>
        </w:tc>
        <w:tc>
          <w:tcPr>
            <w:tcW w:w="3144" w:type="dxa"/>
            <w:vAlign w:val="center"/>
          </w:tcPr>
          <w:p w14:paraId="648C1831" w14:textId="77777777" w:rsidR="00E12FF9" w:rsidRDefault="00E12FF9" w:rsidP="00F3361F">
            <w:pPr>
              <w:pStyle w:val="Bezriadkovania"/>
              <w:tabs>
                <w:tab w:val="left" w:pos="567"/>
              </w:tabs>
              <w:spacing w:before="60"/>
              <w:ind w:left="0"/>
              <w:jc w:val="both"/>
            </w:pPr>
          </w:p>
        </w:tc>
        <w:tc>
          <w:tcPr>
            <w:tcW w:w="1281" w:type="dxa"/>
          </w:tcPr>
          <w:p w14:paraId="6D88FBD8" w14:textId="77777777" w:rsidR="00E12FF9" w:rsidRDefault="00E12FF9" w:rsidP="00F3361F">
            <w:pPr>
              <w:pStyle w:val="Bezriadkovania"/>
              <w:tabs>
                <w:tab w:val="left" w:pos="567"/>
              </w:tabs>
              <w:spacing w:before="60"/>
              <w:ind w:left="0"/>
              <w:jc w:val="both"/>
            </w:pPr>
          </w:p>
        </w:tc>
        <w:tc>
          <w:tcPr>
            <w:tcW w:w="1554" w:type="dxa"/>
          </w:tcPr>
          <w:p w14:paraId="3B328AD3" w14:textId="77777777" w:rsidR="00E12FF9" w:rsidRDefault="00E12FF9" w:rsidP="00F3361F">
            <w:pPr>
              <w:pStyle w:val="Bezriadkovania"/>
              <w:tabs>
                <w:tab w:val="left" w:pos="567"/>
              </w:tabs>
              <w:spacing w:before="60"/>
              <w:ind w:left="0"/>
              <w:jc w:val="both"/>
            </w:pPr>
          </w:p>
        </w:tc>
        <w:tc>
          <w:tcPr>
            <w:tcW w:w="1842" w:type="dxa"/>
            <w:vAlign w:val="center"/>
          </w:tcPr>
          <w:p w14:paraId="1D049626" w14:textId="77777777" w:rsidR="00E12FF9" w:rsidRDefault="00E12FF9" w:rsidP="00F3361F">
            <w:pPr>
              <w:pStyle w:val="Bezriadkovania"/>
              <w:tabs>
                <w:tab w:val="left" w:pos="567"/>
              </w:tabs>
              <w:spacing w:before="60"/>
              <w:ind w:left="0"/>
              <w:jc w:val="both"/>
            </w:pPr>
          </w:p>
        </w:tc>
      </w:tr>
      <w:tr w:rsidR="00E12FF9" w14:paraId="00B6F819" w14:textId="77777777" w:rsidTr="00345F68">
        <w:tc>
          <w:tcPr>
            <w:tcW w:w="684" w:type="dxa"/>
            <w:vAlign w:val="center"/>
          </w:tcPr>
          <w:p w14:paraId="428EE225" w14:textId="77777777" w:rsidR="00E12FF9" w:rsidRDefault="00E12FF9" w:rsidP="00F3361F">
            <w:pPr>
              <w:pStyle w:val="Bezriadkovania"/>
              <w:tabs>
                <w:tab w:val="left" w:pos="567"/>
              </w:tabs>
              <w:spacing w:before="60"/>
              <w:ind w:left="0"/>
              <w:jc w:val="center"/>
            </w:pPr>
            <w:r>
              <w:t>3.</w:t>
            </w:r>
          </w:p>
        </w:tc>
        <w:tc>
          <w:tcPr>
            <w:tcW w:w="3144" w:type="dxa"/>
            <w:vAlign w:val="center"/>
          </w:tcPr>
          <w:p w14:paraId="7E86844C" w14:textId="77777777" w:rsidR="00E12FF9" w:rsidRDefault="00E12FF9" w:rsidP="00F3361F">
            <w:pPr>
              <w:pStyle w:val="Bezriadkovania"/>
              <w:tabs>
                <w:tab w:val="left" w:pos="567"/>
              </w:tabs>
              <w:spacing w:before="60"/>
              <w:ind w:left="0"/>
              <w:jc w:val="both"/>
            </w:pPr>
          </w:p>
        </w:tc>
        <w:tc>
          <w:tcPr>
            <w:tcW w:w="1281" w:type="dxa"/>
          </w:tcPr>
          <w:p w14:paraId="098E562B" w14:textId="77777777" w:rsidR="00E12FF9" w:rsidRDefault="00E12FF9" w:rsidP="00F3361F">
            <w:pPr>
              <w:pStyle w:val="Bezriadkovania"/>
              <w:tabs>
                <w:tab w:val="left" w:pos="567"/>
              </w:tabs>
              <w:spacing w:before="60"/>
              <w:ind w:left="0"/>
              <w:jc w:val="both"/>
            </w:pPr>
          </w:p>
        </w:tc>
        <w:tc>
          <w:tcPr>
            <w:tcW w:w="1554" w:type="dxa"/>
          </w:tcPr>
          <w:p w14:paraId="348C5B28" w14:textId="77777777" w:rsidR="00E12FF9" w:rsidRDefault="00E12FF9" w:rsidP="00F3361F">
            <w:pPr>
              <w:pStyle w:val="Bezriadkovania"/>
              <w:tabs>
                <w:tab w:val="left" w:pos="567"/>
              </w:tabs>
              <w:spacing w:before="60"/>
              <w:ind w:left="0"/>
              <w:jc w:val="both"/>
            </w:pPr>
          </w:p>
        </w:tc>
        <w:tc>
          <w:tcPr>
            <w:tcW w:w="1842" w:type="dxa"/>
            <w:vAlign w:val="center"/>
          </w:tcPr>
          <w:p w14:paraId="0791D577" w14:textId="77777777" w:rsidR="00E12FF9" w:rsidRDefault="00E12FF9" w:rsidP="00F3361F">
            <w:pPr>
              <w:pStyle w:val="Bezriadkovania"/>
              <w:tabs>
                <w:tab w:val="left" w:pos="567"/>
              </w:tabs>
              <w:spacing w:before="60"/>
              <w:ind w:left="0"/>
              <w:jc w:val="both"/>
            </w:pPr>
          </w:p>
        </w:tc>
      </w:tr>
    </w:tbl>
    <w:p w14:paraId="06587D99" w14:textId="77777777" w:rsidR="0044477A" w:rsidRDefault="0044477A" w:rsidP="0044477A">
      <w:pPr>
        <w:pStyle w:val="Bezriadkovania"/>
        <w:tabs>
          <w:tab w:val="left" w:pos="567"/>
        </w:tabs>
        <w:ind w:hanging="567"/>
        <w:jc w:val="both"/>
      </w:pPr>
    </w:p>
    <w:p w14:paraId="0BD71800" w14:textId="77777777" w:rsidR="00F3361F" w:rsidRPr="00F3361F" w:rsidRDefault="00F3361F" w:rsidP="0044477A">
      <w:pPr>
        <w:pStyle w:val="Bezriadkovania"/>
        <w:tabs>
          <w:tab w:val="left" w:pos="567"/>
        </w:tabs>
        <w:ind w:hanging="567"/>
        <w:jc w:val="both"/>
        <w:rPr>
          <w:i/>
        </w:rPr>
      </w:pPr>
      <w:r w:rsidRPr="00F3361F">
        <w:rPr>
          <w:i/>
        </w:rPr>
        <w:tab/>
        <w:t>*</w:t>
      </w:r>
      <w:r w:rsidRPr="00F3361F">
        <w:rPr>
          <w:i/>
        </w:rPr>
        <w:tab/>
        <w:t xml:space="preserve">Navrhovaný </w:t>
      </w:r>
      <w:r>
        <w:rPr>
          <w:i/>
        </w:rPr>
        <w:t xml:space="preserve">subdodávateľ musí spĺňať podmienky účasti týkajúce sa osobného postavenia </w:t>
      </w:r>
      <w:r w:rsidR="005004AF">
        <w:rPr>
          <w:i/>
        </w:rPr>
        <w:t>podľa § 32 ods. 1 zákona o verejnom obstarávaní</w:t>
      </w:r>
      <w:r w:rsidR="00FB6645" w:rsidRPr="00FB6645">
        <w:rPr>
          <w:i/>
        </w:rPr>
        <w:t xml:space="preserve"> </w:t>
      </w:r>
      <w:r w:rsidR="00FB6645">
        <w:rPr>
          <w:i/>
        </w:rPr>
        <w:t xml:space="preserve">a nemôžu u neho existovať dôvody na vylúčenie podľa § 40 ods. 6 písm. a) až h) a ods. 7 zákona o verejnom </w:t>
      </w:r>
      <w:r w:rsidR="00FB6645" w:rsidRPr="00A86BFF">
        <w:rPr>
          <w:i/>
        </w:rPr>
        <w:t>obstarávaní</w:t>
      </w:r>
      <w:r w:rsidRPr="00A86BFF">
        <w:rPr>
          <w:i/>
        </w:rPr>
        <w:t xml:space="preserve">; </w:t>
      </w:r>
      <w:r w:rsidR="00A86BFF" w:rsidRPr="00A86BFF">
        <w:rPr>
          <w:i/>
          <w:color w:val="000000"/>
        </w:rPr>
        <w:t>splnenie podmienky účasti podľa § 32 ods. 1 písm. e) zákona o verejnom obstarávaní preukazuje subdodávateľ len vo vzťahu k tej časti predmetu zákazky, ktorú má subdodávateľ plniť.</w:t>
      </w:r>
    </w:p>
    <w:p w14:paraId="55C06690" w14:textId="77777777" w:rsidR="0044477A" w:rsidRDefault="0044477A" w:rsidP="0011472E">
      <w:pPr>
        <w:pStyle w:val="Bezriadkovania"/>
        <w:tabs>
          <w:tab w:val="left" w:pos="567"/>
        </w:tabs>
        <w:spacing w:before="600" w:after="600"/>
        <w:ind w:hanging="567"/>
        <w:jc w:val="both"/>
      </w:pPr>
      <w:r>
        <w:t>V ....................., dňa ........................</w:t>
      </w:r>
    </w:p>
    <w:p w14:paraId="512B837A" w14:textId="77777777" w:rsidR="0044477A" w:rsidRDefault="00F3361F" w:rsidP="0044477A">
      <w:pPr>
        <w:pStyle w:val="Bezriadkovania"/>
        <w:tabs>
          <w:tab w:val="left" w:pos="567"/>
        </w:tabs>
        <w:ind w:hanging="567"/>
        <w:jc w:val="both"/>
      </w:pPr>
      <w:r>
        <w:tab/>
      </w:r>
      <w:r w:rsidR="0044477A">
        <w:tab/>
      </w:r>
      <w:r w:rsidR="0044477A">
        <w:tab/>
      </w:r>
      <w:r w:rsidR="0044477A">
        <w:tab/>
      </w:r>
      <w:r w:rsidR="0044477A">
        <w:tab/>
      </w:r>
      <w:r w:rsidR="0044477A">
        <w:tab/>
      </w:r>
      <w:r w:rsidR="0044477A">
        <w:tab/>
      </w:r>
      <w:r w:rsidR="0044477A">
        <w:tab/>
        <w:t>...................................................</w:t>
      </w:r>
    </w:p>
    <w:p w14:paraId="0D5FB138" w14:textId="77777777" w:rsidR="0044477A" w:rsidRDefault="0044477A" w:rsidP="0044477A">
      <w:pPr>
        <w:pStyle w:val="Bezriadkovania"/>
        <w:tabs>
          <w:tab w:val="left" w:pos="567"/>
        </w:tabs>
        <w:ind w:hanging="567"/>
        <w:jc w:val="both"/>
      </w:pPr>
      <w:r>
        <w:tab/>
      </w:r>
      <w:r>
        <w:tab/>
      </w:r>
      <w:r>
        <w:tab/>
      </w:r>
      <w:r>
        <w:tab/>
      </w:r>
      <w:r>
        <w:tab/>
      </w:r>
      <w:r>
        <w:tab/>
      </w:r>
      <w:r>
        <w:tab/>
      </w:r>
      <w:r>
        <w:tab/>
        <w:t>meno a priezvisko</w:t>
      </w:r>
    </w:p>
    <w:p w14:paraId="2B1E7947" w14:textId="77777777" w:rsidR="0044477A" w:rsidRDefault="0044477A" w:rsidP="0044477A">
      <w:pPr>
        <w:pStyle w:val="Bezriadkovania"/>
        <w:tabs>
          <w:tab w:val="left" w:pos="567"/>
        </w:tabs>
        <w:ind w:hanging="567"/>
        <w:jc w:val="both"/>
      </w:pPr>
      <w:r>
        <w:tab/>
      </w:r>
      <w:r>
        <w:tab/>
      </w:r>
      <w:r>
        <w:tab/>
      </w:r>
      <w:r>
        <w:tab/>
      </w:r>
      <w:r>
        <w:tab/>
      </w:r>
      <w:r>
        <w:tab/>
      </w:r>
      <w:r>
        <w:tab/>
      </w:r>
      <w:r>
        <w:tab/>
      </w:r>
      <w:r w:rsidR="0031176A">
        <w:t>obchodné meno / názov a funkcia</w:t>
      </w:r>
    </w:p>
    <w:p w14:paraId="4B1F5AA8" w14:textId="77777777" w:rsidR="00F3361F" w:rsidRDefault="00F3361F" w:rsidP="0044477A">
      <w:pPr>
        <w:pStyle w:val="Bezriadkovania"/>
        <w:tabs>
          <w:tab w:val="left" w:pos="567"/>
        </w:tabs>
        <w:ind w:hanging="567"/>
        <w:jc w:val="both"/>
      </w:pPr>
      <w:r>
        <w:tab/>
      </w:r>
      <w:r>
        <w:tab/>
      </w:r>
      <w:r>
        <w:tab/>
      </w:r>
      <w:r>
        <w:tab/>
      </w:r>
      <w:r>
        <w:tab/>
      </w:r>
      <w:r>
        <w:tab/>
      </w:r>
      <w:r>
        <w:tab/>
      </w:r>
      <w:r>
        <w:tab/>
        <w:t>vlastnoručný podpis</w:t>
      </w:r>
    </w:p>
    <w:p w14:paraId="0CE5ABE9" w14:textId="77777777" w:rsidR="00F3361F" w:rsidRDefault="00F3361F">
      <w:pPr>
        <w:overflowPunct/>
        <w:autoSpaceDE/>
        <w:autoSpaceDN/>
        <w:adjustRightInd/>
        <w:spacing w:after="200" w:line="276" w:lineRule="auto"/>
        <w:rPr>
          <w:sz w:val="22"/>
          <w:lang w:eastAsia="en-US"/>
        </w:rPr>
      </w:pPr>
      <w:r>
        <w:br w:type="page"/>
      </w:r>
    </w:p>
    <w:p w14:paraId="6200CB0E" w14:textId="77777777" w:rsidR="00F3361F" w:rsidRDefault="00F3361F" w:rsidP="0011472E">
      <w:pPr>
        <w:pStyle w:val="Nadpis2"/>
        <w:spacing w:after="120"/>
      </w:pPr>
      <w:bookmarkStart w:id="64" w:name="_Toc511992234"/>
      <w:r>
        <w:lastRenderedPageBreak/>
        <w:t xml:space="preserve">PRÍLOHA Č. </w:t>
      </w:r>
      <w:r w:rsidR="00DE30B7">
        <w:t>7</w:t>
      </w:r>
      <w:bookmarkEnd w:id="64"/>
    </w:p>
    <w:p w14:paraId="537AC7E1" w14:textId="77777777" w:rsidR="00F3361F" w:rsidRDefault="00F3361F" w:rsidP="00F3361F">
      <w:pPr>
        <w:pStyle w:val="Nadpis3"/>
      </w:pPr>
      <w:bookmarkStart w:id="65" w:name="_Toc511992235"/>
      <w:r>
        <w:t>NÁVRH NA PLNENIE KRITÉRIÍ</w:t>
      </w:r>
      <w:bookmarkEnd w:id="65"/>
    </w:p>
    <w:tbl>
      <w:tblPr>
        <w:tblStyle w:val="Mriekatabuky"/>
        <w:tblW w:w="0" w:type="auto"/>
        <w:tblInd w:w="108" w:type="dxa"/>
        <w:tblLayout w:type="fixed"/>
        <w:tblLook w:val="04A0" w:firstRow="1" w:lastRow="0" w:firstColumn="1" w:lastColumn="0" w:noHBand="0" w:noVBand="1"/>
      </w:tblPr>
      <w:tblGrid>
        <w:gridCol w:w="3119"/>
        <w:gridCol w:w="2977"/>
        <w:gridCol w:w="2977"/>
      </w:tblGrid>
      <w:tr w:rsidR="00F3361F" w14:paraId="5B42A8A3" w14:textId="77777777" w:rsidTr="003A27D8">
        <w:trPr>
          <w:trHeight w:hRule="exact" w:val="1134"/>
        </w:trPr>
        <w:tc>
          <w:tcPr>
            <w:tcW w:w="3119" w:type="dxa"/>
            <w:tcBorders>
              <w:top w:val="nil"/>
              <w:left w:val="nil"/>
              <w:bottom w:val="nil"/>
              <w:right w:val="single" w:sz="12" w:space="0" w:color="auto"/>
            </w:tcBorders>
            <w:vAlign w:val="center"/>
          </w:tcPr>
          <w:p w14:paraId="2852DCE1" w14:textId="77777777" w:rsidR="00F3361F" w:rsidRDefault="00F3361F" w:rsidP="00F3361F">
            <w:pPr>
              <w:pStyle w:val="Bezriadkovania"/>
              <w:spacing w:before="60"/>
              <w:ind w:left="0"/>
              <w:jc w:val="right"/>
            </w:pPr>
            <w:r>
              <w:t>Uchádzač / skupina dodávateľov</w:t>
            </w:r>
          </w:p>
        </w:tc>
        <w:tc>
          <w:tcPr>
            <w:tcW w:w="595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F06AEC" w14:textId="77777777" w:rsidR="00F3361F" w:rsidRDefault="00F3361F" w:rsidP="00F3361F">
            <w:pPr>
              <w:pStyle w:val="Bezriadkovania"/>
              <w:spacing w:before="60"/>
              <w:ind w:left="0"/>
            </w:pPr>
          </w:p>
        </w:tc>
      </w:tr>
      <w:tr w:rsidR="00F3361F" w14:paraId="2E3FE5A6" w14:textId="77777777" w:rsidTr="003A27D8">
        <w:trPr>
          <w:trHeight w:hRule="exact" w:val="170"/>
        </w:trPr>
        <w:tc>
          <w:tcPr>
            <w:tcW w:w="3119" w:type="dxa"/>
            <w:tcBorders>
              <w:top w:val="nil"/>
              <w:left w:val="nil"/>
              <w:bottom w:val="nil"/>
              <w:right w:val="nil"/>
            </w:tcBorders>
            <w:vAlign w:val="center"/>
          </w:tcPr>
          <w:p w14:paraId="274C6B4E" w14:textId="77777777" w:rsidR="00F3361F" w:rsidRDefault="00F3361F" w:rsidP="00F3361F">
            <w:pPr>
              <w:pStyle w:val="Bezriadkovania"/>
              <w:spacing w:before="60"/>
              <w:ind w:left="0"/>
              <w:jc w:val="right"/>
            </w:pPr>
          </w:p>
        </w:tc>
        <w:tc>
          <w:tcPr>
            <w:tcW w:w="5954" w:type="dxa"/>
            <w:gridSpan w:val="2"/>
            <w:tcBorders>
              <w:top w:val="single" w:sz="12" w:space="0" w:color="auto"/>
              <w:left w:val="nil"/>
              <w:bottom w:val="single" w:sz="4" w:space="0" w:color="auto"/>
              <w:right w:val="nil"/>
            </w:tcBorders>
            <w:vAlign w:val="center"/>
          </w:tcPr>
          <w:p w14:paraId="39BD4D01" w14:textId="77777777" w:rsidR="00F3361F" w:rsidRDefault="00F3361F" w:rsidP="00F3361F">
            <w:pPr>
              <w:pStyle w:val="Bezriadkovania"/>
              <w:spacing w:before="60"/>
              <w:ind w:left="0"/>
            </w:pPr>
          </w:p>
        </w:tc>
      </w:tr>
      <w:tr w:rsidR="00F3361F" w14:paraId="312BF4B2" w14:textId="77777777" w:rsidTr="003A27D8">
        <w:trPr>
          <w:trHeight w:hRule="exact" w:val="567"/>
        </w:trPr>
        <w:tc>
          <w:tcPr>
            <w:tcW w:w="3119" w:type="dxa"/>
            <w:tcBorders>
              <w:top w:val="nil"/>
              <w:left w:val="nil"/>
              <w:bottom w:val="nil"/>
              <w:right w:val="single" w:sz="4" w:space="0" w:color="auto"/>
            </w:tcBorders>
            <w:vAlign w:val="center"/>
          </w:tcPr>
          <w:p w14:paraId="6459D351" w14:textId="77777777" w:rsidR="00F3361F" w:rsidRDefault="00F3361F" w:rsidP="00F3361F">
            <w:pPr>
              <w:pStyle w:val="Bezriadkovania"/>
              <w:spacing w:before="60"/>
              <w:ind w:left="0"/>
              <w:jc w:val="right"/>
            </w:pPr>
            <w:r>
              <w:t>Kritérium na vyhodnotenie ponúk</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CA53D" w14:textId="77777777" w:rsidR="00F3361F" w:rsidRDefault="00F3361F" w:rsidP="00F3361F">
            <w:pPr>
              <w:pStyle w:val="Bezriadkovania"/>
              <w:spacing w:before="60"/>
              <w:ind w:left="0"/>
            </w:pPr>
            <w:r>
              <w:t>NAJNIŽŠIA CENA</w:t>
            </w:r>
          </w:p>
        </w:tc>
      </w:tr>
      <w:tr w:rsidR="00F3361F" w14:paraId="1668B617" w14:textId="77777777" w:rsidTr="003A27D8">
        <w:trPr>
          <w:trHeight w:hRule="exact" w:val="170"/>
        </w:trPr>
        <w:tc>
          <w:tcPr>
            <w:tcW w:w="3119" w:type="dxa"/>
            <w:tcBorders>
              <w:top w:val="nil"/>
              <w:left w:val="nil"/>
              <w:bottom w:val="nil"/>
              <w:right w:val="nil"/>
            </w:tcBorders>
            <w:vAlign w:val="center"/>
          </w:tcPr>
          <w:p w14:paraId="7E571AD7" w14:textId="77777777" w:rsidR="00F3361F" w:rsidRDefault="00F3361F" w:rsidP="00F3361F">
            <w:pPr>
              <w:pStyle w:val="Bezriadkovania"/>
              <w:spacing w:before="60"/>
              <w:ind w:left="0"/>
            </w:pPr>
          </w:p>
        </w:tc>
        <w:tc>
          <w:tcPr>
            <w:tcW w:w="5954" w:type="dxa"/>
            <w:gridSpan w:val="2"/>
            <w:tcBorders>
              <w:top w:val="single" w:sz="4" w:space="0" w:color="auto"/>
              <w:left w:val="nil"/>
              <w:bottom w:val="single" w:sz="2" w:space="0" w:color="auto"/>
              <w:right w:val="nil"/>
            </w:tcBorders>
            <w:vAlign w:val="center"/>
          </w:tcPr>
          <w:p w14:paraId="6EADA390" w14:textId="77777777" w:rsidR="00F3361F" w:rsidRDefault="00F3361F" w:rsidP="00F3361F">
            <w:pPr>
              <w:pStyle w:val="Bezriadkovania"/>
              <w:spacing w:before="60"/>
              <w:ind w:left="0"/>
            </w:pPr>
          </w:p>
        </w:tc>
      </w:tr>
      <w:tr w:rsidR="00967D96" w14:paraId="43E04622" w14:textId="77777777" w:rsidTr="003A27D8">
        <w:trPr>
          <w:trHeight w:hRule="exact" w:val="567"/>
        </w:trPr>
        <w:tc>
          <w:tcPr>
            <w:tcW w:w="3119" w:type="dxa"/>
            <w:tcBorders>
              <w:top w:val="nil"/>
              <w:left w:val="nil"/>
              <w:bottom w:val="nil"/>
            </w:tcBorders>
            <w:vAlign w:val="center"/>
          </w:tcPr>
          <w:p w14:paraId="4A1E3DB0" w14:textId="77777777" w:rsidR="00967D96" w:rsidRDefault="00967D96" w:rsidP="00F3361F">
            <w:pPr>
              <w:pStyle w:val="Bezriadkovania"/>
              <w:spacing w:before="60"/>
              <w:ind w:left="0"/>
              <w:jc w:val="right"/>
            </w:pPr>
            <w:r>
              <w:t>Je uchádzač platiteľom DPH v Slovenskej republike?</w:t>
            </w:r>
          </w:p>
        </w:tc>
        <w:tc>
          <w:tcPr>
            <w:tcW w:w="2977" w:type="dxa"/>
            <w:tcBorders>
              <w:top w:val="single" w:sz="4" w:space="0" w:color="auto"/>
            </w:tcBorders>
            <w:vAlign w:val="center"/>
          </w:tcPr>
          <w:p w14:paraId="05315EA9" w14:textId="77777777" w:rsidR="00967D96" w:rsidRDefault="00437C65" w:rsidP="00F3361F">
            <w:pPr>
              <w:pStyle w:val="Bezriadkovania"/>
              <w:spacing w:before="60"/>
              <w:ind w:left="0"/>
            </w:pPr>
            <w:sdt>
              <w:sdtPr>
                <w:id w:val="1226190837"/>
                <w14:checkbox>
                  <w14:checked w14:val="0"/>
                  <w14:checkedState w14:val="2612" w14:font="MS Gothic"/>
                  <w14:uncheckedState w14:val="2610" w14:font="MS Gothic"/>
                </w14:checkbox>
              </w:sdtPr>
              <w:sdtContent>
                <w:r w:rsidR="00F02791">
                  <w:rPr>
                    <w:rFonts w:ascii="MS Gothic" w:eastAsia="MS Gothic" w:hAnsi="MS Gothic" w:hint="eastAsia"/>
                  </w:rPr>
                  <w:t>☐</w:t>
                </w:r>
              </w:sdtContent>
            </w:sdt>
            <w:r w:rsidR="00967D96">
              <w:tab/>
              <w:t>ÁNO</w:t>
            </w:r>
          </w:p>
        </w:tc>
        <w:tc>
          <w:tcPr>
            <w:tcW w:w="2977" w:type="dxa"/>
            <w:tcBorders>
              <w:top w:val="single" w:sz="4" w:space="0" w:color="auto"/>
            </w:tcBorders>
            <w:vAlign w:val="center"/>
          </w:tcPr>
          <w:p w14:paraId="52092514" w14:textId="77777777" w:rsidR="00967D96" w:rsidRDefault="00437C65" w:rsidP="00967D96">
            <w:pPr>
              <w:pStyle w:val="Bezriadkovania"/>
              <w:spacing w:before="60"/>
              <w:ind w:left="0"/>
            </w:pPr>
            <w:sdt>
              <w:sdtPr>
                <w:id w:val="287632976"/>
                <w14:checkbox>
                  <w14:checked w14:val="0"/>
                  <w14:checkedState w14:val="2612" w14:font="MS Gothic"/>
                  <w14:uncheckedState w14:val="2610" w14:font="MS Gothic"/>
                </w14:checkbox>
              </w:sdtPr>
              <w:sdtContent>
                <w:r w:rsidR="00967D96">
                  <w:rPr>
                    <w:rFonts w:ascii="MS Gothic" w:eastAsia="MS Gothic" w:hAnsi="MS Gothic" w:hint="eastAsia"/>
                  </w:rPr>
                  <w:t>☐</w:t>
                </w:r>
              </w:sdtContent>
            </w:sdt>
            <w:r w:rsidR="00967D96">
              <w:tab/>
              <w:t>NIE</w:t>
            </w:r>
          </w:p>
        </w:tc>
      </w:tr>
      <w:tr w:rsidR="00F3361F" w14:paraId="0CE82B62" w14:textId="77777777" w:rsidTr="003A27D8">
        <w:trPr>
          <w:trHeight w:hRule="exact" w:val="170"/>
        </w:trPr>
        <w:tc>
          <w:tcPr>
            <w:tcW w:w="3119" w:type="dxa"/>
            <w:tcBorders>
              <w:top w:val="nil"/>
              <w:left w:val="nil"/>
              <w:bottom w:val="single" w:sz="4" w:space="0" w:color="auto"/>
              <w:right w:val="nil"/>
            </w:tcBorders>
            <w:vAlign w:val="center"/>
          </w:tcPr>
          <w:p w14:paraId="0DEF6657" w14:textId="77777777" w:rsidR="00F3361F" w:rsidRDefault="00F3361F" w:rsidP="00F3361F">
            <w:pPr>
              <w:pStyle w:val="Bezriadkovania"/>
              <w:spacing w:before="60"/>
              <w:ind w:left="0"/>
            </w:pPr>
          </w:p>
        </w:tc>
        <w:tc>
          <w:tcPr>
            <w:tcW w:w="5954" w:type="dxa"/>
            <w:gridSpan w:val="2"/>
            <w:tcBorders>
              <w:left w:val="nil"/>
              <w:bottom w:val="single" w:sz="4" w:space="0" w:color="auto"/>
              <w:right w:val="nil"/>
            </w:tcBorders>
            <w:vAlign w:val="center"/>
          </w:tcPr>
          <w:p w14:paraId="3435BEDE" w14:textId="77777777" w:rsidR="00F3361F" w:rsidRDefault="00F3361F" w:rsidP="00F3361F">
            <w:pPr>
              <w:pStyle w:val="Bezriadkovania"/>
              <w:spacing w:before="60"/>
              <w:ind w:left="0"/>
            </w:pPr>
          </w:p>
        </w:tc>
      </w:tr>
      <w:tr w:rsidR="00967D96" w14:paraId="11AB6CB3" w14:textId="77777777" w:rsidTr="003A27D8">
        <w:trPr>
          <w:trHeight w:hRule="exact" w:val="851"/>
        </w:trPr>
        <w:tc>
          <w:tcPr>
            <w:tcW w:w="9073" w:type="dxa"/>
            <w:gridSpan w:val="3"/>
            <w:tcBorders>
              <w:top w:val="single" w:sz="4" w:space="0" w:color="auto"/>
              <w:left w:val="single" w:sz="4" w:space="0" w:color="auto"/>
              <w:bottom w:val="single" w:sz="4" w:space="0" w:color="auto"/>
              <w:right w:val="single" w:sz="4" w:space="0" w:color="auto"/>
            </w:tcBorders>
            <w:vAlign w:val="center"/>
          </w:tcPr>
          <w:p w14:paraId="41D5152F" w14:textId="4F4B6028" w:rsidR="00967D96" w:rsidRDefault="002C057D" w:rsidP="00967D96">
            <w:pPr>
              <w:pStyle w:val="Bezriadkovania"/>
              <w:spacing w:before="60"/>
              <w:ind w:left="0"/>
              <w:jc w:val="center"/>
              <w:rPr>
                <w:b/>
              </w:rPr>
            </w:pPr>
            <w:r>
              <w:rPr>
                <w:b/>
              </w:rPr>
              <w:t xml:space="preserve">CELKOVÁ CENA ZA </w:t>
            </w:r>
            <w:r w:rsidR="003A27D8">
              <w:rPr>
                <w:b/>
              </w:rPr>
              <w:t>DODANIE PREDMETU ZÁKAZKY</w:t>
            </w:r>
          </w:p>
          <w:p w14:paraId="269A89F6" w14:textId="2BDF5F26" w:rsidR="00AE6DF4" w:rsidRPr="00967D96" w:rsidRDefault="005626F7" w:rsidP="00DC5A75">
            <w:pPr>
              <w:pStyle w:val="Bezriadkovania"/>
              <w:spacing w:before="60"/>
              <w:ind w:left="0"/>
              <w:jc w:val="center"/>
              <w:rPr>
                <w:b/>
              </w:rPr>
            </w:pPr>
            <w:r>
              <w:rPr>
                <w:b/>
              </w:rPr>
              <w:t>MATERIÁL ŽELEZNIČNÉHO ZVRŠKU</w:t>
            </w:r>
            <w:r w:rsidR="00DC5A75">
              <w:rPr>
                <w:b/>
              </w:rPr>
              <w:t xml:space="preserve"> </w:t>
            </w:r>
            <w:r w:rsidR="00AE6DF4">
              <w:rPr>
                <w:b/>
              </w:rPr>
              <w:t xml:space="preserve">– </w:t>
            </w:r>
            <w:r>
              <w:rPr>
                <w:b/>
              </w:rPr>
              <w:t>SPOJOVACÍ MATERIÁL</w:t>
            </w:r>
          </w:p>
        </w:tc>
      </w:tr>
    </w:tbl>
    <w:p w14:paraId="7875C9B1" w14:textId="77777777" w:rsidR="0070201E" w:rsidRDefault="0070201E" w:rsidP="0044404A">
      <w:pPr>
        <w:pStyle w:val="Bezriadkovania"/>
        <w:tabs>
          <w:tab w:val="left" w:pos="567"/>
        </w:tabs>
        <w:spacing w:after="0"/>
        <w:ind w:hanging="567"/>
        <w:jc w:val="both"/>
      </w:pPr>
    </w:p>
    <w:tbl>
      <w:tblPr>
        <w:tblStyle w:val="Mriekatabuky"/>
        <w:tblW w:w="0" w:type="auto"/>
        <w:tblInd w:w="108" w:type="dxa"/>
        <w:tblLook w:val="04A0" w:firstRow="1" w:lastRow="0" w:firstColumn="1" w:lastColumn="0" w:noHBand="0" w:noVBand="1"/>
      </w:tblPr>
      <w:tblGrid>
        <w:gridCol w:w="596"/>
        <w:gridCol w:w="2523"/>
        <w:gridCol w:w="709"/>
        <w:gridCol w:w="1680"/>
        <w:gridCol w:w="1551"/>
        <w:gridCol w:w="2013"/>
      </w:tblGrid>
      <w:tr w:rsidR="00A26CA3" w14:paraId="32CC4F7F" w14:textId="77777777" w:rsidTr="005626F7">
        <w:tc>
          <w:tcPr>
            <w:tcW w:w="596" w:type="dxa"/>
            <w:shd w:val="clear" w:color="auto" w:fill="D9D9D9" w:themeFill="background1" w:themeFillShade="D9"/>
            <w:vAlign w:val="center"/>
          </w:tcPr>
          <w:p w14:paraId="59C7941E" w14:textId="77777777" w:rsidR="009005C8" w:rsidRPr="003A27D8" w:rsidRDefault="009005C8" w:rsidP="005626F7">
            <w:pPr>
              <w:pStyle w:val="Bezriadkovania"/>
              <w:tabs>
                <w:tab w:val="left" w:pos="0"/>
              </w:tabs>
              <w:spacing w:before="60"/>
              <w:ind w:left="0"/>
              <w:jc w:val="center"/>
              <w:rPr>
                <w:sz w:val="18"/>
                <w:szCs w:val="18"/>
              </w:rPr>
            </w:pPr>
            <w:r w:rsidRPr="003A27D8">
              <w:rPr>
                <w:sz w:val="18"/>
                <w:szCs w:val="18"/>
              </w:rPr>
              <w:t>P.Č.</w:t>
            </w:r>
          </w:p>
        </w:tc>
        <w:tc>
          <w:tcPr>
            <w:tcW w:w="2523" w:type="dxa"/>
            <w:shd w:val="clear" w:color="auto" w:fill="D9D9D9" w:themeFill="background1" w:themeFillShade="D9"/>
            <w:vAlign w:val="center"/>
          </w:tcPr>
          <w:p w14:paraId="588A36D0" w14:textId="77777777" w:rsidR="009005C8" w:rsidRPr="003A27D8" w:rsidRDefault="009005C8" w:rsidP="005626F7">
            <w:pPr>
              <w:pStyle w:val="Bezriadkovania"/>
              <w:tabs>
                <w:tab w:val="left" w:pos="0"/>
              </w:tabs>
              <w:spacing w:before="60"/>
              <w:ind w:left="0"/>
              <w:jc w:val="center"/>
              <w:rPr>
                <w:sz w:val="18"/>
                <w:szCs w:val="18"/>
              </w:rPr>
            </w:pPr>
            <w:r w:rsidRPr="003A27D8">
              <w:rPr>
                <w:sz w:val="18"/>
                <w:szCs w:val="18"/>
              </w:rPr>
              <w:t>Názov položky</w:t>
            </w:r>
          </w:p>
        </w:tc>
        <w:tc>
          <w:tcPr>
            <w:tcW w:w="709" w:type="dxa"/>
            <w:shd w:val="clear" w:color="auto" w:fill="D9D9D9" w:themeFill="background1" w:themeFillShade="D9"/>
            <w:vAlign w:val="center"/>
          </w:tcPr>
          <w:p w14:paraId="4965A354" w14:textId="77777777" w:rsidR="009005C8" w:rsidRPr="003A27D8" w:rsidRDefault="009005C8" w:rsidP="005626F7">
            <w:pPr>
              <w:pStyle w:val="Bezriadkovania"/>
              <w:tabs>
                <w:tab w:val="left" w:pos="0"/>
              </w:tabs>
              <w:spacing w:before="60"/>
              <w:ind w:left="0"/>
              <w:jc w:val="center"/>
              <w:rPr>
                <w:sz w:val="18"/>
                <w:szCs w:val="18"/>
              </w:rPr>
            </w:pPr>
            <w:r w:rsidRPr="003A27D8">
              <w:rPr>
                <w:sz w:val="18"/>
                <w:szCs w:val="18"/>
              </w:rPr>
              <w:t>MJ</w:t>
            </w:r>
          </w:p>
        </w:tc>
        <w:tc>
          <w:tcPr>
            <w:tcW w:w="1680" w:type="dxa"/>
            <w:shd w:val="clear" w:color="auto" w:fill="D9D9D9" w:themeFill="background1" w:themeFillShade="D9"/>
            <w:vAlign w:val="center"/>
          </w:tcPr>
          <w:p w14:paraId="5B379838" w14:textId="77777777" w:rsidR="009005C8" w:rsidRPr="003A27D8" w:rsidRDefault="009005C8" w:rsidP="005626F7">
            <w:pPr>
              <w:pStyle w:val="Bezriadkovania"/>
              <w:tabs>
                <w:tab w:val="left" w:pos="0"/>
              </w:tabs>
              <w:spacing w:before="60"/>
              <w:ind w:left="0"/>
              <w:jc w:val="center"/>
              <w:rPr>
                <w:sz w:val="18"/>
                <w:szCs w:val="18"/>
              </w:rPr>
            </w:pPr>
            <w:r w:rsidRPr="003A27D8">
              <w:rPr>
                <w:sz w:val="18"/>
                <w:szCs w:val="18"/>
              </w:rPr>
              <w:t>Predpokladané množstvo MJ počas trvania rámcovej dohody</w:t>
            </w:r>
          </w:p>
        </w:tc>
        <w:tc>
          <w:tcPr>
            <w:tcW w:w="1551" w:type="dxa"/>
            <w:shd w:val="clear" w:color="auto" w:fill="D9D9D9" w:themeFill="background1" w:themeFillShade="D9"/>
            <w:vAlign w:val="center"/>
          </w:tcPr>
          <w:p w14:paraId="7ED779DA" w14:textId="77777777" w:rsidR="009005C8" w:rsidRPr="003A27D8" w:rsidRDefault="009005C8" w:rsidP="005626F7">
            <w:pPr>
              <w:pStyle w:val="Bezriadkovania"/>
              <w:tabs>
                <w:tab w:val="left" w:pos="0"/>
              </w:tabs>
              <w:spacing w:before="60"/>
              <w:ind w:left="0"/>
              <w:jc w:val="center"/>
              <w:rPr>
                <w:sz w:val="18"/>
                <w:szCs w:val="18"/>
              </w:rPr>
            </w:pPr>
            <w:r w:rsidRPr="003A27D8">
              <w:rPr>
                <w:sz w:val="18"/>
                <w:szCs w:val="18"/>
              </w:rPr>
              <w:t>Cena za 1 MJ v EUR bez DPH</w:t>
            </w:r>
          </w:p>
        </w:tc>
        <w:tc>
          <w:tcPr>
            <w:tcW w:w="2013" w:type="dxa"/>
            <w:shd w:val="clear" w:color="auto" w:fill="D9D9D9" w:themeFill="background1" w:themeFillShade="D9"/>
            <w:vAlign w:val="center"/>
          </w:tcPr>
          <w:p w14:paraId="2DB609D4" w14:textId="77777777" w:rsidR="00EA6405" w:rsidRDefault="009005C8" w:rsidP="00EA6405">
            <w:pPr>
              <w:pStyle w:val="Bezriadkovania"/>
              <w:tabs>
                <w:tab w:val="left" w:pos="0"/>
              </w:tabs>
              <w:spacing w:before="60"/>
              <w:ind w:left="0"/>
              <w:jc w:val="center"/>
              <w:rPr>
                <w:sz w:val="18"/>
                <w:szCs w:val="18"/>
              </w:rPr>
            </w:pPr>
            <w:r w:rsidRPr="003A27D8">
              <w:rPr>
                <w:sz w:val="18"/>
                <w:szCs w:val="18"/>
              </w:rPr>
              <w:t>Cena za predpokladaný počet MJ počas trvania rámcovej dohody</w:t>
            </w:r>
          </w:p>
          <w:p w14:paraId="2B6A9469" w14:textId="5892C36A" w:rsidR="00EA6405" w:rsidRPr="003A27D8" w:rsidRDefault="00EA6405" w:rsidP="00EA6405">
            <w:pPr>
              <w:pStyle w:val="Bezriadkovania"/>
              <w:tabs>
                <w:tab w:val="left" w:pos="0"/>
              </w:tabs>
              <w:spacing w:before="60"/>
              <w:ind w:left="0"/>
              <w:jc w:val="center"/>
              <w:rPr>
                <w:sz w:val="18"/>
                <w:szCs w:val="18"/>
              </w:rPr>
            </w:pPr>
            <w:r>
              <w:rPr>
                <w:sz w:val="18"/>
                <w:szCs w:val="18"/>
              </w:rPr>
              <w:t>(24 mesiacov)</w:t>
            </w:r>
          </w:p>
        </w:tc>
      </w:tr>
      <w:tr w:rsidR="005626F7" w14:paraId="61E5C1D7" w14:textId="77777777" w:rsidTr="005626F7">
        <w:tc>
          <w:tcPr>
            <w:tcW w:w="596" w:type="dxa"/>
            <w:vAlign w:val="center"/>
          </w:tcPr>
          <w:p w14:paraId="63127C53" w14:textId="097E7085" w:rsidR="005626F7" w:rsidRPr="005626F7" w:rsidRDefault="005626F7" w:rsidP="005626F7">
            <w:pPr>
              <w:pStyle w:val="Bezriadkovania"/>
              <w:tabs>
                <w:tab w:val="left" w:pos="0"/>
              </w:tabs>
              <w:spacing w:before="60"/>
              <w:ind w:left="0"/>
              <w:jc w:val="both"/>
              <w:rPr>
                <w:sz w:val="18"/>
                <w:szCs w:val="18"/>
              </w:rPr>
            </w:pPr>
            <w:r w:rsidRPr="005626F7">
              <w:rPr>
                <w:sz w:val="18"/>
                <w:szCs w:val="18"/>
              </w:rPr>
              <w:t>1</w:t>
            </w:r>
          </w:p>
        </w:tc>
        <w:tc>
          <w:tcPr>
            <w:tcW w:w="2523" w:type="dxa"/>
            <w:vAlign w:val="center"/>
          </w:tcPr>
          <w:p w14:paraId="5738570A" w14:textId="77777777" w:rsidR="005626F7" w:rsidRPr="005626F7" w:rsidRDefault="005626F7" w:rsidP="005626F7">
            <w:pPr>
              <w:spacing w:before="60" w:after="60" w:line="252" w:lineRule="auto"/>
              <w:rPr>
                <w:rFonts w:eastAsia="Times New Roman"/>
                <w:sz w:val="18"/>
                <w:szCs w:val="18"/>
              </w:rPr>
            </w:pPr>
            <w:proofErr w:type="spellStart"/>
            <w:r w:rsidRPr="005626F7">
              <w:rPr>
                <w:rFonts w:eastAsia="Times New Roman"/>
                <w:sz w:val="18"/>
                <w:szCs w:val="18"/>
              </w:rPr>
              <w:t>Zvierková</w:t>
            </w:r>
            <w:proofErr w:type="spellEnd"/>
            <w:r w:rsidRPr="005626F7">
              <w:rPr>
                <w:rFonts w:eastAsia="Times New Roman"/>
                <w:sz w:val="18"/>
                <w:szCs w:val="18"/>
              </w:rPr>
              <w:t xml:space="preserve"> skrutka T5 M24x75</w:t>
            </w:r>
          </w:p>
        </w:tc>
        <w:tc>
          <w:tcPr>
            <w:tcW w:w="709" w:type="dxa"/>
            <w:vAlign w:val="center"/>
          </w:tcPr>
          <w:p w14:paraId="27700123" w14:textId="77777777" w:rsidR="005626F7" w:rsidRPr="005626F7" w:rsidRDefault="005626F7" w:rsidP="005626F7">
            <w:pPr>
              <w:pStyle w:val="Bezriadkovania"/>
              <w:tabs>
                <w:tab w:val="left" w:pos="0"/>
              </w:tabs>
              <w:spacing w:before="60"/>
              <w:ind w:left="0"/>
              <w:jc w:val="center"/>
              <w:rPr>
                <w:sz w:val="18"/>
                <w:szCs w:val="18"/>
              </w:rPr>
            </w:pPr>
            <w:r w:rsidRPr="005626F7">
              <w:rPr>
                <w:sz w:val="18"/>
                <w:szCs w:val="18"/>
              </w:rPr>
              <w:t>ks</w:t>
            </w:r>
          </w:p>
        </w:tc>
        <w:tc>
          <w:tcPr>
            <w:tcW w:w="1680" w:type="dxa"/>
            <w:vAlign w:val="center"/>
          </w:tcPr>
          <w:p w14:paraId="0EE861C7"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121.180</w:t>
            </w:r>
          </w:p>
        </w:tc>
        <w:tc>
          <w:tcPr>
            <w:tcW w:w="1551" w:type="dxa"/>
            <w:vAlign w:val="center"/>
          </w:tcPr>
          <w:p w14:paraId="03FBBC67"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B777C3B" w14:textId="77777777" w:rsidR="005626F7" w:rsidRPr="005626F7" w:rsidRDefault="005626F7" w:rsidP="005626F7">
            <w:pPr>
              <w:pStyle w:val="Bezriadkovania"/>
              <w:tabs>
                <w:tab w:val="left" w:pos="0"/>
              </w:tabs>
              <w:spacing w:before="60"/>
              <w:ind w:left="0"/>
              <w:jc w:val="right"/>
              <w:rPr>
                <w:sz w:val="18"/>
                <w:szCs w:val="18"/>
              </w:rPr>
            </w:pPr>
          </w:p>
        </w:tc>
      </w:tr>
      <w:tr w:rsidR="005626F7" w14:paraId="02F06255" w14:textId="77777777" w:rsidTr="005626F7">
        <w:tc>
          <w:tcPr>
            <w:tcW w:w="596" w:type="dxa"/>
            <w:vAlign w:val="center"/>
          </w:tcPr>
          <w:p w14:paraId="464A5036"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w:t>
            </w:r>
          </w:p>
        </w:tc>
        <w:tc>
          <w:tcPr>
            <w:tcW w:w="2523" w:type="dxa"/>
            <w:vAlign w:val="center"/>
          </w:tcPr>
          <w:p w14:paraId="2BF4122B" w14:textId="77777777" w:rsidR="005626F7" w:rsidRPr="005626F7" w:rsidRDefault="005626F7" w:rsidP="005626F7">
            <w:pPr>
              <w:spacing w:before="60" w:after="60" w:line="252" w:lineRule="auto"/>
              <w:rPr>
                <w:rFonts w:eastAsia="Times New Roman"/>
                <w:sz w:val="18"/>
                <w:szCs w:val="18"/>
              </w:rPr>
            </w:pPr>
            <w:proofErr w:type="spellStart"/>
            <w:r w:rsidRPr="005626F7">
              <w:rPr>
                <w:rFonts w:eastAsia="Times New Roman"/>
                <w:sz w:val="18"/>
                <w:szCs w:val="18"/>
              </w:rPr>
              <w:t>Zvierková</w:t>
            </w:r>
            <w:proofErr w:type="spellEnd"/>
            <w:r w:rsidRPr="005626F7">
              <w:rPr>
                <w:rFonts w:eastAsia="Times New Roman"/>
                <w:sz w:val="18"/>
                <w:szCs w:val="18"/>
              </w:rPr>
              <w:t xml:space="preserve"> skrutka T10 M24x80 </w:t>
            </w:r>
          </w:p>
        </w:tc>
        <w:tc>
          <w:tcPr>
            <w:tcW w:w="709" w:type="dxa"/>
            <w:vAlign w:val="center"/>
          </w:tcPr>
          <w:p w14:paraId="4D69BA56"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C1E505A"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69.050</w:t>
            </w:r>
          </w:p>
        </w:tc>
        <w:tc>
          <w:tcPr>
            <w:tcW w:w="1551" w:type="dxa"/>
            <w:vAlign w:val="center"/>
          </w:tcPr>
          <w:p w14:paraId="61FD881A"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65B2D94" w14:textId="77777777" w:rsidR="005626F7" w:rsidRPr="005626F7" w:rsidRDefault="005626F7" w:rsidP="005626F7">
            <w:pPr>
              <w:pStyle w:val="Bezriadkovania"/>
              <w:tabs>
                <w:tab w:val="left" w:pos="0"/>
              </w:tabs>
              <w:spacing w:before="60"/>
              <w:ind w:left="0"/>
              <w:jc w:val="right"/>
              <w:rPr>
                <w:sz w:val="18"/>
                <w:szCs w:val="18"/>
              </w:rPr>
            </w:pPr>
          </w:p>
        </w:tc>
      </w:tr>
      <w:tr w:rsidR="005626F7" w14:paraId="1742BEA3" w14:textId="77777777" w:rsidTr="005626F7">
        <w:tc>
          <w:tcPr>
            <w:tcW w:w="596" w:type="dxa"/>
            <w:vAlign w:val="center"/>
          </w:tcPr>
          <w:p w14:paraId="5AF90901"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w:t>
            </w:r>
          </w:p>
        </w:tc>
        <w:tc>
          <w:tcPr>
            <w:tcW w:w="2523" w:type="dxa"/>
            <w:vAlign w:val="center"/>
          </w:tcPr>
          <w:p w14:paraId="1EDB5910" w14:textId="77777777" w:rsidR="005626F7" w:rsidRPr="005626F7" w:rsidRDefault="005626F7" w:rsidP="005626F7">
            <w:pPr>
              <w:spacing w:before="60" w:after="60" w:line="252" w:lineRule="auto"/>
              <w:rPr>
                <w:rFonts w:eastAsia="Times New Roman"/>
                <w:sz w:val="18"/>
                <w:szCs w:val="18"/>
              </w:rPr>
            </w:pPr>
            <w:proofErr w:type="spellStart"/>
            <w:r w:rsidRPr="005626F7">
              <w:rPr>
                <w:rFonts w:eastAsia="Times New Roman"/>
                <w:sz w:val="18"/>
                <w:szCs w:val="18"/>
              </w:rPr>
              <w:t>Zvierková</w:t>
            </w:r>
            <w:proofErr w:type="spellEnd"/>
            <w:r w:rsidRPr="005626F7">
              <w:rPr>
                <w:rFonts w:eastAsia="Times New Roman"/>
                <w:sz w:val="18"/>
                <w:szCs w:val="18"/>
              </w:rPr>
              <w:t xml:space="preserve"> skrutka RSO M22x70</w:t>
            </w:r>
          </w:p>
        </w:tc>
        <w:tc>
          <w:tcPr>
            <w:tcW w:w="709" w:type="dxa"/>
            <w:vAlign w:val="center"/>
          </w:tcPr>
          <w:p w14:paraId="5FF4824B"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2375C06"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2.000</w:t>
            </w:r>
          </w:p>
        </w:tc>
        <w:tc>
          <w:tcPr>
            <w:tcW w:w="1551" w:type="dxa"/>
            <w:vAlign w:val="center"/>
          </w:tcPr>
          <w:p w14:paraId="60D237C8"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7BB2D92E" w14:textId="77777777" w:rsidR="005626F7" w:rsidRPr="005626F7" w:rsidRDefault="005626F7" w:rsidP="005626F7">
            <w:pPr>
              <w:pStyle w:val="Bezriadkovania"/>
              <w:tabs>
                <w:tab w:val="left" w:pos="0"/>
              </w:tabs>
              <w:spacing w:before="60"/>
              <w:ind w:left="0"/>
              <w:jc w:val="right"/>
              <w:rPr>
                <w:sz w:val="18"/>
                <w:szCs w:val="18"/>
              </w:rPr>
            </w:pPr>
          </w:p>
        </w:tc>
      </w:tr>
      <w:tr w:rsidR="005626F7" w14:paraId="450F60CE" w14:textId="77777777" w:rsidTr="005626F7">
        <w:tc>
          <w:tcPr>
            <w:tcW w:w="596" w:type="dxa"/>
            <w:vAlign w:val="center"/>
          </w:tcPr>
          <w:p w14:paraId="76982FAE"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w:t>
            </w:r>
          </w:p>
        </w:tc>
        <w:tc>
          <w:tcPr>
            <w:tcW w:w="2523" w:type="dxa"/>
            <w:vAlign w:val="center"/>
          </w:tcPr>
          <w:p w14:paraId="476A1674" w14:textId="77777777" w:rsidR="005626F7" w:rsidRPr="005626F7" w:rsidRDefault="005626F7" w:rsidP="005626F7">
            <w:pPr>
              <w:spacing w:before="60" w:after="60" w:line="252" w:lineRule="auto"/>
              <w:rPr>
                <w:rFonts w:eastAsia="Times New Roman"/>
                <w:sz w:val="18"/>
                <w:szCs w:val="18"/>
              </w:rPr>
            </w:pPr>
            <w:proofErr w:type="spellStart"/>
            <w:r w:rsidRPr="005626F7">
              <w:rPr>
                <w:rFonts w:eastAsia="Times New Roman"/>
                <w:sz w:val="18"/>
                <w:szCs w:val="18"/>
              </w:rPr>
              <w:t>Zvierková</w:t>
            </w:r>
            <w:proofErr w:type="spellEnd"/>
            <w:r w:rsidRPr="005626F7">
              <w:rPr>
                <w:rFonts w:eastAsia="Times New Roman"/>
                <w:sz w:val="18"/>
                <w:szCs w:val="18"/>
              </w:rPr>
              <w:t xml:space="preserve"> skrutka RS1 M24x80</w:t>
            </w:r>
          </w:p>
        </w:tc>
        <w:tc>
          <w:tcPr>
            <w:tcW w:w="709" w:type="dxa"/>
            <w:vAlign w:val="center"/>
          </w:tcPr>
          <w:p w14:paraId="4BEC3DE0"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10E9D21"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626.400</w:t>
            </w:r>
          </w:p>
        </w:tc>
        <w:tc>
          <w:tcPr>
            <w:tcW w:w="1551" w:type="dxa"/>
            <w:vAlign w:val="center"/>
          </w:tcPr>
          <w:p w14:paraId="68AEE443"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877C00D" w14:textId="77777777" w:rsidR="005626F7" w:rsidRPr="005626F7" w:rsidRDefault="005626F7" w:rsidP="005626F7">
            <w:pPr>
              <w:pStyle w:val="Bezriadkovania"/>
              <w:tabs>
                <w:tab w:val="left" w:pos="0"/>
              </w:tabs>
              <w:spacing w:before="60"/>
              <w:ind w:left="0"/>
              <w:jc w:val="right"/>
              <w:rPr>
                <w:sz w:val="18"/>
                <w:szCs w:val="18"/>
              </w:rPr>
            </w:pPr>
          </w:p>
        </w:tc>
      </w:tr>
      <w:tr w:rsidR="005626F7" w14:paraId="7378615D" w14:textId="77777777" w:rsidTr="005626F7">
        <w:tc>
          <w:tcPr>
            <w:tcW w:w="596" w:type="dxa"/>
            <w:vAlign w:val="center"/>
          </w:tcPr>
          <w:p w14:paraId="7A018D82"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w:t>
            </w:r>
          </w:p>
        </w:tc>
        <w:tc>
          <w:tcPr>
            <w:tcW w:w="2523" w:type="dxa"/>
            <w:vAlign w:val="center"/>
          </w:tcPr>
          <w:p w14:paraId="289EA9CA" w14:textId="77777777" w:rsidR="005626F7" w:rsidRPr="005626F7" w:rsidRDefault="005626F7" w:rsidP="005626F7">
            <w:pPr>
              <w:spacing w:before="60" w:after="60" w:line="252" w:lineRule="auto"/>
              <w:rPr>
                <w:rFonts w:eastAsia="Times New Roman"/>
                <w:sz w:val="18"/>
                <w:szCs w:val="18"/>
              </w:rPr>
            </w:pPr>
            <w:proofErr w:type="spellStart"/>
            <w:r w:rsidRPr="005626F7">
              <w:rPr>
                <w:rFonts w:eastAsia="Times New Roman"/>
                <w:sz w:val="18"/>
                <w:szCs w:val="18"/>
              </w:rPr>
              <w:t>Zvierková</w:t>
            </w:r>
            <w:proofErr w:type="spellEnd"/>
            <w:r w:rsidRPr="005626F7">
              <w:rPr>
                <w:rFonts w:eastAsia="Times New Roman"/>
                <w:sz w:val="18"/>
                <w:szCs w:val="18"/>
              </w:rPr>
              <w:t xml:space="preserve"> skrutka RS2 M24x87 </w:t>
            </w:r>
          </w:p>
        </w:tc>
        <w:tc>
          <w:tcPr>
            <w:tcW w:w="709" w:type="dxa"/>
            <w:vAlign w:val="center"/>
          </w:tcPr>
          <w:p w14:paraId="69E48412"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7EAB90A2"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54.700</w:t>
            </w:r>
          </w:p>
        </w:tc>
        <w:tc>
          <w:tcPr>
            <w:tcW w:w="1551" w:type="dxa"/>
            <w:vAlign w:val="center"/>
          </w:tcPr>
          <w:p w14:paraId="16D89ED9"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0F52B863" w14:textId="77777777" w:rsidR="005626F7" w:rsidRPr="005626F7" w:rsidRDefault="005626F7" w:rsidP="005626F7">
            <w:pPr>
              <w:pStyle w:val="Bezriadkovania"/>
              <w:tabs>
                <w:tab w:val="left" w:pos="0"/>
              </w:tabs>
              <w:spacing w:before="60"/>
              <w:ind w:left="0"/>
              <w:jc w:val="right"/>
              <w:rPr>
                <w:sz w:val="18"/>
                <w:szCs w:val="18"/>
              </w:rPr>
            </w:pPr>
          </w:p>
        </w:tc>
      </w:tr>
      <w:tr w:rsidR="005626F7" w14:paraId="4E597807" w14:textId="77777777" w:rsidTr="005626F7">
        <w:tc>
          <w:tcPr>
            <w:tcW w:w="596" w:type="dxa"/>
            <w:vAlign w:val="center"/>
          </w:tcPr>
          <w:p w14:paraId="6C3C1DD9"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6</w:t>
            </w:r>
          </w:p>
        </w:tc>
        <w:tc>
          <w:tcPr>
            <w:tcW w:w="2523" w:type="dxa"/>
            <w:vAlign w:val="center"/>
          </w:tcPr>
          <w:p w14:paraId="595211C8" w14:textId="77777777" w:rsidR="005626F7" w:rsidRPr="005626F7" w:rsidRDefault="005626F7" w:rsidP="005626F7">
            <w:pPr>
              <w:spacing w:before="60" w:after="60" w:line="252" w:lineRule="auto"/>
              <w:rPr>
                <w:rFonts w:eastAsia="Times New Roman"/>
                <w:sz w:val="18"/>
                <w:szCs w:val="18"/>
              </w:rPr>
            </w:pPr>
            <w:proofErr w:type="spellStart"/>
            <w:r w:rsidRPr="005626F7">
              <w:rPr>
                <w:rFonts w:eastAsia="Times New Roman"/>
                <w:sz w:val="18"/>
                <w:szCs w:val="18"/>
              </w:rPr>
              <w:t>Zvierková</w:t>
            </w:r>
            <w:proofErr w:type="spellEnd"/>
            <w:r w:rsidRPr="005626F7">
              <w:rPr>
                <w:rFonts w:eastAsia="Times New Roman"/>
                <w:sz w:val="18"/>
                <w:szCs w:val="18"/>
              </w:rPr>
              <w:t xml:space="preserve"> skrutka RS1 M22x80 </w:t>
            </w:r>
          </w:p>
        </w:tc>
        <w:tc>
          <w:tcPr>
            <w:tcW w:w="709" w:type="dxa"/>
            <w:vAlign w:val="center"/>
          </w:tcPr>
          <w:p w14:paraId="3C80FA8D"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3B18C558"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234.100</w:t>
            </w:r>
          </w:p>
        </w:tc>
        <w:tc>
          <w:tcPr>
            <w:tcW w:w="1551" w:type="dxa"/>
            <w:vAlign w:val="center"/>
          </w:tcPr>
          <w:p w14:paraId="40579DCE"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7C4DC3B2" w14:textId="77777777" w:rsidR="005626F7" w:rsidRPr="005626F7" w:rsidRDefault="005626F7" w:rsidP="005626F7">
            <w:pPr>
              <w:pStyle w:val="Bezriadkovania"/>
              <w:tabs>
                <w:tab w:val="left" w:pos="0"/>
              </w:tabs>
              <w:spacing w:before="60"/>
              <w:ind w:left="0"/>
              <w:jc w:val="right"/>
              <w:rPr>
                <w:sz w:val="18"/>
                <w:szCs w:val="18"/>
              </w:rPr>
            </w:pPr>
          </w:p>
        </w:tc>
      </w:tr>
      <w:tr w:rsidR="005626F7" w14:paraId="0B6186ED" w14:textId="77777777" w:rsidTr="005626F7">
        <w:tc>
          <w:tcPr>
            <w:tcW w:w="596" w:type="dxa"/>
            <w:vAlign w:val="center"/>
          </w:tcPr>
          <w:p w14:paraId="595E81D4"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7</w:t>
            </w:r>
          </w:p>
        </w:tc>
        <w:tc>
          <w:tcPr>
            <w:tcW w:w="2523" w:type="dxa"/>
            <w:vAlign w:val="center"/>
          </w:tcPr>
          <w:p w14:paraId="19A78154"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T3 M24x120</w:t>
            </w:r>
          </w:p>
        </w:tc>
        <w:tc>
          <w:tcPr>
            <w:tcW w:w="709" w:type="dxa"/>
            <w:vAlign w:val="center"/>
          </w:tcPr>
          <w:p w14:paraId="4A1928CA"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23EACD7"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64.960</w:t>
            </w:r>
          </w:p>
        </w:tc>
        <w:tc>
          <w:tcPr>
            <w:tcW w:w="1551" w:type="dxa"/>
            <w:vAlign w:val="center"/>
          </w:tcPr>
          <w:p w14:paraId="79799DAD"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49A2F36D" w14:textId="77777777" w:rsidR="005626F7" w:rsidRPr="005626F7" w:rsidRDefault="005626F7" w:rsidP="005626F7">
            <w:pPr>
              <w:pStyle w:val="Bezriadkovania"/>
              <w:tabs>
                <w:tab w:val="left" w:pos="0"/>
              </w:tabs>
              <w:spacing w:before="60"/>
              <w:ind w:left="0"/>
              <w:jc w:val="right"/>
              <w:rPr>
                <w:sz w:val="18"/>
                <w:szCs w:val="18"/>
              </w:rPr>
            </w:pPr>
          </w:p>
        </w:tc>
      </w:tr>
      <w:tr w:rsidR="005626F7" w14:paraId="05F40FAE" w14:textId="77777777" w:rsidTr="005626F7">
        <w:tc>
          <w:tcPr>
            <w:tcW w:w="596" w:type="dxa"/>
            <w:vAlign w:val="center"/>
          </w:tcPr>
          <w:p w14:paraId="3781DBE9"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8</w:t>
            </w:r>
          </w:p>
        </w:tc>
        <w:tc>
          <w:tcPr>
            <w:tcW w:w="2523" w:type="dxa"/>
            <w:vAlign w:val="center"/>
          </w:tcPr>
          <w:p w14:paraId="0BDE3AC3"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M24x140</w:t>
            </w:r>
          </w:p>
        </w:tc>
        <w:tc>
          <w:tcPr>
            <w:tcW w:w="709" w:type="dxa"/>
            <w:vAlign w:val="center"/>
          </w:tcPr>
          <w:p w14:paraId="6780F865"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59C62550"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37.910</w:t>
            </w:r>
          </w:p>
        </w:tc>
        <w:tc>
          <w:tcPr>
            <w:tcW w:w="1551" w:type="dxa"/>
            <w:vAlign w:val="center"/>
          </w:tcPr>
          <w:p w14:paraId="21925A1C"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0697BB2B" w14:textId="77777777" w:rsidR="005626F7" w:rsidRPr="005626F7" w:rsidRDefault="005626F7" w:rsidP="005626F7">
            <w:pPr>
              <w:pStyle w:val="Bezriadkovania"/>
              <w:tabs>
                <w:tab w:val="left" w:pos="0"/>
              </w:tabs>
              <w:spacing w:before="60"/>
              <w:ind w:left="0"/>
              <w:jc w:val="right"/>
              <w:rPr>
                <w:sz w:val="18"/>
                <w:szCs w:val="18"/>
              </w:rPr>
            </w:pPr>
          </w:p>
        </w:tc>
      </w:tr>
      <w:tr w:rsidR="005626F7" w14:paraId="774E5EBA" w14:textId="77777777" w:rsidTr="005626F7">
        <w:tc>
          <w:tcPr>
            <w:tcW w:w="596" w:type="dxa"/>
            <w:vAlign w:val="center"/>
          </w:tcPr>
          <w:p w14:paraId="7F0A3C61"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9</w:t>
            </w:r>
          </w:p>
        </w:tc>
        <w:tc>
          <w:tcPr>
            <w:tcW w:w="2523" w:type="dxa"/>
            <w:vAlign w:val="center"/>
          </w:tcPr>
          <w:p w14:paraId="46BB61F4"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T4 M24x150 </w:t>
            </w:r>
          </w:p>
        </w:tc>
        <w:tc>
          <w:tcPr>
            <w:tcW w:w="709" w:type="dxa"/>
            <w:vAlign w:val="center"/>
          </w:tcPr>
          <w:p w14:paraId="1DA9AC47"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1142E315"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12.930</w:t>
            </w:r>
          </w:p>
        </w:tc>
        <w:tc>
          <w:tcPr>
            <w:tcW w:w="1551" w:type="dxa"/>
            <w:vAlign w:val="center"/>
          </w:tcPr>
          <w:p w14:paraId="4E0E5473"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6CAA5FB" w14:textId="77777777" w:rsidR="005626F7" w:rsidRPr="005626F7" w:rsidRDefault="005626F7" w:rsidP="005626F7">
            <w:pPr>
              <w:pStyle w:val="Bezriadkovania"/>
              <w:tabs>
                <w:tab w:val="left" w:pos="0"/>
              </w:tabs>
              <w:spacing w:before="60"/>
              <w:ind w:left="0"/>
              <w:jc w:val="right"/>
              <w:rPr>
                <w:sz w:val="18"/>
                <w:szCs w:val="18"/>
              </w:rPr>
            </w:pPr>
          </w:p>
        </w:tc>
      </w:tr>
      <w:tr w:rsidR="005626F7" w14:paraId="03AD5340" w14:textId="77777777" w:rsidTr="005626F7">
        <w:tc>
          <w:tcPr>
            <w:tcW w:w="596" w:type="dxa"/>
            <w:vAlign w:val="center"/>
          </w:tcPr>
          <w:p w14:paraId="14950FE4"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10</w:t>
            </w:r>
          </w:p>
        </w:tc>
        <w:tc>
          <w:tcPr>
            <w:tcW w:w="2523" w:type="dxa"/>
            <w:vAlign w:val="center"/>
          </w:tcPr>
          <w:p w14:paraId="358F5D4B"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M24x165 </w:t>
            </w:r>
          </w:p>
        </w:tc>
        <w:tc>
          <w:tcPr>
            <w:tcW w:w="709" w:type="dxa"/>
            <w:vAlign w:val="center"/>
          </w:tcPr>
          <w:p w14:paraId="57FADA51"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D96279F"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27.325</w:t>
            </w:r>
          </w:p>
        </w:tc>
        <w:tc>
          <w:tcPr>
            <w:tcW w:w="1551" w:type="dxa"/>
            <w:vAlign w:val="center"/>
          </w:tcPr>
          <w:p w14:paraId="147AE292"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4952AC6B" w14:textId="77777777" w:rsidR="005626F7" w:rsidRPr="005626F7" w:rsidRDefault="005626F7" w:rsidP="005626F7">
            <w:pPr>
              <w:pStyle w:val="Bezriadkovania"/>
              <w:tabs>
                <w:tab w:val="left" w:pos="0"/>
              </w:tabs>
              <w:spacing w:before="60"/>
              <w:ind w:left="0"/>
              <w:jc w:val="right"/>
              <w:rPr>
                <w:sz w:val="18"/>
                <w:szCs w:val="18"/>
              </w:rPr>
            </w:pPr>
          </w:p>
        </w:tc>
      </w:tr>
      <w:tr w:rsidR="005626F7" w14:paraId="74562E38" w14:textId="77777777" w:rsidTr="005626F7">
        <w:tc>
          <w:tcPr>
            <w:tcW w:w="596" w:type="dxa"/>
            <w:vAlign w:val="center"/>
          </w:tcPr>
          <w:p w14:paraId="2B5F7194"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11</w:t>
            </w:r>
          </w:p>
        </w:tc>
        <w:tc>
          <w:tcPr>
            <w:tcW w:w="2523" w:type="dxa"/>
            <w:vAlign w:val="center"/>
          </w:tcPr>
          <w:p w14:paraId="0794FE81"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Matica M20</w:t>
            </w:r>
          </w:p>
          <w:p w14:paraId="79F45621"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v=16mm, š=30mm</w:t>
            </w:r>
          </w:p>
        </w:tc>
        <w:tc>
          <w:tcPr>
            <w:tcW w:w="709" w:type="dxa"/>
            <w:vAlign w:val="center"/>
          </w:tcPr>
          <w:p w14:paraId="2D9923D4"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7004EF6"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43.530</w:t>
            </w:r>
          </w:p>
        </w:tc>
        <w:tc>
          <w:tcPr>
            <w:tcW w:w="1551" w:type="dxa"/>
            <w:vAlign w:val="center"/>
          </w:tcPr>
          <w:p w14:paraId="11E21022"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289196E2" w14:textId="77777777" w:rsidR="005626F7" w:rsidRPr="005626F7" w:rsidRDefault="005626F7" w:rsidP="005626F7">
            <w:pPr>
              <w:pStyle w:val="Bezriadkovania"/>
              <w:tabs>
                <w:tab w:val="left" w:pos="0"/>
              </w:tabs>
              <w:spacing w:before="60"/>
              <w:ind w:left="0"/>
              <w:jc w:val="right"/>
              <w:rPr>
                <w:sz w:val="18"/>
                <w:szCs w:val="18"/>
              </w:rPr>
            </w:pPr>
          </w:p>
        </w:tc>
      </w:tr>
      <w:tr w:rsidR="005626F7" w14:paraId="734353F7" w14:textId="77777777" w:rsidTr="005626F7">
        <w:tc>
          <w:tcPr>
            <w:tcW w:w="596" w:type="dxa"/>
            <w:vAlign w:val="center"/>
          </w:tcPr>
          <w:p w14:paraId="29381D8B"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12</w:t>
            </w:r>
          </w:p>
        </w:tc>
        <w:tc>
          <w:tcPr>
            <w:tcW w:w="2523" w:type="dxa"/>
            <w:vAlign w:val="center"/>
          </w:tcPr>
          <w:p w14:paraId="68D2396E"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Matica M22</w:t>
            </w:r>
          </w:p>
          <w:p w14:paraId="63F22C4B"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v=22mm, š=38mm</w:t>
            </w:r>
          </w:p>
        </w:tc>
        <w:tc>
          <w:tcPr>
            <w:tcW w:w="709" w:type="dxa"/>
            <w:vAlign w:val="center"/>
          </w:tcPr>
          <w:p w14:paraId="5C9A1256"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1DBE45F6"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370.920</w:t>
            </w:r>
          </w:p>
        </w:tc>
        <w:tc>
          <w:tcPr>
            <w:tcW w:w="1551" w:type="dxa"/>
            <w:vAlign w:val="center"/>
          </w:tcPr>
          <w:p w14:paraId="278EA43E"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263FA901" w14:textId="77777777" w:rsidR="005626F7" w:rsidRPr="005626F7" w:rsidRDefault="005626F7" w:rsidP="005626F7">
            <w:pPr>
              <w:pStyle w:val="Bezriadkovania"/>
              <w:tabs>
                <w:tab w:val="left" w:pos="0"/>
              </w:tabs>
              <w:spacing w:before="60"/>
              <w:ind w:left="0"/>
              <w:jc w:val="right"/>
              <w:rPr>
                <w:sz w:val="18"/>
                <w:szCs w:val="18"/>
              </w:rPr>
            </w:pPr>
          </w:p>
        </w:tc>
      </w:tr>
      <w:tr w:rsidR="005626F7" w14:paraId="28D51789" w14:textId="77777777" w:rsidTr="005626F7">
        <w:tc>
          <w:tcPr>
            <w:tcW w:w="596" w:type="dxa"/>
            <w:vAlign w:val="center"/>
          </w:tcPr>
          <w:p w14:paraId="78F92B4E"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13</w:t>
            </w:r>
          </w:p>
        </w:tc>
        <w:tc>
          <w:tcPr>
            <w:tcW w:w="2523" w:type="dxa"/>
            <w:vAlign w:val="center"/>
          </w:tcPr>
          <w:p w14:paraId="09FF43DA"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Matica M24</w:t>
            </w:r>
          </w:p>
          <w:p w14:paraId="20DAC70F"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v=22mm, š=38mm</w:t>
            </w:r>
          </w:p>
        </w:tc>
        <w:tc>
          <w:tcPr>
            <w:tcW w:w="709" w:type="dxa"/>
            <w:vAlign w:val="center"/>
          </w:tcPr>
          <w:p w14:paraId="04133B28"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70D1238D"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931.160</w:t>
            </w:r>
          </w:p>
        </w:tc>
        <w:tc>
          <w:tcPr>
            <w:tcW w:w="1551" w:type="dxa"/>
            <w:vAlign w:val="center"/>
          </w:tcPr>
          <w:p w14:paraId="224DD701"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F3E01BB" w14:textId="77777777" w:rsidR="005626F7" w:rsidRPr="005626F7" w:rsidRDefault="005626F7" w:rsidP="005626F7">
            <w:pPr>
              <w:pStyle w:val="Bezriadkovania"/>
              <w:tabs>
                <w:tab w:val="left" w:pos="0"/>
              </w:tabs>
              <w:spacing w:before="60"/>
              <w:ind w:left="0"/>
              <w:jc w:val="right"/>
              <w:rPr>
                <w:sz w:val="18"/>
                <w:szCs w:val="18"/>
              </w:rPr>
            </w:pPr>
          </w:p>
        </w:tc>
      </w:tr>
      <w:tr w:rsidR="005626F7" w14:paraId="64129CCF" w14:textId="77777777" w:rsidTr="005626F7">
        <w:tc>
          <w:tcPr>
            <w:tcW w:w="596" w:type="dxa"/>
            <w:vAlign w:val="center"/>
          </w:tcPr>
          <w:p w14:paraId="11F4A9E1"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14</w:t>
            </w:r>
          </w:p>
        </w:tc>
        <w:tc>
          <w:tcPr>
            <w:tcW w:w="2523" w:type="dxa"/>
            <w:vAlign w:val="center"/>
          </w:tcPr>
          <w:p w14:paraId="7225DEAC"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Pružný krúžok dvojitý Fe6</w:t>
            </w:r>
          </w:p>
        </w:tc>
        <w:tc>
          <w:tcPr>
            <w:tcW w:w="709" w:type="dxa"/>
            <w:vAlign w:val="center"/>
          </w:tcPr>
          <w:p w14:paraId="31DC66B2"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F5C7807"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1.090.860</w:t>
            </w:r>
          </w:p>
        </w:tc>
        <w:tc>
          <w:tcPr>
            <w:tcW w:w="1551" w:type="dxa"/>
            <w:vAlign w:val="center"/>
          </w:tcPr>
          <w:p w14:paraId="49759BAE"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3FE234DB" w14:textId="77777777" w:rsidR="005626F7" w:rsidRPr="005626F7" w:rsidRDefault="005626F7" w:rsidP="005626F7">
            <w:pPr>
              <w:pStyle w:val="Bezriadkovania"/>
              <w:tabs>
                <w:tab w:val="left" w:pos="0"/>
              </w:tabs>
              <w:spacing w:before="60"/>
              <w:ind w:left="0"/>
              <w:jc w:val="right"/>
              <w:rPr>
                <w:sz w:val="18"/>
                <w:szCs w:val="18"/>
              </w:rPr>
            </w:pPr>
          </w:p>
        </w:tc>
      </w:tr>
      <w:tr w:rsidR="005626F7" w14:paraId="4EAC5402" w14:textId="77777777" w:rsidTr="005626F7">
        <w:tc>
          <w:tcPr>
            <w:tcW w:w="596" w:type="dxa"/>
            <w:vAlign w:val="center"/>
          </w:tcPr>
          <w:p w14:paraId="39169694"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15</w:t>
            </w:r>
          </w:p>
        </w:tc>
        <w:tc>
          <w:tcPr>
            <w:tcW w:w="2523" w:type="dxa"/>
            <w:vAlign w:val="center"/>
          </w:tcPr>
          <w:p w14:paraId="329B7C64"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Podložka Uls6</w:t>
            </w:r>
          </w:p>
        </w:tc>
        <w:tc>
          <w:tcPr>
            <w:tcW w:w="709" w:type="dxa"/>
            <w:vAlign w:val="center"/>
          </w:tcPr>
          <w:p w14:paraId="11FFCCE4"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1D640206"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328.000</w:t>
            </w:r>
          </w:p>
        </w:tc>
        <w:tc>
          <w:tcPr>
            <w:tcW w:w="1551" w:type="dxa"/>
            <w:vAlign w:val="center"/>
          </w:tcPr>
          <w:p w14:paraId="20AE66B0"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DA644DA" w14:textId="77777777" w:rsidR="005626F7" w:rsidRPr="005626F7" w:rsidRDefault="005626F7" w:rsidP="005626F7">
            <w:pPr>
              <w:pStyle w:val="Bezriadkovania"/>
              <w:tabs>
                <w:tab w:val="left" w:pos="0"/>
              </w:tabs>
              <w:spacing w:before="60"/>
              <w:ind w:left="0"/>
              <w:jc w:val="right"/>
              <w:rPr>
                <w:sz w:val="18"/>
                <w:szCs w:val="18"/>
              </w:rPr>
            </w:pPr>
          </w:p>
        </w:tc>
      </w:tr>
      <w:tr w:rsidR="005626F7" w14:paraId="657F1838" w14:textId="77777777" w:rsidTr="005626F7">
        <w:tc>
          <w:tcPr>
            <w:tcW w:w="596" w:type="dxa"/>
            <w:vAlign w:val="center"/>
          </w:tcPr>
          <w:p w14:paraId="441FB162"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16</w:t>
            </w:r>
          </w:p>
        </w:tc>
        <w:tc>
          <w:tcPr>
            <w:tcW w:w="2523" w:type="dxa"/>
            <w:vAlign w:val="center"/>
          </w:tcPr>
          <w:p w14:paraId="0EE4E295"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Podložka Uls7</w:t>
            </w:r>
          </w:p>
        </w:tc>
        <w:tc>
          <w:tcPr>
            <w:tcW w:w="709" w:type="dxa"/>
            <w:vAlign w:val="center"/>
          </w:tcPr>
          <w:p w14:paraId="7DD529C5"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75B05AE2"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132.580</w:t>
            </w:r>
          </w:p>
        </w:tc>
        <w:tc>
          <w:tcPr>
            <w:tcW w:w="1551" w:type="dxa"/>
            <w:vAlign w:val="center"/>
          </w:tcPr>
          <w:p w14:paraId="099B74BC"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2BDA01AD" w14:textId="77777777" w:rsidR="005626F7" w:rsidRPr="005626F7" w:rsidRDefault="005626F7" w:rsidP="005626F7">
            <w:pPr>
              <w:pStyle w:val="Bezriadkovania"/>
              <w:tabs>
                <w:tab w:val="left" w:pos="0"/>
              </w:tabs>
              <w:spacing w:before="60"/>
              <w:ind w:left="0"/>
              <w:jc w:val="right"/>
              <w:rPr>
                <w:sz w:val="18"/>
                <w:szCs w:val="18"/>
              </w:rPr>
            </w:pPr>
          </w:p>
        </w:tc>
      </w:tr>
      <w:tr w:rsidR="005626F7" w14:paraId="1505F17B" w14:textId="77777777" w:rsidTr="005626F7">
        <w:tc>
          <w:tcPr>
            <w:tcW w:w="596" w:type="dxa"/>
            <w:vAlign w:val="center"/>
          </w:tcPr>
          <w:p w14:paraId="57D11C65"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17</w:t>
            </w:r>
          </w:p>
        </w:tc>
        <w:tc>
          <w:tcPr>
            <w:tcW w:w="2523" w:type="dxa"/>
            <w:vAlign w:val="center"/>
          </w:tcPr>
          <w:p w14:paraId="0C3B38CB"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Skrutka </w:t>
            </w:r>
            <w:proofErr w:type="spellStart"/>
            <w:r w:rsidRPr="005626F7">
              <w:rPr>
                <w:rFonts w:eastAsia="Times New Roman"/>
                <w:sz w:val="18"/>
                <w:szCs w:val="18"/>
              </w:rPr>
              <w:t>čelusťová</w:t>
            </w:r>
            <w:proofErr w:type="spellEnd"/>
            <w:r w:rsidRPr="005626F7">
              <w:rPr>
                <w:rFonts w:eastAsia="Times New Roman"/>
                <w:sz w:val="18"/>
                <w:szCs w:val="18"/>
              </w:rPr>
              <w:t xml:space="preserve"> M20x75 </w:t>
            </w:r>
          </w:p>
        </w:tc>
        <w:tc>
          <w:tcPr>
            <w:tcW w:w="709" w:type="dxa"/>
            <w:vAlign w:val="center"/>
          </w:tcPr>
          <w:p w14:paraId="56FE7F03"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7C5B89ED"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12.830</w:t>
            </w:r>
          </w:p>
        </w:tc>
        <w:tc>
          <w:tcPr>
            <w:tcW w:w="1551" w:type="dxa"/>
            <w:vAlign w:val="center"/>
          </w:tcPr>
          <w:p w14:paraId="5EC74241"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D45ACE1" w14:textId="77777777" w:rsidR="005626F7" w:rsidRPr="005626F7" w:rsidRDefault="005626F7" w:rsidP="005626F7">
            <w:pPr>
              <w:pStyle w:val="Bezriadkovania"/>
              <w:tabs>
                <w:tab w:val="left" w:pos="0"/>
              </w:tabs>
              <w:spacing w:before="60"/>
              <w:ind w:left="0"/>
              <w:jc w:val="right"/>
              <w:rPr>
                <w:sz w:val="18"/>
                <w:szCs w:val="18"/>
              </w:rPr>
            </w:pPr>
          </w:p>
        </w:tc>
      </w:tr>
      <w:tr w:rsidR="005626F7" w14:paraId="7BA9A861" w14:textId="77777777" w:rsidTr="005626F7">
        <w:tc>
          <w:tcPr>
            <w:tcW w:w="596" w:type="dxa"/>
            <w:vAlign w:val="center"/>
          </w:tcPr>
          <w:p w14:paraId="200DC8F0"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lastRenderedPageBreak/>
              <w:t>18</w:t>
            </w:r>
          </w:p>
        </w:tc>
        <w:tc>
          <w:tcPr>
            <w:tcW w:w="2523" w:type="dxa"/>
            <w:vAlign w:val="center"/>
          </w:tcPr>
          <w:p w14:paraId="4BE25D14"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Skrutka </w:t>
            </w:r>
            <w:proofErr w:type="spellStart"/>
            <w:r w:rsidRPr="005626F7">
              <w:rPr>
                <w:rFonts w:eastAsia="Times New Roman"/>
                <w:sz w:val="18"/>
                <w:szCs w:val="18"/>
              </w:rPr>
              <w:t>opornicová</w:t>
            </w:r>
            <w:proofErr w:type="spellEnd"/>
            <w:r w:rsidRPr="005626F7">
              <w:rPr>
                <w:rFonts w:eastAsia="Times New Roman"/>
                <w:sz w:val="18"/>
                <w:szCs w:val="18"/>
              </w:rPr>
              <w:t xml:space="preserve"> M24x85</w:t>
            </w:r>
          </w:p>
        </w:tc>
        <w:tc>
          <w:tcPr>
            <w:tcW w:w="709" w:type="dxa"/>
            <w:vAlign w:val="center"/>
          </w:tcPr>
          <w:p w14:paraId="4619A374"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0A07527"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10.850</w:t>
            </w:r>
          </w:p>
        </w:tc>
        <w:tc>
          <w:tcPr>
            <w:tcW w:w="1551" w:type="dxa"/>
            <w:vAlign w:val="center"/>
          </w:tcPr>
          <w:p w14:paraId="06BB351C"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6F121C7" w14:textId="77777777" w:rsidR="005626F7" w:rsidRPr="005626F7" w:rsidRDefault="005626F7" w:rsidP="005626F7">
            <w:pPr>
              <w:pStyle w:val="Bezriadkovania"/>
              <w:tabs>
                <w:tab w:val="left" w:pos="0"/>
              </w:tabs>
              <w:spacing w:before="60"/>
              <w:ind w:left="0"/>
              <w:jc w:val="right"/>
              <w:rPr>
                <w:sz w:val="18"/>
                <w:szCs w:val="18"/>
              </w:rPr>
            </w:pPr>
          </w:p>
        </w:tc>
      </w:tr>
      <w:tr w:rsidR="005626F7" w14:paraId="6E6FC9F6" w14:textId="77777777" w:rsidTr="005626F7">
        <w:tc>
          <w:tcPr>
            <w:tcW w:w="596" w:type="dxa"/>
            <w:vAlign w:val="center"/>
          </w:tcPr>
          <w:p w14:paraId="36AD9051"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19</w:t>
            </w:r>
          </w:p>
        </w:tc>
        <w:tc>
          <w:tcPr>
            <w:tcW w:w="2523" w:type="dxa"/>
            <w:vAlign w:val="center"/>
          </w:tcPr>
          <w:p w14:paraId="3B864FAA"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Skrutka </w:t>
            </w:r>
            <w:proofErr w:type="spellStart"/>
            <w:r w:rsidRPr="005626F7">
              <w:rPr>
                <w:rFonts w:eastAsia="Times New Roman"/>
                <w:sz w:val="18"/>
                <w:szCs w:val="18"/>
              </w:rPr>
              <w:t>opornicová</w:t>
            </w:r>
            <w:proofErr w:type="spellEnd"/>
            <w:r w:rsidRPr="005626F7">
              <w:rPr>
                <w:rFonts w:eastAsia="Times New Roman"/>
                <w:sz w:val="18"/>
                <w:szCs w:val="18"/>
              </w:rPr>
              <w:t xml:space="preserve"> M24x95 </w:t>
            </w:r>
          </w:p>
        </w:tc>
        <w:tc>
          <w:tcPr>
            <w:tcW w:w="709" w:type="dxa"/>
            <w:vAlign w:val="center"/>
          </w:tcPr>
          <w:p w14:paraId="2AAAF73D"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7BDBA7C3"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10.930</w:t>
            </w:r>
          </w:p>
        </w:tc>
        <w:tc>
          <w:tcPr>
            <w:tcW w:w="1551" w:type="dxa"/>
            <w:vAlign w:val="center"/>
          </w:tcPr>
          <w:p w14:paraId="34BFE46B"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40AAAB06" w14:textId="77777777" w:rsidR="005626F7" w:rsidRPr="005626F7" w:rsidRDefault="005626F7" w:rsidP="005626F7">
            <w:pPr>
              <w:pStyle w:val="Bezriadkovania"/>
              <w:tabs>
                <w:tab w:val="left" w:pos="0"/>
              </w:tabs>
              <w:spacing w:before="60"/>
              <w:ind w:left="0"/>
              <w:jc w:val="right"/>
              <w:rPr>
                <w:sz w:val="18"/>
                <w:szCs w:val="18"/>
              </w:rPr>
            </w:pPr>
          </w:p>
        </w:tc>
      </w:tr>
      <w:tr w:rsidR="005626F7" w14:paraId="22A17755" w14:textId="77777777" w:rsidTr="005626F7">
        <w:tc>
          <w:tcPr>
            <w:tcW w:w="596" w:type="dxa"/>
            <w:vAlign w:val="center"/>
          </w:tcPr>
          <w:p w14:paraId="51A3D8D4"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20</w:t>
            </w:r>
          </w:p>
        </w:tc>
        <w:tc>
          <w:tcPr>
            <w:tcW w:w="2523" w:type="dxa"/>
            <w:vAlign w:val="center"/>
          </w:tcPr>
          <w:p w14:paraId="15C21D9A"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M24x185</w:t>
            </w:r>
          </w:p>
        </w:tc>
        <w:tc>
          <w:tcPr>
            <w:tcW w:w="709" w:type="dxa"/>
            <w:vAlign w:val="center"/>
          </w:tcPr>
          <w:p w14:paraId="52F65597"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F3E67FB"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3.000</w:t>
            </w:r>
          </w:p>
        </w:tc>
        <w:tc>
          <w:tcPr>
            <w:tcW w:w="1551" w:type="dxa"/>
            <w:vAlign w:val="center"/>
          </w:tcPr>
          <w:p w14:paraId="2827F821"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2066CBB4" w14:textId="77777777" w:rsidR="005626F7" w:rsidRPr="005626F7" w:rsidRDefault="005626F7" w:rsidP="005626F7">
            <w:pPr>
              <w:pStyle w:val="Bezriadkovania"/>
              <w:tabs>
                <w:tab w:val="left" w:pos="0"/>
              </w:tabs>
              <w:spacing w:before="60"/>
              <w:ind w:left="0"/>
              <w:jc w:val="right"/>
              <w:rPr>
                <w:sz w:val="18"/>
                <w:szCs w:val="18"/>
              </w:rPr>
            </w:pPr>
          </w:p>
        </w:tc>
      </w:tr>
      <w:tr w:rsidR="005626F7" w14:paraId="5E223221" w14:textId="77777777" w:rsidTr="005626F7">
        <w:tc>
          <w:tcPr>
            <w:tcW w:w="596" w:type="dxa"/>
            <w:vAlign w:val="center"/>
          </w:tcPr>
          <w:p w14:paraId="276BC189"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21</w:t>
            </w:r>
          </w:p>
        </w:tc>
        <w:tc>
          <w:tcPr>
            <w:tcW w:w="2523" w:type="dxa"/>
            <w:vAlign w:val="center"/>
          </w:tcPr>
          <w:p w14:paraId="6BEC6D73"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M24x195</w:t>
            </w:r>
          </w:p>
        </w:tc>
        <w:tc>
          <w:tcPr>
            <w:tcW w:w="709" w:type="dxa"/>
            <w:vAlign w:val="center"/>
          </w:tcPr>
          <w:p w14:paraId="682FB5F5"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964687A"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2.900</w:t>
            </w:r>
          </w:p>
        </w:tc>
        <w:tc>
          <w:tcPr>
            <w:tcW w:w="1551" w:type="dxa"/>
            <w:vAlign w:val="center"/>
          </w:tcPr>
          <w:p w14:paraId="6C08B615"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253E3273" w14:textId="77777777" w:rsidR="005626F7" w:rsidRPr="005626F7" w:rsidRDefault="005626F7" w:rsidP="005626F7">
            <w:pPr>
              <w:pStyle w:val="Bezriadkovania"/>
              <w:tabs>
                <w:tab w:val="left" w:pos="0"/>
              </w:tabs>
              <w:spacing w:before="60"/>
              <w:ind w:left="0"/>
              <w:jc w:val="right"/>
              <w:rPr>
                <w:sz w:val="18"/>
                <w:szCs w:val="18"/>
              </w:rPr>
            </w:pPr>
          </w:p>
        </w:tc>
      </w:tr>
      <w:tr w:rsidR="005626F7" w14:paraId="68A1FB19" w14:textId="77777777" w:rsidTr="005626F7">
        <w:tc>
          <w:tcPr>
            <w:tcW w:w="596" w:type="dxa"/>
            <w:vAlign w:val="center"/>
          </w:tcPr>
          <w:p w14:paraId="60E9F959"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22</w:t>
            </w:r>
          </w:p>
        </w:tc>
        <w:tc>
          <w:tcPr>
            <w:tcW w:w="2523" w:type="dxa"/>
            <w:vAlign w:val="center"/>
          </w:tcPr>
          <w:p w14:paraId="0B0FB19D"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M24x205</w:t>
            </w:r>
          </w:p>
        </w:tc>
        <w:tc>
          <w:tcPr>
            <w:tcW w:w="709" w:type="dxa"/>
            <w:vAlign w:val="center"/>
          </w:tcPr>
          <w:p w14:paraId="741D852F"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2B8B6246"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2.680</w:t>
            </w:r>
          </w:p>
        </w:tc>
        <w:tc>
          <w:tcPr>
            <w:tcW w:w="1551" w:type="dxa"/>
            <w:vAlign w:val="center"/>
          </w:tcPr>
          <w:p w14:paraId="1D45D732"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B5D62BF" w14:textId="77777777" w:rsidR="005626F7" w:rsidRPr="005626F7" w:rsidRDefault="005626F7" w:rsidP="005626F7">
            <w:pPr>
              <w:pStyle w:val="Bezriadkovania"/>
              <w:tabs>
                <w:tab w:val="left" w:pos="0"/>
              </w:tabs>
              <w:spacing w:before="60"/>
              <w:ind w:left="0"/>
              <w:jc w:val="right"/>
              <w:rPr>
                <w:sz w:val="18"/>
                <w:szCs w:val="18"/>
              </w:rPr>
            </w:pPr>
          </w:p>
        </w:tc>
      </w:tr>
      <w:tr w:rsidR="005626F7" w14:paraId="6552305E" w14:textId="77777777" w:rsidTr="005626F7">
        <w:tc>
          <w:tcPr>
            <w:tcW w:w="596" w:type="dxa"/>
            <w:vAlign w:val="center"/>
          </w:tcPr>
          <w:p w14:paraId="292AD363"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23</w:t>
            </w:r>
          </w:p>
        </w:tc>
        <w:tc>
          <w:tcPr>
            <w:tcW w:w="2523" w:type="dxa"/>
            <w:vAlign w:val="center"/>
          </w:tcPr>
          <w:p w14:paraId="6AFC469E"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M24x215</w:t>
            </w:r>
          </w:p>
        </w:tc>
        <w:tc>
          <w:tcPr>
            <w:tcW w:w="709" w:type="dxa"/>
            <w:vAlign w:val="center"/>
          </w:tcPr>
          <w:p w14:paraId="6B2E0A71"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0537262"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2.600</w:t>
            </w:r>
          </w:p>
        </w:tc>
        <w:tc>
          <w:tcPr>
            <w:tcW w:w="1551" w:type="dxa"/>
            <w:vAlign w:val="center"/>
          </w:tcPr>
          <w:p w14:paraId="7C57F1A4"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4DE0AD3" w14:textId="77777777" w:rsidR="005626F7" w:rsidRPr="005626F7" w:rsidRDefault="005626F7" w:rsidP="005626F7">
            <w:pPr>
              <w:pStyle w:val="Bezriadkovania"/>
              <w:tabs>
                <w:tab w:val="left" w:pos="0"/>
              </w:tabs>
              <w:spacing w:before="60"/>
              <w:ind w:left="0"/>
              <w:jc w:val="right"/>
              <w:rPr>
                <w:sz w:val="18"/>
                <w:szCs w:val="18"/>
              </w:rPr>
            </w:pPr>
          </w:p>
        </w:tc>
      </w:tr>
      <w:tr w:rsidR="005626F7" w14:paraId="492B75B9" w14:textId="77777777" w:rsidTr="005626F7">
        <w:tc>
          <w:tcPr>
            <w:tcW w:w="596" w:type="dxa"/>
            <w:vAlign w:val="center"/>
          </w:tcPr>
          <w:p w14:paraId="1D167FAF"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24</w:t>
            </w:r>
          </w:p>
        </w:tc>
        <w:tc>
          <w:tcPr>
            <w:tcW w:w="2523" w:type="dxa"/>
            <w:vAlign w:val="center"/>
          </w:tcPr>
          <w:p w14:paraId="032D27E2"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M24x225</w:t>
            </w:r>
          </w:p>
        </w:tc>
        <w:tc>
          <w:tcPr>
            <w:tcW w:w="709" w:type="dxa"/>
            <w:vAlign w:val="center"/>
          </w:tcPr>
          <w:p w14:paraId="765FAB44"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F3A4950"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2.680</w:t>
            </w:r>
          </w:p>
        </w:tc>
        <w:tc>
          <w:tcPr>
            <w:tcW w:w="1551" w:type="dxa"/>
            <w:vAlign w:val="center"/>
          </w:tcPr>
          <w:p w14:paraId="0A1B6B57"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8F1A3F3" w14:textId="77777777" w:rsidR="005626F7" w:rsidRPr="005626F7" w:rsidRDefault="005626F7" w:rsidP="005626F7">
            <w:pPr>
              <w:pStyle w:val="Bezriadkovania"/>
              <w:tabs>
                <w:tab w:val="left" w:pos="0"/>
              </w:tabs>
              <w:spacing w:before="60"/>
              <w:ind w:left="0"/>
              <w:jc w:val="right"/>
              <w:rPr>
                <w:sz w:val="18"/>
                <w:szCs w:val="18"/>
              </w:rPr>
            </w:pPr>
          </w:p>
        </w:tc>
      </w:tr>
      <w:tr w:rsidR="005626F7" w14:paraId="0616E67B" w14:textId="77777777" w:rsidTr="005626F7">
        <w:tc>
          <w:tcPr>
            <w:tcW w:w="596" w:type="dxa"/>
            <w:vAlign w:val="center"/>
          </w:tcPr>
          <w:p w14:paraId="235008E2"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25</w:t>
            </w:r>
          </w:p>
        </w:tc>
        <w:tc>
          <w:tcPr>
            <w:tcW w:w="2523" w:type="dxa"/>
            <w:vAlign w:val="center"/>
          </w:tcPr>
          <w:p w14:paraId="5071954D"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M24x235</w:t>
            </w:r>
          </w:p>
        </w:tc>
        <w:tc>
          <w:tcPr>
            <w:tcW w:w="709" w:type="dxa"/>
            <w:vAlign w:val="center"/>
          </w:tcPr>
          <w:p w14:paraId="30798497"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0E0519F"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3.000</w:t>
            </w:r>
          </w:p>
        </w:tc>
        <w:tc>
          <w:tcPr>
            <w:tcW w:w="1551" w:type="dxa"/>
            <w:vAlign w:val="center"/>
          </w:tcPr>
          <w:p w14:paraId="78A82683"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5DA630D" w14:textId="77777777" w:rsidR="005626F7" w:rsidRPr="005626F7" w:rsidRDefault="005626F7" w:rsidP="005626F7">
            <w:pPr>
              <w:pStyle w:val="Bezriadkovania"/>
              <w:tabs>
                <w:tab w:val="left" w:pos="0"/>
              </w:tabs>
              <w:spacing w:before="60"/>
              <w:ind w:left="0"/>
              <w:jc w:val="right"/>
              <w:rPr>
                <w:sz w:val="18"/>
                <w:szCs w:val="18"/>
              </w:rPr>
            </w:pPr>
          </w:p>
        </w:tc>
      </w:tr>
      <w:tr w:rsidR="005626F7" w14:paraId="5AB06E75" w14:textId="77777777" w:rsidTr="005626F7">
        <w:tc>
          <w:tcPr>
            <w:tcW w:w="596" w:type="dxa"/>
            <w:vAlign w:val="center"/>
          </w:tcPr>
          <w:p w14:paraId="3794C0B8"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26</w:t>
            </w:r>
          </w:p>
        </w:tc>
        <w:tc>
          <w:tcPr>
            <w:tcW w:w="2523" w:type="dxa"/>
            <w:vAlign w:val="center"/>
          </w:tcPr>
          <w:p w14:paraId="60B229FC"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M24x245</w:t>
            </w:r>
          </w:p>
        </w:tc>
        <w:tc>
          <w:tcPr>
            <w:tcW w:w="709" w:type="dxa"/>
            <w:vAlign w:val="center"/>
          </w:tcPr>
          <w:p w14:paraId="2E018BE7"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C60F137"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2.720</w:t>
            </w:r>
          </w:p>
        </w:tc>
        <w:tc>
          <w:tcPr>
            <w:tcW w:w="1551" w:type="dxa"/>
            <w:vAlign w:val="center"/>
          </w:tcPr>
          <w:p w14:paraId="7E128BB7"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2886E949" w14:textId="77777777" w:rsidR="005626F7" w:rsidRPr="005626F7" w:rsidRDefault="005626F7" w:rsidP="005626F7">
            <w:pPr>
              <w:pStyle w:val="Bezriadkovania"/>
              <w:tabs>
                <w:tab w:val="left" w:pos="0"/>
              </w:tabs>
              <w:spacing w:before="60"/>
              <w:ind w:left="0"/>
              <w:jc w:val="right"/>
              <w:rPr>
                <w:sz w:val="18"/>
                <w:szCs w:val="18"/>
              </w:rPr>
            </w:pPr>
          </w:p>
        </w:tc>
      </w:tr>
      <w:tr w:rsidR="005626F7" w14:paraId="607B954F" w14:textId="77777777" w:rsidTr="005626F7">
        <w:tc>
          <w:tcPr>
            <w:tcW w:w="596" w:type="dxa"/>
            <w:vAlign w:val="center"/>
          </w:tcPr>
          <w:p w14:paraId="3D8A6FA5"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27</w:t>
            </w:r>
          </w:p>
        </w:tc>
        <w:tc>
          <w:tcPr>
            <w:tcW w:w="2523" w:type="dxa"/>
            <w:vAlign w:val="center"/>
          </w:tcPr>
          <w:p w14:paraId="02E9F16D"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M24x255</w:t>
            </w:r>
          </w:p>
        </w:tc>
        <w:tc>
          <w:tcPr>
            <w:tcW w:w="709" w:type="dxa"/>
            <w:vAlign w:val="center"/>
          </w:tcPr>
          <w:p w14:paraId="63DF85F6"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11232463"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2.700</w:t>
            </w:r>
          </w:p>
        </w:tc>
        <w:tc>
          <w:tcPr>
            <w:tcW w:w="1551" w:type="dxa"/>
            <w:vAlign w:val="center"/>
          </w:tcPr>
          <w:p w14:paraId="0C37914E"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4ACE1EAC" w14:textId="77777777" w:rsidR="005626F7" w:rsidRPr="005626F7" w:rsidRDefault="005626F7" w:rsidP="005626F7">
            <w:pPr>
              <w:pStyle w:val="Bezriadkovania"/>
              <w:tabs>
                <w:tab w:val="left" w:pos="0"/>
              </w:tabs>
              <w:spacing w:before="60"/>
              <w:ind w:left="0"/>
              <w:jc w:val="right"/>
              <w:rPr>
                <w:sz w:val="18"/>
                <w:szCs w:val="18"/>
              </w:rPr>
            </w:pPr>
          </w:p>
        </w:tc>
      </w:tr>
      <w:tr w:rsidR="005626F7" w14:paraId="748125C4" w14:textId="77777777" w:rsidTr="005626F7">
        <w:tc>
          <w:tcPr>
            <w:tcW w:w="596" w:type="dxa"/>
            <w:vAlign w:val="center"/>
          </w:tcPr>
          <w:p w14:paraId="001BD5F7"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28</w:t>
            </w:r>
          </w:p>
        </w:tc>
        <w:tc>
          <w:tcPr>
            <w:tcW w:w="2523" w:type="dxa"/>
            <w:vAlign w:val="center"/>
          </w:tcPr>
          <w:p w14:paraId="46EC052D"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M24x265</w:t>
            </w:r>
          </w:p>
        </w:tc>
        <w:tc>
          <w:tcPr>
            <w:tcW w:w="709" w:type="dxa"/>
            <w:vAlign w:val="center"/>
          </w:tcPr>
          <w:p w14:paraId="678F5BC6"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1C0ADA6"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2.790</w:t>
            </w:r>
          </w:p>
        </w:tc>
        <w:tc>
          <w:tcPr>
            <w:tcW w:w="1551" w:type="dxa"/>
            <w:vAlign w:val="center"/>
          </w:tcPr>
          <w:p w14:paraId="57D2704D"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3F2B2041" w14:textId="77777777" w:rsidR="005626F7" w:rsidRPr="005626F7" w:rsidRDefault="005626F7" w:rsidP="005626F7">
            <w:pPr>
              <w:pStyle w:val="Bezriadkovania"/>
              <w:tabs>
                <w:tab w:val="left" w:pos="0"/>
              </w:tabs>
              <w:spacing w:before="60"/>
              <w:ind w:left="0"/>
              <w:jc w:val="right"/>
              <w:rPr>
                <w:sz w:val="18"/>
                <w:szCs w:val="18"/>
              </w:rPr>
            </w:pPr>
          </w:p>
        </w:tc>
      </w:tr>
      <w:tr w:rsidR="005626F7" w14:paraId="74FFA1E1" w14:textId="77777777" w:rsidTr="005626F7">
        <w:tc>
          <w:tcPr>
            <w:tcW w:w="596" w:type="dxa"/>
            <w:vAlign w:val="center"/>
          </w:tcPr>
          <w:p w14:paraId="1992CD56"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29</w:t>
            </w:r>
          </w:p>
        </w:tc>
        <w:tc>
          <w:tcPr>
            <w:tcW w:w="2523" w:type="dxa"/>
            <w:vAlign w:val="center"/>
          </w:tcPr>
          <w:p w14:paraId="2FDC1CE8"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M24x275</w:t>
            </w:r>
          </w:p>
        </w:tc>
        <w:tc>
          <w:tcPr>
            <w:tcW w:w="709" w:type="dxa"/>
            <w:vAlign w:val="center"/>
          </w:tcPr>
          <w:p w14:paraId="2A4DC0C2"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3E8891A"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2.560</w:t>
            </w:r>
          </w:p>
        </w:tc>
        <w:tc>
          <w:tcPr>
            <w:tcW w:w="1551" w:type="dxa"/>
            <w:vAlign w:val="center"/>
          </w:tcPr>
          <w:p w14:paraId="0AE06DE2"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EE43CDC" w14:textId="77777777" w:rsidR="005626F7" w:rsidRPr="005626F7" w:rsidRDefault="005626F7" w:rsidP="005626F7">
            <w:pPr>
              <w:pStyle w:val="Bezriadkovania"/>
              <w:tabs>
                <w:tab w:val="left" w:pos="0"/>
              </w:tabs>
              <w:spacing w:before="60"/>
              <w:ind w:left="0"/>
              <w:jc w:val="right"/>
              <w:rPr>
                <w:sz w:val="18"/>
                <w:szCs w:val="18"/>
              </w:rPr>
            </w:pPr>
          </w:p>
        </w:tc>
      </w:tr>
      <w:tr w:rsidR="005626F7" w14:paraId="59DBB514" w14:textId="77777777" w:rsidTr="005626F7">
        <w:tc>
          <w:tcPr>
            <w:tcW w:w="596" w:type="dxa"/>
            <w:vAlign w:val="center"/>
          </w:tcPr>
          <w:p w14:paraId="0DF22C67"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30</w:t>
            </w:r>
          </w:p>
        </w:tc>
        <w:tc>
          <w:tcPr>
            <w:tcW w:w="2523" w:type="dxa"/>
            <w:vAlign w:val="center"/>
          </w:tcPr>
          <w:p w14:paraId="1E9E220B"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M24x285</w:t>
            </w:r>
          </w:p>
        </w:tc>
        <w:tc>
          <w:tcPr>
            <w:tcW w:w="709" w:type="dxa"/>
            <w:vAlign w:val="center"/>
          </w:tcPr>
          <w:p w14:paraId="338CC36F"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3A323F15"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2.680</w:t>
            </w:r>
          </w:p>
        </w:tc>
        <w:tc>
          <w:tcPr>
            <w:tcW w:w="1551" w:type="dxa"/>
            <w:vAlign w:val="center"/>
          </w:tcPr>
          <w:p w14:paraId="34AAE697"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B5D0028" w14:textId="77777777" w:rsidR="005626F7" w:rsidRPr="005626F7" w:rsidRDefault="005626F7" w:rsidP="005626F7">
            <w:pPr>
              <w:pStyle w:val="Bezriadkovania"/>
              <w:tabs>
                <w:tab w:val="left" w:pos="0"/>
              </w:tabs>
              <w:spacing w:before="60"/>
              <w:ind w:left="0"/>
              <w:jc w:val="right"/>
              <w:rPr>
                <w:sz w:val="18"/>
                <w:szCs w:val="18"/>
              </w:rPr>
            </w:pPr>
          </w:p>
        </w:tc>
      </w:tr>
      <w:tr w:rsidR="005626F7" w14:paraId="5D671791" w14:textId="77777777" w:rsidTr="005626F7">
        <w:tc>
          <w:tcPr>
            <w:tcW w:w="596" w:type="dxa"/>
            <w:vAlign w:val="center"/>
          </w:tcPr>
          <w:p w14:paraId="5CBEA318"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31</w:t>
            </w:r>
          </w:p>
        </w:tc>
        <w:tc>
          <w:tcPr>
            <w:tcW w:w="2523" w:type="dxa"/>
            <w:vAlign w:val="center"/>
          </w:tcPr>
          <w:p w14:paraId="1883BFF7"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M24x295</w:t>
            </w:r>
          </w:p>
        </w:tc>
        <w:tc>
          <w:tcPr>
            <w:tcW w:w="709" w:type="dxa"/>
            <w:vAlign w:val="center"/>
          </w:tcPr>
          <w:p w14:paraId="11681DF5"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251EE75"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2.660</w:t>
            </w:r>
          </w:p>
        </w:tc>
        <w:tc>
          <w:tcPr>
            <w:tcW w:w="1551" w:type="dxa"/>
            <w:vAlign w:val="center"/>
          </w:tcPr>
          <w:p w14:paraId="7C35F004"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3C45D0C6" w14:textId="77777777" w:rsidR="005626F7" w:rsidRPr="005626F7" w:rsidRDefault="005626F7" w:rsidP="005626F7">
            <w:pPr>
              <w:pStyle w:val="Bezriadkovania"/>
              <w:tabs>
                <w:tab w:val="left" w:pos="0"/>
              </w:tabs>
              <w:spacing w:before="60"/>
              <w:ind w:left="0"/>
              <w:jc w:val="right"/>
              <w:rPr>
                <w:sz w:val="18"/>
                <w:szCs w:val="18"/>
              </w:rPr>
            </w:pPr>
          </w:p>
        </w:tc>
      </w:tr>
      <w:tr w:rsidR="005626F7" w14:paraId="4C14F7B8" w14:textId="77777777" w:rsidTr="005626F7">
        <w:tc>
          <w:tcPr>
            <w:tcW w:w="596" w:type="dxa"/>
            <w:vAlign w:val="center"/>
          </w:tcPr>
          <w:p w14:paraId="56FFF522"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32</w:t>
            </w:r>
          </w:p>
        </w:tc>
        <w:tc>
          <w:tcPr>
            <w:tcW w:w="2523" w:type="dxa"/>
            <w:vAlign w:val="center"/>
          </w:tcPr>
          <w:p w14:paraId="346C02ED"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M24x305</w:t>
            </w:r>
          </w:p>
        </w:tc>
        <w:tc>
          <w:tcPr>
            <w:tcW w:w="709" w:type="dxa"/>
            <w:vAlign w:val="center"/>
          </w:tcPr>
          <w:p w14:paraId="2EB91551"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D738864"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2.560</w:t>
            </w:r>
          </w:p>
        </w:tc>
        <w:tc>
          <w:tcPr>
            <w:tcW w:w="1551" w:type="dxa"/>
            <w:vAlign w:val="center"/>
          </w:tcPr>
          <w:p w14:paraId="24440E24"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1DF3C30" w14:textId="77777777" w:rsidR="005626F7" w:rsidRPr="005626F7" w:rsidRDefault="005626F7" w:rsidP="005626F7">
            <w:pPr>
              <w:pStyle w:val="Bezriadkovania"/>
              <w:tabs>
                <w:tab w:val="left" w:pos="0"/>
              </w:tabs>
              <w:spacing w:before="60"/>
              <w:ind w:left="0"/>
              <w:jc w:val="right"/>
              <w:rPr>
                <w:sz w:val="18"/>
                <w:szCs w:val="18"/>
              </w:rPr>
            </w:pPr>
          </w:p>
        </w:tc>
      </w:tr>
      <w:tr w:rsidR="005626F7" w14:paraId="6FAAF506" w14:textId="77777777" w:rsidTr="005626F7">
        <w:tc>
          <w:tcPr>
            <w:tcW w:w="596" w:type="dxa"/>
            <w:vAlign w:val="center"/>
          </w:tcPr>
          <w:p w14:paraId="5B703877"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33</w:t>
            </w:r>
          </w:p>
        </w:tc>
        <w:tc>
          <w:tcPr>
            <w:tcW w:w="2523" w:type="dxa"/>
            <w:vAlign w:val="center"/>
          </w:tcPr>
          <w:p w14:paraId="7B331946"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M24x315</w:t>
            </w:r>
          </w:p>
        </w:tc>
        <w:tc>
          <w:tcPr>
            <w:tcW w:w="709" w:type="dxa"/>
            <w:vAlign w:val="center"/>
          </w:tcPr>
          <w:p w14:paraId="725D8FC8"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A61E784"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2.490</w:t>
            </w:r>
          </w:p>
        </w:tc>
        <w:tc>
          <w:tcPr>
            <w:tcW w:w="1551" w:type="dxa"/>
            <w:vAlign w:val="center"/>
          </w:tcPr>
          <w:p w14:paraId="68FB702B"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10B0AD3" w14:textId="77777777" w:rsidR="005626F7" w:rsidRPr="005626F7" w:rsidRDefault="005626F7" w:rsidP="005626F7">
            <w:pPr>
              <w:pStyle w:val="Bezriadkovania"/>
              <w:tabs>
                <w:tab w:val="left" w:pos="0"/>
              </w:tabs>
              <w:spacing w:before="60"/>
              <w:ind w:left="0"/>
              <w:jc w:val="right"/>
              <w:rPr>
                <w:sz w:val="18"/>
                <w:szCs w:val="18"/>
              </w:rPr>
            </w:pPr>
          </w:p>
        </w:tc>
      </w:tr>
      <w:tr w:rsidR="005626F7" w14:paraId="219E4DC4" w14:textId="77777777" w:rsidTr="005626F7">
        <w:tc>
          <w:tcPr>
            <w:tcW w:w="596" w:type="dxa"/>
            <w:vAlign w:val="center"/>
          </w:tcPr>
          <w:p w14:paraId="0C86E61D"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34</w:t>
            </w:r>
          </w:p>
        </w:tc>
        <w:tc>
          <w:tcPr>
            <w:tcW w:w="2523" w:type="dxa"/>
            <w:vAlign w:val="center"/>
          </w:tcPr>
          <w:p w14:paraId="2E368EA0"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M24x325</w:t>
            </w:r>
          </w:p>
        </w:tc>
        <w:tc>
          <w:tcPr>
            <w:tcW w:w="709" w:type="dxa"/>
            <w:vAlign w:val="center"/>
          </w:tcPr>
          <w:p w14:paraId="7E0A4A6A"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BD5D0D9"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2.300</w:t>
            </w:r>
          </w:p>
        </w:tc>
        <w:tc>
          <w:tcPr>
            <w:tcW w:w="1551" w:type="dxa"/>
            <w:vAlign w:val="center"/>
          </w:tcPr>
          <w:p w14:paraId="04B9F6EB"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D424001" w14:textId="77777777" w:rsidR="005626F7" w:rsidRPr="005626F7" w:rsidRDefault="005626F7" w:rsidP="005626F7">
            <w:pPr>
              <w:pStyle w:val="Bezriadkovania"/>
              <w:tabs>
                <w:tab w:val="left" w:pos="0"/>
              </w:tabs>
              <w:spacing w:before="60"/>
              <w:ind w:left="0"/>
              <w:jc w:val="right"/>
              <w:rPr>
                <w:sz w:val="18"/>
                <w:szCs w:val="18"/>
              </w:rPr>
            </w:pPr>
          </w:p>
        </w:tc>
      </w:tr>
      <w:tr w:rsidR="005626F7" w14:paraId="751D10F4" w14:textId="77777777" w:rsidTr="005626F7">
        <w:tc>
          <w:tcPr>
            <w:tcW w:w="596" w:type="dxa"/>
            <w:vAlign w:val="center"/>
          </w:tcPr>
          <w:p w14:paraId="511A2527"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35</w:t>
            </w:r>
          </w:p>
        </w:tc>
        <w:tc>
          <w:tcPr>
            <w:tcW w:w="2523" w:type="dxa"/>
            <w:vAlign w:val="center"/>
          </w:tcPr>
          <w:p w14:paraId="731037E9"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Spojková skrutka do výhybiek M24x335</w:t>
            </w:r>
          </w:p>
        </w:tc>
        <w:tc>
          <w:tcPr>
            <w:tcW w:w="709" w:type="dxa"/>
            <w:vAlign w:val="center"/>
          </w:tcPr>
          <w:p w14:paraId="503DD151"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E93EB03"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2.450</w:t>
            </w:r>
          </w:p>
        </w:tc>
        <w:tc>
          <w:tcPr>
            <w:tcW w:w="1551" w:type="dxa"/>
            <w:vAlign w:val="center"/>
          </w:tcPr>
          <w:p w14:paraId="3BABC315"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4767D32C" w14:textId="77777777" w:rsidR="005626F7" w:rsidRPr="005626F7" w:rsidRDefault="005626F7" w:rsidP="005626F7">
            <w:pPr>
              <w:pStyle w:val="Bezriadkovania"/>
              <w:tabs>
                <w:tab w:val="left" w:pos="0"/>
              </w:tabs>
              <w:spacing w:before="60"/>
              <w:ind w:left="0"/>
              <w:jc w:val="right"/>
              <w:rPr>
                <w:sz w:val="18"/>
                <w:szCs w:val="18"/>
              </w:rPr>
            </w:pPr>
          </w:p>
        </w:tc>
      </w:tr>
      <w:tr w:rsidR="005626F7" w14:paraId="2A1860F0" w14:textId="77777777" w:rsidTr="005626F7">
        <w:tc>
          <w:tcPr>
            <w:tcW w:w="596" w:type="dxa"/>
            <w:vAlign w:val="center"/>
          </w:tcPr>
          <w:p w14:paraId="772055E6"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36</w:t>
            </w:r>
          </w:p>
        </w:tc>
        <w:tc>
          <w:tcPr>
            <w:tcW w:w="2523" w:type="dxa"/>
            <w:vAlign w:val="center"/>
          </w:tcPr>
          <w:p w14:paraId="2E8C6319"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M24x345 </w:t>
            </w:r>
          </w:p>
        </w:tc>
        <w:tc>
          <w:tcPr>
            <w:tcW w:w="709" w:type="dxa"/>
            <w:vAlign w:val="center"/>
          </w:tcPr>
          <w:p w14:paraId="5AC28A60"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74436BF9"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2.390</w:t>
            </w:r>
          </w:p>
        </w:tc>
        <w:tc>
          <w:tcPr>
            <w:tcW w:w="1551" w:type="dxa"/>
            <w:vAlign w:val="center"/>
          </w:tcPr>
          <w:p w14:paraId="59922D43"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7DF3C47" w14:textId="77777777" w:rsidR="005626F7" w:rsidRPr="005626F7" w:rsidRDefault="005626F7" w:rsidP="005626F7">
            <w:pPr>
              <w:pStyle w:val="Bezriadkovania"/>
              <w:tabs>
                <w:tab w:val="left" w:pos="0"/>
              </w:tabs>
              <w:spacing w:before="60"/>
              <w:ind w:left="0"/>
              <w:jc w:val="right"/>
              <w:rPr>
                <w:sz w:val="18"/>
                <w:szCs w:val="18"/>
              </w:rPr>
            </w:pPr>
          </w:p>
        </w:tc>
      </w:tr>
      <w:tr w:rsidR="005626F7" w14:paraId="1C3F1C90" w14:textId="77777777" w:rsidTr="005626F7">
        <w:tc>
          <w:tcPr>
            <w:tcW w:w="596" w:type="dxa"/>
            <w:vAlign w:val="center"/>
          </w:tcPr>
          <w:p w14:paraId="044B954F"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37</w:t>
            </w:r>
          </w:p>
        </w:tc>
        <w:tc>
          <w:tcPr>
            <w:tcW w:w="2523" w:type="dxa"/>
            <w:vAlign w:val="center"/>
          </w:tcPr>
          <w:p w14:paraId="62AB9B10"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M24x355 </w:t>
            </w:r>
          </w:p>
        </w:tc>
        <w:tc>
          <w:tcPr>
            <w:tcW w:w="709" w:type="dxa"/>
            <w:vAlign w:val="center"/>
          </w:tcPr>
          <w:p w14:paraId="6C68AAD2"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66E3DB8"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2.520</w:t>
            </w:r>
          </w:p>
        </w:tc>
        <w:tc>
          <w:tcPr>
            <w:tcW w:w="1551" w:type="dxa"/>
            <w:vAlign w:val="center"/>
          </w:tcPr>
          <w:p w14:paraId="4E426009"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36B08D7" w14:textId="77777777" w:rsidR="005626F7" w:rsidRPr="005626F7" w:rsidRDefault="005626F7" w:rsidP="005626F7">
            <w:pPr>
              <w:pStyle w:val="Bezriadkovania"/>
              <w:tabs>
                <w:tab w:val="left" w:pos="0"/>
              </w:tabs>
              <w:spacing w:before="60"/>
              <w:ind w:left="0"/>
              <w:jc w:val="right"/>
              <w:rPr>
                <w:sz w:val="18"/>
                <w:szCs w:val="18"/>
              </w:rPr>
            </w:pPr>
          </w:p>
        </w:tc>
      </w:tr>
      <w:tr w:rsidR="005626F7" w14:paraId="4B866EBB" w14:textId="77777777" w:rsidTr="005626F7">
        <w:tc>
          <w:tcPr>
            <w:tcW w:w="596" w:type="dxa"/>
            <w:vAlign w:val="center"/>
          </w:tcPr>
          <w:p w14:paraId="3C378ED7"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38</w:t>
            </w:r>
          </w:p>
        </w:tc>
        <w:tc>
          <w:tcPr>
            <w:tcW w:w="2523" w:type="dxa"/>
            <w:vAlign w:val="center"/>
          </w:tcPr>
          <w:p w14:paraId="3A6F8F5E"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M24x365 </w:t>
            </w:r>
          </w:p>
        </w:tc>
        <w:tc>
          <w:tcPr>
            <w:tcW w:w="709" w:type="dxa"/>
            <w:vAlign w:val="center"/>
          </w:tcPr>
          <w:p w14:paraId="64DBEB01"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3D367BE"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2.570</w:t>
            </w:r>
          </w:p>
        </w:tc>
        <w:tc>
          <w:tcPr>
            <w:tcW w:w="1551" w:type="dxa"/>
            <w:vAlign w:val="center"/>
          </w:tcPr>
          <w:p w14:paraId="403FD0D2"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B3AD83C" w14:textId="77777777" w:rsidR="005626F7" w:rsidRPr="005626F7" w:rsidRDefault="005626F7" w:rsidP="005626F7">
            <w:pPr>
              <w:pStyle w:val="Bezriadkovania"/>
              <w:tabs>
                <w:tab w:val="left" w:pos="0"/>
              </w:tabs>
              <w:spacing w:before="60"/>
              <w:ind w:left="0"/>
              <w:jc w:val="right"/>
              <w:rPr>
                <w:sz w:val="18"/>
                <w:szCs w:val="18"/>
              </w:rPr>
            </w:pPr>
          </w:p>
        </w:tc>
      </w:tr>
      <w:tr w:rsidR="005626F7" w14:paraId="1CDC84EA" w14:textId="77777777" w:rsidTr="005626F7">
        <w:tc>
          <w:tcPr>
            <w:tcW w:w="596" w:type="dxa"/>
            <w:vAlign w:val="center"/>
          </w:tcPr>
          <w:p w14:paraId="7F52DC5D"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39</w:t>
            </w:r>
          </w:p>
        </w:tc>
        <w:tc>
          <w:tcPr>
            <w:tcW w:w="2523" w:type="dxa"/>
            <w:vAlign w:val="center"/>
          </w:tcPr>
          <w:p w14:paraId="28DCD339"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M24x375 </w:t>
            </w:r>
          </w:p>
        </w:tc>
        <w:tc>
          <w:tcPr>
            <w:tcW w:w="709" w:type="dxa"/>
            <w:vAlign w:val="center"/>
          </w:tcPr>
          <w:p w14:paraId="3A9FF9DD"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26416A0E"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2.410</w:t>
            </w:r>
          </w:p>
        </w:tc>
        <w:tc>
          <w:tcPr>
            <w:tcW w:w="1551" w:type="dxa"/>
            <w:vAlign w:val="center"/>
          </w:tcPr>
          <w:p w14:paraId="368E5B9A"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0E5CE57C" w14:textId="77777777" w:rsidR="005626F7" w:rsidRPr="005626F7" w:rsidRDefault="005626F7" w:rsidP="005626F7">
            <w:pPr>
              <w:pStyle w:val="Bezriadkovania"/>
              <w:tabs>
                <w:tab w:val="left" w:pos="0"/>
              </w:tabs>
              <w:spacing w:before="60"/>
              <w:ind w:left="0"/>
              <w:jc w:val="right"/>
              <w:rPr>
                <w:sz w:val="18"/>
                <w:szCs w:val="18"/>
              </w:rPr>
            </w:pPr>
          </w:p>
        </w:tc>
      </w:tr>
      <w:tr w:rsidR="005626F7" w14:paraId="0BD52BB7" w14:textId="77777777" w:rsidTr="005626F7">
        <w:tc>
          <w:tcPr>
            <w:tcW w:w="596" w:type="dxa"/>
            <w:vAlign w:val="center"/>
          </w:tcPr>
          <w:p w14:paraId="52E3C7B1"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40</w:t>
            </w:r>
          </w:p>
        </w:tc>
        <w:tc>
          <w:tcPr>
            <w:tcW w:w="2523" w:type="dxa"/>
            <w:vAlign w:val="center"/>
          </w:tcPr>
          <w:p w14:paraId="0770C478"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M24x385 </w:t>
            </w:r>
          </w:p>
        </w:tc>
        <w:tc>
          <w:tcPr>
            <w:tcW w:w="709" w:type="dxa"/>
            <w:vAlign w:val="center"/>
          </w:tcPr>
          <w:p w14:paraId="0C2DEA0B"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58784F2F"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2.350</w:t>
            </w:r>
          </w:p>
        </w:tc>
        <w:tc>
          <w:tcPr>
            <w:tcW w:w="1551" w:type="dxa"/>
            <w:vAlign w:val="center"/>
          </w:tcPr>
          <w:p w14:paraId="1A8297D7"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F07DDD0" w14:textId="77777777" w:rsidR="005626F7" w:rsidRPr="005626F7" w:rsidRDefault="005626F7" w:rsidP="005626F7">
            <w:pPr>
              <w:pStyle w:val="Bezriadkovania"/>
              <w:tabs>
                <w:tab w:val="left" w:pos="0"/>
              </w:tabs>
              <w:spacing w:before="60"/>
              <w:ind w:left="0"/>
              <w:jc w:val="right"/>
              <w:rPr>
                <w:sz w:val="18"/>
                <w:szCs w:val="18"/>
              </w:rPr>
            </w:pPr>
          </w:p>
        </w:tc>
      </w:tr>
      <w:tr w:rsidR="005626F7" w14:paraId="16C7A59C" w14:textId="77777777" w:rsidTr="005626F7">
        <w:tc>
          <w:tcPr>
            <w:tcW w:w="596" w:type="dxa"/>
            <w:vAlign w:val="center"/>
          </w:tcPr>
          <w:p w14:paraId="0BFAB2F9"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41</w:t>
            </w:r>
          </w:p>
        </w:tc>
        <w:tc>
          <w:tcPr>
            <w:tcW w:w="2523" w:type="dxa"/>
            <w:vAlign w:val="center"/>
          </w:tcPr>
          <w:p w14:paraId="2BB0A35F"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M24x395 </w:t>
            </w:r>
          </w:p>
        </w:tc>
        <w:tc>
          <w:tcPr>
            <w:tcW w:w="709" w:type="dxa"/>
            <w:vAlign w:val="center"/>
          </w:tcPr>
          <w:p w14:paraId="32782DBB"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77F3DF1"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2.550</w:t>
            </w:r>
          </w:p>
        </w:tc>
        <w:tc>
          <w:tcPr>
            <w:tcW w:w="1551" w:type="dxa"/>
            <w:vAlign w:val="center"/>
          </w:tcPr>
          <w:p w14:paraId="77782CAD"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856D8CA" w14:textId="77777777" w:rsidR="005626F7" w:rsidRPr="005626F7" w:rsidRDefault="005626F7" w:rsidP="005626F7">
            <w:pPr>
              <w:pStyle w:val="Bezriadkovania"/>
              <w:tabs>
                <w:tab w:val="left" w:pos="0"/>
              </w:tabs>
              <w:spacing w:before="60"/>
              <w:ind w:left="0"/>
              <w:jc w:val="right"/>
              <w:rPr>
                <w:sz w:val="18"/>
                <w:szCs w:val="18"/>
              </w:rPr>
            </w:pPr>
          </w:p>
        </w:tc>
      </w:tr>
      <w:tr w:rsidR="005626F7" w14:paraId="47824735" w14:textId="77777777" w:rsidTr="005626F7">
        <w:tc>
          <w:tcPr>
            <w:tcW w:w="596" w:type="dxa"/>
            <w:vAlign w:val="center"/>
          </w:tcPr>
          <w:p w14:paraId="04291E8D"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42</w:t>
            </w:r>
          </w:p>
        </w:tc>
        <w:tc>
          <w:tcPr>
            <w:tcW w:w="2523" w:type="dxa"/>
            <w:vAlign w:val="center"/>
          </w:tcPr>
          <w:p w14:paraId="3885C8A3"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M24x405 </w:t>
            </w:r>
          </w:p>
        </w:tc>
        <w:tc>
          <w:tcPr>
            <w:tcW w:w="709" w:type="dxa"/>
            <w:vAlign w:val="center"/>
          </w:tcPr>
          <w:p w14:paraId="7F6EDEA4"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5B603A14"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2.550</w:t>
            </w:r>
          </w:p>
        </w:tc>
        <w:tc>
          <w:tcPr>
            <w:tcW w:w="1551" w:type="dxa"/>
            <w:vAlign w:val="center"/>
          </w:tcPr>
          <w:p w14:paraId="15A0FEE3"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C5F1A56" w14:textId="77777777" w:rsidR="005626F7" w:rsidRPr="005626F7" w:rsidRDefault="005626F7" w:rsidP="005626F7">
            <w:pPr>
              <w:pStyle w:val="Bezriadkovania"/>
              <w:tabs>
                <w:tab w:val="left" w:pos="0"/>
              </w:tabs>
              <w:spacing w:before="60"/>
              <w:ind w:left="0"/>
              <w:jc w:val="right"/>
              <w:rPr>
                <w:sz w:val="18"/>
                <w:szCs w:val="18"/>
              </w:rPr>
            </w:pPr>
          </w:p>
        </w:tc>
      </w:tr>
      <w:tr w:rsidR="005626F7" w14:paraId="3BFDDDBD" w14:textId="77777777" w:rsidTr="005626F7">
        <w:tc>
          <w:tcPr>
            <w:tcW w:w="596" w:type="dxa"/>
            <w:vAlign w:val="center"/>
          </w:tcPr>
          <w:p w14:paraId="6BF2A0A8"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lastRenderedPageBreak/>
              <w:t>43</w:t>
            </w:r>
          </w:p>
        </w:tc>
        <w:tc>
          <w:tcPr>
            <w:tcW w:w="2523" w:type="dxa"/>
            <w:vAlign w:val="center"/>
          </w:tcPr>
          <w:p w14:paraId="560A3628"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M24x415 </w:t>
            </w:r>
          </w:p>
        </w:tc>
        <w:tc>
          <w:tcPr>
            <w:tcW w:w="709" w:type="dxa"/>
            <w:vAlign w:val="center"/>
          </w:tcPr>
          <w:p w14:paraId="60CC7060"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1DFFF688"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2.510</w:t>
            </w:r>
          </w:p>
        </w:tc>
        <w:tc>
          <w:tcPr>
            <w:tcW w:w="1551" w:type="dxa"/>
            <w:vAlign w:val="center"/>
          </w:tcPr>
          <w:p w14:paraId="7FA18935"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7319B33B" w14:textId="77777777" w:rsidR="005626F7" w:rsidRPr="005626F7" w:rsidRDefault="005626F7" w:rsidP="005626F7">
            <w:pPr>
              <w:pStyle w:val="Bezriadkovania"/>
              <w:tabs>
                <w:tab w:val="left" w:pos="0"/>
              </w:tabs>
              <w:spacing w:before="60"/>
              <w:ind w:left="0"/>
              <w:jc w:val="right"/>
              <w:rPr>
                <w:sz w:val="18"/>
                <w:szCs w:val="18"/>
              </w:rPr>
            </w:pPr>
          </w:p>
        </w:tc>
      </w:tr>
      <w:tr w:rsidR="005626F7" w14:paraId="039CB310" w14:textId="77777777" w:rsidTr="005626F7">
        <w:tc>
          <w:tcPr>
            <w:tcW w:w="596" w:type="dxa"/>
            <w:vAlign w:val="center"/>
          </w:tcPr>
          <w:p w14:paraId="15306684"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44</w:t>
            </w:r>
          </w:p>
        </w:tc>
        <w:tc>
          <w:tcPr>
            <w:tcW w:w="2523" w:type="dxa"/>
            <w:vAlign w:val="center"/>
          </w:tcPr>
          <w:p w14:paraId="7CD99B09"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M24x425 </w:t>
            </w:r>
          </w:p>
        </w:tc>
        <w:tc>
          <w:tcPr>
            <w:tcW w:w="709" w:type="dxa"/>
            <w:vAlign w:val="center"/>
          </w:tcPr>
          <w:p w14:paraId="431D943E"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0CCDE9F"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2.500</w:t>
            </w:r>
          </w:p>
        </w:tc>
        <w:tc>
          <w:tcPr>
            <w:tcW w:w="1551" w:type="dxa"/>
            <w:vAlign w:val="center"/>
          </w:tcPr>
          <w:p w14:paraId="2E855A45"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4CE4E11B" w14:textId="77777777" w:rsidR="005626F7" w:rsidRPr="005626F7" w:rsidRDefault="005626F7" w:rsidP="005626F7">
            <w:pPr>
              <w:pStyle w:val="Bezriadkovania"/>
              <w:tabs>
                <w:tab w:val="left" w:pos="0"/>
              </w:tabs>
              <w:spacing w:before="60"/>
              <w:ind w:left="0"/>
              <w:jc w:val="right"/>
              <w:rPr>
                <w:sz w:val="18"/>
                <w:szCs w:val="18"/>
              </w:rPr>
            </w:pPr>
          </w:p>
        </w:tc>
      </w:tr>
      <w:tr w:rsidR="005626F7" w14:paraId="77F360D5" w14:textId="77777777" w:rsidTr="005626F7">
        <w:tc>
          <w:tcPr>
            <w:tcW w:w="596" w:type="dxa"/>
            <w:vAlign w:val="center"/>
          </w:tcPr>
          <w:p w14:paraId="2D8E0FA8"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45</w:t>
            </w:r>
          </w:p>
        </w:tc>
        <w:tc>
          <w:tcPr>
            <w:tcW w:w="2523" w:type="dxa"/>
            <w:vAlign w:val="center"/>
          </w:tcPr>
          <w:p w14:paraId="3DFB6544"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M24x435 </w:t>
            </w:r>
          </w:p>
        </w:tc>
        <w:tc>
          <w:tcPr>
            <w:tcW w:w="709" w:type="dxa"/>
            <w:vAlign w:val="center"/>
          </w:tcPr>
          <w:p w14:paraId="7068B53F"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7BFE2007"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2.540</w:t>
            </w:r>
          </w:p>
        </w:tc>
        <w:tc>
          <w:tcPr>
            <w:tcW w:w="1551" w:type="dxa"/>
            <w:vAlign w:val="center"/>
          </w:tcPr>
          <w:p w14:paraId="5F1FAD58"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D49EC19" w14:textId="77777777" w:rsidR="005626F7" w:rsidRPr="005626F7" w:rsidRDefault="005626F7" w:rsidP="005626F7">
            <w:pPr>
              <w:pStyle w:val="Bezriadkovania"/>
              <w:tabs>
                <w:tab w:val="left" w:pos="0"/>
              </w:tabs>
              <w:spacing w:before="60"/>
              <w:ind w:left="0"/>
              <w:jc w:val="right"/>
              <w:rPr>
                <w:sz w:val="18"/>
                <w:szCs w:val="18"/>
              </w:rPr>
            </w:pPr>
          </w:p>
        </w:tc>
      </w:tr>
      <w:tr w:rsidR="005626F7" w14:paraId="713DA271" w14:textId="77777777" w:rsidTr="005626F7">
        <w:tc>
          <w:tcPr>
            <w:tcW w:w="596" w:type="dxa"/>
            <w:vAlign w:val="center"/>
          </w:tcPr>
          <w:p w14:paraId="4ED6BED8"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46</w:t>
            </w:r>
          </w:p>
        </w:tc>
        <w:tc>
          <w:tcPr>
            <w:tcW w:w="2523" w:type="dxa"/>
            <w:vAlign w:val="center"/>
          </w:tcPr>
          <w:p w14:paraId="1F643ADD"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M24x445 </w:t>
            </w:r>
          </w:p>
        </w:tc>
        <w:tc>
          <w:tcPr>
            <w:tcW w:w="709" w:type="dxa"/>
            <w:vAlign w:val="center"/>
          </w:tcPr>
          <w:p w14:paraId="6332F451"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34D3C4EF"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2.390</w:t>
            </w:r>
          </w:p>
        </w:tc>
        <w:tc>
          <w:tcPr>
            <w:tcW w:w="1551" w:type="dxa"/>
            <w:vAlign w:val="center"/>
          </w:tcPr>
          <w:p w14:paraId="3B36C1D1"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3EB64338" w14:textId="77777777" w:rsidR="005626F7" w:rsidRPr="005626F7" w:rsidRDefault="005626F7" w:rsidP="005626F7">
            <w:pPr>
              <w:pStyle w:val="Bezriadkovania"/>
              <w:tabs>
                <w:tab w:val="left" w:pos="0"/>
              </w:tabs>
              <w:spacing w:before="60"/>
              <w:ind w:left="0"/>
              <w:jc w:val="right"/>
              <w:rPr>
                <w:sz w:val="18"/>
                <w:szCs w:val="18"/>
              </w:rPr>
            </w:pPr>
          </w:p>
        </w:tc>
      </w:tr>
      <w:tr w:rsidR="005626F7" w14:paraId="71C3BD8E" w14:textId="77777777" w:rsidTr="005626F7">
        <w:tc>
          <w:tcPr>
            <w:tcW w:w="596" w:type="dxa"/>
            <w:vAlign w:val="center"/>
          </w:tcPr>
          <w:p w14:paraId="648DC6DA"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47</w:t>
            </w:r>
          </w:p>
        </w:tc>
        <w:tc>
          <w:tcPr>
            <w:tcW w:w="2523" w:type="dxa"/>
            <w:vAlign w:val="center"/>
          </w:tcPr>
          <w:p w14:paraId="2E129880"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M24x455 </w:t>
            </w:r>
          </w:p>
        </w:tc>
        <w:tc>
          <w:tcPr>
            <w:tcW w:w="709" w:type="dxa"/>
            <w:vAlign w:val="center"/>
          </w:tcPr>
          <w:p w14:paraId="1A713148"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37C5547"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2.530</w:t>
            </w:r>
          </w:p>
        </w:tc>
        <w:tc>
          <w:tcPr>
            <w:tcW w:w="1551" w:type="dxa"/>
            <w:vAlign w:val="center"/>
          </w:tcPr>
          <w:p w14:paraId="53E02829"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9717C8B" w14:textId="77777777" w:rsidR="005626F7" w:rsidRPr="005626F7" w:rsidRDefault="005626F7" w:rsidP="005626F7">
            <w:pPr>
              <w:pStyle w:val="Bezriadkovania"/>
              <w:tabs>
                <w:tab w:val="left" w:pos="0"/>
              </w:tabs>
              <w:spacing w:before="60"/>
              <w:ind w:left="0"/>
              <w:jc w:val="right"/>
              <w:rPr>
                <w:sz w:val="18"/>
                <w:szCs w:val="18"/>
              </w:rPr>
            </w:pPr>
          </w:p>
        </w:tc>
      </w:tr>
      <w:tr w:rsidR="005626F7" w14:paraId="7128266D" w14:textId="77777777" w:rsidTr="005626F7">
        <w:tc>
          <w:tcPr>
            <w:tcW w:w="596" w:type="dxa"/>
            <w:vAlign w:val="center"/>
          </w:tcPr>
          <w:p w14:paraId="7D4BE159"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48</w:t>
            </w:r>
          </w:p>
        </w:tc>
        <w:tc>
          <w:tcPr>
            <w:tcW w:w="2523" w:type="dxa"/>
            <w:vAlign w:val="center"/>
          </w:tcPr>
          <w:p w14:paraId="631121C5"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M24x465 </w:t>
            </w:r>
          </w:p>
        </w:tc>
        <w:tc>
          <w:tcPr>
            <w:tcW w:w="709" w:type="dxa"/>
            <w:vAlign w:val="center"/>
          </w:tcPr>
          <w:p w14:paraId="234967F2"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52257F89"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2.320</w:t>
            </w:r>
          </w:p>
        </w:tc>
        <w:tc>
          <w:tcPr>
            <w:tcW w:w="1551" w:type="dxa"/>
            <w:vAlign w:val="center"/>
          </w:tcPr>
          <w:p w14:paraId="039A95B2"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C6D88DB" w14:textId="77777777" w:rsidR="005626F7" w:rsidRPr="005626F7" w:rsidRDefault="005626F7" w:rsidP="005626F7">
            <w:pPr>
              <w:pStyle w:val="Bezriadkovania"/>
              <w:tabs>
                <w:tab w:val="left" w:pos="0"/>
              </w:tabs>
              <w:spacing w:before="60"/>
              <w:ind w:left="0"/>
              <w:jc w:val="right"/>
              <w:rPr>
                <w:sz w:val="18"/>
                <w:szCs w:val="18"/>
              </w:rPr>
            </w:pPr>
          </w:p>
        </w:tc>
      </w:tr>
      <w:tr w:rsidR="005626F7" w14:paraId="02C3D152" w14:textId="77777777" w:rsidTr="005626F7">
        <w:tc>
          <w:tcPr>
            <w:tcW w:w="596" w:type="dxa"/>
            <w:vAlign w:val="center"/>
          </w:tcPr>
          <w:p w14:paraId="2C5720E1"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49</w:t>
            </w:r>
          </w:p>
        </w:tc>
        <w:tc>
          <w:tcPr>
            <w:tcW w:w="2523" w:type="dxa"/>
            <w:vAlign w:val="center"/>
          </w:tcPr>
          <w:p w14:paraId="25952631"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Spojková skrutka do výhybiek M24x485 </w:t>
            </w:r>
          </w:p>
        </w:tc>
        <w:tc>
          <w:tcPr>
            <w:tcW w:w="709" w:type="dxa"/>
            <w:vAlign w:val="center"/>
          </w:tcPr>
          <w:p w14:paraId="65E6E018"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52FDEB2"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2.320</w:t>
            </w:r>
          </w:p>
        </w:tc>
        <w:tc>
          <w:tcPr>
            <w:tcW w:w="1551" w:type="dxa"/>
            <w:vAlign w:val="center"/>
          </w:tcPr>
          <w:p w14:paraId="787F34AB"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43147470" w14:textId="77777777" w:rsidR="005626F7" w:rsidRPr="005626F7" w:rsidRDefault="005626F7" w:rsidP="005626F7">
            <w:pPr>
              <w:pStyle w:val="Bezriadkovania"/>
              <w:tabs>
                <w:tab w:val="left" w:pos="0"/>
              </w:tabs>
              <w:spacing w:before="60"/>
              <w:ind w:left="0"/>
              <w:jc w:val="right"/>
              <w:rPr>
                <w:sz w:val="18"/>
                <w:szCs w:val="18"/>
              </w:rPr>
            </w:pPr>
          </w:p>
        </w:tc>
      </w:tr>
      <w:tr w:rsidR="005626F7" w14:paraId="0C76AAB1" w14:textId="77777777" w:rsidTr="005626F7">
        <w:tc>
          <w:tcPr>
            <w:tcW w:w="596" w:type="dxa"/>
            <w:vAlign w:val="center"/>
          </w:tcPr>
          <w:p w14:paraId="2D41E818"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50</w:t>
            </w:r>
          </w:p>
        </w:tc>
        <w:tc>
          <w:tcPr>
            <w:tcW w:w="2523" w:type="dxa"/>
            <w:vAlign w:val="center"/>
          </w:tcPr>
          <w:p w14:paraId="5471A820"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Podvalová skrutka S1                   </w:t>
            </w:r>
          </w:p>
        </w:tc>
        <w:tc>
          <w:tcPr>
            <w:tcW w:w="709" w:type="dxa"/>
            <w:vAlign w:val="center"/>
          </w:tcPr>
          <w:p w14:paraId="274BC871"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21555159"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310.700</w:t>
            </w:r>
          </w:p>
        </w:tc>
        <w:tc>
          <w:tcPr>
            <w:tcW w:w="1551" w:type="dxa"/>
            <w:vAlign w:val="center"/>
          </w:tcPr>
          <w:p w14:paraId="611E82F2"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A925FEB" w14:textId="77777777" w:rsidR="005626F7" w:rsidRPr="005626F7" w:rsidRDefault="005626F7" w:rsidP="005626F7">
            <w:pPr>
              <w:pStyle w:val="Bezriadkovania"/>
              <w:tabs>
                <w:tab w:val="left" w:pos="0"/>
              </w:tabs>
              <w:spacing w:before="60"/>
              <w:ind w:left="0"/>
              <w:jc w:val="right"/>
              <w:rPr>
                <w:sz w:val="18"/>
                <w:szCs w:val="18"/>
              </w:rPr>
            </w:pPr>
          </w:p>
        </w:tc>
      </w:tr>
      <w:tr w:rsidR="005626F7" w14:paraId="2ECB6482" w14:textId="77777777" w:rsidTr="005626F7">
        <w:tc>
          <w:tcPr>
            <w:tcW w:w="596" w:type="dxa"/>
            <w:vAlign w:val="center"/>
          </w:tcPr>
          <w:p w14:paraId="3F7F067E"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51</w:t>
            </w:r>
          </w:p>
        </w:tc>
        <w:tc>
          <w:tcPr>
            <w:tcW w:w="2523" w:type="dxa"/>
            <w:vAlign w:val="center"/>
          </w:tcPr>
          <w:p w14:paraId="0728E07A"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Podvalová skrutka S2                 </w:t>
            </w:r>
          </w:p>
        </w:tc>
        <w:tc>
          <w:tcPr>
            <w:tcW w:w="709" w:type="dxa"/>
            <w:vAlign w:val="center"/>
          </w:tcPr>
          <w:p w14:paraId="46384D7C"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79016B7B"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105.250</w:t>
            </w:r>
          </w:p>
        </w:tc>
        <w:tc>
          <w:tcPr>
            <w:tcW w:w="1551" w:type="dxa"/>
            <w:vAlign w:val="center"/>
          </w:tcPr>
          <w:p w14:paraId="46853AEE"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00329003" w14:textId="77777777" w:rsidR="005626F7" w:rsidRPr="005626F7" w:rsidRDefault="005626F7" w:rsidP="005626F7">
            <w:pPr>
              <w:pStyle w:val="Bezriadkovania"/>
              <w:tabs>
                <w:tab w:val="left" w:pos="0"/>
              </w:tabs>
              <w:spacing w:before="60"/>
              <w:ind w:left="0"/>
              <w:jc w:val="right"/>
              <w:rPr>
                <w:sz w:val="18"/>
                <w:szCs w:val="18"/>
              </w:rPr>
            </w:pPr>
          </w:p>
        </w:tc>
      </w:tr>
      <w:tr w:rsidR="005626F7" w14:paraId="1EA809DF" w14:textId="77777777" w:rsidTr="005626F7">
        <w:tc>
          <w:tcPr>
            <w:tcW w:w="596" w:type="dxa"/>
            <w:vAlign w:val="center"/>
          </w:tcPr>
          <w:p w14:paraId="4BDBA984"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52</w:t>
            </w:r>
          </w:p>
        </w:tc>
        <w:tc>
          <w:tcPr>
            <w:tcW w:w="2523" w:type="dxa"/>
            <w:vAlign w:val="center"/>
          </w:tcPr>
          <w:p w14:paraId="45031075"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Podvalová skrutka R1                 </w:t>
            </w:r>
          </w:p>
        </w:tc>
        <w:tc>
          <w:tcPr>
            <w:tcW w:w="709" w:type="dxa"/>
            <w:vAlign w:val="center"/>
          </w:tcPr>
          <w:p w14:paraId="219B3ABD"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5B291D28"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275.900</w:t>
            </w:r>
          </w:p>
        </w:tc>
        <w:tc>
          <w:tcPr>
            <w:tcW w:w="1551" w:type="dxa"/>
            <w:vAlign w:val="center"/>
          </w:tcPr>
          <w:p w14:paraId="53505FB9"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4D750E07" w14:textId="77777777" w:rsidR="005626F7" w:rsidRPr="005626F7" w:rsidRDefault="005626F7" w:rsidP="005626F7">
            <w:pPr>
              <w:pStyle w:val="Bezriadkovania"/>
              <w:tabs>
                <w:tab w:val="left" w:pos="0"/>
              </w:tabs>
              <w:spacing w:before="60"/>
              <w:ind w:left="0"/>
              <w:jc w:val="right"/>
              <w:rPr>
                <w:sz w:val="18"/>
                <w:szCs w:val="18"/>
              </w:rPr>
            </w:pPr>
          </w:p>
        </w:tc>
      </w:tr>
      <w:tr w:rsidR="005626F7" w14:paraId="5E9FB5AD" w14:textId="77777777" w:rsidTr="005626F7">
        <w:tc>
          <w:tcPr>
            <w:tcW w:w="596" w:type="dxa"/>
            <w:vAlign w:val="center"/>
          </w:tcPr>
          <w:p w14:paraId="2F8F75FF"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53</w:t>
            </w:r>
          </w:p>
        </w:tc>
        <w:tc>
          <w:tcPr>
            <w:tcW w:w="2523" w:type="dxa"/>
            <w:vAlign w:val="center"/>
          </w:tcPr>
          <w:p w14:paraId="2DAE8424"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Podvalová skrutka R2                 </w:t>
            </w:r>
          </w:p>
        </w:tc>
        <w:tc>
          <w:tcPr>
            <w:tcW w:w="709" w:type="dxa"/>
            <w:vAlign w:val="center"/>
          </w:tcPr>
          <w:p w14:paraId="1B101E04"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545C3720" w14:textId="790DAE21" w:rsidR="005626F7" w:rsidRPr="005626F7" w:rsidRDefault="00244109" w:rsidP="005626F7">
            <w:pPr>
              <w:overflowPunct/>
              <w:autoSpaceDE/>
              <w:autoSpaceDN/>
              <w:adjustRightInd/>
              <w:spacing w:before="60" w:after="60" w:line="252" w:lineRule="auto"/>
              <w:jc w:val="right"/>
              <w:rPr>
                <w:rFonts w:eastAsia="Times New Roman"/>
                <w:sz w:val="18"/>
                <w:szCs w:val="18"/>
              </w:rPr>
            </w:pPr>
            <w:r>
              <w:rPr>
                <w:rFonts w:eastAsia="Times New Roman"/>
                <w:sz w:val="18"/>
                <w:szCs w:val="18"/>
              </w:rPr>
              <w:t>102.5</w:t>
            </w:r>
            <w:r w:rsidR="005626F7" w:rsidRPr="005626F7">
              <w:rPr>
                <w:rFonts w:eastAsia="Times New Roman"/>
                <w:sz w:val="18"/>
                <w:szCs w:val="18"/>
              </w:rPr>
              <w:t>00</w:t>
            </w:r>
          </w:p>
        </w:tc>
        <w:tc>
          <w:tcPr>
            <w:tcW w:w="1551" w:type="dxa"/>
            <w:vAlign w:val="center"/>
          </w:tcPr>
          <w:p w14:paraId="70BB9EE3"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8CB699E" w14:textId="77777777" w:rsidR="005626F7" w:rsidRPr="005626F7" w:rsidRDefault="005626F7" w:rsidP="005626F7">
            <w:pPr>
              <w:pStyle w:val="Bezriadkovania"/>
              <w:tabs>
                <w:tab w:val="left" w:pos="0"/>
              </w:tabs>
              <w:spacing w:before="60"/>
              <w:ind w:left="0"/>
              <w:jc w:val="right"/>
              <w:rPr>
                <w:sz w:val="18"/>
                <w:szCs w:val="18"/>
              </w:rPr>
            </w:pPr>
          </w:p>
        </w:tc>
      </w:tr>
      <w:tr w:rsidR="005626F7" w14:paraId="3EFFDE20" w14:textId="77777777" w:rsidTr="005626F7">
        <w:tc>
          <w:tcPr>
            <w:tcW w:w="596" w:type="dxa"/>
            <w:vAlign w:val="center"/>
          </w:tcPr>
          <w:p w14:paraId="3009A18A"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54</w:t>
            </w:r>
          </w:p>
        </w:tc>
        <w:tc>
          <w:tcPr>
            <w:tcW w:w="2523" w:type="dxa"/>
            <w:vAlign w:val="center"/>
          </w:tcPr>
          <w:p w14:paraId="7C86EFFD"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Pružná zvierka </w:t>
            </w:r>
            <w:proofErr w:type="spellStart"/>
            <w:r w:rsidRPr="005626F7">
              <w:rPr>
                <w:rFonts w:eastAsia="Times New Roman"/>
                <w:sz w:val="18"/>
                <w:szCs w:val="18"/>
              </w:rPr>
              <w:t>Skl</w:t>
            </w:r>
            <w:proofErr w:type="spellEnd"/>
            <w:r w:rsidRPr="005626F7">
              <w:rPr>
                <w:rFonts w:eastAsia="Times New Roman"/>
                <w:sz w:val="18"/>
                <w:szCs w:val="18"/>
              </w:rPr>
              <w:t xml:space="preserve"> 12</w:t>
            </w:r>
          </w:p>
        </w:tc>
        <w:tc>
          <w:tcPr>
            <w:tcW w:w="709" w:type="dxa"/>
            <w:vAlign w:val="center"/>
          </w:tcPr>
          <w:p w14:paraId="5FB1BA57"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40467824"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120.600</w:t>
            </w:r>
          </w:p>
        </w:tc>
        <w:tc>
          <w:tcPr>
            <w:tcW w:w="1551" w:type="dxa"/>
            <w:vAlign w:val="center"/>
          </w:tcPr>
          <w:p w14:paraId="6A7BE36E"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2DD0D172" w14:textId="77777777" w:rsidR="005626F7" w:rsidRPr="005626F7" w:rsidRDefault="005626F7" w:rsidP="005626F7">
            <w:pPr>
              <w:pStyle w:val="Bezriadkovania"/>
              <w:tabs>
                <w:tab w:val="left" w:pos="0"/>
              </w:tabs>
              <w:spacing w:before="60"/>
              <w:ind w:left="0"/>
              <w:jc w:val="right"/>
              <w:rPr>
                <w:sz w:val="18"/>
                <w:szCs w:val="18"/>
              </w:rPr>
            </w:pPr>
          </w:p>
        </w:tc>
      </w:tr>
      <w:tr w:rsidR="005626F7" w14:paraId="652EDF8D" w14:textId="77777777" w:rsidTr="005626F7">
        <w:tc>
          <w:tcPr>
            <w:tcW w:w="596" w:type="dxa"/>
            <w:vAlign w:val="center"/>
          </w:tcPr>
          <w:p w14:paraId="78F9580C"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55</w:t>
            </w:r>
          </w:p>
        </w:tc>
        <w:tc>
          <w:tcPr>
            <w:tcW w:w="2523" w:type="dxa"/>
            <w:vAlign w:val="center"/>
          </w:tcPr>
          <w:p w14:paraId="10B3D02E"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Pružná zvierka </w:t>
            </w:r>
            <w:proofErr w:type="spellStart"/>
            <w:r w:rsidRPr="005626F7">
              <w:rPr>
                <w:rFonts w:eastAsia="Times New Roman"/>
                <w:sz w:val="18"/>
                <w:szCs w:val="18"/>
              </w:rPr>
              <w:t>Skl</w:t>
            </w:r>
            <w:proofErr w:type="spellEnd"/>
            <w:r w:rsidRPr="005626F7">
              <w:rPr>
                <w:rFonts w:eastAsia="Times New Roman"/>
                <w:sz w:val="18"/>
                <w:szCs w:val="18"/>
              </w:rPr>
              <w:t xml:space="preserve"> 14</w:t>
            </w:r>
          </w:p>
        </w:tc>
        <w:tc>
          <w:tcPr>
            <w:tcW w:w="709" w:type="dxa"/>
            <w:vAlign w:val="center"/>
          </w:tcPr>
          <w:p w14:paraId="5D462616"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7300EBA"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15.120</w:t>
            </w:r>
          </w:p>
        </w:tc>
        <w:tc>
          <w:tcPr>
            <w:tcW w:w="1551" w:type="dxa"/>
            <w:vAlign w:val="center"/>
          </w:tcPr>
          <w:p w14:paraId="39B1F5A0"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7B28BEDB" w14:textId="77777777" w:rsidR="005626F7" w:rsidRPr="005626F7" w:rsidRDefault="005626F7" w:rsidP="005626F7">
            <w:pPr>
              <w:pStyle w:val="Bezriadkovania"/>
              <w:tabs>
                <w:tab w:val="left" w:pos="0"/>
              </w:tabs>
              <w:spacing w:before="60"/>
              <w:ind w:left="0"/>
              <w:jc w:val="right"/>
              <w:rPr>
                <w:sz w:val="18"/>
                <w:szCs w:val="18"/>
              </w:rPr>
            </w:pPr>
          </w:p>
        </w:tc>
      </w:tr>
      <w:tr w:rsidR="005626F7" w14:paraId="349C5DC3" w14:textId="77777777" w:rsidTr="005626F7">
        <w:tc>
          <w:tcPr>
            <w:tcW w:w="596" w:type="dxa"/>
            <w:vAlign w:val="center"/>
          </w:tcPr>
          <w:p w14:paraId="52431823"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56</w:t>
            </w:r>
          </w:p>
        </w:tc>
        <w:tc>
          <w:tcPr>
            <w:tcW w:w="2523" w:type="dxa"/>
            <w:vAlign w:val="center"/>
          </w:tcPr>
          <w:p w14:paraId="7301D07A"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Pružná zvierka </w:t>
            </w:r>
            <w:proofErr w:type="spellStart"/>
            <w:r w:rsidRPr="005626F7">
              <w:rPr>
                <w:rFonts w:eastAsia="Times New Roman"/>
                <w:sz w:val="18"/>
                <w:szCs w:val="18"/>
              </w:rPr>
              <w:t>Skl</w:t>
            </w:r>
            <w:proofErr w:type="spellEnd"/>
            <w:r w:rsidRPr="005626F7">
              <w:rPr>
                <w:rFonts w:eastAsia="Times New Roman"/>
                <w:sz w:val="18"/>
                <w:szCs w:val="18"/>
              </w:rPr>
              <w:t xml:space="preserve"> 24</w:t>
            </w:r>
          </w:p>
        </w:tc>
        <w:tc>
          <w:tcPr>
            <w:tcW w:w="709" w:type="dxa"/>
            <w:vAlign w:val="center"/>
          </w:tcPr>
          <w:p w14:paraId="27A7C964"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6AE5B88C"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30.000</w:t>
            </w:r>
          </w:p>
        </w:tc>
        <w:tc>
          <w:tcPr>
            <w:tcW w:w="1551" w:type="dxa"/>
            <w:vAlign w:val="center"/>
          </w:tcPr>
          <w:p w14:paraId="09E5CE0C"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01E4726" w14:textId="77777777" w:rsidR="005626F7" w:rsidRPr="005626F7" w:rsidRDefault="005626F7" w:rsidP="005626F7">
            <w:pPr>
              <w:pStyle w:val="Bezriadkovania"/>
              <w:tabs>
                <w:tab w:val="left" w:pos="0"/>
              </w:tabs>
              <w:spacing w:before="60"/>
              <w:ind w:left="0"/>
              <w:jc w:val="right"/>
              <w:rPr>
                <w:sz w:val="18"/>
                <w:szCs w:val="18"/>
              </w:rPr>
            </w:pPr>
          </w:p>
        </w:tc>
      </w:tr>
      <w:tr w:rsidR="005626F7" w14:paraId="03D15FA4" w14:textId="77777777" w:rsidTr="005626F7">
        <w:tc>
          <w:tcPr>
            <w:tcW w:w="596" w:type="dxa"/>
            <w:vAlign w:val="center"/>
          </w:tcPr>
          <w:p w14:paraId="6DC5DD53"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57</w:t>
            </w:r>
          </w:p>
        </w:tc>
        <w:tc>
          <w:tcPr>
            <w:tcW w:w="2523" w:type="dxa"/>
            <w:vAlign w:val="center"/>
          </w:tcPr>
          <w:p w14:paraId="5AC8B109"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Spojka prechodová R65/T </w:t>
            </w:r>
            <w:r w:rsidR="008B19E6">
              <w:rPr>
                <w:rFonts w:eastAsia="Times New Roman"/>
                <w:sz w:val="18"/>
                <w:szCs w:val="18"/>
              </w:rPr>
              <w:t xml:space="preserve">– </w:t>
            </w:r>
            <w:r w:rsidRPr="005626F7">
              <w:rPr>
                <w:rFonts w:eastAsia="Times New Roman"/>
                <w:sz w:val="18"/>
                <w:szCs w:val="18"/>
              </w:rPr>
              <w:t xml:space="preserve"> </w:t>
            </w:r>
            <w:proofErr w:type="spellStart"/>
            <w:r w:rsidRPr="005626F7">
              <w:rPr>
                <w:rFonts w:eastAsia="Times New Roman"/>
                <w:sz w:val="18"/>
                <w:szCs w:val="18"/>
              </w:rPr>
              <w:t>súpr</w:t>
            </w:r>
            <w:proofErr w:type="spellEnd"/>
            <w:r w:rsidRPr="005626F7">
              <w:rPr>
                <w:rFonts w:eastAsia="Times New Roman"/>
                <w:sz w:val="18"/>
                <w:szCs w:val="18"/>
              </w:rPr>
              <w:t>.</w:t>
            </w:r>
          </w:p>
        </w:tc>
        <w:tc>
          <w:tcPr>
            <w:tcW w:w="709" w:type="dxa"/>
            <w:vAlign w:val="center"/>
          </w:tcPr>
          <w:p w14:paraId="603C9815"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FA35A76"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4.554</w:t>
            </w:r>
          </w:p>
        </w:tc>
        <w:tc>
          <w:tcPr>
            <w:tcW w:w="1551" w:type="dxa"/>
            <w:vAlign w:val="center"/>
          </w:tcPr>
          <w:p w14:paraId="08D22BE0"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01E9DD09" w14:textId="77777777" w:rsidR="005626F7" w:rsidRPr="005626F7" w:rsidRDefault="005626F7" w:rsidP="005626F7">
            <w:pPr>
              <w:pStyle w:val="Bezriadkovania"/>
              <w:tabs>
                <w:tab w:val="left" w:pos="0"/>
              </w:tabs>
              <w:spacing w:before="60"/>
              <w:ind w:left="0"/>
              <w:jc w:val="right"/>
              <w:rPr>
                <w:sz w:val="18"/>
                <w:szCs w:val="18"/>
              </w:rPr>
            </w:pPr>
          </w:p>
        </w:tc>
      </w:tr>
      <w:tr w:rsidR="005626F7" w14:paraId="3A3707F0" w14:textId="77777777" w:rsidTr="005626F7">
        <w:tc>
          <w:tcPr>
            <w:tcW w:w="596" w:type="dxa"/>
            <w:vAlign w:val="center"/>
          </w:tcPr>
          <w:p w14:paraId="124EC0FE"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58</w:t>
            </w:r>
          </w:p>
        </w:tc>
        <w:tc>
          <w:tcPr>
            <w:tcW w:w="2523" w:type="dxa"/>
            <w:vAlign w:val="center"/>
          </w:tcPr>
          <w:p w14:paraId="724E9366"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Spojka prechodová T/S49 </w:t>
            </w:r>
            <w:r w:rsidR="008B19E6">
              <w:rPr>
                <w:rFonts w:eastAsia="Times New Roman"/>
                <w:sz w:val="18"/>
                <w:szCs w:val="18"/>
              </w:rPr>
              <w:t xml:space="preserve">– </w:t>
            </w:r>
            <w:r w:rsidRPr="005626F7">
              <w:rPr>
                <w:rFonts w:eastAsia="Times New Roman"/>
                <w:sz w:val="18"/>
                <w:szCs w:val="18"/>
              </w:rPr>
              <w:t xml:space="preserve"> </w:t>
            </w:r>
            <w:proofErr w:type="spellStart"/>
            <w:r w:rsidRPr="005626F7">
              <w:rPr>
                <w:rFonts w:eastAsia="Times New Roman"/>
                <w:sz w:val="18"/>
                <w:szCs w:val="18"/>
              </w:rPr>
              <w:t>súpr</w:t>
            </w:r>
            <w:proofErr w:type="spellEnd"/>
            <w:r w:rsidRPr="005626F7">
              <w:rPr>
                <w:rFonts w:eastAsia="Times New Roman"/>
                <w:sz w:val="18"/>
                <w:szCs w:val="18"/>
              </w:rPr>
              <w:t>.</w:t>
            </w:r>
          </w:p>
        </w:tc>
        <w:tc>
          <w:tcPr>
            <w:tcW w:w="709" w:type="dxa"/>
            <w:vAlign w:val="center"/>
          </w:tcPr>
          <w:p w14:paraId="4B79976B"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12B2C08F"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1.184</w:t>
            </w:r>
          </w:p>
        </w:tc>
        <w:tc>
          <w:tcPr>
            <w:tcW w:w="1551" w:type="dxa"/>
            <w:vAlign w:val="center"/>
          </w:tcPr>
          <w:p w14:paraId="6E91FBDF"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7178969D" w14:textId="77777777" w:rsidR="005626F7" w:rsidRPr="005626F7" w:rsidRDefault="005626F7" w:rsidP="005626F7">
            <w:pPr>
              <w:pStyle w:val="Bezriadkovania"/>
              <w:tabs>
                <w:tab w:val="left" w:pos="0"/>
              </w:tabs>
              <w:spacing w:before="60"/>
              <w:ind w:left="0"/>
              <w:jc w:val="right"/>
              <w:rPr>
                <w:sz w:val="18"/>
                <w:szCs w:val="18"/>
              </w:rPr>
            </w:pPr>
          </w:p>
        </w:tc>
      </w:tr>
      <w:tr w:rsidR="005626F7" w14:paraId="151C2E89" w14:textId="77777777" w:rsidTr="005626F7">
        <w:tc>
          <w:tcPr>
            <w:tcW w:w="596" w:type="dxa"/>
            <w:vAlign w:val="center"/>
          </w:tcPr>
          <w:p w14:paraId="6C384240"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59</w:t>
            </w:r>
          </w:p>
        </w:tc>
        <w:tc>
          <w:tcPr>
            <w:tcW w:w="2523" w:type="dxa"/>
            <w:vAlign w:val="center"/>
          </w:tcPr>
          <w:p w14:paraId="455276B4"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Spojka prechodová  R65/S49 </w:t>
            </w:r>
            <w:r w:rsidR="008B19E6">
              <w:rPr>
                <w:rFonts w:eastAsia="Times New Roman"/>
                <w:sz w:val="18"/>
                <w:szCs w:val="18"/>
              </w:rPr>
              <w:t xml:space="preserve">– </w:t>
            </w:r>
            <w:r w:rsidRPr="005626F7">
              <w:rPr>
                <w:rFonts w:eastAsia="Times New Roman"/>
                <w:sz w:val="18"/>
                <w:szCs w:val="18"/>
              </w:rPr>
              <w:t xml:space="preserve"> </w:t>
            </w:r>
            <w:proofErr w:type="spellStart"/>
            <w:r w:rsidRPr="005626F7">
              <w:rPr>
                <w:rFonts w:eastAsia="Times New Roman"/>
                <w:sz w:val="18"/>
                <w:szCs w:val="18"/>
              </w:rPr>
              <w:t>súpr</w:t>
            </w:r>
            <w:proofErr w:type="spellEnd"/>
            <w:r w:rsidRPr="005626F7">
              <w:rPr>
                <w:rFonts w:eastAsia="Times New Roman"/>
                <w:sz w:val="18"/>
                <w:szCs w:val="18"/>
              </w:rPr>
              <w:t>.</w:t>
            </w:r>
          </w:p>
        </w:tc>
        <w:tc>
          <w:tcPr>
            <w:tcW w:w="709" w:type="dxa"/>
            <w:vAlign w:val="center"/>
          </w:tcPr>
          <w:p w14:paraId="07A0AF23"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3A6B79BA"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460</w:t>
            </w:r>
          </w:p>
        </w:tc>
        <w:tc>
          <w:tcPr>
            <w:tcW w:w="1551" w:type="dxa"/>
            <w:vAlign w:val="center"/>
          </w:tcPr>
          <w:p w14:paraId="4829AE42"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020F0414" w14:textId="77777777" w:rsidR="005626F7" w:rsidRPr="005626F7" w:rsidRDefault="005626F7" w:rsidP="005626F7">
            <w:pPr>
              <w:pStyle w:val="Bezriadkovania"/>
              <w:tabs>
                <w:tab w:val="left" w:pos="0"/>
              </w:tabs>
              <w:spacing w:before="60"/>
              <w:ind w:left="0"/>
              <w:jc w:val="right"/>
              <w:rPr>
                <w:sz w:val="18"/>
                <w:szCs w:val="18"/>
              </w:rPr>
            </w:pPr>
          </w:p>
        </w:tc>
      </w:tr>
      <w:tr w:rsidR="005626F7" w14:paraId="3FC14D0E" w14:textId="77777777" w:rsidTr="005626F7">
        <w:tc>
          <w:tcPr>
            <w:tcW w:w="596" w:type="dxa"/>
            <w:vAlign w:val="center"/>
          </w:tcPr>
          <w:p w14:paraId="75320B3F"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60</w:t>
            </w:r>
          </w:p>
        </w:tc>
        <w:tc>
          <w:tcPr>
            <w:tcW w:w="2523" w:type="dxa"/>
            <w:vAlign w:val="center"/>
          </w:tcPr>
          <w:p w14:paraId="1BE659B0"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 xml:space="preserve">Spojka prechodová S49/A </w:t>
            </w:r>
            <w:r w:rsidR="008B19E6">
              <w:rPr>
                <w:rFonts w:eastAsia="Times New Roman"/>
                <w:sz w:val="18"/>
                <w:szCs w:val="18"/>
              </w:rPr>
              <w:t xml:space="preserve">– </w:t>
            </w:r>
            <w:r w:rsidRPr="005626F7">
              <w:rPr>
                <w:rFonts w:eastAsia="Times New Roman"/>
                <w:sz w:val="18"/>
                <w:szCs w:val="18"/>
              </w:rPr>
              <w:t xml:space="preserve"> </w:t>
            </w:r>
            <w:proofErr w:type="spellStart"/>
            <w:r w:rsidRPr="005626F7">
              <w:rPr>
                <w:rFonts w:eastAsia="Times New Roman"/>
                <w:sz w:val="18"/>
                <w:szCs w:val="18"/>
              </w:rPr>
              <w:t>súpr</w:t>
            </w:r>
            <w:proofErr w:type="spellEnd"/>
            <w:r w:rsidRPr="005626F7">
              <w:rPr>
                <w:rFonts w:eastAsia="Times New Roman"/>
                <w:sz w:val="18"/>
                <w:szCs w:val="18"/>
              </w:rPr>
              <w:t>.</w:t>
            </w:r>
          </w:p>
        </w:tc>
        <w:tc>
          <w:tcPr>
            <w:tcW w:w="709" w:type="dxa"/>
            <w:vAlign w:val="center"/>
          </w:tcPr>
          <w:p w14:paraId="6F0B7AB1"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266EDCA0"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90</w:t>
            </w:r>
          </w:p>
        </w:tc>
        <w:tc>
          <w:tcPr>
            <w:tcW w:w="1551" w:type="dxa"/>
            <w:vAlign w:val="center"/>
          </w:tcPr>
          <w:p w14:paraId="0612B793"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71946E4" w14:textId="77777777" w:rsidR="005626F7" w:rsidRPr="005626F7" w:rsidRDefault="005626F7" w:rsidP="005626F7">
            <w:pPr>
              <w:pStyle w:val="Bezriadkovania"/>
              <w:tabs>
                <w:tab w:val="left" w:pos="0"/>
              </w:tabs>
              <w:spacing w:before="60"/>
              <w:ind w:left="0"/>
              <w:jc w:val="right"/>
              <w:rPr>
                <w:sz w:val="18"/>
                <w:szCs w:val="18"/>
              </w:rPr>
            </w:pPr>
          </w:p>
        </w:tc>
      </w:tr>
      <w:tr w:rsidR="005626F7" w14:paraId="55951A67" w14:textId="77777777" w:rsidTr="005626F7">
        <w:tc>
          <w:tcPr>
            <w:tcW w:w="596" w:type="dxa"/>
            <w:vAlign w:val="center"/>
          </w:tcPr>
          <w:p w14:paraId="75B5DCB6"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61</w:t>
            </w:r>
          </w:p>
        </w:tc>
        <w:tc>
          <w:tcPr>
            <w:tcW w:w="2523" w:type="dxa"/>
            <w:vAlign w:val="center"/>
          </w:tcPr>
          <w:p w14:paraId="5CE12F05"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Podložka oceľová pre izolovaný styk PT</w:t>
            </w:r>
          </w:p>
        </w:tc>
        <w:tc>
          <w:tcPr>
            <w:tcW w:w="709" w:type="dxa"/>
            <w:vAlign w:val="center"/>
          </w:tcPr>
          <w:p w14:paraId="45D5CB3A"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35E245F0"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1.680</w:t>
            </w:r>
          </w:p>
        </w:tc>
        <w:tc>
          <w:tcPr>
            <w:tcW w:w="1551" w:type="dxa"/>
            <w:vAlign w:val="center"/>
          </w:tcPr>
          <w:p w14:paraId="44A1E82C"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1254AD9D" w14:textId="77777777" w:rsidR="005626F7" w:rsidRPr="005626F7" w:rsidRDefault="005626F7" w:rsidP="005626F7">
            <w:pPr>
              <w:pStyle w:val="Bezriadkovania"/>
              <w:tabs>
                <w:tab w:val="left" w:pos="0"/>
              </w:tabs>
              <w:spacing w:before="60"/>
              <w:ind w:left="0"/>
              <w:jc w:val="right"/>
              <w:rPr>
                <w:sz w:val="18"/>
                <w:szCs w:val="18"/>
              </w:rPr>
            </w:pPr>
          </w:p>
        </w:tc>
      </w:tr>
      <w:tr w:rsidR="005626F7" w14:paraId="16525915" w14:textId="77777777" w:rsidTr="005626F7">
        <w:tc>
          <w:tcPr>
            <w:tcW w:w="596" w:type="dxa"/>
            <w:vAlign w:val="center"/>
          </w:tcPr>
          <w:p w14:paraId="5422CE5D"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62</w:t>
            </w:r>
          </w:p>
        </w:tc>
        <w:tc>
          <w:tcPr>
            <w:tcW w:w="2523" w:type="dxa"/>
            <w:vAlign w:val="center"/>
          </w:tcPr>
          <w:p w14:paraId="5653A3AB"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Podložka oceľová pre izolovaný styk P1</w:t>
            </w:r>
          </w:p>
        </w:tc>
        <w:tc>
          <w:tcPr>
            <w:tcW w:w="709" w:type="dxa"/>
            <w:vAlign w:val="center"/>
          </w:tcPr>
          <w:p w14:paraId="61BAC7D0"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55905798"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2.700</w:t>
            </w:r>
          </w:p>
        </w:tc>
        <w:tc>
          <w:tcPr>
            <w:tcW w:w="1551" w:type="dxa"/>
            <w:vAlign w:val="center"/>
          </w:tcPr>
          <w:p w14:paraId="1D7D44AD"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69C06E3F" w14:textId="77777777" w:rsidR="005626F7" w:rsidRPr="005626F7" w:rsidRDefault="005626F7" w:rsidP="005626F7">
            <w:pPr>
              <w:pStyle w:val="Bezriadkovania"/>
              <w:tabs>
                <w:tab w:val="left" w:pos="0"/>
              </w:tabs>
              <w:spacing w:before="60"/>
              <w:ind w:left="0"/>
              <w:jc w:val="right"/>
              <w:rPr>
                <w:sz w:val="18"/>
                <w:szCs w:val="18"/>
              </w:rPr>
            </w:pPr>
          </w:p>
        </w:tc>
      </w:tr>
      <w:tr w:rsidR="005626F7" w14:paraId="4E4215EB" w14:textId="77777777" w:rsidTr="005626F7">
        <w:tc>
          <w:tcPr>
            <w:tcW w:w="596" w:type="dxa"/>
            <w:vAlign w:val="center"/>
          </w:tcPr>
          <w:p w14:paraId="70302735"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63</w:t>
            </w:r>
          </w:p>
        </w:tc>
        <w:tc>
          <w:tcPr>
            <w:tcW w:w="2523" w:type="dxa"/>
            <w:vAlign w:val="center"/>
          </w:tcPr>
          <w:p w14:paraId="025D1F62"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Podložka oceľová pre izolovaný styk PS</w:t>
            </w:r>
          </w:p>
        </w:tc>
        <w:tc>
          <w:tcPr>
            <w:tcW w:w="709" w:type="dxa"/>
            <w:vAlign w:val="center"/>
          </w:tcPr>
          <w:p w14:paraId="4989A148"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3FFD2738"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1.530</w:t>
            </w:r>
          </w:p>
        </w:tc>
        <w:tc>
          <w:tcPr>
            <w:tcW w:w="1551" w:type="dxa"/>
            <w:vAlign w:val="center"/>
          </w:tcPr>
          <w:p w14:paraId="6DD65493"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5277854F" w14:textId="77777777" w:rsidR="005626F7" w:rsidRPr="005626F7" w:rsidRDefault="005626F7" w:rsidP="005626F7">
            <w:pPr>
              <w:pStyle w:val="Bezriadkovania"/>
              <w:tabs>
                <w:tab w:val="left" w:pos="0"/>
              </w:tabs>
              <w:spacing w:before="60"/>
              <w:ind w:left="0"/>
              <w:jc w:val="right"/>
              <w:rPr>
                <w:sz w:val="18"/>
                <w:szCs w:val="18"/>
              </w:rPr>
            </w:pPr>
          </w:p>
        </w:tc>
      </w:tr>
      <w:tr w:rsidR="005626F7" w14:paraId="437B9ECF" w14:textId="77777777" w:rsidTr="005626F7">
        <w:tc>
          <w:tcPr>
            <w:tcW w:w="596" w:type="dxa"/>
            <w:vAlign w:val="center"/>
          </w:tcPr>
          <w:p w14:paraId="584FB9A0" w14:textId="77777777" w:rsidR="005626F7" w:rsidRPr="005626F7" w:rsidRDefault="005626F7" w:rsidP="005626F7">
            <w:pPr>
              <w:pStyle w:val="Bezriadkovania"/>
              <w:tabs>
                <w:tab w:val="left" w:pos="0"/>
              </w:tabs>
              <w:spacing w:before="60"/>
              <w:ind w:left="0"/>
              <w:jc w:val="both"/>
              <w:rPr>
                <w:sz w:val="18"/>
                <w:szCs w:val="18"/>
              </w:rPr>
            </w:pPr>
            <w:r w:rsidRPr="005626F7">
              <w:rPr>
                <w:sz w:val="18"/>
                <w:szCs w:val="18"/>
              </w:rPr>
              <w:t>64</w:t>
            </w:r>
          </w:p>
        </w:tc>
        <w:tc>
          <w:tcPr>
            <w:tcW w:w="2523" w:type="dxa"/>
            <w:vAlign w:val="center"/>
          </w:tcPr>
          <w:p w14:paraId="0591267D" w14:textId="77777777" w:rsidR="005626F7" w:rsidRPr="005626F7" w:rsidRDefault="005626F7" w:rsidP="005626F7">
            <w:pPr>
              <w:spacing w:before="60" w:after="60" w:line="252" w:lineRule="auto"/>
              <w:rPr>
                <w:rFonts w:eastAsia="Times New Roman"/>
                <w:sz w:val="18"/>
                <w:szCs w:val="18"/>
              </w:rPr>
            </w:pPr>
            <w:r w:rsidRPr="005626F7">
              <w:rPr>
                <w:rFonts w:eastAsia="Times New Roman"/>
                <w:sz w:val="18"/>
                <w:szCs w:val="18"/>
              </w:rPr>
              <w:t>Vložka M</w:t>
            </w:r>
          </w:p>
        </w:tc>
        <w:tc>
          <w:tcPr>
            <w:tcW w:w="709" w:type="dxa"/>
            <w:vAlign w:val="center"/>
          </w:tcPr>
          <w:p w14:paraId="2C7E4A73" w14:textId="77777777" w:rsidR="005626F7" w:rsidRPr="005626F7" w:rsidRDefault="005626F7" w:rsidP="005626F7">
            <w:pPr>
              <w:spacing w:before="60" w:after="60" w:line="252" w:lineRule="auto"/>
              <w:jc w:val="center"/>
              <w:rPr>
                <w:sz w:val="18"/>
                <w:szCs w:val="18"/>
              </w:rPr>
            </w:pPr>
            <w:r w:rsidRPr="005626F7">
              <w:rPr>
                <w:sz w:val="18"/>
                <w:szCs w:val="18"/>
              </w:rPr>
              <w:t>ks</w:t>
            </w:r>
          </w:p>
        </w:tc>
        <w:tc>
          <w:tcPr>
            <w:tcW w:w="1680" w:type="dxa"/>
            <w:vAlign w:val="center"/>
          </w:tcPr>
          <w:p w14:paraId="03FAEABC" w14:textId="77777777" w:rsidR="005626F7" w:rsidRPr="005626F7" w:rsidRDefault="005626F7" w:rsidP="005626F7">
            <w:pPr>
              <w:overflowPunct/>
              <w:autoSpaceDE/>
              <w:autoSpaceDN/>
              <w:adjustRightInd/>
              <w:spacing w:before="60" w:after="60" w:line="252" w:lineRule="auto"/>
              <w:jc w:val="right"/>
              <w:rPr>
                <w:rFonts w:eastAsia="Times New Roman"/>
                <w:sz w:val="18"/>
                <w:szCs w:val="18"/>
              </w:rPr>
            </w:pPr>
            <w:r w:rsidRPr="005626F7">
              <w:rPr>
                <w:rFonts w:eastAsia="Times New Roman"/>
                <w:sz w:val="18"/>
                <w:szCs w:val="18"/>
              </w:rPr>
              <w:t>38.300</w:t>
            </w:r>
          </w:p>
        </w:tc>
        <w:tc>
          <w:tcPr>
            <w:tcW w:w="1551" w:type="dxa"/>
            <w:vAlign w:val="center"/>
          </w:tcPr>
          <w:p w14:paraId="4C0BD050" w14:textId="77777777" w:rsidR="005626F7" w:rsidRPr="005626F7" w:rsidRDefault="005626F7" w:rsidP="005626F7">
            <w:pPr>
              <w:pStyle w:val="Bezriadkovania"/>
              <w:tabs>
                <w:tab w:val="left" w:pos="0"/>
              </w:tabs>
              <w:spacing w:before="60"/>
              <w:ind w:left="0"/>
              <w:jc w:val="right"/>
              <w:rPr>
                <w:sz w:val="18"/>
                <w:szCs w:val="18"/>
              </w:rPr>
            </w:pPr>
          </w:p>
        </w:tc>
        <w:tc>
          <w:tcPr>
            <w:tcW w:w="2013" w:type="dxa"/>
            <w:vAlign w:val="center"/>
          </w:tcPr>
          <w:p w14:paraId="7C4378BB" w14:textId="77777777" w:rsidR="005626F7" w:rsidRPr="005626F7" w:rsidRDefault="005626F7" w:rsidP="005626F7">
            <w:pPr>
              <w:pStyle w:val="Bezriadkovania"/>
              <w:tabs>
                <w:tab w:val="left" w:pos="0"/>
              </w:tabs>
              <w:spacing w:before="60"/>
              <w:ind w:left="0"/>
              <w:jc w:val="right"/>
              <w:rPr>
                <w:sz w:val="18"/>
                <w:szCs w:val="18"/>
              </w:rPr>
            </w:pPr>
          </w:p>
        </w:tc>
      </w:tr>
      <w:tr w:rsidR="00D0294E" w14:paraId="53AA7C42" w14:textId="77777777" w:rsidTr="00AB3223">
        <w:tc>
          <w:tcPr>
            <w:tcW w:w="7059" w:type="dxa"/>
            <w:gridSpan w:val="5"/>
            <w:shd w:val="clear" w:color="auto" w:fill="D9D9D9" w:themeFill="background1" w:themeFillShade="D9"/>
            <w:vAlign w:val="center"/>
          </w:tcPr>
          <w:p w14:paraId="78885538" w14:textId="77777777" w:rsidR="00D0294E" w:rsidRPr="003A27D8" w:rsidRDefault="00D0294E" w:rsidP="00D0294E">
            <w:pPr>
              <w:pStyle w:val="Bezriadkovania"/>
              <w:tabs>
                <w:tab w:val="left" w:pos="0"/>
              </w:tabs>
              <w:spacing w:before="60"/>
              <w:ind w:left="0"/>
              <w:rPr>
                <w:sz w:val="18"/>
                <w:szCs w:val="18"/>
              </w:rPr>
            </w:pPr>
            <w:r w:rsidRPr="003A27D8">
              <w:rPr>
                <w:sz w:val="18"/>
                <w:szCs w:val="18"/>
              </w:rPr>
              <w:t>Celková cena za dodanie predmetu zákazky v EUR bez DPH</w:t>
            </w:r>
          </w:p>
        </w:tc>
        <w:tc>
          <w:tcPr>
            <w:tcW w:w="2013" w:type="dxa"/>
            <w:shd w:val="clear" w:color="auto" w:fill="D9D9D9" w:themeFill="background1" w:themeFillShade="D9"/>
            <w:vAlign w:val="center"/>
          </w:tcPr>
          <w:p w14:paraId="213A465F" w14:textId="77777777" w:rsidR="00D0294E" w:rsidRPr="003A27D8" w:rsidRDefault="00D0294E" w:rsidP="009005C8">
            <w:pPr>
              <w:pStyle w:val="Bezriadkovania"/>
              <w:tabs>
                <w:tab w:val="left" w:pos="0"/>
              </w:tabs>
              <w:spacing w:before="60"/>
              <w:ind w:left="0"/>
              <w:jc w:val="right"/>
              <w:rPr>
                <w:sz w:val="18"/>
                <w:szCs w:val="18"/>
              </w:rPr>
            </w:pPr>
          </w:p>
        </w:tc>
      </w:tr>
      <w:tr w:rsidR="00D0294E" w14:paraId="19E44B76" w14:textId="77777777" w:rsidTr="00AB3223">
        <w:tc>
          <w:tcPr>
            <w:tcW w:w="7059" w:type="dxa"/>
            <w:gridSpan w:val="5"/>
            <w:vAlign w:val="center"/>
          </w:tcPr>
          <w:p w14:paraId="4E6DD055" w14:textId="77777777" w:rsidR="00D0294E" w:rsidRPr="003A27D8" w:rsidRDefault="00D0294E" w:rsidP="00D0294E">
            <w:pPr>
              <w:pStyle w:val="Bezriadkovania"/>
              <w:tabs>
                <w:tab w:val="left" w:pos="0"/>
              </w:tabs>
              <w:spacing w:before="60"/>
              <w:ind w:left="0"/>
              <w:rPr>
                <w:sz w:val="18"/>
                <w:szCs w:val="18"/>
              </w:rPr>
            </w:pPr>
            <w:r w:rsidRPr="003A27D8">
              <w:rPr>
                <w:sz w:val="18"/>
                <w:szCs w:val="18"/>
              </w:rPr>
              <w:t>Výška DPH (sadzba DPH 20 %)</w:t>
            </w:r>
          </w:p>
        </w:tc>
        <w:tc>
          <w:tcPr>
            <w:tcW w:w="2013" w:type="dxa"/>
            <w:vAlign w:val="center"/>
          </w:tcPr>
          <w:p w14:paraId="65DE3D58" w14:textId="77777777" w:rsidR="00D0294E" w:rsidRPr="003A27D8" w:rsidRDefault="00D0294E" w:rsidP="009005C8">
            <w:pPr>
              <w:pStyle w:val="Bezriadkovania"/>
              <w:tabs>
                <w:tab w:val="left" w:pos="0"/>
              </w:tabs>
              <w:spacing w:before="60"/>
              <w:ind w:left="0"/>
              <w:jc w:val="right"/>
              <w:rPr>
                <w:sz w:val="18"/>
                <w:szCs w:val="18"/>
              </w:rPr>
            </w:pPr>
          </w:p>
        </w:tc>
      </w:tr>
      <w:tr w:rsidR="00D0294E" w14:paraId="7104045A" w14:textId="77777777" w:rsidTr="00AB3223">
        <w:tc>
          <w:tcPr>
            <w:tcW w:w="7059" w:type="dxa"/>
            <w:gridSpan w:val="5"/>
            <w:vAlign w:val="center"/>
          </w:tcPr>
          <w:p w14:paraId="662FB652" w14:textId="77777777" w:rsidR="00D0294E" w:rsidRPr="003A27D8" w:rsidRDefault="00D0294E" w:rsidP="00D0294E">
            <w:pPr>
              <w:pStyle w:val="Bezriadkovania"/>
              <w:tabs>
                <w:tab w:val="left" w:pos="0"/>
              </w:tabs>
              <w:spacing w:before="60"/>
              <w:ind w:left="0"/>
              <w:rPr>
                <w:sz w:val="18"/>
                <w:szCs w:val="18"/>
              </w:rPr>
            </w:pPr>
            <w:r w:rsidRPr="003A27D8">
              <w:rPr>
                <w:sz w:val="18"/>
                <w:szCs w:val="18"/>
              </w:rPr>
              <w:t>Celková cena za dodanie predmetu zákazky v EUR s DPH</w:t>
            </w:r>
          </w:p>
        </w:tc>
        <w:tc>
          <w:tcPr>
            <w:tcW w:w="2013" w:type="dxa"/>
            <w:vAlign w:val="center"/>
          </w:tcPr>
          <w:p w14:paraId="4F725A6E" w14:textId="77777777" w:rsidR="00D0294E" w:rsidRPr="003A27D8" w:rsidRDefault="00D0294E" w:rsidP="009005C8">
            <w:pPr>
              <w:pStyle w:val="Bezriadkovania"/>
              <w:tabs>
                <w:tab w:val="left" w:pos="0"/>
              </w:tabs>
              <w:spacing w:before="60"/>
              <w:ind w:left="0"/>
              <w:jc w:val="right"/>
              <w:rPr>
                <w:sz w:val="18"/>
                <w:szCs w:val="18"/>
              </w:rPr>
            </w:pPr>
          </w:p>
        </w:tc>
      </w:tr>
    </w:tbl>
    <w:p w14:paraId="4227DB18" w14:textId="77777777" w:rsidR="00967D96" w:rsidRDefault="00967D96" w:rsidP="005626F7">
      <w:pPr>
        <w:pStyle w:val="Bezriadkovania"/>
        <w:tabs>
          <w:tab w:val="left" w:pos="0"/>
        </w:tabs>
        <w:spacing w:before="360" w:after="120"/>
        <w:ind w:left="0"/>
        <w:jc w:val="both"/>
      </w:pPr>
      <w:r>
        <w:t>V ....................., dňa ........................</w:t>
      </w:r>
    </w:p>
    <w:p w14:paraId="0E0CFEDD" w14:textId="77777777" w:rsidR="00967D96" w:rsidRDefault="00967D96" w:rsidP="00967D96">
      <w:pPr>
        <w:pStyle w:val="Bezriadkovania"/>
        <w:tabs>
          <w:tab w:val="left" w:pos="567"/>
        </w:tabs>
        <w:ind w:hanging="567"/>
        <w:jc w:val="both"/>
      </w:pPr>
      <w:r>
        <w:tab/>
      </w:r>
      <w:r>
        <w:tab/>
      </w:r>
      <w:r>
        <w:tab/>
      </w:r>
      <w:r>
        <w:tab/>
      </w:r>
      <w:r>
        <w:tab/>
      </w:r>
      <w:r>
        <w:tab/>
      </w:r>
      <w:r>
        <w:tab/>
      </w:r>
      <w:r>
        <w:tab/>
        <w:t>...................................................</w:t>
      </w:r>
    </w:p>
    <w:p w14:paraId="239A2147" w14:textId="77777777" w:rsidR="00967D96" w:rsidRDefault="00967D96" w:rsidP="00967D96">
      <w:pPr>
        <w:pStyle w:val="Bezriadkovania"/>
        <w:tabs>
          <w:tab w:val="left" w:pos="567"/>
        </w:tabs>
        <w:ind w:hanging="567"/>
        <w:jc w:val="both"/>
      </w:pPr>
      <w:r>
        <w:tab/>
      </w:r>
      <w:r>
        <w:tab/>
      </w:r>
      <w:r>
        <w:tab/>
      </w:r>
      <w:r>
        <w:tab/>
      </w:r>
      <w:r>
        <w:tab/>
      </w:r>
      <w:r>
        <w:tab/>
      </w:r>
      <w:r>
        <w:tab/>
      </w:r>
      <w:r>
        <w:tab/>
        <w:t>meno a priezvisko</w:t>
      </w:r>
    </w:p>
    <w:p w14:paraId="6AFB7516" w14:textId="77777777" w:rsidR="00967D96" w:rsidRDefault="00967D96" w:rsidP="00967D96">
      <w:pPr>
        <w:pStyle w:val="Bezriadkovania"/>
        <w:tabs>
          <w:tab w:val="left" w:pos="567"/>
        </w:tabs>
        <w:ind w:hanging="567"/>
        <w:jc w:val="both"/>
      </w:pPr>
      <w:r>
        <w:tab/>
      </w:r>
      <w:r>
        <w:tab/>
      </w:r>
      <w:r>
        <w:tab/>
      </w:r>
      <w:r>
        <w:tab/>
      </w:r>
      <w:r>
        <w:tab/>
      </w:r>
      <w:r>
        <w:tab/>
      </w:r>
      <w:r>
        <w:tab/>
      </w:r>
      <w:r>
        <w:tab/>
      </w:r>
      <w:r w:rsidR="0031176A">
        <w:t>obchodné meno / názov a funkcia</w:t>
      </w:r>
    </w:p>
    <w:p w14:paraId="65ECC202" w14:textId="67DF6190" w:rsidR="00AE6DF4" w:rsidRDefault="00967D96" w:rsidP="00EA6405">
      <w:pPr>
        <w:pStyle w:val="Bezriadkovania"/>
        <w:tabs>
          <w:tab w:val="left" w:pos="567"/>
        </w:tabs>
        <w:ind w:hanging="567"/>
        <w:jc w:val="both"/>
      </w:pPr>
      <w:r>
        <w:tab/>
      </w:r>
      <w:r>
        <w:tab/>
      </w:r>
      <w:r>
        <w:tab/>
      </w:r>
      <w:r>
        <w:tab/>
      </w:r>
      <w:r>
        <w:tab/>
      </w:r>
      <w:r>
        <w:tab/>
      </w:r>
      <w:r>
        <w:tab/>
      </w:r>
      <w:r>
        <w:tab/>
        <w:t>vlastnoručný podpis</w:t>
      </w:r>
      <w:r w:rsidR="00AE6DF4">
        <w:br w:type="page"/>
      </w:r>
    </w:p>
    <w:p w14:paraId="46DBA6C9" w14:textId="77777777" w:rsidR="00C93D17" w:rsidRDefault="00C93D17" w:rsidP="0011472E">
      <w:pPr>
        <w:pStyle w:val="Nadpis2"/>
        <w:spacing w:after="120"/>
      </w:pPr>
      <w:bookmarkStart w:id="66" w:name="_Toc511992236"/>
      <w:r>
        <w:lastRenderedPageBreak/>
        <w:t>PRÍLOHA Č. 8</w:t>
      </w:r>
      <w:bookmarkEnd w:id="66"/>
    </w:p>
    <w:p w14:paraId="7FD400A5" w14:textId="4B65063A" w:rsidR="00F95E9C" w:rsidRDefault="00C93D17" w:rsidP="00EA6405">
      <w:pPr>
        <w:pStyle w:val="Nadpis3"/>
        <w:spacing w:before="40"/>
      </w:pPr>
      <w:bookmarkStart w:id="67" w:name="_Toc511992237"/>
      <w:r w:rsidRPr="001C250C">
        <w:t xml:space="preserve">ZOZNAM MIEST </w:t>
      </w:r>
      <w:r w:rsidR="00F95E9C">
        <w:t>KVALITATÍVNEJ PREBIERKY</w:t>
      </w:r>
      <w:bookmarkEnd w:id="67"/>
    </w:p>
    <w:tbl>
      <w:tblPr>
        <w:tblStyle w:val="Mriekatabuky"/>
        <w:tblW w:w="0" w:type="auto"/>
        <w:tblInd w:w="108" w:type="dxa"/>
        <w:tblLook w:val="04A0" w:firstRow="1" w:lastRow="0" w:firstColumn="1" w:lastColumn="0" w:noHBand="0" w:noVBand="1"/>
      </w:tblPr>
      <w:tblGrid>
        <w:gridCol w:w="2410"/>
        <w:gridCol w:w="2552"/>
        <w:gridCol w:w="1837"/>
        <w:gridCol w:w="2303"/>
      </w:tblGrid>
      <w:tr w:rsidR="00F95E9C" w14:paraId="4ED7D14A" w14:textId="77777777" w:rsidTr="00F95E9C">
        <w:tc>
          <w:tcPr>
            <w:tcW w:w="2410" w:type="dxa"/>
            <w:shd w:val="clear" w:color="auto" w:fill="D9D9D9" w:themeFill="background1" w:themeFillShade="D9"/>
          </w:tcPr>
          <w:p w14:paraId="0329A744" w14:textId="77777777" w:rsidR="00F95E9C" w:rsidRDefault="00F95E9C" w:rsidP="00F95E9C">
            <w:pPr>
              <w:pStyle w:val="Bezriadkovania"/>
              <w:spacing w:before="60"/>
              <w:ind w:left="0"/>
              <w:jc w:val="center"/>
            </w:pPr>
            <w:r>
              <w:t>OZNAČENIE MIESTA</w:t>
            </w:r>
          </w:p>
        </w:tc>
        <w:tc>
          <w:tcPr>
            <w:tcW w:w="2552" w:type="dxa"/>
            <w:shd w:val="clear" w:color="auto" w:fill="D9D9D9" w:themeFill="background1" w:themeFillShade="D9"/>
          </w:tcPr>
          <w:p w14:paraId="70028FC7" w14:textId="77777777" w:rsidR="00F95E9C" w:rsidRDefault="00F95E9C" w:rsidP="00F95E9C">
            <w:pPr>
              <w:pStyle w:val="Bezriadkovania"/>
              <w:spacing w:before="60"/>
              <w:ind w:left="0"/>
              <w:jc w:val="center"/>
            </w:pPr>
            <w:r>
              <w:t>ADRESA</w:t>
            </w:r>
          </w:p>
        </w:tc>
        <w:tc>
          <w:tcPr>
            <w:tcW w:w="1837" w:type="dxa"/>
            <w:shd w:val="clear" w:color="auto" w:fill="D9D9D9" w:themeFill="background1" w:themeFillShade="D9"/>
          </w:tcPr>
          <w:p w14:paraId="2D52A85A" w14:textId="77777777" w:rsidR="00F95E9C" w:rsidRDefault="00F95E9C" w:rsidP="00F95E9C">
            <w:pPr>
              <w:pStyle w:val="Bezriadkovania"/>
              <w:spacing w:before="60"/>
              <w:ind w:left="0"/>
              <w:jc w:val="center"/>
            </w:pPr>
            <w:r>
              <w:t>PSČ</w:t>
            </w:r>
          </w:p>
        </w:tc>
        <w:tc>
          <w:tcPr>
            <w:tcW w:w="2303" w:type="dxa"/>
            <w:shd w:val="clear" w:color="auto" w:fill="D9D9D9" w:themeFill="background1" w:themeFillShade="D9"/>
          </w:tcPr>
          <w:p w14:paraId="57115431" w14:textId="77777777" w:rsidR="00F95E9C" w:rsidRDefault="00F95E9C" w:rsidP="00F95E9C">
            <w:pPr>
              <w:pStyle w:val="Bezriadkovania"/>
              <w:spacing w:before="60"/>
              <w:ind w:left="0"/>
              <w:jc w:val="center"/>
            </w:pPr>
            <w:r>
              <w:t>GPS SÚRADNICE</w:t>
            </w:r>
          </w:p>
        </w:tc>
      </w:tr>
      <w:tr w:rsidR="00F95E9C" w14:paraId="3951FE4F" w14:textId="77777777" w:rsidTr="00F95E9C">
        <w:tc>
          <w:tcPr>
            <w:tcW w:w="2410" w:type="dxa"/>
          </w:tcPr>
          <w:p w14:paraId="4884D687" w14:textId="77777777" w:rsidR="00F95E9C" w:rsidRPr="00F95E9C" w:rsidRDefault="00F95E9C" w:rsidP="00F95E9C">
            <w:pPr>
              <w:pStyle w:val="Bezriadkovania"/>
              <w:spacing w:before="60"/>
              <w:ind w:left="0"/>
              <w:jc w:val="both"/>
              <w:rPr>
                <w:i/>
              </w:rPr>
            </w:pPr>
            <w:r>
              <w:rPr>
                <w:i/>
              </w:rPr>
              <w:t>Vyplní uchádzač</w:t>
            </w:r>
          </w:p>
        </w:tc>
        <w:tc>
          <w:tcPr>
            <w:tcW w:w="2552" w:type="dxa"/>
          </w:tcPr>
          <w:p w14:paraId="2B26E04C" w14:textId="77777777" w:rsidR="00F95E9C" w:rsidRDefault="00F95E9C" w:rsidP="00F95E9C">
            <w:pPr>
              <w:pStyle w:val="Bezriadkovania"/>
              <w:spacing w:before="60"/>
              <w:ind w:left="0"/>
              <w:jc w:val="both"/>
            </w:pPr>
            <w:r>
              <w:rPr>
                <w:i/>
              </w:rPr>
              <w:t>Vyplní uchádzač</w:t>
            </w:r>
          </w:p>
        </w:tc>
        <w:tc>
          <w:tcPr>
            <w:tcW w:w="1837" w:type="dxa"/>
          </w:tcPr>
          <w:p w14:paraId="0D7782A1" w14:textId="77777777" w:rsidR="00F95E9C" w:rsidRDefault="00F95E9C" w:rsidP="00F95E9C">
            <w:pPr>
              <w:pStyle w:val="Bezriadkovania"/>
              <w:spacing w:before="60"/>
              <w:ind w:left="0"/>
              <w:jc w:val="both"/>
            </w:pPr>
            <w:r>
              <w:rPr>
                <w:i/>
              </w:rPr>
              <w:t>Vyplní uchádzač</w:t>
            </w:r>
          </w:p>
        </w:tc>
        <w:tc>
          <w:tcPr>
            <w:tcW w:w="2303" w:type="dxa"/>
          </w:tcPr>
          <w:p w14:paraId="3CDB04C0" w14:textId="77777777" w:rsidR="00F95E9C" w:rsidRDefault="00F95E9C" w:rsidP="00F95E9C">
            <w:pPr>
              <w:pStyle w:val="Bezriadkovania"/>
              <w:spacing w:before="60"/>
              <w:ind w:left="0"/>
              <w:jc w:val="both"/>
            </w:pPr>
            <w:r>
              <w:rPr>
                <w:i/>
              </w:rPr>
              <w:t>Vyplní uchádzač</w:t>
            </w:r>
          </w:p>
        </w:tc>
      </w:tr>
      <w:tr w:rsidR="00F95E9C" w14:paraId="0AEAC25F" w14:textId="77777777" w:rsidTr="00F95E9C">
        <w:tc>
          <w:tcPr>
            <w:tcW w:w="2410" w:type="dxa"/>
          </w:tcPr>
          <w:p w14:paraId="1995FE42" w14:textId="77777777" w:rsidR="00F95E9C" w:rsidRDefault="00F95E9C" w:rsidP="00F95E9C">
            <w:pPr>
              <w:pStyle w:val="Bezriadkovania"/>
              <w:spacing w:before="60"/>
              <w:ind w:left="0"/>
              <w:jc w:val="both"/>
            </w:pPr>
            <w:r>
              <w:rPr>
                <w:i/>
              </w:rPr>
              <w:t>Vyplní uchádzač</w:t>
            </w:r>
          </w:p>
        </w:tc>
        <w:tc>
          <w:tcPr>
            <w:tcW w:w="2552" w:type="dxa"/>
          </w:tcPr>
          <w:p w14:paraId="2A47F07C" w14:textId="77777777" w:rsidR="00F95E9C" w:rsidRDefault="00F95E9C" w:rsidP="00F95E9C">
            <w:pPr>
              <w:pStyle w:val="Bezriadkovania"/>
              <w:spacing w:before="60"/>
              <w:ind w:left="0"/>
              <w:jc w:val="both"/>
            </w:pPr>
            <w:r>
              <w:rPr>
                <w:i/>
              </w:rPr>
              <w:t>Vyplní uchádzač</w:t>
            </w:r>
          </w:p>
        </w:tc>
        <w:tc>
          <w:tcPr>
            <w:tcW w:w="1837" w:type="dxa"/>
          </w:tcPr>
          <w:p w14:paraId="24E19BF7" w14:textId="77777777" w:rsidR="00F95E9C" w:rsidRDefault="00F95E9C" w:rsidP="00F95E9C">
            <w:pPr>
              <w:pStyle w:val="Bezriadkovania"/>
              <w:spacing w:before="60"/>
              <w:ind w:left="0"/>
              <w:jc w:val="both"/>
            </w:pPr>
            <w:r>
              <w:rPr>
                <w:i/>
              </w:rPr>
              <w:t>Vyplní uchádzač</w:t>
            </w:r>
          </w:p>
        </w:tc>
        <w:tc>
          <w:tcPr>
            <w:tcW w:w="2303" w:type="dxa"/>
          </w:tcPr>
          <w:p w14:paraId="7E29212D" w14:textId="77777777" w:rsidR="00F95E9C" w:rsidRDefault="00F95E9C" w:rsidP="00F95E9C">
            <w:pPr>
              <w:pStyle w:val="Bezriadkovania"/>
              <w:spacing w:before="60"/>
              <w:ind w:left="0"/>
              <w:jc w:val="both"/>
            </w:pPr>
            <w:r>
              <w:rPr>
                <w:i/>
              </w:rPr>
              <w:t>Vyplní uchádzač</w:t>
            </w:r>
          </w:p>
        </w:tc>
      </w:tr>
    </w:tbl>
    <w:p w14:paraId="6B2F7646" w14:textId="77777777" w:rsidR="00F95E9C" w:rsidRDefault="00F95E9C" w:rsidP="00F95E9C">
      <w:pPr>
        <w:pStyle w:val="Bezriadkovania"/>
        <w:spacing w:before="60"/>
        <w:ind w:left="0"/>
        <w:jc w:val="both"/>
      </w:pPr>
    </w:p>
    <w:p w14:paraId="5AA6951E" w14:textId="5E9DB775" w:rsidR="001877ED" w:rsidRDefault="001877ED">
      <w:pPr>
        <w:overflowPunct/>
        <w:autoSpaceDE/>
        <w:autoSpaceDN/>
        <w:adjustRightInd/>
        <w:spacing w:after="200" w:line="276" w:lineRule="auto"/>
        <w:rPr>
          <w:sz w:val="22"/>
          <w:lang w:eastAsia="en-US"/>
        </w:rPr>
      </w:pPr>
    </w:p>
    <w:sectPr w:rsidR="001877ED" w:rsidSect="00F95E9C">
      <w:footerReference w:type="default" r:id="rId17"/>
      <w:pgSz w:w="11906" w:h="16838"/>
      <w:pgMar w:top="1418" w:right="1418" w:bottom="1134" w:left="1418" w:header="709" w:footer="459" w:gutter="0"/>
      <w:cols w:space="282"/>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1D3013" w16cid:durableId="1E64BAB3"/>
  <w16cid:commentId w16cid:paraId="26C9682D" w16cid:durableId="1E64C1C0"/>
  <w16cid:commentId w16cid:paraId="067C9506" w16cid:durableId="1E64C20E"/>
  <w16cid:commentId w16cid:paraId="08FCB814" w16cid:durableId="1E64C346"/>
  <w16cid:commentId w16cid:paraId="4C9C360F" w16cid:durableId="1E64BAB4"/>
  <w16cid:commentId w16cid:paraId="27CD6CC7" w16cid:durableId="1E64BAB5"/>
  <w16cid:commentId w16cid:paraId="114D1BD8" w16cid:durableId="1E64BAB6"/>
  <w16cid:commentId w16cid:paraId="783D6AFF" w16cid:durableId="1E64BAB7"/>
  <w16cid:commentId w16cid:paraId="07EE59F8" w16cid:durableId="1E64BAB8"/>
  <w16cid:commentId w16cid:paraId="0B8DE24B" w16cid:durableId="1E64BAB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E09F1" w14:textId="77777777" w:rsidR="006F00E9" w:rsidRDefault="006F00E9" w:rsidP="00150349">
      <w:r>
        <w:separator/>
      </w:r>
    </w:p>
    <w:p w14:paraId="6C10314C" w14:textId="77777777" w:rsidR="006F00E9" w:rsidRDefault="006F00E9"/>
  </w:endnote>
  <w:endnote w:type="continuationSeparator" w:id="0">
    <w:p w14:paraId="6D1093B8" w14:textId="77777777" w:rsidR="006F00E9" w:rsidRDefault="006F00E9" w:rsidP="00150349">
      <w:r>
        <w:continuationSeparator/>
      </w:r>
    </w:p>
    <w:p w14:paraId="2FFFEB49" w14:textId="77777777" w:rsidR="006F00E9" w:rsidRDefault="006F0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C9D4" w14:textId="77777777" w:rsidR="00437C65" w:rsidRPr="00905494" w:rsidRDefault="00437C65" w:rsidP="00646523">
    <w:pPr>
      <w:pStyle w:val="Pta"/>
      <w:tabs>
        <w:tab w:val="clear" w:pos="9072"/>
        <w:tab w:val="left" w:pos="0"/>
        <w:tab w:val="right" w:pos="9070"/>
      </w:tabs>
      <w:jc w:val="right"/>
      <w:rPr>
        <w:sz w:val="20"/>
        <w:szCs w:val="20"/>
      </w:rPr>
    </w:pPr>
    <w:r w:rsidRPr="00905494">
      <w:rPr>
        <w:sz w:val="20"/>
        <w:szCs w:val="20"/>
      </w:rPr>
      <w:t xml:space="preserve">ŽSR </w:t>
    </w:r>
    <w:r w:rsidRPr="00905494">
      <w:rPr>
        <w:b/>
        <w:sz w:val="20"/>
        <w:szCs w:val="20"/>
      </w:rPr>
      <w:t>–</w:t>
    </w:r>
    <w:r w:rsidRPr="00905494">
      <w:rPr>
        <w:sz w:val="20"/>
        <w:szCs w:val="20"/>
      </w:rPr>
      <w:t xml:space="preserve"> </w:t>
    </w:r>
    <w:r>
      <w:rPr>
        <w:sz w:val="20"/>
        <w:szCs w:val="20"/>
      </w:rPr>
      <w:t>CLaO</w:t>
    </w:r>
    <w:r>
      <w:rPr>
        <w:sz w:val="20"/>
        <w:szCs w:val="20"/>
      </w:rPr>
      <w:tab/>
    </w:r>
    <w:r w:rsidRPr="00905494">
      <w:rPr>
        <w:sz w:val="20"/>
        <w:szCs w:val="20"/>
      </w:rPr>
      <w:tab/>
    </w:r>
    <w:sdt>
      <w:sdtPr>
        <w:rPr>
          <w:sz w:val="20"/>
          <w:szCs w:val="20"/>
        </w:rPr>
        <w:id w:val="646644802"/>
        <w:docPartObj>
          <w:docPartGallery w:val="Page Numbers (Bottom of Page)"/>
          <w:docPartUnique/>
        </w:docPartObj>
      </w:sdtPr>
      <w:sdtContent>
        <w:r w:rsidRPr="00905494">
          <w:rPr>
            <w:sz w:val="20"/>
            <w:szCs w:val="20"/>
          </w:rPr>
          <w:fldChar w:fldCharType="begin"/>
        </w:r>
        <w:r w:rsidRPr="00905494">
          <w:rPr>
            <w:sz w:val="20"/>
            <w:szCs w:val="20"/>
          </w:rPr>
          <w:instrText>PAGE   \* MERGEFORMAT</w:instrText>
        </w:r>
        <w:r w:rsidRPr="00905494">
          <w:rPr>
            <w:sz w:val="20"/>
            <w:szCs w:val="20"/>
          </w:rPr>
          <w:fldChar w:fldCharType="separate"/>
        </w:r>
        <w:r>
          <w:rPr>
            <w:noProof/>
            <w:sz w:val="20"/>
            <w:szCs w:val="20"/>
          </w:rPr>
          <w:t>2</w:t>
        </w:r>
        <w:r w:rsidRPr="00905494">
          <w:rPr>
            <w:sz w:val="20"/>
            <w:szCs w:val="20"/>
          </w:rPr>
          <w:fldChar w:fldCharType="end"/>
        </w:r>
      </w:sdtContent>
    </w:sdt>
  </w:p>
  <w:p w14:paraId="0EF28D88" w14:textId="77777777" w:rsidR="00437C65" w:rsidRDefault="00437C65" w:rsidP="00646523">
    <w:pPr>
      <w:pStyle w:val="Pta"/>
      <w:tabs>
        <w:tab w:val="clear" w:pos="4536"/>
        <w:tab w:val="clear" w:pos="9072"/>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D9F67" w14:textId="77777777" w:rsidR="00437C65" w:rsidRPr="00905494" w:rsidRDefault="00437C65" w:rsidP="00F95E9C">
    <w:pPr>
      <w:pStyle w:val="Pta"/>
      <w:tabs>
        <w:tab w:val="clear" w:pos="4536"/>
        <w:tab w:val="clear" w:pos="9072"/>
        <w:tab w:val="right" w:pos="9070"/>
      </w:tabs>
      <w:rPr>
        <w:sz w:val="20"/>
        <w:szCs w:val="20"/>
      </w:rPr>
    </w:pPr>
    <w:r w:rsidRPr="00905494">
      <w:rPr>
        <w:sz w:val="20"/>
        <w:szCs w:val="20"/>
      </w:rPr>
      <w:t xml:space="preserve">ŽSR </w:t>
    </w:r>
    <w:r w:rsidRPr="00905494">
      <w:rPr>
        <w:b/>
        <w:sz w:val="20"/>
        <w:szCs w:val="20"/>
      </w:rPr>
      <w:t>–</w:t>
    </w:r>
    <w:r w:rsidRPr="00905494">
      <w:rPr>
        <w:sz w:val="20"/>
        <w:szCs w:val="20"/>
      </w:rPr>
      <w:t xml:space="preserve"> </w:t>
    </w:r>
    <w:r>
      <w:rPr>
        <w:sz w:val="20"/>
        <w:szCs w:val="20"/>
      </w:rPr>
      <w:t>CLaO</w:t>
    </w:r>
    <w:r>
      <w:rPr>
        <w:sz w:val="20"/>
        <w:szCs w:val="20"/>
      </w:rPr>
      <w:tab/>
    </w:r>
    <w:r w:rsidRPr="00905494">
      <w:rPr>
        <w:sz w:val="20"/>
        <w:szCs w:val="20"/>
      </w:rPr>
      <w:tab/>
    </w:r>
    <w:sdt>
      <w:sdtPr>
        <w:rPr>
          <w:sz w:val="20"/>
          <w:szCs w:val="20"/>
        </w:rPr>
        <w:id w:val="-74896162"/>
        <w:docPartObj>
          <w:docPartGallery w:val="Page Numbers (Bottom of Page)"/>
          <w:docPartUnique/>
        </w:docPartObj>
      </w:sdtPr>
      <w:sdtContent>
        <w:r w:rsidRPr="00905494">
          <w:rPr>
            <w:sz w:val="20"/>
            <w:szCs w:val="20"/>
          </w:rPr>
          <w:fldChar w:fldCharType="begin"/>
        </w:r>
        <w:r w:rsidRPr="00905494">
          <w:rPr>
            <w:sz w:val="20"/>
            <w:szCs w:val="20"/>
          </w:rPr>
          <w:instrText>PAGE   \* MERGEFORMAT</w:instrText>
        </w:r>
        <w:r w:rsidRPr="00905494">
          <w:rPr>
            <w:sz w:val="20"/>
            <w:szCs w:val="20"/>
          </w:rPr>
          <w:fldChar w:fldCharType="separate"/>
        </w:r>
        <w:r w:rsidR="00004BE3">
          <w:rPr>
            <w:noProof/>
            <w:sz w:val="20"/>
            <w:szCs w:val="20"/>
          </w:rPr>
          <w:t>41</w:t>
        </w:r>
        <w:r w:rsidRPr="00905494">
          <w:rPr>
            <w:sz w:val="20"/>
            <w:szCs w:val="20"/>
          </w:rPr>
          <w:fldChar w:fldCharType="end"/>
        </w:r>
      </w:sdtContent>
    </w:sdt>
  </w:p>
  <w:p w14:paraId="2B992A74" w14:textId="77777777" w:rsidR="00437C65" w:rsidRDefault="00437C65" w:rsidP="00646523">
    <w:pPr>
      <w:pStyle w:val="Pta"/>
      <w:tabs>
        <w:tab w:val="clear" w:pos="4536"/>
        <w:tab w:val="clear" w:pos="9072"/>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84068" w14:textId="77777777" w:rsidR="006F00E9" w:rsidRDefault="006F00E9" w:rsidP="00150349">
      <w:r>
        <w:separator/>
      </w:r>
    </w:p>
    <w:p w14:paraId="70BB94CB" w14:textId="77777777" w:rsidR="006F00E9" w:rsidRDefault="006F00E9"/>
  </w:footnote>
  <w:footnote w:type="continuationSeparator" w:id="0">
    <w:p w14:paraId="57BBFB0B" w14:textId="77777777" w:rsidR="006F00E9" w:rsidRDefault="006F00E9" w:rsidP="00150349">
      <w:r>
        <w:continuationSeparator/>
      </w:r>
    </w:p>
    <w:p w14:paraId="619AA744" w14:textId="77777777" w:rsidR="006F00E9" w:rsidRDefault="006F00E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jc w:val="center"/>
      <w:tblCellMar>
        <w:left w:w="70" w:type="dxa"/>
        <w:right w:w="70" w:type="dxa"/>
      </w:tblCellMar>
      <w:tblLook w:val="04A0" w:firstRow="1" w:lastRow="0" w:firstColumn="1" w:lastColumn="0" w:noHBand="0" w:noVBand="1"/>
    </w:tblPr>
    <w:tblGrid>
      <w:gridCol w:w="1481"/>
      <w:gridCol w:w="7591"/>
    </w:tblGrid>
    <w:tr w:rsidR="00437C65" w14:paraId="0DBE0A48" w14:textId="77777777" w:rsidTr="0079691E">
      <w:trPr>
        <w:cantSplit/>
        <w:jc w:val="center"/>
      </w:trPr>
      <w:tc>
        <w:tcPr>
          <w:tcW w:w="0" w:type="auto"/>
        </w:tcPr>
        <w:p w14:paraId="75D11F6D" w14:textId="77777777" w:rsidR="00437C65" w:rsidRDefault="00437C65" w:rsidP="00F9726C">
          <w:pPr>
            <w:spacing w:line="276" w:lineRule="auto"/>
            <w:rPr>
              <w:rFonts w:ascii="Arial" w:hAnsi="Arial" w:cs="Arial"/>
              <w:b/>
              <w:bCs/>
              <w:lang w:eastAsia="en-US"/>
            </w:rPr>
          </w:pPr>
          <w:r>
            <w:rPr>
              <w:rFonts w:ascii="Arial" w:hAnsi="Arial" w:cs="Arial"/>
              <w:b/>
              <w:noProof/>
            </w:rPr>
            <w:drawing>
              <wp:inline distT="0" distB="0" distL="0" distR="0" wp14:anchorId="25464A9B" wp14:editId="14A8E84A">
                <wp:extent cx="657225" cy="5048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504825"/>
                        </a:xfrm>
                        <a:prstGeom prst="rect">
                          <a:avLst/>
                        </a:prstGeom>
                        <a:noFill/>
                        <a:ln>
                          <a:noFill/>
                        </a:ln>
                      </pic:spPr>
                    </pic:pic>
                  </a:graphicData>
                </a:graphic>
              </wp:inline>
            </w:drawing>
          </w:r>
        </w:p>
      </w:tc>
      <w:tc>
        <w:tcPr>
          <w:tcW w:w="7591" w:type="dxa"/>
          <w:hideMark/>
        </w:tcPr>
        <w:p w14:paraId="72AF83BE" w14:textId="77777777" w:rsidR="00437C65" w:rsidRPr="00B3420B" w:rsidRDefault="00437C65" w:rsidP="005B3DB5">
          <w:pPr>
            <w:spacing w:line="276" w:lineRule="auto"/>
            <w:rPr>
              <w:b/>
              <w:sz w:val="22"/>
              <w:szCs w:val="22"/>
              <w:lang w:eastAsia="en-US"/>
            </w:rPr>
          </w:pPr>
          <w:r w:rsidRPr="00B3420B">
            <w:rPr>
              <w:b/>
              <w:sz w:val="22"/>
              <w:szCs w:val="22"/>
              <w:lang w:eastAsia="en-US"/>
            </w:rPr>
            <w:t xml:space="preserve">Železnice Slovenskej republiky, Bratislava v skrátenej forme </w:t>
          </w:r>
          <w:r w:rsidRPr="00B3420B">
            <w:rPr>
              <w:b/>
              <w:bCs/>
              <w:sz w:val="22"/>
              <w:szCs w:val="22"/>
            </w:rPr>
            <w:t>"</w:t>
          </w:r>
          <w:r w:rsidRPr="00B3420B">
            <w:rPr>
              <w:b/>
              <w:sz w:val="22"/>
              <w:szCs w:val="22"/>
              <w:lang w:eastAsia="en-US"/>
            </w:rPr>
            <w:t>ŽSR</w:t>
          </w:r>
          <w:r w:rsidRPr="00B3420B">
            <w:rPr>
              <w:b/>
              <w:bCs/>
              <w:sz w:val="22"/>
              <w:szCs w:val="22"/>
            </w:rPr>
            <w:t>"</w:t>
          </w:r>
        </w:p>
        <w:p w14:paraId="525E06A2" w14:textId="77777777" w:rsidR="00437C65" w:rsidRDefault="00437C65" w:rsidP="006503E2">
          <w:pPr>
            <w:spacing w:after="100" w:line="276" w:lineRule="auto"/>
            <w:ind w:right="-1"/>
            <w:jc w:val="both"/>
            <w:rPr>
              <w:sz w:val="20"/>
              <w:lang w:eastAsia="en-US"/>
            </w:rPr>
          </w:pPr>
          <w:r w:rsidRPr="00945D71">
            <w:rPr>
              <w:sz w:val="20"/>
              <w:lang w:eastAsia="en-US"/>
            </w:rPr>
            <w:t>Klemensova 8, 813 61 Bratislava 1</w:t>
          </w:r>
          <w:r>
            <w:rPr>
              <w:sz w:val="20"/>
              <w:lang w:eastAsia="en-US"/>
            </w:rPr>
            <w:t>, IČO: 31 364 501</w:t>
          </w:r>
        </w:p>
        <w:p w14:paraId="7C31635E" w14:textId="6AB14CA4" w:rsidR="00437C65" w:rsidRPr="003427E3" w:rsidRDefault="00437C65" w:rsidP="001615DE">
          <w:pPr>
            <w:spacing w:line="276" w:lineRule="auto"/>
            <w:ind w:right="-1"/>
            <w:jc w:val="both"/>
            <w:rPr>
              <w:sz w:val="20"/>
              <w:lang w:eastAsia="en-US"/>
            </w:rPr>
          </w:pPr>
          <w:r>
            <w:rPr>
              <w:sz w:val="20"/>
              <w:lang w:eastAsia="en-US"/>
            </w:rPr>
            <w:t>Súťažné podklady na predmet zákazky: Materiál železničného zvršku – spojovací materiál</w:t>
          </w:r>
        </w:p>
      </w:tc>
    </w:tr>
  </w:tbl>
  <w:p w14:paraId="4E9D2CD2" w14:textId="77777777" w:rsidR="00437C65" w:rsidRDefault="00437C65">
    <w:pPr>
      <w:pStyle w:val="Hlavik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C36F8B"/>
    <w:multiLevelType w:val="multilevel"/>
    <w:tmpl w:val="293AF864"/>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color w:val="auto"/>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0165A1"/>
    <w:multiLevelType w:val="hybridMultilevel"/>
    <w:tmpl w:val="531852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39D2DFA"/>
    <w:multiLevelType w:val="hybridMultilevel"/>
    <w:tmpl w:val="1C2654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1A31552"/>
    <w:multiLevelType w:val="hybridMultilevel"/>
    <w:tmpl w:val="55341B00"/>
    <w:lvl w:ilvl="0" w:tplc="C0C6130E">
      <w:numFmt w:val="bullet"/>
      <w:lvlText w:val=""/>
      <w:lvlJc w:val="left"/>
      <w:pPr>
        <w:ind w:left="2345" w:hanging="360"/>
      </w:pPr>
      <w:rPr>
        <w:rFonts w:ascii="Symbol" w:eastAsiaTheme="minorEastAsia" w:hAnsi="Symbol"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21A6097D"/>
    <w:multiLevelType w:val="hybridMultilevel"/>
    <w:tmpl w:val="424CC2FA"/>
    <w:lvl w:ilvl="0" w:tplc="C0C6130E">
      <w:numFmt w:val="bullet"/>
      <w:lvlText w:val=""/>
      <w:lvlJc w:val="left"/>
      <w:pPr>
        <w:ind w:left="1778" w:hanging="360"/>
      </w:pPr>
      <w:rPr>
        <w:rFonts w:ascii="Symbol" w:eastAsiaTheme="minorEastAsia" w:hAnsi="Symbol" w:cs="Times New Roman"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B9573F0"/>
    <w:multiLevelType w:val="hybridMultilevel"/>
    <w:tmpl w:val="506A8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E847C5A"/>
    <w:multiLevelType w:val="multilevel"/>
    <w:tmpl w:val="078601A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
    <w:nsid w:val="49F74091"/>
    <w:multiLevelType w:val="hybridMultilevel"/>
    <w:tmpl w:val="3152A0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E8A36F2"/>
    <w:multiLevelType w:val="multilevel"/>
    <w:tmpl w:val="78D04736"/>
    <w:lvl w:ilvl="0">
      <w:start w:val="1"/>
      <w:numFmt w:val="decimal"/>
      <w:lvlText w:val="%1."/>
      <w:lvlJc w:val="left"/>
      <w:pPr>
        <w:ind w:left="720" w:hanging="360"/>
      </w:pPr>
      <w:rPr>
        <w:rFonts w:hint="default"/>
      </w:rPr>
    </w:lvl>
    <w:lvl w:ilvl="1">
      <w:start w:val="1"/>
      <w:numFmt w:val="decimal"/>
      <w:isLgl/>
      <w:lvlText w:val="%1.%2"/>
      <w:lvlJc w:val="left"/>
      <w:pPr>
        <w:ind w:left="1407" w:hanging="840"/>
      </w:pPr>
      <w:rPr>
        <w:rFonts w:hint="default"/>
        <w:b w:val="0"/>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nsid w:val="523510A3"/>
    <w:multiLevelType w:val="hybridMultilevel"/>
    <w:tmpl w:val="9F14316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76D38A0"/>
    <w:multiLevelType w:val="hybridMultilevel"/>
    <w:tmpl w:val="BA168316"/>
    <w:lvl w:ilvl="0" w:tplc="0654179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nsid w:val="59FD066B"/>
    <w:multiLevelType w:val="hybridMultilevel"/>
    <w:tmpl w:val="C20AA340"/>
    <w:lvl w:ilvl="0" w:tplc="C0C6130E">
      <w:numFmt w:val="bullet"/>
      <w:lvlText w:val=""/>
      <w:lvlJc w:val="left"/>
      <w:pPr>
        <w:ind w:left="2345" w:hanging="360"/>
      </w:pPr>
      <w:rPr>
        <w:rFonts w:ascii="Symbol" w:eastAsiaTheme="minorEastAsia" w:hAnsi="Symbol"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16">
    <w:nsid w:val="6ACB31A3"/>
    <w:multiLevelType w:val="hybridMultilevel"/>
    <w:tmpl w:val="23B0A278"/>
    <w:lvl w:ilvl="0" w:tplc="855C7FD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79016DA2"/>
    <w:multiLevelType w:val="hybridMultilevel"/>
    <w:tmpl w:val="F27AED6E"/>
    <w:lvl w:ilvl="0" w:tplc="9CF26C72">
      <w:start w:val="1"/>
      <w:numFmt w:val="decimal"/>
      <w:lvlText w:val="10.5.%1."/>
      <w:lvlJc w:val="left"/>
      <w:pPr>
        <w:ind w:left="1067" w:hanging="360"/>
      </w:pPr>
      <w:rPr>
        <w:rFonts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19">
    <w:nsid w:val="7A6B243C"/>
    <w:multiLevelType w:val="hybridMultilevel"/>
    <w:tmpl w:val="209C65B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9"/>
  </w:num>
  <w:num w:numId="6">
    <w:abstractNumId w:val="11"/>
  </w:num>
  <w:num w:numId="7">
    <w:abstractNumId w:val="3"/>
  </w:num>
  <w:num w:numId="8">
    <w:abstractNumId w:val="4"/>
  </w:num>
  <w:num w:numId="9">
    <w:abstractNumId w:val="12"/>
  </w:num>
  <w:num w:numId="10">
    <w:abstractNumId w:val="19"/>
  </w:num>
  <w:num w:numId="11">
    <w:abstractNumId w:val="7"/>
  </w:num>
  <w:num w:numId="12">
    <w:abstractNumId w:val="13"/>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14"/>
  </w:num>
  <w:num w:numId="18">
    <w:abstractNumId w:val="8"/>
  </w:num>
  <w:num w:numId="19">
    <w:abstractNumId w:val="16"/>
  </w:num>
  <w:num w:numId="20">
    <w:abstractNumId w:val="2"/>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CB"/>
    <w:rsid w:val="00000388"/>
    <w:rsid w:val="0000192F"/>
    <w:rsid w:val="00003389"/>
    <w:rsid w:val="00004BE3"/>
    <w:rsid w:val="000056B0"/>
    <w:rsid w:val="00007ECC"/>
    <w:rsid w:val="000102E3"/>
    <w:rsid w:val="0001400D"/>
    <w:rsid w:val="00015A05"/>
    <w:rsid w:val="0001789C"/>
    <w:rsid w:val="00020C97"/>
    <w:rsid w:val="00021B4F"/>
    <w:rsid w:val="000237D3"/>
    <w:rsid w:val="00024D7F"/>
    <w:rsid w:val="0003310C"/>
    <w:rsid w:val="0003533C"/>
    <w:rsid w:val="00040174"/>
    <w:rsid w:val="00042ADC"/>
    <w:rsid w:val="000528B5"/>
    <w:rsid w:val="0005304B"/>
    <w:rsid w:val="00053DC3"/>
    <w:rsid w:val="00055DB3"/>
    <w:rsid w:val="000565C4"/>
    <w:rsid w:val="000605C5"/>
    <w:rsid w:val="000645B7"/>
    <w:rsid w:val="00072F5D"/>
    <w:rsid w:val="000742DF"/>
    <w:rsid w:val="00074D3A"/>
    <w:rsid w:val="00076107"/>
    <w:rsid w:val="0007616E"/>
    <w:rsid w:val="00077F20"/>
    <w:rsid w:val="0008279A"/>
    <w:rsid w:val="0008433F"/>
    <w:rsid w:val="00090B5A"/>
    <w:rsid w:val="00091861"/>
    <w:rsid w:val="00092703"/>
    <w:rsid w:val="0009284E"/>
    <w:rsid w:val="000943BE"/>
    <w:rsid w:val="00096C04"/>
    <w:rsid w:val="000A227D"/>
    <w:rsid w:val="000A6E39"/>
    <w:rsid w:val="000A70DD"/>
    <w:rsid w:val="000B7DEF"/>
    <w:rsid w:val="000C7AE8"/>
    <w:rsid w:val="000D025F"/>
    <w:rsid w:val="000D29D0"/>
    <w:rsid w:val="000D5CC3"/>
    <w:rsid w:val="000D69AA"/>
    <w:rsid w:val="000E2B50"/>
    <w:rsid w:val="000E33F6"/>
    <w:rsid w:val="000E5C8A"/>
    <w:rsid w:val="000E7D14"/>
    <w:rsid w:val="000E7E43"/>
    <w:rsid w:val="000F269A"/>
    <w:rsid w:val="000F2E74"/>
    <w:rsid w:val="000F6BEE"/>
    <w:rsid w:val="000F7491"/>
    <w:rsid w:val="000F7FF5"/>
    <w:rsid w:val="00101854"/>
    <w:rsid w:val="00103412"/>
    <w:rsid w:val="001056C6"/>
    <w:rsid w:val="00107D2F"/>
    <w:rsid w:val="00110732"/>
    <w:rsid w:val="0011472E"/>
    <w:rsid w:val="00114734"/>
    <w:rsid w:val="00114892"/>
    <w:rsid w:val="001151C5"/>
    <w:rsid w:val="00121468"/>
    <w:rsid w:val="001214FC"/>
    <w:rsid w:val="001229BE"/>
    <w:rsid w:val="00123FA2"/>
    <w:rsid w:val="0012415B"/>
    <w:rsid w:val="00131601"/>
    <w:rsid w:val="0013197B"/>
    <w:rsid w:val="00132CE8"/>
    <w:rsid w:val="001334F2"/>
    <w:rsid w:val="00136149"/>
    <w:rsid w:val="001370CB"/>
    <w:rsid w:val="00137C95"/>
    <w:rsid w:val="00141224"/>
    <w:rsid w:val="00142970"/>
    <w:rsid w:val="00143685"/>
    <w:rsid w:val="001442DD"/>
    <w:rsid w:val="00146744"/>
    <w:rsid w:val="001467E9"/>
    <w:rsid w:val="00150349"/>
    <w:rsid w:val="00154BC8"/>
    <w:rsid w:val="00155640"/>
    <w:rsid w:val="00157687"/>
    <w:rsid w:val="00160CE3"/>
    <w:rsid w:val="001615DE"/>
    <w:rsid w:val="00162480"/>
    <w:rsid w:val="001645B9"/>
    <w:rsid w:val="00167422"/>
    <w:rsid w:val="00167D48"/>
    <w:rsid w:val="00170729"/>
    <w:rsid w:val="001716F2"/>
    <w:rsid w:val="00172B4D"/>
    <w:rsid w:val="00174C3B"/>
    <w:rsid w:val="0017525B"/>
    <w:rsid w:val="00177CE1"/>
    <w:rsid w:val="00177D43"/>
    <w:rsid w:val="00180254"/>
    <w:rsid w:val="00184229"/>
    <w:rsid w:val="0018445A"/>
    <w:rsid w:val="001859D8"/>
    <w:rsid w:val="00185E9C"/>
    <w:rsid w:val="001877ED"/>
    <w:rsid w:val="00187855"/>
    <w:rsid w:val="00191E0A"/>
    <w:rsid w:val="001944FB"/>
    <w:rsid w:val="00195612"/>
    <w:rsid w:val="00196A1B"/>
    <w:rsid w:val="001A3CBF"/>
    <w:rsid w:val="001B0C64"/>
    <w:rsid w:val="001B6495"/>
    <w:rsid w:val="001B6994"/>
    <w:rsid w:val="001C1A33"/>
    <w:rsid w:val="001C250C"/>
    <w:rsid w:val="001D0003"/>
    <w:rsid w:val="001D1ED8"/>
    <w:rsid w:val="001D3F07"/>
    <w:rsid w:val="001D4717"/>
    <w:rsid w:val="001D4894"/>
    <w:rsid w:val="001D5C22"/>
    <w:rsid w:val="001E1FED"/>
    <w:rsid w:val="001E52CF"/>
    <w:rsid w:val="001F7EDB"/>
    <w:rsid w:val="00200848"/>
    <w:rsid w:val="00204029"/>
    <w:rsid w:val="00205B89"/>
    <w:rsid w:val="00206118"/>
    <w:rsid w:val="002066C3"/>
    <w:rsid w:val="0021048C"/>
    <w:rsid w:val="00213716"/>
    <w:rsid w:val="00213C31"/>
    <w:rsid w:val="0021573B"/>
    <w:rsid w:val="002161B1"/>
    <w:rsid w:val="00220F6C"/>
    <w:rsid w:val="00224A8E"/>
    <w:rsid w:val="002267E4"/>
    <w:rsid w:val="0022787C"/>
    <w:rsid w:val="00240A75"/>
    <w:rsid w:val="00244109"/>
    <w:rsid w:val="00244588"/>
    <w:rsid w:val="00251464"/>
    <w:rsid w:val="0025576F"/>
    <w:rsid w:val="0025729E"/>
    <w:rsid w:val="002615E6"/>
    <w:rsid w:val="00261FC3"/>
    <w:rsid w:val="00262358"/>
    <w:rsid w:val="00266455"/>
    <w:rsid w:val="002669B7"/>
    <w:rsid w:val="002736FD"/>
    <w:rsid w:val="0027420B"/>
    <w:rsid w:val="00274F5F"/>
    <w:rsid w:val="00275585"/>
    <w:rsid w:val="002806B1"/>
    <w:rsid w:val="00281568"/>
    <w:rsid w:val="00282782"/>
    <w:rsid w:val="00284481"/>
    <w:rsid w:val="00284A73"/>
    <w:rsid w:val="002861B1"/>
    <w:rsid w:val="002872A0"/>
    <w:rsid w:val="00293766"/>
    <w:rsid w:val="00295462"/>
    <w:rsid w:val="00297347"/>
    <w:rsid w:val="002973A4"/>
    <w:rsid w:val="00297ABE"/>
    <w:rsid w:val="002A2148"/>
    <w:rsid w:val="002A2B7E"/>
    <w:rsid w:val="002A52FF"/>
    <w:rsid w:val="002A540F"/>
    <w:rsid w:val="002B0FD9"/>
    <w:rsid w:val="002B2838"/>
    <w:rsid w:val="002B35AC"/>
    <w:rsid w:val="002B3E53"/>
    <w:rsid w:val="002B5553"/>
    <w:rsid w:val="002C057D"/>
    <w:rsid w:val="002C30BC"/>
    <w:rsid w:val="002C478F"/>
    <w:rsid w:val="002D07E6"/>
    <w:rsid w:val="002D1F8D"/>
    <w:rsid w:val="002D7163"/>
    <w:rsid w:val="002E31B3"/>
    <w:rsid w:val="002E35ED"/>
    <w:rsid w:val="002E4185"/>
    <w:rsid w:val="002E441B"/>
    <w:rsid w:val="002E5D79"/>
    <w:rsid w:val="002E737E"/>
    <w:rsid w:val="002F1501"/>
    <w:rsid w:val="002F1D65"/>
    <w:rsid w:val="002F27A2"/>
    <w:rsid w:val="002F33DB"/>
    <w:rsid w:val="002F67FD"/>
    <w:rsid w:val="002F7363"/>
    <w:rsid w:val="002F7982"/>
    <w:rsid w:val="002F7CF7"/>
    <w:rsid w:val="00302494"/>
    <w:rsid w:val="00302DD2"/>
    <w:rsid w:val="0030433A"/>
    <w:rsid w:val="003073D4"/>
    <w:rsid w:val="0031006A"/>
    <w:rsid w:val="0031176A"/>
    <w:rsid w:val="0031191D"/>
    <w:rsid w:val="00322068"/>
    <w:rsid w:val="00326802"/>
    <w:rsid w:val="00327065"/>
    <w:rsid w:val="00330B49"/>
    <w:rsid w:val="00331298"/>
    <w:rsid w:val="00332A76"/>
    <w:rsid w:val="00332F0A"/>
    <w:rsid w:val="00340C4B"/>
    <w:rsid w:val="003414A5"/>
    <w:rsid w:val="003417F3"/>
    <w:rsid w:val="00341F33"/>
    <w:rsid w:val="003427E3"/>
    <w:rsid w:val="003430F2"/>
    <w:rsid w:val="00343A12"/>
    <w:rsid w:val="00344E4B"/>
    <w:rsid w:val="00345F68"/>
    <w:rsid w:val="003474CD"/>
    <w:rsid w:val="003476BD"/>
    <w:rsid w:val="00350225"/>
    <w:rsid w:val="0035260A"/>
    <w:rsid w:val="0035475C"/>
    <w:rsid w:val="00356B34"/>
    <w:rsid w:val="003651E5"/>
    <w:rsid w:val="003657C7"/>
    <w:rsid w:val="00365B4E"/>
    <w:rsid w:val="00370C0A"/>
    <w:rsid w:val="0037392C"/>
    <w:rsid w:val="00374BB0"/>
    <w:rsid w:val="003764CB"/>
    <w:rsid w:val="003838F6"/>
    <w:rsid w:val="00394806"/>
    <w:rsid w:val="003A037C"/>
    <w:rsid w:val="003A27D8"/>
    <w:rsid w:val="003A2BFE"/>
    <w:rsid w:val="003A4608"/>
    <w:rsid w:val="003A5F16"/>
    <w:rsid w:val="003A79BA"/>
    <w:rsid w:val="003B0B7A"/>
    <w:rsid w:val="003B1AA4"/>
    <w:rsid w:val="003B6BDB"/>
    <w:rsid w:val="003C0AD3"/>
    <w:rsid w:val="003C2836"/>
    <w:rsid w:val="003C3F4D"/>
    <w:rsid w:val="003C41F3"/>
    <w:rsid w:val="003C4567"/>
    <w:rsid w:val="003C532F"/>
    <w:rsid w:val="003D1D25"/>
    <w:rsid w:val="003D4871"/>
    <w:rsid w:val="003E2883"/>
    <w:rsid w:val="003E29E1"/>
    <w:rsid w:val="003E2C56"/>
    <w:rsid w:val="003E6657"/>
    <w:rsid w:val="003F0405"/>
    <w:rsid w:val="003F13D1"/>
    <w:rsid w:val="003F239B"/>
    <w:rsid w:val="003F303A"/>
    <w:rsid w:val="003F4463"/>
    <w:rsid w:val="004036C9"/>
    <w:rsid w:val="00403FE7"/>
    <w:rsid w:val="00405272"/>
    <w:rsid w:val="004055D6"/>
    <w:rsid w:val="00405B61"/>
    <w:rsid w:val="00411E21"/>
    <w:rsid w:val="00413272"/>
    <w:rsid w:val="00414BE3"/>
    <w:rsid w:val="00422040"/>
    <w:rsid w:val="00422FFD"/>
    <w:rsid w:val="004275BE"/>
    <w:rsid w:val="004339F1"/>
    <w:rsid w:val="00435689"/>
    <w:rsid w:val="00435B12"/>
    <w:rsid w:val="00436139"/>
    <w:rsid w:val="00436859"/>
    <w:rsid w:val="00436924"/>
    <w:rsid w:val="00437A9B"/>
    <w:rsid w:val="00437C65"/>
    <w:rsid w:val="0044081B"/>
    <w:rsid w:val="004409C7"/>
    <w:rsid w:val="004410E5"/>
    <w:rsid w:val="0044115E"/>
    <w:rsid w:val="00442DEA"/>
    <w:rsid w:val="0044404A"/>
    <w:rsid w:val="00444481"/>
    <w:rsid w:val="0044477A"/>
    <w:rsid w:val="00444B6D"/>
    <w:rsid w:val="0044528F"/>
    <w:rsid w:val="0044530C"/>
    <w:rsid w:val="0044767F"/>
    <w:rsid w:val="004538DA"/>
    <w:rsid w:val="004573BA"/>
    <w:rsid w:val="004602F6"/>
    <w:rsid w:val="004606AB"/>
    <w:rsid w:val="00460D19"/>
    <w:rsid w:val="00461B43"/>
    <w:rsid w:val="004621D1"/>
    <w:rsid w:val="004661C9"/>
    <w:rsid w:val="00467ECE"/>
    <w:rsid w:val="00467FCC"/>
    <w:rsid w:val="00470601"/>
    <w:rsid w:val="0047478A"/>
    <w:rsid w:val="00476763"/>
    <w:rsid w:val="00482FF3"/>
    <w:rsid w:val="00485068"/>
    <w:rsid w:val="00485246"/>
    <w:rsid w:val="00486232"/>
    <w:rsid w:val="00486BA8"/>
    <w:rsid w:val="00486DB6"/>
    <w:rsid w:val="0048753B"/>
    <w:rsid w:val="00491924"/>
    <w:rsid w:val="00492DA7"/>
    <w:rsid w:val="00493250"/>
    <w:rsid w:val="004941D1"/>
    <w:rsid w:val="004946DA"/>
    <w:rsid w:val="00495581"/>
    <w:rsid w:val="00497E89"/>
    <w:rsid w:val="004A5921"/>
    <w:rsid w:val="004A5D9F"/>
    <w:rsid w:val="004A6BC7"/>
    <w:rsid w:val="004A6D7A"/>
    <w:rsid w:val="004B5011"/>
    <w:rsid w:val="004B799E"/>
    <w:rsid w:val="004C5561"/>
    <w:rsid w:val="004C6CE6"/>
    <w:rsid w:val="004D02C9"/>
    <w:rsid w:val="004D5E63"/>
    <w:rsid w:val="004D63B2"/>
    <w:rsid w:val="004E1D91"/>
    <w:rsid w:val="004E6136"/>
    <w:rsid w:val="004F1BDB"/>
    <w:rsid w:val="004F48FC"/>
    <w:rsid w:val="004F6D5F"/>
    <w:rsid w:val="005004AF"/>
    <w:rsid w:val="0050225B"/>
    <w:rsid w:val="00503ECE"/>
    <w:rsid w:val="00504C03"/>
    <w:rsid w:val="00506586"/>
    <w:rsid w:val="00507CA7"/>
    <w:rsid w:val="00510555"/>
    <w:rsid w:val="005105F8"/>
    <w:rsid w:val="00511E22"/>
    <w:rsid w:val="00517931"/>
    <w:rsid w:val="00517AA4"/>
    <w:rsid w:val="00521617"/>
    <w:rsid w:val="00524A0A"/>
    <w:rsid w:val="00526BCB"/>
    <w:rsid w:val="00526F24"/>
    <w:rsid w:val="00527BF1"/>
    <w:rsid w:val="005374B8"/>
    <w:rsid w:val="00537624"/>
    <w:rsid w:val="00537791"/>
    <w:rsid w:val="005418B1"/>
    <w:rsid w:val="005420B2"/>
    <w:rsid w:val="00542357"/>
    <w:rsid w:val="00544E3F"/>
    <w:rsid w:val="00547E0F"/>
    <w:rsid w:val="00550E95"/>
    <w:rsid w:val="0055430A"/>
    <w:rsid w:val="0055455E"/>
    <w:rsid w:val="0055775F"/>
    <w:rsid w:val="00562256"/>
    <w:rsid w:val="00562392"/>
    <w:rsid w:val="005626F7"/>
    <w:rsid w:val="0056515B"/>
    <w:rsid w:val="005709AE"/>
    <w:rsid w:val="00570C8A"/>
    <w:rsid w:val="00573140"/>
    <w:rsid w:val="0057512E"/>
    <w:rsid w:val="0057514C"/>
    <w:rsid w:val="00575AAA"/>
    <w:rsid w:val="00575E0F"/>
    <w:rsid w:val="00583308"/>
    <w:rsid w:val="00590813"/>
    <w:rsid w:val="00590EA1"/>
    <w:rsid w:val="00594C89"/>
    <w:rsid w:val="00596678"/>
    <w:rsid w:val="00596B99"/>
    <w:rsid w:val="00596D04"/>
    <w:rsid w:val="00596FF9"/>
    <w:rsid w:val="0059758D"/>
    <w:rsid w:val="005A0FDA"/>
    <w:rsid w:val="005A1456"/>
    <w:rsid w:val="005A1C8B"/>
    <w:rsid w:val="005A22F5"/>
    <w:rsid w:val="005A4A36"/>
    <w:rsid w:val="005A595F"/>
    <w:rsid w:val="005A767A"/>
    <w:rsid w:val="005B361D"/>
    <w:rsid w:val="005B3DB5"/>
    <w:rsid w:val="005B4FD1"/>
    <w:rsid w:val="005B6F49"/>
    <w:rsid w:val="005B7DC6"/>
    <w:rsid w:val="005C11B2"/>
    <w:rsid w:val="005C26CC"/>
    <w:rsid w:val="005C2736"/>
    <w:rsid w:val="005C35C6"/>
    <w:rsid w:val="005C73A6"/>
    <w:rsid w:val="005D01A0"/>
    <w:rsid w:val="005D2ADF"/>
    <w:rsid w:val="005D3995"/>
    <w:rsid w:val="005D588C"/>
    <w:rsid w:val="005D717C"/>
    <w:rsid w:val="005D76EE"/>
    <w:rsid w:val="005D7FAD"/>
    <w:rsid w:val="005E025B"/>
    <w:rsid w:val="005E26ED"/>
    <w:rsid w:val="005E789A"/>
    <w:rsid w:val="005F0D18"/>
    <w:rsid w:val="005F274A"/>
    <w:rsid w:val="005F4207"/>
    <w:rsid w:val="005F4363"/>
    <w:rsid w:val="005F6210"/>
    <w:rsid w:val="005F746E"/>
    <w:rsid w:val="00602FB3"/>
    <w:rsid w:val="00604127"/>
    <w:rsid w:val="006116D4"/>
    <w:rsid w:val="006125A8"/>
    <w:rsid w:val="00612A9C"/>
    <w:rsid w:val="00620226"/>
    <w:rsid w:val="00621422"/>
    <w:rsid w:val="0062299A"/>
    <w:rsid w:val="00622CB6"/>
    <w:rsid w:val="00623205"/>
    <w:rsid w:val="00623801"/>
    <w:rsid w:val="00623B44"/>
    <w:rsid w:val="00624A89"/>
    <w:rsid w:val="00625D9A"/>
    <w:rsid w:val="0064047E"/>
    <w:rsid w:val="00642236"/>
    <w:rsid w:val="00646523"/>
    <w:rsid w:val="006503E2"/>
    <w:rsid w:val="00650628"/>
    <w:rsid w:val="006545DD"/>
    <w:rsid w:val="006575DC"/>
    <w:rsid w:val="00667243"/>
    <w:rsid w:val="006678B3"/>
    <w:rsid w:val="0067026D"/>
    <w:rsid w:val="00672BDB"/>
    <w:rsid w:val="00676E8F"/>
    <w:rsid w:val="006840B5"/>
    <w:rsid w:val="00686F78"/>
    <w:rsid w:val="00687A4F"/>
    <w:rsid w:val="00691A0D"/>
    <w:rsid w:val="00693782"/>
    <w:rsid w:val="00693912"/>
    <w:rsid w:val="006942AA"/>
    <w:rsid w:val="00697347"/>
    <w:rsid w:val="006A24D3"/>
    <w:rsid w:val="006A283C"/>
    <w:rsid w:val="006A3E4F"/>
    <w:rsid w:val="006A455A"/>
    <w:rsid w:val="006B3D90"/>
    <w:rsid w:val="006B4BF0"/>
    <w:rsid w:val="006C19A3"/>
    <w:rsid w:val="006C2494"/>
    <w:rsid w:val="006C2AC7"/>
    <w:rsid w:val="006C5CEC"/>
    <w:rsid w:val="006C6988"/>
    <w:rsid w:val="006D0BF8"/>
    <w:rsid w:val="006D1E70"/>
    <w:rsid w:val="006D3212"/>
    <w:rsid w:val="006D3A8B"/>
    <w:rsid w:val="006D4CB8"/>
    <w:rsid w:val="006D54B0"/>
    <w:rsid w:val="006E1290"/>
    <w:rsid w:val="006E2549"/>
    <w:rsid w:val="006E5E68"/>
    <w:rsid w:val="006E79C9"/>
    <w:rsid w:val="006F00E9"/>
    <w:rsid w:val="006F1B86"/>
    <w:rsid w:val="006F5327"/>
    <w:rsid w:val="006F6654"/>
    <w:rsid w:val="00701D5A"/>
    <w:rsid w:val="0070201E"/>
    <w:rsid w:val="00702327"/>
    <w:rsid w:val="00702935"/>
    <w:rsid w:val="00702AB0"/>
    <w:rsid w:val="007038D3"/>
    <w:rsid w:val="00706C11"/>
    <w:rsid w:val="00710F40"/>
    <w:rsid w:val="007128B7"/>
    <w:rsid w:val="00712C65"/>
    <w:rsid w:val="0071317A"/>
    <w:rsid w:val="00717BAF"/>
    <w:rsid w:val="00720FC6"/>
    <w:rsid w:val="007221A7"/>
    <w:rsid w:val="007256E1"/>
    <w:rsid w:val="00727566"/>
    <w:rsid w:val="0073212E"/>
    <w:rsid w:val="0073376E"/>
    <w:rsid w:val="00736299"/>
    <w:rsid w:val="007404EF"/>
    <w:rsid w:val="00742365"/>
    <w:rsid w:val="00743390"/>
    <w:rsid w:val="00743CBA"/>
    <w:rsid w:val="00744338"/>
    <w:rsid w:val="007455C3"/>
    <w:rsid w:val="00747C31"/>
    <w:rsid w:val="00750CA2"/>
    <w:rsid w:val="007513DD"/>
    <w:rsid w:val="00751C74"/>
    <w:rsid w:val="00753D6B"/>
    <w:rsid w:val="00753D74"/>
    <w:rsid w:val="00756D6E"/>
    <w:rsid w:val="00761346"/>
    <w:rsid w:val="00762803"/>
    <w:rsid w:val="00766F47"/>
    <w:rsid w:val="007671E2"/>
    <w:rsid w:val="00770A91"/>
    <w:rsid w:val="00774395"/>
    <w:rsid w:val="00777C47"/>
    <w:rsid w:val="00780A91"/>
    <w:rsid w:val="00781675"/>
    <w:rsid w:val="007822D2"/>
    <w:rsid w:val="00787102"/>
    <w:rsid w:val="00792D67"/>
    <w:rsid w:val="00793350"/>
    <w:rsid w:val="0079691E"/>
    <w:rsid w:val="007A1338"/>
    <w:rsid w:val="007A17A5"/>
    <w:rsid w:val="007A387C"/>
    <w:rsid w:val="007A42DC"/>
    <w:rsid w:val="007A5348"/>
    <w:rsid w:val="007A6CFA"/>
    <w:rsid w:val="007A7EA1"/>
    <w:rsid w:val="007B066A"/>
    <w:rsid w:val="007B1522"/>
    <w:rsid w:val="007B53DF"/>
    <w:rsid w:val="007B58F6"/>
    <w:rsid w:val="007B63C4"/>
    <w:rsid w:val="007C0423"/>
    <w:rsid w:val="007C2149"/>
    <w:rsid w:val="007D2C27"/>
    <w:rsid w:val="007D64F8"/>
    <w:rsid w:val="007D6A45"/>
    <w:rsid w:val="007E1375"/>
    <w:rsid w:val="007E2446"/>
    <w:rsid w:val="007E3623"/>
    <w:rsid w:val="007E6177"/>
    <w:rsid w:val="007F06A4"/>
    <w:rsid w:val="007F0836"/>
    <w:rsid w:val="007F2073"/>
    <w:rsid w:val="007F261A"/>
    <w:rsid w:val="007F4842"/>
    <w:rsid w:val="007F5219"/>
    <w:rsid w:val="007F6D18"/>
    <w:rsid w:val="00801196"/>
    <w:rsid w:val="008036B0"/>
    <w:rsid w:val="00806E87"/>
    <w:rsid w:val="00812C90"/>
    <w:rsid w:val="00814612"/>
    <w:rsid w:val="0081567F"/>
    <w:rsid w:val="00816E54"/>
    <w:rsid w:val="00820977"/>
    <w:rsid w:val="00824B21"/>
    <w:rsid w:val="00830EC1"/>
    <w:rsid w:val="008329AB"/>
    <w:rsid w:val="00832B43"/>
    <w:rsid w:val="00833D81"/>
    <w:rsid w:val="00834824"/>
    <w:rsid w:val="0083617A"/>
    <w:rsid w:val="00836C14"/>
    <w:rsid w:val="00846D29"/>
    <w:rsid w:val="00847B1A"/>
    <w:rsid w:val="00851570"/>
    <w:rsid w:val="00851727"/>
    <w:rsid w:val="008527BB"/>
    <w:rsid w:val="00852923"/>
    <w:rsid w:val="008551E2"/>
    <w:rsid w:val="00855FCA"/>
    <w:rsid w:val="00856491"/>
    <w:rsid w:val="008624AA"/>
    <w:rsid w:val="00862878"/>
    <w:rsid w:val="00864DDC"/>
    <w:rsid w:val="008652DE"/>
    <w:rsid w:val="008659D7"/>
    <w:rsid w:val="00865B0C"/>
    <w:rsid w:val="00867626"/>
    <w:rsid w:val="008708EA"/>
    <w:rsid w:val="00871707"/>
    <w:rsid w:val="00871FEE"/>
    <w:rsid w:val="00872BB0"/>
    <w:rsid w:val="00873ED8"/>
    <w:rsid w:val="00875D0E"/>
    <w:rsid w:val="00886222"/>
    <w:rsid w:val="00890998"/>
    <w:rsid w:val="0089206C"/>
    <w:rsid w:val="008937B2"/>
    <w:rsid w:val="00894458"/>
    <w:rsid w:val="00895CB4"/>
    <w:rsid w:val="008A53E2"/>
    <w:rsid w:val="008A6BDE"/>
    <w:rsid w:val="008B19E6"/>
    <w:rsid w:val="008B3880"/>
    <w:rsid w:val="008B449E"/>
    <w:rsid w:val="008B673C"/>
    <w:rsid w:val="008C2AFB"/>
    <w:rsid w:val="008C3F42"/>
    <w:rsid w:val="008C50CC"/>
    <w:rsid w:val="008C536D"/>
    <w:rsid w:val="008D23BE"/>
    <w:rsid w:val="008D6575"/>
    <w:rsid w:val="008E066E"/>
    <w:rsid w:val="008E0A1F"/>
    <w:rsid w:val="008E3A30"/>
    <w:rsid w:val="008E4BDE"/>
    <w:rsid w:val="008E53EB"/>
    <w:rsid w:val="008E7988"/>
    <w:rsid w:val="008F1CC7"/>
    <w:rsid w:val="008F2D4C"/>
    <w:rsid w:val="008F4A8E"/>
    <w:rsid w:val="008F7377"/>
    <w:rsid w:val="009005C8"/>
    <w:rsid w:val="00901397"/>
    <w:rsid w:val="00902873"/>
    <w:rsid w:val="00902A6B"/>
    <w:rsid w:val="00904664"/>
    <w:rsid w:val="00905494"/>
    <w:rsid w:val="00907BD3"/>
    <w:rsid w:val="0091238D"/>
    <w:rsid w:val="0091463F"/>
    <w:rsid w:val="00914F02"/>
    <w:rsid w:val="0091766E"/>
    <w:rsid w:val="00921422"/>
    <w:rsid w:val="00924FB3"/>
    <w:rsid w:val="00925458"/>
    <w:rsid w:val="00926A0B"/>
    <w:rsid w:val="00931B89"/>
    <w:rsid w:val="00931CC1"/>
    <w:rsid w:val="00934C55"/>
    <w:rsid w:val="00935CDA"/>
    <w:rsid w:val="00936951"/>
    <w:rsid w:val="009371EC"/>
    <w:rsid w:val="0094008F"/>
    <w:rsid w:val="00940891"/>
    <w:rsid w:val="00940D0A"/>
    <w:rsid w:val="009419AA"/>
    <w:rsid w:val="00943CD7"/>
    <w:rsid w:val="00945D71"/>
    <w:rsid w:val="00945ED7"/>
    <w:rsid w:val="00946527"/>
    <w:rsid w:val="009539C2"/>
    <w:rsid w:val="00957526"/>
    <w:rsid w:val="00961AF3"/>
    <w:rsid w:val="00962BA7"/>
    <w:rsid w:val="00965FC0"/>
    <w:rsid w:val="009667E7"/>
    <w:rsid w:val="00967174"/>
    <w:rsid w:val="00967680"/>
    <w:rsid w:val="00967D96"/>
    <w:rsid w:val="00972134"/>
    <w:rsid w:val="00973D4B"/>
    <w:rsid w:val="009849DF"/>
    <w:rsid w:val="00984AE9"/>
    <w:rsid w:val="009862CA"/>
    <w:rsid w:val="00987C63"/>
    <w:rsid w:val="009931B7"/>
    <w:rsid w:val="00995131"/>
    <w:rsid w:val="0099557C"/>
    <w:rsid w:val="0099777B"/>
    <w:rsid w:val="009A3883"/>
    <w:rsid w:val="009A6E1D"/>
    <w:rsid w:val="009B3B34"/>
    <w:rsid w:val="009B41A4"/>
    <w:rsid w:val="009B47AD"/>
    <w:rsid w:val="009B69E6"/>
    <w:rsid w:val="009B7C70"/>
    <w:rsid w:val="009C0990"/>
    <w:rsid w:val="009C6072"/>
    <w:rsid w:val="009C7BDE"/>
    <w:rsid w:val="009D26A1"/>
    <w:rsid w:val="009D2BE9"/>
    <w:rsid w:val="009D41A3"/>
    <w:rsid w:val="009D4271"/>
    <w:rsid w:val="009D5741"/>
    <w:rsid w:val="009E2129"/>
    <w:rsid w:val="009E3077"/>
    <w:rsid w:val="009E3E69"/>
    <w:rsid w:val="009E5347"/>
    <w:rsid w:val="009E5B05"/>
    <w:rsid w:val="009F0A69"/>
    <w:rsid w:val="009F153F"/>
    <w:rsid w:val="009F2634"/>
    <w:rsid w:val="00A0047E"/>
    <w:rsid w:val="00A02E76"/>
    <w:rsid w:val="00A04EF8"/>
    <w:rsid w:val="00A06B92"/>
    <w:rsid w:val="00A13A67"/>
    <w:rsid w:val="00A152CE"/>
    <w:rsid w:val="00A15748"/>
    <w:rsid w:val="00A176C8"/>
    <w:rsid w:val="00A20089"/>
    <w:rsid w:val="00A207D3"/>
    <w:rsid w:val="00A24051"/>
    <w:rsid w:val="00A26CA3"/>
    <w:rsid w:val="00A277DA"/>
    <w:rsid w:val="00A30E67"/>
    <w:rsid w:val="00A31336"/>
    <w:rsid w:val="00A31794"/>
    <w:rsid w:val="00A32D0D"/>
    <w:rsid w:val="00A33572"/>
    <w:rsid w:val="00A35EDC"/>
    <w:rsid w:val="00A41A0F"/>
    <w:rsid w:val="00A4316B"/>
    <w:rsid w:val="00A45C53"/>
    <w:rsid w:val="00A46184"/>
    <w:rsid w:val="00A523D6"/>
    <w:rsid w:val="00A5396A"/>
    <w:rsid w:val="00A53B23"/>
    <w:rsid w:val="00A557CE"/>
    <w:rsid w:val="00A5642E"/>
    <w:rsid w:val="00A57C73"/>
    <w:rsid w:val="00A60341"/>
    <w:rsid w:val="00A66CA5"/>
    <w:rsid w:val="00A7121A"/>
    <w:rsid w:val="00A73012"/>
    <w:rsid w:val="00A735AC"/>
    <w:rsid w:val="00A7389B"/>
    <w:rsid w:val="00A74BB6"/>
    <w:rsid w:val="00A758C7"/>
    <w:rsid w:val="00A76706"/>
    <w:rsid w:val="00A77476"/>
    <w:rsid w:val="00A77E8F"/>
    <w:rsid w:val="00A814B1"/>
    <w:rsid w:val="00A83ECB"/>
    <w:rsid w:val="00A867C7"/>
    <w:rsid w:val="00A86BFF"/>
    <w:rsid w:val="00A878B2"/>
    <w:rsid w:val="00A91E0A"/>
    <w:rsid w:val="00A92C7C"/>
    <w:rsid w:val="00A92F0B"/>
    <w:rsid w:val="00A94D2D"/>
    <w:rsid w:val="00AA155B"/>
    <w:rsid w:val="00AA23A0"/>
    <w:rsid w:val="00AA5DDF"/>
    <w:rsid w:val="00AA7B43"/>
    <w:rsid w:val="00AB2592"/>
    <w:rsid w:val="00AB28C3"/>
    <w:rsid w:val="00AB2F5F"/>
    <w:rsid w:val="00AB3223"/>
    <w:rsid w:val="00AC08B4"/>
    <w:rsid w:val="00AC2FFD"/>
    <w:rsid w:val="00AD3ACB"/>
    <w:rsid w:val="00AD44B8"/>
    <w:rsid w:val="00AD5484"/>
    <w:rsid w:val="00AE095F"/>
    <w:rsid w:val="00AE3FF8"/>
    <w:rsid w:val="00AE6DF4"/>
    <w:rsid w:val="00AF1328"/>
    <w:rsid w:val="00AF25AA"/>
    <w:rsid w:val="00AF4BEB"/>
    <w:rsid w:val="00AF50AD"/>
    <w:rsid w:val="00B00DFE"/>
    <w:rsid w:val="00B03EE4"/>
    <w:rsid w:val="00B06850"/>
    <w:rsid w:val="00B0771B"/>
    <w:rsid w:val="00B1364F"/>
    <w:rsid w:val="00B15B68"/>
    <w:rsid w:val="00B218D2"/>
    <w:rsid w:val="00B24635"/>
    <w:rsid w:val="00B263D4"/>
    <w:rsid w:val="00B27BDE"/>
    <w:rsid w:val="00B30054"/>
    <w:rsid w:val="00B337A7"/>
    <w:rsid w:val="00B33FCF"/>
    <w:rsid w:val="00B3420B"/>
    <w:rsid w:val="00B3565F"/>
    <w:rsid w:val="00B40FE1"/>
    <w:rsid w:val="00B44A2D"/>
    <w:rsid w:val="00B5187A"/>
    <w:rsid w:val="00B52F79"/>
    <w:rsid w:val="00B535FB"/>
    <w:rsid w:val="00B568E7"/>
    <w:rsid w:val="00B571F0"/>
    <w:rsid w:val="00B63879"/>
    <w:rsid w:val="00B64EA6"/>
    <w:rsid w:val="00B64EED"/>
    <w:rsid w:val="00B710E2"/>
    <w:rsid w:val="00B71F25"/>
    <w:rsid w:val="00B7283C"/>
    <w:rsid w:val="00B766E0"/>
    <w:rsid w:val="00B76A50"/>
    <w:rsid w:val="00B776BE"/>
    <w:rsid w:val="00B7799B"/>
    <w:rsid w:val="00B77B53"/>
    <w:rsid w:val="00B8223E"/>
    <w:rsid w:val="00B8482E"/>
    <w:rsid w:val="00B8564C"/>
    <w:rsid w:val="00B8688D"/>
    <w:rsid w:val="00B91142"/>
    <w:rsid w:val="00B9417F"/>
    <w:rsid w:val="00B94E0F"/>
    <w:rsid w:val="00B9595F"/>
    <w:rsid w:val="00B95E02"/>
    <w:rsid w:val="00B96430"/>
    <w:rsid w:val="00B96C73"/>
    <w:rsid w:val="00B973D3"/>
    <w:rsid w:val="00BA0E3C"/>
    <w:rsid w:val="00BA14B2"/>
    <w:rsid w:val="00BA1F53"/>
    <w:rsid w:val="00BA272B"/>
    <w:rsid w:val="00BA32A9"/>
    <w:rsid w:val="00BA5056"/>
    <w:rsid w:val="00BA684E"/>
    <w:rsid w:val="00BB4A89"/>
    <w:rsid w:val="00BB4E91"/>
    <w:rsid w:val="00BB55C1"/>
    <w:rsid w:val="00BB6FD0"/>
    <w:rsid w:val="00BC0D9D"/>
    <w:rsid w:val="00BC6994"/>
    <w:rsid w:val="00BD27E2"/>
    <w:rsid w:val="00BD4A9F"/>
    <w:rsid w:val="00BD6904"/>
    <w:rsid w:val="00BE16CD"/>
    <w:rsid w:val="00BE1DAC"/>
    <w:rsid w:val="00BE61FA"/>
    <w:rsid w:val="00BF0D18"/>
    <w:rsid w:val="00BF13C6"/>
    <w:rsid w:val="00BF27DA"/>
    <w:rsid w:val="00BF4356"/>
    <w:rsid w:val="00BF6A9B"/>
    <w:rsid w:val="00BF7BDA"/>
    <w:rsid w:val="00C0671A"/>
    <w:rsid w:val="00C10596"/>
    <w:rsid w:val="00C11054"/>
    <w:rsid w:val="00C12085"/>
    <w:rsid w:val="00C16037"/>
    <w:rsid w:val="00C17318"/>
    <w:rsid w:val="00C17BEA"/>
    <w:rsid w:val="00C3003E"/>
    <w:rsid w:val="00C314E1"/>
    <w:rsid w:val="00C33DFF"/>
    <w:rsid w:val="00C40861"/>
    <w:rsid w:val="00C504C5"/>
    <w:rsid w:val="00C511B2"/>
    <w:rsid w:val="00C532AF"/>
    <w:rsid w:val="00C53D28"/>
    <w:rsid w:val="00C541C2"/>
    <w:rsid w:val="00C62F56"/>
    <w:rsid w:val="00C63289"/>
    <w:rsid w:val="00C677BA"/>
    <w:rsid w:val="00C810D9"/>
    <w:rsid w:val="00C83F0D"/>
    <w:rsid w:val="00C85BD6"/>
    <w:rsid w:val="00C9251B"/>
    <w:rsid w:val="00C93D17"/>
    <w:rsid w:val="00CA009B"/>
    <w:rsid w:val="00CA15CA"/>
    <w:rsid w:val="00CA56A7"/>
    <w:rsid w:val="00CA617D"/>
    <w:rsid w:val="00CB2132"/>
    <w:rsid w:val="00CB469A"/>
    <w:rsid w:val="00CB598C"/>
    <w:rsid w:val="00CC1267"/>
    <w:rsid w:val="00CC4AA0"/>
    <w:rsid w:val="00CC73B6"/>
    <w:rsid w:val="00CD23A9"/>
    <w:rsid w:val="00CD2A82"/>
    <w:rsid w:val="00CD2F12"/>
    <w:rsid w:val="00CD357B"/>
    <w:rsid w:val="00CD47E3"/>
    <w:rsid w:val="00CE1E11"/>
    <w:rsid w:val="00CE2B7D"/>
    <w:rsid w:val="00CE5688"/>
    <w:rsid w:val="00CF2268"/>
    <w:rsid w:val="00CF529B"/>
    <w:rsid w:val="00CF5329"/>
    <w:rsid w:val="00CF797B"/>
    <w:rsid w:val="00D000F3"/>
    <w:rsid w:val="00D013B3"/>
    <w:rsid w:val="00D0294E"/>
    <w:rsid w:val="00D06F8A"/>
    <w:rsid w:val="00D10E5D"/>
    <w:rsid w:val="00D11B7F"/>
    <w:rsid w:val="00D11C7B"/>
    <w:rsid w:val="00D11E77"/>
    <w:rsid w:val="00D1277F"/>
    <w:rsid w:val="00D16FFB"/>
    <w:rsid w:val="00D20D1E"/>
    <w:rsid w:val="00D2325D"/>
    <w:rsid w:val="00D25B01"/>
    <w:rsid w:val="00D27AE6"/>
    <w:rsid w:val="00D27D3F"/>
    <w:rsid w:val="00D30D11"/>
    <w:rsid w:val="00D348E5"/>
    <w:rsid w:val="00D35915"/>
    <w:rsid w:val="00D4006B"/>
    <w:rsid w:val="00D414C1"/>
    <w:rsid w:val="00D44A69"/>
    <w:rsid w:val="00D465DB"/>
    <w:rsid w:val="00D4717D"/>
    <w:rsid w:val="00D50B60"/>
    <w:rsid w:val="00D52638"/>
    <w:rsid w:val="00D56BEB"/>
    <w:rsid w:val="00D57CA0"/>
    <w:rsid w:val="00D57E2E"/>
    <w:rsid w:val="00D60B42"/>
    <w:rsid w:val="00D615A1"/>
    <w:rsid w:val="00D632BF"/>
    <w:rsid w:val="00D637A3"/>
    <w:rsid w:val="00D65830"/>
    <w:rsid w:val="00D65B69"/>
    <w:rsid w:val="00D70EA8"/>
    <w:rsid w:val="00D718AA"/>
    <w:rsid w:val="00D719C8"/>
    <w:rsid w:val="00D71FA4"/>
    <w:rsid w:val="00D7204B"/>
    <w:rsid w:val="00D7399C"/>
    <w:rsid w:val="00D82FCF"/>
    <w:rsid w:val="00D91A3A"/>
    <w:rsid w:val="00D9440C"/>
    <w:rsid w:val="00D95AB0"/>
    <w:rsid w:val="00DA063E"/>
    <w:rsid w:val="00DA0D0F"/>
    <w:rsid w:val="00DA2B8B"/>
    <w:rsid w:val="00DA6019"/>
    <w:rsid w:val="00DB0EF3"/>
    <w:rsid w:val="00DC1455"/>
    <w:rsid w:val="00DC35DC"/>
    <w:rsid w:val="00DC56D2"/>
    <w:rsid w:val="00DC5A75"/>
    <w:rsid w:val="00DC5F7F"/>
    <w:rsid w:val="00DC5FBE"/>
    <w:rsid w:val="00DD1A05"/>
    <w:rsid w:val="00DD3F3E"/>
    <w:rsid w:val="00DD7BCA"/>
    <w:rsid w:val="00DE0016"/>
    <w:rsid w:val="00DE0AEC"/>
    <w:rsid w:val="00DE22CC"/>
    <w:rsid w:val="00DE30B7"/>
    <w:rsid w:val="00DE3825"/>
    <w:rsid w:val="00DE4088"/>
    <w:rsid w:val="00DE516E"/>
    <w:rsid w:val="00DE624A"/>
    <w:rsid w:val="00DF2071"/>
    <w:rsid w:val="00DF2646"/>
    <w:rsid w:val="00DF665F"/>
    <w:rsid w:val="00E0255D"/>
    <w:rsid w:val="00E07E1E"/>
    <w:rsid w:val="00E12FF2"/>
    <w:rsid w:val="00E12FF9"/>
    <w:rsid w:val="00E143C9"/>
    <w:rsid w:val="00E15189"/>
    <w:rsid w:val="00E15475"/>
    <w:rsid w:val="00E16178"/>
    <w:rsid w:val="00E166B1"/>
    <w:rsid w:val="00E24495"/>
    <w:rsid w:val="00E24D97"/>
    <w:rsid w:val="00E26893"/>
    <w:rsid w:val="00E3454A"/>
    <w:rsid w:val="00E35438"/>
    <w:rsid w:val="00E36417"/>
    <w:rsid w:val="00E37937"/>
    <w:rsid w:val="00E40A2A"/>
    <w:rsid w:val="00E41915"/>
    <w:rsid w:val="00E45576"/>
    <w:rsid w:val="00E469BF"/>
    <w:rsid w:val="00E47D57"/>
    <w:rsid w:val="00E51179"/>
    <w:rsid w:val="00E51ACE"/>
    <w:rsid w:val="00E546C4"/>
    <w:rsid w:val="00E55935"/>
    <w:rsid w:val="00E5677B"/>
    <w:rsid w:val="00E56C32"/>
    <w:rsid w:val="00E57D67"/>
    <w:rsid w:val="00E6307A"/>
    <w:rsid w:val="00E65506"/>
    <w:rsid w:val="00E71D66"/>
    <w:rsid w:val="00E73B4E"/>
    <w:rsid w:val="00E73FF9"/>
    <w:rsid w:val="00E80101"/>
    <w:rsid w:val="00E8030C"/>
    <w:rsid w:val="00E8065E"/>
    <w:rsid w:val="00E8214D"/>
    <w:rsid w:val="00E84923"/>
    <w:rsid w:val="00E85FF6"/>
    <w:rsid w:val="00E86E69"/>
    <w:rsid w:val="00E86E7C"/>
    <w:rsid w:val="00E90A07"/>
    <w:rsid w:val="00E9174E"/>
    <w:rsid w:val="00E91954"/>
    <w:rsid w:val="00E91F9D"/>
    <w:rsid w:val="00E94792"/>
    <w:rsid w:val="00E95440"/>
    <w:rsid w:val="00E95FD9"/>
    <w:rsid w:val="00E96BBD"/>
    <w:rsid w:val="00EA1418"/>
    <w:rsid w:val="00EA28B0"/>
    <w:rsid w:val="00EA2BA3"/>
    <w:rsid w:val="00EA3A10"/>
    <w:rsid w:val="00EA3E8C"/>
    <w:rsid w:val="00EA3EAF"/>
    <w:rsid w:val="00EA4AA9"/>
    <w:rsid w:val="00EA5826"/>
    <w:rsid w:val="00EA6405"/>
    <w:rsid w:val="00EB2643"/>
    <w:rsid w:val="00EB4509"/>
    <w:rsid w:val="00EB51F2"/>
    <w:rsid w:val="00EC20AA"/>
    <w:rsid w:val="00EC5BEB"/>
    <w:rsid w:val="00EC5DA8"/>
    <w:rsid w:val="00ED3F1C"/>
    <w:rsid w:val="00ED40DC"/>
    <w:rsid w:val="00ED76D1"/>
    <w:rsid w:val="00EE26EE"/>
    <w:rsid w:val="00EE60B1"/>
    <w:rsid w:val="00EE678F"/>
    <w:rsid w:val="00EE7A0D"/>
    <w:rsid w:val="00EF03BC"/>
    <w:rsid w:val="00EF4690"/>
    <w:rsid w:val="00EF5A8F"/>
    <w:rsid w:val="00F02791"/>
    <w:rsid w:val="00F06413"/>
    <w:rsid w:val="00F14C6F"/>
    <w:rsid w:val="00F14F0E"/>
    <w:rsid w:val="00F15892"/>
    <w:rsid w:val="00F17524"/>
    <w:rsid w:val="00F246B0"/>
    <w:rsid w:val="00F253B7"/>
    <w:rsid w:val="00F30BCF"/>
    <w:rsid w:val="00F32353"/>
    <w:rsid w:val="00F33381"/>
    <w:rsid w:val="00F3361F"/>
    <w:rsid w:val="00F3399A"/>
    <w:rsid w:val="00F378DF"/>
    <w:rsid w:val="00F40648"/>
    <w:rsid w:val="00F41B44"/>
    <w:rsid w:val="00F424E1"/>
    <w:rsid w:val="00F43F90"/>
    <w:rsid w:val="00F45C65"/>
    <w:rsid w:val="00F46FF0"/>
    <w:rsid w:val="00F51112"/>
    <w:rsid w:val="00F53E00"/>
    <w:rsid w:val="00F54FEE"/>
    <w:rsid w:val="00F60F9E"/>
    <w:rsid w:val="00F611C0"/>
    <w:rsid w:val="00F61638"/>
    <w:rsid w:val="00F6353E"/>
    <w:rsid w:val="00F70227"/>
    <w:rsid w:val="00F71B0D"/>
    <w:rsid w:val="00F72F06"/>
    <w:rsid w:val="00F7605C"/>
    <w:rsid w:val="00F76412"/>
    <w:rsid w:val="00F77699"/>
    <w:rsid w:val="00F807DC"/>
    <w:rsid w:val="00F82572"/>
    <w:rsid w:val="00F82C1B"/>
    <w:rsid w:val="00F82D16"/>
    <w:rsid w:val="00F854C0"/>
    <w:rsid w:val="00F95E9C"/>
    <w:rsid w:val="00F9726C"/>
    <w:rsid w:val="00F976A1"/>
    <w:rsid w:val="00FA0133"/>
    <w:rsid w:val="00FA24BC"/>
    <w:rsid w:val="00FA3BC7"/>
    <w:rsid w:val="00FA4D3D"/>
    <w:rsid w:val="00FA5BD0"/>
    <w:rsid w:val="00FB6645"/>
    <w:rsid w:val="00FB6B3E"/>
    <w:rsid w:val="00FB6DA0"/>
    <w:rsid w:val="00FB7ED2"/>
    <w:rsid w:val="00FC2A24"/>
    <w:rsid w:val="00FC37CC"/>
    <w:rsid w:val="00FC4A82"/>
    <w:rsid w:val="00FC7521"/>
    <w:rsid w:val="00FD178A"/>
    <w:rsid w:val="00FD33C2"/>
    <w:rsid w:val="00FE1805"/>
    <w:rsid w:val="00FE45B6"/>
    <w:rsid w:val="00FE4E0B"/>
    <w:rsid w:val="00FE5263"/>
    <w:rsid w:val="00FE5CFD"/>
    <w:rsid w:val="00FE5D02"/>
    <w:rsid w:val="00FF007F"/>
    <w:rsid w:val="00FF2CF5"/>
    <w:rsid w:val="00FF4102"/>
    <w:rsid w:val="00FF422F"/>
    <w:rsid w:val="00FF42E7"/>
    <w:rsid w:val="00FF56C8"/>
    <w:rsid w:val="00FF68B8"/>
    <w:rsid w:val="00FF6F97"/>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F58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9"/>
    <w:qFormat/>
    <w:rsid w:val="006D3212"/>
    <w:pPr>
      <w:keepNext/>
      <w:outlineLvl w:val="0"/>
    </w:pPr>
    <w:rPr>
      <w:b/>
      <w:bCs/>
    </w:rPr>
  </w:style>
  <w:style w:type="paragraph" w:styleId="Nadpis2">
    <w:name w:val="heading 2"/>
    <w:aliases w:val="Úroveň nadpisu 1"/>
    <w:basedOn w:val="Normlny"/>
    <w:next w:val="Normlny"/>
    <w:link w:val="Nadpis2Char"/>
    <w:uiPriority w:val="9"/>
    <w:unhideWhenUsed/>
    <w:qFormat/>
    <w:rsid w:val="00905494"/>
    <w:pPr>
      <w:spacing w:after="240" w:line="252" w:lineRule="auto"/>
      <w:jc w:val="center"/>
      <w:outlineLvl w:val="1"/>
    </w:pPr>
    <w:rPr>
      <w:b/>
      <w:sz w:val="32"/>
      <w:szCs w:val="28"/>
    </w:rPr>
  </w:style>
  <w:style w:type="paragraph" w:styleId="Nadpis3">
    <w:name w:val="heading 3"/>
    <w:aliases w:val="Úroveň nadpisu 2"/>
    <w:basedOn w:val="Nadpis1"/>
    <w:next w:val="Normlny"/>
    <w:link w:val="Nadpis3Char"/>
    <w:uiPriority w:val="9"/>
    <w:unhideWhenUsed/>
    <w:qFormat/>
    <w:rsid w:val="00B76A50"/>
    <w:pPr>
      <w:spacing w:after="240" w:line="252" w:lineRule="auto"/>
      <w:jc w:val="center"/>
      <w:outlineLvl w:val="2"/>
    </w:pPr>
  </w:style>
  <w:style w:type="paragraph" w:styleId="Nadpis4">
    <w:name w:val="heading 4"/>
    <w:aliases w:val="Úroveň nadpisu 3"/>
    <w:basedOn w:val="Odsekzoznamu"/>
    <w:next w:val="Normlny"/>
    <w:link w:val="Nadpis4Char"/>
    <w:uiPriority w:val="9"/>
    <w:unhideWhenUsed/>
    <w:qFormat/>
    <w:rsid w:val="00B76A50"/>
    <w:pPr>
      <w:numPr>
        <w:numId w:val="3"/>
      </w:numPr>
      <w:spacing w:after="120" w:line="252" w:lineRule="auto"/>
      <w:ind w:left="567" w:hanging="567"/>
      <w:outlineLvl w:val="3"/>
    </w:pPr>
    <w:rPr>
      <w:rFonts w:ascii="Times New Roman" w:hAnsi="Times New Roman"/>
      <w:b/>
      <w:smallCap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iPriority w:val="99"/>
    <w:semiHidden/>
    <w:unhideWhenUsed/>
    <w:rsid w:val="006D3212"/>
    <w:pPr>
      <w:ind w:left="708"/>
    </w:pPr>
  </w:style>
  <w:style w:type="paragraph" w:styleId="Textbubliny">
    <w:name w:val="Balloon Text"/>
    <w:basedOn w:val="Normlny"/>
    <w:link w:val="TextbublinyChar"/>
    <w:uiPriority w:val="99"/>
    <w:semiHidden/>
    <w:unhideWhenUsed/>
    <w:rsid w:val="006D3212"/>
    <w:rPr>
      <w:rFonts w:ascii="Tahoma" w:hAnsi="Tahoma" w:cs="Tahoma"/>
      <w:sz w:val="16"/>
      <w:szCs w:val="16"/>
    </w:rPr>
  </w:style>
  <w:style w:type="character" w:customStyle="1" w:styleId="TextbublinyChar">
    <w:name w:val="Text bubliny Char"/>
    <w:basedOn w:val="Predvolenpsmoodseku"/>
    <w:link w:val="Textbubliny"/>
    <w:uiPriority w:val="99"/>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iPriority w:val="99"/>
    <w:semiHidden/>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uiPriority w:val="99"/>
    <w:semiHidden/>
    <w:rsid w:val="009B41A4"/>
    <w:rPr>
      <w:rFonts w:ascii="Calibri" w:hAnsi="Calibri" w:cs="Times New Roman"/>
    </w:rPr>
  </w:style>
  <w:style w:type="paragraph" w:styleId="Odsekzoznamu">
    <w:name w:val="List Paragraph"/>
    <w:basedOn w:val="Normlny"/>
    <w:uiPriority w:val="34"/>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uiPriority w:val="99"/>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uiPriority w:val="99"/>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uiPriority w:val="9"/>
    <w:rsid w:val="00905494"/>
    <w:rPr>
      <w:rFonts w:ascii="Times New Roman" w:eastAsiaTheme="minorEastAsia" w:hAnsi="Times New Roman" w:cs="Times New Roman"/>
      <w:b/>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uiPriority w:val="20"/>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
    <w:basedOn w:val="Predvolenpsmoodseku"/>
    <w:link w:val="Nadpis3"/>
    <w:uiPriority w:val="9"/>
    <w:rsid w:val="00B76A50"/>
    <w:rPr>
      <w:rFonts w:ascii="Times New Roman" w:eastAsiaTheme="minorEastAsia" w:hAnsi="Times New Roman" w:cs="Times New Roman"/>
      <w:b/>
      <w:bCs/>
      <w:sz w:val="24"/>
      <w:szCs w:val="24"/>
      <w:lang w:eastAsia="sk-SK"/>
    </w:rPr>
  </w:style>
  <w:style w:type="character" w:customStyle="1" w:styleId="Nadpis4Char">
    <w:name w:val="Nadpis 4 Char"/>
    <w:aliases w:val="Úroveň nadpisu 3 Char"/>
    <w:basedOn w:val="Predvolenpsmoodseku"/>
    <w:link w:val="Nadpis4"/>
    <w:uiPriority w:val="9"/>
    <w:rsid w:val="00B76A50"/>
    <w:rPr>
      <w:rFonts w:ascii="Times New Roman" w:hAnsi="Times New Roman" w:cs="Times New Roman"/>
      <w:b/>
      <w:smallCaps/>
      <w:sz w:val="24"/>
      <w:szCs w:val="24"/>
    </w:rPr>
  </w:style>
  <w:style w:type="paragraph" w:styleId="Bezriadkovania">
    <w:name w:val="No Spacing"/>
    <w:aliases w:val="Klasický text"/>
    <w:basedOn w:val="Normlny"/>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864DDC"/>
    <w:pPr>
      <w:tabs>
        <w:tab w:val="right" w:leader="dot" w:pos="9060"/>
      </w:tabs>
      <w:spacing w:after="120" w:line="252" w:lineRule="auto"/>
    </w:pPr>
  </w:style>
  <w:style w:type="paragraph" w:styleId="Obsah3">
    <w:name w:val="toc 3"/>
    <w:basedOn w:val="Normlny"/>
    <w:next w:val="Normlny"/>
    <w:autoRedefine/>
    <w:uiPriority w:val="39"/>
    <w:unhideWhenUsed/>
    <w:rsid w:val="007B63C4"/>
    <w:pPr>
      <w:tabs>
        <w:tab w:val="right" w:leader="dot" w:pos="9060"/>
      </w:tabs>
      <w:spacing w:after="60" w:line="252" w:lineRule="auto"/>
    </w:pPr>
  </w:style>
  <w:style w:type="paragraph" w:styleId="Obsah4">
    <w:name w:val="toc 4"/>
    <w:basedOn w:val="Normlny"/>
    <w:next w:val="Normlny"/>
    <w:autoRedefine/>
    <w:uiPriority w:val="39"/>
    <w:unhideWhenUsed/>
    <w:rsid w:val="007B066A"/>
    <w:pPr>
      <w:tabs>
        <w:tab w:val="left" w:pos="1134"/>
        <w:tab w:val="right" w:leader="dot" w:pos="9060"/>
      </w:tabs>
      <w:ind w:left="567"/>
    </w:pPr>
  </w:style>
  <w:style w:type="character" w:styleId="Odkaznakomentr">
    <w:name w:val="annotation reference"/>
    <w:uiPriority w:val="99"/>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uiPriority w:val="99"/>
    <w:semiHidden/>
    <w:unhideWhenUsed/>
    <w:rsid w:val="0044477A"/>
    <w:rPr>
      <w:sz w:val="20"/>
      <w:szCs w:val="20"/>
    </w:rPr>
  </w:style>
  <w:style w:type="character" w:customStyle="1" w:styleId="TextpoznmkypodiarouChar">
    <w:name w:val="Text poznámky pod čiarou Char"/>
    <w:basedOn w:val="Predvolenpsmoodseku"/>
    <w:link w:val="Textpoznmkypodiarou"/>
    <w:uiPriority w:val="99"/>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uiPriority w:val="22"/>
    <w:qFormat/>
    <w:rsid w:val="006C19A3"/>
    <w:rPr>
      <w:b/>
    </w:rPr>
  </w:style>
  <w:style w:type="paragraph" w:customStyle="1" w:styleId="slovanie">
    <w:name w:val="Číslovanie"/>
    <w:rsid w:val="000605C5"/>
    <w:pPr>
      <w:numPr>
        <w:numId w:val="13"/>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y1">
    <w:name w:val="Normálny1"/>
    <w:basedOn w:val="Normlny"/>
    <w:rsid w:val="000605C5"/>
    <w:pPr>
      <w:widowControl w:val="0"/>
      <w:suppressAutoHyphens/>
      <w:overflowPunct/>
      <w:autoSpaceDE/>
      <w:autoSpaceDN/>
      <w:adjustRightInd/>
    </w:pPr>
    <w:rPr>
      <w:rFonts w:eastAsia="Lucida Sans Unicode"/>
      <w:szCs w:val="20"/>
    </w:rPr>
  </w:style>
  <w:style w:type="paragraph" w:customStyle="1" w:styleId="text3">
    <w:name w:val="text3"/>
    <w:basedOn w:val="Normlny"/>
    <w:uiPriority w:val="99"/>
    <w:rsid w:val="000605C5"/>
    <w:pPr>
      <w:spacing w:before="60" w:after="60"/>
      <w:ind w:left="567" w:hanging="567"/>
      <w:jc w:val="center"/>
    </w:pPr>
    <w:rPr>
      <w:rFonts w:ascii="Arial" w:eastAsia="Times New Roman" w:hAnsi="Arial" w:cs="Arial"/>
      <w:b/>
      <w:bCs/>
    </w:rPr>
  </w:style>
  <w:style w:type="character" w:customStyle="1" w:styleId="apple-style-span">
    <w:name w:val="apple-style-span"/>
    <w:basedOn w:val="Predvolenpsmoodseku"/>
    <w:rsid w:val="00B7283C"/>
  </w:style>
  <w:style w:type="character" w:customStyle="1" w:styleId="ZkladntextTun">
    <w:name w:val="Základný text + Tučné"/>
    <w:rsid w:val="00B7283C"/>
    <w:rPr>
      <w:rFonts w:ascii="Arial" w:eastAsia="Arial" w:hAnsi="Arial" w:cs="Arial" w:hint="default"/>
      <w:b/>
      <w:bCs/>
      <w:sz w:val="18"/>
      <w:szCs w:val="18"/>
      <w:shd w:val="clear" w:color="auto" w:fill="FFFFFF"/>
    </w:rPr>
  </w:style>
  <w:style w:type="character" w:customStyle="1" w:styleId="formtext">
    <w:name w:val="formtext"/>
    <w:rsid w:val="00B7283C"/>
  </w:style>
  <w:style w:type="character" w:customStyle="1" w:styleId="formtitle">
    <w:name w:val="formtitle"/>
    <w:basedOn w:val="Predvolenpsmoodseku"/>
    <w:rsid w:val="00B7283C"/>
  </w:style>
  <w:style w:type="character" w:customStyle="1" w:styleId="FontStyle33">
    <w:name w:val="Font Style33"/>
    <w:rsid w:val="002C057D"/>
    <w:rPr>
      <w:rFonts w:ascii="Times New Roman" w:hAnsi="Times New Roman"/>
      <w:sz w:val="20"/>
    </w:rPr>
  </w:style>
  <w:style w:type="character" w:customStyle="1" w:styleId="formtitle1">
    <w:name w:val="formtitle1"/>
    <w:rsid w:val="008B19E6"/>
    <w:rPr>
      <w:b/>
      <w:bCs/>
      <w:sz w:val="24"/>
      <w:szCs w:val="24"/>
    </w:rPr>
  </w:style>
  <w:style w:type="character" w:customStyle="1" w:styleId="Zkladntext2Tun">
    <w:name w:val="Základný text (2) + Tučné"/>
    <w:rsid w:val="0044530C"/>
    <w:rPr>
      <w:rFonts w:ascii="Times New Roman" w:eastAsia="Times New Roman" w:hAnsi="Times New Roman"/>
      <w:b/>
      <w:bCs/>
      <w:color w:val="000000"/>
      <w:spacing w:val="0"/>
      <w:w w:val="100"/>
      <w:position w:val="0"/>
      <w:sz w:val="22"/>
      <w:szCs w:val="22"/>
      <w:shd w:val="clear" w:color="auto" w:fill="FFFFFF"/>
      <w:lang w:val="cs-CZ" w:eastAsia="cs-CZ" w:bidi="cs-CZ"/>
    </w:rPr>
  </w:style>
  <w:style w:type="character" w:styleId="PouitHypertextovPrepojenie">
    <w:name w:val="FollowedHyperlink"/>
    <w:basedOn w:val="Predvolenpsmoodseku"/>
    <w:uiPriority w:val="99"/>
    <w:semiHidden/>
    <w:unhideWhenUsed/>
    <w:rsid w:val="002806B1"/>
    <w:rPr>
      <w:color w:val="800080" w:themeColor="followedHyperlink"/>
      <w:u w:val="single"/>
    </w:rPr>
  </w:style>
  <w:style w:type="paragraph" w:styleId="truktradokumentu">
    <w:name w:val="Document Map"/>
    <w:basedOn w:val="Normlny"/>
    <w:link w:val="truktradokumentuChar"/>
    <w:uiPriority w:val="99"/>
    <w:semiHidden/>
    <w:unhideWhenUsed/>
    <w:rsid w:val="00DC5F7F"/>
  </w:style>
  <w:style w:type="character" w:customStyle="1" w:styleId="truktradokumentuChar">
    <w:name w:val="Štruktúra dokumentu Char"/>
    <w:basedOn w:val="Predvolenpsmoodseku"/>
    <w:link w:val="truktradokumentu"/>
    <w:uiPriority w:val="99"/>
    <w:semiHidden/>
    <w:rsid w:val="00DC5F7F"/>
    <w:rPr>
      <w:rFonts w:ascii="Times New Roman" w:eastAsiaTheme="minorEastAsia" w:hAnsi="Times New Roman" w:cs="Times New Roman"/>
      <w:sz w:val="24"/>
      <w:szCs w:val="24"/>
      <w:lang w:eastAsia="sk-SK"/>
    </w:rPr>
  </w:style>
  <w:style w:type="paragraph" w:styleId="Revzia">
    <w:name w:val="Revision"/>
    <w:hidden/>
    <w:uiPriority w:val="99"/>
    <w:semiHidden/>
    <w:rsid w:val="00DC5F7F"/>
    <w:pPr>
      <w:spacing w:after="0" w:line="240" w:lineRule="auto"/>
    </w:pPr>
    <w:rPr>
      <w:rFonts w:ascii="Times New Roman" w:eastAsiaTheme="minorEastAsia" w:hAnsi="Times New Roman" w:cs="Times New Roman"/>
      <w:sz w:val="24"/>
      <w:szCs w:val="24"/>
      <w:lang w:eastAsia="sk-SK"/>
    </w:rPr>
  </w:style>
  <w:style w:type="paragraph" w:customStyle="1" w:styleId="p1">
    <w:name w:val="p1"/>
    <w:basedOn w:val="Normlny"/>
    <w:rsid w:val="00537791"/>
    <w:pPr>
      <w:overflowPunct/>
      <w:autoSpaceDE/>
      <w:autoSpaceDN/>
      <w:adjustRightInd/>
      <w:ind w:left="345"/>
      <w:jc w:val="both"/>
    </w:pPr>
    <w:rPr>
      <w:rFonts w:ascii="Helvetica Neue" w:eastAsiaTheme="minorHAnsi" w:hAnsi="Helvetica Neue"/>
      <w:color w:val="454545"/>
      <w:sz w:val="18"/>
      <w:szCs w:val="18"/>
    </w:rPr>
  </w:style>
  <w:style w:type="character" w:customStyle="1" w:styleId="apple-tab-span">
    <w:name w:val="apple-tab-span"/>
    <w:basedOn w:val="Predvolenpsmoodseku"/>
    <w:rsid w:val="0053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397174009">
      <w:bodyDiv w:val="1"/>
      <w:marLeft w:val="0"/>
      <w:marRight w:val="0"/>
      <w:marTop w:val="0"/>
      <w:marBottom w:val="0"/>
      <w:divBdr>
        <w:top w:val="none" w:sz="0" w:space="0" w:color="auto"/>
        <w:left w:val="none" w:sz="0" w:space="0" w:color="auto"/>
        <w:bottom w:val="none" w:sz="0" w:space="0" w:color="auto"/>
        <w:right w:val="none" w:sz="0" w:space="0" w:color="auto"/>
      </w:divBdr>
    </w:div>
    <w:div w:id="411780850">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1644239300">
      <w:bodyDiv w:val="1"/>
      <w:marLeft w:val="0"/>
      <w:marRight w:val="0"/>
      <w:marTop w:val="0"/>
      <w:marBottom w:val="0"/>
      <w:divBdr>
        <w:top w:val="none" w:sz="0" w:space="0" w:color="auto"/>
        <w:left w:val="none" w:sz="0" w:space="0" w:color="auto"/>
        <w:bottom w:val="none" w:sz="0" w:space="0" w:color="auto"/>
        <w:right w:val="none" w:sz="0" w:space="0" w:color="auto"/>
      </w:divBdr>
    </w:div>
    <w:div w:id="20618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2" Type="http://schemas.microsoft.com/office/2016/09/relationships/commentsIds" Target="commentsIds.xml"/><Relationship Id="rId10" Type="http://schemas.openxmlformats.org/officeDocument/2006/relationships/footer" Target="footer1.xml"/><Relationship Id="rId11" Type="http://schemas.openxmlformats.org/officeDocument/2006/relationships/hyperlink" Target="mailto:zsr@p-m.sk" TargetMode="External"/><Relationship Id="rId12"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15" Type="http://schemas.openxmlformats.org/officeDocument/2006/relationships/hyperlink" Target="https://josephine.proebiz.com/" TargetMode="External"/><Relationship Id="rId16" Type="http://schemas.openxmlformats.org/officeDocument/2006/relationships/hyperlink" Target="https://josephine.proebiz.com/" TargetMode="Externa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2603-692A-D447-BD6F-5EE0443F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41</Pages>
  <Words>14972</Words>
  <Characters>85343</Characters>
  <Application>Microsoft Macintosh Word</Application>
  <DocSecurity>0</DocSecurity>
  <Lines>711</Lines>
  <Paragraphs>200</Paragraphs>
  <ScaleCrop>false</ScaleCrop>
  <HeadingPairs>
    <vt:vector size="2" baseType="variant">
      <vt:variant>
        <vt:lpstr>Názov</vt:lpstr>
      </vt:variant>
      <vt:variant>
        <vt:i4>1</vt:i4>
      </vt:variant>
    </vt:vector>
  </HeadingPairs>
  <TitlesOfParts>
    <vt:vector size="1" baseType="lpstr">
      <vt:lpstr/>
    </vt:vector>
  </TitlesOfParts>
  <Company>ŽSR ŽT</Company>
  <LinksUpToDate>false</LinksUpToDate>
  <CharactersWithSpaces>100115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Koval.Tomas@zsr.sk</dc:creator>
  <cp:lastModifiedBy>Zelena</cp:lastModifiedBy>
  <cp:revision>28</cp:revision>
  <cp:lastPrinted>2018-01-23T11:03:00Z</cp:lastPrinted>
  <dcterms:created xsi:type="dcterms:W3CDTF">2018-04-20T06:56:00Z</dcterms:created>
  <dcterms:modified xsi:type="dcterms:W3CDTF">2018-05-17T10:42:00Z</dcterms:modified>
</cp:coreProperties>
</file>