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F2C1D72" w:rsidR="00CA7B7D" w:rsidRPr="00B31A2F" w:rsidRDefault="00CA7B7D" w:rsidP="00A61671">
      <w:pPr>
        <w:jc w:val="center"/>
        <w:rPr>
          <w:rFonts w:ascii="Calibri" w:hAnsi="Calibri"/>
          <w:b/>
          <w:caps/>
          <w:sz w:val="28"/>
          <w:szCs w:val="28"/>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5DAC30B5"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B31A2F" w:rsidRPr="00B31A2F">
        <w:rPr>
          <w:rFonts w:ascii="Calibri" w:hAnsi="Calibri" w:cs="Calibri"/>
          <w:b/>
          <w:caps/>
          <w:szCs w:val="24"/>
          <w:highlight w:val="cyan"/>
        </w:rPr>
        <w:t>[doplní Zhotovitel]</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B31A2F">
        <w:rPr>
          <w:rFonts w:ascii="Calibri" w:hAnsi="Calibri" w:cs="Calibri"/>
          <w:b/>
          <w:caps/>
          <w:szCs w:val="24"/>
          <w:highlight w:val="yellow"/>
        </w:rPr>
        <w:t>[doplní objednatel]</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0563237" w:rsidR="00372832" w:rsidRPr="00D122D9" w:rsidRDefault="00B31A2F" w:rsidP="00372832">
      <w:pPr>
        <w:rPr>
          <w:rFonts w:ascii="Calibri" w:hAnsi="Calibri"/>
          <w:b/>
          <w:sz w:val="22"/>
          <w:szCs w:val="22"/>
        </w:rPr>
      </w:pPr>
      <w:r w:rsidRPr="00B31A2F">
        <w:rPr>
          <w:rFonts w:ascii="Calibri" w:hAnsi="Calibri" w:cs="Calibri"/>
          <w:b/>
          <w:sz w:val="22"/>
          <w:szCs w:val="22"/>
          <w:highlight w:val="cyan"/>
        </w:rPr>
        <w:t>[Doplní Zhotovitel]</w:t>
      </w:r>
    </w:p>
    <w:p w14:paraId="2BA47DD8" w14:textId="15FF1326"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B31A2F" w:rsidRPr="00B31A2F">
        <w:rPr>
          <w:rFonts w:ascii="Calibri" w:hAnsi="Calibri" w:cs="Calibri"/>
          <w:sz w:val="22"/>
          <w:szCs w:val="22"/>
          <w:highlight w:val="cyan"/>
        </w:rPr>
        <w:t>[Doplní Zhotovitel]</w:t>
      </w:r>
      <w:r w:rsidRPr="00D122D9">
        <w:rPr>
          <w:rFonts w:ascii="Calibri" w:hAnsi="Calibri"/>
          <w:sz w:val="22"/>
          <w:szCs w:val="22"/>
        </w:rPr>
        <w:t xml:space="preserve">, DIČ: </w:t>
      </w:r>
      <w:r w:rsidRPr="00CE72FD">
        <w:rPr>
          <w:rFonts w:ascii="Calibri" w:hAnsi="Calibri"/>
          <w:sz w:val="22"/>
          <w:szCs w:val="22"/>
        </w:rPr>
        <w:t>CZ</w:t>
      </w:r>
      <w:r w:rsidR="00B31A2F" w:rsidRPr="00B31A2F">
        <w:rPr>
          <w:rFonts w:ascii="Calibri" w:hAnsi="Calibri" w:cs="Calibri"/>
          <w:sz w:val="22"/>
          <w:szCs w:val="22"/>
          <w:highlight w:val="cyan"/>
        </w:rPr>
        <w:t>[Doplní Zhotovitel]</w:t>
      </w:r>
    </w:p>
    <w:p w14:paraId="607C9578" w14:textId="55162189"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B31A2F" w:rsidRPr="00B31A2F">
        <w:rPr>
          <w:rFonts w:ascii="Calibri" w:hAnsi="Calibri" w:cs="Calibri"/>
          <w:sz w:val="22"/>
          <w:szCs w:val="22"/>
          <w:highlight w:val="cyan"/>
        </w:rPr>
        <w:t>[Doplní Zhotovitel]</w:t>
      </w:r>
      <w:r w:rsidRPr="00CE72FD">
        <w:rPr>
          <w:rFonts w:ascii="Calibri" w:hAnsi="Calibri"/>
          <w:sz w:val="22"/>
          <w:szCs w:val="22"/>
        </w:rPr>
        <w:t xml:space="preserve"> soudem v </w:t>
      </w:r>
      <w:r w:rsidR="00B31A2F" w:rsidRPr="00B31A2F">
        <w:rPr>
          <w:rFonts w:ascii="Calibri" w:hAnsi="Calibri" w:cs="Calibri"/>
          <w:sz w:val="22"/>
          <w:szCs w:val="22"/>
          <w:highlight w:val="cyan"/>
        </w:rPr>
        <w:t>[Doplní Zhotovitel]</w:t>
      </w:r>
      <w:r w:rsidRPr="003A3734">
        <w:rPr>
          <w:rFonts w:ascii="Calibri" w:hAnsi="Calibri"/>
          <w:sz w:val="22"/>
          <w:szCs w:val="22"/>
        </w:rPr>
        <w:t xml:space="preserve">, oddíl </w:t>
      </w:r>
      <w:r w:rsidR="00B31A2F" w:rsidRPr="00B31A2F">
        <w:rPr>
          <w:rFonts w:ascii="Calibri" w:hAnsi="Calibri" w:cs="Calibri"/>
          <w:sz w:val="22"/>
          <w:szCs w:val="22"/>
          <w:highlight w:val="cyan"/>
        </w:rPr>
        <w:t>[Doplní Zhotovitel]</w:t>
      </w:r>
      <w:r w:rsidRPr="003A3734">
        <w:rPr>
          <w:rFonts w:ascii="Calibri" w:hAnsi="Calibri"/>
          <w:sz w:val="22"/>
          <w:szCs w:val="22"/>
        </w:rPr>
        <w:t xml:space="preserve">, vložka </w:t>
      </w:r>
      <w:r w:rsidR="00B31A2F" w:rsidRPr="00B31A2F">
        <w:rPr>
          <w:rFonts w:ascii="Calibri" w:hAnsi="Calibri" w:cs="Calibri"/>
          <w:sz w:val="22"/>
          <w:szCs w:val="22"/>
          <w:highlight w:val="cyan"/>
        </w:rPr>
        <w:t>[Doplní Zhotovitel]</w:t>
      </w:r>
    </w:p>
    <w:p w14:paraId="267EF9CE" w14:textId="1B54E216"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B31A2F" w:rsidRPr="00B31A2F">
        <w:rPr>
          <w:rFonts w:ascii="Calibri" w:hAnsi="Calibri" w:cs="Calibri"/>
          <w:sz w:val="22"/>
          <w:szCs w:val="22"/>
          <w:highlight w:val="cyan"/>
        </w:rPr>
        <w:t>[Doplní Zhotovitel]</w:t>
      </w:r>
      <w:r w:rsidRPr="003A3734">
        <w:rPr>
          <w:rFonts w:ascii="Calibri" w:hAnsi="Calibri"/>
          <w:sz w:val="22"/>
          <w:szCs w:val="22"/>
        </w:rPr>
        <w:t xml:space="preserve">, PSČ </w:t>
      </w:r>
      <w:r w:rsidR="00B31A2F" w:rsidRPr="00B31A2F">
        <w:rPr>
          <w:rFonts w:ascii="Calibri" w:hAnsi="Calibri" w:cs="Calibri"/>
          <w:sz w:val="22"/>
          <w:szCs w:val="22"/>
          <w:highlight w:val="cyan"/>
        </w:rPr>
        <w:t>[Doplní Zhotovitel]</w:t>
      </w:r>
    </w:p>
    <w:p w14:paraId="70422C2C" w14:textId="2A1CBFE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B31A2F" w:rsidRPr="00B31A2F">
        <w:rPr>
          <w:rFonts w:ascii="Calibri" w:hAnsi="Calibri" w:cs="Calibri"/>
          <w:sz w:val="22"/>
          <w:szCs w:val="22"/>
          <w:highlight w:val="cyan"/>
        </w:rPr>
        <w:t>[Doplní Zhotovitel]</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5BD2A4B8" w:rsidR="00A61671" w:rsidRPr="00CE72FD" w:rsidRDefault="00A61671" w:rsidP="00A61671">
      <w:pPr>
        <w:rPr>
          <w:rFonts w:ascii="Calibri" w:hAnsi="Calibri"/>
          <w:sz w:val="22"/>
          <w:szCs w:val="22"/>
        </w:rPr>
      </w:pPr>
      <w:r w:rsidRPr="00CE72FD">
        <w:rPr>
          <w:rFonts w:ascii="Calibri" w:hAnsi="Calibri"/>
          <w:sz w:val="22"/>
          <w:szCs w:val="22"/>
        </w:rPr>
        <w:t>se sídlem:</w:t>
      </w:r>
      <w:r w:rsidR="00327A75">
        <w:rPr>
          <w:rFonts w:ascii="Calibri" w:hAnsi="Calibri"/>
          <w:sz w:val="22"/>
          <w:szCs w:val="22"/>
        </w:rPr>
        <w:t xml:space="preserve"> </w:t>
      </w:r>
      <w:r w:rsidRPr="00CE72FD">
        <w:rPr>
          <w:rFonts w:ascii="Calibri" w:hAnsi="Calibri"/>
          <w:sz w:val="22"/>
          <w:szCs w:val="22"/>
        </w:rPr>
        <w:t xml:space="preserve">Husova 635/1b, </w:t>
      </w:r>
      <w:r w:rsidR="00327A75" w:rsidRPr="00CE72FD">
        <w:rPr>
          <w:rFonts w:ascii="Calibri" w:hAnsi="Calibri"/>
          <w:sz w:val="22"/>
          <w:szCs w:val="22"/>
        </w:rPr>
        <w:t>Přerov</w:t>
      </w:r>
      <w:r w:rsidR="00327A75">
        <w:rPr>
          <w:rFonts w:ascii="Calibri" w:hAnsi="Calibri"/>
          <w:sz w:val="22"/>
          <w:szCs w:val="22"/>
        </w:rPr>
        <w:t xml:space="preserve"> I–Město</w:t>
      </w:r>
      <w:r w:rsidR="002F3884">
        <w:rPr>
          <w:rFonts w:ascii="Calibri" w:hAnsi="Calibri"/>
          <w:sz w:val="22"/>
          <w:szCs w:val="22"/>
        </w:rPr>
        <w:t>,</w:t>
      </w:r>
      <w:r w:rsidR="003733CE">
        <w:rPr>
          <w:rFonts w:ascii="Calibri" w:hAnsi="Calibri"/>
          <w:sz w:val="22"/>
          <w:szCs w:val="22"/>
        </w:rPr>
        <w:t xml:space="preserve"> </w:t>
      </w:r>
      <w:r w:rsidRPr="00CE72FD">
        <w:rPr>
          <w:rFonts w:ascii="Calibri" w:hAnsi="Calibri"/>
          <w:sz w:val="22"/>
          <w:szCs w:val="22"/>
        </w:rPr>
        <w:t>PSČ 75</w:t>
      </w:r>
      <w:r w:rsidR="005E4E20">
        <w:rPr>
          <w:rFonts w:ascii="Calibri" w:hAnsi="Calibri"/>
          <w:sz w:val="22"/>
          <w:szCs w:val="22"/>
        </w:rPr>
        <w:t>0 0</w:t>
      </w:r>
      <w:r w:rsidRPr="00CE72FD">
        <w:rPr>
          <w:rFonts w:ascii="Calibri" w:hAnsi="Calibri"/>
          <w:sz w:val="22"/>
          <w:szCs w:val="22"/>
        </w:rPr>
        <w:t>2</w:t>
      </w:r>
      <w:r w:rsidR="00327A75">
        <w:rPr>
          <w:rFonts w:ascii="Calibri" w:hAnsi="Calibri"/>
          <w:sz w:val="22"/>
          <w:szCs w:val="22"/>
        </w:rPr>
        <w:t xml:space="preserve"> Přerov</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bookmarkStart w:id="0" w:name="_Hlk146621608"/>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bookmarkEnd w:id="0"/>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83BBDDD" w14:textId="3D226638" w:rsidR="00565DB4" w:rsidRPr="00857A16" w:rsidRDefault="00565DB4" w:rsidP="00E372B4">
      <w:pPr>
        <w:numPr>
          <w:ilvl w:val="0"/>
          <w:numId w:val="1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činnosti dále uvedené v </w:t>
      </w:r>
      <w:r w:rsidRPr="00EB5291">
        <w:rPr>
          <w:rFonts w:asciiTheme="minorHAnsi" w:hAnsiTheme="minorHAnsi" w:cstheme="minorHAnsi"/>
          <w:sz w:val="22"/>
          <w:szCs w:val="22"/>
        </w:rPr>
        <w:t>čl. I odst. 1.2</w:t>
      </w:r>
      <w:r>
        <w:rPr>
          <w:rFonts w:asciiTheme="minorHAnsi" w:hAnsiTheme="minorHAnsi" w:cstheme="minorHAnsi"/>
          <w:sz w:val="22"/>
          <w:szCs w:val="22"/>
        </w:rPr>
        <w:t xml:space="preserve"> a 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26EFCE28" w14:textId="77777777" w:rsidR="00565DB4" w:rsidRDefault="00565DB4" w:rsidP="00E372B4">
      <w:pPr>
        <w:numPr>
          <w:ilvl w:val="0"/>
          <w:numId w:val="12"/>
        </w:numPr>
        <w:spacing w:before="60"/>
        <w:ind w:left="567" w:hanging="567"/>
        <w:jc w:val="both"/>
        <w:rPr>
          <w:rFonts w:ascii="Calibri" w:hAnsi="Calibri"/>
          <w:sz w:val="22"/>
          <w:szCs w:val="22"/>
        </w:rPr>
      </w:pPr>
      <w:r>
        <w:rPr>
          <w:rFonts w:ascii="Calibri" w:hAnsi="Calibri"/>
          <w:sz w:val="22"/>
          <w:szCs w:val="22"/>
        </w:rPr>
        <w:t>Předmětem Díla budou následující činnosti:</w:t>
      </w:r>
    </w:p>
    <w:p w14:paraId="58C4AC92"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projektové dokumentace – návrh řešení, vč. návrhu funkčních prvků, základních výpočtů, grafické prezentace řešení;</w:t>
      </w:r>
    </w:p>
    <w:p w14:paraId="0C1D474A"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výrobní dokumentace – detailní konstrukční řešení elektrokonstrukce, vč. všech liniových výkresů a zapojovacích tabulek a soupisů materiálů ve formátu .pdf, vč. detailní výkonové bilance, případně jiný potřebný výpočet, vč. případné úpravy výrobní dokumentace dle požadavku Objednatele;</w:t>
      </w:r>
    </w:p>
    <w:p w14:paraId="5A44AB16"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katalogu náhradních dílů po potřeby schvalování vozidla a zákazníka;</w:t>
      </w:r>
    </w:p>
    <w:p w14:paraId="17645698"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návodu na údržbu a obsluhu navrhovaného zařízení pro potřeby schvalování vozidla a zákazníka;</w:t>
      </w:r>
    </w:p>
    <w:p w14:paraId="7F5AB266" w14:textId="77777777" w:rsidR="00565DB4" w:rsidRPr="00565DB4" w:rsidRDefault="00565DB4" w:rsidP="00E372B4">
      <w:pPr>
        <w:pStyle w:val="Zkladntext1"/>
        <w:numPr>
          <w:ilvl w:val="0"/>
          <w:numId w:val="13"/>
        </w:numPr>
        <w:shd w:val="clear" w:color="auto" w:fill="auto"/>
        <w:spacing w:after="40"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fyzické provedení kontroly zapojení.</w:t>
      </w:r>
    </w:p>
    <w:p w14:paraId="6349D41E" w14:textId="185D6FBB" w:rsidR="00545E68" w:rsidRPr="00565DB4" w:rsidRDefault="00545E68" w:rsidP="00E372B4">
      <w:pPr>
        <w:numPr>
          <w:ilvl w:val="0"/>
          <w:numId w:val="12"/>
        </w:numPr>
        <w:spacing w:before="60"/>
        <w:ind w:left="567" w:hanging="567"/>
        <w:jc w:val="both"/>
        <w:rPr>
          <w:rFonts w:asciiTheme="minorHAnsi" w:hAnsiTheme="minorHAnsi" w:cstheme="minorHAnsi"/>
          <w:sz w:val="22"/>
          <w:szCs w:val="22"/>
        </w:rPr>
      </w:pPr>
      <w:r w:rsidRPr="00565DB4">
        <w:rPr>
          <w:rFonts w:asciiTheme="minorHAnsi" w:hAnsiTheme="minorHAnsi" w:cstheme="minorHAnsi"/>
          <w:sz w:val="22"/>
          <w:szCs w:val="22"/>
        </w:rPr>
        <w:lastRenderedPageBreak/>
        <w:t xml:space="preserve">Objednatel se uzavřením této </w:t>
      </w:r>
      <w:r w:rsidR="000E6719" w:rsidRPr="00565DB4">
        <w:rPr>
          <w:rFonts w:asciiTheme="minorHAnsi" w:hAnsiTheme="minorHAnsi" w:cstheme="minorHAnsi"/>
          <w:sz w:val="22"/>
          <w:szCs w:val="22"/>
        </w:rPr>
        <w:t>Rámcové</w:t>
      </w:r>
      <w:r w:rsidRPr="00565DB4">
        <w:rPr>
          <w:rFonts w:asciiTheme="minorHAnsi" w:hAnsiTheme="minorHAnsi" w:cstheme="minorHAnsi"/>
          <w:sz w:val="22"/>
          <w:szCs w:val="22"/>
        </w:rPr>
        <w:t xml:space="preserve"> smlouvy zavazuje</w:t>
      </w:r>
      <w:r w:rsidR="00F900B7" w:rsidRPr="00565DB4">
        <w:rPr>
          <w:rFonts w:asciiTheme="minorHAnsi" w:hAnsiTheme="minorHAnsi" w:cstheme="minorHAnsi"/>
          <w:sz w:val="22"/>
          <w:szCs w:val="22"/>
        </w:rPr>
        <w:t>, že</w:t>
      </w:r>
      <w:r w:rsidRPr="00565DB4">
        <w:rPr>
          <w:rFonts w:asciiTheme="minorHAnsi" w:hAnsiTheme="minorHAnsi" w:cstheme="minorHAnsi"/>
          <w:sz w:val="22"/>
          <w:szCs w:val="22"/>
        </w:rPr>
        <w:t xml:space="preserve"> Dílo </w:t>
      </w:r>
      <w:r w:rsidR="001E1FB8" w:rsidRPr="00565DB4">
        <w:rPr>
          <w:rFonts w:asciiTheme="minorHAnsi" w:hAnsiTheme="minorHAnsi" w:cstheme="minorHAnsi"/>
          <w:sz w:val="22"/>
          <w:szCs w:val="22"/>
        </w:rPr>
        <w:t xml:space="preserve">provedené podle příslušné </w:t>
      </w:r>
      <w:r w:rsidR="00725475" w:rsidRPr="00565DB4">
        <w:rPr>
          <w:rFonts w:asciiTheme="minorHAnsi" w:hAnsiTheme="minorHAnsi" w:cstheme="minorHAnsi"/>
          <w:sz w:val="22"/>
          <w:szCs w:val="22"/>
        </w:rPr>
        <w:t xml:space="preserve">dílčí </w:t>
      </w:r>
      <w:r w:rsidR="001E1FB8" w:rsidRPr="00565DB4">
        <w:rPr>
          <w:rFonts w:asciiTheme="minorHAnsi" w:hAnsiTheme="minorHAnsi" w:cstheme="minorHAnsi"/>
          <w:sz w:val="22"/>
          <w:szCs w:val="22"/>
        </w:rPr>
        <w:t>smlouvy a</w:t>
      </w:r>
      <w:r w:rsidR="00B31A2F" w:rsidRPr="00565DB4">
        <w:rPr>
          <w:rFonts w:asciiTheme="minorHAnsi" w:hAnsiTheme="minorHAnsi" w:cstheme="minorHAnsi"/>
          <w:sz w:val="22"/>
          <w:szCs w:val="22"/>
        </w:rPr>
        <w:t> </w:t>
      </w:r>
      <w:r w:rsidRPr="00565DB4">
        <w:rPr>
          <w:rFonts w:asciiTheme="minorHAnsi" w:hAnsiTheme="minorHAnsi" w:cstheme="minorHAnsi"/>
          <w:sz w:val="22"/>
          <w:szCs w:val="22"/>
        </w:rPr>
        <w:t xml:space="preserve">prosté jakýchkoliv vad a nedodělků </w:t>
      </w:r>
      <w:r w:rsidR="00F900B7" w:rsidRPr="00565DB4">
        <w:rPr>
          <w:rFonts w:asciiTheme="minorHAnsi" w:hAnsiTheme="minorHAnsi" w:cstheme="minorHAnsi"/>
          <w:sz w:val="22"/>
          <w:szCs w:val="22"/>
        </w:rPr>
        <w:t xml:space="preserve">převezme </w:t>
      </w:r>
      <w:r w:rsidRPr="00565DB4">
        <w:rPr>
          <w:rFonts w:asciiTheme="minorHAnsi" w:hAnsiTheme="minorHAnsi" w:cstheme="minorHAnsi"/>
          <w:sz w:val="22"/>
          <w:szCs w:val="22"/>
        </w:rPr>
        <w:t>a zaplat</w:t>
      </w:r>
      <w:r w:rsidR="00F900B7" w:rsidRPr="00565DB4">
        <w:rPr>
          <w:rFonts w:asciiTheme="minorHAnsi" w:hAnsiTheme="minorHAnsi" w:cstheme="minorHAnsi"/>
          <w:sz w:val="22"/>
          <w:szCs w:val="22"/>
        </w:rPr>
        <w:t>í</w:t>
      </w:r>
      <w:r w:rsidRPr="00565DB4">
        <w:rPr>
          <w:rFonts w:asciiTheme="minorHAnsi" w:hAnsiTheme="minorHAnsi" w:cstheme="minorHAnsi"/>
          <w:sz w:val="22"/>
          <w:szCs w:val="22"/>
        </w:rPr>
        <w:t xml:space="preserve"> </w:t>
      </w:r>
      <w:r w:rsidR="00F900B7" w:rsidRPr="00565DB4">
        <w:rPr>
          <w:rFonts w:asciiTheme="minorHAnsi" w:hAnsiTheme="minorHAnsi" w:cstheme="minorHAnsi"/>
          <w:sz w:val="22"/>
          <w:szCs w:val="22"/>
        </w:rPr>
        <w:t xml:space="preserve">za něj </w:t>
      </w:r>
      <w:r w:rsidRPr="00565DB4">
        <w:rPr>
          <w:rFonts w:asciiTheme="minorHAnsi" w:hAnsiTheme="minorHAnsi" w:cstheme="minorHAnsi"/>
          <w:sz w:val="22"/>
          <w:szCs w:val="22"/>
        </w:rPr>
        <w:t xml:space="preserve">Zhotoviteli </w:t>
      </w:r>
      <w:r w:rsidR="00725475" w:rsidRPr="00565DB4">
        <w:rPr>
          <w:rFonts w:asciiTheme="minorHAnsi" w:hAnsiTheme="minorHAnsi" w:cstheme="minorHAnsi"/>
          <w:sz w:val="22"/>
          <w:szCs w:val="22"/>
        </w:rPr>
        <w:t xml:space="preserve">cenu </w:t>
      </w:r>
      <w:r w:rsidRPr="00565DB4">
        <w:rPr>
          <w:rFonts w:asciiTheme="minorHAnsi" w:hAnsiTheme="minorHAnsi" w:cstheme="minorHAnsi"/>
          <w:sz w:val="22"/>
          <w:szCs w:val="22"/>
        </w:rPr>
        <w:t xml:space="preserve">za </w:t>
      </w:r>
      <w:r w:rsidR="001E1FB8" w:rsidRPr="00565DB4">
        <w:rPr>
          <w:rFonts w:asciiTheme="minorHAnsi" w:hAnsiTheme="minorHAnsi" w:cstheme="minorHAnsi"/>
          <w:sz w:val="22"/>
          <w:szCs w:val="22"/>
        </w:rPr>
        <w:t xml:space="preserve">Dílo </w:t>
      </w:r>
      <w:r w:rsidRPr="00565DB4">
        <w:rPr>
          <w:rFonts w:asciiTheme="minorHAnsi" w:hAnsiTheme="minorHAnsi" w:cstheme="minorHAnsi"/>
          <w:sz w:val="22"/>
          <w:szCs w:val="22"/>
        </w:rPr>
        <w:t>sjednanou v </w:t>
      </w:r>
      <w:r w:rsidR="00F900B7" w:rsidRPr="00565DB4">
        <w:rPr>
          <w:rFonts w:asciiTheme="minorHAnsi" w:hAnsiTheme="minorHAnsi" w:cstheme="minorHAnsi"/>
          <w:sz w:val="22"/>
          <w:szCs w:val="22"/>
        </w:rPr>
        <w:t xml:space="preserve">příslušné </w:t>
      </w:r>
      <w:r w:rsidR="00725475" w:rsidRPr="00565DB4">
        <w:rPr>
          <w:rFonts w:asciiTheme="minorHAnsi" w:hAnsiTheme="minorHAnsi" w:cstheme="minorHAnsi"/>
          <w:sz w:val="22"/>
          <w:szCs w:val="22"/>
        </w:rPr>
        <w:t xml:space="preserve">dílčí </w:t>
      </w:r>
      <w:r w:rsidR="00F900B7" w:rsidRPr="00565DB4">
        <w:rPr>
          <w:rFonts w:asciiTheme="minorHAnsi" w:hAnsiTheme="minorHAnsi" w:cstheme="minorHAnsi"/>
          <w:sz w:val="22"/>
          <w:szCs w:val="22"/>
        </w:rPr>
        <w:t>smlouvě</w:t>
      </w:r>
      <w:r w:rsidRPr="00565DB4">
        <w:rPr>
          <w:rFonts w:asciiTheme="minorHAnsi" w:hAnsiTheme="minorHAnsi" w:cstheme="minorHAnsi"/>
          <w:sz w:val="22"/>
          <w:szCs w:val="22"/>
        </w:rPr>
        <w:t>.</w:t>
      </w:r>
    </w:p>
    <w:p w14:paraId="4DBBCB0B" w14:textId="77777777" w:rsidR="00565DB4" w:rsidRDefault="00545E68" w:rsidP="00E372B4">
      <w:pPr>
        <w:numPr>
          <w:ilvl w:val="0"/>
          <w:numId w:val="12"/>
        </w:numPr>
        <w:spacing w:before="60"/>
        <w:ind w:left="567" w:hanging="567"/>
        <w:jc w:val="both"/>
        <w:rPr>
          <w:rFonts w:ascii="Calibri" w:hAnsi="Calibri"/>
          <w:sz w:val="22"/>
          <w:szCs w:val="22"/>
        </w:rPr>
      </w:pPr>
      <w:r w:rsidRPr="00565DB4">
        <w:rPr>
          <w:rFonts w:asciiTheme="minorHAnsi" w:hAnsiTheme="minorHAnsi" w:cstheme="minorHAnsi"/>
          <w:sz w:val="22"/>
          <w:szCs w:val="22"/>
        </w:rPr>
        <w:t>Konkrétní specifikace Díla bude ve vztahu ke každému Dílu</w:t>
      </w:r>
      <w:r w:rsidR="00532F40" w:rsidRPr="00565DB4">
        <w:rPr>
          <w:rFonts w:asciiTheme="minorHAnsi" w:hAnsiTheme="minorHAnsi" w:cstheme="minorHAnsi"/>
          <w:sz w:val="22"/>
          <w:szCs w:val="22"/>
        </w:rPr>
        <w:t xml:space="preserve"> </w:t>
      </w:r>
      <w:r w:rsidRPr="00565DB4">
        <w:rPr>
          <w:rFonts w:asciiTheme="minorHAnsi" w:hAnsiTheme="minorHAnsi" w:cstheme="minorHAnsi"/>
          <w:sz w:val="22"/>
          <w:szCs w:val="22"/>
        </w:rPr>
        <w:t xml:space="preserve">vždy sjednána v příslušné </w:t>
      </w:r>
      <w:r w:rsidR="004A2250" w:rsidRPr="00565DB4">
        <w:rPr>
          <w:rFonts w:asciiTheme="minorHAnsi" w:hAnsiTheme="minorHAnsi" w:cstheme="minorHAnsi"/>
          <w:sz w:val="22"/>
          <w:szCs w:val="22"/>
        </w:rPr>
        <w:t xml:space="preserve">dílčí </w:t>
      </w:r>
      <w:r w:rsidRPr="00565DB4">
        <w:rPr>
          <w:rFonts w:asciiTheme="minorHAnsi" w:hAnsiTheme="minorHAnsi" w:cstheme="minorHAnsi"/>
          <w:sz w:val="22"/>
          <w:szCs w:val="22"/>
        </w:rPr>
        <w:t xml:space="preserve">smlouvě uzavřené mezi Objednatelem </w:t>
      </w:r>
      <w:r w:rsidRPr="000C3702">
        <w:rPr>
          <w:rFonts w:ascii="Calibri" w:hAnsi="Calibri"/>
          <w:sz w:val="22"/>
          <w:szCs w:val="22"/>
        </w:rPr>
        <w:t>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0064B7B7" w14:textId="49184924" w:rsidR="00565DB4" w:rsidRPr="00A33BCB" w:rsidRDefault="00565DB4" w:rsidP="00E372B4">
      <w:pPr>
        <w:widowControl w:val="0"/>
        <w:numPr>
          <w:ilvl w:val="0"/>
          <w:numId w:val="12"/>
        </w:numPr>
        <w:spacing w:before="60"/>
        <w:ind w:left="567" w:hanging="567"/>
        <w:jc w:val="both"/>
        <w:rPr>
          <w:rFonts w:ascii="Calibri" w:eastAsia="Calibri" w:hAnsi="Calibri" w:cs="Calibri"/>
          <w:sz w:val="22"/>
          <w:szCs w:val="22"/>
        </w:rPr>
      </w:pPr>
      <w:r w:rsidRPr="00A33BCB">
        <w:rPr>
          <w:rFonts w:ascii="Calibri" w:eastAsia="Calibri" w:hAnsi="Calibri" w:cs="Calibri"/>
          <w:sz w:val="22"/>
          <w:szCs w:val="22"/>
        </w:rPr>
        <w:t>Zhotovitel prohlašuje, že je plně způsobilý řádně plnit předmět této Smlouvy a má veškeré potřebné technické vybavení a disponuje veškerými povoleními a oprávněními k plnění předmětu Smlouvy se vztahujícími, zejména že disponuje platným osvědčením spol. České dráhy a.s. (dále jen „ČD“) o</w:t>
      </w:r>
      <w:r w:rsidR="004B46E6">
        <w:rPr>
          <w:rFonts w:ascii="Calibri" w:eastAsia="Calibri" w:hAnsi="Calibri" w:cs="Calibri"/>
          <w:sz w:val="22"/>
          <w:szCs w:val="22"/>
        </w:rPr>
        <w:t> </w:t>
      </w:r>
      <w:r w:rsidRPr="00A33BCB">
        <w:rPr>
          <w:rFonts w:ascii="Calibri" w:eastAsia="Calibri" w:hAnsi="Calibri" w:cs="Calibri"/>
          <w:sz w:val="22"/>
          <w:szCs w:val="22"/>
        </w:rPr>
        <w:t>způsobilosti dle předpisu ČD V 6/1 a ČD V 6/2 k provádění Díla.</w:t>
      </w:r>
    </w:p>
    <w:p w14:paraId="7B4C8AC7" w14:textId="77777777" w:rsidR="00565DB4" w:rsidRDefault="005F6B69" w:rsidP="00E372B4">
      <w:pPr>
        <w:numPr>
          <w:ilvl w:val="0"/>
          <w:numId w:val="12"/>
        </w:numPr>
        <w:spacing w:before="60"/>
        <w:ind w:left="567" w:hanging="567"/>
        <w:jc w:val="both"/>
        <w:rPr>
          <w:rFonts w:ascii="Calibri" w:hAnsi="Calibri"/>
          <w:sz w:val="22"/>
          <w:szCs w:val="22"/>
        </w:rPr>
      </w:pPr>
      <w:r w:rsidRPr="00565DB4">
        <w:rPr>
          <w:rFonts w:ascii="Calibri" w:hAnsi="Calibri"/>
          <w:sz w:val="22"/>
          <w:szCs w:val="22"/>
        </w:rPr>
        <w:t>Zhotovitel</w:t>
      </w:r>
      <w:r w:rsidR="00AE7921" w:rsidRPr="00565DB4">
        <w:rPr>
          <w:rFonts w:ascii="Calibri" w:hAnsi="Calibri"/>
          <w:sz w:val="22"/>
          <w:szCs w:val="22"/>
        </w:rPr>
        <w:t xml:space="preserve"> bere</w:t>
      </w:r>
      <w:r w:rsidR="00545E68" w:rsidRPr="00565DB4">
        <w:rPr>
          <w:rFonts w:ascii="Calibri" w:hAnsi="Calibri"/>
          <w:sz w:val="22"/>
          <w:szCs w:val="22"/>
        </w:rPr>
        <w:t xml:space="preserve"> na vědomí, že </w:t>
      </w:r>
      <w:r w:rsidRPr="00565DB4">
        <w:rPr>
          <w:rFonts w:ascii="Calibri" w:hAnsi="Calibri"/>
          <w:sz w:val="22"/>
          <w:szCs w:val="22"/>
        </w:rPr>
        <w:t>provedené Dílo</w:t>
      </w:r>
      <w:r w:rsidR="00DF135A" w:rsidRPr="00565DB4">
        <w:rPr>
          <w:rFonts w:ascii="Calibri" w:hAnsi="Calibri"/>
          <w:sz w:val="22"/>
          <w:szCs w:val="22"/>
        </w:rPr>
        <w:t xml:space="preserve"> může </w:t>
      </w:r>
      <w:r w:rsidRPr="00565DB4">
        <w:rPr>
          <w:rFonts w:ascii="Calibri" w:hAnsi="Calibri"/>
          <w:sz w:val="22"/>
          <w:szCs w:val="22"/>
        </w:rPr>
        <w:t>Objednatel</w:t>
      </w:r>
      <w:r w:rsidR="005B02D3" w:rsidRPr="00565DB4">
        <w:rPr>
          <w:rFonts w:ascii="Calibri" w:hAnsi="Calibri"/>
          <w:sz w:val="22"/>
          <w:szCs w:val="22"/>
        </w:rPr>
        <w:t xml:space="preserve"> </w:t>
      </w:r>
      <w:r w:rsidR="00DF135A" w:rsidRPr="00565DB4">
        <w:rPr>
          <w:rFonts w:ascii="Calibri" w:hAnsi="Calibri"/>
          <w:sz w:val="22"/>
          <w:szCs w:val="22"/>
        </w:rPr>
        <w:t xml:space="preserve">dále využívat při opravách železničních kolejových vozidel a že </w:t>
      </w:r>
      <w:r w:rsidRPr="00565DB4">
        <w:rPr>
          <w:rFonts w:ascii="Calibri" w:hAnsi="Calibri"/>
          <w:sz w:val="22"/>
          <w:szCs w:val="22"/>
        </w:rPr>
        <w:t>neprovedením Díla</w:t>
      </w:r>
      <w:r w:rsidR="00DF135A" w:rsidRPr="00565DB4">
        <w:rPr>
          <w:rFonts w:ascii="Calibri" w:hAnsi="Calibri"/>
          <w:sz w:val="22"/>
          <w:szCs w:val="22"/>
        </w:rPr>
        <w:t xml:space="preserve"> </w:t>
      </w:r>
      <w:r w:rsidR="00AE7921" w:rsidRPr="00565DB4">
        <w:rPr>
          <w:rFonts w:ascii="Calibri" w:hAnsi="Calibri"/>
          <w:sz w:val="22"/>
          <w:szCs w:val="22"/>
        </w:rPr>
        <w:t>včas, případně vadným provedením Díla, může Objednateli vzniknout škoda dosahující ř</w:t>
      </w:r>
      <w:r w:rsidR="00545E68" w:rsidRPr="00565DB4">
        <w:rPr>
          <w:rFonts w:ascii="Calibri" w:hAnsi="Calibri"/>
          <w:sz w:val="22"/>
          <w:szCs w:val="22"/>
        </w:rPr>
        <w:t>ádově miliónů korun českých.</w:t>
      </w:r>
    </w:p>
    <w:p w14:paraId="797D9B6C" w14:textId="77777777" w:rsidR="009E253A" w:rsidRDefault="009E253A" w:rsidP="009E253A">
      <w:pPr>
        <w:spacing w:before="60"/>
        <w:jc w:val="both"/>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4E32307" w14:textId="77777777" w:rsidR="00565DB4"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565DB4">
        <w:rPr>
          <w:rFonts w:ascii="Calibri" w:eastAsia="Calibri" w:hAnsi="Calibri" w:cs="Calibri"/>
          <w:sz w:val="22"/>
          <w:szCs w:val="22"/>
        </w:rPr>
        <w:t>Jednotlivé Dílčí smlouvy budou mezi Smluvními stranami uzavírány vždy na základě objednávky Objednatele, která je Zhotovitelem bez výhrad potvrzena. Objednávka je nabídkou (návrhem) na uzavření Dílčí smlouvy.</w:t>
      </w:r>
    </w:p>
    <w:p w14:paraId="2288A80E" w14:textId="46F8533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565DB4">
        <w:rPr>
          <w:rFonts w:ascii="Calibri" w:eastAsia="Calibri" w:hAnsi="Calibri" w:cs="Calibri"/>
          <w:sz w:val="22"/>
          <w:szCs w:val="22"/>
        </w:rPr>
        <w:t xml:space="preserve">Objednávka Objednatele musí být učiněna vždy v písemné </w:t>
      </w:r>
      <w:r w:rsidRPr="0011720F">
        <w:rPr>
          <w:rFonts w:ascii="Calibri" w:eastAsia="Calibri" w:hAnsi="Calibri" w:cs="Calibri"/>
          <w:sz w:val="22"/>
          <w:szCs w:val="22"/>
        </w:rPr>
        <w:t xml:space="preserve">listinné formě opatřená podpisem </w:t>
      </w:r>
      <w:r w:rsidR="00E372B4">
        <w:rPr>
          <w:rFonts w:ascii="Calibri" w:eastAsia="Calibri" w:hAnsi="Calibri" w:cs="Calibri"/>
          <w:sz w:val="22"/>
          <w:szCs w:val="22"/>
        </w:rPr>
        <w:t>ředitele odboru Nákup a zásob</w:t>
      </w:r>
      <w:r w:rsidR="00387268">
        <w:rPr>
          <w:rFonts w:ascii="Calibri" w:eastAsia="Calibri" w:hAnsi="Calibri" w:cs="Calibri"/>
          <w:sz w:val="22"/>
          <w:szCs w:val="22"/>
        </w:rPr>
        <w:t>ov</w:t>
      </w:r>
      <w:r w:rsidR="00E372B4">
        <w:rPr>
          <w:rFonts w:ascii="Calibri" w:eastAsia="Calibri" w:hAnsi="Calibri" w:cs="Calibri"/>
          <w:sz w:val="22"/>
          <w:szCs w:val="22"/>
        </w:rPr>
        <w:t>ání</w:t>
      </w:r>
      <w:r w:rsidR="00387268">
        <w:rPr>
          <w:rFonts w:ascii="Calibri" w:eastAsia="Calibri" w:hAnsi="Calibri" w:cs="Calibri"/>
          <w:sz w:val="22"/>
          <w:szCs w:val="22"/>
        </w:rPr>
        <w:t xml:space="preserve"> Objednatele</w:t>
      </w:r>
      <w:r w:rsidRPr="0011720F">
        <w:rPr>
          <w:rFonts w:ascii="Calibri" w:eastAsia="Calibri" w:hAnsi="Calibri" w:cs="Calibri"/>
          <w:sz w:val="22"/>
          <w:szCs w:val="22"/>
        </w:rPr>
        <w:t>, případně její elektronicky konvertovaná (naskenovaná) podoba.</w:t>
      </w:r>
    </w:p>
    <w:p w14:paraId="30009515"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 dle této Rámcové smlouvy, zejména bez určení ceny a předmětu Díla.</w:t>
      </w:r>
    </w:p>
    <w:p w14:paraId="2BE8B04F" w14:textId="02F4695B"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Zhotovitel po obdržení objednávky tuto objednávku Objednatele písemně potvrdí, a to tak, že opatří doručenou Objednávku podpisem oprávněné osoby Zhotovitele a razítkem Zhotovitele a doručí ji zpět Objednateli do tří (3) pracovních dní po obdržení Objednávky Objednatele. Zhotovitelem potvrzená objednávka obsahující náležitosti podle předchozí věty se považuje za akceptaci nabídky na uzavření Dílčí smlouvy.</w:t>
      </w:r>
    </w:p>
    <w:p w14:paraId="224A2175"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Doručením písemného potvrzení akceptace nabídky zpět Objednateli dojde k uzavření příslušné Dílčí smlouvy. K přijetí nabídky nedojde pouhým chováním, zejména poskytnutím nebo přijetím plnění.</w:t>
      </w:r>
    </w:p>
    <w:p w14:paraId="4135D5F5" w14:textId="73EB2A95"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Nevyjádří-li se Zhotovitel k objednávce Objednatele do pěti (5) pracovních dní ode dne jejího doručení Zhotoviteli, má se za to, že s uzavřením Dílčí smlouvy na základě příslušné objednávky Objednatele souhlasí.</w:t>
      </w:r>
    </w:p>
    <w:p w14:paraId="5C342110"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Dílčí smlouva není sjednána, pokud odpověď Zhotovitele na nabídku Objednatele obsahuje jakýkoliv dodatek nebo odchylku bez ohledu na to, zda podmínky nabídky mění podstatně či nepodstatně, a to ani v tom rozsahu, ve kterém se shodné projevy vůle Objednatele a Zhotovitele potkají. Objednatel tímto vylučuje modifikovanou akceptaci nabídky.</w:t>
      </w:r>
    </w:p>
    <w:p w14:paraId="3750900A" w14:textId="28B2B310"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Ujednání předchozího odstavce neplatí, jestliže odpověď s dodatkem či odchylkou modifikuje výhradně náklady na dopravu/balení a/nebo termín plnění. Taková odpověď se považuje za přijetí nabídky na uzavření Dílčí smlouvy, pokud podstatně nemění podmínky nabídky a pokud ji Objednatel neodmítne.</w:t>
      </w:r>
    </w:p>
    <w:p w14:paraId="0E54FC64" w14:textId="746A912E" w:rsidR="00565DB4" w:rsidRP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078A9DC0" w14:textId="77777777" w:rsidR="00174E2D" w:rsidRDefault="00174E2D" w:rsidP="00B56245">
      <w:pPr>
        <w:spacing w:before="60"/>
        <w:jc w:val="both"/>
        <w:rPr>
          <w:rFonts w:ascii="Calibri" w:hAnsi="Calibri"/>
          <w:sz w:val="22"/>
          <w:szCs w:val="22"/>
        </w:rPr>
      </w:pPr>
    </w:p>
    <w:p w14:paraId="2CC24FFD" w14:textId="77777777" w:rsidR="00632B13" w:rsidRDefault="00632B13" w:rsidP="00B56245">
      <w:pPr>
        <w:spacing w:before="60"/>
        <w:jc w:val="both"/>
        <w:rPr>
          <w:rFonts w:ascii="Calibri" w:hAnsi="Calibri"/>
          <w:sz w:val="22"/>
          <w:szCs w:val="22"/>
        </w:rPr>
      </w:pPr>
    </w:p>
    <w:p w14:paraId="0F38D7E2" w14:textId="77777777" w:rsidR="00632B13" w:rsidRPr="00565EA9" w:rsidRDefault="00632B13" w:rsidP="00B56245">
      <w:pPr>
        <w:spacing w:before="60"/>
        <w:jc w:val="both"/>
        <w:rPr>
          <w:rFonts w:ascii="Calibri" w:hAnsi="Calibri"/>
          <w:sz w:val="22"/>
          <w:szCs w:val="22"/>
        </w:rPr>
      </w:pPr>
    </w:p>
    <w:p w14:paraId="6BD27D94"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lastRenderedPageBreak/>
        <w:t>III.</w:t>
      </w:r>
    </w:p>
    <w:p w14:paraId="052884C4" w14:textId="635AEB82"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8720950" w14:textId="299C3CB0" w:rsidR="003A7250" w:rsidRDefault="006609ED" w:rsidP="00E372B4">
      <w:pPr>
        <w:pStyle w:val="Odstavecseseznamem"/>
        <w:numPr>
          <w:ilvl w:val="0"/>
          <w:numId w:val="4"/>
        </w:numPr>
        <w:spacing w:before="60"/>
        <w:ind w:left="567" w:hanging="567"/>
        <w:contextualSpacing w:val="0"/>
        <w:jc w:val="both"/>
        <w:rPr>
          <w:rFonts w:ascii="Calibri" w:hAnsi="Calibri"/>
          <w:sz w:val="22"/>
          <w:szCs w:val="22"/>
        </w:rPr>
      </w:pPr>
      <w:r w:rsidRPr="006609ED">
        <w:rPr>
          <w:rFonts w:ascii="Calibri" w:hAnsi="Calibri"/>
          <w:sz w:val="22"/>
          <w:szCs w:val="22"/>
        </w:rPr>
        <w:t>Zhotovitel provede Dílo s potřebnou péčí v ujednaném čase a obstará vše, co je k provedení Díla potřeba. Zhotovitel je povinen dodržet termíny dohodnutých milníků a celkový termín pro splnění díla stanovený v</w:t>
      </w:r>
      <w:r w:rsidR="0011720F">
        <w:rPr>
          <w:rFonts w:ascii="Calibri" w:hAnsi="Calibri"/>
          <w:sz w:val="22"/>
          <w:szCs w:val="22"/>
        </w:rPr>
        <w:t> </w:t>
      </w:r>
      <w:r w:rsidRPr="006609ED">
        <w:rPr>
          <w:rFonts w:ascii="Calibri" w:hAnsi="Calibri"/>
          <w:sz w:val="22"/>
          <w:szCs w:val="22"/>
        </w:rPr>
        <w:t>příslušné objednávce nebo touto dohodou. Zhotovitel je povinen zahájit plnění Díla do 30 dnů od obdržení objednávky.</w:t>
      </w:r>
    </w:p>
    <w:p w14:paraId="56B9E2F3" w14:textId="0E7C2726" w:rsidR="003A7250" w:rsidRPr="003A7250" w:rsidRDefault="003A7250" w:rsidP="003A7250">
      <w:pPr>
        <w:pStyle w:val="Zkladntext1"/>
        <w:shd w:val="clear" w:color="auto" w:fill="auto"/>
        <w:spacing w:after="40" w:line="240" w:lineRule="auto"/>
        <w:ind w:left="567"/>
        <w:jc w:val="both"/>
        <w:rPr>
          <w:rFonts w:ascii="Calibri" w:eastAsia="Times New Roman" w:hAnsi="Calibri" w:cs="Times New Roman"/>
          <w:sz w:val="22"/>
          <w:szCs w:val="22"/>
        </w:rPr>
      </w:pPr>
      <w:r w:rsidRPr="003A7250">
        <w:rPr>
          <w:rFonts w:ascii="Calibri" w:hAnsi="Calibri"/>
          <w:sz w:val="22"/>
          <w:szCs w:val="22"/>
        </w:rPr>
        <w:t>Smluvní strany se dohodly, že Dílo je možné plnit prostřednictvím dílčího plnění. Milníky plnění časové i</w:t>
      </w:r>
      <w:r w:rsidR="0011720F">
        <w:rPr>
          <w:rFonts w:ascii="Calibri" w:hAnsi="Calibri"/>
          <w:sz w:val="22"/>
          <w:szCs w:val="22"/>
        </w:rPr>
        <w:t> </w:t>
      </w:r>
      <w:r w:rsidRPr="003A7250">
        <w:rPr>
          <w:rFonts w:ascii="Calibri" w:eastAsia="Times New Roman" w:hAnsi="Calibri" w:cs="Times New Roman"/>
          <w:sz w:val="22"/>
          <w:szCs w:val="22"/>
        </w:rPr>
        <w:t>ty, které určí rozsah dílčího plnění určí Objednatel.</w:t>
      </w:r>
    </w:p>
    <w:p w14:paraId="046139BD" w14:textId="77777777" w:rsidR="006609ED" w:rsidRPr="006609ED" w:rsidRDefault="006609ED" w:rsidP="00E372B4">
      <w:pPr>
        <w:pStyle w:val="Zkladntext1"/>
        <w:numPr>
          <w:ilvl w:val="0"/>
          <w:numId w:val="4"/>
        </w:numPr>
        <w:shd w:val="clear" w:color="auto" w:fill="auto"/>
        <w:spacing w:after="40" w:line="240" w:lineRule="auto"/>
        <w:ind w:left="567" w:hanging="567"/>
        <w:jc w:val="both"/>
        <w:rPr>
          <w:rFonts w:ascii="Calibri" w:eastAsia="Times New Roman" w:hAnsi="Calibri" w:cs="Times New Roman"/>
          <w:sz w:val="22"/>
          <w:szCs w:val="22"/>
        </w:rPr>
      </w:pPr>
      <w:r w:rsidRPr="006609ED">
        <w:rPr>
          <w:rFonts w:ascii="Calibri" w:eastAsia="Times New Roman" w:hAnsi="Calibri" w:cs="Times New Roman"/>
          <w:sz w:val="22"/>
          <w:szCs w:val="22"/>
        </w:rPr>
        <w:t xml:space="preserve">Konkrétní termín předání dokončeného díla určí Zhotovitel, přičemž je vázán maximálním termínem pro splnění díla. Zhotovitel je povinen oznámit Objednateli datum a čas předání, a to nejméně jeden (1) pracovní den předem, a to na emailovou adresu </w:t>
      </w:r>
      <w:hyperlink r:id="rId11" w:history="1">
        <w:r w:rsidRPr="006609ED">
          <w:rPr>
            <w:rFonts w:ascii="Calibri" w:eastAsia="Times New Roman" w:hAnsi="Calibri" w:cs="Times New Roman"/>
            <w:sz w:val="22"/>
            <w:szCs w:val="22"/>
          </w:rPr>
          <w:t>Radek.Navrat@dpov.cz</w:t>
        </w:r>
      </w:hyperlink>
      <w:r w:rsidRPr="006609ED">
        <w:rPr>
          <w:rFonts w:ascii="Calibri" w:eastAsia="Times New Roman" w:hAnsi="Calibri" w:cs="Times New Roman"/>
          <w:sz w:val="22"/>
          <w:szCs w:val="22"/>
        </w:rPr>
        <w:t>.</w:t>
      </w:r>
    </w:p>
    <w:p w14:paraId="20F0B093" w14:textId="77777777" w:rsidR="006609ED" w:rsidRPr="006609ED" w:rsidRDefault="006609ED" w:rsidP="00E372B4">
      <w:pPr>
        <w:pStyle w:val="Zkladntext1"/>
        <w:numPr>
          <w:ilvl w:val="0"/>
          <w:numId w:val="4"/>
        </w:numPr>
        <w:shd w:val="clear" w:color="auto" w:fill="auto"/>
        <w:spacing w:after="40" w:line="240" w:lineRule="auto"/>
        <w:ind w:left="567" w:hanging="567"/>
        <w:jc w:val="both"/>
        <w:rPr>
          <w:rFonts w:ascii="Calibri" w:eastAsia="Times New Roman" w:hAnsi="Calibri" w:cs="Times New Roman"/>
          <w:sz w:val="22"/>
          <w:szCs w:val="22"/>
        </w:rPr>
      </w:pPr>
      <w:r w:rsidRPr="006609ED">
        <w:rPr>
          <w:rFonts w:ascii="Calibri" w:eastAsia="Times New Roman" w:hAnsi="Calibri" w:cs="Times New Roman"/>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p>
    <w:p w14:paraId="12E1CD53" w14:textId="63C9FE36" w:rsidR="007A11B6"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12F1A527" w:rsidR="007A11B6"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w:t>
      </w:r>
      <w:r w:rsidR="009C5C39">
        <w:rPr>
          <w:rFonts w:asciiTheme="minorHAnsi" w:hAnsiTheme="minorHAnsi"/>
          <w:sz w:val="22"/>
          <w:szCs w:val="22"/>
        </w:rPr>
        <w:t>o</w:t>
      </w:r>
      <w:r w:rsidRPr="00965EAF">
        <w:rPr>
          <w:rFonts w:asciiTheme="minorHAnsi" w:hAnsiTheme="minorHAnsi"/>
          <w:sz w:val="22"/>
          <w:szCs w:val="22"/>
        </w:rPr>
        <w:t xml:space="preserve"> nutnost</w:t>
      </w:r>
      <w:r w:rsidR="009C5C39">
        <w:rPr>
          <w:rFonts w:asciiTheme="minorHAnsi" w:hAnsiTheme="minorHAnsi"/>
          <w:sz w:val="22"/>
          <w:szCs w:val="22"/>
        </w:rPr>
        <w:t>i</w:t>
      </w:r>
      <w:r w:rsidRPr="00965EAF">
        <w:rPr>
          <w:rFonts w:asciiTheme="minorHAnsi" w:hAnsiTheme="minorHAnsi"/>
          <w:sz w:val="22"/>
          <w:szCs w:val="22"/>
        </w:rPr>
        <w:t xml:space="preserve">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w:t>
      </w:r>
      <w:r w:rsidR="003016E5">
        <w:rPr>
          <w:rFonts w:asciiTheme="minorHAnsi" w:hAnsiTheme="minorHAnsi"/>
          <w:sz w:val="22"/>
          <w:szCs w:val="22"/>
        </w:rPr>
        <w:t> </w:t>
      </w:r>
      <w:r w:rsidRPr="00965EAF">
        <w:rPr>
          <w:rFonts w:asciiTheme="minorHAnsi" w:hAnsiTheme="minorHAnsi"/>
          <w:sz w:val="22"/>
          <w:szCs w:val="22"/>
        </w:rPr>
        <w:t>to bezodkladně po jejich zjištění</w:t>
      </w:r>
      <w:r w:rsidR="00043585">
        <w:rPr>
          <w:rFonts w:asciiTheme="minorHAnsi" w:hAnsiTheme="minorHAnsi"/>
          <w:sz w:val="22"/>
          <w:szCs w:val="22"/>
        </w:rPr>
        <w:t>.</w:t>
      </w:r>
    </w:p>
    <w:p w14:paraId="2AD92A1E" w14:textId="77777777" w:rsidR="00C03832"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B661351" w14:textId="34E4E6FC" w:rsidR="00043585" w:rsidRPr="003A7250" w:rsidRDefault="00043585" w:rsidP="00E372B4">
      <w:pPr>
        <w:pStyle w:val="Odstavecseseznamem"/>
        <w:numPr>
          <w:ilvl w:val="0"/>
          <w:numId w:val="4"/>
        </w:numPr>
        <w:spacing w:before="60"/>
        <w:ind w:left="567" w:hanging="567"/>
        <w:contextualSpacing w:val="0"/>
        <w:jc w:val="both"/>
        <w:rPr>
          <w:rFonts w:asciiTheme="minorHAnsi" w:hAnsiTheme="minorHAnsi"/>
          <w:sz w:val="22"/>
          <w:szCs w:val="22"/>
        </w:rPr>
      </w:pPr>
      <w:r w:rsidRPr="003A7250">
        <w:rPr>
          <w:rFonts w:asciiTheme="minorHAnsi" w:hAnsiTheme="minorHAnsi"/>
          <w:sz w:val="22"/>
          <w:szCs w:val="22"/>
        </w:rPr>
        <w:t>Zhotovitel není oprávněn přerušit provádění Díla, ledaže se jedná o přerušení provádění Díla a prodloužení lhůty stanovené pro dokončení Díla z důvodu existence vyšší moci (vis maior) na straně Zhotovitele. Objednatel není povinen převzít Dílo před sjednaným termínem. Smluvní strany se dohodly, že termín plnění Díla Zhotovitelem bude prodloužen o prodlení Objednatele s poskytnutím součinnosti, která je nutná pro provedení Díla. Poskytnutím součinnosti se pro účely této Smlouvy rozumí především dodání podkladů nutných k provedení Díla.</w:t>
      </w:r>
    </w:p>
    <w:p w14:paraId="4E3E820B" w14:textId="7BABA136" w:rsidR="00DA1E5B" w:rsidRPr="00DA1E5B" w:rsidRDefault="00AE12E4" w:rsidP="00E372B4">
      <w:pPr>
        <w:pStyle w:val="Odstavecseseznamem"/>
        <w:numPr>
          <w:ilvl w:val="0"/>
          <w:numId w:val="4"/>
        </w:numPr>
        <w:spacing w:before="60"/>
        <w:ind w:left="567" w:hanging="567"/>
        <w:contextualSpacing w:val="0"/>
        <w:jc w:val="both"/>
        <w:rPr>
          <w:rFonts w:ascii="Calibri" w:hAnsi="Calibri"/>
          <w:b/>
          <w:sz w:val="22"/>
          <w:szCs w:val="22"/>
        </w:rPr>
      </w:pPr>
      <w:r w:rsidRPr="003A7250">
        <w:rPr>
          <w:rFonts w:asciiTheme="minorHAnsi" w:hAnsiTheme="minorHAnsi"/>
          <w:sz w:val="22"/>
          <w:szCs w:val="22"/>
        </w:rPr>
        <w:t>Zhotovitel</w:t>
      </w:r>
      <w:r w:rsidR="00DA1E5B" w:rsidRPr="003A7250">
        <w:rPr>
          <w:rFonts w:asciiTheme="minorHAnsi" w:hAnsiTheme="minorHAnsi"/>
          <w:sz w:val="22"/>
          <w:szCs w:val="22"/>
        </w:rPr>
        <w:t xml:space="preserve"> se zavazuje </w:t>
      </w:r>
      <w:r w:rsidR="00346488" w:rsidRPr="003A7250">
        <w:rPr>
          <w:rFonts w:asciiTheme="minorHAnsi" w:hAnsiTheme="minorHAnsi"/>
          <w:sz w:val="22"/>
          <w:szCs w:val="22"/>
        </w:rPr>
        <w:t>provést Dílo</w:t>
      </w:r>
      <w:r w:rsidR="004A4F0B" w:rsidRPr="003A7250">
        <w:rPr>
          <w:rFonts w:asciiTheme="minorHAnsi" w:hAnsiTheme="minorHAnsi"/>
          <w:sz w:val="22"/>
          <w:szCs w:val="22"/>
        </w:rPr>
        <w:t>, tj. dokončit jej</w:t>
      </w:r>
      <w:r w:rsidR="00DE0F46" w:rsidRPr="003A7250">
        <w:rPr>
          <w:rFonts w:asciiTheme="minorHAnsi" w:hAnsiTheme="minorHAnsi"/>
          <w:sz w:val="22"/>
          <w:szCs w:val="22"/>
        </w:rPr>
        <w:t xml:space="preserve"> prosté jakýchkoliv vad</w:t>
      </w:r>
      <w:r w:rsidR="00DA1E5B" w:rsidRPr="003A7250">
        <w:rPr>
          <w:rFonts w:asciiTheme="minorHAnsi" w:hAnsiTheme="minorHAnsi"/>
          <w:sz w:val="22"/>
          <w:szCs w:val="22"/>
        </w:rPr>
        <w:t xml:space="preserve"> </w:t>
      </w:r>
      <w:r w:rsidR="00346488" w:rsidRPr="003A7250">
        <w:rPr>
          <w:rFonts w:asciiTheme="minorHAnsi" w:hAnsiTheme="minorHAnsi"/>
          <w:sz w:val="22"/>
          <w:szCs w:val="22"/>
        </w:rPr>
        <w:t xml:space="preserve">a předat jej </w:t>
      </w:r>
      <w:r w:rsidRPr="003A7250">
        <w:rPr>
          <w:rFonts w:asciiTheme="minorHAnsi" w:hAnsiTheme="minorHAnsi"/>
          <w:sz w:val="22"/>
          <w:szCs w:val="22"/>
        </w:rPr>
        <w:t>Objednatel</w:t>
      </w:r>
      <w:r w:rsidR="00346488" w:rsidRPr="003A7250">
        <w:rPr>
          <w:rFonts w:asciiTheme="minorHAnsi" w:hAnsiTheme="minorHAnsi"/>
          <w:sz w:val="22"/>
          <w:szCs w:val="22"/>
        </w:rPr>
        <w:t>i</w:t>
      </w:r>
      <w:r w:rsidR="00DA1E5B" w:rsidRPr="003A7250">
        <w:rPr>
          <w:rFonts w:asciiTheme="minorHAnsi" w:hAnsiTheme="minorHAnsi"/>
          <w:sz w:val="22"/>
          <w:szCs w:val="22"/>
        </w:rPr>
        <w:t xml:space="preserve"> </w:t>
      </w:r>
      <w:r w:rsidR="00346488" w:rsidRPr="003A7250">
        <w:rPr>
          <w:rFonts w:asciiTheme="minorHAnsi" w:hAnsiTheme="minorHAnsi"/>
          <w:sz w:val="22"/>
          <w:szCs w:val="22"/>
        </w:rPr>
        <w:t>v</w:t>
      </w:r>
      <w:r w:rsidR="00DA1E5B" w:rsidRPr="003A7250">
        <w:rPr>
          <w:rFonts w:asciiTheme="minorHAnsi" w:hAnsiTheme="minorHAnsi"/>
          <w:sz w:val="22"/>
          <w:szCs w:val="22"/>
        </w:rPr>
        <w:t xml:space="preserve"> míst</w:t>
      </w:r>
      <w:r w:rsidR="00346488" w:rsidRPr="003A7250">
        <w:rPr>
          <w:rFonts w:asciiTheme="minorHAnsi" w:hAnsiTheme="minorHAnsi"/>
          <w:sz w:val="22"/>
          <w:szCs w:val="22"/>
        </w:rPr>
        <w:t>ě</w:t>
      </w:r>
      <w:r w:rsidR="00DA1E5B" w:rsidRPr="003A7250">
        <w:rPr>
          <w:rFonts w:asciiTheme="minorHAnsi" w:hAnsiTheme="minorHAnsi"/>
          <w:sz w:val="22"/>
          <w:szCs w:val="22"/>
        </w:rPr>
        <w:t xml:space="preserve"> potvrzené</w:t>
      </w:r>
      <w:r w:rsidR="00346488" w:rsidRPr="003A7250">
        <w:rPr>
          <w:rFonts w:asciiTheme="minorHAnsi" w:hAnsiTheme="minorHAnsi"/>
          <w:sz w:val="22"/>
          <w:szCs w:val="22"/>
        </w:rPr>
        <w:t>m</w:t>
      </w:r>
      <w:r w:rsidR="00DA1E5B" w:rsidRPr="003A7250">
        <w:rPr>
          <w:rFonts w:asciiTheme="minorHAnsi" w:hAnsiTheme="minorHAns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sidRPr="003A7250">
        <w:rPr>
          <w:rFonts w:asciiTheme="minorHAnsi" w:hAnsiTheme="minorHAnsi"/>
          <w:sz w:val="22"/>
          <w:szCs w:val="22"/>
        </w:rPr>
        <w:t>V případě, že Objednatel</w:t>
      </w:r>
      <w:r w:rsidR="00DE0F46">
        <w:rPr>
          <w:rFonts w:ascii="Calibri" w:hAnsi="Calibri" w:cs="Arial"/>
          <w:iCs/>
          <w:kern w:val="1"/>
          <w:sz w:val="22"/>
          <w:szCs w:val="22"/>
        </w:rPr>
        <w:t xml:space="preserve"> převzal dokončené Dílo s výhradami, je Dílo provedeno okamžikem řádného odstranění veškerých Objednatelem vytknutých vad (výhrad) stvrzeného podpisem příslušného protokolu.</w:t>
      </w:r>
    </w:p>
    <w:p w14:paraId="4F0FC539" w14:textId="07954F6A" w:rsidR="008778D9" w:rsidRPr="00766561" w:rsidRDefault="00DA1E5B"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náklad a</w:t>
      </w:r>
      <w:r w:rsidR="00B31A2F">
        <w:rPr>
          <w:rFonts w:ascii="Calibri" w:hAnsi="Calibri"/>
          <w:sz w:val="22"/>
          <w:szCs w:val="22"/>
        </w:rPr>
        <w:t> </w:t>
      </w:r>
      <w:r w:rsidR="00BD1570">
        <w:rPr>
          <w:rFonts w:ascii="Calibri" w:hAnsi="Calibri"/>
          <w:sz w:val="22"/>
          <w:szCs w:val="22"/>
        </w:rPr>
        <w:t xml:space="preserve">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3AC5F8E5" w14:textId="63E3DE7A" w:rsidR="00CD6645" w:rsidRPr="00CD6645" w:rsidRDefault="00CD6645" w:rsidP="00E372B4">
      <w:pPr>
        <w:pStyle w:val="Odstavecseseznamem"/>
        <w:numPr>
          <w:ilvl w:val="0"/>
          <w:numId w:val="4"/>
        </w:numPr>
        <w:spacing w:before="60"/>
        <w:ind w:left="567" w:hanging="567"/>
        <w:contextualSpacing w:val="0"/>
        <w:jc w:val="both"/>
        <w:rPr>
          <w:rFonts w:ascii="Calibri" w:hAnsi="Calibri"/>
          <w:sz w:val="22"/>
          <w:szCs w:val="22"/>
        </w:rPr>
      </w:pPr>
      <w:r w:rsidRPr="00CD6645">
        <w:rPr>
          <w:rFonts w:ascii="Calibri" w:hAnsi="Calibri"/>
          <w:sz w:val="22"/>
          <w:szCs w:val="22"/>
        </w:rPr>
        <w:t>V případě zjištění Zhotovitele, že je potřeba změnit rozsah Díla (rozšířit / zúžit) v důsledku čehož bude nutné navýšit/snížit Cenu Díla nebo dobu plnění Díla, je Zhotovitel povinen bezodkladně informovat Objednatele. Součástí této informace bude i odůvodnění potřeby změn. Rozsah, Cenu nebo dobu plnění Díla lze změnit pouze písemnou dohodou Smluvních stran. V případě, že Objednatel bude s navrženými změnami souhlasit, uzavřou smluvní strany dodatek k Objednávce. Pokud vícepráce budou mít dopad na zvýšení Ceny nebo na prodloužení doby provedení Díla, musí tak být výslovně v Dodatku k Objednávce sjednáno, jinak se má za to, že vícepráce nemají vliv na zvýšení Ceny ani na prodloužení doby provedení Díla. V případě, že si Smluvní strany sjednají provedení menšího rozsahu Díla, snižuje se přiměřeně i Cena Díla a zkracuje se přiměřeně i doba pro provedení Díla.</w:t>
      </w:r>
    </w:p>
    <w:p w14:paraId="535CAB99" w14:textId="06AF24A0" w:rsidR="008778D9" w:rsidRPr="00407F01" w:rsidRDefault="00AE12E4"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posuzování shody stanovených výrobků při jejich dodávání na trh, ve znění pozdějších předpisů, a</w:t>
      </w:r>
      <w:r w:rsidR="003016E5">
        <w:rPr>
          <w:rFonts w:asciiTheme="minorHAnsi" w:hAnsiTheme="minorHAnsi" w:cs="Arial"/>
          <w:sz w:val="22"/>
          <w:szCs w:val="22"/>
        </w:rPr>
        <w:t> </w:t>
      </w:r>
      <w:r w:rsidR="00A10C04" w:rsidRPr="00A10C04">
        <w:rPr>
          <w:rFonts w:asciiTheme="minorHAnsi" w:hAnsiTheme="minorHAnsi" w:cs="Arial"/>
          <w:sz w:val="22"/>
          <w:szCs w:val="22"/>
        </w:rPr>
        <w:t>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w:t>
      </w:r>
      <w:r w:rsidR="003016E5">
        <w:rPr>
          <w:rFonts w:asciiTheme="minorHAnsi" w:hAnsiTheme="minorHAnsi" w:cs="Arial"/>
          <w:sz w:val="22"/>
          <w:szCs w:val="22"/>
        </w:rPr>
        <w:t>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 xml:space="preserve">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w:t>
      </w:r>
      <w:r w:rsidR="00930526">
        <w:rPr>
          <w:rFonts w:asciiTheme="minorHAnsi" w:hAnsiTheme="minorHAnsi" w:cs="Arial"/>
          <w:iCs/>
          <w:sz w:val="22"/>
          <w:szCs w:val="22"/>
        </w:rPr>
        <w:t xml:space="preserve"> </w:t>
      </w:r>
      <w:r w:rsidR="00C92483" w:rsidRPr="00A10C04">
        <w:rPr>
          <w:rFonts w:asciiTheme="minorHAnsi" w:hAnsiTheme="minorHAnsi" w:cs="Arial"/>
          <w:iCs/>
          <w:sz w:val="22"/>
          <w:szCs w:val="22"/>
        </w:rPr>
        <w:t>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165CFEA8" w14:textId="77777777" w:rsidR="003B4830" w:rsidRPr="003B4830" w:rsidRDefault="00B75D59"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u</w:t>
      </w:r>
      <w:r w:rsidR="00B31A2F">
        <w:rPr>
          <w:rFonts w:asciiTheme="minorHAnsi" w:hAnsiTheme="minorHAnsi" w:cs="Arial"/>
          <w:sz w:val="22"/>
          <w:szCs w:val="22"/>
        </w:rPr>
        <w:t> </w:t>
      </w:r>
      <w:r w:rsidR="00F17921">
        <w:rPr>
          <w:rFonts w:asciiTheme="minorHAnsi" w:hAnsiTheme="minorHAnsi" w:cs="Arial"/>
          <w:sz w:val="22"/>
          <w:szCs w:val="22"/>
        </w:rPr>
        <w:t xml:space="preserve">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4F0C5E6A" w14:textId="6F853680" w:rsidR="00294456" w:rsidRPr="00965EAF" w:rsidRDefault="00294456"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372B4">
      <w:pPr>
        <w:pStyle w:val="Odstavecseseznamem"/>
        <w:numPr>
          <w:ilvl w:val="0"/>
          <w:numId w:val="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4E276968" w14:textId="460389D1" w:rsidR="003D09FB" w:rsidRPr="003A7250" w:rsidRDefault="003D09FB"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3A7250">
        <w:rPr>
          <w:rFonts w:ascii="Calibri" w:hAnsi="Calibri"/>
          <w:kern w:val="1"/>
          <w:sz w:val="22"/>
          <w:szCs w:val="22"/>
        </w:rPr>
        <w:t>O předání a převzetí Díla bude sepsán protokol o předání a převzetí (dále též „</w:t>
      </w:r>
      <w:r w:rsidRPr="003A7250">
        <w:rPr>
          <w:rFonts w:ascii="Calibri" w:hAnsi="Calibri"/>
          <w:b/>
          <w:i/>
          <w:iCs/>
          <w:kern w:val="1"/>
          <w:sz w:val="22"/>
          <w:szCs w:val="22"/>
        </w:rPr>
        <w:t>protokol o předání a převzetí Díla</w:t>
      </w:r>
      <w:r w:rsidRPr="003A7250">
        <w:rPr>
          <w:rFonts w:ascii="Calibri" w:hAnsi="Calibri"/>
          <w:kern w:val="1"/>
          <w:sz w:val="22"/>
          <w:szCs w:val="22"/>
        </w:rPr>
        <w:t>“) a to způsobem dle čl. 3.</w:t>
      </w:r>
      <w:r w:rsidR="003A7250" w:rsidRPr="003A7250">
        <w:rPr>
          <w:rFonts w:ascii="Calibri" w:hAnsi="Calibri"/>
          <w:kern w:val="1"/>
          <w:sz w:val="22"/>
          <w:szCs w:val="22"/>
        </w:rPr>
        <w:t>13</w:t>
      </w:r>
      <w:r w:rsidRPr="003A7250">
        <w:rPr>
          <w:rFonts w:ascii="Calibri" w:hAnsi="Calibri"/>
          <w:kern w:val="1"/>
          <w:sz w:val="22"/>
          <w:szCs w:val="22"/>
        </w:rPr>
        <w:t>. Rámcové smlouvy. V protokolu o předání a převzetí Díla Objednatel uvede, zda Dílo:</w:t>
      </w:r>
    </w:p>
    <w:p w14:paraId="72CCB1A7" w14:textId="77777777"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 – v takovém případě bude specifikován důvod odmítnutí převzetí;</w:t>
      </w:r>
    </w:p>
    <w:p w14:paraId="31C85598" w14:textId="77777777"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přebírá bez výhrad.</w:t>
      </w:r>
    </w:p>
    <w:p w14:paraId="489ACB46" w14:textId="11334E2C" w:rsidR="00035CA7" w:rsidRPr="003A7250" w:rsidRDefault="00E6103B"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3A7250">
        <w:rPr>
          <w:rFonts w:ascii="Calibri" w:hAnsi="Calibri" w:cs="Arial"/>
          <w:iCs/>
          <w:kern w:val="1"/>
          <w:sz w:val="22"/>
          <w:szCs w:val="22"/>
        </w:rPr>
        <w:t xml:space="preserve">Pokud se Objednatel rozhodne Dílo převzít s výhradami </w:t>
      </w:r>
      <w:r w:rsidRPr="003A7250">
        <w:rPr>
          <w:rFonts w:ascii="Calibri" w:hAnsi="Calibri"/>
          <w:kern w:val="1"/>
          <w:sz w:val="22"/>
          <w:szCs w:val="22"/>
        </w:rPr>
        <w:t>i přes to, že vykazuje vady, které nebrání jeho užití</w:t>
      </w:r>
      <w:r w:rsidRPr="003A7250">
        <w:rPr>
          <w:rFonts w:ascii="Calibri" w:hAnsi="Calibri" w:cs="Arial"/>
          <w:iCs/>
          <w:kern w:val="1"/>
          <w:sz w:val="22"/>
          <w:szCs w:val="22"/>
        </w:rPr>
        <w:t>, bude v protokolu o předání a převzetí Díla zároveň stanovena lhůta, ve které Zhotovitel výhrady (dále též „</w:t>
      </w:r>
      <w:r w:rsidRPr="003A7250">
        <w:rPr>
          <w:rFonts w:ascii="Calibri" w:hAnsi="Calibri" w:cs="Arial"/>
          <w:b/>
          <w:bCs/>
          <w:i/>
          <w:kern w:val="1"/>
          <w:sz w:val="22"/>
          <w:szCs w:val="22"/>
        </w:rPr>
        <w:t>vady</w:t>
      </w:r>
      <w:r w:rsidRPr="003A7250">
        <w:rPr>
          <w:rFonts w:ascii="Calibri" w:hAnsi="Calibri" w:cs="Arial"/>
          <w:iCs/>
          <w:kern w:val="1"/>
          <w:sz w:val="22"/>
          <w:szCs w:val="22"/>
        </w:rPr>
        <w:t xml:space="preserve">“) odstraní. V případě, že se Smluvní strany nedohodnou jinak, odstraní </w:t>
      </w:r>
      <w:r w:rsidRPr="003A7250">
        <w:rPr>
          <w:rFonts w:ascii="Calibri" w:hAnsi="Calibri"/>
          <w:kern w:val="1"/>
          <w:sz w:val="22"/>
          <w:szCs w:val="22"/>
        </w:rPr>
        <w:t>Zhotovitel</w:t>
      </w:r>
      <w:r w:rsidRPr="003A7250">
        <w:rPr>
          <w:rFonts w:ascii="Calibri" w:hAnsi="Calibri" w:cs="Arial"/>
          <w:iCs/>
          <w:kern w:val="1"/>
          <w:sz w:val="22"/>
          <w:szCs w:val="22"/>
        </w:rPr>
        <w:t xml:space="preserve"> vady do </w:t>
      </w:r>
      <w:r w:rsidR="003A7250">
        <w:rPr>
          <w:rFonts w:ascii="Calibri" w:hAnsi="Calibri" w:cs="Arial"/>
          <w:iCs/>
          <w:kern w:val="1"/>
          <w:sz w:val="22"/>
          <w:szCs w:val="22"/>
        </w:rPr>
        <w:t>sedmi</w:t>
      </w:r>
      <w:r w:rsidRPr="003A7250">
        <w:rPr>
          <w:rFonts w:ascii="Calibri" w:hAnsi="Calibri" w:cs="Arial"/>
          <w:iCs/>
          <w:kern w:val="1"/>
          <w:sz w:val="22"/>
          <w:szCs w:val="22"/>
        </w:rPr>
        <w:t xml:space="preserve"> (</w:t>
      </w:r>
      <w:r w:rsidR="003A7250">
        <w:rPr>
          <w:rFonts w:ascii="Calibri" w:hAnsi="Calibri" w:cs="Arial"/>
          <w:iCs/>
          <w:kern w:val="1"/>
          <w:sz w:val="22"/>
          <w:szCs w:val="22"/>
        </w:rPr>
        <w:t>7</w:t>
      </w:r>
      <w:r w:rsidRPr="003A7250">
        <w:rPr>
          <w:rFonts w:ascii="Calibri" w:hAnsi="Calibri" w:cs="Arial"/>
          <w:iCs/>
          <w:kern w:val="1"/>
          <w:sz w:val="22"/>
          <w:szCs w:val="22"/>
        </w:rPr>
        <w:t xml:space="preserve">)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A7250">
        <w:rPr>
          <w:rFonts w:ascii="Calibri" w:hAnsi="Calibri"/>
          <w:kern w:val="1"/>
          <w:sz w:val="22"/>
          <w:szCs w:val="22"/>
        </w:rPr>
        <w:t>plnění předmětu Dílčí smlouvy. V</w:t>
      </w:r>
      <w:r w:rsidR="009E253A" w:rsidRPr="003A7250">
        <w:rPr>
          <w:rFonts w:ascii="Calibri" w:hAnsi="Calibri"/>
          <w:kern w:val="1"/>
          <w:sz w:val="22"/>
          <w:szCs w:val="22"/>
        </w:rPr>
        <w:t> </w:t>
      </w:r>
      <w:r w:rsidRPr="003A7250">
        <w:rPr>
          <w:rFonts w:ascii="Calibri" w:hAnsi="Calibri"/>
          <w:kern w:val="1"/>
          <w:sz w:val="22"/>
          <w:szCs w:val="22"/>
        </w:rPr>
        <w:t xml:space="preserve">případě, že Zhotovitel </w:t>
      </w:r>
      <w:r w:rsidRPr="003A7250">
        <w:rPr>
          <w:rFonts w:ascii="Calibri" w:hAnsi="Calibri"/>
          <w:kern w:val="1"/>
          <w:sz w:val="22"/>
          <w:szCs w:val="22"/>
        </w:rPr>
        <w:lastRenderedPageBreak/>
        <w:t xml:space="preserve">nepředá Dílo bez výhrad ve sjednané lhůtě dle příslušné </w:t>
      </w:r>
      <w:r w:rsidR="003A7250">
        <w:rPr>
          <w:rFonts w:ascii="Calibri" w:hAnsi="Calibri"/>
          <w:kern w:val="1"/>
          <w:sz w:val="22"/>
          <w:szCs w:val="22"/>
        </w:rPr>
        <w:t>Dílčí</w:t>
      </w:r>
      <w:r w:rsidRPr="003A7250">
        <w:rPr>
          <w:rFonts w:ascii="Calibri" w:hAnsi="Calibri"/>
          <w:kern w:val="1"/>
          <w:sz w:val="22"/>
          <w:szCs w:val="22"/>
        </w:rPr>
        <w:t xml:space="preserve"> smlouvy, je Zhotovitel v prodlení s řádným provedením předmětu </w:t>
      </w:r>
      <w:r w:rsidR="003A7250">
        <w:rPr>
          <w:rFonts w:ascii="Calibri" w:hAnsi="Calibri"/>
          <w:kern w:val="1"/>
          <w:sz w:val="22"/>
          <w:szCs w:val="22"/>
        </w:rPr>
        <w:t>Dílčí</w:t>
      </w:r>
      <w:r w:rsidRPr="003A7250">
        <w:rPr>
          <w:rFonts w:ascii="Calibri" w:hAnsi="Calibri"/>
          <w:kern w:val="1"/>
          <w:sz w:val="22"/>
          <w:szCs w:val="22"/>
        </w:rPr>
        <w:t xml:space="preserve"> smlouvy.</w:t>
      </w:r>
    </w:p>
    <w:p w14:paraId="4F9E0BBA" w14:textId="635452BC" w:rsidR="00035CA7" w:rsidRPr="00035CA7" w:rsidRDefault="00035CA7"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w:t>
      </w:r>
      <w:r w:rsidR="009E253A">
        <w:rPr>
          <w:rFonts w:asciiTheme="minorHAnsi" w:hAnsiTheme="minorHAnsi" w:cstheme="minorHAnsi"/>
          <w:sz w:val="22"/>
          <w:szCs w:val="22"/>
        </w:rPr>
        <w:t> </w:t>
      </w:r>
      <w:r w:rsidRPr="00035CA7">
        <w:rPr>
          <w:rFonts w:asciiTheme="minorHAnsi" w:hAnsiTheme="minorHAnsi" w:cstheme="minorHAnsi"/>
          <w:sz w:val="22"/>
          <w:szCs w:val="22"/>
        </w:rPr>
        <w:t>rizicích (dále jen „</w:t>
      </w:r>
      <w:r w:rsidRPr="003A7250">
        <w:rPr>
          <w:rFonts w:asciiTheme="minorHAnsi" w:hAnsiTheme="minorHAnsi" w:cstheme="minorHAnsi"/>
          <w:b/>
          <w:bCs/>
          <w:sz w:val="22"/>
          <w:szCs w:val="22"/>
        </w:rPr>
        <w:t>Informace o rizicích</w:t>
      </w:r>
      <w:r w:rsidRPr="00035CA7">
        <w:rPr>
          <w:rFonts w:asciiTheme="minorHAnsi" w:hAnsiTheme="minorHAnsi" w:cstheme="minorHAnsi"/>
          <w:sz w:val="22"/>
          <w:szCs w:val="22"/>
        </w:rPr>
        <w:t>“). Podpisem této smlouvy Poskytovatel potvrzuje, že byl s riziky a</w:t>
      </w:r>
      <w:r w:rsidR="009E253A">
        <w:rPr>
          <w:rFonts w:asciiTheme="minorHAnsi" w:hAnsiTheme="minorHAnsi" w:cstheme="minorHAnsi"/>
          <w:sz w:val="22"/>
          <w:szCs w:val="22"/>
        </w:rPr>
        <w:t> </w:t>
      </w:r>
      <w:r w:rsidRPr="00035CA7">
        <w:rPr>
          <w:rFonts w:asciiTheme="minorHAnsi" w:hAnsiTheme="minorHAnsi" w:cstheme="minorHAnsi"/>
          <w:sz w:val="22"/>
          <w:szCs w:val="22"/>
        </w:rPr>
        <w:t>s povinnostmi vztahujícími se k</w:t>
      </w:r>
      <w:r w:rsidR="00B31A2F">
        <w:rPr>
          <w:rFonts w:asciiTheme="minorHAnsi" w:hAnsiTheme="minorHAnsi" w:cstheme="minorHAnsi"/>
          <w:sz w:val="22"/>
          <w:szCs w:val="22"/>
        </w:rPr>
        <w:t> </w:t>
      </w:r>
      <w:r w:rsidRPr="00035CA7">
        <w:rPr>
          <w:rFonts w:asciiTheme="minorHAnsi" w:hAnsiTheme="minorHAnsi" w:cstheme="minorHAnsi"/>
          <w:sz w:val="22"/>
          <w:szCs w:val="22"/>
        </w:rPr>
        <w:t>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DEE8910"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CC7EC2">
        <w:rPr>
          <w:rFonts w:ascii="Calibri" w:hAnsi="Calibri"/>
          <w:b/>
          <w:sz w:val="22"/>
          <w:szCs w:val="22"/>
        </w:rPr>
        <w:t xml:space="preserve"> a platební podmínky</w:t>
      </w:r>
    </w:p>
    <w:p w14:paraId="25480970" w14:textId="03FBAEA7" w:rsidR="00F0125F" w:rsidRPr="00F0125F" w:rsidRDefault="00F0125F" w:rsidP="00E372B4">
      <w:pPr>
        <w:numPr>
          <w:ilvl w:val="0"/>
          <w:numId w:val="3"/>
        </w:numPr>
        <w:spacing w:before="60" w:after="120"/>
        <w:ind w:left="567" w:hanging="567"/>
        <w:jc w:val="both"/>
        <w:rPr>
          <w:rFonts w:ascii="Calibri" w:hAnsi="Calibri"/>
          <w:sz w:val="22"/>
          <w:szCs w:val="22"/>
        </w:rPr>
      </w:pPr>
      <w:r w:rsidRPr="00F0125F">
        <w:rPr>
          <w:rFonts w:ascii="Calibri" w:hAnsi="Calibri"/>
          <w:sz w:val="22"/>
          <w:szCs w:val="22"/>
        </w:rPr>
        <w:t>Cena za Dílo bude vždy sjednána v příslušné Dílčí smlouvě v souladu s touto Smlouvou, zvláště pak:</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2131"/>
      </w:tblGrid>
      <w:tr w:rsidR="00F0125F" w14:paraId="7AFD69A4" w14:textId="77777777" w:rsidTr="00F0125F">
        <w:trPr>
          <w:trHeight w:hRule="exact" w:val="614"/>
          <w:jc w:val="center"/>
        </w:trPr>
        <w:tc>
          <w:tcPr>
            <w:tcW w:w="7656" w:type="dxa"/>
            <w:tcBorders>
              <w:top w:val="single" w:sz="4" w:space="0" w:color="auto"/>
              <w:left w:val="single" w:sz="4" w:space="0" w:color="auto"/>
            </w:tcBorders>
            <w:shd w:val="clear" w:color="auto" w:fill="FFFFFF"/>
            <w:vAlign w:val="center"/>
          </w:tcPr>
          <w:p w14:paraId="579ED94A" w14:textId="77777777" w:rsidR="00F0125F" w:rsidRDefault="00F0125F" w:rsidP="003D43CF">
            <w:pPr>
              <w:pStyle w:val="Jin0"/>
              <w:shd w:val="clear" w:color="auto" w:fill="auto"/>
              <w:spacing w:after="0"/>
              <w:jc w:val="center"/>
            </w:pPr>
            <w:r>
              <w:rPr>
                <w:b/>
                <w:bCs/>
              </w:rPr>
              <w:t>Typ plnění</w:t>
            </w:r>
          </w:p>
        </w:tc>
        <w:tc>
          <w:tcPr>
            <w:tcW w:w="2131" w:type="dxa"/>
            <w:tcBorders>
              <w:top w:val="single" w:sz="4" w:space="0" w:color="auto"/>
              <w:left w:val="single" w:sz="4" w:space="0" w:color="auto"/>
              <w:right w:val="single" w:sz="4" w:space="0" w:color="auto"/>
            </w:tcBorders>
            <w:shd w:val="clear" w:color="auto" w:fill="FFFFFF"/>
            <w:vAlign w:val="bottom"/>
          </w:tcPr>
          <w:p w14:paraId="0402D04A" w14:textId="77777777" w:rsidR="00F0125F" w:rsidRDefault="00F0125F" w:rsidP="003D43CF">
            <w:pPr>
              <w:pStyle w:val="Jin0"/>
              <w:shd w:val="clear" w:color="auto" w:fill="auto"/>
              <w:spacing w:after="0" w:line="233" w:lineRule="auto"/>
              <w:jc w:val="center"/>
            </w:pPr>
            <w:r>
              <w:rPr>
                <w:b/>
                <w:bCs/>
              </w:rPr>
              <w:t>Cena za 1 hod. práce v Kč bez DPH</w:t>
            </w:r>
          </w:p>
        </w:tc>
      </w:tr>
      <w:tr w:rsidR="00F0125F" w14:paraId="16618881" w14:textId="77777777" w:rsidTr="00F0125F">
        <w:trPr>
          <w:trHeight w:hRule="exact" w:val="605"/>
          <w:jc w:val="center"/>
        </w:trPr>
        <w:tc>
          <w:tcPr>
            <w:tcW w:w="7656" w:type="dxa"/>
            <w:tcBorders>
              <w:top w:val="single" w:sz="4" w:space="0" w:color="auto"/>
              <w:left w:val="single" w:sz="4" w:space="0" w:color="auto"/>
            </w:tcBorders>
            <w:shd w:val="clear" w:color="auto" w:fill="FFFFFF"/>
            <w:vAlign w:val="bottom"/>
          </w:tcPr>
          <w:p w14:paraId="66CAB2B6" w14:textId="77777777" w:rsidR="00F0125F" w:rsidRDefault="00F0125F" w:rsidP="003D43CF">
            <w:pPr>
              <w:pStyle w:val="Jin0"/>
              <w:shd w:val="clear" w:color="auto" w:fill="auto"/>
              <w:spacing w:after="0"/>
              <w:ind w:left="420" w:hanging="420"/>
            </w:pPr>
            <w:r>
              <w:rPr>
                <w:b/>
                <w:bCs/>
              </w:rPr>
              <w:t xml:space="preserve">1) Projektová dokumentace </w:t>
            </w:r>
            <w:r>
              <w:t>- návrh řešení vč. návrhu funkčních prvků, základních výpočtů, grafické prezentace řešení</w:t>
            </w:r>
          </w:p>
        </w:tc>
        <w:tc>
          <w:tcPr>
            <w:tcW w:w="2131" w:type="dxa"/>
            <w:tcBorders>
              <w:top w:val="single" w:sz="4" w:space="0" w:color="auto"/>
              <w:left w:val="single" w:sz="4" w:space="0" w:color="auto"/>
              <w:right w:val="single" w:sz="4" w:space="0" w:color="auto"/>
            </w:tcBorders>
            <w:shd w:val="clear" w:color="auto" w:fill="FFFFFF"/>
            <w:vAlign w:val="center"/>
          </w:tcPr>
          <w:p w14:paraId="0936CCF5" w14:textId="1C9AFF9E" w:rsidR="00F0125F" w:rsidRDefault="00910B39" w:rsidP="003D43CF">
            <w:pPr>
              <w:pStyle w:val="Jin0"/>
              <w:shd w:val="clear" w:color="auto" w:fill="auto"/>
              <w:spacing w:after="0"/>
              <w:jc w:val="center"/>
            </w:pPr>
            <w:r w:rsidRPr="00B31A2F">
              <w:rPr>
                <w:highlight w:val="cyan"/>
              </w:rPr>
              <w:t>[Doplní Zhotovitel]</w:t>
            </w:r>
            <w:r w:rsidR="00F0125F">
              <w:t>Kč</w:t>
            </w:r>
          </w:p>
        </w:tc>
      </w:tr>
      <w:tr w:rsidR="00F0125F" w14:paraId="6B92697A" w14:textId="77777777" w:rsidTr="00F0125F">
        <w:trPr>
          <w:trHeight w:hRule="exact" w:val="1142"/>
          <w:jc w:val="center"/>
        </w:trPr>
        <w:tc>
          <w:tcPr>
            <w:tcW w:w="7656" w:type="dxa"/>
            <w:tcBorders>
              <w:top w:val="single" w:sz="4" w:space="0" w:color="auto"/>
              <w:left w:val="single" w:sz="4" w:space="0" w:color="auto"/>
            </w:tcBorders>
            <w:shd w:val="clear" w:color="auto" w:fill="FFFFFF"/>
            <w:vAlign w:val="bottom"/>
          </w:tcPr>
          <w:p w14:paraId="36BE8ADD" w14:textId="77777777" w:rsidR="00F0125F" w:rsidRDefault="00F0125F" w:rsidP="003D43CF">
            <w:pPr>
              <w:pStyle w:val="Jin0"/>
              <w:shd w:val="clear" w:color="auto" w:fill="auto"/>
              <w:spacing w:after="0"/>
              <w:ind w:left="420" w:hanging="420"/>
            </w:pPr>
            <w:r>
              <w:rPr>
                <w:b/>
                <w:bCs/>
              </w:rPr>
              <w:t xml:space="preserve">2) Výrobní dokumentace </w:t>
            </w:r>
            <w:r>
              <w:t>- detailní konstrukční řešení elektrokonstrukce, vč. všech liniových výkresů a zapojovacích tabulek a soupisů materiálů ve formátu .pdf, vč. detailní výkonové bilance, případně jiný potřebný výpočet, vč. případné úpravy výrobní dokumentace dle požadavku DPOV, a.s.</w:t>
            </w:r>
          </w:p>
        </w:tc>
        <w:tc>
          <w:tcPr>
            <w:tcW w:w="2131" w:type="dxa"/>
            <w:tcBorders>
              <w:top w:val="single" w:sz="4" w:space="0" w:color="auto"/>
              <w:left w:val="single" w:sz="4" w:space="0" w:color="auto"/>
              <w:right w:val="single" w:sz="4" w:space="0" w:color="auto"/>
            </w:tcBorders>
            <w:shd w:val="clear" w:color="auto" w:fill="FFFFFF"/>
          </w:tcPr>
          <w:p w14:paraId="46E21D7F" w14:textId="062C90ED"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75BA1E3E" w14:textId="77777777" w:rsidTr="00F0125F">
        <w:trPr>
          <w:trHeight w:hRule="exact" w:val="610"/>
          <w:jc w:val="center"/>
        </w:trPr>
        <w:tc>
          <w:tcPr>
            <w:tcW w:w="7656" w:type="dxa"/>
            <w:tcBorders>
              <w:top w:val="single" w:sz="4" w:space="0" w:color="auto"/>
              <w:left w:val="single" w:sz="4" w:space="0" w:color="auto"/>
            </w:tcBorders>
            <w:shd w:val="clear" w:color="auto" w:fill="FFFFFF"/>
            <w:vAlign w:val="bottom"/>
          </w:tcPr>
          <w:p w14:paraId="6AE54D14" w14:textId="77777777" w:rsidR="00F0125F" w:rsidRDefault="00F0125F" w:rsidP="003D43CF">
            <w:pPr>
              <w:pStyle w:val="Jin0"/>
              <w:shd w:val="clear" w:color="auto" w:fill="auto"/>
              <w:spacing w:after="0"/>
              <w:ind w:left="420" w:hanging="420"/>
            </w:pPr>
            <w:r>
              <w:rPr>
                <w:b/>
                <w:bCs/>
              </w:rPr>
              <w:t>3) Zpracování katalogu náhradních dílů po potřeby schvalování vozidla a zákazníka</w:t>
            </w:r>
          </w:p>
        </w:tc>
        <w:tc>
          <w:tcPr>
            <w:tcW w:w="2131" w:type="dxa"/>
            <w:tcBorders>
              <w:top w:val="single" w:sz="4" w:space="0" w:color="auto"/>
              <w:left w:val="single" w:sz="4" w:space="0" w:color="auto"/>
              <w:right w:val="single" w:sz="4" w:space="0" w:color="auto"/>
            </w:tcBorders>
            <w:shd w:val="clear" w:color="auto" w:fill="FFFFFF"/>
          </w:tcPr>
          <w:p w14:paraId="79CAD77F" w14:textId="5220FAF3"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5124E046" w14:textId="77777777" w:rsidTr="00F0125F">
        <w:trPr>
          <w:trHeight w:hRule="exact" w:val="605"/>
          <w:jc w:val="center"/>
        </w:trPr>
        <w:tc>
          <w:tcPr>
            <w:tcW w:w="7656" w:type="dxa"/>
            <w:tcBorders>
              <w:top w:val="single" w:sz="4" w:space="0" w:color="auto"/>
              <w:left w:val="single" w:sz="4" w:space="0" w:color="auto"/>
            </w:tcBorders>
            <w:shd w:val="clear" w:color="auto" w:fill="FFFFFF"/>
            <w:vAlign w:val="bottom"/>
          </w:tcPr>
          <w:p w14:paraId="00271B27" w14:textId="77777777" w:rsidR="00F0125F" w:rsidRDefault="00F0125F" w:rsidP="003D43CF">
            <w:pPr>
              <w:pStyle w:val="Jin0"/>
              <w:shd w:val="clear" w:color="auto" w:fill="auto"/>
              <w:spacing w:after="0" w:line="233" w:lineRule="auto"/>
              <w:ind w:left="420" w:hanging="420"/>
            </w:pPr>
            <w:r>
              <w:rPr>
                <w:b/>
                <w:bCs/>
              </w:rPr>
              <w:t>4) Zpracování návodu na údržbu a obsluhu navrhovaného zařízení pro potřeby schvalování vozidla a zákazníka</w:t>
            </w:r>
          </w:p>
        </w:tc>
        <w:tc>
          <w:tcPr>
            <w:tcW w:w="2131" w:type="dxa"/>
            <w:tcBorders>
              <w:top w:val="single" w:sz="4" w:space="0" w:color="auto"/>
              <w:left w:val="single" w:sz="4" w:space="0" w:color="auto"/>
              <w:right w:val="single" w:sz="4" w:space="0" w:color="auto"/>
            </w:tcBorders>
            <w:shd w:val="clear" w:color="auto" w:fill="FFFFFF"/>
          </w:tcPr>
          <w:p w14:paraId="7749468F" w14:textId="2A1D2530"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6A3DA685" w14:textId="77777777" w:rsidTr="00F0125F">
        <w:trPr>
          <w:trHeight w:hRule="exact" w:val="350"/>
          <w:jc w:val="center"/>
        </w:trPr>
        <w:tc>
          <w:tcPr>
            <w:tcW w:w="7656" w:type="dxa"/>
            <w:tcBorders>
              <w:top w:val="single" w:sz="4" w:space="0" w:color="auto"/>
              <w:left w:val="single" w:sz="4" w:space="0" w:color="auto"/>
              <w:bottom w:val="single" w:sz="4" w:space="0" w:color="auto"/>
            </w:tcBorders>
            <w:shd w:val="clear" w:color="auto" w:fill="FFFFFF"/>
            <w:vAlign w:val="bottom"/>
          </w:tcPr>
          <w:p w14:paraId="0EBCBD1E" w14:textId="77777777" w:rsidR="00F0125F" w:rsidRDefault="00F0125F" w:rsidP="003D43CF">
            <w:pPr>
              <w:pStyle w:val="Jin0"/>
              <w:shd w:val="clear" w:color="auto" w:fill="auto"/>
              <w:spacing w:after="0"/>
              <w:ind w:left="420" w:hanging="420"/>
            </w:pPr>
            <w:r>
              <w:rPr>
                <w:b/>
                <w:bCs/>
              </w:rPr>
              <w:t>5) Fyzické provedení kontroly zapojení</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14:paraId="79AFD9A6" w14:textId="18FB5B13"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bl>
    <w:p w14:paraId="5A2A27D6" w14:textId="77777777" w:rsidR="00F0125F" w:rsidRDefault="00F0125F" w:rsidP="00F0125F">
      <w:pPr>
        <w:spacing w:after="366" w:line="14" w:lineRule="exact"/>
      </w:pPr>
    </w:p>
    <w:p w14:paraId="0B1A8521" w14:textId="77777777" w:rsidR="00A91F03" w:rsidRDefault="00F0125F" w:rsidP="00A91F03">
      <w:pPr>
        <w:spacing w:before="60"/>
        <w:ind w:left="567"/>
        <w:jc w:val="both"/>
        <w:rPr>
          <w:rFonts w:ascii="Calibri" w:hAnsi="Calibri"/>
          <w:sz w:val="22"/>
          <w:szCs w:val="22"/>
        </w:rPr>
      </w:pPr>
      <w:r>
        <w:t>(</w:t>
      </w:r>
      <w:r w:rsidRPr="00F0125F">
        <w:rPr>
          <w:rFonts w:ascii="Calibri" w:hAnsi="Calibri"/>
          <w:sz w:val="22"/>
          <w:szCs w:val="22"/>
        </w:rPr>
        <w:t>dále jen „</w:t>
      </w:r>
      <w:r w:rsidRPr="00F0125F">
        <w:rPr>
          <w:rFonts w:ascii="Calibri" w:hAnsi="Calibri"/>
          <w:b/>
          <w:bCs/>
          <w:i/>
          <w:iCs/>
          <w:sz w:val="22"/>
          <w:szCs w:val="22"/>
        </w:rPr>
        <w:t>Cena</w:t>
      </w:r>
      <w:r w:rsidRPr="00F0125F">
        <w:rPr>
          <w:rFonts w:ascii="Calibri" w:hAnsi="Calibri"/>
          <w:sz w:val="22"/>
          <w:szCs w:val="22"/>
        </w:rPr>
        <w:t>“) a je stanovena jako cena pevná a nejvýše přípustná. Nebude-li sjednána Cena, nedojde k uzavření Dílčí smlouvy, a to ani přijetím jakéhokoliv plnění kteroukoliv Smluvní stranou.  Cenu lze zvýšit pouze písemnou dohodou Smluvních stran. Cena není určena odkazem na rozpočet a Zhotovitel na sebe přebírá nebezpečí změny okolností dle ust. § 2620 odst. 2 občanského zákoníku.</w:t>
      </w:r>
    </w:p>
    <w:p w14:paraId="2BFD187A" w14:textId="26A6D5D7" w:rsidR="00F0125F" w:rsidRPr="001E6A19" w:rsidRDefault="001E6A19" w:rsidP="00E372B4">
      <w:pPr>
        <w:pStyle w:val="Odstavecseseznamem"/>
        <w:numPr>
          <w:ilvl w:val="0"/>
          <w:numId w:val="3"/>
        </w:numPr>
        <w:spacing w:before="60"/>
        <w:ind w:left="567" w:hanging="567"/>
        <w:jc w:val="both"/>
        <w:rPr>
          <w:rFonts w:ascii="Calibri" w:hAnsi="Calibri"/>
          <w:sz w:val="22"/>
          <w:szCs w:val="22"/>
        </w:rPr>
      </w:pPr>
      <w:r w:rsidRPr="001E6A19">
        <w:rPr>
          <w:rFonts w:ascii="Calibri" w:hAnsi="Calibri"/>
          <w:sz w:val="22"/>
          <w:szCs w:val="22"/>
        </w:rPr>
        <w:t xml:space="preserve">Cena dle odst. 4.1 tohoto článku Smlouvy je </w:t>
      </w:r>
      <w:r>
        <w:rPr>
          <w:rFonts w:ascii="Calibri" w:hAnsi="Calibri"/>
          <w:sz w:val="22"/>
          <w:szCs w:val="22"/>
        </w:rPr>
        <w:t>platná a neměnná</w:t>
      </w:r>
      <w:r w:rsidRPr="001E6A19">
        <w:rPr>
          <w:rFonts w:ascii="Calibri" w:hAnsi="Calibri"/>
          <w:sz w:val="22"/>
          <w:szCs w:val="22"/>
        </w:rPr>
        <w:t xml:space="preserve"> po dobu 3 (tří) let ode dne podpisu Smlouvu. </w:t>
      </w:r>
      <w:r>
        <w:rPr>
          <w:rFonts w:ascii="Calibri" w:hAnsi="Calibri"/>
          <w:sz w:val="22"/>
          <w:szCs w:val="22"/>
        </w:rPr>
        <w:t>Počínaje rokem 2027 je Zhotovitel</w:t>
      </w:r>
      <w:r w:rsidR="00F0125F" w:rsidRPr="001E6A19">
        <w:rPr>
          <w:rFonts w:ascii="Calibri" w:hAnsi="Calibri"/>
          <w:sz w:val="22"/>
          <w:szCs w:val="22"/>
        </w:rPr>
        <w:t xml:space="preserve"> oprávněn jednostranně zvýšit Cenu Díla o roční míru inflace vyjádřenou přírůstkem průměrného ročního indexu spotřebitelských cen za uplynulý kalendářní rok, vyhlášenou Českým statistickým úřadem. Toto zvýšení Ceny je Zhotovitel povinen Objednateli oznámit do 31.</w:t>
      </w:r>
      <w:r>
        <w:rPr>
          <w:rFonts w:ascii="Calibri" w:hAnsi="Calibri"/>
          <w:sz w:val="22"/>
          <w:szCs w:val="22"/>
        </w:rPr>
        <w:t xml:space="preserve"> </w:t>
      </w:r>
      <w:r w:rsidR="00F0125F" w:rsidRPr="001E6A19">
        <w:rPr>
          <w:rFonts w:ascii="Calibri" w:hAnsi="Calibri"/>
          <w:sz w:val="22"/>
          <w:szCs w:val="22"/>
        </w:rPr>
        <w:t>března příslušného roku, jinak toto právo zaniká. Zvýšení kupní ceny se týká pouze objednávek odeslaných po oznámení dle předchozí věty.</w:t>
      </w:r>
    </w:p>
    <w:p w14:paraId="4FBF0BE7" w14:textId="4338D0E4" w:rsidR="000A644C" w:rsidRDefault="00CC7EC2" w:rsidP="00E372B4">
      <w:pPr>
        <w:numPr>
          <w:ilvl w:val="0"/>
          <w:numId w:val="3"/>
        </w:numPr>
        <w:spacing w:before="60"/>
        <w:ind w:left="567" w:hanging="567"/>
        <w:jc w:val="both"/>
        <w:rPr>
          <w:rFonts w:ascii="Calibri" w:hAnsi="Calibri"/>
          <w:sz w:val="22"/>
          <w:szCs w:val="22"/>
        </w:rPr>
      </w:pPr>
      <w:r>
        <w:rPr>
          <w:rFonts w:ascii="Calibri" w:hAnsi="Calibri"/>
          <w:sz w:val="22"/>
          <w:szCs w:val="22"/>
        </w:rPr>
        <w:t xml:space="preserve">K Ceně bude účtováno DPH podle platných daňových předpisů, zejména zákona č. 235/2004 Sb., o dani z přidané hodnoty, ve znění pozdějších předpisů. </w:t>
      </w:r>
    </w:p>
    <w:p w14:paraId="6F38758E" w14:textId="4507AEB8" w:rsidR="00D6109C" w:rsidRPr="003A7250" w:rsidRDefault="000A644C" w:rsidP="00E372B4">
      <w:pPr>
        <w:numPr>
          <w:ilvl w:val="0"/>
          <w:numId w:val="3"/>
        </w:numPr>
        <w:spacing w:before="60"/>
        <w:ind w:left="567" w:hanging="567"/>
        <w:jc w:val="both"/>
        <w:rPr>
          <w:rFonts w:ascii="Calibri" w:hAnsi="Calibri"/>
          <w:sz w:val="22"/>
          <w:szCs w:val="22"/>
        </w:rPr>
      </w:pPr>
      <w:r w:rsidRPr="003A7250">
        <w:rPr>
          <w:rFonts w:ascii="Calibri" w:hAnsi="Calibri"/>
          <w:sz w:val="22"/>
          <w:szCs w:val="22"/>
        </w:rPr>
        <w:t>Cena</w:t>
      </w:r>
      <w:r w:rsidR="00801CE0" w:rsidRPr="003A7250">
        <w:rPr>
          <w:rFonts w:ascii="Calibri" w:hAnsi="Calibri"/>
          <w:sz w:val="22"/>
          <w:szCs w:val="22"/>
        </w:rPr>
        <w:t xml:space="preserve"> zahrnuje zisk </w:t>
      </w:r>
      <w:r w:rsidR="0071341A" w:rsidRPr="003A7250">
        <w:rPr>
          <w:rFonts w:ascii="Calibri" w:hAnsi="Calibri"/>
          <w:sz w:val="22"/>
          <w:szCs w:val="22"/>
        </w:rPr>
        <w:t>Zhotovitel</w:t>
      </w:r>
      <w:r w:rsidR="00D77F07" w:rsidRPr="003A7250">
        <w:rPr>
          <w:rFonts w:ascii="Calibri" w:hAnsi="Calibri"/>
          <w:sz w:val="22"/>
          <w:szCs w:val="22"/>
        </w:rPr>
        <w:t>e</w:t>
      </w:r>
      <w:r w:rsidR="00801CE0" w:rsidRPr="003A7250">
        <w:rPr>
          <w:rFonts w:ascii="Calibri" w:hAnsi="Calibri"/>
          <w:sz w:val="22"/>
          <w:szCs w:val="22"/>
        </w:rPr>
        <w:t xml:space="preserve"> a veškeré náklady </w:t>
      </w:r>
      <w:r w:rsidR="0071341A" w:rsidRPr="003A7250">
        <w:rPr>
          <w:rFonts w:ascii="Calibri" w:hAnsi="Calibri"/>
          <w:sz w:val="22"/>
          <w:szCs w:val="22"/>
        </w:rPr>
        <w:t>Zhotovitel</w:t>
      </w:r>
      <w:r w:rsidR="00D77F07" w:rsidRPr="003A7250">
        <w:rPr>
          <w:rFonts w:ascii="Calibri" w:hAnsi="Calibri"/>
          <w:sz w:val="22"/>
          <w:szCs w:val="22"/>
        </w:rPr>
        <w:t>e</w:t>
      </w:r>
      <w:r w:rsidR="00801CE0" w:rsidRPr="003A7250">
        <w:rPr>
          <w:rFonts w:ascii="Calibri" w:hAnsi="Calibri"/>
          <w:sz w:val="22"/>
          <w:szCs w:val="22"/>
        </w:rPr>
        <w:t xml:space="preserve"> spojené s</w:t>
      </w:r>
      <w:r w:rsidR="00D77F07" w:rsidRPr="003A7250">
        <w:rPr>
          <w:rFonts w:ascii="Calibri" w:hAnsi="Calibri"/>
          <w:sz w:val="22"/>
          <w:szCs w:val="22"/>
        </w:rPr>
        <w:t> dokončením a předáním Díla</w:t>
      </w:r>
      <w:r w:rsidRPr="003A7250">
        <w:rPr>
          <w:rFonts w:ascii="Calibri" w:hAnsi="Calibri"/>
          <w:sz w:val="22"/>
          <w:szCs w:val="22"/>
        </w:rPr>
        <w:t xml:space="preserve">, zejména náklady na </w:t>
      </w:r>
      <w:r w:rsidR="00D77F07" w:rsidRPr="003A7250">
        <w:rPr>
          <w:rFonts w:ascii="Calibri" w:hAnsi="Calibri"/>
          <w:sz w:val="22"/>
          <w:szCs w:val="22"/>
        </w:rPr>
        <w:t>zhotovení Díla</w:t>
      </w:r>
      <w:r w:rsidRPr="003A7250">
        <w:rPr>
          <w:rFonts w:ascii="Calibri" w:hAnsi="Calibri"/>
          <w:sz w:val="22"/>
          <w:szCs w:val="22"/>
        </w:rPr>
        <w:t xml:space="preserve">, </w:t>
      </w:r>
      <w:r w:rsidR="00D77F07" w:rsidRPr="003A7250">
        <w:rPr>
          <w:rFonts w:ascii="Calibri" w:hAnsi="Calibri"/>
          <w:sz w:val="22"/>
          <w:szCs w:val="22"/>
        </w:rPr>
        <w:t>materiál</w:t>
      </w:r>
      <w:r w:rsidR="003A7250" w:rsidRPr="003A7250">
        <w:rPr>
          <w:rFonts w:ascii="Calibri" w:hAnsi="Calibri"/>
          <w:sz w:val="22"/>
          <w:szCs w:val="22"/>
        </w:rPr>
        <w:t xml:space="preserve"> a</w:t>
      </w:r>
      <w:r w:rsidR="00D77F07" w:rsidRPr="003A7250">
        <w:rPr>
          <w:rFonts w:ascii="Calibri" w:hAnsi="Calibri"/>
          <w:sz w:val="22"/>
          <w:szCs w:val="22"/>
        </w:rPr>
        <w:t xml:space="preserve"> práci</w:t>
      </w:r>
      <w:r w:rsidRPr="003A7250">
        <w:rPr>
          <w:rFonts w:ascii="Calibri" w:hAnsi="Calibri"/>
          <w:sz w:val="22"/>
          <w:szCs w:val="22"/>
        </w:rPr>
        <w:t xml:space="preserve">. </w:t>
      </w:r>
      <w:r w:rsidR="00020CDF" w:rsidRPr="003A7250">
        <w:rPr>
          <w:rFonts w:ascii="Calibri" w:hAnsi="Calibri"/>
          <w:sz w:val="22"/>
          <w:szCs w:val="22"/>
        </w:rPr>
        <w:t>Zhotovitel není oprávněn požadovat v průběhu provádění Díla část odměny, a to ani v případě, že se Dílo provádí po částech nebo se značnými náklady.</w:t>
      </w:r>
      <w:r w:rsidR="00A51BBC" w:rsidRPr="003A7250">
        <w:rPr>
          <w:rFonts w:ascii="Calibri" w:hAnsi="Calibri"/>
          <w:sz w:val="22"/>
          <w:szCs w:val="22"/>
        </w:rPr>
        <w:t xml:space="preserve"> </w:t>
      </w:r>
    </w:p>
    <w:p w14:paraId="6402C437" w14:textId="6E373C46" w:rsidR="009B6D22" w:rsidRDefault="0071341A" w:rsidP="00E372B4">
      <w:pPr>
        <w:numPr>
          <w:ilvl w:val="0"/>
          <w:numId w:val="3"/>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 bez jakýchkoliv vad a</w:t>
      </w:r>
      <w:r w:rsidR="00B31A2F">
        <w:rPr>
          <w:rFonts w:ascii="Calibri" w:hAnsi="Calibri"/>
          <w:sz w:val="22"/>
          <w:szCs w:val="22"/>
        </w:rPr>
        <w:t> </w:t>
      </w:r>
      <w:r w:rsidR="00D77F07">
        <w:rPr>
          <w:rFonts w:ascii="Calibri" w:hAnsi="Calibri"/>
          <w:sz w:val="22"/>
          <w:szCs w:val="22"/>
        </w:rPr>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7D4547C" w:rsidR="00D6109C" w:rsidRPr="009B6D22" w:rsidRDefault="001F2ABD" w:rsidP="00E372B4">
      <w:pPr>
        <w:numPr>
          <w:ilvl w:val="0"/>
          <w:numId w:val="3"/>
        </w:numPr>
        <w:spacing w:before="60"/>
        <w:ind w:left="567" w:hanging="567"/>
        <w:jc w:val="both"/>
        <w:rPr>
          <w:rFonts w:ascii="Calibri" w:hAnsi="Calibri"/>
          <w:sz w:val="22"/>
          <w:szCs w:val="22"/>
        </w:rPr>
      </w:pPr>
      <w:r w:rsidRPr="009B6D22">
        <w:rPr>
          <w:rFonts w:ascii="Calibri" w:hAnsi="Calibri"/>
          <w:sz w:val="22"/>
          <w:szCs w:val="22"/>
        </w:rPr>
        <w:lastRenderedPageBreak/>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15851B4B" w:rsidR="00D13AD4" w:rsidRDefault="001F2ABD" w:rsidP="00E372B4">
      <w:pPr>
        <w:numPr>
          <w:ilvl w:val="0"/>
          <w:numId w:val="3"/>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9C5C39">
        <w:rPr>
          <w:rFonts w:ascii="Calibri" w:hAnsi="Calibri"/>
          <w:sz w:val="22"/>
          <w:szCs w:val="22"/>
        </w:rPr>
        <w:t>8</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72B4">
      <w:pPr>
        <w:numPr>
          <w:ilvl w:val="0"/>
          <w:numId w:val="3"/>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72B4">
      <w:pPr>
        <w:pStyle w:val="Odstavecseseznamem"/>
        <w:numPr>
          <w:ilvl w:val="0"/>
          <w:numId w:val="6"/>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72B4">
      <w:pPr>
        <w:pStyle w:val="Odstavecseseznamem"/>
        <w:numPr>
          <w:ilvl w:val="0"/>
          <w:numId w:val="6"/>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72B4">
      <w:pPr>
        <w:pStyle w:val="Odstavecseseznamem"/>
        <w:numPr>
          <w:ilvl w:val="0"/>
          <w:numId w:val="6"/>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7ECE8FA8" w14:textId="77777777" w:rsidR="00122BAB" w:rsidRPr="004C3875" w:rsidRDefault="00122BAB" w:rsidP="00E372B4">
      <w:pPr>
        <w:pStyle w:val="Odstavecseseznamem"/>
        <w:widowControl w:val="0"/>
        <w:numPr>
          <w:ilvl w:val="0"/>
          <w:numId w:val="3"/>
        </w:numPr>
        <w:tabs>
          <w:tab w:val="left" w:pos="907"/>
        </w:tabs>
        <w:suppressAutoHyphens/>
        <w:spacing w:before="60"/>
        <w:ind w:left="567" w:right="-2" w:hanging="567"/>
        <w:contextualSpacing w:val="0"/>
        <w:jc w:val="both"/>
        <w:rPr>
          <w:rFonts w:ascii="Calibri" w:hAnsi="Calibri" w:cs="Arial"/>
          <w:kern w:val="1"/>
          <w:sz w:val="22"/>
          <w:szCs w:val="22"/>
        </w:rPr>
      </w:pPr>
      <w:r w:rsidRPr="00625818">
        <w:rPr>
          <w:rFonts w:ascii="Calibri" w:hAnsi="Calibri" w:cs="Arial"/>
          <w:kern w:val="1"/>
          <w:sz w:val="22"/>
          <w:szCs w:val="22"/>
        </w:rPr>
        <w:t>Zhotovitel je oprávněn zaslat Objednateli Fakturu v</w:t>
      </w:r>
      <w:r>
        <w:rPr>
          <w:rFonts w:ascii="Calibri" w:hAnsi="Calibri" w:cs="Arial"/>
          <w:kern w:val="1"/>
          <w:sz w:val="22"/>
          <w:szCs w:val="22"/>
        </w:rPr>
        <w:t> </w:t>
      </w:r>
      <w:r w:rsidRPr="00625818">
        <w:rPr>
          <w:rFonts w:ascii="Calibri" w:hAnsi="Calibri" w:cs="Arial"/>
          <w:kern w:val="1"/>
          <w:sz w:val="22"/>
          <w:szCs w:val="22"/>
        </w:rPr>
        <w:t>listinné</w:t>
      </w:r>
      <w:r>
        <w:rPr>
          <w:rFonts w:ascii="Calibri" w:hAnsi="Calibri" w:cs="Arial"/>
          <w:kern w:val="1"/>
          <w:sz w:val="22"/>
          <w:szCs w:val="22"/>
        </w:rPr>
        <w:t xml:space="preserve"> formě,</w:t>
      </w:r>
      <w:r w:rsidRPr="00625818">
        <w:rPr>
          <w:rFonts w:ascii="Calibri" w:hAnsi="Calibri" w:cs="Arial"/>
          <w:kern w:val="1"/>
          <w:sz w:val="22"/>
          <w:szCs w:val="22"/>
        </w:rPr>
        <w:t xml:space="preserve"> nebo</w:t>
      </w:r>
      <w:r>
        <w:rPr>
          <w:rFonts w:ascii="Calibri" w:hAnsi="Calibri" w:cs="Arial"/>
          <w:kern w:val="1"/>
          <w:sz w:val="22"/>
          <w:szCs w:val="22"/>
        </w:rPr>
        <w:t xml:space="preserve"> v</w:t>
      </w:r>
      <w:r w:rsidRPr="00625818">
        <w:rPr>
          <w:rFonts w:ascii="Calibri" w:hAnsi="Calibri" w:cs="Arial"/>
          <w:kern w:val="1"/>
          <w:sz w:val="22"/>
          <w:szCs w:val="22"/>
        </w:rPr>
        <w:t xml:space="preserve"> elektronické formě. Faktury </w:t>
      </w:r>
      <w:r w:rsidRPr="004C3875">
        <w:rPr>
          <w:rFonts w:ascii="Calibri" w:hAnsi="Calibri" w:cs="Arial"/>
          <w:kern w:val="1"/>
          <w:sz w:val="22"/>
          <w:szCs w:val="22"/>
        </w:rPr>
        <w:t>vystavené Zhotovitelem v listinné formě zašle Zhotovitel na adresu sídla Objednatele. Faktury vystavené Zhotovitelem v </w:t>
      </w:r>
      <w:r w:rsidRPr="004C3875">
        <w:rPr>
          <w:rFonts w:asciiTheme="minorHAnsi" w:hAnsiTheme="minorHAnsi" w:cstheme="minorHAnsi"/>
          <w:kern w:val="1"/>
          <w:sz w:val="22"/>
          <w:szCs w:val="22"/>
        </w:rPr>
        <w:t xml:space="preserve">elektronické formě zašle Zhotovitel na následující kontaktní e-mailovou adresu Objednatele: </w:t>
      </w:r>
      <w:hyperlink r:id="rId12" w:history="1">
        <w:r w:rsidRPr="004C3875">
          <w:rPr>
            <w:rStyle w:val="Hypertextovodkaz"/>
            <w:rFonts w:asciiTheme="minorHAnsi" w:hAnsiTheme="minorHAnsi" w:cstheme="minorHAnsi"/>
            <w:kern w:val="1"/>
            <w:sz w:val="22"/>
            <w:szCs w:val="22"/>
          </w:rPr>
          <w:t>dodavatel@dpov.cz</w:t>
        </w:r>
      </w:hyperlink>
      <w:r w:rsidRPr="004C3875">
        <w:rPr>
          <w:rFonts w:asciiTheme="minorHAnsi" w:hAnsiTheme="minorHAnsi" w:cstheme="minorHAnsi"/>
          <w:kern w:val="1"/>
          <w:sz w:val="22"/>
          <w:szCs w:val="22"/>
        </w:rPr>
        <w:t xml:space="preserve">. </w:t>
      </w:r>
      <w:r w:rsidRPr="004C3875">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3" w:history="1">
        <w:r w:rsidRPr="004C3875">
          <w:rPr>
            <w:rStyle w:val="Hypertextovodkaz"/>
            <w:rFonts w:asciiTheme="minorHAnsi" w:hAnsiTheme="minorHAnsi" w:cstheme="minorHAnsi"/>
            <w:sz w:val="22"/>
            <w:szCs w:val="22"/>
          </w:rPr>
          <w:t>http://www.dpov.cz/cs/o-nas/prijem-elektronickych-faktur/</w:t>
        </w:r>
      </w:hyperlink>
      <w:r w:rsidRPr="004C3875">
        <w:rPr>
          <w:rFonts w:asciiTheme="minorHAnsi" w:hAnsiTheme="minorHAnsi" w:cstheme="minorHAnsi"/>
          <w:sz w:val="22"/>
          <w:szCs w:val="22"/>
        </w:rPr>
        <w:t>.</w:t>
      </w:r>
    </w:p>
    <w:p w14:paraId="2886789A" w14:textId="77777777" w:rsidR="001F2ABD" w:rsidRPr="001E6A19" w:rsidRDefault="0071341A" w:rsidP="00E372B4">
      <w:pPr>
        <w:numPr>
          <w:ilvl w:val="0"/>
          <w:numId w:val="3"/>
        </w:numPr>
        <w:spacing w:before="60"/>
        <w:ind w:left="567" w:hanging="567"/>
        <w:jc w:val="both"/>
        <w:rPr>
          <w:rFonts w:ascii="Calibri" w:hAnsi="Calibri"/>
          <w:sz w:val="22"/>
          <w:szCs w:val="22"/>
        </w:rPr>
      </w:pPr>
      <w:r w:rsidRPr="001E6A19">
        <w:rPr>
          <w:rFonts w:ascii="Calibri" w:hAnsi="Calibri"/>
          <w:sz w:val="22"/>
          <w:szCs w:val="22"/>
        </w:rPr>
        <w:t>Zhotovitel</w:t>
      </w:r>
      <w:r w:rsidR="001F2ABD" w:rsidRPr="001E6A19">
        <w:rPr>
          <w:rFonts w:ascii="Calibri" w:hAnsi="Calibri"/>
          <w:sz w:val="22"/>
          <w:szCs w:val="22"/>
        </w:rPr>
        <w:t xml:space="preserve"> je oprávněn postoupit své peněžité pohledávky za </w:t>
      </w:r>
      <w:r w:rsidRPr="001E6A19">
        <w:rPr>
          <w:rFonts w:ascii="Calibri" w:hAnsi="Calibri"/>
          <w:sz w:val="22"/>
          <w:szCs w:val="22"/>
        </w:rPr>
        <w:t>Objednatel</w:t>
      </w:r>
      <w:r w:rsidR="00974D52" w:rsidRPr="001E6A19">
        <w:rPr>
          <w:rFonts w:ascii="Calibri" w:hAnsi="Calibri"/>
          <w:sz w:val="22"/>
          <w:szCs w:val="22"/>
        </w:rPr>
        <w:t>e</w:t>
      </w:r>
      <w:r w:rsidR="00171B17" w:rsidRPr="001E6A19">
        <w:rPr>
          <w:rFonts w:ascii="Calibri" w:hAnsi="Calibri"/>
          <w:sz w:val="22"/>
          <w:szCs w:val="22"/>
        </w:rPr>
        <w:t>m</w:t>
      </w:r>
      <w:r w:rsidR="001F2ABD" w:rsidRPr="001E6A19">
        <w:rPr>
          <w:rFonts w:ascii="Calibri" w:hAnsi="Calibri"/>
          <w:sz w:val="22"/>
          <w:szCs w:val="22"/>
        </w:rPr>
        <w:t xml:space="preserve"> výhradně po předchozím písemném souhlasu </w:t>
      </w:r>
      <w:r w:rsidRPr="001E6A19">
        <w:rPr>
          <w:rFonts w:ascii="Calibri" w:hAnsi="Calibri"/>
          <w:sz w:val="22"/>
          <w:szCs w:val="22"/>
        </w:rPr>
        <w:t>Objednatel</w:t>
      </w:r>
      <w:r w:rsidR="00974D52" w:rsidRPr="001E6A19">
        <w:rPr>
          <w:rFonts w:ascii="Calibri" w:hAnsi="Calibri"/>
          <w:sz w:val="22"/>
          <w:szCs w:val="22"/>
        </w:rPr>
        <w:t>e</w:t>
      </w:r>
      <w:r w:rsidR="001F2ABD" w:rsidRPr="001E6A19">
        <w:rPr>
          <w:rFonts w:ascii="Calibri" w:hAnsi="Calibri"/>
          <w:sz w:val="22"/>
          <w:szCs w:val="22"/>
        </w:rPr>
        <w:t xml:space="preserve">, jinak je postoupení vůči </w:t>
      </w:r>
      <w:r w:rsidRPr="001E6A19">
        <w:rPr>
          <w:rFonts w:ascii="Calibri" w:hAnsi="Calibri"/>
          <w:sz w:val="22"/>
          <w:szCs w:val="22"/>
        </w:rPr>
        <w:t>Objednatel</w:t>
      </w:r>
      <w:r w:rsidR="00974D52" w:rsidRPr="001E6A19">
        <w:rPr>
          <w:rFonts w:ascii="Calibri" w:hAnsi="Calibri"/>
          <w:sz w:val="22"/>
          <w:szCs w:val="22"/>
        </w:rPr>
        <w:t>i</w:t>
      </w:r>
      <w:r w:rsidR="001F2ABD" w:rsidRPr="001E6A19">
        <w:rPr>
          <w:rFonts w:ascii="Calibri" w:hAnsi="Calibri"/>
          <w:sz w:val="22"/>
          <w:szCs w:val="22"/>
        </w:rPr>
        <w:t xml:space="preserve"> neúčinné. </w:t>
      </w:r>
      <w:r w:rsidRPr="001E6A19">
        <w:rPr>
          <w:rFonts w:ascii="Calibri" w:hAnsi="Calibri"/>
          <w:sz w:val="22"/>
          <w:szCs w:val="22"/>
        </w:rPr>
        <w:t>Zhotovitel</w:t>
      </w:r>
      <w:r w:rsidR="001F2ABD" w:rsidRPr="001E6A19">
        <w:rPr>
          <w:rFonts w:ascii="Calibri" w:hAnsi="Calibri"/>
          <w:sz w:val="22"/>
          <w:szCs w:val="22"/>
        </w:rPr>
        <w:t xml:space="preserve"> je oprávněn započítat své peněžité pohledávky za </w:t>
      </w:r>
      <w:r w:rsidRPr="001E6A19">
        <w:rPr>
          <w:rFonts w:ascii="Calibri" w:hAnsi="Calibri"/>
          <w:sz w:val="22"/>
          <w:szCs w:val="22"/>
        </w:rPr>
        <w:t>Objednatel</w:t>
      </w:r>
      <w:r w:rsidR="00974D52" w:rsidRPr="001E6A19">
        <w:rPr>
          <w:rFonts w:ascii="Calibri" w:hAnsi="Calibri"/>
          <w:sz w:val="22"/>
          <w:szCs w:val="22"/>
        </w:rPr>
        <w:t>e</w:t>
      </w:r>
      <w:r w:rsidR="00171B17" w:rsidRPr="001E6A19">
        <w:rPr>
          <w:rFonts w:ascii="Calibri" w:hAnsi="Calibri"/>
          <w:sz w:val="22"/>
          <w:szCs w:val="22"/>
        </w:rPr>
        <w:t>m</w:t>
      </w:r>
      <w:r w:rsidR="001F2ABD" w:rsidRPr="001E6A19">
        <w:rPr>
          <w:rFonts w:ascii="Calibri" w:hAnsi="Calibri"/>
          <w:sz w:val="22"/>
          <w:szCs w:val="22"/>
        </w:rPr>
        <w:t xml:space="preserve"> výhradně na základě písemné dohody obou </w:t>
      </w:r>
      <w:r w:rsidR="0000028C" w:rsidRPr="001E6A19">
        <w:rPr>
          <w:rFonts w:ascii="Calibri" w:hAnsi="Calibri"/>
          <w:sz w:val="22"/>
          <w:szCs w:val="22"/>
        </w:rPr>
        <w:t xml:space="preserve">Smluvních </w:t>
      </w:r>
      <w:r w:rsidR="001F2ABD" w:rsidRPr="001E6A19">
        <w:rPr>
          <w:rFonts w:ascii="Calibri" w:hAnsi="Calibri"/>
          <w:sz w:val="22"/>
          <w:szCs w:val="22"/>
        </w:rPr>
        <w:t xml:space="preserve">stran, jinak je započtení pohledávek neplatné. </w:t>
      </w:r>
      <w:r w:rsidRPr="001E6A19">
        <w:rPr>
          <w:rFonts w:ascii="Calibri" w:hAnsi="Calibri"/>
          <w:sz w:val="22"/>
          <w:szCs w:val="22"/>
        </w:rPr>
        <w:t>Zhotovitel</w:t>
      </w:r>
      <w:r w:rsidR="001F2ABD" w:rsidRPr="001E6A19">
        <w:rPr>
          <w:rFonts w:ascii="Calibri" w:hAnsi="Calibri"/>
          <w:sz w:val="22"/>
          <w:szCs w:val="22"/>
        </w:rPr>
        <w:t xml:space="preserve"> je oprávněn učinit své peněžité pohledávky za </w:t>
      </w:r>
      <w:r w:rsidRPr="001E6A19">
        <w:rPr>
          <w:rFonts w:ascii="Calibri" w:hAnsi="Calibri"/>
          <w:sz w:val="22"/>
          <w:szCs w:val="22"/>
        </w:rPr>
        <w:t>Objednatel</w:t>
      </w:r>
      <w:r w:rsidR="00974D52" w:rsidRPr="001E6A19">
        <w:rPr>
          <w:rFonts w:ascii="Calibri" w:hAnsi="Calibri"/>
          <w:sz w:val="22"/>
          <w:szCs w:val="22"/>
        </w:rPr>
        <w:t>e</w:t>
      </w:r>
      <w:r w:rsidR="00413D33" w:rsidRPr="001E6A19">
        <w:rPr>
          <w:rFonts w:ascii="Calibri" w:hAnsi="Calibri"/>
          <w:sz w:val="22"/>
          <w:szCs w:val="22"/>
        </w:rPr>
        <w:t>m</w:t>
      </w:r>
      <w:r w:rsidR="001F2ABD" w:rsidRPr="001E6A19">
        <w:rPr>
          <w:rFonts w:ascii="Calibri" w:hAnsi="Calibri"/>
          <w:sz w:val="22"/>
          <w:szCs w:val="22"/>
        </w:rPr>
        <w:t xml:space="preserve"> předmětem zástavního práva výhradně na základě písemné dohody obou </w:t>
      </w:r>
      <w:r w:rsidR="0000028C" w:rsidRPr="001E6A19">
        <w:rPr>
          <w:rFonts w:ascii="Calibri" w:hAnsi="Calibri"/>
          <w:sz w:val="22"/>
          <w:szCs w:val="22"/>
        </w:rPr>
        <w:t xml:space="preserve">Smluvních </w:t>
      </w:r>
      <w:r w:rsidR="001F2ABD" w:rsidRPr="001E6A19">
        <w:rPr>
          <w:rFonts w:ascii="Calibri" w:hAnsi="Calibri"/>
          <w:sz w:val="22"/>
          <w:szCs w:val="22"/>
        </w:rPr>
        <w:t>stran, jinak je zřízení zástavního práva neplatné.</w:t>
      </w:r>
    </w:p>
    <w:p w14:paraId="23991464" w14:textId="77777777" w:rsidR="00464549" w:rsidRPr="00464549" w:rsidRDefault="00464549" w:rsidP="00E372B4">
      <w:pPr>
        <w:numPr>
          <w:ilvl w:val="0"/>
          <w:numId w:val="3"/>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1" w:name="_Hlk72310038"/>
      <w:bookmarkStart w:id="2" w:name="_Hlk74053894"/>
    </w:p>
    <w:bookmarkEnd w:id="1"/>
    <w:bookmarkEnd w:id="2"/>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sidRPr="001E6A19">
        <w:rPr>
          <w:rFonts w:ascii="Calibri" w:hAnsi="Calibri"/>
          <w:b/>
          <w:sz w:val="22"/>
          <w:szCs w:val="22"/>
        </w:rPr>
        <w:t>Odpovědnost za vady</w:t>
      </w:r>
    </w:p>
    <w:p w14:paraId="7A45A139" w14:textId="31C1A4F9" w:rsidR="00333821" w:rsidRPr="00397FAE" w:rsidRDefault="00F171A2" w:rsidP="00E372B4">
      <w:pPr>
        <w:pStyle w:val="Zkladntext"/>
        <w:numPr>
          <w:ilvl w:val="1"/>
          <w:numId w:val="1"/>
        </w:numPr>
        <w:tabs>
          <w:tab w:val="clear" w:pos="502"/>
          <w:tab w:val="num" w:pos="567"/>
        </w:tabs>
        <w:spacing w:before="60"/>
        <w:ind w:left="567" w:hanging="567"/>
        <w:rPr>
          <w:rFonts w:ascii="Calibri" w:hAnsi="Calibri"/>
          <w:b/>
          <w:sz w:val="22"/>
          <w:szCs w:val="22"/>
        </w:rPr>
      </w:pPr>
      <w:bookmarkStart w:id="3" w:name="p2567-1"/>
      <w:bookmarkStart w:id="4" w:name="p2568"/>
      <w:bookmarkEnd w:id="3"/>
      <w:bookmarkEnd w:id="4"/>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B31A2F">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3157D048" w14:textId="77777777" w:rsidR="0091122E" w:rsidRPr="007553D7" w:rsidRDefault="0091122E"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lastRenderedPageBreak/>
        <w:t>Zhotovitel</w:t>
      </w:r>
      <w:r w:rsidRPr="007553D7">
        <w:rPr>
          <w:rFonts w:asciiTheme="minorHAnsi" w:hAnsiTheme="minorHAnsi" w:cs="Arial"/>
          <w:sz w:val="22"/>
          <w:szCs w:val="22"/>
        </w:rPr>
        <w:t xml:space="preserve"> dává </w:t>
      </w:r>
      <w:r>
        <w:rPr>
          <w:rFonts w:asciiTheme="minorHAnsi" w:hAnsiTheme="minorHAnsi" w:cs="Arial"/>
          <w:sz w:val="22"/>
          <w:szCs w:val="22"/>
        </w:rPr>
        <w:t>Objednateli</w:t>
      </w:r>
      <w:r w:rsidRPr="007553D7">
        <w:rPr>
          <w:rFonts w:asciiTheme="minorHAnsi" w:hAnsiTheme="minorHAnsi" w:cs="Arial"/>
          <w:sz w:val="22"/>
          <w:szCs w:val="22"/>
        </w:rPr>
        <w:t xml:space="preserve"> záruku za jakost a zavazuje se, že po dále sjednanou dobu </w:t>
      </w:r>
      <w:r w:rsidRPr="007553D7">
        <w:rPr>
          <w:rFonts w:asciiTheme="minorHAnsi" w:hAnsiTheme="minorHAnsi"/>
          <w:sz w:val="22"/>
          <w:szCs w:val="22"/>
        </w:rPr>
        <w:t xml:space="preserve">bude </w:t>
      </w:r>
      <w:r>
        <w:rPr>
          <w:rFonts w:asciiTheme="minorHAnsi" w:hAnsiTheme="minorHAnsi"/>
          <w:sz w:val="22"/>
          <w:szCs w:val="22"/>
        </w:rPr>
        <w:t xml:space="preserve">Dílo provedené </w:t>
      </w:r>
      <w:r w:rsidRPr="007553D7">
        <w:rPr>
          <w:rFonts w:asciiTheme="minorHAnsi" w:hAnsiTheme="minorHAnsi"/>
          <w:sz w:val="22"/>
          <w:szCs w:val="22"/>
        </w:rPr>
        <w:t xml:space="preserve">podle Dílčí smlouvy způsobilé k použití k účelu </w:t>
      </w:r>
      <w:r>
        <w:rPr>
          <w:rFonts w:asciiTheme="minorHAnsi" w:hAnsiTheme="minorHAnsi"/>
          <w:sz w:val="22"/>
          <w:szCs w:val="22"/>
        </w:rPr>
        <w:t xml:space="preserve">patrnému z Dílčí smlouvy </w:t>
      </w:r>
      <w:r w:rsidRPr="007553D7">
        <w:rPr>
          <w:rFonts w:asciiTheme="minorHAnsi" w:hAnsiTheme="minorHAnsi"/>
          <w:sz w:val="22"/>
          <w:szCs w:val="22"/>
        </w:rPr>
        <w:t xml:space="preserve">a zachová si po celou </w:t>
      </w:r>
      <w:r>
        <w:rPr>
          <w:rFonts w:asciiTheme="minorHAnsi" w:hAnsiTheme="minorHAnsi"/>
          <w:sz w:val="22"/>
          <w:szCs w:val="22"/>
        </w:rPr>
        <w:t>záruční</w:t>
      </w:r>
      <w:r w:rsidRPr="007553D7">
        <w:rPr>
          <w:rFonts w:asciiTheme="minorHAnsi" w:hAnsiTheme="minorHAnsi"/>
          <w:sz w:val="22"/>
          <w:szCs w:val="22"/>
        </w:rPr>
        <w:t xml:space="preserve"> dobu </w:t>
      </w:r>
      <w:r>
        <w:rPr>
          <w:rFonts w:asciiTheme="minorHAnsi" w:hAnsiTheme="minorHAnsi"/>
          <w:sz w:val="22"/>
          <w:szCs w:val="22"/>
        </w:rPr>
        <w:t>sjednané</w:t>
      </w:r>
      <w:r w:rsidRPr="007553D7">
        <w:rPr>
          <w:rFonts w:asciiTheme="minorHAnsi" w:hAnsiTheme="minorHAnsi"/>
          <w:sz w:val="22"/>
          <w:szCs w:val="22"/>
        </w:rPr>
        <w:t xml:space="preserve"> vlastnosti. Není-li účel </w:t>
      </w:r>
      <w:r>
        <w:rPr>
          <w:rFonts w:asciiTheme="minorHAnsi" w:hAnsiTheme="minorHAnsi"/>
          <w:sz w:val="22"/>
          <w:szCs w:val="22"/>
        </w:rPr>
        <w:t xml:space="preserve">patrný </w:t>
      </w:r>
      <w:r w:rsidRPr="007553D7">
        <w:rPr>
          <w:rFonts w:asciiTheme="minorHAnsi" w:hAnsiTheme="minorHAnsi"/>
          <w:sz w:val="22"/>
          <w:szCs w:val="22"/>
        </w:rPr>
        <w:t xml:space="preserve">a vlastnosti sjednány, </w:t>
      </w:r>
      <w:r>
        <w:rPr>
          <w:rFonts w:asciiTheme="minorHAnsi" w:hAnsiTheme="minorHAnsi"/>
          <w:sz w:val="22"/>
          <w:szCs w:val="22"/>
        </w:rPr>
        <w:t>musí být</w:t>
      </w:r>
      <w:r w:rsidRPr="007553D7">
        <w:rPr>
          <w:rFonts w:asciiTheme="minorHAnsi" w:hAnsiTheme="minorHAnsi"/>
          <w:sz w:val="22"/>
          <w:szCs w:val="22"/>
        </w:rPr>
        <w:t xml:space="preserve"> </w:t>
      </w:r>
      <w:r>
        <w:rPr>
          <w:rFonts w:asciiTheme="minorHAnsi" w:hAnsiTheme="minorHAnsi"/>
          <w:sz w:val="22"/>
          <w:szCs w:val="22"/>
        </w:rPr>
        <w:t xml:space="preserve">Dílo </w:t>
      </w:r>
      <w:r w:rsidRPr="007553D7">
        <w:rPr>
          <w:rFonts w:asciiTheme="minorHAnsi" w:hAnsiTheme="minorHAnsi"/>
          <w:sz w:val="22"/>
          <w:szCs w:val="22"/>
        </w:rPr>
        <w:t>způsobilé k použití pro obvyklý účel a zachová si ob</w:t>
      </w:r>
      <w:r>
        <w:rPr>
          <w:rFonts w:asciiTheme="minorHAnsi" w:hAnsiTheme="minorHAnsi"/>
          <w:sz w:val="22"/>
          <w:szCs w:val="22"/>
        </w:rPr>
        <w:t>v</w:t>
      </w:r>
      <w:r w:rsidRPr="007553D7">
        <w:rPr>
          <w:rFonts w:asciiTheme="minorHAnsi" w:hAnsiTheme="minorHAnsi"/>
          <w:sz w:val="22"/>
          <w:szCs w:val="22"/>
        </w:rPr>
        <w:t xml:space="preserve">yklé vlastnosti. </w:t>
      </w:r>
    </w:p>
    <w:p w14:paraId="3EF92129" w14:textId="77777777" w:rsidR="0091122E" w:rsidRPr="0091122E" w:rsidRDefault="0091122E"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Pr>
          <w:rFonts w:asciiTheme="minorHAnsi" w:hAnsiTheme="minorHAnsi"/>
          <w:sz w:val="22"/>
          <w:szCs w:val="22"/>
        </w:rPr>
        <w:t xml:space="preserve">Rámcové </w:t>
      </w:r>
      <w:r w:rsidRPr="007553D7">
        <w:rPr>
          <w:rFonts w:asciiTheme="minorHAnsi" w:hAnsiTheme="minorHAnsi"/>
          <w:sz w:val="22"/>
          <w:szCs w:val="22"/>
        </w:rPr>
        <w:t xml:space="preserve">smlouvy a jednotlivých Dílčích smluv činí </w:t>
      </w:r>
      <w:r>
        <w:rPr>
          <w:rFonts w:asciiTheme="minorHAnsi" w:hAnsiTheme="minorHAnsi"/>
          <w:sz w:val="22"/>
          <w:szCs w:val="22"/>
        </w:rPr>
        <w:t>36</w:t>
      </w:r>
      <w:r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Pr>
          <w:rFonts w:asciiTheme="minorHAnsi" w:hAnsiTheme="minorHAnsi"/>
          <w:sz w:val="22"/>
          <w:szCs w:val="22"/>
        </w:rPr>
        <w:t>Díla</w:t>
      </w:r>
      <w:r w:rsidRPr="007553D7">
        <w:rPr>
          <w:rFonts w:asciiTheme="minorHAnsi" w:hAnsiTheme="minorHAnsi"/>
          <w:sz w:val="22"/>
          <w:szCs w:val="22"/>
        </w:rPr>
        <w:t xml:space="preserve"> </w:t>
      </w:r>
      <w:r>
        <w:rPr>
          <w:rFonts w:asciiTheme="minorHAnsi" w:hAnsiTheme="minorHAnsi"/>
          <w:sz w:val="22"/>
          <w:szCs w:val="22"/>
        </w:rPr>
        <w:t>Objednatele</w:t>
      </w:r>
      <w:r w:rsidRPr="007553D7">
        <w:rPr>
          <w:rFonts w:asciiTheme="minorHAnsi" w:hAnsiTheme="minorHAnsi"/>
          <w:sz w:val="22"/>
          <w:szCs w:val="22"/>
        </w:rPr>
        <w:t>m</w:t>
      </w:r>
      <w:r w:rsidRPr="0086267B">
        <w:rPr>
          <w:rFonts w:asciiTheme="minorHAnsi" w:hAnsiTheme="minorHAnsi"/>
          <w:sz w:val="22"/>
          <w:szCs w:val="22"/>
        </w:rPr>
        <w:t xml:space="preserve">. Záruční doba neběží po dobu, po kterou </w:t>
      </w:r>
      <w:r>
        <w:rPr>
          <w:rFonts w:asciiTheme="minorHAnsi" w:hAnsiTheme="minorHAnsi"/>
          <w:sz w:val="22"/>
          <w:szCs w:val="22"/>
        </w:rPr>
        <w:t>Objednatel</w:t>
      </w:r>
      <w:r w:rsidRPr="0086267B">
        <w:rPr>
          <w:rFonts w:asciiTheme="minorHAnsi" w:hAnsiTheme="minorHAnsi"/>
          <w:sz w:val="22"/>
          <w:szCs w:val="22"/>
        </w:rPr>
        <w:t xml:space="preserve"> nemůže užívat plnění pro jeho vady, za které odpovídá </w:t>
      </w:r>
      <w:r>
        <w:rPr>
          <w:rFonts w:asciiTheme="minorHAnsi" w:hAnsiTheme="minorHAnsi"/>
          <w:sz w:val="22"/>
          <w:szCs w:val="22"/>
        </w:rPr>
        <w:t>Zhotovitel.</w:t>
      </w:r>
    </w:p>
    <w:p w14:paraId="2ABF9623" w14:textId="3378DE69" w:rsidR="0053362E" w:rsidRPr="0091122E" w:rsidRDefault="0053362E"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5D15C771" w14:textId="3F599CE0" w:rsidR="0091122E" w:rsidRPr="0091122E" w:rsidRDefault="0091122E" w:rsidP="00E372B4">
      <w:pPr>
        <w:pStyle w:val="Zkladntext"/>
        <w:numPr>
          <w:ilvl w:val="1"/>
          <w:numId w:val="1"/>
        </w:numPr>
        <w:tabs>
          <w:tab w:val="clear" w:pos="502"/>
          <w:tab w:val="num" w:pos="567"/>
        </w:tabs>
        <w:spacing w:before="60"/>
        <w:ind w:left="567" w:hanging="567"/>
        <w:rPr>
          <w:rFonts w:ascii="Calibri" w:hAnsi="Calibri"/>
          <w:b/>
          <w:sz w:val="22"/>
          <w:szCs w:val="22"/>
        </w:rPr>
      </w:pPr>
      <w:r w:rsidRPr="0091122E">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5 odst. 5.</w:t>
      </w:r>
      <w:r>
        <w:rPr>
          <w:rFonts w:asciiTheme="minorHAnsi" w:hAnsiTheme="minorHAnsi" w:cs="Arial"/>
          <w:sz w:val="22"/>
          <w:szCs w:val="22"/>
        </w:rPr>
        <w:t>4</w:t>
      </w:r>
      <w:r w:rsidRPr="0091122E">
        <w:rPr>
          <w:rFonts w:asciiTheme="minorHAnsi" w:hAnsiTheme="minorHAnsi" w:cs="Arial"/>
          <w:sz w:val="22"/>
          <w:szCs w:val="22"/>
        </w:rPr>
        <w:t>. této Rámcové smlouvy nebo se vada projeví později nebo vady zjistí později, je povinen oznámit existenci vad Zhotoviteli nejpozději do jednoho (1) měsíce od zjištění vady Díla.</w:t>
      </w:r>
    </w:p>
    <w:p w14:paraId="7C55C8B3" w14:textId="29865D34" w:rsidR="00910B39" w:rsidRPr="0091122E" w:rsidRDefault="00910B39"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sidRPr="0091122E">
        <w:rPr>
          <w:rFonts w:asciiTheme="minorHAnsi" w:hAnsiTheme="minorHAnsi" w:cs="Arial"/>
          <w:sz w:val="22"/>
          <w:szCs w:val="22"/>
        </w:rPr>
        <w:t>Zjištěné vady oznámí Objednatel Zhotoviteli písemně, přičemž postačuje oznámení e-mailem na adresu pracovníka Zhotovitele, kterého buď Zhotovitel vysloveně uvede v rámci dílčí objednávky nebo pracovníka, s nímž Objednatel v rámci dílčích objednávek komunikuje. V reklamaci Objednatel uvede, jak se vada projevuje, a zároveň, který z nároků vyplývajících z vad dle čl. 5 odst. 5.</w:t>
      </w:r>
      <w:r w:rsidR="0091122E">
        <w:rPr>
          <w:rFonts w:asciiTheme="minorHAnsi" w:hAnsiTheme="minorHAnsi" w:cs="Arial"/>
          <w:sz w:val="22"/>
          <w:szCs w:val="22"/>
        </w:rPr>
        <w:t>7</w:t>
      </w:r>
      <w:r w:rsidRPr="0091122E">
        <w:rPr>
          <w:rFonts w:asciiTheme="minorHAnsi" w:hAnsiTheme="minorHAnsi" w:cs="Arial"/>
          <w:sz w:val="22"/>
          <w:szCs w:val="22"/>
        </w:rPr>
        <w:t>. této Rámcové smlouvy uplatňuje (provedení nového Díla, dodání chybějící věci, oprava věci, přiměřená sleva z Ceny, odstoupení od Dílčí smlouvy apod.). Zhotovitel se dostaví k projednání reklamace bez zbytečného odkladu, nejpozději do 72 hodin od okamžiku oznámení vady Objednatelem, přezkoumá vady a písemně sdělí Objednateli své stanovisko (souhlas, nesouhlas, částečné uznání). Pokud Zhotovitel nesplní svou povinnost dostavit se k projednání reklamace v uvedené lhůtě, případně pokud nesdělí Objednateli v této lhůtě své stanovisko, má se za to, že vadu uznává v plném rozsahu.</w:t>
      </w:r>
    </w:p>
    <w:p w14:paraId="2665CF4D" w14:textId="77777777" w:rsidR="00EA5B27" w:rsidRPr="007D5B5F" w:rsidRDefault="00EA5B2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2EB6AC64"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910B39">
        <w:rPr>
          <w:rFonts w:asciiTheme="minorHAnsi" w:hAnsiTheme="minorHAnsi" w:cs="Arial"/>
          <w:sz w:val="22"/>
          <w:szCs w:val="22"/>
        </w:rPr>
        <w:t>sedmi</w:t>
      </w:r>
      <w:r w:rsidR="002C31FA">
        <w:rPr>
          <w:rFonts w:asciiTheme="minorHAnsi" w:hAnsiTheme="minorHAnsi" w:cs="Arial"/>
          <w:sz w:val="22"/>
          <w:szCs w:val="22"/>
        </w:rPr>
        <w:t xml:space="preserve"> </w:t>
      </w:r>
      <w:r w:rsidR="00677926">
        <w:rPr>
          <w:rFonts w:asciiTheme="minorHAnsi" w:hAnsiTheme="minorHAnsi" w:cs="Arial"/>
          <w:sz w:val="22"/>
          <w:szCs w:val="22"/>
        </w:rPr>
        <w:t>(</w:t>
      </w:r>
      <w:r w:rsidR="00910B39">
        <w:rPr>
          <w:rFonts w:asciiTheme="minorHAnsi" w:hAnsiTheme="minorHAnsi" w:cs="Arial"/>
          <w:sz w:val="22"/>
          <w:szCs w:val="22"/>
        </w:rPr>
        <w:t>7</w:t>
      </w:r>
      <w:r w:rsidR="00677926">
        <w:rPr>
          <w:rFonts w:asciiTheme="minorHAnsi" w:hAnsiTheme="minorHAnsi" w:cs="Arial"/>
          <w:sz w:val="22"/>
          <w:szCs w:val="22"/>
        </w:rPr>
        <w:t>)</w:t>
      </w:r>
      <w:r w:rsidRPr="007D5B5F">
        <w:rPr>
          <w:rFonts w:asciiTheme="minorHAnsi" w:hAnsiTheme="minorHAnsi" w:cs="Arial"/>
          <w:sz w:val="22"/>
          <w:szCs w:val="22"/>
        </w:rPr>
        <w:t xml:space="preserve"> </w:t>
      </w:r>
      <w:r w:rsidR="00C8452D">
        <w:rPr>
          <w:rFonts w:asciiTheme="minorHAnsi" w:hAnsiTheme="minorHAnsi" w:cs="Arial"/>
          <w:sz w:val="22"/>
          <w:szCs w:val="22"/>
        </w:rPr>
        <w:t xml:space="preserve">pracovních </w:t>
      </w:r>
      <w:r w:rsidRPr="007D5B5F">
        <w:rPr>
          <w:rFonts w:asciiTheme="minorHAnsi" w:hAnsiTheme="minorHAnsi" w:cs="Arial"/>
          <w:sz w:val="22"/>
          <w:szCs w:val="22"/>
        </w:rPr>
        <w:t>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6FB6D836" w:rsidR="00EA5B27" w:rsidRDefault="00EA5B27" w:rsidP="00EA5B27">
      <w:pPr>
        <w:ind w:firstLine="567"/>
        <w:jc w:val="both"/>
        <w:rPr>
          <w:rFonts w:asciiTheme="minorHAnsi" w:hAnsiTheme="minorHAnsi"/>
          <w:color w:val="000000"/>
          <w:sz w:val="22"/>
          <w:szCs w:val="22"/>
        </w:rPr>
      </w:pPr>
      <w:bookmarkStart w:id="5" w:name="p2106-1-b"/>
      <w:bookmarkEnd w:id="5"/>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6" w:name="p2106-1-c"/>
      <w:bookmarkEnd w:id="6"/>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910B39">
        <w:rPr>
          <w:rFonts w:asciiTheme="minorHAnsi" w:hAnsiTheme="minorHAnsi" w:cs="Arial"/>
          <w:sz w:val="22"/>
          <w:szCs w:val="22"/>
        </w:rPr>
        <w:t>sedmi</w:t>
      </w:r>
      <w:r w:rsidR="002C31FA">
        <w:rPr>
          <w:rFonts w:asciiTheme="minorHAnsi" w:hAnsiTheme="minorHAnsi" w:cs="Arial"/>
          <w:sz w:val="22"/>
          <w:szCs w:val="22"/>
        </w:rPr>
        <w:t xml:space="preserve"> </w:t>
      </w:r>
      <w:r w:rsidR="00677926">
        <w:rPr>
          <w:rFonts w:asciiTheme="minorHAnsi" w:hAnsiTheme="minorHAnsi" w:cs="Arial"/>
          <w:sz w:val="22"/>
          <w:szCs w:val="22"/>
        </w:rPr>
        <w:t>(</w:t>
      </w:r>
      <w:r w:rsidR="00910B39">
        <w:rPr>
          <w:rFonts w:asciiTheme="minorHAnsi" w:hAnsiTheme="minorHAnsi" w:cs="Arial"/>
          <w:sz w:val="22"/>
          <w:szCs w:val="22"/>
        </w:rPr>
        <w:t>7</w:t>
      </w:r>
      <w:r w:rsidR="00677926">
        <w:rPr>
          <w:rFonts w:asciiTheme="minorHAnsi" w:hAnsiTheme="minorHAnsi" w:cs="Arial"/>
          <w:sz w:val="22"/>
          <w:szCs w:val="22"/>
        </w:rPr>
        <w:t>)</w:t>
      </w:r>
      <w:r w:rsidRPr="007D5B5F">
        <w:rPr>
          <w:rFonts w:asciiTheme="minorHAnsi" w:hAnsiTheme="minorHAnsi" w:cs="Arial"/>
          <w:sz w:val="22"/>
          <w:szCs w:val="22"/>
        </w:rPr>
        <w:t xml:space="preserve"> </w:t>
      </w:r>
      <w:r w:rsidR="00C8452D">
        <w:rPr>
          <w:rFonts w:asciiTheme="minorHAnsi" w:hAnsiTheme="minorHAnsi" w:cs="Arial"/>
          <w:sz w:val="22"/>
          <w:szCs w:val="22"/>
        </w:rPr>
        <w:t xml:space="preserve">pracovních </w:t>
      </w:r>
      <w:r w:rsidRPr="007D5B5F">
        <w:rPr>
          <w:rFonts w:asciiTheme="minorHAnsi" w:hAnsiTheme="minorHAnsi" w:cs="Arial"/>
          <w:sz w:val="22"/>
          <w:szCs w:val="22"/>
        </w:rPr>
        <w:t>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7" w:name="p2106-1-d"/>
      <w:bookmarkEnd w:id="7"/>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7F264DA6" w14:textId="14213BBB" w:rsidR="00910B39" w:rsidRPr="00910B39" w:rsidRDefault="00910B39"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910B39">
        <w:rPr>
          <w:rFonts w:asciiTheme="minorHAnsi" w:hAnsiTheme="minorHAnsi"/>
          <w:sz w:val="22"/>
          <w:szCs w:val="22"/>
        </w:rPr>
        <w:t xml:space="preserve">Smluvní strany se dohodly, že v případě rozporu mezi Smluvními stranami ohledně existence vady bude každá vada ohlášená Objednatelem Zhotoviteli nejprve Zhotovitelem fakticky odstraněna do </w:t>
      </w:r>
      <w:r w:rsidR="00C8452D">
        <w:rPr>
          <w:rFonts w:asciiTheme="minorHAnsi" w:hAnsiTheme="minorHAnsi"/>
          <w:sz w:val="22"/>
          <w:szCs w:val="22"/>
        </w:rPr>
        <w:t>sedmi</w:t>
      </w:r>
      <w:r w:rsidRPr="00910B39">
        <w:rPr>
          <w:rFonts w:asciiTheme="minorHAnsi" w:hAnsiTheme="minorHAnsi"/>
          <w:sz w:val="22"/>
          <w:szCs w:val="22"/>
        </w:rPr>
        <w:t xml:space="preserve"> (</w:t>
      </w:r>
      <w:r w:rsidR="00C8452D">
        <w:rPr>
          <w:rFonts w:asciiTheme="minorHAnsi" w:hAnsiTheme="minorHAnsi"/>
          <w:sz w:val="22"/>
          <w:szCs w:val="22"/>
        </w:rPr>
        <w:t>7</w:t>
      </w:r>
      <w:r w:rsidRPr="00910B39">
        <w:rPr>
          <w:rFonts w:asciiTheme="minorHAnsi" w:hAnsiTheme="minorHAnsi"/>
          <w:sz w:val="22"/>
          <w:szCs w:val="22"/>
        </w:rPr>
        <w:t>)</w:t>
      </w:r>
      <w:r w:rsidR="00C8452D">
        <w:rPr>
          <w:rFonts w:asciiTheme="minorHAnsi" w:hAnsiTheme="minorHAnsi"/>
          <w:sz w:val="22"/>
          <w:szCs w:val="22"/>
        </w:rPr>
        <w:t xml:space="preserve"> pracovních</w:t>
      </w:r>
      <w:r w:rsidRPr="00910B39">
        <w:rPr>
          <w:rFonts w:asciiTheme="minorHAnsi" w:hAnsiTheme="minorHAnsi"/>
          <w:sz w:val="22"/>
          <w:szCs w:val="22"/>
        </w:rPr>
        <w:t xml:space="preserve"> dnů ode dne oznámení vady Objednatelem a teprve následně bude jednáno v rámci reklamačního řízení o odpovědnosti stran a úhradě vynaložených nákladů na její odstranění. Tím není Zhotovitel zbaven odpovědnosti za vzniklou škodu.</w:t>
      </w:r>
    </w:p>
    <w:p w14:paraId="2A27E03E" w14:textId="2359496E" w:rsidR="00EA5B27" w:rsidRDefault="00EA5B2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00910B39">
        <w:rPr>
          <w:rFonts w:asciiTheme="minorHAnsi" w:hAnsiTheme="minorHAnsi"/>
          <w:sz w:val="22"/>
          <w:szCs w:val="22"/>
        </w:rPr>
        <w:t>72</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 poruchy odstranit bez prodlení v</w:t>
      </w:r>
      <w:r w:rsidR="009E253A">
        <w:rPr>
          <w:rFonts w:asciiTheme="minorHAnsi" w:hAnsiTheme="minorHAnsi"/>
          <w:sz w:val="22"/>
          <w:szCs w:val="22"/>
        </w:rPr>
        <w:t> </w:t>
      </w:r>
      <w:r w:rsidRPr="0086267B">
        <w:rPr>
          <w:rFonts w:asciiTheme="minorHAnsi" w:hAnsiTheme="minorHAnsi"/>
          <w:sz w:val="22"/>
          <w:szCs w:val="22"/>
        </w:rPr>
        <w:t xml:space="preserve">nejkratší možné lhůtě, nejpozději však do </w:t>
      </w:r>
      <w:r w:rsidR="00C8452D">
        <w:rPr>
          <w:rFonts w:asciiTheme="minorHAnsi" w:hAnsiTheme="minorHAnsi"/>
          <w:sz w:val="22"/>
          <w:szCs w:val="22"/>
        </w:rPr>
        <w:t>sedmi</w:t>
      </w:r>
      <w:r w:rsidRPr="0086267B">
        <w:rPr>
          <w:rFonts w:asciiTheme="minorHAnsi" w:hAnsiTheme="minorHAnsi"/>
          <w:sz w:val="22"/>
          <w:szCs w:val="22"/>
        </w:rPr>
        <w:t xml:space="preserve"> </w:t>
      </w:r>
      <w:r>
        <w:rPr>
          <w:rFonts w:asciiTheme="minorHAnsi" w:hAnsiTheme="minorHAnsi"/>
          <w:sz w:val="22"/>
          <w:szCs w:val="22"/>
        </w:rPr>
        <w:t>(</w:t>
      </w:r>
      <w:r w:rsidR="00C8452D">
        <w:rPr>
          <w:rFonts w:asciiTheme="minorHAnsi" w:hAnsiTheme="minorHAnsi"/>
          <w:sz w:val="22"/>
          <w:szCs w:val="22"/>
        </w:rPr>
        <w:t>7</w:t>
      </w:r>
      <w:r>
        <w:rPr>
          <w:rFonts w:asciiTheme="minorHAnsi" w:hAnsiTheme="minorHAnsi"/>
          <w:sz w:val="22"/>
          <w:szCs w:val="22"/>
        </w:rPr>
        <w:t xml:space="preserve">) </w:t>
      </w:r>
      <w:r w:rsidR="00C8452D">
        <w:rPr>
          <w:rFonts w:asciiTheme="minorHAnsi" w:hAnsiTheme="minorHAnsi"/>
          <w:sz w:val="22"/>
          <w:szCs w:val="22"/>
        </w:rPr>
        <w:t xml:space="preserve">pracovních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6F17A598" w:rsidR="00080677" w:rsidRPr="00981883" w:rsidRDefault="0008067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91122E">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lastRenderedPageBreak/>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72B4">
      <w:pPr>
        <w:pStyle w:val="Odstavecseseznamem"/>
        <w:keepNext/>
        <w:numPr>
          <w:ilvl w:val="0"/>
          <w:numId w:val="5"/>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4FD7F1B"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poskytnout maximální součinnost a</w:t>
      </w:r>
      <w:r w:rsidR="00B31A2F">
        <w:rPr>
          <w:rFonts w:asciiTheme="minorHAnsi" w:hAnsiTheme="minorHAnsi"/>
          <w:sz w:val="22"/>
          <w:szCs w:val="22"/>
        </w:rPr>
        <w:t> </w:t>
      </w:r>
      <w:r w:rsidR="000E6873" w:rsidRPr="00F467FE">
        <w:rPr>
          <w:rFonts w:asciiTheme="minorHAnsi" w:hAnsiTheme="minorHAnsi"/>
          <w:sz w:val="22"/>
          <w:szCs w:val="22"/>
        </w:rPr>
        <w:t xml:space="preserve">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sidRPr="00F467FE">
        <w:rPr>
          <w:rFonts w:asciiTheme="minorHAnsi" w:hAnsiTheme="minorHAnsi"/>
          <w:sz w:val="22"/>
          <w:szCs w:val="22"/>
        </w:rPr>
        <w:t xml:space="preserve">smlouvy. </w:t>
      </w:r>
    </w:p>
    <w:p w14:paraId="0293DC83" w14:textId="77777777" w:rsidR="006D634E" w:rsidRDefault="006D634E"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15D66C73"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B31A2F">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6021D2E1"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w:t>
      </w:r>
      <w:r w:rsidR="009E253A">
        <w:rPr>
          <w:rFonts w:asciiTheme="minorHAnsi" w:hAnsiTheme="minorHAnsi"/>
          <w:color w:val="000000"/>
          <w:sz w:val="22"/>
          <w:szCs w:val="22"/>
        </w:rPr>
        <w:t> </w:t>
      </w:r>
      <w:r w:rsidR="00C92AE9">
        <w:rPr>
          <w:rFonts w:asciiTheme="minorHAnsi" w:hAnsiTheme="minorHAnsi"/>
          <w:color w:val="000000"/>
          <w:sz w:val="22"/>
          <w:szCs w:val="22"/>
        </w:rPr>
        <w:t>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B31A2F">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w:t>
      </w:r>
      <w:r w:rsidRPr="00CA5E35">
        <w:rPr>
          <w:rFonts w:asciiTheme="minorHAnsi" w:hAnsiTheme="minorHAnsi"/>
          <w:color w:val="000000"/>
          <w:sz w:val="22"/>
          <w:szCs w:val="22"/>
        </w:rPr>
        <w:lastRenderedPageBreak/>
        <w:t>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72B4">
      <w:pPr>
        <w:pStyle w:val="Odstavecseseznamem"/>
        <w:numPr>
          <w:ilvl w:val="0"/>
          <w:numId w:val="5"/>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6F7571"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při podnikání třetím osobám, a</w:t>
      </w:r>
      <w:r w:rsidR="009E253A">
        <w:rPr>
          <w:rFonts w:asciiTheme="minorHAnsi" w:hAnsiTheme="minorHAnsi"/>
          <w:sz w:val="22"/>
          <w:szCs w:val="22"/>
        </w:rPr>
        <w:t> </w:t>
      </w:r>
      <w:r>
        <w:rPr>
          <w:rFonts w:asciiTheme="minorHAnsi" w:hAnsiTheme="minorHAnsi"/>
          <w:sz w:val="22"/>
          <w:szCs w:val="22"/>
        </w:rPr>
        <w:t xml:space="preserve">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B31A2F">
        <w:rPr>
          <w:rFonts w:asciiTheme="minorHAnsi" w:hAnsiTheme="minorHAnsi"/>
          <w:sz w:val="22"/>
          <w:szCs w:val="22"/>
        </w:rPr>
        <w:t> </w:t>
      </w:r>
      <w:r>
        <w:rPr>
          <w:rFonts w:asciiTheme="minorHAnsi" w:hAnsiTheme="minorHAnsi"/>
          <w:sz w:val="22"/>
          <w:szCs w:val="22"/>
        </w:rPr>
        <w:t xml:space="preserve">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w:t>
      </w:r>
      <w:r w:rsidR="00B31A2F">
        <w:rPr>
          <w:rFonts w:asciiTheme="minorHAnsi" w:hAnsiTheme="minorHAnsi"/>
          <w:sz w:val="22"/>
          <w:szCs w:val="22"/>
        </w:rPr>
        <w:t> </w:t>
      </w:r>
      <w:r w:rsidRPr="00965EAF">
        <w:rPr>
          <w:rFonts w:asciiTheme="minorHAnsi" w:hAnsiTheme="minorHAnsi"/>
          <w:sz w:val="22"/>
          <w:szCs w:val="22"/>
        </w:rPr>
        <w:t xml:space="preserve">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DEC16A7" w:rsidR="00431FAC" w:rsidRPr="00431FAC" w:rsidRDefault="0074509B" w:rsidP="00E372B4">
      <w:pPr>
        <w:pStyle w:val="Odstavecseseznamem"/>
        <w:numPr>
          <w:ilvl w:val="0"/>
          <w:numId w:val="5"/>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w:t>
      </w:r>
      <w:r w:rsidR="0089621E">
        <w:rPr>
          <w:rFonts w:asciiTheme="minorHAnsi" w:hAnsiTheme="minorHAnsi"/>
          <w:sz w:val="22"/>
          <w:szCs w:val="22"/>
        </w:rPr>
        <w:t xml:space="preserve"> </w:t>
      </w:r>
      <w:r w:rsidRPr="0074509B">
        <w:rPr>
          <w:rFonts w:asciiTheme="minorHAnsi" w:hAnsiTheme="minorHAnsi"/>
          <w:sz w:val="22"/>
          <w:szCs w:val="22"/>
        </w:rPr>
        <w:t>109 a 109a zákona č. 235/2004 Sb.</w:t>
      </w:r>
      <w:r w:rsidR="00E7798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1EDA1B97" w:rsidR="00431FAC" w:rsidRPr="00431FAC" w:rsidRDefault="0074509B" w:rsidP="00E372B4">
      <w:pPr>
        <w:pStyle w:val="Odstavecseseznamem"/>
        <w:numPr>
          <w:ilvl w:val="0"/>
          <w:numId w:val="5"/>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w:t>
      </w:r>
      <w:r w:rsidR="00B31A2F">
        <w:rPr>
          <w:rFonts w:asciiTheme="minorHAnsi" w:hAnsiTheme="minorHAnsi"/>
          <w:sz w:val="22"/>
          <w:szCs w:val="22"/>
        </w:rPr>
        <w:t>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w:t>
      </w:r>
      <w:r w:rsidR="009E253A">
        <w:rPr>
          <w:rFonts w:asciiTheme="minorHAnsi" w:hAnsiTheme="minorHAnsi"/>
          <w:sz w:val="22"/>
          <w:szCs w:val="22"/>
        </w:rPr>
        <w:t> </w:t>
      </w:r>
      <w:r w:rsidRPr="0074509B">
        <w:rPr>
          <w:rFonts w:asciiTheme="minorHAnsi" w:hAnsiTheme="minorHAnsi"/>
          <w:sz w:val="22"/>
          <w:szCs w:val="22"/>
        </w:rPr>
        <w:t>109a zákona o</w:t>
      </w:r>
      <w:r w:rsidR="00B31A2F">
        <w:rPr>
          <w:rFonts w:asciiTheme="minorHAnsi" w:hAnsiTheme="minorHAnsi"/>
          <w:sz w:val="22"/>
          <w:szCs w:val="22"/>
        </w:rPr>
        <w:t> </w:t>
      </w:r>
      <w:r w:rsidRPr="0074509B">
        <w:rPr>
          <w:rFonts w:asciiTheme="minorHAnsi" w:hAnsiTheme="minorHAnsi"/>
          <w:sz w:val="22"/>
          <w:szCs w:val="22"/>
        </w:rPr>
        <w:t>DPH přímo jeho místně příslušnému správci daně Zhotovitele.</w:t>
      </w:r>
      <w:r w:rsidR="00431FAC" w:rsidRPr="00431FAC">
        <w:rPr>
          <w:rFonts w:asciiTheme="minorHAnsi" w:hAnsiTheme="minorHAnsi"/>
          <w:sz w:val="22"/>
          <w:szCs w:val="22"/>
        </w:rPr>
        <w:t xml:space="preserve"> </w:t>
      </w:r>
    </w:p>
    <w:p w14:paraId="7CE084BB" w14:textId="3C0BF315" w:rsidR="00431FAC" w:rsidRPr="00431FAC" w:rsidRDefault="00431FAC" w:rsidP="00E372B4">
      <w:pPr>
        <w:pStyle w:val="Odstavecseseznamem"/>
        <w:numPr>
          <w:ilvl w:val="0"/>
          <w:numId w:val="5"/>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w:t>
      </w:r>
      <w:r w:rsidR="008C7935">
        <w:rPr>
          <w:rFonts w:asciiTheme="minorHAnsi" w:hAnsiTheme="minorHAnsi"/>
          <w:sz w:val="22"/>
          <w:szCs w:val="22"/>
        </w:rPr>
        <w:t xml:space="preserve"> </w:t>
      </w:r>
      <w:r w:rsidRPr="00431FAC">
        <w:rPr>
          <w:rFonts w:asciiTheme="minorHAnsi" w:hAnsiTheme="minorHAnsi"/>
          <w:sz w:val="22"/>
          <w:szCs w:val="22"/>
        </w:rPr>
        <w:t>106a zákona o</w:t>
      </w:r>
      <w:r w:rsidR="009E253A">
        <w:rPr>
          <w:rFonts w:asciiTheme="minorHAnsi" w:hAnsiTheme="minorHAnsi"/>
          <w:sz w:val="22"/>
          <w:szCs w:val="22"/>
        </w:rPr>
        <w:t> </w:t>
      </w:r>
      <w:r w:rsidRPr="00431FAC">
        <w:rPr>
          <w:rFonts w:asciiTheme="minorHAnsi" w:hAnsiTheme="minorHAnsi"/>
          <w:sz w:val="22"/>
          <w:szCs w:val="22"/>
        </w:rPr>
        <w:t>DPH, zavazuje se zároveň o této skutečnosti neprodleně písemně informovat Objednatele spolu s</w:t>
      </w:r>
      <w:r w:rsidR="009E253A">
        <w:rPr>
          <w:rFonts w:asciiTheme="minorHAnsi" w:hAnsiTheme="minorHAnsi"/>
          <w:sz w:val="22"/>
          <w:szCs w:val="22"/>
        </w:rPr>
        <w:t> </w:t>
      </w:r>
      <w:r w:rsidRPr="00431FAC">
        <w:rPr>
          <w:rFonts w:asciiTheme="minorHAnsi" w:hAnsiTheme="minorHAnsi"/>
          <w:sz w:val="22"/>
          <w:szCs w:val="22"/>
        </w:rPr>
        <w:t>uvedením data, kdy tato skutečnost nastala.</w:t>
      </w:r>
    </w:p>
    <w:p w14:paraId="2E4AC196" w14:textId="15AE5A37" w:rsidR="00431FAC" w:rsidRDefault="0074509B" w:rsidP="00E372B4">
      <w:pPr>
        <w:pStyle w:val="Odstavecseseznamem"/>
        <w:numPr>
          <w:ilvl w:val="0"/>
          <w:numId w:val="5"/>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72B4">
      <w:pPr>
        <w:pStyle w:val="Odstavecseseznamem"/>
        <w:numPr>
          <w:ilvl w:val="0"/>
          <w:numId w:val="5"/>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6B36AC84" w14:textId="11A4AE7D" w:rsidR="00836C36" w:rsidRDefault="00836C36" w:rsidP="00E372B4">
      <w:pPr>
        <w:pStyle w:val="Odstavecseseznamem"/>
        <w:numPr>
          <w:ilvl w:val="0"/>
          <w:numId w:val="7"/>
        </w:numPr>
        <w:spacing w:before="120"/>
        <w:ind w:left="567" w:hanging="567"/>
        <w:jc w:val="both"/>
        <w:rPr>
          <w:rFonts w:ascii="Calibri" w:hAnsi="Calibri"/>
          <w:sz w:val="22"/>
          <w:szCs w:val="22"/>
        </w:rPr>
      </w:pPr>
      <w:r>
        <w:rPr>
          <w:rFonts w:ascii="Calibri" w:hAnsi="Calibri"/>
          <w:sz w:val="22"/>
          <w:szCs w:val="22"/>
        </w:rPr>
        <w:t>Pro případ prodlení Zhotovitele s provedením Díla v termínu sjednaném v Dílčí smlouvě se Zhotovitel zavazuje uhradit Objednateli smluvní pokutu ve výši 0,5</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3880B330" w14:textId="08658F80" w:rsidR="00836C36" w:rsidRDefault="00836C36" w:rsidP="00E372B4">
      <w:pPr>
        <w:pStyle w:val="Odstavecseseznamem"/>
        <w:numPr>
          <w:ilvl w:val="0"/>
          <w:numId w:val="7"/>
        </w:numPr>
        <w:spacing w:before="120"/>
        <w:ind w:left="567" w:hanging="567"/>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0,2</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7162C02" w14:textId="43BAB934" w:rsidR="003A2025" w:rsidRPr="003A2025" w:rsidRDefault="003A2025"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lastRenderedPageBreak/>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836C36">
        <w:rPr>
          <w:rFonts w:ascii="Calibri" w:hAnsi="Calibri"/>
          <w:sz w:val="22"/>
          <w:szCs w:val="22"/>
        </w:rPr>
        <w:t>100.000,-</w:t>
      </w:r>
      <w:r w:rsidRPr="00836C36">
        <w:rPr>
          <w:rFonts w:ascii="Calibri" w:hAnsi="Calibri"/>
          <w:sz w:val="22"/>
          <w:szCs w:val="22"/>
        </w:rPr>
        <w:t xml:space="preserve"> Kč</w:t>
      </w:r>
      <w:r w:rsidRPr="003A2025">
        <w:rPr>
          <w:rFonts w:ascii="Calibri" w:hAnsi="Calibri"/>
          <w:sz w:val="22"/>
          <w:szCs w:val="22"/>
        </w:rPr>
        <w:t xml:space="preserve"> (slovy: </w:t>
      </w:r>
      <w:r w:rsidR="00A91F03">
        <w:rPr>
          <w:rFonts w:ascii="Calibri" w:hAnsi="Calibri"/>
          <w:sz w:val="22"/>
          <w:szCs w:val="22"/>
        </w:rPr>
        <w:t>sto tisíc</w:t>
      </w:r>
      <w:r w:rsidRPr="003A2025">
        <w:rPr>
          <w:rFonts w:ascii="Calibri" w:hAnsi="Calibri"/>
          <w:sz w:val="22"/>
          <w:szCs w:val="22"/>
        </w:rPr>
        <w:t xml:space="preserve"> korun českých) a to i v případě, že by se takový převod ukázal být neplatný.</w:t>
      </w:r>
    </w:p>
    <w:p w14:paraId="78A30531" w14:textId="249DFAB1" w:rsidR="003A2025" w:rsidRPr="003A2025" w:rsidRDefault="003A2025"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mlouvy bez předchozího písemného souhlasu Objednatele, má Objednatel nárok na smluvní pokutu ve výši 20</w:t>
      </w:r>
      <w:r w:rsidR="00E7798B">
        <w:rPr>
          <w:rFonts w:ascii="Calibri" w:hAnsi="Calibri"/>
          <w:sz w:val="22"/>
          <w:szCs w:val="22"/>
        </w:rPr>
        <w:t xml:space="preserve"> </w:t>
      </w:r>
      <w:r w:rsidRPr="003A2025">
        <w:rPr>
          <w:rFonts w:ascii="Calibri" w:hAnsi="Calibri"/>
          <w:sz w:val="22"/>
          <w:szCs w:val="22"/>
        </w:rPr>
        <w:t>% z</w:t>
      </w:r>
      <w:r w:rsidR="009E253A">
        <w:rPr>
          <w:rFonts w:ascii="Calibri" w:hAnsi="Calibri"/>
          <w:sz w:val="22"/>
          <w:szCs w:val="22"/>
        </w:rPr>
        <w:t> </w:t>
      </w:r>
      <w:r w:rsidRPr="003A2025">
        <w:rPr>
          <w:rFonts w:ascii="Calibri" w:hAnsi="Calibri"/>
          <w:sz w:val="22"/>
          <w:szCs w:val="22"/>
        </w:rPr>
        <w:t xml:space="preserve">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4FA38D13" w14:textId="5F710551" w:rsidR="00A04162" w:rsidRDefault="00A04162"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72B4">
      <w:pPr>
        <w:pStyle w:val="Odstavecseseznamem"/>
        <w:numPr>
          <w:ilvl w:val="0"/>
          <w:numId w:val="7"/>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72B4">
      <w:pPr>
        <w:pStyle w:val="Odstavecseseznamem"/>
        <w:numPr>
          <w:ilvl w:val="0"/>
          <w:numId w:val="7"/>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4DF17679" w14:textId="77777777" w:rsidR="00A91F03" w:rsidRPr="003A2025" w:rsidRDefault="00A91F03"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nesplnění závazků Zhotovitele je způsobilé Objednateli přivodit závažné škody.</w:t>
      </w:r>
    </w:p>
    <w:p w14:paraId="19364312" w14:textId="77777777" w:rsidR="00EA6866" w:rsidRDefault="00EA6866" w:rsidP="00E372B4">
      <w:pPr>
        <w:pStyle w:val="Odstavecseseznamem"/>
        <w:numPr>
          <w:ilvl w:val="0"/>
          <w:numId w:val="7"/>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1178E0BB" w:rsidR="003165A6" w:rsidRDefault="00677926" w:rsidP="00E372B4">
      <w:pPr>
        <w:pStyle w:val="Odstavecseseznamem"/>
        <w:numPr>
          <w:ilvl w:val="0"/>
          <w:numId w:val="7"/>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91F03">
        <w:rPr>
          <w:rFonts w:ascii="Calibri" w:hAnsi="Calibri"/>
          <w:sz w:val="22"/>
          <w:szCs w:val="22"/>
        </w:rPr>
        <w:t>6</w:t>
      </w:r>
      <w:r w:rsidR="0068190E" w:rsidRPr="003165A6">
        <w:rPr>
          <w:rFonts w:ascii="Calibri" w:hAnsi="Calibri"/>
          <w:sz w:val="22"/>
          <w:szCs w:val="22"/>
        </w:rPr>
        <w:t xml:space="preserve"> </w:t>
      </w:r>
      <w:r w:rsidRPr="003165A6">
        <w:rPr>
          <w:rFonts w:ascii="Calibri" w:hAnsi="Calibri"/>
          <w:sz w:val="22"/>
          <w:szCs w:val="22"/>
        </w:rPr>
        <w:t xml:space="preserve">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34906943" w:rsidR="003165A6" w:rsidRPr="003165A6" w:rsidRDefault="003165A6" w:rsidP="00E372B4">
      <w:pPr>
        <w:pStyle w:val="Odstavecseseznamem"/>
        <w:numPr>
          <w:ilvl w:val="0"/>
          <w:numId w:val="7"/>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Zhotovitel tímto potvrzuje, že bere na vědomí výše všech sjednaných smluvních pokut v Sazebníku pokut a považuje je za přiměřené. Potvrzení a</w:t>
      </w:r>
      <w:r w:rsidR="00B31A2F">
        <w:rPr>
          <w:rFonts w:ascii="Calibri" w:hAnsi="Calibri"/>
          <w:sz w:val="22"/>
          <w:szCs w:val="22"/>
        </w:rPr>
        <w:t> </w:t>
      </w:r>
      <w:r w:rsidRPr="003165A6">
        <w:rPr>
          <w:rFonts w:ascii="Calibri" w:hAnsi="Calibri"/>
          <w:sz w:val="22"/>
          <w:szCs w:val="22"/>
        </w:rPr>
        <w:t xml:space="preserve">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40CDB03" w:rsidR="007E57FA" w:rsidRPr="004B46E6" w:rsidRDefault="006E4619" w:rsidP="00E372B4">
      <w:pPr>
        <w:pStyle w:val="Zkladntext"/>
        <w:numPr>
          <w:ilvl w:val="1"/>
          <w:numId w:val="2"/>
        </w:numPr>
        <w:tabs>
          <w:tab w:val="clear" w:pos="360"/>
          <w:tab w:val="left" w:pos="567"/>
        </w:tabs>
        <w:spacing w:before="60"/>
        <w:ind w:left="567" w:hanging="567"/>
        <w:rPr>
          <w:rFonts w:asciiTheme="minorHAnsi" w:hAnsiTheme="minorHAnsi" w:cstheme="minorHAnsi"/>
          <w:kern w:val="1"/>
          <w:sz w:val="22"/>
          <w:szCs w:val="22"/>
        </w:rPr>
      </w:pPr>
      <w:r w:rsidRPr="004B46E6">
        <w:rPr>
          <w:rFonts w:asciiTheme="minorHAnsi" w:hAnsiTheme="minorHAnsi" w:cstheme="minorHAnsi"/>
          <w:sz w:val="22"/>
          <w:szCs w:val="22"/>
        </w:rPr>
        <w:t>Tato R</w:t>
      </w:r>
      <w:r w:rsidRPr="004B46E6">
        <w:rPr>
          <w:rFonts w:asciiTheme="minorHAnsi" w:hAnsiTheme="minorHAnsi" w:cstheme="minorHAnsi"/>
          <w:kern w:val="1"/>
          <w:sz w:val="22"/>
          <w:szCs w:val="22"/>
        </w:rPr>
        <w:t xml:space="preserve">ámcová smlouva se uzavírá na dobu </w:t>
      </w:r>
      <w:r w:rsidR="001E6A19" w:rsidRPr="004B46E6">
        <w:rPr>
          <w:rFonts w:asciiTheme="minorHAnsi" w:hAnsiTheme="minorHAnsi" w:cstheme="minorHAnsi"/>
          <w:kern w:val="1"/>
          <w:sz w:val="22"/>
          <w:szCs w:val="22"/>
        </w:rPr>
        <w:t>určitou</w:t>
      </w:r>
      <w:r w:rsidR="00291FB5" w:rsidRPr="004B46E6">
        <w:rPr>
          <w:rFonts w:asciiTheme="minorHAnsi" w:hAnsiTheme="minorHAnsi" w:cstheme="minorHAnsi"/>
          <w:kern w:val="1"/>
          <w:sz w:val="22"/>
          <w:szCs w:val="22"/>
        </w:rPr>
        <w:t xml:space="preserve">, a to </w:t>
      </w:r>
      <w:r w:rsidR="001E6A19" w:rsidRPr="004B46E6">
        <w:rPr>
          <w:rFonts w:asciiTheme="minorHAnsi" w:hAnsiTheme="minorHAnsi" w:cstheme="minorHAnsi"/>
          <w:kern w:val="1"/>
          <w:sz w:val="22"/>
          <w:szCs w:val="22"/>
        </w:rPr>
        <w:t>na dobu pěti (5) let ode dne její účinnosti</w:t>
      </w:r>
      <w:r w:rsidR="004B46E6">
        <w:rPr>
          <w:rFonts w:asciiTheme="minorHAnsi" w:hAnsiTheme="minorHAnsi" w:cstheme="minorHAnsi"/>
          <w:kern w:val="1"/>
          <w:sz w:val="22"/>
          <w:szCs w:val="22"/>
        </w:rPr>
        <w:t>,</w:t>
      </w:r>
      <w:r w:rsidR="004B46E6" w:rsidRPr="004B46E6">
        <w:rPr>
          <w:rFonts w:asciiTheme="minorHAnsi" w:hAnsiTheme="minorHAnsi" w:cstheme="minorHAnsi"/>
          <w:kern w:val="1"/>
          <w:sz w:val="22"/>
          <w:szCs w:val="22"/>
        </w:rPr>
        <w:t xml:space="preserve"> </w:t>
      </w:r>
      <w:r w:rsidR="004B46E6" w:rsidRPr="004B46E6">
        <w:rPr>
          <w:rFonts w:asciiTheme="minorHAnsi" w:hAnsiTheme="minorHAnsi" w:cstheme="minorHAnsi"/>
          <w:kern w:val="1"/>
          <w:sz w:val="22"/>
          <w:szCs w:val="22"/>
        </w:rPr>
        <w:t xml:space="preserve">nebo do vyčerpání maximální finanční částky </w:t>
      </w:r>
      <w:r w:rsidR="004B46E6">
        <w:rPr>
          <w:rFonts w:asciiTheme="minorHAnsi" w:hAnsiTheme="minorHAnsi" w:cstheme="minorHAnsi"/>
          <w:kern w:val="1"/>
          <w:sz w:val="22"/>
          <w:szCs w:val="22"/>
        </w:rPr>
        <w:t xml:space="preserve">ve výši </w:t>
      </w:r>
      <w:r w:rsidR="004B46E6" w:rsidRPr="004B46E6">
        <w:rPr>
          <w:rFonts w:asciiTheme="minorHAnsi" w:hAnsiTheme="minorHAnsi" w:cstheme="minorHAnsi"/>
          <w:kern w:val="1"/>
          <w:sz w:val="22"/>
          <w:szCs w:val="22"/>
        </w:rPr>
        <w:t>10</w:t>
      </w:r>
      <w:r w:rsidR="004B46E6">
        <w:rPr>
          <w:rFonts w:asciiTheme="minorHAnsi" w:hAnsiTheme="minorHAnsi" w:cstheme="minorHAnsi"/>
          <w:kern w:val="1"/>
          <w:sz w:val="22"/>
          <w:szCs w:val="22"/>
        </w:rPr>
        <w:t>.</w:t>
      </w:r>
      <w:r w:rsidR="004B46E6" w:rsidRPr="004B46E6">
        <w:rPr>
          <w:rFonts w:asciiTheme="minorHAnsi" w:hAnsiTheme="minorHAnsi" w:cstheme="minorHAnsi"/>
          <w:kern w:val="1"/>
          <w:sz w:val="22"/>
          <w:szCs w:val="22"/>
        </w:rPr>
        <w:t>347</w:t>
      </w:r>
      <w:r w:rsidR="004B46E6">
        <w:rPr>
          <w:rFonts w:asciiTheme="minorHAnsi" w:hAnsiTheme="minorHAnsi" w:cstheme="minorHAnsi"/>
          <w:kern w:val="1"/>
          <w:sz w:val="22"/>
          <w:szCs w:val="22"/>
        </w:rPr>
        <w:t>.</w:t>
      </w:r>
      <w:r w:rsidR="004B46E6" w:rsidRPr="004B46E6">
        <w:rPr>
          <w:rFonts w:asciiTheme="minorHAnsi" w:hAnsiTheme="minorHAnsi" w:cstheme="minorHAnsi"/>
          <w:kern w:val="1"/>
          <w:sz w:val="22"/>
          <w:szCs w:val="22"/>
        </w:rPr>
        <w:t>520</w:t>
      </w:r>
      <w:r w:rsidR="004B46E6">
        <w:rPr>
          <w:rFonts w:asciiTheme="minorHAnsi" w:hAnsiTheme="minorHAnsi" w:cstheme="minorHAnsi"/>
          <w:kern w:val="1"/>
          <w:sz w:val="22"/>
          <w:szCs w:val="22"/>
        </w:rPr>
        <w:t xml:space="preserve"> Kč (slovy deset milionů tři sta čtyřicet sedm tisíc pět se dvacet korun českých) bez DPH</w:t>
      </w:r>
      <w:r w:rsidR="004B46E6" w:rsidRPr="004B46E6">
        <w:rPr>
          <w:rFonts w:asciiTheme="minorHAnsi" w:hAnsiTheme="minorHAnsi" w:cstheme="minorHAnsi"/>
          <w:kern w:val="1"/>
          <w:sz w:val="22"/>
          <w:szCs w:val="22"/>
        </w:rPr>
        <w:t>, podle toho, která skutečnost nastane dříve.</w:t>
      </w:r>
    </w:p>
    <w:p w14:paraId="469C95E6" w14:textId="020E1220"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120"/>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Dílčí smlouvy ze strany Zhotovitele se považuje zejména, nikoliv však výlučně, </w:t>
      </w:r>
      <w:r w:rsidRPr="00495CC8">
        <w:rPr>
          <w:rFonts w:asciiTheme="minorHAnsi" w:hAnsiTheme="minorHAnsi" w:cstheme="minorHAnsi"/>
          <w:kern w:val="1"/>
          <w:sz w:val="22"/>
          <w:szCs w:val="22"/>
        </w:rPr>
        <w:lastRenderedPageBreak/>
        <w:t>případ, kdy:</w:t>
      </w:r>
    </w:p>
    <w:p w14:paraId="34B4FBDA" w14:textId="3CFB47DE" w:rsidR="00495CC8" w:rsidRPr="00495CC8" w:rsidRDefault="00495CC8" w:rsidP="00E372B4">
      <w:pPr>
        <w:pStyle w:val="Odstavecseseznamem"/>
        <w:widowControl w:val="0"/>
        <w:numPr>
          <w:ilvl w:val="0"/>
          <w:numId w:val="9"/>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5B128951" w:rsidR="00495CC8" w:rsidRPr="00495CC8" w:rsidRDefault="00495CC8" w:rsidP="00E372B4">
      <w:pPr>
        <w:pStyle w:val="Odstavecseseznamem"/>
        <w:numPr>
          <w:ilvl w:val="0"/>
          <w:numId w:val="9"/>
        </w:numPr>
        <w:tabs>
          <w:tab w:val="num" w:pos="851"/>
        </w:tabs>
        <w:ind w:left="851" w:hanging="284"/>
        <w:jc w:val="both"/>
        <w:rPr>
          <w:rFonts w:asciiTheme="minorHAnsi" w:hAnsiTheme="minorHAnsi" w:cstheme="minorHAnsi"/>
          <w:kern w:val="1"/>
          <w:sz w:val="22"/>
          <w:szCs w:val="22"/>
        </w:rPr>
      </w:pPr>
      <w:bookmarkStart w:id="8" w:name="_Hlk506384911"/>
      <w:r w:rsidRPr="00495CC8">
        <w:rPr>
          <w:rFonts w:asciiTheme="minorHAnsi" w:hAnsiTheme="minorHAnsi" w:cstheme="minorHAnsi"/>
          <w:kern w:val="1"/>
          <w:sz w:val="22"/>
          <w:szCs w:val="22"/>
        </w:rPr>
        <w:t>Zhotovitel neodstraní vady Díla do dvaceti (</w:t>
      </w:r>
      <w:r w:rsidR="0089621E"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bookmarkEnd w:id="8"/>
    <w:p w14:paraId="5B189B55" w14:textId="47DD9166"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72B4">
      <w:pPr>
        <w:pStyle w:val="Odstavecseseznamem"/>
        <w:widowControl w:val="0"/>
        <w:numPr>
          <w:ilvl w:val="0"/>
          <w:numId w:val="9"/>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3C81B615" w:rsidR="00495CC8" w:rsidRPr="00D277F8" w:rsidRDefault="00495CC8" w:rsidP="00E372B4">
      <w:pPr>
        <w:pStyle w:val="Odstavecseseznamem"/>
        <w:numPr>
          <w:ilvl w:val="0"/>
          <w:numId w:val="9"/>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p w14:paraId="00ACDCED" w14:textId="118022C2"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02A427C6" w14:textId="61F47DF0"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6C0B36CB"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w:t>
      </w:r>
      <w:r w:rsidR="00B31A2F">
        <w:rPr>
          <w:rFonts w:asciiTheme="minorHAnsi" w:hAnsiTheme="minorHAnsi" w:cstheme="minorHAnsi"/>
          <w:iCs/>
          <w:kern w:val="1"/>
          <w:sz w:val="22"/>
          <w:szCs w:val="22"/>
        </w:rPr>
        <w:t> </w:t>
      </w:r>
      <w:r w:rsidR="00D277F8">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E372B4">
      <w:pPr>
        <w:pStyle w:val="Zkladntext"/>
        <w:numPr>
          <w:ilvl w:val="1"/>
          <w:numId w:val="2"/>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72B4">
      <w:pPr>
        <w:pStyle w:val="Zkladntext"/>
        <w:numPr>
          <w:ilvl w:val="1"/>
          <w:numId w:val="8"/>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2B95FB5D" w:rsidR="007A15C0" w:rsidRPr="009A38DB" w:rsidRDefault="0093542D" w:rsidP="00E372B4">
      <w:pPr>
        <w:pStyle w:val="Zkladntext"/>
        <w:numPr>
          <w:ilvl w:val="1"/>
          <w:numId w:val="8"/>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w:t>
      </w:r>
      <w:r w:rsidR="0070268D">
        <w:rPr>
          <w:rFonts w:ascii="Calibri" w:hAnsi="Calibri"/>
          <w:sz w:val="22"/>
          <w:szCs w:val="22"/>
        </w:rPr>
        <w:t>uveřejnění v registru smluv</w:t>
      </w:r>
      <w:r w:rsidR="009A38DB">
        <w:rPr>
          <w:rFonts w:ascii="Calibri" w:hAnsi="Calibri"/>
          <w:sz w:val="22"/>
          <w:szCs w:val="22"/>
        </w:rPr>
        <w:t>.</w:t>
      </w:r>
    </w:p>
    <w:p w14:paraId="26860ABD" w14:textId="4D79AF95" w:rsidR="007A15C0" w:rsidRPr="00CE72FD" w:rsidRDefault="0093542D"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w:t>
      </w:r>
      <w:r w:rsidR="00B31A2F">
        <w:rPr>
          <w:rFonts w:ascii="Calibri" w:hAnsi="Calibri"/>
          <w:sz w:val="22"/>
          <w:szCs w:val="22"/>
        </w:rPr>
        <w:t> </w:t>
      </w:r>
      <w:r w:rsidRPr="00CE72FD">
        <w:rPr>
          <w:rFonts w:ascii="Calibri" w:hAnsi="Calibri"/>
          <w:sz w:val="22"/>
          <w:szCs w:val="22"/>
        </w:rPr>
        <w:t xml:space="preserve">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67CA6005" w:rsidR="00CA1ED3" w:rsidRPr="00D92B14" w:rsidRDefault="00CA1ED3" w:rsidP="00E372B4">
      <w:pPr>
        <w:pStyle w:val="Zkladntext"/>
        <w:numPr>
          <w:ilvl w:val="1"/>
          <w:numId w:val="8"/>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w:t>
      </w:r>
      <w:r w:rsidR="00B31A2F">
        <w:rPr>
          <w:rFonts w:asciiTheme="minorHAnsi" w:hAnsiTheme="minorHAnsi"/>
          <w:sz w:val="22"/>
          <w:szCs w:val="22"/>
        </w:rPr>
        <w:t> </w:t>
      </w:r>
      <w:r w:rsidRPr="00D92B14">
        <w:rPr>
          <w:rFonts w:asciiTheme="minorHAnsi" w:hAnsiTheme="minorHAnsi"/>
          <w:sz w:val="22"/>
          <w:szCs w:val="22"/>
        </w:rPr>
        <w:t xml:space="preserve">případě, že je mu známo riziko vyplývající z konstrukční či technické závady dráhy, drážního vozidla nebo </w:t>
      </w:r>
      <w:r w:rsidRPr="00D92B14">
        <w:rPr>
          <w:rFonts w:asciiTheme="minorHAnsi" w:hAnsiTheme="minorHAnsi"/>
          <w:sz w:val="22"/>
          <w:szCs w:val="22"/>
        </w:rPr>
        <w:lastRenderedPageBreak/>
        <w:t>jiného zařízení sloužícího k zabezpečení provozování dráhy, a toto riziko má souvislost s plněním předmětu dle této Smlouvy, je povinen přijmout nezbytná opatření k odstranění či jinému usměrnění těchto rizik a</w:t>
      </w:r>
      <w:r w:rsidR="00B31A2F">
        <w:rPr>
          <w:rFonts w:asciiTheme="minorHAnsi" w:hAnsiTheme="minorHAnsi"/>
          <w:sz w:val="22"/>
          <w:szCs w:val="22"/>
        </w:rPr>
        <w:t> </w:t>
      </w:r>
      <w:r w:rsidRPr="00D92B14">
        <w:rPr>
          <w:rFonts w:asciiTheme="minorHAnsi" w:hAnsiTheme="minorHAnsi"/>
          <w:sz w:val="22"/>
          <w:szCs w:val="22"/>
        </w:rPr>
        <w:t>neprodleně informovat Objednatele o možném riziku.“</w:t>
      </w:r>
    </w:p>
    <w:p w14:paraId="234D972E" w14:textId="06CBD37E" w:rsidR="00CA1ED3" w:rsidRPr="00CA1ED3" w:rsidRDefault="00CA1ED3"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06A13DA1" w:rsidR="00CA1ED3" w:rsidRPr="00CA1ED3" w:rsidRDefault="00CA1ED3" w:rsidP="00E372B4">
      <w:pPr>
        <w:pStyle w:val="Odstavecseseznamem"/>
        <w:numPr>
          <w:ilvl w:val="0"/>
          <w:numId w:val="1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w:t>
      </w:r>
      <w:r w:rsidR="009E253A">
        <w:rPr>
          <w:rFonts w:asciiTheme="minorHAnsi" w:hAnsiTheme="minorHAnsi" w:cstheme="minorHAnsi"/>
          <w:iCs/>
          <w:sz w:val="22"/>
          <w:szCs w:val="22"/>
        </w:rPr>
        <w:t> </w:t>
      </w:r>
      <w:r w:rsidRPr="00CA1ED3">
        <w:rPr>
          <w:rFonts w:asciiTheme="minorHAnsi" w:hAnsiTheme="minorHAnsi" w:cstheme="minorHAnsi"/>
          <w:iCs/>
          <w:sz w:val="22"/>
          <w:szCs w:val="22"/>
        </w:rPr>
        <w:t>není si vědom existence smluvních vztahů s osobou, na kterou se tyto sankce vztahují, zejména pak s</w:t>
      </w:r>
      <w:r w:rsidR="00B31A2F">
        <w:rPr>
          <w:rFonts w:asciiTheme="minorHAnsi" w:hAnsiTheme="minorHAnsi" w:cstheme="minorHAnsi"/>
          <w:iCs/>
          <w:sz w:val="22"/>
          <w:szCs w:val="22"/>
        </w:rPr>
        <w:t> </w:t>
      </w:r>
      <w:r w:rsidRPr="00CA1ED3">
        <w:rPr>
          <w:rFonts w:asciiTheme="minorHAnsi" w:hAnsiTheme="minorHAnsi" w:cstheme="minorHAnsi"/>
          <w:iCs/>
          <w:sz w:val="22"/>
          <w:szCs w:val="22"/>
        </w:rPr>
        <w:t>osobu uvedenou na sankčních seznamech a v dokumentech vydávaných uvedenými orgány a</w:t>
      </w:r>
      <w:r w:rsidR="00B31A2F">
        <w:rPr>
          <w:rFonts w:asciiTheme="minorHAnsi" w:hAnsiTheme="minorHAnsi" w:cstheme="minorHAnsi"/>
          <w:iCs/>
          <w:sz w:val="22"/>
          <w:szCs w:val="22"/>
        </w:rPr>
        <w:t> </w:t>
      </w:r>
      <w:r w:rsidRPr="00CA1ED3">
        <w:rPr>
          <w:rFonts w:asciiTheme="minorHAnsi" w:hAnsiTheme="minorHAnsi" w:cstheme="minorHAnsi"/>
          <w:iCs/>
          <w:sz w:val="22"/>
          <w:szCs w:val="22"/>
        </w:rPr>
        <w:t>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5CBB36DC" w:rsidR="00CA1ED3" w:rsidRPr="00CA1ED3" w:rsidRDefault="00CA1ED3" w:rsidP="00E372B4">
      <w:pPr>
        <w:pStyle w:val="Odstavecseseznamem"/>
        <w:numPr>
          <w:ilvl w:val="0"/>
          <w:numId w:val="1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není jeho skutečným majitelem, nedává jakékoli pokyny </w:t>
      </w:r>
      <w:r w:rsidR="00797D37">
        <w:rPr>
          <w:rFonts w:asciiTheme="minorHAnsi" w:hAnsiTheme="minorHAnsi" w:cstheme="minorHAnsi"/>
          <w:iCs/>
          <w:sz w:val="22"/>
          <w:szCs w:val="22"/>
        </w:rPr>
        <w:t>Zhotoviteli</w:t>
      </w:r>
      <w:r w:rsidRPr="00CA1ED3">
        <w:rPr>
          <w:rFonts w:asciiTheme="minorHAnsi" w:hAnsiTheme="minorHAnsi" w:cstheme="minorHAnsi"/>
          <w:iCs/>
          <w:sz w:val="22"/>
          <w:szCs w:val="22"/>
        </w:rPr>
        <w:t xml:space="preserv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nezastupuje, neovlivňuje, neovládá, ani se jakoukoli jinou formou, ať už skrytou či zjevnou, nepodílí na jeho fungování;</w:t>
      </w:r>
    </w:p>
    <w:p w14:paraId="03EC12C9" w14:textId="77777777" w:rsidR="00CA1ED3" w:rsidRPr="00CA1ED3" w:rsidRDefault="00CA1ED3" w:rsidP="00E372B4">
      <w:pPr>
        <w:pStyle w:val="Odstavecseseznamem"/>
        <w:numPr>
          <w:ilvl w:val="0"/>
          <w:numId w:val="1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E372B4">
      <w:pPr>
        <w:pStyle w:val="Odstavecseseznamem"/>
        <w:numPr>
          <w:ilvl w:val="0"/>
          <w:numId w:val="1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2AE3A47F"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w:t>
      </w:r>
      <w:r w:rsidR="00B31A2F">
        <w:rPr>
          <w:rFonts w:asciiTheme="minorHAnsi" w:hAnsiTheme="minorHAnsi" w:cstheme="minorHAnsi"/>
          <w:iCs/>
          <w:sz w:val="22"/>
          <w:szCs w:val="22"/>
        </w:rPr>
        <w:t> </w:t>
      </w:r>
      <w:r w:rsidRPr="00CA1ED3">
        <w:rPr>
          <w:rFonts w:asciiTheme="minorHAnsi" w:hAnsiTheme="minorHAnsi" w:cstheme="minorHAnsi"/>
          <w:iCs/>
          <w:sz w:val="22"/>
          <w:szCs w:val="22"/>
        </w:rPr>
        <w:t>měl být vědom, je povinen nahradit Objednateli tím vzniklou škodu. Zhotovitel je povinen k náhradě škody také tehdy, nesplní-li povinnosti stanovené tímto prohlášením.</w:t>
      </w:r>
    </w:p>
    <w:p w14:paraId="6DD87000" w14:textId="54B91B43" w:rsidR="00CA1ED3" w:rsidRPr="003016E5" w:rsidRDefault="00CA1ED3" w:rsidP="003016E5">
      <w:pPr>
        <w:pStyle w:val="Zkladntext"/>
        <w:spacing w:before="60"/>
        <w:ind w:left="709"/>
        <w:rPr>
          <w:rFonts w:ascii="Calibri" w:hAnsi="Calibri"/>
          <w:sz w:val="22"/>
          <w:szCs w:val="22"/>
        </w:rPr>
      </w:pPr>
      <w:r w:rsidRPr="00CA1ED3">
        <w:rPr>
          <w:rFonts w:asciiTheme="minorHAnsi" w:hAnsiTheme="minorHAnsi" w:cstheme="minorHAnsi"/>
          <w:iCs/>
          <w:sz w:val="22"/>
          <w:szCs w:val="22"/>
        </w:rPr>
        <w:t xml:space="preserve">Porušení shora uvedených prohlášení se považuje za porušení této Smlouvy podstatným způsobem </w:t>
      </w:r>
      <w:r w:rsidRPr="003016E5">
        <w:rPr>
          <w:rFonts w:ascii="Calibri" w:hAnsi="Calibri"/>
          <w:sz w:val="22"/>
          <w:szCs w:val="22"/>
        </w:rPr>
        <w:t>a</w:t>
      </w:r>
      <w:r w:rsidR="00B31A2F" w:rsidRPr="003016E5">
        <w:rPr>
          <w:rFonts w:ascii="Calibri" w:hAnsi="Calibri"/>
          <w:sz w:val="22"/>
          <w:szCs w:val="22"/>
        </w:rPr>
        <w:t> </w:t>
      </w:r>
      <w:r w:rsidRPr="003016E5">
        <w:rPr>
          <w:rFonts w:ascii="Calibri" w:hAnsi="Calibri"/>
          <w:sz w:val="22"/>
          <w:szCs w:val="22"/>
        </w:rPr>
        <w:t>opravňuje druhou Smluvní stranu od této Smlouvy odstoupit.</w:t>
      </w:r>
    </w:p>
    <w:p w14:paraId="7897D067" w14:textId="77777777" w:rsidR="003016E5" w:rsidRPr="005C0DE2" w:rsidRDefault="003016E5" w:rsidP="00E372B4">
      <w:pPr>
        <w:pStyle w:val="Zkladntext"/>
        <w:numPr>
          <w:ilvl w:val="1"/>
          <w:numId w:val="8"/>
        </w:numPr>
        <w:tabs>
          <w:tab w:val="clear" w:pos="360"/>
          <w:tab w:val="num" w:pos="567"/>
        </w:tabs>
        <w:spacing w:before="60"/>
        <w:ind w:left="567" w:hanging="567"/>
        <w:rPr>
          <w:rFonts w:asciiTheme="minorHAnsi" w:hAnsiTheme="minorHAnsi" w:cstheme="minorHAnsi"/>
          <w:iCs/>
          <w:sz w:val="22"/>
          <w:szCs w:val="22"/>
        </w:rPr>
      </w:pPr>
      <w:r w:rsidRPr="003016E5">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w:t>
      </w:r>
      <w:r w:rsidRPr="005C0DE2">
        <w:rPr>
          <w:rFonts w:ascii="Calibri" w:hAnsi="Calibri" w:cs="Calibri"/>
          <w:color w:val="000000"/>
          <w:sz w:val="22"/>
          <w:szCs w:val="22"/>
        </w:rPr>
        <w:t xml:space="preserve">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4"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3BE1885A" w14:textId="615BB4BA" w:rsidR="007A15C0" w:rsidRPr="00965EAF" w:rsidRDefault="004B38EA" w:rsidP="00E372B4">
      <w:pPr>
        <w:pStyle w:val="Zkladntext"/>
        <w:numPr>
          <w:ilvl w:val="1"/>
          <w:numId w:val="8"/>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0A8DFDA" w:rsidR="00DC4D9C" w:rsidRPr="00DC4D9C" w:rsidRDefault="00233302"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související, jakož i</w:t>
      </w:r>
      <w:r w:rsidR="009E253A">
        <w:rPr>
          <w:rFonts w:asciiTheme="minorHAnsi" w:hAnsiTheme="minorHAnsi" w:cs="MetaBookCE-Roman"/>
          <w:color w:val="000000"/>
          <w:sz w:val="22"/>
          <w:szCs w:val="22"/>
        </w:rPr>
        <w:t> </w:t>
      </w:r>
      <w:r w:rsidRPr="00233302">
        <w:rPr>
          <w:rFonts w:asciiTheme="minorHAnsi" w:hAnsiTheme="minorHAnsi" w:cs="MetaBookCE-Roman"/>
          <w:color w:val="000000"/>
          <w:sz w:val="22"/>
          <w:szCs w:val="22"/>
        </w:rPr>
        <w:t xml:space="preserve">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w:t>
      </w:r>
      <w:r w:rsidRPr="00CE72FD">
        <w:rPr>
          <w:rFonts w:ascii="Calibri" w:hAnsi="Calibri"/>
          <w:sz w:val="22"/>
          <w:szCs w:val="22"/>
        </w:rPr>
        <w:lastRenderedPageBreak/>
        <w:t xml:space="preserve">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72B4">
      <w:pPr>
        <w:pStyle w:val="Zkladntext"/>
        <w:numPr>
          <w:ilvl w:val="1"/>
          <w:numId w:val="8"/>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E372B4">
      <w:pPr>
        <w:pStyle w:val="Zkladntext"/>
        <w:numPr>
          <w:ilvl w:val="1"/>
          <w:numId w:val="8"/>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12CD1B2A" w:rsidR="00AB44E2" w:rsidRPr="00AB44E2" w:rsidRDefault="00AB44E2" w:rsidP="00E372B4">
      <w:pPr>
        <w:pStyle w:val="Odstavecseseznamem"/>
        <w:numPr>
          <w:ilvl w:val="1"/>
          <w:numId w:val="8"/>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70268D">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E372B4">
      <w:pPr>
        <w:pStyle w:val="Zkladntext"/>
        <w:numPr>
          <w:ilvl w:val="1"/>
          <w:numId w:val="8"/>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72B4">
      <w:pPr>
        <w:pStyle w:val="Zkladntext"/>
        <w:numPr>
          <w:ilvl w:val="1"/>
          <w:numId w:val="8"/>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p w14:paraId="7C0D9E5D" w14:textId="77777777" w:rsidR="003016E5" w:rsidRDefault="003016E5"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9" w:name="_Hlk121747473"/>
            <w:r w:rsidRPr="009A38DB">
              <w:rPr>
                <w:rFonts w:ascii="Calibri" w:hAnsi="Calibri"/>
                <w:sz w:val="22"/>
                <w:szCs w:val="22"/>
              </w:rPr>
              <w:t>_____________________________</w:t>
            </w:r>
            <w:bookmarkStart w:id="10" w:name="_Hlk7677373"/>
          </w:p>
          <w:bookmarkEnd w:id="10"/>
          <w:p w14:paraId="3AA252EC" w14:textId="1D3A9445"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bookmarkEnd w:id="9"/>
          </w:p>
          <w:p w14:paraId="13572C46"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p>
          <w:p w14:paraId="25CBDE34" w14:textId="434A8AB6" w:rsidR="00035CA7" w:rsidRPr="009A38DB" w:rsidRDefault="003016E5" w:rsidP="006774DE">
            <w:pPr>
              <w:suppressAutoHyphens/>
              <w:overflowPunct w:val="0"/>
              <w:autoSpaceDE w:val="0"/>
              <w:jc w:val="center"/>
              <w:textAlignment w:val="baseline"/>
              <w:rPr>
                <w:rFonts w:ascii="Calibri" w:hAnsi="Calibri"/>
                <w:szCs w:val="22"/>
              </w:rPr>
            </w:pPr>
            <w:r w:rsidRPr="00B31A2F">
              <w:rPr>
                <w:rFonts w:ascii="Calibri" w:hAnsi="Calibri" w:cs="Calibri"/>
                <w:sz w:val="22"/>
                <w:szCs w:val="22"/>
                <w:highlight w:val="cyan"/>
              </w:rPr>
              <w:t>[Doplní Zhotovitel]</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3016E5">
      <w:headerReference w:type="default" r:id="rId15"/>
      <w:footerReference w:type="default" r:id="rId16"/>
      <w:pgSz w:w="11906" w:h="16838" w:code="9"/>
      <w:pgMar w:top="1276" w:right="991" w:bottom="851" w:left="993"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CEE9" w14:textId="77777777" w:rsidR="003573F1" w:rsidRDefault="003573F1">
      <w:r>
        <w:separator/>
      </w:r>
    </w:p>
  </w:endnote>
  <w:endnote w:type="continuationSeparator" w:id="0">
    <w:p w14:paraId="73A59D0E" w14:textId="77777777" w:rsidR="003573F1" w:rsidRDefault="003573F1">
      <w:r>
        <w:continuationSeparator/>
      </w:r>
    </w:p>
  </w:endnote>
  <w:endnote w:type="continuationNotice" w:id="1">
    <w:p w14:paraId="633B170B" w14:textId="77777777" w:rsidR="003573F1" w:rsidRDefault="00357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767626236" name="Obrázek 176762623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613D" w14:textId="77777777" w:rsidR="003573F1" w:rsidRDefault="003573F1">
      <w:r>
        <w:separator/>
      </w:r>
    </w:p>
  </w:footnote>
  <w:footnote w:type="continuationSeparator" w:id="0">
    <w:p w14:paraId="333CE03A" w14:textId="77777777" w:rsidR="003573F1" w:rsidRDefault="003573F1">
      <w:r>
        <w:continuationSeparator/>
      </w:r>
    </w:p>
  </w:footnote>
  <w:footnote w:type="continuationNotice" w:id="1">
    <w:p w14:paraId="71CFF11F" w14:textId="77777777" w:rsidR="003573F1" w:rsidRDefault="00357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E575D7"/>
    <w:multiLevelType w:val="multilevel"/>
    <w:tmpl w:val="68D4ED30"/>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042FD7"/>
    <w:multiLevelType w:val="multilevel"/>
    <w:tmpl w:val="06DA456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7A2ACE"/>
    <w:multiLevelType w:val="hybridMultilevel"/>
    <w:tmpl w:val="EDB61AE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1359156101">
    <w:abstractNumId w:val="14"/>
  </w:num>
  <w:num w:numId="2" w16cid:durableId="59714405">
    <w:abstractNumId w:val="3"/>
  </w:num>
  <w:num w:numId="3" w16cid:durableId="1896502114">
    <w:abstractNumId w:val="13"/>
  </w:num>
  <w:num w:numId="4" w16cid:durableId="854883542">
    <w:abstractNumId w:val="7"/>
  </w:num>
  <w:num w:numId="5" w16cid:durableId="1037775083">
    <w:abstractNumId w:val="9"/>
  </w:num>
  <w:num w:numId="6" w16cid:durableId="874200040">
    <w:abstractNumId w:val="2"/>
  </w:num>
  <w:num w:numId="7" w16cid:durableId="1598640268">
    <w:abstractNumId w:val="6"/>
  </w:num>
  <w:num w:numId="8" w16cid:durableId="1148594271">
    <w:abstractNumId w:val="11"/>
  </w:num>
  <w:num w:numId="9" w16cid:durableId="2017265827">
    <w:abstractNumId w:val="5"/>
  </w:num>
  <w:num w:numId="10" w16cid:durableId="37243139">
    <w:abstractNumId w:val="10"/>
  </w:num>
  <w:num w:numId="11" w16cid:durableId="2124568274">
    <w:abstractNumId w:val="1"/>
  </w:num>
  <w:num w:numId="12" w16cid:durableId="374547790">
    <w:abstractNumId w:val="8"/>
  </w:num>
  <w:num w:numId="13" w16cid:durableId="1541242242">
    <w:abstractNumId w:val="4"/>
  </w:num>
  <w:num w:numId="14" w16cid:durableId="106017758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3585"/>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3ADF"/>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C2B"/>
    <w:rsid w:val="000978F4"/>
    <w:rsid w:val="000A31A0"/>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1720F"/>
    <w:rsid w:val="00122BAB"/>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A19"/>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1FB5"/>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2678"/>
    <w:rsid w:val="002D4A0C"/>
    <w:rsid w:val="002D5182"/>
    <w:rsid w:val="002D5B14"/>
    <w:rsid w:val="002D5C43"/>
    <w:rsid w:val="002D6CFC"/>
    <w:rsid w:val="002D79FE"/>
    <w:rsid w:val="002D7C6C"/>
    <w:rsid w:val="002E067D"/>
    <w:rsid w:val="002E25A7"/>
    <w:rsid w:val="002F0AB9"/>
    <w:rsid w:val="002F15EE"/>
    <w:rsid w:val="002F1808"/>
    <w:rsid w:val="002F3884"/>
    <w:rsid w:val="002F6DF2"/>
    <w:rsid w:val="002F7E4D"/>
    <w:rsid w:val="00300448"/>
    <w:rsid w:val="003016E5"/>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27A75"/>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57957"/>
    <w:rsid w:val="003616DE"/>
    <w:rsid w:val="003625C4"/>
    <w:rsid w:val="00365359"/>
    <w:rsid w:val="00366D24"/>
    <w:rsid w:val="00370D02"/>
    <w:rsid w:val="00372832"/>
    <w:rsid w:val="003733CE"/>
    <w:rsid w:val="00376DB2"/>
    <w:rsid w:val="00377535"/>
    <w:rsid w:val="00380B0C"/>
    <w:rsid w:val="00380F8A"/>
    <w:rsid w:val="0038255E"/>
    <w:rsid w:val="00382D63"/>
    <w:rsid w:val="00385572"/>
    <w:rsid w:val="00385F58"/>
    <w:rsid w:val="003863B9"/>
    <w:rsid w:val="0038708E"/>
    <w:rsid w:val="00387268"/>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A7250"/>
    <w:rsid w:val="003B04DF"/>
    <w:rsid w:val="003B07A2"/>
    <w:rsid w:val="003B13EF"/>
    <w:rsid w:val="003B1929"/>
    <w:rsid w:val="003B21D5"/>
    <w:rsid w:val="003B4830"/>
    <w:rsid w:val="003B4CA8"/>
    <w:rsid w:val="003B5D2A"/>
    <w:rsid w:val="003B6343"/>
    <w:rsid w:val="003B714D"/>
    <w:rsid w:val="003B7F5C"/>
    <w:rsid w:val="003B7FE1"/>
    <w:rsid w:val="003C03B5"/>
    <w:rsid w:val="003C056B"/>
    <w:rsid w:val="003C1E44"/>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46E6"/>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39D9"/>
    <w:rsid w:val="005148C2"/>
    <w:rsid w:val="00514BD4"/>
    <w:rsid w:val="005153F4"/>
    <w:rsid w:val="00516304"/>
    <w:rsid w:val="005216D9"/>
    <w:rsid w:val="00521AEE"/>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DB4"/>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4E20"/>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4E99"/>
    <w:rsid w:val="0062584E"/>
    <w:rsid w:val="00630119"/>
    <w:rsid w:val="00630397"/>
    <w:rsid w:val="00630693"/>
    <w:rsid w:val="00631149"/>
    <w:rsid w:val="00632611"/>
    <w:rsid w:val="00632B13"/>
    <w:rsid w:val="00635EAB"/>
    <w:rsid w:val="00637DBE"/>
    <w:rsid w:val="006500BE"/>
    <w:rsid w:val="00652870"/>
    <w:rsid w:val="00655035"/>
    <w:rsid w:val="006550F1"/>
    <w:rsid w:val="006566AD"/>
    <w:rsid w:val="00656D8F"/>
    <w:rsid w:val="00656E39"/>
    <w:rsid w:val="0065707E"/>
    <w:rsid w:val="006609ED"/>
    <w:rsid w:val="00661486"/>
    <w:rsid w:val="006623FB"/>
    <w:rsid w:val="00665155"/>
    <w:rsid w:val="00667D1B"/>
    <w:rsid w:val="00670AF9"/>
    <w:rsid w:val="00671C77"/>
    <w:rsid w:val="00673B93"/>
    <w:rsid w:val="00675B40"/>
    <w:rsid w:val="00677926"/>
    <w:rsid w:val="0068190E"/>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37C"/>
    <w:rsid w:val="006E7543"/>
    <w:rsid w:val="006E7989"/>
    <w:rsid w:val="006F105C"/>
    <w:rsid w:val="006F262F"/>
    <w:rsid w:val="006F27CB"/>
    <w:rsid w:val="006F2B66"/>
    <w:rsid w:val="006F2FEF"/>
    <w:rsid w:val="006F3B90"/>
    <w:rsid w:val="006F6FB5"/>
    <w:rsid w:val="0070072C"/>
    <w:rsid w:val="00702640"/>
    <w:rsid w:val="0070268D"/>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D37"/>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6C36"/>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21E"/>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93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B39"/>
    <w:rsid w:val="00910C20"/>
    <w:rsid w:val="0091116C"/>
    <w:rsid w:val="0091122E"/>
    <w:rsid w:val="00911EEC"/>
    <w:rsid w:val="0091296B"/>
    <w:rsid w:val="00914188"/>
    <w:rsid w:val="00914E5B"/>
    <w:rsid w:val="0091611B"/>
    <w:rsid w:val="00917509"/>
    <w:rsid w:val="00920C3B"/>
    <w:rsid w:val="0092530D"/>
    <w:rsid w:val="00925EC3"/>
    <w:rsid w:val="0092783C"/>
    <w:rsid w:val="00930526"/>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5C39"/>
    <w:rsid w:val="009C6D5D"/>
    <w:rsid w:val="009D0D81"/>
    <w:rsid w:val="009D45CF"/>
    <w:rsid w:val="009D4D3E"/>
    <w:rsid w:val="009D59E2"/>
    <w:rsid w:val="009E19DB"/>
    <w:rsid w:val="009E1D0F"/>
    <w:rsid w:val="009E253A"/>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1F03"/>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6D5"/>
    <w:rsid w:val="00B2609F"/>
    <w:rsid w:val="00B26D82"/>
    <w:rsid w:val="00B270FF"/>
    <w:rsid w:val="00B27804"/>
    <w:rsid w:val="00B3010A"/>
    <w:rsid w:val="00B31A2F"/>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1ACA"/>
    <w:rsid w:val="00B52563"/>
    <w:rsid w:val="00B5439A"/>
    <w:rsid w:val="00B54870"/>
    <w:rsid w:val="00B54ADD"/>
    <w:rsid w:val="00B56245"/>
    <w:rsid w:val="00B56BC8"/>
    <w:rsid w:val="00B60152"/>
    <w:rsid w:val="00B61C65"/>
    <w:rsid w:val="00B628B6"/>
    <w:rsid w:val="00B64D52"/>
    <w:rsid w:val="00B650CF"/>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1323"/>
    <w:rsid w:val="00C55662"/>
    <w:rsid w:val="00C65A9B"/>
    <w:rsid w:val="00C66DB1"/>
    <w:rsid w:val="00C740CA"/>
    <w:rsid w:val="00C761A9"/>
    <w:rsid w:val="00C81CE9"/>
    <w:rsid w:val="00C827E9"/>
    <w:rsid w:val="00C8452D"/>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9CD"/>
    <w:rsid w:val="00CB3A28"/>
    <w:rsid w:val="00CB4CBA"/>
    <w:rsid w:val="00CB5F39"/>
    <w:rsid w:val="00CB6959"/>
    <w:rsid w:val="00CB698F"/>
    <w:rsid w:val="00CC164A"/>
    <w:rsid w:val="00CC1E2C"/>
    <w:rsid w:val="00CC4F2D"/>
    <w:rsid w:val="00CC5B60"/>
    <w:rsid w:val="00CC7EC2"/>
    <w:rsid w:val="00CD113D"/>
    <w:rsid w:val="00CD3415"/>
    <w:rsid w:val="00CD54F8"/>
    <w:rsid w:val="00CD6645"/>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4647D"/>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2B4"/>
    <w:rsid w:val="00E377DF"/>
    <w:rsid w:val="00E40ADA"/>
    <w:rsid w:val="00E40F00"/>
    <w:rsid w:val="00E43502"/>
    <w:rsid w:val="00E4445A"/>
    <w:rsid w:val="00E4497B"/>
    <w:rsid w:val="00E44BA2"/>
    <w:rsid w:val="00E45D57"/>
    <w:rsid w:val="00E4691B"/>
    <w:rsid w:val="00E47BC1"/>
    <w:rsid w:val="00E509E7"/>
    <w:rsid w:val="00E510AD"/>
    <w:rsid w:val="00E51258"/>
    <w:rsid w:val="00E5432A"/>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7798B"/>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363"/>
    <w:rsid w:val="00ED49FF"/>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125F"/>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EA1"/>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C7B42"/>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3016E5"/>
    <w:rPr>
      <w:rFonts w:ascii="Bookman Old Style" w:hAnsi="Bookman Old Style"/>
      <w:sz w:val="24"/>
    </w:rPr>
  </w:style>
  <w:style w:type="character" w:customStyle="1" w:styleId="Jin">
    <w:name w:val="Jiné_"/>
    <w:basedOn w:val="Standardnpsmoodstavce"/>
    <w:link w:val="Jin0"/>
    <w:rsid w:val="00F0125F"/>
    <w:rPr>
      <w:rFonts w:ascii="Calibri" w:eastAsia="Calibri" w:hAnsi="Calibri" w:cs="Calibri"/>
      <w:sz w:val="22"/>
      <w:szCs w:val="22"/>
      <w:shd w:val="clear" w:color="auto" w:fill="FFFFFF"/>
    </w:rPr>
  </w:style>
  <w:style w:type="paragraph" w:customStyle="1" w:styleId="Jin0">
    <w:name w:val="Jiné"/>
    <w:basedOn w:val="Normln"/>
    <w:link w:val="Jin"/>
    <w:rsid w:val="00F0125F"/>
    <w:pPr>
      <w:widowControl w:val="0"/>
      <w:shd w:val="clear" w:color="auto" w:fill="FFFFFF"/>
      <w:spacing w:after="4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657956160">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prijem-elektronickych-faktu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davatel@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ek.Navrat@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ov.cz/cs/o-nas/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13</Pages>
  <Words>7100</Words>
  <Characters>42044</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Zmeškalová Adéla, Mgr. Bc.</cp:lastModifiedBy>
  <cp:revision>35</cp:revision>
  <cp:lastPrinted>2023-09-22T11:44:00Z</cp:lastPrinted>
  <dcterms:created xsi:type="dcterms:W3CDTF">2023-04-25T12:17:00Z</dcterms:created>
  <dcterms:modified xsi:type="dcterms:W3CDTF">2023-10-09T08:33:00Z</dcterms:modified>
</cp:coreProperties>
</file>