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F369E" w14:textId="77777777" w:rsidR="00066509" w:rsidRDefault="00066509" w:rsidP="00066509">
      <w:pPr>
        <w:jc w:val="right"/>
        <w:rPr>
          <w:rFonts w:ascii="Arial" w:hAnsi="Arial" w:cs="Arial"/>
          <w:szCs w:val="22"/>
        </w:rPr>
      </w:pPr>
    </w:p>
    <w:p w14:paraId="47FEEF24" w14:textId="77777777" w:rsidR="00066509" w:rsidRPr="00B65A57" w:rsidRDefault="00066509" w:rsidP="00066509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Generální úklid (podle potřeby) – předpoklad 2x ročně (jaro, podzim):</w:t>
      </w:r>
    </w:p>
    <w:p w14:paraId="1A290435" w14:textId="77777777" w:rsidR="00066509" w:rsidRPr="00B65A57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veškerých přístupných ploch koberců mokrou technikou</w:t>
      </w:r>
    </w:p>
    <w:p w14:paraId="32932DB6" w14:textId="77777777" w:rsidR="00066509" w:rsidRPr="00B65A57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čalounění</w:t>
      </w:r>
    </w:p>
    <w:p w14:paraId="534D6B65" w14:textId="77777777" w:rsidR="00066509" w:rsidRPr="00B65A57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a impregnace kožených sedáků a křesel</w:t>
      </w:r>
    </w:p>
    <w:p w14:paraId="5C1DD815" w14:textId="77777777" w:rsidR="00066509" w:rsidRPr="00B65A57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vnějšího povrchu svítidel poučenou osobou</w:t>
      </w:r>
    </w:p>
    <w:p w14:paraId="7FF78806" w14:textId="77777777" w:rsidR="00066509" w:rsidRPr="00B65A57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kompletní mytí oken vč. rámů</w:t>
      </w:r>
    </w:p>
    <w:p w14:paraId="562A4BAF" w14:textId="77777777" w:rsidR="00066509" w:rsidRDefault="00066509" w:rsidP="00066509">
      <w:pPr>
        <w:numPr>
          <w:ilvl w:val="0"/>
          <w:numId w:val="1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praní žaluzií, záclon, čištění stínící techniky</w:t>
      </w:r>
    </w:p>
    <w:p w14:paraId="16B2371A" w14:textId="77777777" w:rsidR="00BF5612" w:rsidRDefault="00BF5612" w:rsidP="00BF5612">
      <w:pPr>
        <w:rPr>
          <w:rStyle w:val="Zkladntext105pt"/>
          <w:rFonts w:ascii="Arial" w:hAnsi="Arial" w:cs="Arial"/>
          <w:sz w:val="22"/>
          <w:szCs w:val="22"/>
        </w:rPr>
      </w:pPr>
    </w:p>
    <w:p w14:paraId="569CDBE5" w14:textId="77777777" w:rsidR="00BF5612" w:rsidRDefault="00BF5612" w:rsidP="00BF5612">
      <w:pPr>
        <w:rPr>
          <w:rStyle w:val="Zkladntext105pt"/>
          <w:rFonts w:ascii="Arial" w:hAnsi="Arial" w:cs="Arial"/>
          <w:sz w:val="22"/>
          <w:szCs w:val="22"/>
        </w:rPr>
      </w:pPr>
    </w:p>
    <w:p w14:paraId="2F38B8C7" w14:textId="14684704" w:rsidR="00BF5612" w:rsidRPr="00BF5612" w:rsidRDefault="00BF5612" w:rsidP="00BF5612">
      <w:pPr>
        <w:rPr>
          <w:rStyle w:val="Zkladntext105pt"/>
          <w:rFonts w:ascii="Arial" w:hAnsi="Arial" w:cs="Arial"/>
          <w:b/>
          <w:bCs/>
          <w:sz w:val="22"/>
          <w:szCs w:val="22"/>
        </w:rPr>
      </w:pPr>
      <w:r w:rsidRPr="00BF5612">
        <w:rPr>
          <w:rStyle w:val="Zkladntext105pt"/>
          <w:rFonts w:ascii="Arial" w:hAnsi="Arial" w:cs="Arial"/>
          <w:b/>
          <w:bCs/>
          <w:sz w:val="22"/>
          <w:szCs w:val="22"/>
        </w:rPr>
        <w:t>Poznámka:</w:t>
      </w:r>
    </w:p>
    <w:p w14:paraId="16062E99" w14:textId="77777777" w:rsidR="00BF5612" w:rsidRPr="00B65A57" w:rsidRDefault="00BF5612" w:rsidP="00BF5612">
      <w:pPr>
        <w:spacing w:before="120" w:after="120"/>
        <w:jc w:val="both"/>
        <w:rPr>
          <w:rStyle w:val="Zkladntext105pt"/>
          <w:rFonts w:ascii="Arial" w:hAnsi="Arial" w:cs="Arial"/>
          <w:sz w:val="22"/>
          <w:szCs w:val="22"/>
        </w:rPr>
      </w:pPr>
      <w:r w:rsidRPr="00BF5612">
        <w:rPr>
          <w:rStyle w:val="Zkladntext105pt"/>
          <w:rFonts w:ascii="Arial" w:hAnsi="Arial" w:cs="Arial"/>
          <w:sz w:val="22"/>
          <w:szCs w:val="22"/>
        </w:rPr>
        <w:t xml:space="preserve">Všechna okna je možné umývat zevnitř. Část administrativních prostor městského úřadu sídlí v přízemí a v patře budovy </w:t>
      </w:r>
      <w:proofErr w:type="gramStart"/>
      <w:r w:rsidRPr="00BF5612">
        <w:rPr>
          <w:rStyle w:val="Zkladntext105pt"/>
          <w:rFonts w:ascii="Arial" w:hAnsi="Arial" w:cs="Arial"/>
          <w:sz w:val="22"/>
          <w:szCs w:val="22"/>
        </w:rPr>
        <w:t>zámku - zde</w:t>
      </w:r>
      <w:proofErr w:type="gramEnd"/>
      <w:r w:rsidRPr="00BF5612">
        <w:rPr>
          <w:rStyle w:val="Zkladntext105pt"/>
          <w:rFonts w:ascii="Arial" w:hAnsi="Arial" w:cs="Arial"/>
          <w:sz w:val="22"/>
          <w:szCs w:val="22"/>
        </w:rPr>
        <w:t xml:space="preserve"> jsou dvojitá (kastlová) okna, jejichž vnější křídlo je otevíravé směrem ven.</w:t>
      </w:r>
    </w:p>
    <w:p w14:paraId="1CAEF88A" w14:textId="76BCB2B2" w:rsidR="00BF5612" w:rsidRPr="00BF5612" w:rsidRDefault="00BF5612" w:rsidP="00BF5612">
      <w:pPr>
        <w:spacing w:before="120" w:after="120"/>
        <w:jc w:val="both"/>
        <w:rPr>
          <w:rStyle w:val="Zkladntext105pt"/>
          <w:rFonts w:ascii="Arial" w:hAnsi="Arial" w:cs="Arial"/>
          <w:sz w:val="22"/>
          <w:szCs w:val="22"/>
        </w:rPr>
      </w:pPr>
      <w:r>
        <w:rPr>
          <w:rStyle w:val="Zkladntext105pt"/>
          <w:rFonts w:ascii="Arial" w:hAnsi="Arial" w:cs="Arial"/>
          <w:sz w:val="22"/>
          <w:szCs w:val="22"/>
        </w:rPr>
        <w:t xml:space="preserve">Typ </w:t>
      </w:r>
      <w:proofErr w:type="gramStart"/>
      <w:r>
        <w:rPr>
          <w:rStyle w:val="Zkladntext105pt"/>
          <w:rFonts w:ascii="Arial" w:hAnsi="Arial" w:cs="Arial"/>
          <w:sz w:val="22"/>
          <w:szCs w:val="22"/>
        </w:rPr>
        <w:t xml:space="preserve">žaluzií - </w:t>
      </w:r>
      <w:r w:rsidRPr="00BF5612">
        <w:rPr>
          <w:rStyle w:val="Zkladntext105pt"/>
          <w:rFonts w:ascii="Arial" w:hAnsi="Arial" w:cs="Arial"/>
          <w:sz w:val="22"/>
          <w:szCs w:val="22"/>
        </w:rPr>
        <w:t>vnitřní</w:t>
      </w:r>
      <w:proofErr w:type="gramEnd"/>
      <w:r w:rsidRPr="00BF5612">
        <w:rPr>
          <w:rStyle w:val="Zkladntext105pt"/>
          <w:rFonts w:ascii="Arial" w:hAnsi="Arial" w:cs="Arial"/>
          <w:sz w:val="22"/>
          <w:szCs w:val="22"/>
        </w:rPr>
        <w:t xml:space="preserve"> horizontální žaluzie. </w:t>
      </w:r>
    </w:p>
    <w:p w14:paraId="2FA65C01" w14:textId="77777777" w:rsidR="00BA7C2D" w:rsidRDefault="00BA7C2D"/>
    <w:sectPr w:rsidR="00BA7C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527D9" w14:textId="77777777" w:rsidR="00AB58F5" w:rsidRDefault="00AB58F5" w:rsidP="00AB58F5">
      <w:r>
        <w:separator/>
      </w:r>
    </w:p>
  </w:endnote>
  <w:endnote w:type="continuationSeparator" w:id="0">
    <w:p w14:paraId="717DEF9B" w14:textId="77777777" w:rsidR="00AB58F5" w:rsidRDefault="00AB58F5" w:rsidP="00AB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2634E" w14:textId="77777777" w:rsidR="00AB58F5" w:rsidRDefault="00AB58F5" w:rsidP="00AB58F5">
      <w:r>
        <w:separator/>
      </w:r>
    </w:p>
  </w:footnote>
  <w:footnote w:type="continuationSeparator" w:id="0">
    <w:p w14:paraId="59F3D980" w14:textId="77777777" w:rsidR="00AB58F5" w:rsidRDefault="00AB58F5" w:rsidP="00AB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4D0D" w14:textId="718AD5AD" w:rsidR="00AB58F5" w:rsidRPr="00B55EF8" w:rsidRDefault="00AB58F5" w:rsidP="00AB58F5">
    <w:pPr>
      <w:jc w:val="right"/>
      <w:rPr>
        <w:rFonts w:ascii="Arial Narrow" w:hAnsi="Arial Narrow" w:cs="Arial"/>
        <w:szCs w:val="22"/>
      </w:rPr>
    </w:pPr>
    <w:r w:rsidRPr="00B55EF8">
      <w:rPr>
        <w:rFonts w:ascii="Arial Narrow" w:hAnsi="Arial Narrow" w:cs="Arial"/>
        <w:szCs w:val="22"/>
      </w:rPr>
      <w:t>Příloha č.</w:t>
    </w:r>
    <w:r w:rsidR="00400499">
      <w:rPr>
        <w:rFonts w:ascii="Arial Narrow" w:hAnsi="Arial Narrow" w:cs="Arial"/>
        <w:szCs w:val="22"/>
      </w:rPr>
      <w:t>7</w:t>
    </w:r>
    <w:r w:rsidRPr="00B55EF8">
      <w:rPr>
        <w:rFonts w:ascii="Arial Narrow" w:hAnsi="Arial Narrow" w:cs="Arial"/>
        <w:szCs w:val="22"/>
      </w:rPr>
      <w:t xml:space="preserve"> Výzvy</w:t>
    </w:r>
  </w:p>
  <w:p w14:paraId="106EBF6E" w14:textId="77777777" w:rsidR="00AB58F5" w:rsidRDefault="00AB58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758E"/>
    <w:multiLevelType w:val="hybridMultilevel"/>
    <w:tmpl w:val="A3706B96"/>
    <w:lvl w:ilvl="0" w:tplc="ABA6B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4140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509"/>
    <w:rsid w:val="00066509"/>
    <w:rsid w:val="00400499"/>
    <w:rsid w:val="00450141"/>
    <w:rsid w:val="00AB58F5"/>
    <w:rsid w:val="00BA7C2D"/>
    <w:rsid w:val="00BF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761B"/>
  <w15:chartTrackingRefBased/>
  <w15:docId w15:val="{D428238B-EF56-47B4-B24B-D9F69881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6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105pt">
    <w:name w:val="Základní text + 10;5 pt"/>
    <w:rsid w:val="00066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/>
    </w:rPr>
  </w:style>
  <w:style w:type="paragraph" w:customStyle="1" w:styleId="Default">
    <w:name w:val="Default"/>
    <w:rsid w:val="00BF56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B58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58F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58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58F5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Malotová</dc:creator>
  <cp:keywords/>
  <dc:description/>
  <cp:lastModifiedBy>Dvorníková Hana</cp:lastModifiedBy>
  <cp:revision>5</cp:revision>
  <dcterms:created xsi:type="dcterms:W3CDTF">2023-08-02T13:41:00Z</dcterms:created>
  <dcterms:modified xsi:type="dcterms:W3CDTF">2023-10-16T07:12:00Z</dcterms:modified>
</cp:coreProperties>
</file>