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41" w:rsidRDefault="000C4F41" w:rsidP="000C4F41">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DE5B88" w:rsidRDefault="00DE5B88" w:rsidP="000C4F41">
      <w:pPr>
        <w:jc w:val="both"/>
        <w:rPr>
          <w:rFonts w:asciiTheme="minorHAnsi" w:hAnsiTheme="minorHAnsi" w:cstheme="minorHAnsi"/>
          <w:bCs/>
          <w:noProof w:val="0"/>
          <w:color w:val="FF0000"/>
          <w:szCs w:val="22"/>
        </w:rPr>
      </w:pPr>
    </w:p>
    <w:p w:rsidR="000C4F41" w:rsidRPr="00833CC8" w:rsidRDefault="000C4F41" w:rsidP="000C4F41">
      <w:pPr>
        <w:rPr>
          <w:rFonts w:asciiTheme="minorHAnsi" w:hAnsiTheme="minorHAnsi" w:cstheme="minorHAnsi"/>
          <w:b/>
          <w:bCs/>
          <w:noProof w:val="0"/>
          <w:szCs w:val="22"/>
          <w:lang w:eastAsia="cs-CZ"/>
        </w:rPr>
      </w:pPr>
    </w:p>
    <w:p w:rsidR="000C4F41" w:rsidRPr="00D501BD" w:rsidRDefault="000C4F41" w:rsidP="000C4F41">
      <w:pPr>
        <w:spacing w:after="120"/>
        <w:jc w:val="center"/>
        <w:rPr>
          <w:rFonts w:asciiTheme="minorHAnsi" w:hAnsiTheme="minorHAnsi" w:cstheme="minorHAnsi"/>
          <w:b/>
          <w:bCs/>
          <w:noProof w:val="0"/>
          <w:sz w:val="28"/>
          <w:szCs w:val="28"/>
          <w:lang w:eastAsia="cs-CZ"/>
        </w:rPr>
      </w:pPr>
      <w:r w:rsidRPr="00D501BD">
        <w:rPr>
          <w:rFonts w:asciiTheme="minorHAnsi" w:hAnsiTheme="minorHAnsi" w:cstheme="minorHAnsi"/>
          <w:b/>
          <w:bCs/>
          <w:noProof w:val="0"/>
          <w:sz w:val="28"/>
          <w:szCs w:val="28"/>
          <w:lang w:eastAsia="cs-CZ"/>
        </w:rPr>
        <w:t>Kúpna zmluva č. ____________</w:t>
      </w:r>
    </w:p>
    <w:p w:rsidR="000C4F41" w:rsidRPr="00D501BD" w:rsidRDefault="000C4F41" w:rsidP="000C4F41">
      <w:pPr>
        <w:spacing w:after="120"/>
        <w:jc w:val="center"/>
        <w:rPr>
          <w:rFonts w:asciiTheme="minorHAnsi" w:hAnsiTheme="minorHAnsi" w:cstheme="minorHAnsi"/>
          <w:b/>
          <w:bCs/>
          <w:noProof w:val="0"/>
          <w:szCs w:val="22"/>
          <w:lang w:eastAsia="cs-CZ"/>
        </w:rPr>
      </w:pPr>
      <w:r w:rsidRPr="00D501BD">
        <w:rPr>
          <w:rFonts w:asciiTheme="minorHAnsi" w:hAnsiTheme="minorHAnsi" w:cstheme="minorHAnsi"/>
          <w:noProof w:val="0"/>
          <w:szCs w:val="22"/>
          <w:lang w:eastAsia="cs-CZ"/>
        </w:rPr>
        <w:t>uzatvorená podľa § 409 a </w:t>
      </w:r>
      <w:proofErr w:type="spellStart"/>
      <w:r w:rsidRPr="00D501BD">
        <w:rPr>
          <w:rFonts w:asciiTheme="minorHAnsi" w:hAnsiTheme="minorHAnsi" w:cstheme="minorHAnsi"/>
          <w:noProof w:val="0"/>
          <w:szCs w:val="22"/>
          <w:lang w:eastAsia="cs-CZ"/>
        </w:rPr>
        <w:t>nasl</w:t>
      </w:r>
      <w:proofErr w:type="spellEnd"/>
      <w:r w:rsidRPr="00D501BD">
        <w:rPr>
          <w:rFonts w:asciiTheme="minorHAnsi" w:hAnsiTheme="minorHAnsi" w:cstheme="minorHAnsi"/>
          <w:noProof w:val="0"/>
          <w:szCs w:val="22"/>
          <w:lang w:eastAsia="cs-CZ"/>
        </w:rPr>
        <w:t>. zákona č. 513/1991 Zb. Obchodného zákonníka v znení neskorších predpisov (ďalej v texte tiež ako „</w:t>
      </w:r>
      <w:proofErr w:type="spellStart"/>
      <w:r w:rsidRPr="00D501BD">
        <w:rPr>
          <w:rFonts w:asciiTheme="minorHAnsi" w:hAnsiTheme="minorHAnsi" w:cstheme="minorHAnsi"/>
          <w:b/>
          <w:bCs/>
          <w:noProof w:val="0"/>
          <w:szCs w:val="22"/>
          <w:lang w:eastAsia="cs-CZ"/>
        </w:rPr>
        <w:t>ObZ</w:t>
      </w:r>
      <w:proofErr w:type="spellEnd"/>
      <w:r w:rsidRPr="00D501BD">
        <w:rPr>
          <w:rFonts w:asciiTheme="minorHAnsi" w:hAnsiTheme="minorHAnsi" w:cstheme="minorHAnsi"/>
          <w:noProof w:val="0"/>
          <w:szCs w:val="22"/>
          <w:lang w:eastAsia="cs-CZ"/>
        </w:rPr>
        <w:t>“) a podľa zákona č. 343/2015 Z. z. o verejnom obstarávaní a o zmene a doplnení niektorých zákonov (ďalej v texte tiež ako „</w:t>
      </w:r>
      <w:r w:rsidRPr="00D501BD">
        <w:rPr>
          <w:rFonts w:asciiTheme="minorHAnsi" w:hAnsiTheme="minorHAnsi" w:cstheme="minorHAnsi"/>
          <w:b/>
          <w:bCs/>
          <w:noProof w:val="0"/>
          <w:szCs w:val="22"/>
          <w:lang w:eastAsia="cs-CZ"/>
        </w:rPr>
        <w:t>zákon o verejnom obstarávaní</w:t>
      </w:r>
      <w:r w:rsidRPr="00D501BD">
        <w:rPr>
          <w:rFonts w:asciiTheme="minorHAnsi" w:hAnsiTheme="minorHAnsi" w:cstheme="minorHAnsi"/>
          <w:noProof w:val="0"/>
          <w:szCs w:val="22"/>
          <w:lang w:eastAsia="cs-CZ"/>
        </w:rPr>
        <w:t>“)</w:t>
      </w:r>
    </w:p>
    <w:p w:rsidR="000C4F41" w:rsidRPr="00833CC8" w:rsidRDefault="000C4F41" w:rsidP="000C4F41">
      <w:pPr>
        <w:spacing w:after="120"/>
        <w:jc w:val="center"/>
        <w:rPr>
          <w:rFonts w:asciiTheme="minorHAnsi" w:hAnsiTheme="minorHAnsi" w:cstheme="minorHAnsi"/>
          <w:noProof w:val="0"/>
          <w:szCs w:val="22"/>
          <w:lang w:eastAsia="cs-CZ"/>
        </w:rPr>
      </w:pPr>
      <w:r w:rsidRPr="00D501BD">
        <w:rPr>
          <w:rFonts w:asciiTheme="minorHAnsi" w:hAnsiTheme="minorHAnsi" w:cstheme="minorHAnsi"/>
          <w:noProof w:val="0"/>
          <w:szCs w:val="22"/>
          <w:lang w:eastAsia="cs-CZ"/>
        </w:rPr>
        <w:t>(ďalej len „</w:t>
      </w:r>
      <w:r w:rsidRPr="00D501BD">
        <w:rPr>
          <w:rFonts w:asciiTheme="minorHAnsi" w:hAnsiTheme="minorHAnsi" w:cstheme="minorHAnsi"/>
          <w:b/>
          <w:bCs/>
          <w:noProof w:val="0"/>
          <w:szCs w:val="22"/>
          <w:lang w:eastAsia="cs-CZ"/>
        </w:rPr>
        <w:t>zmluva</w:t>
      </w:r>
      <w:r w:rsidRPr="00D501BD">
        <w:rPr>
          <w:rFonts w:asciiTheme="minorHAnsi" w:hAnsiTheme="minorHAnsi" w:cstheme="minorHAnsi"/>
          <w:noProof w:val="0"/>
          <w:szCs w:val="22"/>
          <w:lang w:eastAsia="cs-CZ"/>
        </w:rPr>
        <w:t>“)</w:t>
      </w:r>
    </w:p>
    <w:p w:rsidR="000C4F41" w:rsidRPr="00833CC8" w:rsidRDefault="000C4F41" w:rsidP="000C4F41">
      <w:pPr>
        <w:jc w:val="center"/>
        <w:rPr>
          <w:rFonts w:asciiTheme="minorHAnsi" w:hAnsiTheme="minorHAnsi" w:cstheme="minorHAnsi"/>
          <w:noProof w:val="0"/>
          <w:szCs w:val="22"/>
          <w:lang w:eastAsia="cs-CZ"/>
        </w:rPr>
      </w:pPr>
    </w:p>
    <w:p w:rsidR="000C4F41" w:rsidRPr="00833CC8" w:rsidRDefault="000C4F41" w:rsidP="000C4F41">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C4F41" w:rsidRPr="00833CC8" w:rsidRDefault="000C4F41" w:rsidP="000C4F41">
      <w:pPr>
        <w:jc w:val="both"/>
        <w:rPr>
          <w:rFonts w:asciiTheme="minorHAnsi" w:hAnsiTheme="minorHAnsi" w:cstheme="minorHAnsi"/>
          <w:b/>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C4F41" w:rsidRPr="00C15284"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Default="000C4F41" w:rsidP="000C4F41">
      <w:pPr>
        <w:spacing w:after="160" w:line="259" w:lineRule="auto"/>
        <w:rPr>
          <w:rFonts w:asciiTheme="minorHAnsi" w:hAnsiTheme="minorHAnsi" w:cstheme="minorHAnsi"/>
          <w:b/>
          <w:noProof w:val="0"/>
          <w:szCs w:val="22"/>
          <w:lang w:eastAsia="cs-CZ"/>
        </w:rPr>
      </w:pPr>
      <w:r>
        <w:rPr>
          <w:rFonts w:asciiTheme="minorHAnsi" w:hAnsiTheme="minorHAnsi" w:cstheme="minorHAnsi"/>
          <w:b/>
          <w:noProof w:val="0"/>
          <w:szCs w:val="22"/>
          <w:lang w:eastAsia="cs-CZ"/>
        </w:rPr>
        <w:br w:type="page"/>
      </w:r>
    </w:p>
    <w:p w:rsidR="000C4F41" w:rsidRPr="00833CC8" w:rsidRDefault="000C4F41" w:rsidP="000C4F41">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C4F41" w:rsidRPr="007A31D5" w:rsidRDefault="000C4F41" w:rsidP="000C4F41">
      <w:pPr>
        <w:jc w:val="both"/>
        <w:rPr>
          <w:rFonts w:asciiTheme="minorHAnsi" w:hAnsiTheme="minorHAnsi" w:cstheme="minorHAnsi"/>
          <w:noProof w:val="0"/>
          <w:szCs w:val="22"/>
          <w:lang w:eastAsia="cs-CZ"/>
        </w:rPr>
      </w:pPr>
    </w:p>
    <w:p w:rsidR="000C4F41" w:rsidRPr="007A31D5" w:rsidRDefault="000C4F41" w:rsidP="000C4F41">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Pr="00DE5B88">
        <w:rPr>
          <w:rFonts w:asciiTheme="minorHAnsi" w:hAnsiTheme="minorHAnsi" w:cstheme="minorHAnsi"/>
          <w:noProof w:val="0"/>
          <w:szCs w:val="22"/>
          <w:highlight w:val="lightGray"/>
          <w:lang w:eastAsia="cs-CZ"/>
        </w:rPr>
        <w:t>dd.mm.202r</w:t>
      </w:r>
      <w:r w:rsidRPr="007A31D5">
        <w:rPr>
          <w:rFonts w:asciiTheme="minorHAnsi" w:hAnsiTheme="minorHAnsi" w:cstheme="minorHAnsi"/>
          <w:noProof w:val="0"/>
          <w:szCs w:val="22"/>
          <w:lang w:eastAsia="cs-CZ"/>
        </w:rPr>
        <w:t xml:space="preserve"> vo Vestníku verejného obstarávania č. </w:t>
      </w:r>
      <w:r w:rsidRPr="00DE5B88">
        <w:rPr>
          <w:rFonts w:asciiTheme="minorHAnsi" w:hAnsiTheme="minorHAnsi" w:cstheme="minorHAnsi"/>
          <w:noProof w:val="0"/>
          <w:szCs w:val="22"/>
          <w:highlight w:val="lightGray"/>
          <w:lang w:eastAsia="cs-CZ"/>
        </w:rPr>
        <w:t>XXXX-XXX</w:t>
      </w:r>
      <w:r w:rsidRPr="007A31D5">
        <w:rPr>
          <w:rFonts w:asciiTheme="minorHAnsi" w:hAnsiTheme="minorHAnsi" w:cstheme="minorHAnsi"/>
          <w:noProof w:val="0"/>
          <w:szCs w:val="22"/>
        </w:rPr>
        <w:t xml:space="preserve"> </w:t>
      </w:r>
      <w:r w:rsidRPr="007A31D5">
        <w:rPr>
          <w:rFonts w:asciiTheme="minorHAnsi" w:hAnsiTheme="minorHAnsi" w:cstheme="minorHAnsi"/>
          <w:noProof w:val="0"/>
          <w:szCs w:val="22"/>
          <w:lang w:eastAsia="cs-CZ"/>
        </w:rPr>
        <w:t xml:space="preserve">na predmet </w:t>
      </w:r>
      <w:r w:rsidRPr="00DE5B88">
        <w:rPr>
          <w:rFonts w:asciiTheme="minorHAnsi" w:hAnsiTheme="minorHAnsi" w:cstheme="minorHAnsi"/>
          <w:b/>
          <w:noProof w:val="0"/>
          <w:szCs w:val="22"/>
          <w:lang w:eastAsia="cs-CZ"/>
        </w:rPr>
        <w:t>„</w:t>
      </w:r>
      <w:r w:rsidR="00DE5B88" w:rsidRPr="00DE5B88">
        <w:rPr>
          <w:rFonts w:asciiTheme="minorHAnsi" w:hAnsiTheme="minorHAnsi" w:cstheme="minorHAnsi"/>
          <w:b/>
          <w:noProof w:val="0"/>
          <w:szCs w:val="22"/>
          <w:lang w:eastAsia="cs-CZ"/>
        </w:rPr>
        <w:t>Rôzne potravin</w:t>
      </w:r>
      <w:r w:rsidR="00501318">
        <w:rPr>
          <w:rFonts w:asciiTheme="minorHAnsi" w:hAnsiTheme="minorHAnsi" w:cstheme="minorHAnsi"/>
          <w:b/>
          <w:noProof w:val="0"/>
          <w:szCs w:val="22"/>
          <w:lang w:eastAsia="cs-CZ"/>
        </w:rPr>
        <w:t>árske</w:t>
      </w:r>
      <w:r w:rsidR="00DE5B88" w:rsidRPr="00DE5B88">
        <w:rPr>
          <w:rFonts w:asciiTheme="minorHAnsi" w:hAnsiTheme="minorHAnsi" w:cstheme="minorHAnsi"/>
          <w:b/>
          <w:noProof w:val="0"/>
          <w:szCs w:val="22"/>
          <w:lang w:eastAsia="cs-CZ"/>
        </w:rPr>
        <w:t xml:space="preserve"> výrobky</w:t>
      </w:r>
      <w:r w:rsidRPr="00DE5B88">
        <w:rPr>
          <w:rFonts w:asciiTheme="minorHAnsi" w:hAnsiTheme="minorHAnsi" w:cstheme="minorHAnsi"/>
          <w:b/>
          <w:noProof w:val="0"/>
          <w:szCs w:val="22"/>
          <w:lang w:eastAsia="cs-CZ"/>
        </w:rPr>
        <w:t>“</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0C4F41" w:rsidRPr="007A31D5" w:rsidRDefault="000C4F41" w:rsidP="000C4F41">
      <w:pPr>
        <w:jc w:val="both"/>
        <w:rPr>
          <w:rFonts w:asciiTheme="minorHAnsi" w:hAnsiTheme="minorHAnsi" w:cstheme="minorHAnsi"/>
          <w:noProof w:val="0"/>
          <w:szCs w:val="22"/>
          <w:lang w:eastAsia="cs-CZ"/>
        </w:rPr>
      </w:pP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0C4F41" w:rsidRPr="007A31D5"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00BE7F70">
        <w:rPr>
          <w:rFonts w:asciiTheme="minorHAnsi" w:hAnsiTheme="minorHAnsi" w:cstheme="minorHAnsi"/>
          <w:noProof w:val="0"/>
          <w:szCs w:val="22"/>
          <w:lang w:eastAsia="cs-CZ"/>
        </w:rPr>
        <w:t>kupujúcemu</w:t>
      </w:r>
      <w:r w:rsidRPr="007A31D5">
        <w:rPr>
          <w:rFonts w:asciiTheme="minorHAnsi" w:hAnsiTheme="minorHAnsi" w:cstheme="minorHAnsi"/>
          <w:noProof w:val="0"/>
          <w:szCs w:val="22"/>
          <w:lang w:eastAsia="cs-CZ"/>
        </w:rPr>
        <w:t xml:space="preserve">– </w:t>
      </w:r>
      <w:r w:rsidRPr="00DE5B88">
        <w:rPr>
          <w:rFonts w:asciiTheme="minorHAnsi" w:hAnsiTheme="minorHAnsi" w:cstheme="minorHAnsi"/>
          <w:noProof w:val="0"/>
          <w:szCs w:val="22"/>
          <w:highlight w:val="lightGray"/>
          <w:lang w:eastAsia="cs-CZ"/>
        </w:rPr>
        <w:t>____________________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 v požadovanom množstve jednotlivých položiek bližšie špecifikovaných v príloh</w:t>
      </w:r>
      <w:r>
        <w:rPr>
          <w:rFonts w:asciiTheme="minorHAnsi" w:hAnsiTheme="minorHAnsi" w:cstheme="minorHAnsi"/>
          <w:noProof w:val="0"/>
          <w:szCs w:val="22"/>
          <w:lang w:eastAsia="cs-CZ"/>
        </w:rPr>
        <w:t>e č. 1 zmluvy</w:t>
      </w:r>
      <w:r w:rsidR="00BE7F70">
        <w:rPr>
          <w:rFonts w:asciiTheme="minorHAnsi" w:hAnsiTheme="minorHAnsi" w:cstheme="minorHAnsi"/>
          <w:noProof w:val="0"/>
          <w:szCs w:val="22"/>
          <w:lang w:eastAsia="cs-CZ"/>
        </w:rPr>
        <w:t xml:space="preserve"> a</w:t>
      </w:r>
      <w:r w:rsidR="00076413">
        <w:rPr>
          <w:rFonts w:asciiTheme="minorHAnsi" w:hAnsiTheme="minorHAnsi" w:cstheme="minorHAnsi"/>
          <w:noProof w:val="0"/>
          <w:color w:val="000000"/>
          <w:szCs w:val="22"/>
        </w:rPr>
        <w:t xml:space="preserve"> záväzok </w:t>
      </w:r>
      <w:r w:rsidRPr="007A31D5">
        <w:rPr>
          <w:rFonts w:asciiTheme="minorHAnsi" w:hAnsiTheme="minorHAnsi" w:cstheme="minorHAnsi"/>
          <w:noProof w:val="0"/>
          <w:color w:val="000000"/>
          <w:szCs w:val="22"/>
        </w:rPr>
        <w:t>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C4F41" w:rsidRPr="007A31D5" w:rsidRDefault="000C4F41" w:rsidP="000C4F41">
      <w:pPr>
        <w:jc w:val="both"/>
        <w:rPr>
          <w:rFonts w:asciiTheme="minorHAnsi" w:hAnsiTheme="minorHAnsi" w:cstheme="minorHAnsi"/>
          <w:b/>
          <w:noProof w:val="0"/>
          <w:szCs w:val="22"/>
          <w:lang w:eastAsia="cs-CZ"/>
        </w:rPr>
      </w:pP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0C4F41" w:rsidRPr="007A31D5" w:rsidRDefault="000C4F41" w:rsidP="000C4F41">
      <w:pPr>
        <w:jc w:val="center"/>
        <w:rPr>
          <w:rFonts w:asciiTheme="minorHAnsi" w:hAnsiTheme="minorHAnsi" w:cstheme="minorHAnsi"/>
          <w:b/>
          <w:noProof w:val="0"/>
          <w:szCs w:val="22"/>
          <w:lang w:eastAsia="cs-CZ"/>
        </w:rPr>
      </w:pPr>
      <w:r w:rsidRPr="00DE5B88">
        <w:rPr>
          <w:rFonts w:asciiTheme="minorHAnsi" w:hAnsiTheme="minorHAnsi" w:cstheme="minorHAnsi"/>
          <w:b/>
          <w:noProof w:val="0"/>
          <w:szCs w:val="22"/>
          <w:lang w:eastAsia="cs-CZ"/>
        </w:rPr>
        <w:t>Dodacie podmienky, termín, miesto</w:t>
      </w:r>
    </w:p>
    <w:p w:rsidR="000C4F41" w:rsidRPr="007A31D5" w:rsidRDefault="000C4F41" w:rsidP="000C4F41">
      <w:pPr>
        <w:jc w:val="both"/>
        <w:rPr>
          <w:rFonts w:asciiTheme="minorHAnsi" w:hAnsiTheme="minorHAnsi" w:cstheme="minorHAnsi"/>
          <w:noProof w:val="0"/>
          <w:szCs w:val="22"/>
          <w:lang w:eastAsia="cs-CZ"/>
        </w:rPr>
      </w:pPr>
    </w:p>
    <w:p w:rsidR="000C4F41" w:rsidRDefault="00B073EE"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Predávajúci sa zaväzuje dodať tovar </w:t>
      </w:r>
      <w:r w:rsidRPr="00DE5B88">
        <w:rPr>
          <w:rFonts w:asciiTheme="minorHAnsi" w:hAnsiTheme="minorHAnsi" w:cstheme="minorHAnsi"/>
          <w:noProof w:val="0"/>
          <w:szCs w:val="22"/>
          <w:highlight w:val="lightGray"/>
          <w:lang w:eastAsia="cs-CZ"/>
        </w:rPr>
        <w:t>do ........ dní/mesiacov</w:t>
      </w:r>
      <w:r w:rsidRPr="00DE5B88">
        <w:rPr>
          <w:rFonts w:asciiTheme="minorHAnsi" w:hAnsiTheme="minorHAnsi" w:cstheme="minorHAnsi"/>
          <w:noProof w:val="0"/>
          <w:szCs w:val="22"/>
          <w:lang w:eastAsia="cs-CZ"/>
        </w:rPr>
        <w:t xml:space="preserve"> od účinnosti zmluvy</w:t>
      </w:r>
      <w:r w:rsidR="001A48B8" w:rsidRPr="00DE5B88">
        <w:rPr>
          <w:rFonts w:asciiTheme="minorHAnsi" w:hAnsiTheme="minorHAnsi" w:cstheme="minorHAnsi"/>
          <w:noProof w:val="0"/>
          <w:szCs w:val="22"/>
          <w:lang w:eastAsia="cs-CZ"/>
        </w:rPr>
        <w:t xml:space="preserve">. </w:t>
      </w:r>
    </w:p>
    <w:p w:rsidR="00887486" w:rsidRPr="00887486" w:rsidRDefault="00887486" w:rsidP="00887486">
      <w:pPr>
        <w:ind w:left="426"/>
        <w:contextualSpacing/>
        <w:jc w:val="both"/>
        <w:rPr>
          <w:rFonts w:asciiTheme="minorHAnsi" w:hAnsiTheme="minorHAnsi" w:cstheme="minorHAnsi"/>
          <w:noProof w:val="0"/>
          <w:szCs w:val="22"/>
          <w:lang w:eastAsia="cs-CZ"/>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Pr="00DE5B88">
        <w:rPr>
          <w:rFonts w:asciiTheme="minorHAnsi" w:hAnsiTheme="minorHAnsi" w:cstheme="minorHAnsi"/>
          <w:noProof w:val="0"/>
          <w:szCs w:val="22"/>
          <w:highlight w:val="lightGray"/>
          <w:lang w:eastAsia="cs-CZ"/>
        </w:rPr>
        <w:t>je ..................................................</w:t>
      </w:r>
    </w:p>
    <w:p w:rsidR="000C4F41" w:rsidRPr="00DE5B88" w:rsidRDefault="000C4F41" w:rsidP="000C4F41">
      <w:pPr>
        <w:contextualSpacing/>
        <w:jc w:val="both"/>
        <w:rPr>
          <w:rFonts w:asciiTheme="minorHAnsi" w:hAnsiTheme="minorHAnsi" w:cstheme="minorHAnsi"/>
          <w:noProof w:val="0"/>
          <w:szCs w:val="22"/>
          <w:lang w:eastAsia="cs-CZ"/>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E5B88">
        <w:rPr>
          <w:rFonts w:asciiTheme="minorHAnsi" w:hAnsiTheme="minorHAnsi" w:cstheme="minorHAnsi"/>
          <w:noProof w:val="0"/>
          <w:szCs w:val="22"/>
          <w:lang w:eastAsia="cs-CZ"/>
        </w:rPr>
        <w:t xml:space="preserve">Konkrétny termín dodania oznámi predávajúci zodpovednému zástupcovi kupujúceho pre plnenie zmluvy, ktorým </w:t>
      </w:r>
      <w:r w:rsidRPr="00DE5B88">
        <w:rPr>
          <w:rFonts w:asciiTheme="minorHAnsi" w:hAnsiTheme="minorHAnsi" w:cstheme="minorHAnsi"/>
          <w:noProof w:val="0"/>
          <w:szCs w:val="22"/>
          <w:highlight w:val="lightGray"/>
          <w:lang w:eastAsia="cs-CZ"/>
        </w:rPr>
        <w:t xml:space="preserve">je </w:t>
      </w:r>
      <w:r w:rsid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lang w:eastAsia="cs-CZ"/>
        </w:rPr>
        <w:t xml:space="preserve"> Zodpovedným zástupcom predávajúceho pre plnenie zmluvy je </w:t>
      </w:r>
      <w:r w:rsidR="00DE5B88"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highlight w:val="lightGray"/>
          <w:lang w:eastAsia="cs-CZ"/>
        </w:rPr>
        <w:t>.</w:t>
      </w:r>
      <w:r w:rsidRPr="00DE5B88">
        <w:rPr>
          <w:rFonts w:asciiTheme="minorHAnsi" w:hAnsiTheme="minorHAnsi" w:cstheme="minorHAnsi"/>
          <w:noProof w:val="0"/>
          <w:szCs w:val="22"/>
          <w:lang w:eastAsia="cs-CZ"/>
        </w:rPr>
        <w:t xml:space="preserve"> </w:t>
      </w:r>
    </w:p>
    <w:p w:rsidR="000C4F41" w:rsidRDefault="000C4F41" w:rsidP="000C4F41">
      <w:pPr>
        <w:pStyle w:val="Odsekzoznamu"/>
        <w:rPr>
          <w:rFonts w:asciiTheme="minorHAnsi" w:hAnsiTheme="minorHAnsi" w:cstheme="minorHAnsi"/>
          <w:noProof w:val="0"/>
          <w:szCs w:val="22"/>
          <w:lang w:eastAsia="cs-CZ"/>
        </w:rPr>
      </w:pPr>
    </w:p>
    <w:p w:rsidR="000C4F41" w:rsidRPr="00833CC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C4F41" w:rsidRPr="005F0F33"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Predávajúci sa zaväzuje odovzdať Kupujúcemu objednaný tovar v bezchybnom stave, v množstvách </w:t>
      </w:r>
      <w:r w:rsidR="00887486">
        <w:rPr>
          <w:rFonts w:asciiTheme="minorHAnsi" w:hAnsiTheme="minorHAnsi" w:cstheme="minorHAnsi"/>
        </w:rPr>
        <w:t>špecifikovaných v prílohe č. 1</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w:t>
      </w:r>
      <w:r w:rsidR="00887486">
        <w:rPr>
          <w:rFonts w:asciiTheme="minorHAnsi" w:hAnsiTheme="minorHAnsi" w:cstheme="minorHAnsi"/>
        </w:rPr>
        <w:t>u</w:t>
      </w:r>
      <w:r w:rsidRPr="00A60533">
        <w:rPr>
          <w:rFonts w:asciiTheme="minorHAnsi" w:hAnsiTheme="minorHAnsi" w:cstheme="minorHAnsi"/>
        </w:rPr>
        <w:t xml:space="preserve">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0C4F41" w:rsidRPr="005F0F33" w:rsidRDefault="000C4F41" w:rsidP="000C4F41">
      <w:pPr>
        <w:pStyle w:val="Odsekzoznamu"/>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w:t>
      </w:r>
      <w:r w:rsidRPr="005F0F33">
        <w:rPr>
          <w:rFonts w:asciiTheme="minorHAnsi" w:hAnsiTheme="minorHAnsi" w:cstheme="minorHAnsi"/>
        </w:rPr>
        <w:lastRenderedPageBreak/>
        <w:t xml:space="preserve">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C4F41" w:rsidRPr="00D8083F" w:rsidRDefault="000C4F41" w:rsidP="000C4F41">
      <w:pPr>
        <w:pStyle w:val="Odsekzoznamu"/>
        <w:rPr>
          <w:rFonts w:asciiTheme="minorHAnsi" w:hAnsiTheme="minorHAnsi" w:cstheme="minorHAnsi"/>
          <w:sz w:val="24"/>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C4F41" w:rsidRPr="00D8083F" w:rsidRDefault="000C4F41" w:rsidP="000C4F41">
      <w:pPr>
        <w:pStyle w:val="Default"/>
        <w:ind w:left="360"/>
        <w:jc w:val="both"/>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C4F41" w:rsidRPr="00D8083F" w:rsidRDefault="000C4F41" w:rsidP="000C4F41">
      <w:pPr>
        <w:pStyle w:val="Default"/>
        <w:ind w:left="360"/>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C4F41" w:rsidRDefault="000C4F41" w:rsidP="000C4F41">
      <w:pPr>
        <w:pStyle w:val="Odsekzoznamu"/>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0C4F41" w:rsidRPr="00D8083F" w:rsidRDefault="000C4F41" w:rsidP="000C4F41">
      <w:pPr>
        <w:contextualSpacing/>
        <w:jc w:val="both"/>
        <w:rPr>
          <w:rFonts w:ascii="Arial Narrow" w:hAnsi="Arial Narrow"/>
        </w:rPr>
      </w:pPr>
    </w:p>
    <w:p w:rsidR="000C4F41" w:rsidRPr="00DE5B88" w:rsidRDefault="000C4F41" w:rsidP="000C4F41">
      <w:pPr>
        <w:numPr>
          <w:ilvl w:val="0"/>
          <w:numId w:val="3"/>
        </w:numPr>
        <w:tabs>
          <w:tab w:val="num" w:pos="426"/>
        </w:tabs>
        <w:ind w:left="426" w:hanging="426"/>
        <w:contextualSpacing/>
        <w:jc w:val="both"/>
        <w:rPr>
          <w:rFonts w:asciiTheme="minorHAnsi" w:hAnsiTheme="minorHAnsi" w:cstheme="minorHAnsi"/>
          <w:highlight w:val="lightGray"/>
        </w:rPr>
      </w:pPr>
      <w:r w:rsidRPr="005F0F33">
        <w:rPr>
          <w:rFonts w:asciiTheme="minorHAnsi" w:hAnsiTheme="minorHAnsi" w:cstheme="minorHAnsi"/>
          <w:bCs/>
          <w:lang w:eastAsia="cs-CZ"/>
        </w:rPr>
        <w:t xml:space="preserve">Predávajúci prehlasuje, že je </w:t>
      </w:r>
      <w:r>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DE5B88">
        <w:rPr>
          <w:rFonts w:asciiTheme="minorHAnsi" w:hAnsiTheme="minorHAnsi" w:cstheme="minorHAnsi"/>
          <w:i/>
          <w:highlight w:val="lightGray"/>
        </w:rPr>
        <w:t>bude do</w:t>
      </w:r>
      <w:r w:rsidR="00DE5B88">
        <w:rPr>
          <w:rFonts w:asciiTheme="minorHAnsi" w:hAnsiTheme="minorHAnsi" w:cstheme="minorHAnsi"/>
          <w:i/>
          <w:highlight w:val="lightGray"/>
        </w:rPr>
        <w:t>plnené podľa konkrétnej zákazky.</w:t>
      </w:r>
    </w:p>
    <w:p w:rsidR="000C4F41" w:rsidRPr="00D03464" w:rsidRDefault="000C4F41" w:rsidP="000C4F41">
      <w:pPr>
        <w:contextualSpacing/>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0C4F41" w:rsidRPr="00833CC8" w:rsidRDefault="000C4F41" w:rsidP="000C4F41">
      <w:pPr>
        <w:contextualSpacing/>
        <w:jc w:val="both"/>
        <w:rPr>
          <w:rFonts w:asciiTheme="minorHAnsi" w:hAnsiTheme="minorHAnsi" w:cstheme="minorHAnsi"/>
          <w:noProof w:val="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Pr="00D376FD"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w:t>
      </w:r>
      <w:r w:rsidRPr="003F5309">
        <w:rPr>
          <w:rFonts w:asciiTheme="minorHAnsi" w:hAnsiTheme="minorHAnsi" w:cstheme="minorHAnsi"/>
          <w:noProof w:val="0"/>
          <w:color w:val="000000"/>
          <w:szCs w:val="22"/>
          <w:lang w:eastAsia="cs-CZ"/>
        </w:rPr>
        <w:lastRenderedPageBreak/>
        <w:t xml:space="preserve">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E5B88">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C4F41" w:rsidRPr="00D376FD"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C4F41" w:rsidRPr="00DC115E" w:rsidRDefault="000C4F41" w:rsidP="000C4F41">
      <w:pPr>
        <w:contextualSpacing/>
        <w:jc w:val="both"/>
        <w:rPr>
          <w:rFonts w:asciiTheme="minorHAnsi" w:hAnsiTheme="minorHAnsi" w:cstheme="minorHAnsi"/>
          <w:noProof w:val="0"/>
          <w:color w:val="000000"/>
          <w:szCs w:val="22"/>
        </w:rPr>
      </w:pPr>
    </w:p>
    <w:p w:rsidR="000C4F41" w:rsidRPr="00BB25A4"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C4F41" w:rsidRPr="00BB25A4" w:rsidRDefault="000C4F41" w:rsidP="000C4F41">
      <w:pPr>
        <w:contextualSpacing/>
        <w:jc w:val="both"/>
        <w:rPr>
          <w:rFonts w:asciiTheme="minorHAnsi" w:hAnsiTheme="minorHAnsi" w:cstheme="minorHAnsi"/>
          <w:noProof w:val="0"/>
          <w:color w:val="000000"/>
          <w:szCs w:val="22"/>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C4F41" w:rsidRDefault="000C4F41" w:rsidP="000C4F41">
      <w:pPr>
        <w:pStyle w:val="Odsekzoznamu"/>
        <w:rPr>
          <w:rFonts w:asciiTheme="minorHAnsi" w:hAnsiTheme="minorHAnsi" w:cstheme="minorHAnsi"/>
          <w:noProof w:val="0"/>
          <w:color w:val="000000"/>
          <w:szCs w:val="22"/>
          <w:lang w:eastAsia="cs-CZ"/>
        </w:rPr>
      </w:pPr>
    </w:p>
    <w:p w:rsidR="000C4F41" w:rsidRPr="004A4B3C"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D418D4">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C4F41" w:rsidRPr="00E8209B" w:rsidRDefault="000C4F41" w:rsidP="000C4F41">
      <w:pPr>
        <w:rPr>
          <w:rFonts w:asciiTheme="minorHAnsi" w:hAnsiTheme="minorHAnsi" w:cstheme="minorHAnsi"/>
          <w:noProof w:val="0"/>
          <w:color w:val="000000"/>
          <w:szCs w:val="22"/>
          <w:lang w:eastAsia="cs-CZ"/>
        </w:rPr>
      </w:pPr>
    </w:p>
    <w:p w:rsidR="000C4F41" w:rsidRPr="00833CC8"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C4F41" w:rsidRPr="004A4B3C" w:rsidRDefault="000C4F41" w:rsidP="000C4F41">
      <w:pPr>
        <w:contextualSpacing/>
        <w:jc w:val="both"/>
        <w:rPr>
          <w:rFonts w:asciiTheme="minorHAnsi" w:hAnsiTheme="minorHAnsi" w:cstheme="minorHAnsi"/>
          <w:noProof w:val="0"/>
          <w:color w:val="000000"/>
          <w:szCs w:val="22"/>
          <w:lang w:eastAsia="cs-CZ"/>
        </w:rPr>
      </w:pPr>
    </w:p>
    <w:p w:rsidR="000C4F41" w:rsidRPr="004F57F7" w:rsidRDefault="000C4F41" w:rsidP="000C4F4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w:t>
      </w:r>
      <w:r w:rsidR="008B70D8">
        <w:rPr>
          <w:rFonts w:asciiTheme="minorHAnsi" w:hAnsiTheme="minorHAnsi" w:cstheme="minorHAnsi"/>
          <w:noProof w:val="0"/>
          <w:color w:val="000000"/>
          <w:szCs w:val="22"/>
          <w:lang w:eastAsia="cs-CZ"/>
        </w:rPr>
        <w:t>somne ihneď pri prevzatí tovaru resp. môže v takom prípade odmietnuť prevziať tovar.</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3A538F"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C4F41" w:rsidRDefault="000C4F41" w:rsidP="000C4F41">
      <w:pPr>
        <w:jc w:val="center"/>
        <w:rPr>
          <w:rFonts w:asciiTheme="minorHAnsi" w:hAnsiTheme="minorHAnsi" w:cstheme="minorHAnsi"/>
          <w:b/>
          <w:noProof w:val="0"/>
          <w:szCs w:val="22"/>
          <w:lang w:eastAsia="cs-CZ"/>
        </w:rPr>
      </w:pPr>
    </w:p>
    <w:p w:rsidR="000C4F41" w:rsidRPr="00874D47" w:rsidRDefault="000C4F41" w:rsidP="000C4F41">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C4F41" w:rsidRPr="00874D47" w:rsidRDefault="000C4F41" w:rsidP="000C4F41">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C4F41" w:rsidRPr="00874D47" w:rsidRDefault="000C4F41" w:rsidP="000C4F41">
      <w:pPr>
        <w:ind w:left="374" w:hanging="431"/>
        <w:jc w:val="both"/>
        <w:rPr>
          <w:rFonts w:ascii="Times New Roman" w:hAnsi="Times New Roman"/>
          <w:noProof w:val="0"/>
          <w:szCs w:val="22"/>
          <w:lang w:eastAsia="cs-CZ"/>
        </w:rPr>
      </w:pPr>
    </w:p>
    <w:p w:rsidR="000C4F41" w:rsidRDefault="000C4F41" w:rsidP="000C4F41">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 xml:space="preserve">uplatniť si voči predávajúcemu zmluvnú pokutu vo výške </w:t>
      </w:r>
      <w:r w:rsidR="0050018F">
        <w:rPr>
          <w:rFonts w:asciiTheme="minorHAnsi" w:hAnsiTheme="minorHAnsi" w:cstheme="minorHAnsi"/>
          <w:noProof w:val="0"/>
          <w:szCs w:val="22"/>
          <w:lang w:eastAsia="cs-CZ"/>
        </w:rPr>
        <w:t xml:space="preserve">5% </w:t>
      </w:r>
      <w:r w:rsidRPr="00DE5B88">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0"/>
    </w:p>
    <w:p w:rsidR="000C4F41" w:rsidRPr="00874D47" w:rsidRDefault="000C4F41" w:rsidP="000C4F41">
      <w:pPr>
        <w:jc w:val="both"/>
        <w:rPr>
          <w:rFonts w:asciiTheme="minorHAnsi" w:hAnsiTheme="minorHAnsi" w:cstheme="minorHAnsi"/>
          <w:noProof w:val="0"/>
          <w:szCs w:val="22"/>
          <w:lang w:eastAsia="cs-CZ"/>
        </w:rPr>
      </w:pPr>
    </w:p>
    <w:p w:rsidR="000C4F41" w:rsidRPr="00DE5B88"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w:t>
      </w:r>
      <w:r w:rsidR="0050018F">
        <w:rPr>
          <w:rFonts w:asciiTheme="minorHAnsi" w:hAnsiTheme="minorHAnsi" w:cstheme="minorHAnsi"/>
          <w:noProof w:val="0"/>
          <w:szCs w:val="22"/>
          <w:lang w:eastAsia="cs-CZ"/>
        </w:rPr>
        <w:t xml:space="preserve">10% </w:t>
      </w:r>
      <w:r w:rsidRPr="00DE5B88">
        <w:rPr>
          <w:rFonts w:asciiTheme="minorHAnsi" w:hAnsiTheme="minorHAnsi" w:cstheme="minorHAnsi"/>
          <w:noProof w:val="0"/>
          <w:szCs w:val="22"/>
          <w:lang w:eastAsia="cs-CZ"/>
        </w:rPr>
        <w:t>z ceny reklamovaného tovaru za každý deň omeškani</w:t>
      </w:r>
      <w:bookmarkStart w:id="1" w:name="_GoBack"/>
      <w:bookmarkEnd w:id="1"/>
      <w:r w:rsidRPr="00DE5B88">
        <w:rPr>
          <w:rFonts w:asciiTheme="minorHAnsi" w:hAnsiTheme="minorHAnsi" w:cstheme="minorHAnsi"/>
          <w:noProof w:val="0"/>
          <w:szCs w:val="22"/>
          <w:lang w:eastAsia="cs-CZ"/>
        </w:rPr>
        <w:t xml:space="preserve">a. </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7. – 15.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50018F">
        <w:rPr>
          <w:rFonts w:asciiTheme="minorHAnsi" w:hAnsiTheme="minorHAnsi" w:cstheme="minorHAnsi"/>
          <w:noProof w:val="0"/>
          <w:szCs w:val="22"/>
          <w:lang w:eastAsia="cs-CZ"/>
        </w:rPr>
        <w:t>1000 eur</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C4F41" w:rsidRPr="00874D47" w:rsidRDefault="000C4F41" w:rsidP="000C4F41">
      <w:pPr>
        <w:jc w:val="both"/>
        <w:rPr>
          <w:rFonts w:asciiTheme="minorHAnsi" w:hAnsiTheme="minorHAnsi" w:cstheme="minorHAnsi"/>
          <w:noProof w:val="0"/>
          <w:szCs w:val="22"/>
          <w:lang w:eastAsia="cs-CZ"/>
        </w:rPr>
      </w:pPr>
    </w:p>
    <w:p w:rsidR="000C4F41" w:rsidRPr="00D66053"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C4F41" w:rsidRDefault="000C4F41" w:rsidP="000C4F41">
      <w:pPr>
        <w:contextualSpacing/>
        <w:jc w:val="center"/>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4E3609"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lastRenderedPageBreak/>
        <w:t xml:space="preserve">Táto zmluva sa uzatvára na dobu určitú a zaniká úplným splnením práv a povinností vyplývajúcich z tejto zmluvy obom zmluvným stranám. </w:t>
      </w:r>
      <w:r w:rsidR="000C4F41" w:rsidRPr="00D122CF">
        <w:rPr>
          <w:rFonts w:asciiTheme="minorHAnsi" w:hAnsiTheme="minorHAnsi" w:cstheme="minorHAnsi"/>
          <w:noProof w:val="0"/>
          <w:color w:val="000000"/>
          <w:szCs w:val="22"/>
          <w:lang w:eastAsia="cs-CZ"/>
        </w:rPr>
        <w:t>Pred uplynutím tejto doby je zmluvu možné ukončiť písomnou dohodou zmluvných strán</w:t>
      </w:r>
      <w:r w:rsidR="000C4F41">
        <w:rPr>
          <w:rFonts w:asciiTheme="minorHAnsi" w:hAnsiTheme="minorHAnsi" w:cstheme="minorHAnsi"/>
          <w:noProof w:val="0"/>
          <w:color w:val="000000"/>
          <w:szCs w:val="22"/>
          <w:lang w:eastAsia="cs-CZ"/>
        </w:rPr>
        <w:t>, písomnou výpoveďou</w:t>
      </w:r>
      <w:r w:rsidR="000C4F41" w:rsidRPr="00D122CF">
        <w:rPr>
          <w:rFonts w:asciiTheme="minorHAnsi" w:hAnsiTheme="minorHAnsi" w:cstheme="minorHAnsi"/>
          <w:noProof w:val="0"/>
          <w:color w:val="000000"/>
          <w:szCs w:val="22"/>
          <w:lang w:eastAsia="cs-CZ"/>
        </w:rPr>
        <w:t xml:space="preserve"> alebo písomným odstúpením od zmluvy.</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C4F41" w:rsidRDefault="000C4F41" w:rsidP="000C4F41">
      <w:pPr>
        <w:pStyle w:val="Odsekzoznamu"/>
        <w:rPr>
          <w:rFonts w:asciiTheme="minorHAnsi" w:hAnsiTheme="minorHAnsi" w:cstheme="minorHAnsi"/>
          <w:noProof w:val="0"/>
          <w:color w:val="000000"/>
          <w:szCs w:val="22"/>
          <w:lang w:eastAsia="cs-CZ"/>
        </w:rPr>
      </w:pPr>
    </w:p>
    <w:p w:rsidR="000C4F41" w:rsidRPr="007B5659"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w:t>
      </w:r>
      <w:r w:rsidRPr="00DE5B88">
        <w:rPr>
          <w:rFonts w:asciiTheme="minorHAnsi" w:hAnsiTheme="minorHAnsi" w:cstheme="minorHAnsi"/>
          <w:noProof w:val="0"/>
          <w:color w:val="000000"/>
          <w:szCs w:val="22"/>
          <w:highlight w:val="lightGray"/>
          <w:lang w:eastAsia="cs-CZ"/>
        </w:rPr>
        <w:t xml:space="preserve">je </w:t>
      </w:r>
      <w:r w:rsidR="007D0E0E" w:rsidRPr="00DE5B88">
        <w:rPr>
          <w:rFonts w:asciiTheme="minorHAnsi" w:hAnsiTheme="minorHAnsi" w:cstheme="minorHAnsi"/>
          <w:noProof w:val="0"/>
          <w:color w:val="000000"/>
          <w:szCs w:val="22"/>
          <w:highlight w:val="lightGray"/>
          <w:lang w:eastAsia="cs-CZ"/>
        </w:rPr>
        <w:t>................</w:t>
      </w:r>
      <w:r w:rsidRPr="00DE5B88">
        <w:rPr>
          <w:rFonts w:asciiTheme="minorHAnsi" w:hAnsiTheme="minorHAnsi" w:cstheme="minorHAnsi"/>
          <w:noProof w:val="0"/>
          <w:color w:val="000000"/>
          <w:szCs w:val="22"/>
          <w:highlight w:val="lightGray"/>
          <w:lang w:eastAsia="cs-CZ"/>
        </w:rPr>
        <w:t>.</w:t>
      </w:r>
      <w:r w:rsidRPr="007B5659">
        <w:rPr>
          <w:rFonts w:asciiTheme="minorHAnsi" w:hAnsiTheme="minorHAnsi" w:cstheme="minorHAnsi"/>
          <w:noProof w:val="0"/>
          <w:color w:val="000000"/>
          <w:szCs w:val="22"/>
          <w:lang w:eastAsia="cs-CZ"/>
        </w:rPr>
        <w:t xml:space="preserve"> Výpovedná lehota začína plynúť  </w:t>
      </w:r>
      <w:r w:rsidR="007D0E0E">
        <w:rPr>
          <w:rFonts w:asciiTheme="minorHAnsi" w:hAnsiTheme="minorHAnsi" w:cstheme="minorHAnsi"/>
          <w:noProof w:val="0"/>
          <w:color w:val="000000"/>
          <w:szCs w:val="22"/>
          <w:lang w:eastAsia="cs-CZ"/>
        </w:rPr>
        <w:t>dňom nasledujúcim po jej doručení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16.</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C4F41" w:rsidRPr="00DE362C" w:rsidRDefault="000C4F41" w:rsidP="000C4F41">
      <w:pPr>
        <w:rPr>
          <w:rFonts w:asciiTheme="minorHAnsi" w:hAnsiTheme="minorHAnsi" w:cstheme="minorHAnsi"/>
          <w:noProof w:val="0"/>
          <w:color w:val="000000"/>
          <w:szCs w:val="22"/>
          <w:lang w:eastAsia="cs-CZ"/>
        </w:rPr>
      </w:pPr>
    </w:p>
    <w:p w:rsidR="000C4F41" w:rsidRPr="00874D47"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C4F41" w:rsidRPr="007D0E0E"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7D0E0E">
        <w:rPr>
          <w:rFonts w:asciiTheme="minorHAnsi" w:hAnsiTheme="minorHAnsi" w:cstheme="minorHAnsi"/>
          <w:noProof w:val="0"/>
          <w:szCs w:val="22"/>
          <w:lang w:eastAsia="cs-CZ"/>
        </w:rPr>
        <w:t>ak Predávajúci nesplní svoje povinnosti v zmysle článku VIII. tejto zmluvy,</w:t>
      </w:r>
    </w:p>
    <w:p w:rsidR="000C4F41" w:rsidRPr="007D0E0E"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7D0E0E">
        <w:rPr>
          <w:rFonts w:asciiTheme="minorHAnsi" w:hAnsiTheme="minorHAnsi" w:cstheme="minorHAnsi"/>
          <w:noProof w:val="0"/>
          <w:szCs w:val="22"/>
          <w:lang w:eastAsia="cs-CZ"/>
        </w:rPr>
        <w:t>z ostatných dôvodov uvedených v Obchodnom zákonníku,</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C4F41" w:rsidRPr="00DB6A92" w:rsidRDefault="000C4F41" w:rsidP="000C4F41">
      <w:pPr>
        <w:pStyle w:val="Odsekzoznamu"/>
        <w:ind w:left="709"/>
        <w:jc w:val="both"/>
        <w:rPr>
          <w:rFonts w:asciiTheme="minorHAnsi" w:hAnsiTheme="minorHAnsi" w:cstheme="minorHAnsi"/>
          <w:noProof w:val="0"/>
          <w:szCs w:val="22"/>
          <w:lang w:eastAsia="cs-CZ"/>
        </w:rPr>
      </w:pPr>
    </w:p>
    <w:p w:rsidR="000C4F41" w:rsidRPr="00DB6A92"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AC27AC" w:rsidRDefault="000C4F41" w:rsidP="000C4F41">
      <w:pPr>
        <w:jc w:val="center"/>
        <w:rPr>
          <w:rFonts w:asciiTheme="minorHAnsi" w:hAnsiTheme="minorHAnsi" w:cstheme="minorHAnsi"/>
          <w:b/>
          <w:noProof w:val="0"/>
          <w:color w:val="000000"/>
          <w:szCs w:val="22"/>
          <w:lang w:eastAsia="cs-CZ"/>
        </w:rPr>
      </w:pPr>
      <w:r w:rsidRPr="00AC27AC">
        <w:rPr>
          <w:rFonts w:asciiTheme="minorHAnsi" w:hAnsiTheme="minorHAnsi" w:cstheme="minorHAnsi"/>
          <w:b/>
          <w:noProof w:val="0"/>
          <w:color w:val="000000"/>
          <w:szCs w:val="22"/>
          <w:lang w:eastAsia="cs-CZ"/>
        </w:rPr>
        <w:t>Článok VIII.</w:t>
      </w:r>
    </w:p>
    <w:p w:rsidR="000C4F41" w:rsidRPr="00AC27AC" w:rsidRDefault="000C4F41" w:rsidP="000C4F41">
      <w:pPr>
        <w:jc w:val="center"/>
        <w:rPr>
          <w:rFonts w:asciiTheme="minorHAnsi" w:hAnsiTheme="minorHAnsi" w:cstheme="minorHAnsi"/>
          <w:b/>
          <w:noProof w:val="0"/>
          <w:color w:val="000000"/>
          <w:szCs w:val="22"/>
          <w:lang w:eastAsia="cs-CZ"/>
        </w:rPr>
      </w:pPr>
      <w:r w:rsidRPr="00AC27AC">
        <w:rPr>
          <w:rFonts w:asciiTheme="minorHAnsi" w:hAnsiTheme="minorHAnsi" w:cstheme="minorHAnsi"/>
          <w:b/>
          <w:noProof w:val="0"/>
          <w:color w:val="000000"/>
          <w:szCs w:val="22"/>
          <w:lang w:eastAsia="cs-CZ"/>
        </w:rPr>
        <w:t>Využitie subdodávateľov</w:t>
      </w:r>
    </w:p>
    <w:p w:rsidR="000C4F41" w:rsidRPr="00AC27AC" w:rsidRDefault="000C4F41" w:rsidP="000C4F41">
      <w:pPr>
        <w:ind w:left="993" w:right="55" w:hanging="284"/>
        <w:contextualSpacing/>
        <w:jc w:val="both"/>
        <w:rPr>
          <w:rFonts w:asciiTheme="minorHAnsi" w:hAnsiTheme="minorHAnsi" w:cstheme="minorHAnsi"/>
          <w:noProof w:val="0"/>
          <w:szCs w:val="22"/>
          <w:lang w:eastAsia="cs-CZ"/>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AC27AC">
        <w:rPr>
          <w:rFonts w:asciiTheme="minorHAnsi" w:eastAsiaTheme="minorHAnsi" w:hAnsiTheme="minorHAnsi" w:cstheme="minorHAnsi"/>
          <w:noProof w:val="0"/>
          <w:szCs w:val="22"/>
          <w:lang w:eastAsia="en-US"/>
        </w:rPr>
        <w:t>Predávajúci</w:t>
      </w:r>
      <w:bookmarkEnd w:id="2"/>
      <w:r w:rsidRPr="00AC27AC">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lastRenderedPageBreak/>
        <w:t xml:space="preserve">Každý subdodávateľ musí mať oprávnenie poskytnúť Plnenie k tej časti predmetu zákazky, ktorú má subdodávateľ plniť.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C4F41" w:rsidRPr="00AC27AC"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poskytne nepravdivé alebo skreslené informácie,</w:t>
      </w:r>
    </w:p>
    <w:p w:rsidR="000C4F41" w:rsidRPr="00AC27AC"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AC27AC">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0C4F41" w:rsidRPr="00AC27AC"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AC27AC" w:rsidRDefault="000C4F41" w:rsidP="000C4F41">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AC27AC">
        <w:rPr>
          <w:rFonts w:asciiTheme="minorHAnsi" w:eastAsiaTheme="minorHAnsi" w:hAnsiTheme="minorHAnsi" w:cstheme="minorHAnsi"/>
          <w:noProof w:val="0"/>
          <w:szCs w:val="22"/>
          <w:lang w:eastAsia="en-US"/>
        </w:rPr>
        <w:t>Predávajúci</w:t>
      </w:r>
      <w:r w:rsidRPr="00AC27AC">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AC27AC">
        <w:rPr>
          <w:rFonts w:asciiTheme="minorHAnsi" w:eastAsiaTheme="minorHAnsi" w:hAnsiTheme="minorHAnsi" w:cstheme="minorHAnsi"/>
          <w:noProof w:val="0"/>
          <w:szCs w:val="22"/>
          <w:lang w:eastAsia="en-US"/>
        </w:rPr>
        <w:t>Predávajúci</w:t>
      </w:r>
      <w:r w:rsidRPr="00AC27AC">
        <w:rPr>
          <w:rFonts w:asciiTheme="minorHAnsi" w:hAnsiTheme="minorHAnsi" w:cstheme="minorHAnsi"/>
          <w:noProof w:val="0"/>
          <w:szCs w:val="22"/>
        </w:rPr>
        <w:t xml:space="preserve"> je povinný oznámiť Kupujúcemu každú zmenu v registri partnerov verejného sektora, týkajúcu sa tak </w:t>
      </w:r>
      <w:r w:rsidRPr="00AC27AC">
        <w:rPr>
          <w:rFonts w:asciiTheme="minorHAnsi" w:eastAsiaTheme="minorHAnsi" w:hAnsiTheme="minorHAnsi" w:cstheme="minorHAnsi"/>
          <w:noProof w:val="0"/>
          <w:szCs w:val="22"/>
          <w:lang w:eastAsia="en-US"/>
        </w:rPr>
        <w:t>Predávajúceho</w:t>
      </w:r>
      <w:r w:rsidRPr="00AC27AC">
        <w:rPr>
          <w:rFonts w:asciiTheme="minorHAnsi" w:hAnsiTheme="minorHAnsi" w:cstheme="minorHAnsi"/>
          <w:noProof w:val="0"/>
          <w:szCs w:val="22"/>
        </w:rPr>
        <w:t xml:space="preserve"> ako aj jeho Subdodávateľa.</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C4F41" w:rsidRPr="00036E0E" w:rsidRDefault="000C4F41" w:rsidP="000C4F41">
      <w:pPr>
        <w:spacing w:after="200"/>
        <w:ind w:left="426"/>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0C4F41" w:rsidRPr="00F4705C" w:rsidRDefault="000C4F41" w:rsidP="000C4F41">
      <w:pPr>
        <w:spacing w:after="200"/>
        <w:contextualSpacing/>
        <w:jc w:val="both"/>
        <w:rPr>
          <w:rFonts w:asciiTheme="minorHAnsi" w:hAnsiTheme="minorHAnsi" w:cstheme="minorHAnsi"/>
          <w:noProof w:val="0"/>
          <w:color w:val="000000"/>
          <w:szCs w:val="22"/>
        </w:rPr>
      </w:pPr>
    </w:p>
    <w:p w:rsidR="00D71831" w:rsidRDefault="00D71831" w:rsidP="00D71831">
      <w:pPr>
        <w:spacing w:after="200"/>
        <w:ind w:left="426"/>
        <w:contextualSpacing/>
        <w:jc w:val="both"/>
        <w:rPr>
          <w:rFonts w:asciiTheme="minorHAnsi" w:hAnsiTheme="minorHAnsi" w:cstheme="minorHAnsi"/>
          <w:noProof w:val="0"/>
          <w:color w:val="000000"/>
          <w:szCs w:val="22"/>
        </w:rPr>
      </w:pPr>
    </w:p>
    <w:p w:rsidR="00D71831" w:rsidRDefault="00D71831" w:rsidP="000C4F41">
      <w:pPr>
        <w:numPr>
          <w:ilvl w:val="0"/>
          <w:numId w:val="11"/>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Predávajúci nie je oprávnený prijať vyhlásenie tretích osôb podľa § 303 a </w:t>
      </w:r>
      <w:proofErr w:type="spellStart"/>
      <w:r>
        <w:rPr>
          <w:rFonts w:asciiTheme="minorHAnsi" w:hAnsiTheme="minorHAnsi" w:cstheme="minorHAnsi"/>
          <w:noProof w:val="0"/>
          <w:color w:val="000000"/>
          <w:szCs w:val="22"/>
        </w:rPr>
        <w:t>nasl</w:t>
      </w:r>
      <w:proofErr w:type="spellEnd"/>
      <w:r>
        <w:rPr>
          <w:rFonts w:asciiTheme="minorHAnsi" w:hAnsiTheme="minorHAnsi" w:cstheme="minorHAnsi"/>
          <w:noProof w:val="0"/>
          <w:color w:val="000000"/>
          <w:szCs w:val="22"/>
        </w:rPr>
        <w:t>. zákona č. 513/1991 Zb. Obchodný zákonník. Právny úkon, ktorým bude prijaté vyhlásenie tretích osôb je podľa § 39 zákona č. 40/1964 Zb. Občiansky zákonník v znení neskorších predpisov neplatný a kupujúci si bude uplatňovať zmluvnú pokutu vo výške 2 % z istiny pohľadávky, ktorej sa vyhlásenie tretích osôb týka.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F4705C"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036E0E"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C4F41" w:rsidRPr="00036E0E" w:rsidRDefault="000C4F41" w:rsidP="000C4F41">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C4F41" w:rsidRPr="00036E0E" w:rsidRDefault="000C4F41" w:rsidP="000C4F41">
      <w:pPr>
        <w:ind w:left="426"/>
        <w:contextualSpacing/>
        <w:jc w:val="both"/>
        <w:rPr>
          <w:rFonts w:asciiTheme="minorHAnsi" w:hAnsiTheme="minorHAnsi" w:cstheme="minorHAnsi"/>
          <w:noProof w:val="0"/>
          <w:color w:val="000000"/>
          <w:szCs w:val="22"/>
        </w:rPr>
      </w:pPr>
      <w:r w:rsidRPr="00D71831">
        <w:rPr>
          <w:rFonts w:asciiTheme="minorHAnsi" w:hAnsiTheme="minorHAnsi" w:cstheme="minorHAnsi"/>
          <w:noProof w:val="0"/>
          <w:color w:val="000000"/>
          <w:szCs w:val="22"/>
        </w:rPr>
        <w:t>Príloha č. 2 – Zoznam subdodávateľov</w:t>
      </w:r>
    </w:p>
    <w:p w:rsidR="000C4F41" w:rsidRDefault="000C4F41" w:rsidP="000C4F41">
      <w:pPr>
        <w:jc w:val="both"/>
        <w:rPr>
          <w:rFonts w:asciiTheme="minorHAnsi" w:eastAsia="Calibri" w:hAnsiTheme="minorHAnsi" w:cstheme="minorHAnsi"/>
          <w:noProof w:val="0"/>
          <w:color w:val="000000"/>
          <w:szCs w:val="22"/>
          <w:lang w:eastAsia="en-US"/>
        </w:rPr>
      </w:pPr>
    </w:p>
    <w:p w:rsidR="000C4F41" w:rsidRDefault="000C4F41" w:rsidP="000C4F41">
      <w:pPr>
        <w:jc w:val="both"/>
        <w:rPr>
          <w:rFonts w:asciiTheme="minorHAnsi" w:eastAsia="Calibri" w:hAnsiTheme="minorHAnsi" w:cstheme="minorHAnsi"/>
          <w:noProof w:val="0"/>
          <w:color w:val="000000"/>
          <w:szCs w:val="22"/>
          <w:lang w:eastAsia="en-US"/>
        </w:rPr>
      </w:pP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C4F41" w:rsidRPr="00E8209B"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FD36F4" w:rsidRDefault="00FD36F4"/>
    <w:sectPr w:rsidR="00FD36F4" w:rsidSect="004E32F5">
      <w:headerReference w:type="default" r:id="rId8"/>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76" w:rsidRDefault="00F92876" w:rsidP="00DE5B88">
      <w:r>
        <w:separator/>
      </w:r>
    </w:p>
  </w:endnote>
  <w:endnote w:type="continuationSeparator" w:id="0">
    <w:p w:rsidR="00F92876" w:rsidRDefault="00F92876" w:rsidP="00DE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76" w:rsidRDefault="00F92876" w:rsidP="00DE5B88">
      <w:r>
        <w:separator/>
      </w:r>
    </w:p>
  </w:footnote>
  <w:footnote w:type="continuationSeparator" w:id="0">
    <w:p w:rsidR="00F92876" w:rsidRDefault="00F92876" w:rsidP="00DE5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88" w:rsidRPr="00DE5B88" w:rsidRDefault="00DE5B88">
    <w:pPr>
      <w:pStyle w:val="Hlavika"/>
      <w:rPr>
        <w:rFonts w:asciiTheme="minorHAnsi" w:hAnsiTheme="minorHAnsi" w:cstheme="minorHAnsi"/>
      </w:rPr>
    </w:pPr>
    <w:r w:rsidRPr="00DE5B88">
      <w:rPr>
        <w:rFonts w:asciiTheme="minorHAnsi" w:hAnsiTheme="minorHAnsi" w:cstheme="minorHAnsi"/>
      </w:rPr>
      <w:t>Príloha č. 1 Výzvy na predkl</w:t>
    </w:r>
    <w:r>
      <w:rPr>
        <w:rFonts w:asciiTheme="minorHAnsi" w:hAnsiTheme="minorHAnsi" w:cstheme="minorHAnsi"/>
      </w:rPr>
      <w:t>a</w:t>
    </w:r>
    <w:r w:rsidRPr="00DE5B88">
      <w:rPr>
        <w:rFonts w:asciiTheme="minorHAnsi" w:hAnsiTheme="minorHAnsi" w:cstheme="minorHAnsi"/>
      </w:rPr>
      <w:t>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5"/>
  </w:num>
  <w:num w:numId="5">
    <w:abstractNumId w:val="1"/>
  </w:num>
  <w:num w:numId="6">
    <w:abstractNumId w:val="9"/>
  </w:num>
  <w:num w:numId="7">
    <w:abstractNumId w:val="8"/>
  </w:num>
  <w:num w:numId="8">
    <w:abstractNumId w:val="2"/>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41"/>
    <w:rsid w:val="00076413"/>
    <w:rsid w:val="000C4F41"/>
    <w:rsid w:val="001A48B8"/>
    <w:rsid w:val="001C485D"/>
    <w:rsid w:val="00327670"/>
    <w:rsid w:val="004E3609"/>
    <w:rsid w:val="0050018F"/>
    <w:rsid w:val="00501318"/>
    <w:rsid w:val="006618A5"/>
    <w:rsid w:val="007D0E0E"/>
    <w:rsid w:val="00887486"/>
    <w:rsid w:val="008B70D8"/>
    <w:rsid w:val="00AC27AC"/>
    <w:rsid w:val="00B073EE"/>
    <w:rsid w:val="00BE7F70"/>
    <w:rsid w:val="00D418D4"/>
    <w:rsid w:val="00D501BD"/>
    <w:rsid w:val="00D71831"/>
    <w:rsid w:val="00DE5B88"/>
    <w:rsid w:val="00F511F9"/>
    <w:rsid w:val="00F92876"/>
    <w:rsid w:val="00FD3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D501BD"/>
    <w:rPr>
      <w:rFonts w:ascii="Tahoma" w:hAnsi="Tahoma" w:cs="Tahoma"/>
      <w:sz w:val="16"/>
      <w:szCs w:val="16"/>
    </w:rPr>
  </w:style>
  <w:style w:type="character" w:customStyle="1" w:styleId="TextbublinyChar">
    <w:name w:val="Text bubliny Char"/>
    <w:basedOn w:val="Predvolenpsmoodseku"/>
    <w:link w:val="Textbubliny"/>
    <w:uiPriority w:val="99"/>
    <w:semiHidden/>
    <w:rsid w:val="00D501BD"/>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7D0E0E"/>
    <w:rPr>
      <w:sz w:val="16"/>
      <w:szCs w:val="16"/>
    </w:rPr>
  </w:style>
  <w:style w:type="paragraph" w:styleId="Textkomentra">
    <w:name w:val="annotation text"/>
    <w:basedOn w:val="Normlny"/>
    <w:link w:val="TextkomentraChar"/>
    <w:uiPriority w:val="99"/>
    <w:semiHidden/>
    <w:unhideWhenUsed/>
    <w:rsid w:val="007D0E0E"/>
    <w:rPr>
      <w:sz w:val="20"/>
      <w:szCs w:val="20"/>
    </w:rPr>
  </w:style>
  <w:style w:type="character" w:customStyle="1" w:styleId="TextkomentraChar">
    <w:name w:val="Text komentára Char"/>
    <w:basedOn w:val="Predvolenpsmoodseku"/>
    <w:link w:val="Textkomentra"/>
    <w:uiPriority w:val="99"/>
    <w:semiHidden/>
    <w:rsid w:val="007D0E0E"/>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7D0E0E"/>
    <w:rPr>
      <w:b/>
      <w:bCs/>
    </w:rPr>
  </w:style>
  <w:style w:type="character" w:customStyle="1" w:styleId="PredmetkomentraChar">
    <w:name w:val="Predmet komentára Char"/>
    <w:basedOn w:val="TextkomentraChar"/>
    <w:link w:val="Predmetkomentra"/>
    <w:uiPriority w:val="99"/>
    <w:semiHidden/>
    <w:rsid w:val="007D0E0E"/>
    <w:rPr>
      <w:rFonts w:ascii="Arial" w:eastAsia="Times New Roman" w:hAnsi="Arial" w:cs="Times New Roman"/>
      <w:b/>
      <w:bCs/>
      <w:noProof/>
      <w:sz w:val="20"/>
      <w:szCs w:val="20"/>
      <w:lang w:eastAsia="sk-SK"/>
    </w:rPr>
  </w:style>
  <w:style w:type="paragraph" w:styleId="Hlavika">
    <w:name w:val="header"/>
    <w:basedOn w:val="Normlny"/>
    <w:link w:val="HlavikaChar"/>
    <w:uiPriority w:val="99"/>
    <w:unhideWhenUsed/>
    <w:rsid w:val="00DE5B88"/>
    <w:pPr>
      <w:tabs>
        <w:tab w:val="center" w:pos="4536"/>
        <w:tab w:val="right" w:pos="9072"/>
      </w:tabs>
    </w:pPr>
  </w:style>
  <w:style w:type="character" w:customStyle="1" w:styleId="HlavikaChar">
    <w:name w:val="Hlavička Char"/>
    <w:basedOn w:val="Predvolenpsmoodseku"/>
    <w:link w:val="Hlavika"/>
    <w:uiPriority w:val="99"/>
    <w:rsid w:val="00DE5B88"/>
    <w:rPr>
      <w:rFonts w:ascii="Arial" w:eastAsia="Times New Roman" w:hAnsi="Arial" w:cs="Times New Roman"/>
      <w:noProof/>
      <w:szCs w:val="24"/>
      <w:lang w:eastAsia="sk-SK"/>
    </w:rPr>
  </w:style>
  <w:style w:type="paragraph" w:styleId="Pta">
    <w:name w:val="footer"/>
    <w:basedOn w:val="Normlny"/>
    <w:link w:val="PtaChar"/>
    <w:uiPriority w:val="99"/>
    <w:unhideWhenUsed/>
    <w:rsid w:val="00DE5B88"/>
    <w:pPr>
      <w:tabs>
        <w:tab w:val="center" w:pos="4536"/>
        <w:tab w:val="right" w:pos="9072"/>
      </w:tabs>
    </w:pPr>
  </w:style>
  <w:style w:type="character" w:customStyle="1" w:styleId="PtaChar">
    <w:name w:val="Päta Char"/>
    <w:basedOn w:val="Predvolenpsmoodseku"/>
    <w:link w:val="Pta"/>
    <w:uiPriority w:val="99"/>
    <w:rsid w:val="00DE5B88"/>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D501BD"/>
    <w:rPr>
      <w:rFonts w:ascii="Tahoma" w:hAnsi="Tahoma" w:cs="Tahoma"/>
      <w:sz w:val="16"/>
      <w:szCs w:val="16"/>
    </w:rPr>
  </w:style>
  <w:style w:type="character" w:customStyle="1" w:styleId="TextbublinyChar">
    <w:name w:val="Text bubliny Char"/>
    <w:basedOn w:val="Predvolenpsmoodseku"/>
    <w:link w:val="Textbubliny"/>
    <w:uiPriority w:val="99"/>
    <w:semiHidden/>
    <w:rsid w:val="00D501BD"/>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7D0E0E"/>
    <w:rPr>
      <w:sz w:val="16"/>
      <w:szCs w:val="16"/>
    </w:rPr>
  </w:style>
  <w:style w:type="paragraph" w:styleId="Textkomentra">
    <w:name w:val="annotation text"/>
    <w:basedOn w:val="Normlny"/>
    <w:link w:val="TextkomentraChar"/>
    <w:uiPriority w:val="99"/>
    <w:semiHidden/>
    <w:unhideWhenUsed/>
    <w:rsid w:val="007D0E0E"/>
    <w:rPr>
      <w:sz w:val="20"/>
      <w:szCs w:val="20"/>
    </w:rPr>
  </w:style>
  <w:style w:type="character" w:customStyle="1" w:styleId="TextkomentraChar">
    <w:name w:val="Text komentára Char"/>
    <w:basedOn w:val="Predvolenpsmoodseku"/>
    <w:link w:val="Textkomentra"/>
    <w:uiPriority w:val="99"/>
    <w:semiHidden/>
    <w:rsid w:val="007D0E0E"/>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7D0E0E"/>
    <w:rPr>
      <w:b/>
      <w:bCs/>
    </w:rPr>
  </w:style>
  <w:style w:type="character" w:customStyle="1" w:styleId="PredmetkomentraChar">
    <w:name w:val="Predmet komentára Char"/>
    <w:basedOn w:val="TextkomentraChar"/>
    <w:link w:val="Predmetkomentra"/>
    <w:uiPriority w:val="99"/>
    <w:semiHidden/>
    <w:rsid w:val="007D0E0E"/>
    <w:rPr>
      <w:rFonts w:ascii="Arial" w:eastAsia="Times New Roman" w:hAnsi="Arial" w:cs="Times New Roman"/>
      <w:b/>
      <w:bCs/>
      <w:noProof/>
      <w:sz w:val="20"/>
      <w:szCs w:val="20"/>
      <w:lang w:eastAsia="sk-SK"/>
    </w:rPr>
  </w:style>
  <w:style w:type="paragraph" w:styleId="Hlavika">
    <w:name w:val="header"/>
    <w:basedOn w:val="Normlny"/>
    <w:link w:val="HlavikaChar"/>
    <w:uiPriority w:val="99"/>
    <w:unhideWhenUsed/>
    <w:rsid w:val="00DE5B88"/>
    <w:pPr>
      <w:tabs>
        <w:tab w:val="center" w:pos="4536"/>
        <w:tab w:val="right" w:pos="9072"/>
      </w:tabs>
    </w:pPr>
  </w:style>
  <w:style w:type="character" w:customStyle="1" w:styleId="HlavikaChar">
    <w:name w:val="Hlavička Char"/>
    <w:basedOn w:val="Predvolenpsmoodseku"/>
    <w:link w:val="Hlavika"/>
    <w:uiPriority w:val="99"/>
    <w:rsid w:val="00DE5B88"/>
    <w:rPr>
      <w:rFonts w:ascii="Arial" w:eastAsia="Times New Roman" w:hAnsi="Arial" w:cs="Times New Roman"/>
      <w:noProof/>
      <w:szCs w:val="24"/>
      <w:lang w:eastAsia="sk-SK"/>
    </w:rPr>
  </w:style>
  <w:style w:type="paragraph" w:styleId="Pta">
    <w:name w:val="footer"/>
    <w:basedOn w:val="Normlny"/>
    <w:link w:val="PtaChar"/>
    <w:uiPriority w:val="99"/>
    <w:unhideWhenUsed/>
    <w:rsid w:val="00DE5B88"/>
    <w:pPr>
      <w:tabs>
        <w:tab w:val="center" w:pos="4536"/>
        <w:tab w:val="right" w:pos="9072"/>
      </w:tabs>
    </w:pPr>
  </w:style>
  <w:style w:type="character" w:customStyle="1" w:styleId="PtaChar">
    <w:name w:val="Päta Char"/>
    <w:basedOn w:val="Predvolenpsmoodseku"/>
    <w:link w:val="Pta"/>
    <w:uiPriority w:val="99"/>
    <w:rsid w:val="00DE5B88"/>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3477</Words>
  <Characters>19820</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Gocka</dc:creator>
  <cp:lastModifiedBy>Jana Gocka</cp:lastModifiedBy>
  <cp:revision>13</cp:revision>
  <cp:lastPrinted>2023-06-06T12:47:00Z</cp:lastPrinted>
  <dcterms:created xsi:type="dcterms:W3CDTF">2023-06-06T11:57:00Z</dcterms:created>
  <dcterms:modified xsi:type="dcterms:W3CDTF">2023-10-13T08:08:00Z</dcterms:modified>
</cp:coreProperties>
</file>