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237251">
      <w:pPr>
        <w:spacing w:before="60"/>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237251">
      <w:pPr>
        <w:spacing w:before="60"/>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C476ED2" w14:textId="77777777" w:rsidR="005571A5" w:rsidRPr="00A61671" w:rsidRDefault="005571A5" w:rsidP="00237251">
      <w:pPr>
        <w:spacing w:before="60"/>
        <w:jc w:val="center"/>
        <w:rPr>
          <w:rFonts w:ascii="Calibri" w:hAnsi="Calibri"/>
          <w:b/>
          <w:caps/>
          <w:szCs w:val="24"/>
        </w:rPr>
      </w:pPr>
    </w:p>
    <w:p w14:paraId="2B731B66" w14:textId="2C475586" w:rsidR="005571A5" w:rsidRPr="005F6B69" w:rsidRDefault="005571A5" w:rsidP="00237251">
      <w:pPr>
        <w:spacing w:before="60"/>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237251">
      <w:pPr>
        <w:spacing w:before="60"/>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237251">
      <w:pPr>
        <w:spacing w:before="60"/>
        <w:jc w:val="center"/>
        <w:rPr>
          <w:rFonts w:ascii="Calibri" w:hAnsi="Calibri"/>
          <w:sz w:val="22"/>
          <w:szCs w:val="22"/>
        </w:rPr>
      </w:pPr>
    </w:p>
    <w:p w14:paraId="5B029B0F" w14:textId="4BD3F85A" w:rsidR="005571A5" w:rsidRPr="00CE72FD" w:rsidRDefault="005571A5" w:rsidP="00237251">
      <w:pPr>
        <w:spacing w:before="60"/>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237251">
      <w:pPr>
        <w:spacing w:before="60"/>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237251">
      <w:pPr>
        <w:spacing w:before="60"/>
        <w:jc w:val="center"/>
        <w:rPr>
          <w:rFonts w:ascii="Calibri" w:hAnsi="Calibri"/>
          <w:sz w:val="22"/>
          <w:szCs w:val="22"/>
        </w:rPr>
      </w:pPr>
    </w:p>
    <w:p w14:paraId="0E7954CC" w14:textId="77777777" w:rsidR="00B76927" w:rsidRDefault="00B76927" w:rsidP="00237251">
      <w:pPr>
        <w:spacing w:before="60"/>
        <w:rPr>
          <w:rStyle w:val="preformatted"/>
          <w:rFonts w:asciiTheme="minorHAnsi" w:hAnsiTheme="minorHAnsi" w:cstheme="minorHAnsi"/>
          <w:b/>
          <w:bCs/>
          <w:sz w:val="22"/>
          <w:szCs w:val="22"/>
        </w:rPr>
      </w:pPr>
    </w:p>
    <w:p w14:paraId="5270C742" w14:textId="3E639C8B" w:rsidR="005571A5" w:rsidRPr="00857A16" w:rsidRDefault="005571A5" w:rsidP="00237251">
      <w:pPr>
        <w:spacing w:before="60"/>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237251">
      <w:pPr>
        <w:spacing w:before="60"/>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237251">
      <w:pPr>
        <w:spacing w:before="60"/>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237251">
      <w:pPr>
        <w:spacing w:before="60"/>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237251">
      <w:pPr>
        <w:tabs>
          <w:tab w:val="left" w:pos="708"/>
          <w:tab w:val="left" w:pos="1416"/>
          <w:tab w:val="left" w:pos="2124"/>
          <w:tab w:val="left" w:pos="2832"/>
          <w:tab w:val="left" w:pos="3540"/>
          <w:tab w:val="left" w:pos="4248"/>
          <w:tab w:val="left" w:pos="4956"/>
          <w:tab w:val="left" w:pos="6486"/>
        </w:tabs>
        <w:spacing w:before="60"/>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237251">
      <w:pPr>
        <w:spacing w:before="60"/>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237251">
      <w:pPr>
        <w:spacing w:before="60"/>
        <w:jc w:val="both"/>
        <w:rPr>
          <w:rStyle w:val="platne1"/>
          <w:rFonts w:ascii="Calibri" w:hAnsi="Calibri"/>
          <w:sz w:val="22"/>
          <w:szCs w:val="22"/>
        </w:rPr>
      </w:pPr>
    </w:p>
    <w:p w14:paraId="4053AAC5" w14:textId="77777777" w:rsidR="005571A5" w:rsidRDefault="005571A5" w:rsidP="00237251">
      <w:pPr>
        <w:tabs>
          <w:tab w:val="left" w:pos="6018"/>
        </w:tabs>
        <w:spacing w:before="60"/>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237251">
      <w:pPr>
        <w:spacing w:before="60"/>
        <w:rPr>
          <w:rStyle w:val="platne1"/>
          <w:rFonts w:ascii="Calibri" w:hAnsi="Calibri"/>
          <w:sz w:val="22"/>
          <w:szCs w:val="22"/>
        </w:rPr>
      </w:pPr>
    </w:p>
    <w:p w14:paraId="612934CE" w14:textId="77777777" w:rsidR="005571A5" w:rsidRPr="00CE72FD" w:rsidRDefault="005571A5" w:rsidP="00237251">
      <w:pPr>
        <w:spacing w:before="60"/>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237251">
      <w:pPr>
        <w:spacing w:before="60"/>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237251">
      <w:pPr>
        <w:spacing w:before="60"/>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237251">
      <w:pPr>
        <w:spacing w:before="60"/>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77777777" w:rsidR="005571A5" w:rsidRPr="00682D8B" w:rsidRDefault="005571A5" w:rsidP="00237251">
      <w:pPr>
        <w:spacing w:before="60"/>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237251">
      <w:pPr>
        <w:spacing w:before="60"/>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237251">
      <w:pPr>
        <w:spacing w:before="60"/>
        <w:ind w:left="708" w:firstLine="708"/>
        <w:jc w:val="both"/>
        <w:rPr>
          <w:rStyle w:val="platne1"/>
          <w:rFonts w:ascii="Calibri" w:hAnsi="Calibri"/>
          <w:sz w:val="22"/>
          <w:szCs w:val="22"/>
        </w:rPr>
      </w:pPr>
    </w:p>
    <w:p w14:paraId="6F0B2471" w14:textId="77777777" w:rsidR="005571A5" w:rsidRPr="00CE72FD" w:rsidRDefault="005571A5" w:rsidP="00237251">
      <w:pPr>
        <w:spacing w:before="60"/>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237251">
      <w:pPr>
        <w:spacing w:before="60"/>
        <w:rPr>
          <w:rStyle w:val="platne1"/>
          <w:rFonts w:ascii="Calibri" w:hAnsi="Calibri"/>
          <w:sz w:val="22"/>
          <w:szCs w:val="22"/>
        </w:rPr>
      </w:pPr>
    </w:p>
    <w:p w14:paraId="27F53221" w14:textId="77777777" w:rsidR="005571A5" w:rsidRPr="00CE72FD" w:rsidRDefault="005571A5" w:rsidP="00237251">
      <w:pPr>
        <w:spacing w:before="60"/>
        <w:rPr>
          <w:rStyle w:val="platne1"/>
          <w:rFonts w:ascii="Calibri" w:hAnsi="Calibri"/>
          <w:sz w:val="22"/>
          <w:szCs w:val="22"/>
        </w:rPr>
      </w:pPr>
      <w:r w:rsidRPr="00857A16">
        <w:rPr>
          <w:rFonts w:ascii="Calibri" w:hAnsi="Calibri"/>
          <w:sz w:val="22"/>
          <w:szCs w:val="22"/>
        </w:rPr>
        <w:t>Dopravce</w:t>
      </w:r>
      <w:r>
        <w:rPr>
          <w:rFonts w:ascii="Calibri" w:hAnsi="Calibri"/>
          <w:sz w:val="22"/>
          <w:szCs w:val="22"/>
        </w:rPr>
        <w:t xml:space="preserve"> </w:t>
      </w:r>
      <w:r w:rsidRPr="00CE72FD">
        <w:rPr>
          <w:rFonts w:ascii="Calibri" w:hAnsi="Calibri"/>
          <w:sz w:val="22"/>
          <w:szCs w:val="22"/>
        </w:rPr>
        <w:t xml:space="preserve">a </w:t>
      </w:r>
      <w:r>
        <w:rPr>
          <w:rFonts w:ascii="Calibri" w:hAnsi="Calibri"/>
          <w:sz w:val="22"/>
          <w:szCs w:val="22"/>
        </w:rPr>
        <w:t>Odesílatel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146D6D58" w14:textId="77777777" w:rsidR="00776CBE" w:rsidRDefault="00776CBE" w:rsidP="00237251">
      <w:pPr>
        <w:spacing w:before="60"/>
        <w:rPr>
          <w:rStyle w:val="platne1"/>
          <w:rFonts w:ascii="Calibri" w:hAnsi="Calibri"/>
          <w:sz w:val="22"/>
          <w:szCs w:val="22"/>
        </w:rPr>
      </w:pPr>
    </w:p>
    <w:p w14:paraId="44C6DF22" w14:textId="3053A854" w:rsidR="005571A5" w:rsidRPr="00CE72FD" w:rsidRDefault="005571A5" w:rsidP="00237251">
      <w:pPr>
        <w:spacing w:before="60"/>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237251">
      <w:pPr>
        <w:spacing w:before="60"/>
        <w:rPr>
          <w:rStyle w:val="platne1"/>
          <w:rFonts w:ascii="Calibri" w:hAnsi="Calibri"/>
          <w:sz w:val="22"/>
          <w:szCs w:val="22"/>
        </w:rPr>
      </w:pPr>
    </w:p>
    <w:p w14:paraId="24106654" w14:textId="77777777" w:rsidR="00776CBE" w:rsidRDefault="00776CBE" w:rsidP="00237251">
      <w:pPr>
        <w:spacing w:before="60"/>
        <w:jc w:val="center"/>
        <w:rPr>
          <w:rStyle w:val="platne1"/>
          <w:rFonts w:ascii="Calibri" w:hAnsi="Calibri"/>
          <w:b/>
          <w:sz w:val="22"/>
          <w:szCs w:val="22"/>
        </w:rPr>
      </w:pPr>
    </w:p>
    <w:p w14:paraId="3124A19B" w14:textId="6D06419F" w:rsidR="00545E68" w:rsidRPr="00CE72FD" w:rsidRDefault="00517EEC" w:rsidP="00237251">
      <w:pPr>
        <w:spacing w:before="60"/>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23725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0A4B0778" w:rsidR="005571A5" w:rsidRPr="00857A16" w:rsidRDefault="005571A5" w:rsidP="00237251">
      <w:pPr>
        <w:numPr>
          <w:ilvl w:val="0"/>
          <w:numId w:val="1"/>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sidR="009670B0">
        <w:rPr>
          <w:rFonts w:asciiTheme="minorHAnsi" w:hAnsiTheme="minorHAnsi" w:cstheme="minorHAnsi"/>
          <w:sz w:val="22"/>
          <w:szCs w:val="22"/>
        </w:rPr>
        <w:t>a v souladu se zadávací dokumentací (dále jen „</w:t>
      </w:r>
      <w:r w:rsidR="009670B0" w:rsidRPr="009670B0">
        <w:rPr>
          <w:rFonts w:asciiTheme="minorHAnsi" w:hAnsiTheme="minorHAnsi" w:cstheme="minorHAnsi"/>
          <w:b/>
          <w:bCs/>
          <w:sz w:val="22"/>
          <w:szCs w:val="22"/>
        </w:rPr>
        <w:t>Příloha č. 4</w:t>
      </w:r>
      <w:r w:rsidR="009670B0">
        <w:rPr>
          <w:rFonts w:asciiTheme="minorHAnsi" w:hAnsiTheme="minorHAnsi" w:cstheme="minorHAnsi"/>
          <w:sz w:val="22"/>
          <w:szCs w:val="22"/>
        </w:rPr>
        <w:t xml:space="preserve">“), </w:t>
      </w:r>
      <w:r w:rsidR="0075133D">
        <w:rPr>
          <w:rFonts w:ascii="Calibri" w:hAnsi="Calibri"/>
          <w:sz w:val="22"/>
          <w:szCs w:val="22"/>
        </w:rPr>
        <w:t>jednotlivá díla spočívající v elektromechanických pracích (dále jen „</w:t>
      </w:r>
      <w:r w:rsidR="0075133D" w:rsidRPr="0075133D">
        <w:rPr>
          <w:rFonts w:ascii="Calibri" w:hAnsi="Calibri"/>
          <w:b/>
          <w:bCs/>
          <w:i/>
          <w:iCs/>
          <w:sz w:val="22"/>
          <w:szCs w:val="22"/>
        </w:rPr>
        <w:t>Dílo</w:t>
      </w:r>
      <w:r w:rsidR="0075133D">
        <w:rPr>
          <w:rFonts w:ascii="Calibri" w:hAnsi="Calibri"/>
          <w:sz w:val="22"/>
          <w:szCs w:val="22"/>
        </w:rPr>
        <w:t>“),</w:t>
      </w:r>
      <w:r w:rsidR="0075133D" w:rsidRPr="000C3702">
        <w:rPr>
          <w:rFonts w:ascii="Calibri" w:hAnsi="Calibri"/>
          <w:sz w:val="22"/>
          <w:szCs w:val="22"/>
        </w:rPr>
        <w:t xml:space="preserve"> </w:t>
      </w:r>
      <w:r w:rsidRPr="00857A16">
        <w:rPr>
          <w:rFonts w:asciiTheme="minorHAnsi" w:hAnsiTheme="minorHAnsi" w:cstheme="minorHAnsi"/>
          <w:sz w:val="22"/>
          <w:szCs w:val="22"/>
        </w:rPr>
        <w:t xml:space="preserve">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sidR="0075133D">
        <w:rPr>
          <w:rFonts w:asciiTheme="minorHAnsi" w:hAnsiTheme="minorHAnsi" w:cstheme="minorHAnsi"/>
          <w:sz w:val="22"/>
          <w:szCs w:val="22"/>
        </w:rPr>
        <w:t>jednotlivá Díla prostá jakýchkoli vad a nedodělků</w:t>
      </w:r>
      <w:r>
        <w:rPr>
          <w:rFonts w:asciiTheme="minorHAnsi" w:hAnsiTheme="minorHAnsi" w:cstheme="minorHAnsi"/>
          <w:sz w:val="22"/>
          <w:szCs w:val="22"/>
        </w:rPr>
        <w:t xml:space="preserve">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45009712" w14:textId="3333D26E" w:rsidR="0075133D" w:rsidRPr="00CE72FD" w:rsidRDefault="0075133D" w:rsidP="00237251">
      <w:pPr>
        <w:numPr>
          <w:ilvl w:val="0"/>
          <w:numId w:val="1"/>
        </w:numPr>
        <w:spacing w:before="60"/>
        <w:ind w:left="567" w:hanging="567"/>
        <w:jc w:val="both"/>
        <w:rPr>
          <w:rFonts w:ascii="Calibri" w:hAnsi="Calibri"/>
          <w:sz w:val="22"/>
          <w:szCs w:val="22"/>
        </w:rPr>
      </w:pPr>
      <w:r w:rsidRPr="00CE72FD">
        <w:rPr>
          <w:rFonts w:ascii="Calibri" w:hAnsi="Calibri"/>
          <w:sz w:val="22"/>
          <w:szCs w:val="22"/>
        </w:rPr>
        <w:lastRenderedPageBreak/>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Pr="00CE72FD">
        <w:rPr>
          <w:rFonts w:ascii="Calibri" w:hAnsi="Calibri"/>
          <w:sz w:val="22"/>
          <w:szCs w:val="22"/>
        </w:rPr>
        <w:t xml:space="preserve"> vždy sjednána v příslušné </w:t>
      </w:r>
      <w:r w:rsidRPr="000C3702">
        <w:rPr>
          <w:rFonts w:ascii="Calibri" w:hAnsi="Calibri"/>
          <w:sz w:val="22"/>
          <w:szCs w:val="22"/>
        </w:rPr>
        <w:t>dílčí</w:t>
      </w:r>
      <w:r w:rsidRPr="00CE72FD">
        <w:rPr>
          <w:rFonts w:ascii="Calibri" w:hAnsi="Calibri"/>
          <w:sz w:val="22"/>
          <w:szCs w:val="22"/>
        </w:rPr>
        <w:t xml:space="preserve"> 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Pr>
          <w:rFonts w:ascii="Calibri" w:hAnsi="Calibri"/>
          <w:sz w:val="22"/>
          <w:szCs w:val="22"/>
        </w:rPr>
        <w:t>Rámcové</w:t>
      </w:r>
      <w:r w:rsidRPr="00CE72FD">
        <w:rPr>
          <w:rFonts w:ascii="Calibri" w:hAnsi="Calibri"/>
          <w:sz w:val="22"/>
          <w:szCs w:val="22"/>
        </w:rPr>
        <w:t xml:space="preserve"> smlouvy a</w:t>
      </w:r>
      <w:r w:rsidR="00C0238B">
        <w:rPr>
          <w:rFonts w:ascii="Calibri" w:hAnsi="Calibri"/>
          <w:sz w:val="22"/>
          <w:szCs w:val="22"/>
        </w:rPr>
        <w:t> </w:t>
      </w:r>
      <w:r w:rsidRPr="00CE72FD">
        <w:rPr>
          <w:rFonts w:ascii="Calibri" w:hAnsi="Calibri"/>
          <w:sz w:val="22"/>
          <w:szCs w:val="22"/>
        </w:rPr>
        <w:t xml:space="preserve">postupem předvídaným v čl. II této </w:t>
      </w:r>
      <w:r>
        <w:rPr>
          <w:rFonts w:ascii="Calibri" w:hAnsi="Calibri"/>
          <w:sz w:val="22"/>
          <w:szCs w:val="22"/>
        </w:rPr>
        <w:t>Rámcové</w:t>
      </w:r>
      <w:r w:rsidRPr="00CE72FD">
        <w:rPr>
          <w:rFonts w:ascii="Calibri" w:hAnsi="Calibri"/>
          <w:sz w:val="22"/>
          <w:szCs w:val="22"/>
        </w:rPr>
        <w:t xml:space="preserve"> smlouvy (dále jen „</w:t>
      </w:r>
      <w:r w:rsidRPr="00CE72FD">
        <w:rPr>
          <w:rFonts w:ascii="Calibri" w:hAnsi="Calibri"/>
          <w:b/>
          <w:i/>
          <w:sz w:val="22"/>
          <w:szCs w:val="22"/>
        </w:rPr>
        <w:t>Dílčí smlouva</w:t>
      </w:r>
      <w:r w:rsidRPr="00CE72FD">
        <w:rPr>
          <w:rFonts w:ascii="Calibri" w:hAnsi="Calibri"/>
          <w:sz w:val="22"/>
          <w:szCs w:val="22"/>
        </w:rPr>
        <w:t>“).</w:t>
      </w:r>
    </w:p>
    <w:p w14:paraId="30AC71A3" w14:textId="6CA4F8AB" w:rsidR="004F7291" w:rsidRPr="004F7291" w:rsidRDefault="0075133D" w:rsidP="00237251">
      <w:pPr>
        <w:numPr>
          <w:ilvl w:val="0"/>
          <w:numId w:val="1"/>
        </w:numPr>
        <w:spacing w:before="60"/>
        <w:ind w:left="567" w:hanging="567"/>
        <w:jc w:val="both"/>
        <w:rPr>
          <w:rFonts w:ascii="Calibri" w:hAnsi="Calibri"/>
          <w:sz w:val="22"/>
          <w:szCs w:val="22"/>
        </w:rPr>
      </w:pPr>
      <w:r w:rsidRPr="004F7291">
        <w:rPr>
          <w:rFonts w:ascii="Calibri" w:hAnsi="Calibri"/>
          <w:kern w:val="1"/>
          <w:sz w:val="22"/>
          <w:szCs w:val="22"/>
        </w:rPr>
        <w:t>Zhotovitel prohlašuje, že je plně způsobilý řádně plnit předmět této Smlouvy, resp. příslušných Dílčích smluv, zejména že má veškeré potřebné technické vybavení a disponuje veškerými povoleními a oprávněními k plnění předmětu Smlouvy se vztahujícími.</w:t>
      </w:r>
      <w:r w:rsidR="004F7291" w:rsidRPr="004F7291">
        <w:rPr>
          <w:rFonts w:ascii="Calibri" w:hAnsi="Calibri"/>
          <w:kern w:val="1"/>
          <w:sz w:val="22"/>
          <w:szCs w:val="22"/>
        </w:rPr>
        <w:t xml:space="preserve"> Zhotovitel dále prohlašuje, že bude Dílo provádět pouze</w:t>
      </w:r>
      <w:r w:rsidR="004F7291">
        <w:rPr>
          <w:rFonts w:ascii="Calibri" w:hAnsi="Calibri"/>
          <w:kern w:val="1"/>
          <w:sz w:val="22"/>
          <w:szCs w:val="22"/>
        </w:rPr>
        <w:t xml:space="preserve"> prostřednictvím</w:t>
      </w:r>
      <w:r w:rsidR="004F7291" w:rsidRPr="004F7291">
        <w:rPr>
          <w:rFonts w:ascii="Calibri" w:hAnsi="Calibri"/>
          <w:kern w:val="1"/>
          <w:sz w:val="22"/>
          <w:szCs w:val="22"/>
        </w:rPr>
        <w:t xml:space="preserve"> kvalifikovaný</w:t>
      </w:r>
      <w:r w:rsidR="004F7291">
        <w:rPr>
          <w:rFonts w:ascii="Calibri" w:hAnsi="Calibri"/>
          <w:kern w:val="1"/>
          <w:sz w:val="22"/>
          <w:szCs w:val="22"/>
        </w:rPr>
        <w:t>ch</w:t>
      </w:r>
      <w:r w:rsidR="004F7291" w:rsidRPr="004F7291">
        <w:rPr>
          <w:rFonts w:ascii="Calibri" w:hAnsi="Calibri"/>
          <w:kern w:val="1"/>
          <w:sz w:val="22"/>
          <w:szCs w:val="22"/>
        </w:rPr>
        <w:t xml:space="preserve"> </w:t>
      </w:r>
      <w:r w:rsidR="004F7291">
        <w:rPr>
          <w:rFonts w:ascii="Calibri" w:hAnsi="Calibri"/>
          <w:kern w:val="1"/>
          <w:sz w:val="22"/>
          <w:szCs w:val="22"/>
        </w:rPr>
        <w:t xml:space="preserve">osob, </w:t>
      </w:r>
      <w:r w:rsidR="004F7291" w:rsidRPr="004F7291">
        <w:rPr>
          <w:rFonts w:ascii="Calibri" w:hAnsi="Calibri"/>
          <w:kern w:val="1"/>
          <w:sz w:val="22"/>
          <w:szCs w:val="22"/>
        </w:rPr>
        <w:t>splňující</w:t>
      </w:r>
      <w:r w:rsidR="004F7291">
        <w:rPr>
          <w:rFonts w:ascii="Calibri" w:hAnsi="Calibri"/>
          <w:kern w:val="1"/>
          <w:sz w:val="22"/>
          <w:szCs w:val="22"/>
        </w:rPr>
        <w:t>ch</w:t>
      </w:r>
      <w:r w:rsidR="004F7291" w:rsidRPr="004F7291">
        <w:rPr>
          <w:rFonts w:ascii="Calibri" w:hAnsi="Calibri"/>
          <w:kern w:val="1"/>
          <w:sz w:val="22"/>
          <w:szCs w:val="22"/>
        </w:rPr>
        <w:t xml:space="preserve"> veškeré legislativní požadavky pro sjednanou činnost</w:t>
      </w:r>
      <w:r w:rsidR="004F7291">
        <w:rPr>
          <w:rFonts w:ascii="Calibri" w:hAnsi="Calibri"/>
          <w:kern w:val="1"/>
          <w:sz w:val="22"/>
          <w:szCs w:val="22"/>
        </w:rPr>
        <w:t>.</w:t>
      </w:r>
    </w:p>
    <w:p w14:paraId="20381329" w14:textId="037E8981" w:rsidR="00E96932" w:rsidRPr="0075133D" w:rsidRDefault="00E96932" w:rsidP="00237251">
      <w:pPr>
        <w:numPr>
          <w:ilvl w:val="0"/>
          <w:numId w:val="1"/>
        </w:numPr>
        <w:spacing w:before="60"/>
        <w:ind w:left="567" w:hanging="567"/>
        <w:jc w:val="both"/>
        <w:rPr>
          <w:rFonts w:ascii="Calibri" w:hAnsi="Calibri"/>
          <w:sz w:val="22"/>
          <w:szCs w:val="22"/>
        </w:rPr>
      </w:pPr>
      <w:r w:rsidRPr="0075133D">
        <w:rPr>
          <w:rFonts w:ascii="Calibri" w:hAnsi="Calibri"/>
          <w:sz w:val="22"/>
          <w:szCs w:val="22"/>
        </w:rPr>
        <w:t>Zhotovitel bere na vědomí, že provedené Dílo může Objednatel dále využívat při opravách železničních kolejových vozidel a že neprovedením Díla včas, případně vadným provedením Díla, může Objednateli vzniknout škoda dosahující řádově miliónů korun českých.</w:t>
      </w:r>
    </w:p>
    <w:p w14:paraId="72196D65" w14:textId="77777777" w:rsidR="00776CBE" w:rsidRDefault="00776CBE" w:rsidP="00237251">
      <w:pPr>
        <w:spacing w:before="60"/>
        <w:jc w:val="center"/>
        <w:rPr>
          <w:rStyle w:val="platne1"/>
          <w:rFonts w:ascii="Calibri" w:hAnsi="Calibri"/>
          <w:b/>
          <w:sz w:val="22"/>
          <w:szCs w:val="22"/>
        </w:rPr>
      </w:pPr>
    </w:p>
    <w:p w14:paraId="2AC4C9EC" w14:textId="0BDD8AD9" w:rsidR="00AF0F65" w:rsidRPr="00CE72FD" w:rsidRDefault="00517EEC" w:rsidP="00237251">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237251">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237251">
      <w:pPr>
        <w:pStyle w:val="Odstavecseseznamem"/>
        <w:widowControl w:val="0"/>
        <w:numPr>
          <w:ilvl w:val="1"/>
          <w:numId w:val="3"/>
        </w:numPr>
        <w:spacing w:before="60"/>
        <w:ind w:left="567" w:hanging="567"/>
        <w:contextualSpacing w:val="0"/>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Jednotlivé Dílčí smlouvy budou mezi Smluvními stranami uzavírány vždy na základě 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75E61706" w:rsidR="00FF35AB" w:rsidRPr="00FF35AB" w:rsidRDefault="00FF35AB" w:rsidP="00237251">
      <w:pPr>
        <w:pStyle w:val="Odstavecseseznamem"/>
        <w:widowControl w:val="0"/>
        <w:numPr>
          <w:ilvl w:val="1"/>
          <w:numId w:val="3"/>
        </w:numPr>
        <w:spacing w:before="60"/>
        <w:ind w:left="567" w:hanging="567"/>
        <w:contextualSpacing w:val="0"/>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listinné form</w:t>
      </w:r>
      <w:r w:rsidR="00FB32E5">
        <w:rPr>
          <w:rFonts w:ascii="Calibri" w:eastAsia="Calibri" w:hAnsi="Calibri" w:cs="Calibri"/>
          <w:sz w:val="22"/>
          <w:szCs w:val="22"/>
        </w:rPr>
        <w:t>ě</w:t>
      </w:r>
      <w:r w:rsidR="00FB32E5" w:rsidRPr="008025B6">
        <w:rPr>
          <w:rFonts w:ascii="Calibri" w:eastAsia="Calibri" w:hAnsi="Calibri" w:cs="Calibri"/>
          <w:sz w:val="22"/>
          <w:szCs w:val="22"/>
        </w:rPr>
        <w:t>. Přijatelná je</w:t>
      </w:r>
      <w:r w:rsidR="00FB32E5">
        <w:rPr>
          <w:rFonts w:ascii="Calibri" w:eastAsia="Calibri" w:hAnsi="Calibri" w:cs="Calibri"/>
          <w:sz w:val="22"/>
          <w:szCs w:val="22"/>
        </w:rPr>
        <w:t xml:space="preserv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237251">
      <w:pPr>
        <w:pStyle w:val="Odstavecseseznamem"/>
        <w:widowControl w:val="0"/>
        <w:numPr>
          <w:ilvl w:val="1"/>
          <w:numId w:val="3"/>
        </w:numPr>
        <w:spacing w:before="60"/>
        <w:ind w:left="567" w:hanging="567"/>
        <w:contextualSpacing w:val="0"/>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512990C4" w:rsidR="00FF35AB" w:rsidRDefault="00FB32E5" w:rsidP="00237251">
      <w:pPr>
        <w:pStyle w:val="Odstavecseseznamem"/>
        <w:widowControl w:val="0"/>
        <w:numPr>
          <w:ilvl w:val="1"/>
          <w:numId w:val="3"/>
        </w:numPr>
        <w:spacing w:before="60"/>
        <w:ind w:left="567" w:hanging="567"/>
        <w:contextualSpacing w:val="0"/>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C913BF">
        <w:rPr>
          <w:rFonts w:ascii="Calibri" w:eastAsia="Calibri" w:hAnsi="Calibri" w:cs="Calibri"/>
          <w:sz w:val="22"/>
          <w:szCs w:val="22"/>
        </w:rPr>
        <w:t>5</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w:t>
      </w:r>
      <w:r w:rsidR="00FF35AB" w:rsidRPr="008025B6">
        <w:rPr>
          <w:rFonts w:ascii="Calibri" w:eastAsia="Calibri" w:hAnsi="Calibri" w:cs="Calibri"/>
          <w:sz w:val="22"/>
          <w:szCs w:val="22"/>
        </w:rPr>
        <w:t xml:space="preserve">objednávka obsahující </w:t>
      </w:r>
      <w:r w:rsidR="00DF24CF" w:rsidRPr="008025B6">
        <w:rPr>
          <w:rFonts w:ascii="Calibri" w:eastAsia="Calibri" w:hAnsi="Calibri" w:cs="Calibri"/>
          <w:sz w:val="22"/>
          <w:szCs w:val="22"/>
        </w:rPr>
        <w:t xml:space="preserve">požadované </w:t>
      </w:r>
      <w:r w:rsidR="00FF35AB" w:rsidRPr="008025B6">
        <w:rPr>
          <w:rFonts w:ascii="Calibri" w:eastAsia="Calibri" w:hAnsi="Calibri" w:cs="Calibri"/>
          <w:sz w:val="22"/>
          <w:szCs w:val="22"/>
        </w:rPr>
        <w:t>náležitosti se</w:t>
      </w:r>
      <w:r w:rsidR="00FF35AB" w:rsidRPr="006609ED">
        <w:rPr>
          <w:rFonts w:ascii="Calibri" w:eastAsia="Calibri" w:hAnsi="Calibri" w:cs="Calibri"/>
          <w:sz w:val="22"/>
          <w:szCs w:val="22"/>
        </w:rPr>
        <w:t xml:space="preserv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4171B877" w14:textId="23DF16ED" w:rsidR="008C5603" w:rsidRPr="00170F1D" w:rsidRDefault="00FB32E5" w:rsidP="00237251">
      <w:pPr>
        <w:pStyle w:val="Odstavecseseznamem"/>
        <w:widowControl w:val="0"/>
        <w:numPr>
          <w:ilvl w:val="1"/>
          <w:numId w:val="3"/>
        </w:numPr>
        <w:spacing w:before="60"/>
        <w:ind w:left="567" w:hanging="567"/>
        <w:contextualSpacing w:val="0"/>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xml:space="preserve">. </w:t>
      </w:r>
      <w:r w:rsidR="00FF35AB" w:rsidRPr="00C913BF">
        <w:rPr>
          <w:rFonts w:ascii="Calibri" w:eastAsia="Calibri" w:hAnsi="Calibri" w:cs="Calibri"/>
          <w:sz w:val="22"/>
          <w:szCs w:val="22"/>
        </w:rPr>
        <w:t xml:space="preserve">Doručením písemného potvrzení </w:t>
      </w:r>
      <w:r w:rsidRPr="00C913BF">
        <w:rPr>
          <w:rFonts w:ascii="Calibri" w:eastAsia="Calibri" w:hAnsi="Calibri" w:cs="Calibri"/>
          <w:sz w:val="22"/>
          <w:szCs w:val="22"/>
        </w:rPr>
        <w:t>objednávky</w:t>
      </w:r>
      <w:r w:rsidR="00FF35AB" w:rsidRPr="00C913BF">
        <w:rPr>
          <w:rFonts w:ascii="Calibri" w:eastAsia="Calibri" w:hAnsi="Calibri" w:cs="Calibri"/>
          <w:sz w:val="22"/>
          <w:szCs w:val="22"/>
        </w:rPr>
        <w:t xml:space="preserve"> zpět Objednateli </w:t>
      </w:r>
      <w:r w:rsidR="00C913BF" w:rsidRPr="00C913BF">
        <w:rPr>
          <w:rFonts w:ascii="Calibri" w:eastAsia="Calibri" w:hAnsi="Calibri" w:cs="Calibri"/>
          <w:sz w:val="22"/>
          <w:szCs w:val="22"/>
        </w:rPr>
        <w:t xml:space="preserve">nebo marným uplynutím lhůty k potvrzení objednávky </w:t>
      </w:r>
      <w:r w:rsidR="00FF35AB" w:rsidRPr="00C913BF">
        <w:rPr>
          <w:rFonts w:ascii="Calibri" w:eastAsia="Calibri" w:hAnsi="Calibri" w:cs="Calibri"/>
          <w:sz w:val="22"/>
          <w:szCs w:val="22"/>
        </w:rPr>
        <w:t xml:space="preserve">dojde k uzavření příslušné Dílčí smlouvy. </w:t>
      </w:r>
      <w:r w:rsidR="00CD1363" w:rsidRPr="00C913BF">
        <w:rPr>
          <w:rFonts w:ascii="Calibri" w:eastAsia="Calibri" w:hAnsi="Calibri" w:cs="Calibri"/>
          <w:sz w:val="22"/>
          <w:szCs w:val="22"/>
        </w:rPr>
        <w:t>K uzavření smlouvy nedojde pouhým chováním, zejména zahájením jakýchkoli činností</w:t>
      </w:r>
      <w:r w:rsidR="00CD1363">
        <w:rPr>
          <w:rFonts w:ascii="Calibri" w:eastAsia="Calibri" w:hAnsi="Calibri" w:cs="Calibri"/>
          <w:sz w:val="22"/>
          <w:szCs w:val="22"/>
        </w:rPr>
        <w:t xml:space="preserve"> směřujících</w:t>
      </w:r>
      <w:r w:rsidR="00CD1363" w:rsidRPr="00C913BF">
        <w:rPr>
          <w:rFonts w:ascii="Calibri" w:eastAsia="Calibri" w:hAnsi="Calibri" w:cs="Calibri"/>
          <w:sz w:val="22"/>
          <w:szCs w:val="22"/>
        </w:rPr>
        <w:t xml:space="preserve"> k provedení Díla. </w:t>
      </w:r>
      <w:r w:rsidR="00CD1363"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sidR="00CD1363">
        <w:rPr>
          <w:rFonts w:ascii="Calibri" w:eastAsia="Calibri" w:hAnsi="Calibri" w:cs="Calibri"/>
          <w:sz w:val="22"/>
          <w:szCs w:val="22"/>
        </w:rPr>
        <w:t xml:space="preserve"> </w:t>
      </w:r>
      <w:r w:rsidR="008C5603" w:rsidRPr="008C5603">
        <w:rPr>
          <w:rFonts w:asciiTheme="minorHAnsi" w:hAnsiTheme="minorHAnsi" w:cs="Arial"/>
          <w:sz w:val="22"/>
          <w:szCs w:val="22"/>
        </w:rPr>
        <w:t>Rozsah Díla uvedený v Dílčí smlouvě je stanoven pevně bez možnosti jednostranné úpravy.</w:t>
      </w:r>
    </w:p>
    <w:p w14:paraId="78C2ABD1" w14:textId="77777777" w:rsidR="00DF24CF" w:rsidRPr="00C913BF" w:rsidRDefault="00DF24CF" w:rsidP="00237251">
      <w:pPr>
        <w:pStyle w:val="Odstavecseseznamem"/>
        <w:widowControl w:val="0"/>
        <w:numPr>
          <w:ilvl w:val="1"/>
          <w:numId w:val="3"/>
        </w:numPr>
        <w:spacing w:before="60"/>
        <w:ind w:left="567" w:hanging="567"/>
        <w:contextualSpacing w:val="0"/>
        <w:jc w:val="both"/>
        <w:rPr>
          <w:rFonts w:ascii="Calibri" w:eastAsia="Calibri" w:hAnsi="Calibri" w:cs="Calibri"/>
          <w:sz w:val="22"/>
          <w:szCs w:val="22"/>
        </w:rPr>
      </w:pPr>
      <w:r w:rsidRPr="008025B6">
        <w:rPr>
          <w:rFonts w:ascii="Calibri" w:eastAsia="Calibri" w:hAnsi="Calibri" w:cs="Calibri"/>
          <w:b/>
          <w:bCs/>
          <w:sz w:val="22"/>
          <w:szCs w:val="22"/>
        </w:rPr>
        <w:t>Modifikace objednávky</w:t>
      </w:r>
      <w:r>
        <w:rPr>
          <w:rFonts w:ascii="Calibri" w:eastAsia="Calibri" w:hAnsi="Calibri" w:cs="Calibri"/>
          <w:b/>
          <w:bCs/>
          <w:sz w:val="22"/>
          <w:szCs w:val="22"/>
        </w:rPr>
        <w:t xml:space="preserve">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237251">
      <w:pPr>
        <w:spacing w:before="60"/>
        <w:jc w:val="both"/>
        <w:rPr>
          <w:rFonts w:ascii="Calibri" w:hAnsi="Calibri"/>
          <w:sz w:val="22"/>
          <w:szCs w:val="22"/>
        </w:rPr>
      </w:pPr>
    </w:p>
    <w:p w14:paraId="1FD935AF" w14:textId="00F45590" w:rsidR="00CD1363" w:rsidRDefault="00CD1363" w:rsidP="00237251">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237251">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2504A850" w14:textId="1791DCDD" w:rsidR="002B209F" w:rsidRPr="002B209F" w:rsidRDefault="002B209F" w:rsidP="00237251">
      <w:pPr>
        <w:numPr>
          <w:ilvl w:val="1"/>
          <w:numId w:val="4"/>
        </w:numPr>
        <w:spacing w:before="60"/>
        <w:ind w:left="567" w:hanging="567"/>
        <w:jc w:val="both"/>
        <w:rPr>
          <w:rFonts w:ascii="Calibri" w:hAnsi="Calibri"/>
          <w:sz w:val="22"/>
          <w:szCs w:val="22"/>
        </w:rPr>
      </w:pPr>
      <w:r w:rsidRPr="002B209F">
        <w:rPr>
          <w:rFonts w:ascii="Calibri" w:eastAsia="Calibri" w:hAnsi="Calibri" w:cs="Calibri"/>
          <w:sz w:val="22"/>
          <w:szCs w:val="22"/>
        </w:rPr>
        <w:t>Zhotovitel Dílo provede v DPOV, a.s., provozní středisko oprav Veselí nad Moravou, Kollárova 1684, 698 23 Veselí nad Moravou.</w:t>
      </w:r>
    </w:p>
    <w:p w14:paraId="58C53042" w14:textId="77777777" w:rsidR="00CD1363" w:rsidRDefault="00CD1363" w:rsidP="00237251">
      <w:pPr>
        <w:spacing w:before="60"/>
        <w:jc w:val="center"/>
        <w:rPr>
          <w:rStyle w:val="platne1"/>
          <w:rFonts w:ascii="Calibri" w:hAnsi="Calibri"/>
          <w:b/>
          <w:sz w:val="22"/>
          <w:szCs w:val="22"/>
        </w:rPr>
      </w:pPr>
    </w:p>
    <w:p w14:paraId="6BD27D94" w14:textId="4C221DC5" w:rsidR="001F2ABD" w:rsidRDefault="00517EEC" w:rsidP="00237251">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237251">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237251">
      <w:pPr>
        <w:numPr>
          <w:ilvl w:val="1"/>
          <w:numId w:val="5"/>
        </w:numPr>
        <w:spacing w:before="60"/>
        <w:ind w:left="567" w:hanging="567"/>
        <w:jc w:val="both"/>
        <w:rPr>
          <w:rFonts w:ascii="Calibri" w:hAnsi="Calibri"/>
          <w:sz w:val="22"/>
          <w:szCs w:val="22"/>
        </w:rPr>
      </w:pPr>
      <w:r w:rsidRPr="00800E6D">
        <w:rPr>
          <w:rFonts w:ascii="Calibri" w:hAnsi="Calibri"/>
          <w:sz w:val="22"/>
          <w:szCs w:val="22"/>
        </w:rPr>
        <w:lastRenderedPageBreak/>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237251">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7129C5E3" w14:textId="0F8C9656" w:rsidR="004254E3" w:rsidRPr="003770C9" w:rsidRDefault="004254E3" w:rsidP="00237251">
      <w:pPr>
        <w:pStyle w:val="Odstavecseseznamem"/>
        <w:numPr>
          <w:ilvl w:val="1"/>
          <w:numId w:val="5"/>
        </w:numPr>
        <w:spacing w:before="60"/>
        <w:ind w:left="567" w:hanging="567"/>
        <w:contextualSpacing w:val="0"/>
        <w:jc w:val="both"/>
        <w:rPr>
          <w:rFonts w:ascii="Calibri" w:hAnsi="Calibri"/>
          <w:sz w:val="22"/>
          <w:szCs w:val="22"/>
        </w:rPr>
      </w:pPr>
      <w:r w:rsidRPr="003770C9">
        <w:rPr>
          <w:rFonts w:ascii="Calibri" w:hAnsi="Calibri"/>
          <w:sz w:val="22"/>
          <w:szCs w:val="22"/>
        </w:rPr>
        <w:t>Zhotovitel zaháj</w:t>
      </w:r>
      <w:r w:rsidR="00304420" w:rsidRPr="003770C9">
        <w:rPr>
          <w:rFonts w:ascii="Calibri" w:hAnsi="Calibri"/>
          <w:sz w:val="22"/>
          <w:szCs w:val="22"/>
        </w:rPr>
        <w:t>í</w:t>
      </w:r>
      <w:r w:rsidRPr="003770C9">
        <w:rPr>
          <w:rFonts w:ascii="Calibri" w:hAnsi="Calibri"/>
          <w:sz w:val="22"/>
          <w:szCs w:val="22"/>
        </w:rPr>
        <w:t xml:space="preserve"> plnění Díla nejpozději do 5 kalendářních dnů ode dne obdržení objednávky.</w:t>
      </w:r>
    </w:p>
    <w:p w14:paraId="37EEB964" w14:textId="77777777" w:rsidR="00304420" w:rsidRDefault="00304420" w:rsidP="00237251">
      <w:pPr>
        <w:spacing w:before="60"/>
        <w:jc w:val="center"/>
        <w:rPr>
          <w:rFonts w:ascii="Calibri" w:hAnsi="Calibri"/>
          <w:b/>
          <w:sz w:val="22"/>
          <w:szCs w:val="22"/>
        </w:rPr>
      </w:pPr>
    </w:p>
    <w:p w14:paraId="4BB43068" w14:textId="1D797841" w:rsidR="008C5603" w:rsidRPr="00DA1E5B" w:rsidRDefault="008C5603" w:rsidP="00237251">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237251">
      <w:pPr>
        <w:spacing w:before="60"/>
        <w:jc w:val="center"/>
        <w:rPr>
          <w:rFonts w:ascii="Calibri" w:hAnsi="Calibri"/>
          <w:b/>
          <w:sz w:val="22"/>
          <w:szCs w:val="22"/>
        </w:rPr>
      </w:pPr>
      <w:r>
        <w:rPr>
          <w:rFonts w:ascii="Calibri" w:hAnsi="Calibri"/>
          <w:b/>
          <w:sz w:val="22"/>
          <w:szCs w:val="22"/>
        </w:rPr>
        <w:t>Cena za Dílo</w:t>
      </w:r>
    </w:p>
    <w:p w14:paraId="534896F7" w14:textId="37509E8C" w:rsidR="0066498F" w:rsidRPr="0066498F" w:rsidRDefault="008C5603" w:rsidP="00237251">
      <w:pPr>
        <w:pStyle w:val="Odstavecseseznamem"/>
        <w:numPr>
          <w:ilvl w:val="1"/>
          <w:numId w:val="6"/>
        </w:numPr>
        <w:spacing w:before="60"/>
        <w:ind w:left="567" w:hanging="567"/>
        <w:contextualSpacing w:val="0"/>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w:t>
      </w:r>
      <w:r w:rsidR="0066498F" w:rsidRPr="004F7291">
        <w:rPr>
          <w:rFonts w:asciiTheme="minorHAnsi" w:hAnsiTheme="minorHAnsi" w:cstheme="minorHAnsi"/>
          <w:sz w:val="22"/>
          <w:szCs w:val="22"/>
        </w:rPr>
        <w:t>se</w:t>
      </w:r>
      <w:r w:rsidRPr="004F7291">
        <w:rPr>
          <w:rFonts w:asciiTheme="minorHAnsi" w:hAnsiTheme="minorHAnsi" w:cstheme="minorHAnsi"/>
          <w:sz w:val="22"/>
          <w:szCs w:val="22"/>
        </w:rPr>
        <w:t xml:space="preserve"> v souladu </w:t>
      </w:r>
      <w:r w:rsidR="00A94EC3" w:rsidRPr="004F7291">
        <w:rPr>
          <w:rFonts w:asciiTheme="minorHAnsi" w:hAnsiTheme="minorHAnsi" w:cstheme="minorHAnsi"/>
          <w:sz w:val="22"/>
          <w:szCs w:val="22"/>
        </w:rPr>
        <w:t xml:space="preserve">s Přílohou č. </w:t>
      </w:r>
      <w:r w:rsidR="009670B0">
        <w:rPr>
          <w:rFonts w:asciiTheme="minorHAnsi" w:hAnsiTheme="minorHAnsi" w:cstheme="minorHAnsi"/>
          <w:sz w:val="22"/>
          <w:szCs w:val="22"/>
        </w:rPr>
        <w:t>5</w:t>
      </w:r>
      <w:r w:rsidR="004F7291" w:rsidRPr="004F7291">
        <w:rPr>
          <w:rFonts w:asciiTheme="minorHAnsi" w:hAnsiTheme="minorHAnsi" w:cstheme="minorHAnsi"/>
          <w:sz w:val="22"/>
          <w:szCs w:val="22"/>
        </w:rPr>
        <w:t xml:space="preserve"> Smlo</w:t>
      </w:r>
      <w:r w:rsidR="004F7291">
        <w:rPr>
          <w:rFonts w:asciiTheme="minorHAnsi" w:hAnsiTheme="minorHAnsi" w:cstheme="minorHAnsi"/>
          <w:sz w:val="22"/>
          <w:szCs w:val="22"/>
        </w:rPr>
        <w:t>u</w:t>
      </w:r>
      <w:r w:rsidR="004F7291" w:rsidRPr="004F7291">
        <w:rPr>
          <w:rFonts w:asciiTheme="minorHAnsi" w:hAnsiTheme="minorHAnsi" w:cstheme="minorHAnsi"/>
          <w:sz w:val="22"/>
          <w:szCs w:val="22"/>
        </w:rPr>
        <w:t>vy</w:t>
      </w:r>
      <w:r w:rsidR="00A94EC3">
        <w:rPr>
          <w:rFonts w:asciiTheme="minorHAnsi" w:hAnsiTheme="minorHAnsi" w:cstheme="minorHAnsi"/>
          <w:sz w:val="22"/>
          <w:szCs w:val="22"/>
        </w:rPr>
        <w:t>.</w:t>
      </w:r>
    </w:p>
    <w:p w14:paraId="020D1E6E" w14:textId="0E3187A4" w:rsidR="0066498F" w:rsidRDefault="008C5603" w:rsidP="00237251">
      <w:pPr>
        <w:pStyle w:val="Odstavecseseznamem"/>
        <w:numPr>
          <w:ilvl w:val="1"/>
          <w:numId w:val="6"/>
        </w:numPr>
        <w:spacing w:before="60"/>
        <w:ind w:left="567" w:hanging="567"/>
        <w:contextualSpacing w:val="0"/>
        <w:jc w:val="both"/>
        <w:rPr>
          <w:rFonts w:ascii="Calibri" w:hAnsi="Calibri"/>
          <w:sz w:val="22"/>
          <w:szCs w:val="22"/>
        </w:rPr>
      </w:pPr>
      <w:r w:rsidRPr="0040699A">
        <w:rPr>
          <w:rFonts w:ascii="Calibri" w:hAnsi="Calibri"/>
          <w:b/>
          <w:bCs/>
          <w:sz w:val="22"/>
          <w:szCs w:val="22"/>
        </w:rPr>
        <w:t>DPH</w:t>
      </w:r>
      <w:r w:rsidRPr="0066498F">
        <w:rPr>
          <w:rFonts w:ascii="Calibri" w:hAnsi="Calibri"/>
          <w:sz w:val="22"/>
          <w:szCs w:val="22"/>
        </w:rPr>
        <w:t xml:space="preserve"> </w:t>
      </w:r>
      <w:r w:rsidR="0040699A">
        <w:rPr>
          <w:rFonts w:ascii="Calibri" w:hAnsi="Calibri"/>
          <w:sz w:val="22"/>
          <w:szCs w:val="22"/>
        </w:rPr>
        <w:t>bude k</w:t>
      </w:r>
      <w:r w:rsidR="009670B0">
        <w:rPr>
          <w:rFonts w:ascii="Calibri" w:hAnsi="Calibri"/>
          <w:sz w:val="22"/>
          <w:szCs w:val="22"/>
        </w:rPr>
        <w:t> </w:t>
      </w:r>
      <w:r w:rsidR="0040699A" w:rsidRPr="0066498F">
        <w:rPr>
          <w:rFonts w:ascii="Calibri" w:hAnsi="Calibri"/>
          <w:sz w:val="22"/>
          <w:szCs w:val="22"/>
        </w:rPr>
        <w:t xml:space="preserve">Ceně účtováno </w:t>
      </w:r>
      <w:r w:rsidRPr="0066498F">
        <w:rPr>
          <w:rFonts w:ascii="Calibri" w:hAnsi="Calibri"/>
          <w:sz w:val="22"/>
          <w:szCs w:val="22"/>
        </w:rPr>
        <w:t>podle platných daňových předpisů, zejména zákona č. 235/2004 Sb., o dani z</w:t>
      </w:r>
      <w:r w:rsidR="009670B0">
        <w:rPr>
          <w:rFonts w:ascii="Calibri" w:hAnsi="Calibri"/>
          <w:sz w:val="22"/>
          <w:szCs w:val="22"/>
        </w:rPr>
        <w:t> </w:t>
      </w:r>
      <w:r w:rsidRPr="0066498F">
        <w:rPr>
          <w:rFonts w:ascii="Calibri" w:hAnsi="Calibri"/>
          <w:sz w:val="22"/>
          <w:szCs w:val="22"/>
        </w:rPr>
        <w:t xml:space="preserve">přidané hodnoty, ve znění pozdějších předpisů. </w:t>
      </w:r>
    </w:p>
    <w:p w14:paraId="689FCE39" w14:textId="00658D46" w:rsidR="0066498F" w:rsidRDefault="008C5603" w:rsidP="00237251">
      <w:pPr>
        <w:pStyle w:val="Odstavecseseznamem"/>
        <w:numPr>
          <w:ilvl w:val="1"/>
          <w:numId w:val="6"/>
        </w:numPr>
        <w:spacing w:before="60"/>
        <w:ind w:left="567" w:hanging="567"/>
        <w:contextualSpacing w:val="0"/>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w:t>
      </w:r>
      <w:r w:rsidR="009670B0">
        <w:rPr>
          <w:rFonts w:ascii="Calibri" w:hAnsi="Calibri"/>
          <w:sz w:val="22"/>
          <w:szCs w:val="22"/>
        </w:rPr>
        <w:t> </w:t>
      </w:r>
      <w:r w:rsidRPr="0066498F">
        <w:rPr>
          <w:rFonts w:ascii="Calibri" w:hAnsi="Calibri"/>
          <w:sz w:val="22"/>
          <w:szCs w:val="22"/>
        </w:rPr>
        <w:t>dokončením a předáním Díla, zejména náklady na zhotovení Díla, práci, pojištění</w:t>
      </w:r>
      <w:r w:rsidR="00170F1D">
        <w:rPr>
          <w:rFonts w:ascii="Calibri" w:hAnsi="Calibri"/>
          <w:sz w:val="22"/>
          <w:szCs w:val="22"/>
        </w:rPr>
        <w:t>, dopravu</w:t>
      </w:r>
      <w:r w:rsidR="00782AD6">
        <w:rPr>
          <w:rFonts w:ascii="Calibri" w:hAnsi="Calibri"/>
          <w:sz w:val="22"/>
          <w:szCs w:val="22"/>
        </w:rPr>
        <w:t>, vybavení</w:t>
      </w:r>
      <w:r w:rsidRPr="0066498F">
        <w:rPr>
          <w:rFonts w:ascii="Calibri" w:hAnsi="Calibri"/>
          <w:sz w:val="22"/>
          <w:szCs w:val="22"/>
        </w:rPr>
        <w:t xml:space="preserve"> atp. </w:t>
      </w:r>
      <w:r w:rsidR="00782AD6">
        <w:rPr>
          <w:rFonts w:ascii="Calibri" w:hAnsi="Calibri"/>
          <w:sz w:val="22"/>
          <w:szCs w:val="22"/>
        </w:rPr>
        <w:t>Materiál pro provedení Díla zajistí na své náklady Objednatel.</w:t>
      </w:r>
    </w:p>
    <w:p w14:paraId="60CE7DD8" w14:textId="7E48EBD1" w:rsidR="0066498F" w:rsidRDefault="0040699A" w:rsidP="00237251">
      <w:pPr>
        <w:pStyle w:val="Odstavecseseznamem"/>
        <w:numPr>
          <w:ilvl w:val="1"/>
          <w:numId w:val="6"/>
        </w:numPr>
        <w:spacing w:before="60"/>
        <w:ind w:left="567" w:hanging="567"/>
        <w:contextualSpacing w:val="0"/>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w:t>
      </w:r>
      <w:r w:rsidR="009670B0">
        <w:rPr>
          <w:rFonts w:ascii="Calibri" w:hAnsi="Calibri"/>
          <w:sz w:val="22"/>
          <w:szCs w:val="22"/>
        </w:rPr>
        <w:t> </w:t>
      </w:r>
      <w:r w:rsidR="008C5603" w:rsidRPr="0066498F">
        <w:rPr>
          <w:rFonts w:ascii="Calibri" w:hAnsi="Calibri"/>
          <w:sz w:val="22"/>
          <w:szCs w:val="22"/>
        </w:rPr>
        <w:t>průběhu provádění Díla část odměny, a to ani v</w:t>
      </w:r>
      <w:r w:rsidR="009670B0">
        <w:rPr>
          <w:rFonts w:ascii="Calibri" w:hAnsi="Calibri"/>
          <w:sz w:val="22"/>
          <w:szCs w:val="22"/>
        </w:rPr>
        <w:t> </w:t>
      </w:r>
      <w:r w:rsidR="008C5603" w:rsidRPr="0066498F">
        <w:rPr>
          <w:rFonts w:ascii="Calibri" w:hAnsi="Calibri"/>
          <w:sz w:val="22"/>
          <w:szCs w:val="22"/>
        </w:rPr>
        <w:t>případě, že se Dílo provádí po částech nebo se značnými náklady.</w:t>
      </w:r>
    </w:p>
    <w:p w14:paraId="298535B9" w14:textId="4881CB27" w:rsidR="0066498F" w:rsidRPr="0066498F" w:rsidRDefault="0040699A" w:rsidP="00237251">
      <w:pPr>
        <w:pStyle w:val="Odstavecseseznamem"/>
        <w:numPr>
          <w:ilvl w:val="1"/>
          <w:numId w:val="6"/>
        </w:numPr>
        <w:spacing w:before="60"/>
        <w:ind w:left="567" w:hanging="567"/>
        <w:contextualSpacing w:val="0"/>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237251">
      <w:pPr>
        <w:spacing w:before="60"/>
        <w:jc w:val="center"/>
        <w:rPr>
          <w:rFonts w:ascii="Calibri" w:hAnsi="Calibri"/>
          <w:b/>
          <w:sz w:val="22"/>
          <w:szCs w:val="22"/>
        </w:rPr>
      </w:pPr>
    </w:p>
    <w:p w14:paraId="797C8CF3" w14:textId="5807232A" w:rsidR="004254E3" w:rsidRPr="00565EA9" w:rsidRDefault="004254E3" w:rsidP="00237251">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237251">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237251">
      <w:pPr>
        <w:pStyle w:val="Odstavecseseznamem"/>
        <w:numPr>
          <w:ilvl w:val="1"/>
          <w:numId w:val="7"/>
        </w:numPr>
        <w:spacing w:before="60"/>
        <w:ind w:left="567" w:hanging="567"/>
        <w:contextualSpacing w:val="0"/>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06C8EB49" w:rsidR="0066498F" w:rsidRDefault="008C5603" w:rsidP="00237251">
      <w:pPr>
        <w:pStyle w:val="Odstavecseseznamem"/>
        <w:numPr>
          <w:ilvl w:val="1"/>
          <w:numId w:val="7"/>
        </w:numPr>
        <w:spacing w:before="60"/>
        <w:ind w:left="567" w:hanging="567"/>
        <w:contextualSpacing w:val="0"/>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w:t>
      </w:r>
      <w:r w:rsidR="009670B0">
        <w:rPr>
          <w:rFonts w:ascii="Calibri" w:hAnsi="Calibri"/>
          <w:sz w:val="22"/>
          <w:szCs w:val="22"/>
        </w:rPr>
        <w:t> </w:t>
      </w:r>
      <w:r w:rsidRPr="0066498F">
        <w:rPr>
          <w:rFonts w:ascii="Calibri" w:hAnsi="Calibri"/>
          <w:sz w:val="22"/>
          <w:szCs w:val="22"/>
        </w:rPr>
        <w:t>bankovního účtu Objednatele uvedeného v</w:t>
      </w:r>
      <w:r w:rsidR="009670B0">
        <w:rPr>
          <w:rFonts w:ascii="Calibri" w:hAnsi="Calibri"/>
          <w:sz w:val="22"/>
          <w:szCs w:val="22"/>
        </w:rPr>
        <w:t> </w:t>
      </w:r>
      <w:r w:rsidRPr="0066498F">
        <w:rPr>
          <w:rFonts w:ascii="Calibri" w:hAnsi="Calibri"/>
          <w:sz w:val="22"/>
          <w:szCs w:val="22"/>
        </w:rPr>
        <w:t>příslušné faktuře.</w:t>
      </w:r>
    </w:p>
    <w:p w14:paraId="7EFCC08F" w14:textId="46428DF2" w:rsidR="00F55815" w:rsidRPr="00F55815" w:rsidRDefault="00F55815" w:rsidP="00237251">
      <w:pPr>
        <w:pStyle w:val="Odstavecseseznamem"/>
        <w:numPr>
          <w:ilvl w:val="1"/>
          <w:numId w:val="7"/>
        </w:numPr>
        <w:spacing w:before="60"/>
        <w:ind w:left="567" w:hanging="567"/>
        <w:contextualSpacing w:val="0"/>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sidR="009670B0">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w:t>
      </w:r>
      <w:r w:rsidR="009670B0">
        <w:rPr>
          <w:rFonts w:ascii="Calibri" w:hAnsi="Calibri" w:cs="Arial"/>
          <w:kern w:val="1"/>
          <w:sz w:val="22"/>
          <w:szCs w:val="22"/>
        </w:rPr>
        <w:t> </w:t>
      </w:r>
      <w:r w:rsidRPr="0066498F">
        <w:rPr>
          <w:rFonts w:ascii="Calibri" w:hAnsi="Calibri" w:cs="Arial"/>
          <w:kern w:val="1"/>
          <w:sz w:val="22"/>
          <w:szCs w:val="22"/>
        </w:rPr>
        <w:t xml:space="preserve">elektronické formě. Faktury vystavené </w:t>
      </w:r>
      <w:r>
        <w:rPr>
          <w:rFonts w:ascii="Calibri" w:hAnsi="Calibri" w:cs="Arial"/>
          <w:kern w:val="1"/>
          <w:sz w:val="22"/>
          <w:szCs w:val="22"/>
        </w:rPr>
        <w:t>v</w:t>
      </w:r>
      <w:r w:rsidR="009670B0">
        <w:rPr>
          <w:rFonts w:ascii="Calibri" w:hAnsi="Calibri" w:cs="Arial"/>
          <w:kern w:val="1"/>
          <w:sz w:val="22"/>
          <w:szCs w:val="22"/>
        </w:rPr>
        <w:t> </w:t>
      </w:r>
      <w:r w:rsidRPr="0066498F">
        <w:rPr>
          <w:rFonts w:ascii="Calibri" w:hAnsi="Calibri" w:cs="Arial"/>
          <w:kern w:val="1"/>
          <w:sz w:val="22"/>
          <w:szCs w:val="22"/>
        </w:rPr>
        <w:t>listinné formě zašle Zhotovitel na adresu sídla Objednatele. Faktury vystavené v</w:t>
      </w:r>
      <w:r w:rsidR="009670B0">
        <w:rPr>
          <w:rFonts w:ascii="Calibri" w:hAnsi="Calibri" w:cs="Arial"/>
          <w:kern w:val="1"/>
          <w:sz w:val="22"/>
          <w:szCs w:val="22"/>
        </w:rPr>
        <w:t>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237251">
      <w:pPr>
        <w:pStyle w:val="Odstavecseseznamem"/>
        <w:numPr>
          <w:ilvl w:val="1"/>
          <w:numId w:val="7"/>
        </w:numPr>
        <w:spacing w:before="60"/>
        <w:ind w:left="567" w:hanging="567"/>
        <w:contextualSpacing w:val="0"/>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237251">
      <w:pPr>
        <w:pStyle w:val="Odstavecseseznamem"/>
        <w:numPr>
          <w:ilvl w:val="1"/>
          <w:numId w:val="7"/>
        </w:numPr>
        <w:spacing w:before="60"/>
        <w:ind w:left="567" w:hanging="567"/>
        <w:contextualSpacing w:val="0"/>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237251">
      <w:pPr>
        <w:pStyle w:val="Odstavecseseznamem"/>
        <w:numPr>
          <w:ilvl w:val="2"/>
          <w:numId w:val="7"/>
        </w:numPr>
        <w:spacing w:before="60"/>
        <w:ind w:left="1134" w:hanging="357"/>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5E600109" w:rsidR="00F55815" w:rsidRDefault="00357935" w:rsidP="00237251">
      <w:pPr>
        <w:pStyle w:val="Odstavecseseznamem"/>
        <w:numPr>
          <w:ilvl w:val="2"/>
          <w:numId w:val="7"/>
        </w:numPr>
        <w:spacing w:before="60"/>
        <w:ind w:left="1134" w:hanging="357"/>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w:t>
      </w:r>
      <w:r w:rsidR="009670B0">
        <w:rPr>
          <w:rFonts w:ascii="Calibri" w:hAnsi="Calibri"/>
          <w:sz w:val="22"/>
          <w:szCs w:val="22"/>
        </w:rPr>
        <w:t> </w:t>
      </w:r>
      <w:r>
        <w:rPr>
          <w:rFonts w:ascii="Calibri" w:hAnsi="Calibri"/>
          <w:sz w:val="22"/>
          <w:szCs w:val="22"/>
        </w:rPr>
        <w:t>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w:t>
      </w:r>
      <w:r w:rsidR="009670B0">
        <w:rPr>
          <w:rFonts w:ascii="Calibri" w:hAnsi="Calibri"/>
          <w:sz w:val="22"/>
          <w:szCs w:val="22"/>
        </w:rPr>
        <w:t> </w:t>
      </w:r>
      <w:r>
        <w:rPr>
          <w:rFonts w:ascii="Calibri" w:hAnsi="Calibri"/>
          <w:sz w:val="22"/>
          <w:szCs w:val="22"/>
        </w:rPr>
        <w:t>nimi bylo Dílo předáno</w:t>
      </w:r>
      <w:r w:rsidR="00F55815">
        <w:rPr>
          <w:rFonts w:ascii="Calibri" w:hAnsi="Calibri"/>
          <w:sz w:val="22"/>
          <w:szCs w:val="22"/>
        </w:rPr>
        <w:t>;</w:t>
      </w:r>
    </w:p>
    <w:p w14:paraId="63510CFF" w14:textId="22BEC7E0"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237251">
      <w:pPr>
        <w:pStyle w:val="Odstavecseseznamem"/>
        <w:numPr>
          <w:ilvl w:val="2"/>
          <w:numId w:val="7"/>
        </w:numPr>
        <w:spacing w:before="60"/>
        <w:ind w:left="1134" w:hanging="357"/>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lastRenderedPageBreak/>
        <w:t>Skutečné místo předání Díla</w:t>
      </w:r>
      <w:r w:rsidR="00F55815">
        <w:rPr>
          <w:rFonts w:ascii="Calibri" w:hAnsi="Calibri"/>
          <w:sz w:val="22"/>
          <w:szCs w:val="22"/>
        </w:rPr>
        <w:t>;</w:t>
      </w:r>
    </w:p>
    <w:p w14:paraId="374CA990" w14:textId="0225AAF6" w:rsid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13C3A9C1" w:rsidR="00F55815" w:rsidRPr="00F55815" w:rsidRDefault="00357935" w:rsidP="00237251">
      <w:pPr>
        <w:pStyle w:val="Odstavecseseznamem"/>
        <w:numPr>
          <w:ilvl w:val="2"/>
          <w:numId w:val="7"/>
        </w:numPr>
        <w:spacing w:before="60"/>
        <w:ind w:left="1134" w:hanging="357"/>
        <w:jc w:val="both"/>
        <w:rPr>
          <w:rFonts w:ascii="Calibri" w:hAnsi="Calibri"/>
          <w:sz w:val="22"/>
          <w:szCs w:val="22"/>
        </w:rPr>
      </w:pPr>
      <w:r w:rsidRPr="00F55815">
        <w:rPr>
          <w:rFonts w:ascii="Calibri" w:hAnsi="Calibri"/>
          <w:sz w:val="22"/>
          <w:szCs w:val="22"/>
        </w:rPr>
        <w:t>Datum splatnosti Ceny v</w:t>
      </w:r>
      <w:r w:rsidR="009670B0">
        <w:rPr>
          <w:rFonts w:ascii="Calibri" w:hAnsi="Calibri"/>
          <w:sz w:val="22"/>
          <w:szCs w:val="22"/>
        </w:rPr>
        <w:t> </w:t>
      </w:r>
      <w:r w:rsidRPr="00F55815">
        <w:rPr>
          <w:rFonts w:ascii="Calibri" w:hAnsi="Calibri"/>
          <w:sz w:val="22"/>
          <w:szCs w:val="22"/>
        </w:rPr>
        <w:t>souladu s</w:t>
      </w:r>
      <w:r w:rsidR="009670B0">
        <w:rPr>
          <w:rFonts w:ascii="Calibri" w:hAnsi="Calibri"/>
          <w:sz w:val="22"/>
          <w:szCs w:val="22"/>
        </w:rPr>
        <w:t> </w:t>
      </w:r>
      <w:r w:rsidRPr="00F55815">
        <w:rPr>
          <w:rFonts w:ascii="Calibri" w:hAnsi="Calibri"/>
          <w:sz w:val="22"/>
          <w:szCs w:val="22"/>
        </w:rPr>
        <w:t>Dílčí smlouvou</w:t>
      </w:r>
      <w:r w:rsidR="00F55815">
        <w:rPr>
          <w:rFonts w:ascii="Calibri" w:hAnsi="Calibri"/>
          <w:sz w:val="22"/>
          <w:szCs w:val="22"/>
        </w:rPr>
        <w:t>.</w:t>
      </w:r>
    </w:p>
    <w:p w14:paraId="04EA46B5" w14:textId="7747EFC1" w:rsidR="00357935" w:rsidRDefault="00F55815" w:rsidP="00237251">
      <w:pPr>
        <w:pStyle w:val="Odstavecseseznamem"/>
        <w:numPr>
          <w:ilvl w:val="1"/>
          <w:numId w:val="7"/>
        </w:numPr>
        <w:spacing w:before="60"/>
        <w:ind w:left="567" w:hanging="567"/>
        <w:contextualSpacing w:val="0"/>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w:t>
      </w:r>
      <w:r w:rsidR="009670B0">
        <w:rPr>
          <w:rFonts w:ascii="Calibri" w:hAnsi="Calibri"/>
          <w:sz w:val="22"/>
          <w:szCs w:val="22"/>
        </w:rPr>
        <w:t> </w:t>
      </w:r>
      <w:r w:rsidR="00357935" w:rsidRPr="0059594A">
        <w:rPr>
          <w:rFonts w:ascii="Calibri" w:hAnsi="Calibri"/>
          <w:sz w:val="22"/>
          <w:szCs w:val="22"/>
        </w:rPr>
        <w:t>provedení opravy. V</w:t>
      </w:r>
      <w:r w:rsidR="009670B0">
        <w:rPr>
          <w:rFonts w:ascii="Calibri" w:hAnsi="Calibri"/>
          <w:sz w:val="22"/>
          <w:szCs w:val="22"/>
        </w:rPr>
        <w:t> </w:t>
      </w:r>
      <w:r w:rsidR="00357935" w:rsidRPr="0059594A">
        <w:rPr>
          <w:rFonts w:ascii="Calibri" w:hAnsi="Calibri"/>
          <w:sz w:val="22"/>
          <w:szCs w:val="22"/>
        </w:rPr>
        <w:t>takovém případě není Objednatel v</w:t>
      </w:r>
      <w:r w:rsidR="009670B0">
        <w:rPr>
          <w:rFonts w:ascii="Calibri" w:hAnsi="Calibri"/>
          <w:sz w:val="22"/>
          <w:szCs w:val="22"/>
        </w:rPr>
        <w:t> </w:t>
      </w:r>
      <w:r w:rsidR="00357935" w:rsidRPr="0059594A">
        <w:rPr>
          <w:rFonts w:ascii="Calibri" w:hAnsi="Calibri"/>
          <w:sz w:val="22"/>
          <w:szCs w:val="22"/>
        </w:rPr>
        <w:t>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237251">
      <w:pPr>
        <w:spacing w:before="60"/>
        <w:jc w:val="center"/>
        <w:rPr>
          <w:rFonts w:ascii="Calibri" w:hAnsi="Calibri"/>
          <w:b/>
          <w:sz w:val="22"/>
          <w:szCs w:val="22"/>
        </w:rPr>
      </w:pPr>
    </w:p>
    <w:p w14:paraId="0221169D" w14:textId="23E647F1" w:rsidR="008C5603" w:rsidRDefault="008C5603" w:rsidP="00237251">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237251">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62F2D63F" w:rsidR="0040699A" w:rsidRDefault="005225D4" w:rsidP="00237251">
      <w:pPr>
        <w:pStyle w:val="Odstavecseseznamem"/>
        <w:numPr>
          <w:ilvl w:val="1"/>
          <w:numId w:val="8"/>
        </w:numPr>
        <w:spacing w:before="60"/>
        <w:ind w:left="567" w:hanging="567"/>
        <w:contextualSpacing w:val="0"/>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w:t>
      </w:r>
      <w:r w:rsidR="00782AD6">
        <w:rPr>
          <w:rFonts w:ascii="Calibri" w:hAnsi="Calibri"/>
          <w:sz w:val="22"/>
          <w:szCs w:val="22"/>
        </w:rPr>
        <w:t xml:space="preserve">vlastními prostředky a vybavením </w:t>
      </w:r>
      <w:r w:rsidR="004254E3" w:rsidRPr="0040699A">
        <w:rPr>
          <w:rFonts w:ascii="Calibri" w:hAnsi="Calibri"/>
          <w:sz w:val="22"/>
          <w:szCs w:val="22"/>
        </w:rPr>
        <w:t>s</w:t>
      </w:r>
      <w:r w:rsidR="009670B0">
        <w:rPr>
          <w:rFonts w:ascii="Calibri" w:hAnsi="Calibri"/>
          <w:sz w:val="22"/>
          <w:szCs w:val="22"/>
        </w:rPr>
        <w:t> </w:t>
      </w:r>
      <w:r w:rsidR="004254E3" w:rsidRPr="0040699A">
        <w:rPr>
          <w:rFonts w:ascii="Calibri" w:hAnsi="Calibri"/>
          <w:sz w:val="22"/>
          <w:szCs w:val="22"/>
        </w:rPr>
        <w:t>potřebnou péčí v</w:t>
      </w:r>
      <w:r w:rsidR="009670B0">
        <w:rPr>
          <w:rFonts w:ascii="Calibri" w:hAnsi="Calibri"/>
          <w:sz w:val="22"/>
          <w:szCs w:val="22"/>
        </w:rPr>
        <w:t> </w:t>
      </w:r>
      <w:r w:rsidR="004254E3" w:rsidRPr="0040699A">
        <w:rPr>
          <w:rFonts w:ascii="Calibri" w:hAnsi="Calibri"/>
          <w:sz w:val="22"/>
          <w:szCs w:val="22"/>
        </w:rPr>
        <w:t>ujednaném čase a jakosti a</w:t>
      </w:r>
      <w:r w:rsidR="00237251">
        <w:rPr>
          <w:rFonts w:ascii="Calibri" w:hAnsi="Calibri"/>
          <w:sz w:val="22"/>
          <w:szCs w:val="22"/>
        </w:rPr>
        <w:t> </w:t>
      </w:r>
      <w:r w:rsidR="004254E3" w:rsidRPr="0040699A">
        <w:rPr>
          <w:rFonts w:ascii="Calibri" w:hAnsi="Calibri"/>
          <w:sz w:val="22"/>
          <w:szCs w:val="22"/>
        </w:rPr>
        <w:t>obstará vše, co je k</w:t>
      </w:r>
      <w:r w:rsidR="009670B0">
        <w:rPr>
          <w:rFonts w:ascii="Calibri" w:hAnsi="Calibri"/>
          <w:sz w:val="22"/>
          <w:szCs w:val="22"/>
        </w:rPr>
        <w:t> </w:t>
      </w:r>
      <w:r w:rsidR="004254E3" w:rsidRPr="0040699A">
        <w:rPr>
          <w:rFonts w:ascii="Calibri" w:hAnsi="Calibri"/>
          <w:sz w:val="22"/>
          <w:szCs w:val="22"/>
        </w:rPr>
        <w:t xml:space="preserve">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p>
    <w:p w14:paraId="18E16B0A" w14:textId="0E550674" w:rsidR="0040699A" w:rsidRPr="0040699A" w:rsidRDefault="00EE073C" w:rsidP="00237251">
      <w:pPr>
        <w:pStyle w:val="Odstavecseseznamem"/>
        <w:numPr>
          <w:ilvl w:val="1"/>
          <w:numId w:val="8"/>
        </w:numPr>
        <w:spacing w:before="60"/>
        <w:ind w:left="567" w:hanging="567"/>
        <w:contextualSpacing w:val="0"/>
        <w:jc w:val="both"/>
        <w:rPr>
          <w:rFonts w:ascii="Calibri" w:hAnsi="Calibri"/>
          <w:sz w:val="22"/>
          <w:szCs w:val="22"/>
        </w:rPr>
      </w:pPr>
      <w:r w:rsidRPr="0040699A">
        <w:rPr>
          <w:rFonts w:ascii="Calibri" w:hAnsi="Calibri"/>
          <w:b/>
          <w:bCs/>
          <w:sz w:val="22"/>
          <w:szCs w:val="22"/>
        </w:rPr>
        <w:t>Změna rozsahu Díla</w:t>
      </w:r>
      <w:r w:rsidRPr="0040699A">
        <w:rPr>
          <w:rFonts w:ascii="Calibri" w:hAnsi="Calibri"/>
          <w:sz w:val="22"/>
          <w:szCs w:val="22"/>
        </w:rPr>
        <w:t>. Zjistí-li Zhotovitele potřebu změnit rozsah Díla (rozšířit/zúžit), bezodkladně o</w:t>
      </w:r>
      <w:r w:rsidR="00237251">
        <w:rPr>
          <w:rFonts w:ascii="Calibri" w:hAnsi="Calibri"/>
          <w:sz w:val="22"/>
          <w:szCs w:val="22"/>
        </w:rPr>
        <w:t> </w:t>
      </w:r>
      <w:r w:rsidRPr="0040699A">
        <w:rPr>
          <w:rFonts w:ascii="Calibri" w:hAnsi="Calibri"/>
          <w:sz w:val="22"/>
          <w:szCs w:val="22"/>
        </w:rPr>
        <w:t>tom informuje Objednatele. Rozsah Díla lze změnit pouze písemnou dohodou Smluvních stran. Souhlasí-li Objednatel s</w:t>
      </w:r>
      <w:r w:rsidR="009670B0">
        <w:rPr>
          <w:rFonts w:ascii="Calibri" w:hAnsi="Calibri"/>
          <w:sz w:val="22"/>
          <w:szCs w:val="22"/>
        </w:rPr>
        <w:t> </w:t>
      </w:r>
      <w:r w:rsidRPr="0040699A">
        <w:rPr>
          <w:rFonts w:ascii="Calibri" w:hAnsi="Calibri"/>
          <w:sz w:val="22"/>
          <w:szCs w:val="22"/>
        </w:rPr>
        <w:t>navrženými změnami, bude k</w:t>
      </w:r>
      <w:r w:rsidR="009670B0">
        <w:rPr>
          <w:rFonts w:ascii="Calibri" w:hAnsi="Calibri"/>
          <w:sz w:val="22"/>
          <w:szCs w:val="22"/>
        </w:rPr>
        <w:t> </w:t>
      </w:r>
      <w:r w:rsidRPr="0040699A">
        <w:rPr>
          <w:rFonts w:ascii="Calibri" w:hAnsi="Calibri"/>
          <w:sz w:val="22"/>
          <w:szCs w:val="22"/>
        </w:rPr>
        <w:t>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w:t>
      </w:r>
      <w:r w:rsidR="009670B0">
        <w:rPr>
          <w:rFonts w:asciiTheme="minorHAnsi" w:hAnsiTheme="minorHAnsi" w:cs="Arial"/>
          <w:sz w:val="22"/>
          <w:szCs w:val="22"/>
        </w:rPr>
        <w:t> </w:t>
      </w:r>
      <w:r w:rsidRPr="0040699A">
        <w:rPr>
          <w:rFonts w:asciiTheme="minorHAnsi" w:hAnsiTheme="minorHAnsi" w:cs="Arial"/>
          <w:sz w:val="22"/>
          <w:szCs w:val="22"/>
        </w:rPr>
        <w:t>dodatku výslovně sjednán; v</w:t>
      </w:r>
      <w:r w:rsidR="009670B0">
        <w:rPr>
          <w:rFonts w:asciiTheme="minorHAnsi" w:hAnsiTheme="minorHAnsi" w:cs="Arial"/>
          <w:sz w:val="22"/>
          <w:szCs w:val="22"/>
        </w:rPr>
        <w:t> </w:t>
      </w:r>
      <w:r w:rsidRPr="0040699A">
        <w:rPr>
          <w:rFonts w:asciiTheme="minorHAnsi" w:hAnsiTheme="minorHAnsi" w:cs="Arial"/>
          <w:sz w:val="22"/>
          <w:szCs w:val="22"/>
        </w:rPr>
        <w:t>opačném případě se má za to, že změna rozsahu prací nemá na Cenu ani termín plnění vliv. V</w:t>
      </w:r>
      <w:r w:rsidR="009670B0">
        <w:rPr>
          <w:rFonts w:asciiTheme="minorHAnsi" w:hAnsiTheme="minorHAnsi" w:cs="Arial"/>
          <w:sz w:val="22"/>
          <w:szCs w:val="22"/>
        </w:rPr>
        <w:t> </w:t>
      </w:r>
      <w:r w:rsidRPr="0040699A">
        <w:rPr>
          <w:rFonts w:asciiTheme="minorHAnsi" w:hAnsiTheme="minorHAnsi" w:cs="Arial"/>
          <w:sz w:val="22"/>
          <w:szCs w:val="22"/>
        </w:rPr>
        <w:t>případě zúžení rozsahu Díla (méněpráce) se přiměřeně snižuje i Cena Díla a zkracuje doba plnění Díla.</w:t>
      </w:r>
    </w:p>
    <w:p w14:paraId="36B0C702" w14:textId="41CFF4A8" w:rsidR="0040699A" w:rsidRDefault="0030370D" w:rsidP="00237251">
      <w:pPr>
        <w:pStyle w:val="Odstavecseseznamem"/>
        <w:numPr>
          <w:ilvl w:val="1"/>
          <w:numId w:val="8"/>
        </w:numPr>
        <w:spacing w:before="60"/>
        <w:ind w:left="567" w:hanging="567"/>
        <w:contextualSpacing w:val="0"/>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w:t>
      </w:r>
      <w:r w:rsidR="009670B0">
        <w:rPr>
          <w:rFonts w:ascii="Calibri" w:hAnsi="Calibri"/>
          <w:sz w:val="22"/>
          <w:szCs w:val="22"/>
        </w:rPr>
        <w:t> </w:t>
      </w:r>
      <w:r w:rsidRPr="0040699A">
        <w:rPr>
          <w:rFonts w:ascii="Calibri" w:hAnsi="Calibri"/>
          <w:sz w:val="22"/>
          <w:szCs w:val="22"/>
        </w:rPr>
        <w:t>náhledu podklady, které se k</w:t>
      </w:r>
      <w:r w:rsidR="009670B0">
        <w:rPr>
          <w:rFonts w:ascii="Calibri" w:hAnsi="Calibri"/>
          <w:sz w:val="22"/>
          <w:szCs w:val="22"/>
        </w:rPr>
        <w:t> </w:t>
      </w:r>
      <w:r w:rsidRPr="0040699A">
        <w:rPr>
          <w:rFonts w:ascii="Calibri" w:hAnsi="Calibri"/>
          <w:sz w:val="22"/>
          <w:szCs w:val="22"/>
        </w:rPr>
        <w:t>Dílu vztahují. Je-li Dílo prováděno mimo prostory Objednatele, umožní mu Zhotovitel vstup do těchto prostor.</w:t>
      </w:r>
    </w:p>
    <w:p w14:paraId="3228E4CA" w14:textId="5A2DB720" w:rsidR="0040699A" w:rsidRDefault="00EE073C" w:rsidP="00237251">
      <w:pPr>
        <w:pStyle w:val="Odstavecseseznamem"/>
        <w:numPr>
          <w:ilvl w:val="1"/>
          <w:numId w:val="8"/>
        </w:numPr>
        <w:spacing w:before="60"/>
        <w:ind w:left="567" w:hanging="567"/>
        <w:contextualSpacing w:val="0"/>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w:t>
      </w:r>
      <w:r w:rsidR="009670B0">
        <w:rPr>
          <w:rFonts w:ascii="Calibri" w:hAnsi="Calibri"/>
          <w:sz w:val="22"/>
          <w:szCs w:val="22"/>
        </w:rPr>
        <w:t> </w:t>
      </w:r>
      <w:r w:rsidRPr="0040699A">
        <w:rPr>
          <w:rFonts w:ascii="Calibri" w:hAnsi="Calibri"/>
          <w:sz w:val="22"/>
          <w:szCs w:val="22"/>
        </w:rPr>
        <w:t>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39C3583C" w:rsidR="0040699A" w:rsidRDefault="0030370D" w:rsidP="00237251">
      <w:pPr>
        <w:pStyle w:val="Odstavecseseznamem"/>
        <w:numPr>
          <w:ilvl w:val="1"/>
          <w:numId w:val="8"/>
        </w:numPr>
        <w:spacing w:before="60"/>
        <w:ind w:left="567" w:hanging="567"/>
        <w:contextualSpacing w:val="0"/>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w:t>
      </w:r>
      <w:r w:rsidR="009670B0">
        <w:rPr>
          <w:rFonts w:ascii="Calibri" w:hAnsi="Calibri"/>
          <w:sz w:val="22"/>
          <w:szCs w:val="22"/>
        </w:rPr>
        <w:t> </w:t>
      </w:r>
      <w:r w:rsidR="00230548" w:rsidRPr="0040699A">
        <w:rPr>
          <w:rFonts w:ascii="Calibri" w:hAnsi="Calibri"/>
          <w:sz w:val="22"/>
          <w:szCs w:val="22"/>
        </w:rPr>
        <w:t xml:space="preserve">případě, že pověří provedením části Díla jinou osobu, je povinen tuto skutečnost předem prokazatelně oznámit Objednateli (vč. </w:t>
      </w:r>
      <w:r w:rsidR="009670B0" w:rsidRPr="0040699A">
        <w:rPr>
          <w:rFonts w:ascii="Calibri" w:hAnsi="Calibri"/>
          <w:sz w:val="22"/>
          <w:szCs w:val="22"/>
        </w:rPr>
        <w:t>K</w:t>
      </w:r>
      <w:r w:rsidR="00230548" w:rsidRPr="0040699A">
        <w:rPr>
          <w:rFonts w:ascii="Calibri" w:hAnsi="Calibri"/>
          <w:sz w:val="22"/>
          <w:szCs w:val="22"/>
        </w:rPr>
        <w:t>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w:t>
      </w:r>
      <w:r w:rsidR="009670B0">
        <w:rPr>
          <w:rFonts w:ascii="Calibri" w:hAnsi="Calibri"/>
          <w:sz w:val="22"/>
          <w:szCs w:val="22"/>
        </w:rPr>
        <w:t> </w:t>
      </w:r>
      <w:r w:rsidR="00230548" w:rsidRPr="0040699A">
        <w:rPr>
          <w:rFonts w:ascii="Calibri" w:hAnsi="Calibri"/>
          <w:sz w:val="22"/>
          <w:szCs w:val="22"/>
        </w:rPr>
        <w:t>norem BOZP.</w:t>
      </w:r>
    </w:p>
    <w:p w14:paraId="46D53704" w14:textId="53D50255" w:rsidR="00A67656" w:rsidRDefault="00957D55" w:rsidP="00237251">
      <w:pPr>
        <w:pStyle w:val="Odstavecseseznamem"/>
        <w:numPr>
          <w:ilvl w:val="1"/>
          <w:numId w:val="8"/>
        </w:numPr>
        <w:spacing w:before="60"/>
        <w:ind w:left="567" w:hanging="567"/>
        <w:contextualSpacing w:val="0"/>
        <w:jc w:val="both"/>
        <w:rPr>
          <w:rFonts w:ascii="Calibri" w:hAnsi="Calibri"/>
          <w:sz w:val="22"/>
          <w:szCs w:val="22"/>
        </w:rPr>
      </w:pPr>
      <w:r w:rsidRPr="0040699A">
        <w:rPr>
          <w:rFonts w:ascii="Calibri" w:hAnsi="Calibri"/>
          <w:b/>
          <w:bCs/>
          <w:sz w:val="22"/>
          <w:szCs w:val="22"/>
        </w:rPr>
        <w:t>Nakládání s</w:t>
      </w:r>
      <w:r w:rsidR="009670B0">
        <w:rPr>
          <w:rFonts w:ascii="Calibri" w:hAnsi="Calibri"/>
          <w:b/>
          <w:bCs/>
          <w:sz w:val="22"/>
          <w:szCs w:val="22"/>
        </w:rPr>
        <w:t> </w:t>
      </w:r>
      <w:r w:rsidR="005225D4" w:rsidRPr="0040699A">
        <w:rPr>
          <w:rFonts w:ascii="Calibri" w:hAnsi="Calibri"/>
          <w:b/>
          <w:bCs/>
          <w:sz w:val="22"/>
          <w:szCs w:val="22"/>
        </w:rPr>
        <w:t>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V</w:t>
      </w:r>
      <w:r w:rsidR="009670B0">
        <w:rPr>
          <w:rFonts w:ascii="Calibri" w:hAnsi="Calibri"/>
          <w:sz w:val="22"/>
          <w:szCs w:val="22"/>
        </w:rPr>
        <w:t> </w:t>
      </w:r>
      <w:r w:rsidR="002154D7" w:rsidRPr="0040699A">
        <w:rPr>
          <w:rFonts w:ascii="Calibri" w:hAnsi="Calibri"/>
          <w:sz w:val="22"/>
          <w:szCs w:val="22"/>
        </w:rPr>
        <w:t xml:space="preserve">případě, že </w:t>
      </w:r>
      <w:r w:rsidR="00980B5A" w:rsidRPr="0040699A">
        <w:rPr>
          <w:rFonts w:ascii="Calibri" w:hAnsi="Calibri"/>
          <w:sz w:val="22"/>
          <w:szCs w:val="22"/>
        </w:rPr>
        <w:t>Objednatel poskytne Zhotoviteli k</w:t>
      </w:r>
      <w:r w:rsidR="009670B0">
        <w:rPr>
          <w:rFonts w:ascii="Calibri" w:hAnsi="Calibri"/>
          <w:sz w:val="22"/>
          <w:szCs w:val="22"/>
        </w:rPr>
        <w:t> </w:t>
      </w:r>
      <w:r w:rsidR="00980B5A" w:rsidRPr="0040699A">
        <w:rPr>
          <w:rFonts w:ascii="Calibri" w:hAnsi="Calibri"/>
          <w:sz w:val="22"/>
          <w:szCs w:val="22"/>
        </w:rPr>
        <w:t>provedení Díla technickou dokumentaci, je Zhotovitel povinen s</w:t>
      </w:r>
      <w:r w:rsidR="009670B0">
        <w:rPr>
          <w:rFonts w:ascii="Calibri" w:hAnsi="Calibri"/>
          <w:sz w:val="22"/>
          <w:szCs w:val="22"/>
        </w:rPr>
        <w:t> </w:t>
      </w:r>
      <w:r w:rsidRPr="0040699A">
        <w:rPr>
          <w:rFonts w:ascii="Calibri" w:hAnsi="Calibri"/>
          <w:sz w:val="22"/>
          <w:szCs w:val="22"/>
        </w:rPr>
        <w:t>ní</w:t>
      </w:r>
      <w:r w:rsidR="00980B5A" w:rsidRPr="0040699A">
        <w:rPr>
          <w:rFonts w:ascii="Calibri" w:hAnsi="Calibri"/>
          <w:sz w:val="22"/>
          <w:szCs w:val="22"/>
        </w:rPr>
        <w:t xml:space="preserve"> nakládat jako s</w:t>
      </w:r>
      <w:r w:rsidR="009670B0">
        <w:rPr>
          <w:rFonts w:ascii="Calibri" w:hAnsi="Calibri"/>
          <w:sz w:val="22"/>
          <w:szCs w:val="22"/>
        </w:rPr>
        <w:t> </w:t>
      </w:r>
      <w:r w:rsidR="00980B5A" w:rsidRPr="0040699A">
        <w:rPr>
          <w:rFonts w:ascii="Calibri" w:hAnsi="Calibri"/>
          <w:sz w:val="22"/>
          <w:szCs w:val="22"/>
        </w:rPr>
        <w:t xml:space="preserve">důvěrným materiálem. Zhotovitel </w:t>
      </w:r>
      <w:r w:rsidRPr="0040699A">
        <w:rPr>
          <w:rFonts w:ascii="Calibri" w:hAnsi="Calibri"/>
          <w:sz w:val="22"/>
          <w:szCs w:val="22"/>
        </w:rPr>
        <w:t xml:space="preserve">ji </w:t>
      </w:r>
      <w:r w:rsidR="00980B5A" w:rsidRPr="0040699A">
        <w:rPr>
          <w:rFonts w:ascii="Calibri" w:hAnsi="Calibri"/>
          <w:sz w:val="22"/>
          <w:szCs w:val="22"/>
        </w:rPr>
        <w:t>smí použít výhradně za účelem plnění Díla. Jiné užití dokumentace nebo pořizování jejích kopií je možné pouze s</w:t>
      </w:r>
      <w:r w:rsidR="009670B0">
        <w:rPr>
          <w:rFonts w:ascii="Calibri" w:hAnsi="Calibri"/>
          <w:sz w:val="22"/>
          <w:szCs w:val="22"/>
        </w:rPr>
        <w:t> </w:t>
      </w:r>
      <w:r w:rsidR="00980B5A" w:rsidRPr="0040699A">
        <w:rPr>
          <w:rFonts w:ascii="Calibri" w:hAnsi="Calibri"/>
          <w:sz w:val="22"/>
          <w:szCs w:val="22"/>
        </w:rPr>
        <w:t xml:space="preserve">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7F3D938F" w14:textId="569524CB" w:rsidR="00226882" w:rsidRPr="00226882" w:rsidRDefault="0051321E" w:rsidP="00237251">
      <w:pPr>
        <w:pStyle w:val="Odstavecseseznamem"/>
        <w:numPr>
          <w:ilvl w:val="1"/>
          <w:numId w:val="8"/>
        </w:numPr>
        <w:spacing w:before="60"/>
        <w:ind w:left="567" w:hanging="567"/>
        <w:contextualSpacing w:val="0"/>
        <w:jc w:val="both"/>
        <w:rPr>
          <w:rFonts w:ascii="Calibri" w:hAnsi="Calibri"/>
          <w:sz w:val="22"/>
          <w:szCs w:val="22"/>
        </w:rPr>
      </w:pPr>
      <w:r w:rsidRPr="0051321E">
        <w:rPr>
          <w:rFonts w:ascii="Calibri" w:hAnsi="Calibri" w:cs="Arial"/>
          <w:b/>
          <w:bCs/>
          <w:iCs/>
          <w:kern w:val="1"/>
          <w:sz w:val="22"/>
          <w:szCs w:val="22"/>
        </w:rPr>
        <w:t>Přístup na pozemek</w:t>
      </w:r>
      <w:r w:rsidRPr="0051321E">
        <w:rPr>
          <w:rFonts w:ascii="Calibri" w:hAnsi="Calibri" w:cs="Arial"/>
          <w:iCs/>
          <w:kern w:val="1"/>
          <w:sz w:val="22"/>
          <w:szCs w:val="22"/>
        </w:rPr>
        <w:t>. O</w:t>
      </w:r>
      <w:r w:rsidR="00A67656" w:rsidRPr="0051321E">
        <w:rPr>
          <w:rFonts w:ascii="Calibri" w:hAnsi="Calibri" w:cs="Arial"/>
          <w:iCs/>
          <w:kern w:val="1"/>
          <w:sz w:val="22"/>
          <w:szCs w:val="22"/>
        </w:rPr>
        <w:t>bjednatel vpust</w:t>
      </w:r>
      <w:r w:rsidRPr="0051321E">
        <w:rPr>
          <w:rFonts w:ascii="Calibri" w:hAnsi="Calibri" w:cs="Arial"/>
          <w:iCs/>
          <w:kern w:val="1"/>
          <w:sz w:val="22"/>
          <w:szCs w:val="22"/>
        </w:rPr>
        <w:t>í</w:t>
      </w:r>
      <w:r w:rsidR="00A67656" w:rsidRPr="0051321E">
        <w:rPr>
          <w:rFonts w:ascii="Calibri" w:hAnsi="Calibri" w:cs="Arial"/>
          <w:iCs/>
          <w:kern w:val="1"/>
          <w:sz w:val="22"/>
          <w:szCs w:val="22"/>
        </w:rPr>
        <w:t xml:space="preserve"> Zhotovitele a jeho pracovníky do potřebných prostor a poskytn</w:t>
      </w:r>
      <w:r w:rsidRPr="0051321E">
        <w:rPr>
          <w:rFonts w:ascii="Calibri" w:hAnsi="Calibri" w:cs="Arial"/>
          <w:iCs/>
          <w:kern w:val="1"/>
          <w:sz w:val="22"/>
          <w:szCs w:val="22"/>
        </w:rPr>
        <w:t>e</w:t>
      </w:r>
      <w:r w:rsidR="00A67656" w:rsidRPr="0051321E">
        <w:rPr>
          <w:rFonts w:ascii="Calibri" w:hAnsi="Calibri" w:cs="Arial"/>
          <w:iCs/>
          <w:kern w:val="1"/>
          <w:sz w:val="22"/>
          <w:szCs w:val="22"/>
        </w:rPr>
        <w:t xml:space="preserve"> mu nutnou součinnost. Zhotovitel je povinen seznámit sebe a své </w:t>
      </w:r>
      <w:r w:rsidR="00A67656" w:rsidRPr="0051321E">
        <w:rPr>
          <w:rFonts w:asciiTheme="minorHAnsi" w:hAnsiTheme="minorHAnsi" w:cstheme="minorHAnsi"/>
          <w:iCs/>
          <w:kern w:val="1"/>
          <w:sz w:val="22"/>
          <w:szCs w:val="22"/>
        </w:rPr>
        <w:t>pracovníky se všemi bezpečnostními a organizačními normami Objednatele, které mu budou Objednatelem předloženy, tyto řádně dodržovat, pohybovat se toliko v</w:t>
      </w:r>
      <w:r w:rsidR="009670B0">
        <w:rPr>
          <w:rFonts w:asciiTheme="minorHAnsi" w:hAnsiTheme="minorHAnsi" w:cstheme="minorHAnsi"/>
          <w:iCs/>
          <w:kern w:val="1"/>
          <w:sz w:val="22"/>
          <w:szCs w:val="22"/>
        </w:rPr>
        <w:t> </w:t>
      </w:r>
      <w:r w:rsidR="00A67656" w:rsidRPr="0051321E">
        <w:rPr>
          <w:rFonts w:asciiTheme="minorHAnsi" w:hAnsiTheme="minorHAnsi" w:cstheme="minorHAnsi"/>
          <w:iCs/>
          <w:kern w:val="1"/>
          <w:sz w:val="22"/>
          <w:szCs w:val="22"/>
        </w:rPr>
        <w:t xml:space="preserve">Objednatelem vymezených prostorách </w:t>
      </w:r>
      <w:r w:rsidR="00A67656" w:rsidRPr="0051321E">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škoda.</w:t>
      </w:r>
    </w:p>
    <w:p w14:paraId="33C90C77" w14:textId="0E9F3FD4" w:rsidR="00226882" w:rsidRPr="00782AD6" w:rsidRDefault="00226882" w:rsidP="00237251">
      <w:pPr>
        <w:pStyle w:val="Odstavecseseznamem"/>
        <w:numPr>
          <w:ilvl w:val="1"/>
          <w:numId w:val="8"/>
        </w:numPr>
        <w:spacing w:before="60"/>
        <w:ind w:left="567" w:hanging="567"/>
        <w:contextualSpacing w:val="0"/>
        <w:jc w:val="both"/>
        <w:rPr>
          <w:rFonts w:ascii="Calibri" w:hAnsi="Calibri"/>
          <w:sz w:val="22"/>
          <w:szCs w:val="22"/>
        </w:rPr>
      </w:pPr>
      <w:r>
        <w:rPr>
          <w:rFonts w:ascii="Calibri" w:hAnsi="Calibri" w:cs="Arial"/>
          <w:b/>
          <w:bCs/>
          <w:iCs/>
          <w:kern w:val="1"/>
          <w:sz w:val="22"/>
          <w:szCs w:val="22"/>
        </w:rPr>
        <w:lastRenderedPageBreak/>
        <w:t xml:space="preserve">Odlišení od zaměstnanců Objednatele. </w:t>
      </w:r>
      <w:r w:rsidRPr="00226882">
        <w:rPr>
          <w:rFonts w:asciiTheme="minorHAnsi" w:hAnsiTheme="minorHAnsi"/>
          <w:sz w:val="22"/>
          <w:szCs w:val="22"/>
        </w:rPr>
        <w:t>Zhotovitel bere na vědomí, že v</w:t>
      </w:r>
      <w:r w:rsidR="009670B0">
        <w:rPr>
          <w:rFonts w:asciiTheme="minorHAnsi" w:hAnsiTheme="minorHAnsi"/>
          <w:sz w:val="22"/>
          <w:szCs w:val="22"/>
        </w:rPr>
        <w:t> </w:t>
      </w:r>
      <w:r w:rsidRPr="00226882">
        <w:rPr>
          <w:rFonts w:asciiTheme="minorHAnsi" w:hAnsiTheme="minorHAnsi"/>
          <w:sz w:val="22"/>
          <w:szCs w:val="22"/>
        </w:rPr>
        <w:t>případě, kdy se bude pohybovat v</w:t>
      </w:r>
      <w:r w:rsidR="009670B0">
        <w:rPr>
          <w:rFonts w:asciiTheme="minorHAnsi" w:hAnsiTheme="minorHAnsi"/>
          <w:sz w:val="22"/>
          <w:szCs w:val="22"/>
        </w:rPr>
        <w:t> </w:t>
      </w:r>
      <w:r w:rsidRPr="00226882">
        <w:rPr>
          <w:rFonts w:asciiTheme="minorHAnsi" w:hAnsiTheme="minorHAnsi"/>
          <w:sz w:val="22"/>
          <w:szCs w:val="22"/>
        </w:rPr>
        <w:t>prostorech Objednatele při provádění Díla</w:t>
      </w:r>
      <w:r>
        <w:rPr>
          <w:rFonts w:asciiTheme="minorHAnsi" w:hAnsiTheme="minorHAnsi"/>
          <w:sz w:val="22"/>
          <w:szCs w:val="22"/>
        </w:rPr>
        <w:t>,</w:t>
      </w:r>
      <w:r w:rsidRPr="00226882">
        <w:rPr>
          <w:rFonts w:asciiTheme="minorHAnsi" w:hAnsiTheme="minorHAnsi"/>
          <w:sz w:val="22"/>
          <w:szCs w:val="22"/>
        </w:rPr>
        <w:t xml:space="preserve"> je povinen být dostatečně odlišen tak, aby nemohl být zaměněn se zaměstnanci Objednatele či dalšími zhotoviteli.</w:t>
      </w:r>
    </w:p>
    <w:p w14:paraId="27602BFC" w14:textId="77777777" w:rsidR="00782AD6" w:rsidRPr="00226882" w:rsidRDefault="00782AD6" w:rsidP="00237251">
      <w:pPr>
        <w:pStyle w:val="Odstavecseseznamem"/>
        <w:numPr>
          <w:ilvl w:val="1"/>
          <w:numId w:val="8"/>
        </w:numPr>
        <w:spacing w:before="60"/>
        <w:ind w:left="567" w:hanging="567"/>
        <w:contextualSpacing w:val="0"/>
        <w:jc w:val="both"/>
        <w:rPr>
          <w:rFonts w:ascii="Calibri" w:hAnsi="Calibri"/>
          <w:sz w:val="22"/>
          <w:szCs w:val="22"/>
        </w:rPr>
      </w:pPr>
    </w:p>
    <w:p w14:paraId="4C086596" w14:textId="0C275372" w:rsidR="00776CBE" w:rsidRDefault="008C5603" w:rsidP="00237251">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237251">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237251">
      <w:pPr>
        <w:pStyle w:val="Odstavecseseznamem"/>
        <w:numPr>
          <w:ilvl w:val="1"/>
          <w:numId w:val="10"/>
        </w:numPr>
        <w:spacing w:before="60"/>
        <w:ind w:left="567" w:hanging="567"/>
        <w:contextualSpacing w:val="0"/>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22CDB4FF" w:rsidR="00CC089F" w:rsidRPr="00F85287" w:rsidRDefault="00CC089F" w:rsidP="00237251">
      <w:pPr>
        <w:pStyle w:val="Odstavecseseznamem"/>
        <w:numPr>
          <w:ilvl w:val="1"/>
          <w:numId w:val="10"/>
        </w:numPr>
        <w:spacing w:before="60"/>
        <w:ind w:left="567" w:hanging="567"/>
        <w:contextualSpacing w:val="0"/>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V</w:t>
      </w:r>
      <w:r w:rsidR="009670B0">
        <w:rPr>
          <w:rFonts w:ascii="Calibri" w:hAnsi="Calibri"/>
          <w:kern w:val="1"/>
          <w:sz w:val="22"/>
          <w:szCs w:val="22"/>
        </w:rPr>
        <w:t> </w:t>
      </w:r>
      <w:r w:rsidR="00E67EDE" w:rsidRPr="00F85287">
        <w:rPr>
          <w:rFonts w:ascii="Calibri" w:hAnsi="Calibri"/>
          <w:kern w:val="1"/>
          <w:sz w:val="22"/>
          <w:szCs w:val="22"/>
        </w:rPr>
        <w:t xml:space="preserve">protokolu </w:t>
      </w:r>
      <w:r w:rsidRPr="00F85287">
        <w:rPr>
          <w:rFonts w:ascii="Calibri" w:hAnsi="Calibri"/>
          <w:kern w:val="1"/>
          <w:sz w:val="22"/>
          <w:szCs w:val="22"/>
        </w:rPr>
        <w:t>bude vždy uvedeno následující:</w:t>
      </w:r>
    </w:p>
    <w:p w14:paraId="39F9B8DE" w14:textId="0E7E23E1" w:rsidR="00CC089F" w:rsidRPr="00CC089F" w:rsidRDefault="00CC089F" w:rsidP="00237251">
      <w:pPr>
        <w:pStyle w:val="Odstavecseseznamem"/>
        <w:numPr>
          <w:ilvl w:val="2"/>
          <w:numId w:val="7"/>
        </w:numPr>
        <w:spacing w:before="60"/>
        <w:ind w:left="1134" w:hanging="357"/>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237251">
      <w:pPr>
        <w:pStyle w:val="Odstavecseseznamem"/>
        <w:numPr>
          <w:ilvl w:val="1"/>
          <w:numId w:val="9"/>
        </w:numPr>
        <w:spacing w:before="60"/>
        <w:ind w:hanging="357"/>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0D640A27" w:rsidR="00CC089F" w:rsidRDefault="00E67EDE" w:rsidP="00237251">
      <w:pPr>
        <w:pStyle w:val="Odstavecseseznamem"/>
        <w:numPr>
          <w:ilvl w:val="1"/>
          <w:numId w:val="9"/>
        </w:numPr>
        <w:spacing w:before="60"/>
        <w:ind w:hanging="357"/>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9670B0">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237251">
      <w:pPr>
        <w:pStyle w:val="Odstavecseseznamem"/>
        <w:numPr>
          <w:ilvl w:val="1"/>
          <w:numId w:val="9"/>
        </w:numPr>
        <w:spacing w:before="60"/>
        <w:ind w:hanging="357"/>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237251">
      <w:pPr>
        <w:pStyle w:val="Odstavecseseznamem"/>
        <w:numPr>
          <w:ilvl w:val="2"/>
          <w:numId w:val="7"/>
        </w:numPr>
        <w:spacing w:before="60"/>
        <w:ind w:left="1134" w:hanging="357"/>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237251">
      <w:pPr>
        <w:pStyle w:val="Odstavecseseznamem"/>
        <w:numPr>
          <w:ilvl w:val="2"/>
          <w:numId w:val="7"/>
        </w:numPr>
        <w:spacing w:before="60"/>
        <w:ind w:left="1134" w:hanging="357"/>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237251">
      <w:pPr>
        <w:pStyle w:val="Odstavecseseznamem"/>
        <w:numPr>
          <w:ilvl w:val="2"/>
          <w:numId w:val="7"/>
        </w:numPr>
        <w:spacing w:before="60"/>
        <w:ind w:left="1134" w:hanging="357"/>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237251">
      <w:pPr>
        <w:pStyle w:val="Odstavecseseznamem"/>
        <w:numPr>
          <w:ilvl w:val="2"/>
          <w:numId w:val="7"/>
        </w:numPr>
        <w:spacing w:before="60"/>
        <w:ind w:left="1134" w:hanging="357"/>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237251">
      <w:pPr>
        <w:pStyle w:val="Odstavecseseznamem"/>
        <w:numPr>
          <w:ilvl w:val="2"/>
          <w:numId w:val="7"/>
        </w:numPr>
        <w:spacing w:before="60"/>
        <w:ind w:left="1134" w:hanging="357"/>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237251">
      <w:pPr>
        <w:pStyle w:val="Odstavecseseznamem"/>
        <w:numPr>
          <w:ilvl w:val="2"/>
          <w:numId w:val="7"/>
        </w:numPr>
        <w:spacing w:before="60"/>
        <w:ind w:left="1134" w:hanging="357"/>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06F05EED" w:rsidR="00123C45" w:rsidRPr="00123C45" w:rsidRDefault="00123C45" w:rsidP="00237251">
      <w:pPr>
        <w:pStyle w:val="Odstavecseseznamem"/>
        <w:spacing w:before="60"/>
        <w:ind w:left="567"/>
        <w:contextualSpacing w:val="0"/>
        <w:jc w:val="both"/>
        <w:rPr>
          <w:rFonts w:asciiTheme="minorHAnsi" w:hAnsiTheme="minorHAnsi" w:cstheme="minorHAnsi"/>
          <w:bCs/>
          <w:sz w:val="22"/>
          <w:szCs w:val="22"/>
        </w:rPr>
      </w:pPr>
      <w:r w:rsidRPr="00123C45">
        <w:rPr>
          <w:rFonts w:asciiTheme="minorHAnsi" w:hAnsiTheme="minorHAnsi" w:cs="Arial"/>
          <w:sz w:val="22"/>
          <w:szCs w:val="22"/>
        </w:rPr>
        <w:t>Nesouhlasí-li Objednatel s</w:t>
      </w:r>
      <w:r w:rsidR="009670B0">
        <w:rPr>
          <w:rFonts w:asciiTheme="minorHAnsi" w:hAnsiTheme="minorHAnsi" w:cs="Arial"/>
          <w:sz w:val="22"/>
          <w:szCs w:val="22"/>
        </w:rPr>
        <w:t> </w:t>
      </w:r>
      <w:r w:rsidRPr="00123C45">
        <w:rPr>
          <w:rFonts w:asciiTheme="minorHAnsi" w:hAnsiTheme="minorHAnsi" w:cs="Arial"/>
          <w:sz w:val="22"/>
          <w:szCs w:val="22"/>
        </w:rPr>
        <w:t xml:space="preserve">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03C2E6E9" w:rsidR="0098785C" w:rsidRPr="0098785C" w:rsidRDefault="00CC089F" w:rsidP="00237251">
      <w:pPr>
        <w:pStyle w:val="Odstavecseseznamem"/>
        <w:numPr>
          <w:ilvl w:val="1"/>
          <w:numId w:val="10"/>
        </w:numPr>
        <w:spacing w:before="60"/>
        <w:ind w:left="567" w:hanging="567"/>
        <w:contextualSpacing w:val="0"/>
        <w:jc w:val="both"/>
        <w:rPr>
          <w:rFonts w:asciiTheme="minorHAnsi" w:hAnsiTheme="minorHAnsi" w:cstheme="minorHAnsi"/>
          <w:bCs/>
          <w:sz w:val="22"/>
          <w:szCs w:val="22"/>
        </w:rPr>
      </w:pPr>
      <w:r w:rsidRPr="0098785C">
        <w:rPr>
          <w:rFonts w:asciiTheme="minorHAnsi" w:hAnsiTheme="minorHAnsi" w:cs="Arial"/>
          <w:b/>
          <w:bCs/>
          <w:sz w:val="22"/>
          <w:szCs w:val="22"/>
        </w:rPr>
        <w:t>Převzetí s</w:t>
      </w:r>
      <w:r w:rsidR="009670B0">
        <w:rPr>
          <w:rFonts w:asciiTheme="minorHAnsi" w:hAnsiTheme="minorHAnsi" w:cs="Arial"/>
          <w:b/>
          <w:bCs/>
          <w:sz w:val="22"/>
          <w:szCs w:val="22"/>
        </w:rPr>
        <w:t> </w:t>
      </w:r>
      <w:r w:rsidRPr="0098785C">
        <w:rPr>
          <w:rFonts w:asciiTheme="minorHAnsi" w:hAnsiTheme="minorHAnsi" w:cs="Arial"/>
          <w:b/>
          <w:bCs/>
          <w:sz w:val="22"/>
          <w:szCs w:val="22"/>
        </w:rPr>
        <w:t>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w:t>
      </w:r>
      <w:r w:rsidR="009670B0">
        <w:rPr>
          <w:rFonts w:asciiTheme="minorHAnsi" w:hAnsiTheme="minorHAnsi" w:cs="Arial"/>
          <w:sz w:val="22"/>
          <w:szCs w:val="22"/>
        </w:rPr>
        <w:t> </w:t>
      </w:r>
      <w:r w:rsidR="00CA76B3" w:rsidRPr="00123C45">
        <w:rPr>
          <w:rFonts w:asciiTheme="minorHAnsi" w:hAnsiTheme="minorHAnsi" w:cs="Arial"/>
          <w:sz w:val="22"/>
          <w:szCs w:val="22"/>
        </w:rPr>
        <w:t>vadami, přičemž převzetí Díla s</w:t>
      </w:r>
      <w:r w:rsidR="009670B0">
        <w:rPr>
          <w:rFonts w:asciiTheme="minorHAnsi" w:hAnsiTheme="minorHAnsi" w:cs="Arial"/>
          <w:sz w:val="22"/>
          <w:szCs w:val="22"/>
        </w:rPr>
        <w:t> </w:t>
      </w:r>
      <w:r w:rsidR="00CA76B3" w:rsidRPr="00123C45">
        <w:rPr>
          <w:rFonts w:asciiTheme="minorHAnsi" w:hAnsiTheme="minorHAnsi" w:cs="Arial"/>
          <w:sz w:val="22"/>
          <w:szCs w:val="22"/>
        </w:rPr>
        <w:t>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V</w:t>
      </w:r>
      <w:r w:rsidR="009670B0">
        <w:rPr>
          <w:rFonts w:asciiTheme="minorHAnsi" w:hAnsiTheme="minorHAnsi" w:cs="Arial"/>
          <w:sz w:val="22"/>
          <w:szCs w:val="22"/>
        </w:rPr>
        <w:t> </w:t>
      </w:r>
      <w:r w:rsidRPr="0098785C">
        <w:rPr>
          <w:rFonts w:asciiTheme="minorHAnsi" w:hAnsiTheme="minorHAnsi" w:cs="Arial"/>
          <w:sz w:val="22"/>
          <w:szCs w:val="22"/>
        </w:rPr>
        <w:t xml:space="preserve">případě, že Objednatel </w:t>
      </w:r>
      <w:r w:rsidR="00F065A7" w:rsidRPr="0098785C">
        <w:rPr>
          <w:rFonts w:asciiTheme="minorHAnsi" w:hAnsiTheme="minorHAnsi" w:cs="Arial"/>
          <w:sz w:val="22"/>
          <w:szCs w:val="22"/>
        </w:rPr>
        <w:t>Dílo s</w:t>
      </w:r>
      <w:r w:rsidR="009670B0">
        <w:rPr>
          <w:rFonts w:asciiTheme="minorHAnsi" w:hAnsiTheme="minorHAnsi" w:cs="Arial"/>
          <w:sz w:val="22"/>
          <w:szCs w:val="22"/>
        </w:rPr>
        <w:t> </w:t>
      </w:r>
      <w:r w:rsidR="00F065A7" w:rsidRPr="0098785C">
        <w:rPr>
          <w:rFonts w:asciiTheme="minorHAnsi" w:hAnsiTheme="minorHAnsi" w:cs="Arial"/>
          <w:sz w:val="22"/>
          <w:szCs w:val="22"/>
        </w:rPr>
        <w:t xml:space="preserve">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převezme, uvede do protokolu výčet a popis výhrad či případných závad, spolu s</w:t>
      </w:r>
      <w:r w:rsidR="009670B0">
        <w:rPr>
          <w:rFonts w:asciiTheme="minorHAnsi" w:hAnsiTheme="minorHAnsi" w:cs="Arial"/>
          <w:sz w:val="22"/>
          <w:szCs w:val="22"/>
        </w:rPr>
        <w:t> </w:t>
      </w:r>
      <w:r w:rsidRPr="0098785C">
        <w:rPr>
          <w:rFonts w:asciiTheme="minorHAnsi" w:hAnsiTheme="minorHAnsi" w:cs="Arial"/>
          <w:sz w:val="22"/>
          <w:szCs w:val="22"/>
        </w:rPr>
        <w:t>termínem pro jejich odstranění. Sjednáním této lhůty nedochází k</w:t>
      </w:r>
      <w:r w:rsidR="009670B0">
        <w:rPr>
          <w:rFonts w:asciiTheme="minorHAnsi" w:hAnsiTheme="minorHAnsi" w:cs="Arial"/>
          <w:sz w:val="22"/>
          <w:szCs w:val="22"/>
        </w:rPr>
        <w:t> </w:t>
      </w:r>
      <w:r w:rsidRPr="0098785C">
        <w:rPr>
          <w:rFonts w:asciiTheme="minorHAnsi" w:hAnsiTheme="minorHAnsi" w:cs="Arial"/>
          <w:sz w:val="22"/>
          <w:szCs w:val="22"/>
        </w:rPr>
        <w:t xml:space="preserve">prodloužení termínu plnění. </w:t>
      </w:r>
      <w:r w:rsidR="00A67656" w:rsidRPr="0098785C">
        <w:rPr>
          <w:rFonts w:ascii="Calibri" w:hAnsi="Calibri" w:cs="Arial"/>
          <w:iCs/>
          <w:kern w:val="1"/>
          <w:sz w:val="22"/>
          <w:szCs w:val="22"/>
        </w:rPr>
        <w:t>V</w:t>
      </w:r>
      <w:r w:rsidR="009670B0">
        <w:rPr>
          <w:rFonts w:ascii="Calibri" w:hAnsi="Calibri" w:cs="Arial"/>
          <w:iCs/>
          <w:kern w:val="1"/>
          <w:sz w:val="22"/>
          <w:szCs w:val="22"/>
        </w:rPr>
        <w:t> </w:t>
      </w:r>
      <w:r w:rsidR="00A67656" w:rsidRPr="0098785C">
        <w:rPr>
          <w:rFonts w:ascii="Calibri" w:hAnsi="Calibri" w:cs="Arial"/>
          <w:iCs/>
          <w:kern w:val="1"/>
          <w:sz w:val="22"/>
          <w:szCs w:val="22"/>
        </w:rPr>
        <w:t xml:space="preserve">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7D81AEF8" w:rsidR="00A67656" w:rsidRPr="0098785C" w:rsidRDefault="00A67656" w:rsidP="00237251">
      <w:pPr>
        <w:pStyle w:val="Odstavecseseznamem"/>
        <w:numPr>
          <w:ilvl w:val="1"/>
          <w:numId w:val="10"/>
        </w:numPr>
        <w:spacing w:before="60"/>
        <w:ind w:left="567" w:hanging="567"/>
        <w:contextualSpacing w:val="0"/>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uvedena </w:t>
      </w:r>
      <w:r w:rsidRPr="0098785C">
        <w:rPr>
          <w:rFonts w:asciiTheme="minorHAnsi" w:hAnsiTheme="minorHAnsi" w:cs="Arial"/>
          <w:sz w:val="22"/>
          <w:szCs w:val="22"/>
        </w:rPr>
        <w:t>to společně s</w:t>
      </w:r>
      <w:r w:rsidR="009670B0">
        <w:rPr>
          <w:rFonts w:asciiTheme="minorHAnsi" w:hAnsiTheme="minorHAnsi" w:cs="Arial"/>
          <w:sz w:val="22"/>
          <w:szCs w:val="22"/>
        </w:rPr>
        <w:t> </w:t>
      </w:r>
      <w:r w:rsidRPr="0098785C">
        <w:rPr>
          <w:rFonts w:asciiTheme="minorHAnsi" w:hAnsiTheme="minorHAnsi" w:cs="Arial"/>
          <w:sz w:val="22"/>
          <w:szCs w:val="22"/>
        </w:rPr>
        <w:t xml:space="preserve">odůvodněním </w:t>
      </w:r>
      <w:r w:rsidR="00CC089F" w:rsidRPr="0098785C">
        <w:rPr>
          <w:rFonts w:asciiTheme="minorHAnsi" w:hAnsiTheme="minorHAnsi" w:cs="Arial"/>
          <w:sz w:val="22"/>
          <w:szCs w:val="22"/>
        </w:rPr>
        <w:t>v</w:t>
      </w:r>
      <w:r w:rsidR="009670B0">
        <w:rPr>
          <w:rFonts w:asciiTheme="minorHAnsi" w:hAnsiTheme="minorHAnsi" w:cs="Arial"/>
          <w:sz w:val="22"/>
          <w:szCs w:val="22"/>
        </w:rPr>
        <w:t> </w:t>
      </w:r>
      <w:r w:rsidR="00CC089F" w:rsidRPr="0098785C">
        <w:rPr>
          <w:rFonts w:asciiTheme="minorHAnsi" w:hAnsiTheme="minorHAnsi" w:cs="Arial"/>
          <w:sz w:val="22"/>
          <w:szCs w:val="22"/>
        </w:rPr>
        <w:t xml:space="preserve">protokolu. </w:t>
      </w:r>
    </w:p>
    <w:p w14:paraId="2D687F64" w14:textId="1D53B0D8" w:rsidR="00F065A7" w:rsidRPr="00F065A7" w:rsidRDefault="00123C45" w:rsidP="00237251">
      <w:pPr>
        <w:pStyle w:val="Odstavecseseznamem"/>
        <w:numPr>
          <w:ilvl w:val="1"/>
          <w:numId w:val="10"/>
        </w:numPr>
        <w:spacing w:before="60"/>
        <w:ind w:left="567" w:hanging="567"/>
        <w:contextualSpacing w:val="0"/>
        <w:jc w:val="both"/>
        <w:rPr>
          <w:rFonts w:asciiTheme="minorHAnsi" w:hAnsiTheme="minorHAnsi" w:cstheme="minorHAnsi"/>
          <w:bCs/>
          <w:sz w:val="22"/>
          <w:szCs w:val="22"/>
        </w:rPr>
      </w:pPr>
      <w:r w:rsidRPr="00123C45">
        <w:rPr>
          <w:rFonts w:asciiTheme="minorHAnsi" w:hAnsiTheme="minorHAnsi" w:cs="Arial"/>
          <w:b/>
          <w:bCs/>
          <w:sz w:val="22"/>
          <w:szCs w:val="22"/>
        </w:rPr>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9670B0">
        <w:rPr>
          <w:rFonts w:asciiTheme="minorHAnsi" w:hAnsiTheme="minorHAnsi" w:cs="Arial"/>
          <w:sz w:val="22"/>
          <w:szCs w:val="22"/>
        </w:rPr>
        <w:t> </w:t>
      </w:r>
      <w:r w:rsidR="00AD414C" w:rsidRPr="00F85287">
        <w:rPr>
          <w:rFonts w:asciiTheme="minorHAnsi" w:hAnsiTheme="minorHAnsi" w:cs="Arial"/>
          <w:sz w:val="22"/>
          <w:szCs w:val="22"/>
        </w:rPr>
        <w:t>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9670B0">
        <w:rPr>
          <w:rFonts w:asciiTheme="minorHAnsi" w:hAnsiTheme="minorHAnsi" w:cs="Arial"/>
          <w:sz w:val="22"/>
          <w:szCs w:val="22"/>
        </w:rPr>
        <w:t> </w:t>
      </w:r>
      <w:r w:rsidR="00AD414C" w:rsidRPr="00F85287">
        <w:rPr>
          <w:rFonts w:asciiTheme="minorHAnsi" w:hAnsiTheme="minorHAnsi" w:cs="Arial"/>
          <w:sz w:val="22"/>
          <w:szCs w:val="22"/>
        </w:rPr>
        <w:t>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w:t>
      </w:r>
      <w:r w:rsidR="009670B0">
        <w:rPr>
          <w:rFonts w:asciiTheme="minorHAnsi" w:hAnsiTheme="minorHAnsi" w:cs="Arial"/>
          <w:sz w:val="22"/>
          <w:szCs w:val="22"/>
        </w:rPr>
        <w:t> </w:t>
      </w:r>
      <w:r w:rsidR="007D09BA" w:rsidRPr="00F85287">
        <w:rPr>
          <w:rFonts w:asciiTheme="minorHAnsi" w:hAnsiTheme="minorHAnsi" w:cs="Arial"/>
          <w:sz w:val="22"/>
          <w:szCs w:val="22"/>
        </w:rPr>
        <w:t>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9670B0">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Nedodání potřebných dokladů, případně dodání dokladů s</w:t>
      </w:r>
      <w:r w:rsidR="009670B0">
        <w:rPr>
          <w:rFonts w:asciiTheme="minorHAnsi" w:hAnsiTheme="minorHAnsi" w:cs="Arial"/>
          <w:sz w:val="22"/>
          <w:szCs w:val="22"/>
        </w:rPr>
        <w:t> </w:t>
      </w:r>
      <w:r w:rsidR="007D09BA" w:rsidRPr="00F85287">
        <w:rPr>
          <w:rFonts w:asciiTheme="minorHAnsi" w:hAnsiTheme="minorHAnsi" w:cs="Arial"/>
          <w:sz w:val="22"/>
          <w:szCs w:val="22"/>
        </w:rPr>
        <w:t xml:space="preserve">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F065A7" w:rsidRDefault="00F065A7" w:rsidP="00237251">
      <w:pPr>
        <w:pStyle w:val="Odstavecseseznamem"/>
        <w:numPr>
          <w:ilvl w:val="1"/>
          <w:numId w:val="10"/>
        </w:numPr>
        <w:spacing w:before="60"/>
        <w:ind w:left="567" w:hanging="567"/>
        <w:contextualSpacing w:val="0"/>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0A83B66E" w14:textId="77777777" w:rsidR="00776CBE" w:rsidRPr="000A644C" w:rsidRDefault="00776CBE" w:rsidP="00237251">
      <w:pPr>
        <w:spacing w:before="60"/>
        <w:ind w:left="567"/>
        <w:jc w:val="both"/>
        <w:rPr>
          <w:rFonts w:ascii="Calibri" w:hAnsi="Calibri"/>
          <w:sz w:val="22"/>
          <w:szCs w:val="22"/>
        </w:rPr>
      </w:pPr>
    </w:p>
    <w:p w14:paraId="674B3E79" w14:textId="7EFF8013" w:rsidR="00FF4749" w:rsidRPr="00413D33" w:rsidRDefault="00517EEC" w:rsidP="00237251">
      <w:pPr>
        <w:spacing w:before="60"/>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237251">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4D48E783" w:rsidR="00F065A7" w:rsidRDefault="00F85287" w:rsidP="00237251">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v</w:t>
      </w:r>
      <w:r w:rsidR="009670B0">
        <w:rPr>
          <w:rFonts w:asciiTheme="minorHAnsi" w:hAnsiTheme="minorHAnsi" w:cs="Arial"/>
          <w:sz w:val="22"/>
          <w:szCs w:val="22"/>
        </w:rPr>
        <w:t> </w:t>
      </w:r>
      <w:r w:rsidR="00333821" w:rsidRPr="0062178B">
        <w:rPr>
          <w:rFonts w:asciiTheme="minorHAnsi" w:hAnsiTheme="minorHAnsi" w:cs="Arial"/>
          <w:sz w:val="22"/>
          <w:szCs w:val="22"/>
        </w:rPr>
        <w:t>ujednané jakosti a provedení. Nejsou-li jakost a</w:t>
      </w:r>
      <w:r w:rsidR="00237251">
        <w:rPr>
          <w:rFonts w:asciiTheme="minorHAnsi" w:hAnsiTheme="minorHAnsi" w:cs="Arial"/>
          <w:sz w:val="22"/>
          <w:szCs w:val="22"/>
        </w:rPr>
        <w:t> </w:t>
      </w:r>
      <w:r w:rsidR="00333821" w:rsidRPr="0062178B">
        <w:rPr>
          <w:rFonts w:asciiTheme="minorHAnsi" w:hAnsiTheme="minorHAnsi" w:cs="Arial"/>
          <w:sz w:val="22"/>
          <w:szCs w:val="22"/>
        </w:rPr>
        <w:t xml:space="preserve">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w:t>
      </w:r>
      <w:r w:rsidR="009670B0">
        <w:rPr>
          <w:rFonts w:asciiTheme="minorHAnsi" w:hAnsiTheme="minorHAnsi" w:cs="Arial"/>
          <w:sz w:val="22"/>
          <w:szCs w:val="22"/>
        </w:rPr>
        <w:t> </w:t>
      </w:r>
      <w:r w:rsidR="00333821" w:rsidRPr="0062178B">
        <w:rPr>
          <w:rFonts w:asciiTheme="minorHAnsi" w:hAnsiTheme="minorHAnsi" w:cs="Arial"/>
          <w:sz w:val="22"/>
          <w:szCs w:val="22"/>
        </w:rPr>
        <w:t>jakosti a provedení vhodných pro účel patrný z</w:t>
      </w:r>
      <w:r w:rsidR="009670B0">
        <w:rPr>
          <w:rFonts w:asciiTheme="minorHAnsi" w:hAnsiTheme="minorHAnsi" w:cs="Arial"/>
          <w:sz w:val="22"/>
          <w:szCs w:val="22"/>
        </w:rPr>
        <w:t> </w:t>
      </w:r>
      <w:r w:rsidR="00333821" w:rsidRPr="0062178B">
        <w:rPr>
          <w:rFonts w:asciiTheme="minorHAnsi" w:hAnsiTheme="minorHAnsi" w:cs="Arial"/>
          <w:sz w:val="22"/>
          <w:szCs w:val="22"/>
        </w:rPr>
        <w:t xml:space="preserve">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2A49A4F6" w:rsidR="00F065A7" w:rsidRDefault="00F85287" w:rsidP="00237251">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w:t>
      </w:r>
      <w:r w:rsidR="009670B0">
        <w:rPr>
          <w:rFonts w:asciiTheme="minorHAnsi" w:hAnsiTheme="minorHAnsi"/>
          <w:sz w:val="22"/>
          <w:szCs w:val="22"/>
        </w:rPr>
        <w:t> </w:t>
      </w:r>
      <w:r w:rsidRPr="00F065A7">
        <w:rPr>
          <w:rFonts w:asciiTheme="minorHAnsi" w:hAnsiTheme="minorHAnsi"/>
          <w:sz w:val="22"/>
          <w:szCs w:val="22"/>
        </w:rPr>
        <w:t>použití k</w:t>
      </w:r>
      <w:r w:rsidR="009670B0">
        <w:rPr>
          <w:rFonts w:asciiTheme="minorHAnsi" w:hAnsiTheme="minorHAnsi"/>
          <w:sz w:val="22"/>
          <w:szCs w:val="22"/>
        </w:rPr>
        <w:t> </w:t>
      </w:r>
      <w:r w:rsidRPr="00F065A7">
        <w:rPr>
          <w:rFonts w:asciiTheme="minorHAnsi" w:hAnsiTheme="minorHAnsi"/>
          <w:sz w:val="22"/>
          <w:szCs w:val="22"/>
        </w:rPr>
        <w:t>účelu patrnému z</w:t>
      </w:r>
      <w:r w:rsidR="009670B0">
        <w:rPr>
          <w:rFonts w:asciiTheme="minorHAnsi" w:hAnsiTheme="minorHAnsi"/>
          <w:sz w:val="22"/>
          <w:szCs w:val="22"/>
        </w:rPr>
        <w:t> </w:t>
      </w:r>
      <w:r w:rsidRPr="00F065A7">
        <w:rPr>
          <w:rFonts w:asciiTheme="minorHAnsi" w:hAnsiTheme="minorHAnsi"/>
          <w:sz w:val="22"/>
          <w:szCs w:val="22"/>
        </w:rPr>
        <w:t>Dílčí smlouvy a</w:t>
      </w:r>
      <w:r w:rsidR="0014339A" w:rsidRPr="00F065A7">
        <w:rPr>
          <w:rFonts w:asciiTheme="minorHAnsi" w:hAnsiTheme="minorHAnsi"/>
          <w:sz w:val="22"/>
          <w:szCs w:val="22"/>
        </w:rPr>
        <w:t> </w:t>
      </w:r>
      <w:r w:rsidRPr="00F065A7">
        <w:rPr>
          <w:rFonts w:asciiTheme="minorHAnsi" w:hAnsiTheme="minorHAnsi"/>
          <w:sz w:val="22"/>
          <w:szCs w:val="22"/>
        </w:rPr>
        <w:t>zachová si po celou záruční dobu sjednané vlastnosti. Není-li účel patrný a vlastnosti sjednány, musí být Dílo způsobilé k</w:t>
      </w:r>
      <w:r w:rsidR="009670B0">
        <w:rPr>
          <w:rFonts w:asciiTheme="minorHAnsi" w:hAnsiTheme="minorHAnsi"/>
          <w:sz w:val="22"/>
          <w:szCs w:val="22"/>
        </w:rPr>
        <w:t> </w:t>
      </w:r>
      <w:r w:rsidRPr="00F065A7">
        <w:rPr>
          <w:rFonts w:asciiTheme="minorHAnsi" w:hAnsiTheme="minorHAnsi"/>
          <w:sz w:val="22"/>
          <w:szCs w:val="22"/>
        </w:rPr>
        <w:t xml:space="preserve">použití pro obvyklý účel a zachová si obvyklé vlastnosti. </w:t>
      </w:r>
    </w:p>
    <w:p w14:paraId="781D8C0C" w14:textId="47E6E7F3" w:rsidR="00F065A7" w:rsidRDefault="00F85287" w:rsidP="00237251">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w:t>
      </w:r>
      <w:r w:rsidRPr="00F065A7">
        <w:rPr>
          <w:rFonts w:asciiTheme="minorHAnsi" w:hAnsiTheme="minorHAnsi"/>
          <w:sz w:val="22"/>
          <w:szCs w:val="22"/>
        </w:rPr>
        <w:lastRenderedPageBreak/>
        <w:t>výrobku Objednatele koncovým zákazníkem, kdy v</w:t>
      </w:r>
      <w:r w:rsidR="009670B0">
        <w:rPr>
          <w:rFonts w:asciiTheme="minorHAnsi" w:hAnsiTheme="minorHAnsi"/>
          <w:sz w:val="22"/>
          <w:szCs w:val="22"/>
        </w:rPr>
        <w:t> </w:t>
      </w:r>
      <w:r w:rsidRPr="00F065A7">
        <w:rPr>
          <w:rFonts w:asciiTheme="minorHAnsi" w:hAnsiTheme="minorHAnsi"/>
          <w:sz w:val="22"/>
          <w:szCs w:val="22"/>
        </w:rPr>
        <w:t>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0F6D0006" w:rsidR="00F065A7" w:rsidRDefault="00BD00B7" w:rsidP="00237251">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9670B0">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27FBA4DE" w:rsidR="00F065A7" w:rsidRDefault="00BD00B7" w:rsidP="00237251">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w:t>
      </w:r>
      <w:r w:rsidR="00DA1DB5" w:rsidRPr="008025B6">
        <w:rPr>
          <w:rFonts w:asciiTheme="minorHAnsi" w:hAnsiTheme="minorHAnsi"/>
          <w:sz w:val="22"/>
          <w:szCs w:val="22"/>
        </w:rPr>
        <w:t xml:space="preserve">, </w:t>
      </w:r>
      <w:r w:rsidRPr="008025B6">
        <w:rPr>
          <w:rFonts w:asciiTheme="minorHAnsi" w:hAnsiTheme="minorHAnsi"/>
          <w:sz w:val="22"/>
          <w:szCs w:val="22"/>
        </w:rPr>
        <w:t>postačí</w:t>
      </w:r>
      <w:r w:rsidR="00DA1DB5" w:rsidRPr="008025B6">
        <w:rPr>
          <w:rFonts w:asciiTheme="minorHAnsi" w:hAnsiTheme="minorHAnsi"/>
          <w:sz w:val="22"/>
          <w:szCs w:val="22"/>
        </w:rPr>
        <w:t xml:space="preserve"> </w:t>
      </w:r>
      <w:r w:rsidR="003165A6" w:rsidRPr="008025B6">
        <w:rPr>
          <w:rFonts w:asciiTheme="minorHAnsi" w:hAnsiTheme="minorHAnsi"/>
          <w:sz w:val="22"/>
          <w:szCs w:val="22"/>
        </w:rPr>
        <w:t>e</w:t>
      </w:r>
      <w:r w:rsidR="00DA1DB5" w:rsidRPr="008025B6">
        <w:rPr>
          <w:rFonts w:asciiTheme="minorHAnsi" w:hAnsiTheme="minorHAnsi"/>
          <w:sz w:val="22"/>
          <w:szCs w:val="22"/>
        </w:rPr>
        <w:t>-mailem</w:t>
      </w:r>
      <w:r w:rsidR="00226882" w:rsidRPr="008025B6">
        <w:rPr>
          <w:rFonts w:asciiTheme="minorHAnsi" w:hAnsiTheme="minorHAnsi"/>
          <w:sz w:val="22"/>
          <w:szCs w:val="22"/>
        </w:rPr>
        <w:t xml:space="preserve"> </w:t>
      </w:r>
      <w:bookmarkStart w:id="2" w:name="_Hlk148624967"/>
      <w:r w:rsidR="00226882" w:rsidRPr="008025B6">
        <w:rPr>
          <w:rFonts w:asciiTheme="minorHAnsi" w:hAnsiTheme="minorHAnsi"/>
          <w:sz w:val="22"/>
          <w:szCs w:val="22"/>
        </w:rPr>
        <w:t>na adresu</w:t>
      </w:r>
      <w:r w:rsidR="00226882">
        <w:rPr>
          <w:rFonts w:asciiTheme="minorHAnsi" w:hAnsiTheme="minorHAnsi"/>
          <w:sz w:val="22"/>
          <w:szCs w:val="22"/>
        </w:rPr>
        <w:t xml:space="preserve"> </w:t>
      </w:r>
      <w:r w:rsidR="00226882" w:rsidRPr="00C855AA">
        <w:rPr>
          <w:rFonts w:asciiTheme="minorHAnsi" w:hAnsiTheme="minorHAnsi" w:cstheme="minorHAnsi"/>
          <w:sz w:val="22"/>
          <w:szCs w:val="22"/>
          <w:highlight w:val="cyan"/>
        </w:rPr>
        <w:t xml:space="preserve">[doplní </w:t>
      </w:r>
      <w:r w:rsidR="00226882">
        <w:rPr>
          <w:rFonts w:asciiTheme="minorHAnsi" w:hAnsiTheme="minorHAnsi" w:cstheme="minorHAnsi"/>
          <w:sz w:val="22"/>
          <w:szCs w:val="22"/>
          <w:highlight w:val="cyan"/>
        </w:rPr>
        <w:t>zhotovitel</w:t>
      </w:r>
      <w:r w:rsidR="00226882" w:rsidRPr="00C855AA">
        <w:rPr>
          <w:rFonts w:asciiTheme="minorHAnsi" w:hAnsiTheme="minorHAnsi" w:cstheme="minorHAnsi"/>
          <w:sz w:val="22"/>
          <w:szCs w:val="22"/>
          <w:highlight w:val="cyan"/>
        </w:rPr>
        <w:t>]</w:t>
      </w:r>
      <w:bookmarkEnd w:id="2"/>
      <w:r w:rsidR="00DA1DB5" w:rsidRPr="00F065A7">
        <w:rPr>
          <w:rFonts w:asciiTheme="minorHAnsi" w:hAnsiTheme="minorHAnsi"/>
          <w:sz w:val="22"/>
          <w:szCs w:val="22"/>
        </w:rPr>
        <w:t>. V</w:t>
      </w:r>
      <w:r w:rsidR="009670B0">
        <w:rPr>
          <w:rFonts w:asciiTheme="minorHAnsi" w:hAnsiTheme="minorHAnsi"/>
          <w:sz w:val="22"/>
          <w:szCs w:val="22"/>
        </w:rPr>
        <w:t> </w:t>
      </w:r>
      <w:r w:rsidR="00DA1DB5" w:rsidRPr="00F065A7">
        <w:rPr>
          <w:rFonts w:asciiTheme="minorHAnsi" w:hAnsiTheme="minorHAnsi"/>
          <w:sz w:val="22"/>
          <w:szCs w:val="22"/>
        </w:rPr>
        <w:t>reklamaci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á práva z</w:t>
      </w:r>
      <w:r w:rsidR="009670B0">
        <w:rPr>
          <w:rFonts w:asciiTheme="minorHAnsi" w:hAnsiTheme="minorHAnsi"/>
          <w:sz w:val="22"/>
          <w:szCs w:val="22"/>
        </w:rPr>
        <w:t> </w:t>
      </w:r>
      <w:r w:rsidR="0040514D" w:rsidRPr="00F065A7">
        <w:rPr>
          <w:rFonts w:asciiTheme="minorHAnsi" w:hAnsiTheme="minorHAnsi"/>
          <w:sz w:val="22"/>
          <w:szCs w:val="22"/>
        </w:rPr>
        <w:t xml:space="preserve">vadného plnění </w:t>
      </w:r>
      <w:r w:rsidR="00DA1DB5" w:rsidRPr="00F065A7">
        <w:rPr>
          <w:rFonts w:asciiTheme="minorHAnsi" w:hAnsiTheme="minorHAnsi"/>
          <w:sz w:val="22"/>
          <w:szCs w:val="22"/>
        </w:rPr>
        <w:t xml:space="preserve">uplatňuje. </w:t>
      </w:r>
    </w:p>
    <w:p w14:paraId="24BB8B61" w14:textId="2D11EB07" w:rsidR="00F065A7" w:rsidRDefault="0040514D" w:rsidP="00237251">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w:t>
      </w:r>
      <w:r w:rsidR="009670B0">
        <w:rPr>
          <w:rFonts w:asciiTheme="minorHAnsi" w:hAnsiTheme="minorHAnsi"/>
          <w:sz w:val="22"/>
          <w:szCs w:val="22"/>
        </w:rPr>
        <w:t> </w:t>
      </w:r>
      <w:r w:rsidR="00DA1DB5" w:rsidRPr="00F065A7">
        <w:rPr>
          <w:rFonts w:asciiTheme="minorHAnsi" w:hAnsiTheme="minorHAnsi"/>
          <w:sz w:val="22"/>
          <w:szCs w:val="22"/>
        </w:rPr>
        <w:t xml:space="preserve">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w:t>
      </w:r>
      <w:r w:rsidR="009670B0">
        <w:rPr>
          <w:rFonts w:asciiTheme="minorHAnsi" w:hAnsiTheme="minorHAnsi"/>
          <w:sz w:val="22"/>
          <w:szCs w:val="22"/>
        </w:rPr>
        <w:t> </w:t>
      </w:r>
      <w:r w:rsidR="00DA1DB5" w:rsidRPr="00F065A7">
        <w:rPr>
          <w:rFonts w:asciiTheme="minorHAnsi" w:hAnsiTheme="minorHAnsi"/>
          <w:sz w:val="22"/>
          <w:szCs w:val="22"/>
        </w:rPr>
        <w:t>projednání reklamace v</w:t>
      </w:r>
      <w:r w:rsidR="009670B0">
        <w:rPr>
          <w:rFonts w:asciiTheme="minorHAnsi" w:hAnsiTheme="minorHAnsi"/>
          <w:sz w:val="22"/>
          <w:szCs w:val="22"/>
        </w:rPr>
        <w:t> </w:t>
      </w:r>
      <w:r w:rsidR="00DA1DB5" w:rsidRPr="00F065A7">
        <w:rPr>
          <w:rFonts w:asciiTheme="minorHAnsi" w:hAnsiTheme="minorHAnsi"/>
          <w:sz w:val="22"/>
          <w:szCs w:val="22"/>
        </w:rPr>
        <w:t xml:space="preserve">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w:t>
      </w:r>
      <w:r w:rsidR="009670B0">
        <w:rPr>
          <w:rFonts w:asciiTheme="minorHAnsi" w:hAnsiTheme="minorHAnsi"/>
          <w:sz w:val="22"/>
          <w:szCs w:val="22"/>
        </w:rPr>
        <w:t> </w:t>
      </w:r>
      <w:r w:rsidRPr="00F065A7">
        <w:rPr>
          <w:rFonts w:asciiTheme="minorHAnsi" w:hAnsiTheme="minorHAnsi"/>
          <w:sz w:val="22"/>
          <w:szCs w:val="22"/>
        </w:rPr>
        <w:t>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w:t>
      </w:r>
      <w:r w:rsidR="009670B0">
        <w:rPr>
          <w:rFonts w:asciiTheme="minorHAnsi" w:hAnsiTheme="minorHAnsi"/>
          <w:sz w:val="22"/>
          <w:szCs w:val="22"/>
        </w:rPr>
        <w:t> </w:t>
      </w:r>
      <w:r w:rsidR="002C31FA" w:rsidRPr="00F065A7">
        <w:rPr>
          <w:rFonts w:asciiTheme="minorHAnsi" w:hAnsiTheme="minorHAnsi"/>
          <w:sz w:val="22"/>
          <w:szCs w:val="22"/>
        </w:rPr>
        <w:t>plném rozsahu</w:t>
      </w:r>
      <w:r w:rsidR="00DA1DB5" w:rsidRPr="00F065A7">
        <w:rPr>
          <w:rFonts w:asciiTheme="minorHAnsi" w:hAnsiTheme="minorHAnsi"/>
          <w:sz w:val="22"/>
          <w:szCs w:val="22"/>
        </w:rPr>
        <w:t>.</w:t>
      </w:r>
    </w:p>
    <w:p w14:paraId="2665CF4D" w14:textId="49DE6354" w:rsidR="00EA5B27" w:rsidRPr="00F065A7" w:rsidRDefault="0040514D" w:rsidP="00237251">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Práva z</w:t>
      </w:r>
      <w:r w:rsidR="009670B0">
        <w:rPr>
          <w:rFonts w:asciiTheme="minorHAnsi" w:hAnsiTheme="minorHAnsi" w:cs="Arial"/>
          <w:b/>
          <w:bCs/>
          <w:sz w:val="22"/>
          <w:szCs w:val="22"/>
        </w:rPr>
        <w:t> </w:t>
      </w:r>
      <w:r w:rsidRPr="00F065A7">
        <w:rPr>
          <w:rFonts w:asciiTheme="minorHAnsi" w:hAnsiTheme="minorHAnsi" w:cs="Arial"/>
          <w:b/>
          <w:bCs/>
          <w:sz w:val="22"/>
          <w:szCs w:val="22"/>
        </w:rPr>
        <w:t>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smlouvy a</w:t>
      </w:r>
      <w:r w:rsidR="00237251">
        <w:rPr>
          <w:rFonts w:asciiTheme="minorHAnsi" w:hAnsiTheme="minorHAnsi" w:cs="Arial"/>
          <w:sz w:val="22"/>
          <w:szCs w:val="22"/>
        </w:rPr>
        <w:t>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w:t>
      </w:r>
      <w:r w:rsidR="009670B0">
        <w:rPr>
          <w:rFonts w:asciiTheme="minorHAnsi" w:hAnsiTheme="minorHAnsi" w:cs="Arial"/>
          <w:sz w:val="22"/>
          <w:szCs w:val="22"/>
        </w:rPr>
        <w:t> </w:t>
      </w:r>
      <w:r w:rsidR="00EA5B27" w:rsidRPr="00F065A7">
        <w:rPr>
          <w:rFonts w:asciiTheme="minorHAnsi" w:hAnsiTheme="minorHAnsi" w:cs="Arial"/>
          <w:sz w:val="22"/>
          <w:szCs w:val="22"/>
        </w:rPr>
        <w:t>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1466EEB9" w:rsidR="00EA5B27" w:rsidRPr="0040514D" w:rsidRDefault="00EA5B27" w:rsidP="00237251">
      <w:pPr>
        <w:pStyle w:val="Odstavecseseznamem"/>
        <w:numPr>
          <w:ilvl w:val="1"/>
          <w:numId w:val="11"/>
        </w:numPr>
        <w:spacing w:before="60"/>
        <w:ind w:left="1134" w:hanging="357"/>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3770C9">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provedení nového Díla lze požadovat i v</w:t>
      </w:r>
      <w:r w:rsidR="009670B0">
        <w:rPr>
          <w:rFonts w:asciiTheme="minorHAnsi" w:hAnsiTheme="minorHAnsi" w:cs="Arial"/>
          <w:sz w:val="22"/>
          <w:szCs w:val="22"/>
        </w:rPr>
        <w:t> </w:t>
      </w:r>
      <w:r w:rsidR="008F15D1" w:rsidRPr="0040514D">
        <w:rPr>
          <w:rFonts w:asciiTheme="minorHAnsi" w:hAnsiTheme="minorHAnsi" w:cs="Arial"/>
          <w:sz w:val="22"/>
          <w:szCs w:val="22"/>
        </w:rPr>
        <w:t>případě, že Dílo s</w:t>
      </w:r>
      <w:r w:rsidR="009670B0">
        <w:rPr>
          <w:rFonts w:asciiTheme="minorHAnsi" w:hAnsiTheme="minorHAnsi" w:cs="Arial"/>
          <w:sz w:val="22"/>
          <w:szCs w:val="22"/>
        </w:rPr>
        <w:t> </w:t>
      </w:r>
      <w:r w:rsidR="008F15D1" w:rsidRPr="0040514D">
        <w:rPr>
          <w:rFonts w:asciiTheme="minorHAnsi" w:hAnsiTheme="minorHAnsi" w:cs="Arial"/>
          <w:sz w:val="22"/>
          <w:szCs w:val="22"/>
        </w:rPr>
        <w:t>vadami nelze vzhledem k</w:t>
      </w:r>
      <w:r w:rsidR="009670B0">
        <w:rPr>
          <w:rFonts w:asciiTheme="minorHAnsi" w:hAnsiTheme="minorHAnsi" w:cs="Arial"/>
          <w:sz w:val="22"/>
          <w:szCs w:val="22"/>
        </w:rPr>
        <w:t> </w:t>
      </w:r>
      <w:r w:rsidR="008F15D1" w:rsidRPr="0040514D">
        <w:rPr>
          <w:rFonts w:asciiTheme="minorHAnsi" w:hAnsiTheme="minorHAnsi" w:cs="Arial"/>
          <w:sz w:val="22"/>
          <w:szCs w:val="22"/>
        </w:rPr>
        <w:t xml:space="preserve">jeho povaze vrátit Zhotoviteli; </w:t>
      </w:r>
    </w:p>
    <w:p w14:paraId="4E15ADEE" w14:textId="549BA7B3" w:rsidR="00EA5B27" w:rsidRPr="0040514D" w:rsidRDefault="00EA5B27" w:rsidP="00237251">
      <w:pPr>
        <w:pStyle w:val="Odstavecseseznamem"/>
        <w:numPr>
          <w:ilvl w:val="1"/>
          <w:numId w:val="11"/>
        </w:numPr>
        <w:spacing w:before="60"/>
        <w:ind w:left="1134" w:hanging="357"/>
        <w:jc w:val="both"/>
        <w:rPr>
          <w:rFonts w:asciiTheme="minorHAnsi" w:hAnsiTheme="minorHAnsi"/>
          <w:color w:val="000000"/>
          <w:sz w:val="22"/>
          <w:szCs w:val="22"/>
        </w:rPr>
      </w:pPr>
      <w:bookmarkStart w:id="3" w:name="p2106-1-b"/>
      <w:bookmarkEnd w:id="3"/>
      <w:r w:rsidRPr="0040514D">
        <w:rPr>
          <w:rFonts w:asciiTheme="minorHAnsi" w:hAnsiTheme="minorHAnsi"/>
          <w:color w:val="000000"/>
          <w:sz w:val="22"/>
          <w:szCs w:val="22"/>
        </w:rPr>
        <w:t>odstranění vady opravou věci,</w:t>
      </w:r>
      <w:bookmarkStart w:id="4" w:name="p2106-1-c"/>
      <w:bookmarkEnd w:id="4"/>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0FA14284" w:rsidR="00EA5B27" w:rsidRPr="0040514D" w:rsidRDefault="00EA5B27" w:rsidP="00237251">
      <w:pPr>
        <w:pStyle w:val="Odstavecseseznamem"/>
        <w:numPr>
          <w:ilvl w:val="1"/>
          <w:numId w:val="11"/>
        </w:numPr>
        <w:spacing w:before="60"/>
        <w:ind w:left="1134" w:hanging="357"/>
        <w:jc w:val="both"/>
        <w:rPr>
          <w:rFonts w:asciiTheme="minorHAnsi" w:hAnsiTheme="minorHAnsi"/>
          <w:color w:val="000000"/>
          <w:sz w:val="22"/>
          <w:szCs w:val="22"/>
        </w:rPr>
      </w:pPr>
      <w:r w:rsidRPr="0040514D">
        <w:rPr>
          <w:rFonts w:asciiTheme="minorHAnsi" w:hAnsiTheme="minorHAnsi"/>
          <w:color w:val="000000"/>
          <w:sz w:val="22"/>
          <w:szCs w:val="22"/>
        </w:rPr>
        <w:t>přiměřenou slevu z</w:t>
      </w:r>
      <w:r w:rsidR="009670B0">
        <w:rPr>
          <w:rFonts w:asciiTheme="minorHAnsi" w:hAnsiTheme="minorHAnsi"/>
          <w:color w:val="000000"/>
          <w:sz w:val="22"/>
          <w:szCs w:val="22"/>
        </w:rPr>
        <w:t>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237251">
      <w:pPr>
        <w:pStyle w:val="Odstavecseseznamem"/>
        <w:numPr>
          <w:ilvl w:val="1"/>
          <w:numId w:val="11"/>
        </w:numPr>
        <w:spacing w:before="60"/>
        <w:ind w:left="1134" w:hanging="357"/>
        <w:jc w:val="both"/>
        <w:rPr>
          <w:rFonts w:asciiTheme="minorHAnsi" w:hAnsiTheme="minorHAnsi"/>
          <w:color w:val="000000"/>
          <w:sz w:val="22"/>
          <w:szCs w:val="22"/>
        </w:rPr>
      </w:pPr>
      <w:bookmarkStart w:id="5" w:name="p2106-1-d"/>
      <w:bookmarkEnd w:id="5"/>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7F589DAD" w:rsidR="00EA5B27" w:rsidRDefault="003A2378" w:rsidP="00237251">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9670B0">
        <w:rPr>
          <w:rFonts w:asciiTheme="minorHAnsi" w:hAnsiTheme="minorHAnsi"/>
          <w:sz w:val="22"/>
          <w:szCs w:val="22"/>
        </w:rPr>
        <w:t> </w:t>
      </w:r>
      <w:r w:rsidR="00EA5B27">
        <w:rPr>
          <w:rFonts w:asciiTheme="minorHAnsi" w:hAnsiTheme="minorHAnsi"/>
          <w:sz w:val="22"/>
          <w:szCs w:val="22"/>
        </w:rPr>
        <w:t xml:space="preserve">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a teprve následně bude v</w:t>
      </w:r>
      <w:r w:rsidR="009670B0">
        <w:rPr>
          <w:rFonts w:asciiTheme="minorHAnsi" w:hAnsiTheme="minorHAnsi"/>
          <w:sz w:val="22"/>
          <w:szCs w:val="22"/>
        </w:rPr>
        <w:t> </w:t>
      </w:r>
      <w:r w:rsidR="00EA5B27" w:rsidRPr="0086267B">
        <w:rPr>
          <w:rFonts w:asciiTheme="minorHAnsi" w:hAnsiTheme="minorHAnsi"/>
          <w:sz w:val="22"/>
          <w:szCs w:val="22"/>
        </w:rPr>
        <w:t xml:space="preserve">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4A4ED352" w:rsidR="00080677" w:rsidRPr="00981883" w:rsidRDefault="003A2378" w:rsidP="00237251">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8025B6">
        <w:rPr>
          <w:rFonts w:asciiTheme="minorHAnsi" w:hAnsiTheme="minorHAnsi"/>
          <w:b/>
          <w:bCs/>
          <w:sz w:val="22"/>
          <w:szCs w:val="22"/>
        </w:rPr>
        <w:t>škody</w:t>
      </w:r>
      <w:r w:rsidRPr="008025B6">
        <w:rPr>
          <w:rFonts w:asciiTheme="minorHAnsi" w:hAnsiTheme="minorHAnsi"/>
          <w:sz w:val="22"/>
          <w:szCs w:val="22"/>
        </w:rPr>
        <w:t xml:space="preserve">. </w:t>
      </w:r>
      <w:r w:rsidR="00080677" w:rsidRPr="008025B6">
        <w:rPr>
          <w:rFonts w:asciiTheme="minorHAnsi" w:hAnsiTheme="minorHAnsi"/>
          <w:sz w:val="22"/>
          <w:szCs w:val="22"/>
        </w:rPr>
        <w:t>V</w:t>
      </w:r>
      <w:r w:rsidR="009670B0">
        <w:rPr>
          <w:rFonts w:asciiTheme="minorHAnsi" w:hAnsiTheme="minorHAnsi"/>
          <w:sz w:val="22"/>
          <w:szCs w:val="22"/>
        </w:rPr>
        <w:t> </w:t>
      </w:r>
      <w:r w:rsidR="00080677" w:rsidRPr="008025B6">
        <w:rPr>
          <w:rFonts w:asciiTheme="minorHAnsi" w:hAnsiTheme="minorHAnsi"/>
          <w:sz w:val="22"/>
          <w:szCs w:val="22"/>
        </w:rPr>
        <w:t xml:space="preserve">případě oprávněné reklamace má </w:t>
      </w:r>
      <w:r w:rsidR="00F171A2" w:rsidRPr="008025B6">
        <w:rPr>
          <w:rFonts w:asciiTheme="minorHAnsi" w:hAnsiTheme="minorHAnsi"/>
          <w:sz w:val="22"/>
          <w:szCs w:val="22"/>
        </w:rPr>
        <w:t>Objednatel</w:t>
      </w:r>
      <w:r w:rsidR="00981883" w:rsidRPr="008025B6">
        <w:rPr>
          <w:rFonts w:asciiTheme="minorHAnsi" w:hAnsiTheme="minorHAnsi"/>
          <w:sz w:val="22"/>
          <w:szCs w:val="22"/>
        </w:rPr>
        <w:t xml:space="preserve"> vedle </w:t>
      </w:r>
      <w:r w:rsidRPr="008025B6">
        <w:rPr>
          <w:rFonts w:asciiTheme="minorHAnsi" w:hAnsiTheme="minorHAnsi"/>
          <w:sz w:val="22"/>
          <w:szCs w:val="22"/>
        </w:rPr>
        <w:t xml:space="preserve">výše uvedených </w:t>
      </w:r>
      <w:r w:rsidR="00981883" w:rsidRPr="008025B6">
        <w:rPr>
          <w:rFonts w:asciiTheme="minorHAnsi" w:hAnsiTheme="minorHAnsi"/>
          <w:sz w:val="22"/>
          <w:szCs w:val="22"/>
        </w:rPr>
        <w:t>nárok</w:t>
      </w:r>
      <w:r w:rsidRPr="008025B6">
        <w:rPr>
          <w:rFonts w:asciiTheme="minorHAnsi" w:hAnsiTheme="minorHAnsi"/>
          <w:sz w:val="22"/>
          <w:szCs w:val="22"/>
        </w:rPr>
        <w:t>ů</w:t>
      </w:r>
      <w:r w:rsidR="00981883" w:rsidRPr="008025B6">
        <w:rPr>
          <w:rFonts w:asciiTheme="minorHAnsi" w:hAnsiTheme="minorHAnsi"/>
          <w:sz w:val="22"/>
          <w:szCs w:val="22"/>
        </w:rPr>
        <w:t xml:space="preserve"> </w:t>
      </w:r>
      <w:r w:rsidR="00080677" w:rsidRPr="008025B6">
        <w:rPr>
          <w:rFonts w:asciiTheme="minorHAnsi" w:hAnsiTheme="minorHAnsi"/>
          <w:sz w:val="22"/>
          <w:szCs w:val="22"/>
        </w:rPr>
        <w:t>nárok</w:t>
      </w:r>
      <w:r w:rsidRPr="008025B6">
        <w:rPr>
          <w:rFonts w:asciiTheme="minorHAnsi" w:hAnsiTheme="minorHAnsi"/>
          <w:sz w:val="22"/>
          <w:szCs w:val="22"/>
        </w:rPr>
        <w:t xml:space="preserve"> i </w:t>
      </w:r>
      <w:r w:rsidR="00080677" w:rsidRPr="008025B6">
        <w:rPr>
          <w:rFonts w:asciiTheme="minorHAnsi" w:hAnsiTheme="minorHAnsi"/>
          <w:sz w:val="22"/>
          <w:szCs w:val="22"/>
        </w:rPr>
        <w:t xml:space="preserve">na náhradu </w:t>
      </w:r>
      <w:r w:rsidR="008025B6">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670B0">
        <w:rPr>
          <w:rFonts w:asciiTheme="minorHAnsi" w:hAnsiTheme="minorHAnsi"/>
          <w:sz w:val="22"/>
          <w:szCs w:val="22"/>
        </w:rPr>
        <w:t> </w:t>
      </w:r>
      <w:r w:rsidR="00080677" w:rsidRPr="00981883">
        <w:rPr>
          <w:rFonts w:asciiTheme="minorHAnsi" w:hAnsiTheme="minorHAnsi"/>
          <w:sz w:val="22"/>
          <w:szCs w:val="22"/>
        </w:rPr>
        <w:t>náhradou vzniklých škod, dopravou, manipulací, skladováním, opakovanými a zvláštními zkouškami vadného plnění, náklady reklamačního řízení, škody vzniklé použitím plnění s</w:t>
      </w:r>
      <w:r w:rsidR="009670B0">
        <w:rPr>
          <w:rFonts w:asciiTheme="minorHAnsi" w:hAnsiTheme="minorHAnsi"/>
          <w:sz w:val="22"/>
          <w:szCs w:val="22"/>
        </w:rPr>
        <w:t> </w:t>
      </w:r>
      <w:r w:rsidR="00080677" w:rsidRPr="00981883">
        <w:rPr>
          <w:rFonts w:asciiTheme="minorHAnsi" w:hAnsiTheme="minorHAnsi"/>
          <w:sz w:val="22"/>
          <w:szCs w:val="22"/>
        </w:rPr>
        <w:t xml:space="preserve">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w:t>
      </w:r>
      <w:r w:rsidR="009670B0">
        <w:rPr>
          <w:rFonts w:asciiTheme="minorHAnsi" w:hAnsiTheme="minorHAnsi"/>
          <w:sz w:val="22"/>
          <w:szCs w:val="22"/>
        </w:rPr>
        <w:t> </w:t>
      </w:r>
      <w:r w:rsidR="00080677" w:rsidRPr="00981883">
        <w:rPr>
          <w:rFonts w:asciiTheme="minorHAnsi" w:hAnsiTheme="minorHAnsi"/>
          <w:sz w:val="22"/>
          <w:szCs w:val="22"/>
        </w:rPr>
        <w:t xml:space="preserve">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237251">
      <w:pPr>
        <w:spacing w:before="60"/>
        <w:jc w:val="center"/>
        <w:rPr>
          <w:rFonts w:ascii="Calibri" w:hAnsi="Calibri"/>
          <w:b/>
          <w:sz w:val="22"/>
          <w:szCs w:val="22"/>
        </w:rPr>
      </w:pPr>
    </w:p>
    <w:p w14:paraId="79473C7C" w14:textId="55158C63" w:rsidR="00ED0535" w:rsidRPr="00EA6866" w:rsidRDefault="00517EEC" w:rsidP="00237251">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237251">
      <w:pPr>
        <w:keepNext/>
        <w:spacing w:before="60"/>
        <w:jc w:val="center"/>
        <w:rPr>
          <w:rFonts w:asciiTheme="minorHAnsi" w:hAnsiTheme="minorHAnsi"/>
          <w:b/>
          <w:sz w:val="22"/>
          <w:szCs w:val="22"/>
        </w:rPr>
      </w:pPr>
      <w:r w:rsidRPr="00CA5E35">
        <w:rPr>
          <w:rFonts w:asciiTheme="minorHAnsi" w:hAnsiTheme="minorHAnsi"/>
          <w:b/>
          <w:sz w:val="22"/>
          <w:szCs w:val="22"/>
        </w:rPr>
        <w:t>Ostatní ujednání</w:t>
      </w:r>
    </w:p>
    <w:p w14:paraId="788170C4" w14:textId="235D2898" w:rsidR="00F065A7" w:rsidRPr="00F065A7" w:rsidRDefault="000E6873" w:rsidP="00237251">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w:t>
      </w:r>
      <w:r w:rsidR="00237251">
        <w:rPr>
          <w:rFonts w:asciiTheme="minorHAnsi" w:hAnsiTheme="minorHAnsi"/>
          <w:sz w:val="22"/>
          <w:szCs w:val="22"/>
        </w:rPr>
        <w:t> </w:t>
      </w:r>
      <w:r w:rsidR="003F6334" w:rsidRPr="00F065A7">
        <w:rPr>
          <w:rFonts w:asciiTheme="minorHAnsi" w:hAnsiTheme="minorHAnsi"/>
          <w:sz w:val="22"/>
          <w:szCs w:val="22"/>
        </w:rPr>
        <w:t xml:space="preserve">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9670B0">
        <w:rPr>
          <w:rFonts w:asciiTheme="minorHAnsi" w:hAnsiTheme="minorHAnsi"/>
          <w:sz w:val="22"/>
          <w:szCs w:val="22"/>
        </w:rPr>
        <w:t> </w:t>
      </w:r>
      <w:r w:rsidR="00C92AE9" w:rsidRPr="00F065A7">
        <w:rPr>
          <w:rFonts w:asciiTheme="minorHAnsi" w:hAnsiTheme="minorHAnsi"/>
          <w:sz w:val="22"/>
          <w:szCs w:val="22"/>
        </w:rPr>
        <w:t>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235978B6" w:rsidR="00F065A7" w:rsidRPr="00F065A7" w:rsidRDefault="006D634E" w:rsidP="00237251">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9670B0">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w:t>
      </w:r>
      <w:r w:rsidRPr="00F065A7">
        <w:rPr>
          <w:rFonts w:asciiTheme="minorHAnsi" w:hAnsiTheme="minorHAnsi"/>
          <w:color w:val="000000"/>
          <w:sz w:val="22"/>
          <w:szCs w:val="22"/>
        </w:rPr>
        <w:lastRenderedPageBreak/>
        <w:t>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330EC1" w:rsidR="005D7262" w:rsidRPr="00F065A7" w:rsidRDefault="00F57A1C" w:rsidP="00237251">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Práva z</w:t>
      </w:r>
      <w:r w:rsidR="009670B0">
        <w:rPr>
          <w:rFonts w:asciiTheme="minorHAnsi" w:hAnsiTheme="minorHAnsi"/>
          <w:b/>
          <w:bCs/>
          <w:sz w:val="22"/>
          <w:szCs w:val="22"/>
        </w:rPr>
        <w:t> </w:t>
      </w:r>
      <w:r w:rsidRPr="00F065A7">
        <w:rPr>
          <w:rFonts w:asciiTheme="minorHAnsi" w:hAnsiTheme="minorHAnsi"/>
          <w:b/>
          <w:bCs/>
          <w:sz w:val="22"/>
          <w:szCs w:val="22"/>
        </w:rPr>
        <w:t xml:space="preserve">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w:t>
      </w:r>
      <w:r w:rsidR="009670B0">
        <w:rPr>
          <w:rFonts w:asciiTheme="minorHAnsi" w:hAnsiTheme="minorHAnsi"/>
          <w:color w:val="000000"/>
          <w:sz w:val="22"/>
          <w:szCs w:val="22"/>
        </w:rPr>
        <w:t> </w:t>
      </w:r>
      <w:r w:rsidR="009760E9" w:rsidRPr="00F065A7">
        <w:rPr>
          <w:rFonts w:asciiTheme="minorHAnsi" w:hAnsiTheme="minorHAnsi"/>
          <w:color w:val="000000"/>
          <w:sz w:val="22"/>
          <w:szCs w:val="22"/>
        </w:rPr>
        <w:t>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w:t>
      </w:r>
      <w:r w:rsidR="009670B0">
        <w:rPr>
          <w:rFonts w:asciiTheme="minorHAnsi" w:hAnsiTheme="minorHAnsi"/>
          <w:color w:val="000000"/>
          <w:sz w:val="22"/>
          <w:szCs w:val="22"/>
        </w:rPr>
        <w:t> </w:t>
      </w:r>
      <w:r w:rsidR="00C92AE9" w:rsidRPr="00F065A7">
        <w:rPr>
          <w:rFonts w:asciiTheme="minorHAnsi" w:hAnsiTheme="minorHAnsi"/>
          <w:color w:val="000000"/>
          <w:sz w:val="22"/>
          <w:szCs w:val="22"/>
        </w:rPr>
        <w:t>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w:t>
      </w:r>
      <w:r w:rsidR="009670B0">
        <w:rPr>
          <w:rFonts w:asciiTheme="minorHAnsi" w:hAnsiTheme="minorHAnsi"/>
          <w:color w:val="000000"/>
          <w:sz w:val="22"/>
          <w:szCs w:val="22"/>
        </w:rPr>
        <w:t> </w:t>
      </w:r>
      <w:r w:rsidR="009760E9" w:rsidRPr="00F065A7">
        <w:rPr>
          <w:rFonts w:asciiTheme="minorHAnsi" w:hAnsiTheme="minorHAnsi"/>
          <w:color w:val="000000"/>
          <w:sz w:val="22"/>
          <w:szCs w:val="22"/>
        </w:rPr>
        <w:t>výhradním neomezeným právem k</w:t>
      </w:r>
      <w:r w:rsidR="009670B0">
        <w:rPr>
          <w:rFonts w:asciiTheme="minorHAnsi" w:hAnsiTheme="minorHAnsi"/>
          <w:color w:val="000000"/>
          <w:sz w:val="22"/>
          <w:szCs w:val="22"/>
        </w:rPr>
        <w:t> </w:t>
      </w:r>
      <w:r w:rsidR="009760E9" w:rsidRPr="00F065A7">
        <w:rPr>
          <w:rFonts w:asciiTheme="minorHAnsi" w:hAnsiTheme="minorHAnsi"/>
          <w:color w:val="000000"/>
          <w:sz w:val="22"/>
          <w:szCs w:val="22"/>
        </w:rPr>
        <w:t xml:space="preserve">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w:t>
      </w:r>
      <w:r w:rsidR="009670B0">
        <w:rPr>
          <w:rFonts w:asciiTheme="minorHAnsi" w:hAnsiTheme="minorHAnsi"/>
          <w:color w:val="000000"/>
          <w:sz w:val="22"/>
          <w:szCs w:val="22"/>
        </w:rPr>
        <w:t> </w:t>
      </w:r>
      <w:r w:rsidR="009760E9" w:rsidRPr="00F065A7">
        <w:rPr>
          <w:rFonts w:asciiTheme="minorHAnsi" w:hAnsiTheme="minorHAnsi"/>
          <w:color w:val="000000"/>
          <w:sz w:val="22"/>
          <w:szCs w:val="22"/>
        </w:rPr>
        <w:t>nejširším možném rozsahu v</w:t>
      </w:r>
      <w:r w:rsidR="009670B0">
        <w:rPr>
          <w:rFonts w:asciiTheme="minorHAnsi" w:hAnsiTheme="minorHAnsi"/>
          <w:color w:val="000000"/>
          <w:sz w:val="22"/>
          <w:szCs w:val="22"/>
        </w:rPr>
        <w:t> </w:t>
      </w:r>
      <w:r w:rsidR="009760E9" w:rsidRPr="00F065A7">
        <w:rPr>
          <w:rFonts w:asciiTheme="minorHAnsi" w:hAnsiTheme="minorHAnsi"/>
          <w:color w:val="000000"/>
          <w:sz w:val="22"/>
          <w:szCs w:val="22"/>
        </w:rPr>
        <w:t>souladu s</w:t>
      </w:r>
      <w:r w:rsidR="009670B0">
        <w:rPr>
          <w:rFonts w:asciiTheme="minorHAnsi" w:hAnsiTheme="minorHAnsi"/>
          <w:color w:val="000000"/>
          <w:sz w:val="22"/>
          <w:szCs w:val="22"/>
        </w:rPr>
        <w:t> </w:t>
      </w:r>
      <w:r w:rsidR="009760E9" w:rsidRPr="00F065A7">
        <w:rPr>
          <w:rFonts w:asciiTheme="minorHAnsi" w:hAnsiTheme="minorHAnsi"/>
          <w:color w:val="000000"/>
          <w:sz w:val="22"/>
          <w:szCs w:val="22"/>
        </w:rPr>
        <w:t>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w:t>
      </w:r>
      <w:r w:rsidR="009670B0">
        <w:rPr>
          <w:rFonts w:asciiTheme="minorHAnsi" w:hAnsiTheme="minorHAnsi"/>
          <w:color w:val="000000"/>
          <w:sz w:val="22"/>
          <w:szCs w:val="22"/>
        </w:rPr>
        <w:t> </w:t>
      </w:r>
      <w:r w:rsidR="009760E9" w:rsidRPr="00F065A7">
        <w:rPr>
          <w:rFonts w:asciiTheme="minorHAnsi" w:hAnsiTheme="minorHAnsi"/>
          <w:color w:val="000000"/>
          <w:sz w:val="22"/>
          <w:szCs w:val="22"/>
        </w:rPr>
        <w:t>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670B0">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9670B0">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w:t>
      </w:r>
      <w:r w:rsidR="009670B0">
        <w:rPr>
          <w:rFonts w:asciiTheme="minorHAnsi" w:hAnsiTheme="minorHAnsi"/>
          <w:color w:val="000000"/>
          <w:sz w:val="22"/>
          <w:szCs w:val="22"/>
        </w:rPr>
        <w:t> </w:t>
      </w:r>
      <w:r w:rsidR="00FC50E2" w:rsidRPr="00F065A7">
        <w:rPr>
          <w:rFonts w:asciiTheme="minorHAnsi" w:hAnsiTheme="minorHAnsi"/>
          <w:color w:val="000000"/>
          <w:sz w:val="22"/>
          <w:szCs w:val="22"/>
        </w:rPr>
        <w:t>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w:t>
      </w:r>
      <w:r w:rsidR="009670B0">
        <w:rPr>
          <w:rFonts w:asciiTheme="minorHAnsi" w:hAnsiTheme="minorHAnsi"/>
          <w:color w:val="000000"/>
          <w:sz w:val="22"/>
          <w:szCs w:val="22"/>
        </w:rPr>
        <w:t> </w:t>
      </w:r>
      <w:r w:rsidR="00CC164A" w:rsidRPr="00F065A7">
        <w:rPr>
          <w:rFonts w:asciiTheme="minorHAnsi" w:hAnsiTheme="minorHAnsi"/>
          <w:color w:val="000000"/>
          <w:sz w:val="22"/>
          <w:szCs w:val="22"/>
        </w:rPr>
        <w:t>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4CD538B4" w:rsidR="00CC164A" w:rsidRPr="00F065A7" w:rsidRDefault="007931C1" w:rsidP="00237251">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povaze a</w:t>
      </w:r>
      <w:r w:rsidR="00237251">
        <w:rPr>
          <w:rFonts w:asciiTheme="minorHAnsi" w:hAnsiTheme="minorHAnsi"/>
          <w:color w:val="000000"/>
          <w:sz w:val="22"/>
          <w:szCs w:val="22"/>
        </w:rPr>
        <w:t> </w:t>
      </w:r>
      <w:r w:rsidR="00CC164A" w:rsidRPr="00CA5E35">
        <w:rPr>
          <w:rFonts w:asciiTheme="minorHAnsi" w:hAnsiTheme="minorHAnsi"/>
          <w:color w:val="000000"/>
          <w:sz w:val="22"/>
          <w:szCs w:val="22"/>
        </w:rPr>
        <w:t xml:space="preserve">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w:t>
      </w:r>
      <w:r w:rsidR="009670B0">
        <w:rPr>
          <w:rFonts w:asciiTheme="minorHAnsi" w:hAnsiTheme="minorHAnsi"/>
          <w:color w:val="000000"/>
          <w:sz w:val="22"/>
          <w:szCs w:val="22"/>
        </w:rPr>
        <w:t> </w:t>
      </w:r>
      <w:r w:rsidR="00C92AE9">
        <w:rPr>
          <w:rFonts w:asciiTheme="minorHAnsi" w:hAnsiTheme="minorHAnsi"/>
          <w:color w:val="000000"/>
          <w:sz w:val="22"/>
          <w:szCs w:val="22"/>
        </w:rPr>
        <w:t>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66F6AFBC" w:rsidR="00F065A7" w:rsidRDefault="007F6E99"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w:t>
      </w:r>
      <w:r w:rsidR="009670B0">
        <w:rPr>
          <w:rFonts w:asciiTheme="minorHAnsi" w:hAnsiTheme="minorHAnsi"/>
          <w:sz w:val="22"/>
          <w:szCs w:val="22"/>
        </w:rPr>
        <w:t> </w:t>
      </w:r>
      <w:r w:rsidR="00CC164A" w:rsidRPr="00F065A7">
        <w:rPr>
          <w:rFonts w:asciiTheme="minorHAnsi" w:hAnsiTheme="minorHAnsi"/>
          <w:sz w:val="22"/>
          <w:szCs w:val="22"/>
        </w:rPr>
        <w:t>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39998D65" w:rsidR="00F065A7" w:rsidRPr="00F065A7" w:rsidRDefault="00637DBE"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w:t>
      </w:r>
      <w:r w:rsidR="009670B0">
        <w:rPr>
          <w:rFonts w:asciiTheme="minorHAnsi" w:hAnsiTheme="minorHAnsi"/>
          <w:sz w:val="22"/>
          <w:szCs w:val="22"/>
        </w:rPr>
        <w:t> </w:t>
      </w:r>
      <w:r w:rsidR="00431FAC" w:rsidRPr="00F065A7">
        <w:rPr>
          <w:rFonts w:asciiTheme="minorHAnsi" w:hAnsiTheme="minorHAnsi"/>
          <w:sz w:val="22"/>
          <w:szCs w:val="22"/>
        </w:rPr>
        <w:t>dostatečném rozsahu sjednáno pojištění pro případ škody způsobené při podnikání třetím osobám, a dále pojištění pro případ škody způsobené porušením povinností z</w:t>
      </w:r>
      <w:r w:rsidR="009670B0">
        <w:rPr>
          <w:rFonts w:asciiTheme="minorHAnsi" w:hAnsiTheme="minorHAnsi"/>
          <w:sz w:val="22"/>
          <w:szCs w:val="22"/>
        </w:rPr>
        <w:t> </w:t>
      </w:r>
      <w:r w:rsidR="00431FAC" w:rsidRPr="00F065A7">
        <w:rPr>
          <w:rFonts w:asciiTheme="minorHAnsi" w:hAnsiTheme="minorHAnsi"/>
          <w:sz w:val="22"/>
          <w:szCs w:val="22"/>
        </w:rPr>
        <w:t xml:space="preserve">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w:t>
      </w:r>
      <w:r w:rsidR="009670B0">
        <w:rPr>
          <w:rFonts w:asciiTheme="minorHAnsi" w:hAnsiTheme="minorHAnsi"/>
          <w:sz w:val="22"/>
          <w:szCs w:val="22"/>
        </w:rPr>
        <w:t> </w:t>
      </w:r>
      <w:r w:rsidR="00431FAC" w:rsidRPr="00F065A7">
        <w:rPr>
          <w:rFonts w:asciiTheme="minorHAnsi" w:hAnsiTheme="minorHAnsi"/>
          <w:sz w:val="22"/>
          <w:szCs w:val="22"/>
        </w:rPr>
        <w:t xml:space="preserve">minimálním limitem pojistného plnění </w:t>
      </w:r>
      <w:proofErr w:type="gramStart"/>
      <w:r w:rsidR="003770C9">
        <w:rPr>
          <w:rFonts w:asciiTheme="minorHAnsi" w:hAnsiTheme="minorHAnsi"/>
          <w:sz w:val="22"/>
          <w:szCs w:val="22"/>
        </w:rPr>
        <w:t>5</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w:t>
      </w:r>
      <w:r w:rsidR="009670B0">
        <w:rPr>
          <w:rFonts w:asciiTheme="minorHAnsi" w:hAnsiTheme="minorHAnsi"/>
          <w:sz w:val="22"/>
          <w:szCs w:val="22"/>
        </w:rPr>
        <w:t> </w:t>
      </w:r>
      <w:r w:rsidR="00431FAC" w:rsidRPr="00F065A7">
        <w:rPr>
          <w:rFonts w:asciiTheme="minorHAnsi" w:hAnsiTheme="minorHAnsi"/>
          <w:sz w:val="22"/>
          <w:szCs w:val="22"/>
        </w:rPr>
        <w:t xml:space="preserve">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w:t>
      </w:r>
      <w:r w:rsidR="009670B0">
        <w:rPr>
          <w:rFonts w:asciiTheme="minorHAnsi" w:hAnsiTheme="minorHAnsi"/>
          <w:sz w:val="22"/>
          <w:szCs w:val="22"/>
        </w:rPr>
        <w:t> </w:t>
      </w:r>
      <w:r w:rsidR="00431FAC" w:rsidRPr="00F065A7">
        <w:rPr>
          <w:rFonts w:asciiTheme="minorHAnsi" w:hAnsiTheme="minorHAnsi"/>
          <w:sz w:val="22"/>
          <w:szCs w:val="22"/>
        </w:rPr>
        <w:t>případě jakýchkoliv změn musí neprodleně písemně informovat Objednatele. V</w:t>
      </w:r>
      <w:r w:rsidR="009670B0">
        <w:rPr>
          <w:rFonts w:asciiTheme="minorHAnsi" w:hAnsiTheme="minorHAnsi"/>
          <w:sz w:val="22"/>
          <w:szCs w:val="22"/>
        </w:rPr>
        <w:t> </w:t>
      </w:r>
      <w:r w:rsidR="00431FAC" w:rsidRPr="00F065A7">
        <w:rPr>
          <w:rFonts w:asciiTheme="minorHAnsi" w:hAnsiTheme="minorHAnsi"/>
          <w:sz w:val="22"/>
          <w:szCs w:val="22"/>
        </w:rPr>
        <w:t>případě nesplnění povinností uvedených v</w:t>
      </w:r>
      <w:r w:rsidR="009670B0">
        <w:rPr>
          <w:rFonts w:asciiTheme="minorHAnsi" w:hAnsiTheme="minorHAnsi"/>
          <w:sz w:val="22"/>
          <w:szCs w:val="22"/>
        </w:rPr>
        <w:t> </w:t>
      </w:r>
      <w:r w:rsidR="00431FAC" w:rsidRPr="00F065A7">
        <w:rPr>
          <w:rFonts w:asciiTheme="minorHAnsi" w:hAnsiTheme="minorHAnsi"/>
          <w:sz w:val="22"/>
          <w:szCs w:val="22"/>
        </w:rPr>
        <w:t xml:space="preserve">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6A9947B6" w:rsidR="00F065A7" w:rsidRPr="00F065A7" w:rsidRDefault="00AD3B41"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w:t>
      </w:r>
      <w:r w:rsidR="009670B0">
        <w:rPr>
          <w:rFonts w:asciiTheme="minorHAnsi" w:hAnsiTheme="minorHAnsi"/>
          <w:sz w:val="22"/>
          <w:szCs w:val="22"/>
        </w:rPr>
        <w:t> </w:t>
      </w:r>
      <w:r w:rsidR="0074509B" w:rsidRPr="00F065A7">
        <w:rPr>
          <w:rFonts w:asciiTheme="minorHAnsi" w:hAnsiTheme="minorHAnsi"/>
          <w:sz w:val="22"/>
          <w:szCs w:val="22"/>
        </w:rPr>
        <w:t>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w:t>
      </w:r>
      <w:r w:rsidR="009670B0">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w:t>
      </w:r>
      <w:r w:rsidR="00237251">
        <w:rPr>
          <w:rFonts w:asciiTheme="minorHAnsi" w:hAnsiTheme="minorHAnsi"/>
          <w:sz w:val="22"/>
          <w:szCs w:val="22"/>
        </w:rPr>
        <w:t> </w:t>
      </w:r>
      <w:r w:rsidR="0074509B" w:rsidRPr="00F065A7">
        <w:rPr>
          <w:rFonts w:asciiTheme="minorHAnsi" w:hAnsiTheme="minorHAnsi"/>
          <w:sz w:val="22"/>
          <w:szCs w:val="22"/>
        </w:rPr>
        <w:t>dani z</w:t>
      </w:r>
      <w:r w:rsidR="009670B0">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w:t>
      </w:r>
      <w:r w:rsidR="009670B0">
        <w:rPr>
          <w:rFonts w:asciiTheme="minorHAnsi" w:hAnsiTheme="minorHAnsi"/>
          <w:sz w:val="22"/>
          <w:szCs w:val="22"/>
        </w:rPr>
        <w:t> </w:t>
      </w:r>
      <w:r w:rsidR="0074509B" w:rsidRPr="00F065A7">
        <w:rPr>
          <w:rFonts w:asciiTheme="minorHAnsi" w:hAnsiTheme="minorHAnsi"/>
          <w:sz w:val="22"/>
          <w:szCs w:val="22"/>
        </w:rPr>
        <w:t>takovém případě tuto skutečnost Objednatel bez zbytečného odkladu oznámí Zhotoviteli.</w:t>
      </w:r>
    </w:p>
    <w:p w14:paraId="4A26B1D4" w14:textId="2BAC6F22" w:rsidR="00F065A7" w:rsidRPr="00F065A7" w:rsidRDefault="00AD3B41"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w:t>
      </w:r>
      <w:r w:rsidR="009670B0">
        <w:rPr>
          <w:rFonts w:asciiTheme="minorHAnsi" w:hAnsiTheme="minorHAnsi"/>
          <w:sz w:val="22"/>
          <w:szCs w:val="22"/>
        </w:rPr>
        <w:t> </w:t>
      </w:r>
      <w:r w:rsidR="0074509B" w:rsidRPr="00F065A7">
        <w:rPr>
          <w:rFonts w:asciiTheme="minorHAnsi" w:hAnsiTheme="minorHAnsi"/>
          <w:sz w:val="22"/>
          <w:szCs w:val="22"/>
        </w:rPr>
        <w:t xml:space="preserve">datu splatnosti příslušného závazku zveřejněn způsobem umožňujícím dálkový přístup ve smyslu § 96 </w:t>
      </w:r>
      <w:r w:rsidR="0074509B" w:rsidRPr="00F065A7">
        <w:rPr>
          <w:rFonts w:asciiTheme="minorHAnsi" w:hAnsiTheme="minorHAnsi"/>
          <w:sz w:val="22"/>
          <w:szCs w:val="22"/>
        </w:rPr>
        <w:lastRenderedPageBreak/>
        <w:t>odst. 2 zákona o DPH. V</w:t>
      </w:r>
      <w:r w:rsidR="009670B0">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w:t>
      </w:r>
      <w:r w:rsidR="009670B0">
        <w:rPr>
          <w:rFonts w:asciiTheme="minorHAnsi" w:hAnsiTheme="minorHAnsi"/>
          <w:sz w:val="22"/>
          <w:szCs w:val="22"/>
        </w:rPr>
        <w:t> </w:t>
      </w:r>
      <w:r w:rsidR="0074509B" w:rsidRPr="00F065A7">
        <w:rPr>
          <w:rFonts w:asciiTheme="minorHAnsi" w:hAnsiTheme="minorHAnsi"/>
          <w:sz w:val="22"/>
          <w:szCs w:val="22"/>
        </w:rPr>
        <w:t xml:space="preserve">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9670B0">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FB0CA73" w:rsidR="00F065A7" w:rsidRPr="00F065A7" w:rsidRDefault="00C77795"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670B0">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2283DD03" w:rsidR="00F065A7" w:rsidRPr="00F065A7" w:rsidRDefault="00C77795"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w:t>
      </w:r>
      <w:r w:rsidR="009670B0">
        <w:rPr>
          <w:rFonts w:asciiTheme="minorHAnsi" w:hAnsiTheme="minorHAnsi"/>
          <w:sz w:val="22"/>
          <w:szCs w:val="22"/>
        </w:rPr>
        <w:t> </w:t>
      </w:r>
      <w:r w:rsidR="0074509B" w:rsidRPr="00F065A7">
        <w:rPr>
          <w:rFonts w:asciiTheme="minorHAnsi" w:hAnsiTheme="minorHAnsi"/>
          <w:sz w:val="22"/>
          <w:szCs w:val="22"/>
        </w:rPr>
        <w:t>přijatého zdanitelného plnění od Zhotovitele, má Objednatel právo bez souhlasu Zhotovitele provést zvláštní způsob zajištění daně, tj. uhradit za Zhotovitele částku DPH z</w:t>
      </w:r>
      <w:r w:rsidR="009670B0">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237251">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237251">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1F870AD3" w14:textId="226CFA98" w:rsidR="00F065A7" w:rsidRPr="00F065A7" w:rsidRDefault="00F065A7" w:rsidP="00237251">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t>BOZP</w:t>
      </w:r>
      <w:r w:rsidRPr="00F065A7">
        <w:rPr>
          <w:rFonts w:asciiTheme="minorHAnsi" w:hAnsiTheme="minorHAnsi" w:cstheme="minorHAnsi"/>
          <w:sz w:val="22"/>
          <w:szCs w:val="22"/>
        </w:rPr>
        <w:t>. Zhotovitel je povinen plnit povinnosti v</w:t>
      </w:r>
      <w:r w:rsidR="009670B0">
        <w:rPr>
          <w:rFonts w:asciiTheme="minorHAnsi" w:hAnsiTheme="minorHAnsi" w:cstheme="minorHAnsi"/>
          <w:sz w:val="22"/>
          <w:szCs w:val="22"/>
        </w:rPr>
        <w:t> </w:t>
      </w:r>
      <w:r w:rsidRPr="00F065A7">
        <w:rPr>
          <w:rFonts w:asciiTheme="minorHAnsi" w:hAnsiTheme="minorHAnsi" w:cstheme="minorHAnsi"/>
          <w:sz w:val="22"/>
          <w:szCs w:val="22"/>
        </w:rPr>
        <w:t>oblasti bezpečnosti a ochrany zdraví při práci, požární ochrany a ochrany životního prostředí. Zhotovitel nesmí zahájit smluvně sjednanou činnost pro Objednatele před seznámením se s</w:t>
      </w:r>
      <w:r w:rsidR="009670B0">
        <w:rPr>
          <w:rFonts w:asciiTheme="minorHAnsi" w:hAnsiTheme="minorHAnsi" w:cstheme="minorHAnsi"/>
          <w:sz w:val="22"/>
          <w:szCs w:val="22"/>
        </w:rPr>
        <w:t> </w:t>
      </w:r>
      <w:r w:rsidRPr="00F065A7">
        <w:rPr>
          <w:rFonts w:asciiTheme="minorHAnsi" w:hAnsiTheme="minorHAnsi" w:cstheme="minorHAnsi"/>
          <w:sz w:val="22"/>
          <w:szCs w:val="22"/>
        </w:rPr>
        <w:t>platnými interními předpisy a specifickými riziky v</w:t>
      </w:r>
      <w:r w:rsidR="009670B0">
        <w:rPr>
          <w:rFonts w:asciiTheme="minorHAnsi" w:hAnsiTheme="minorHAnsi" w:cstheme="minorHAnsi"/>
          <w:sz w:val="22"/>
          <w:szCs w:val="22"/>
        </w:rPr>
        <w:t> </w:t>
      </w:r>
      <w:r w:rsidRPr="00F065A7">
        <w:rPr>
          <w:rFonts w:asciiTheme="minorHAnsi" w:hAnsiTheme="minorHAnsi" w:cstheme="minorHAnsi"/>
          <w:sz w:val="22"/>
          <w:szCs w:val="22"/>
        </w:rPr>
        <w:t>daných oblastech. Písemná informace o rizicích pro externí osoby je Přílohou č. 3 této Smlouvy – Informace o rizicích (dále jen „</w:t>
      </w:r>
      <w:r w:rsidRPr="00F065A7">
        <w:rPr>
          <w:rFonts w:asciiTheme="minorHAnsi" w:hAnsiTheme="minorHAnsi" w:cstheme="minorHAnsi"/>
          <w:b/>
          <w:bCs/>
          <w:i/>
          <w:iCs/>
          <w:sz w:val="22"/>
          <w:szCs w:val="22"/>
        </w:rPr>
        <w:t>Příloha č. 3</w:t>
      </w:r>
      <w:r w:rsidRPr="00F065A7">
        <w:rPr>
          <w:rFonts w:asciiTheme="minorHAnsi" w:hAnsiTheme="minorHAnsi" w:cstheme="minorHAnsi"/>
          <w:sz w:val="22"/>
          <w:szCs w:val="22"/>
        </w:rPr>
        <w:t>“). Zhotovitel je povinen doručit písemnou informaci o rizicích a</w:t>
      </w:r>
      <w:r w:rsidR="00237251">
        <w:rPr>
          <w:rFonts w:asciiTheme="minorHAnsi" w:hAnsiTheme="minorHAnsi" w:cstheme="minorHAnsi"/>
          <w:sz w:val="22"/>
          <w:szCs w:val="22"/>
        </w:rPr>
        <w:t> </w:t>
      </w:r>
      <w:r w:rsidRPr="00F065A7">
        <w:rPr>
          <w:rFonts w:asciiTheme="minorHAnsi" w:hAnsiTheme="minorHAnsi" w:cstheme="minorHAnsi"/>
          <w:sz w:val="22"/>
          <w:szCs w:val="22"/>
        </w:rPr>
        <w:t>přijatých opatřeních k</w:t>
      </w:r>
      <w:r w:rsidR="009670B0">
        <w:rPr>
          <w:rFonts w:asciiTheme="minorHAnsi" w:hAnsiTheme="minorHAnsi" w:cstheme="minorHAnsi"/>
          <w:sz w:val="22"/>
          <w:szCs w:val="22"/>
        </w:rPr>
        <w:t> </w:t>
      </w:r>
      <w:r w:rsidRPr="00F065A7">
        <w:rPr>
          <w:rFonts w:asciiTheme="minorHAnsi" w:hAnsiTheme="minorHAnsi" w:cstheme="minorHAnsi"/>
          <w:sz w:val="22"/>
          <w:szCs w:val="22"/>
        </w:rPr>
        <w:t xml:space="preserve">ochraně před jejich působením, která se týkají výkonu práce Zhotovitele, Objednateli písemně nebo na e-mailovou adresu </w:t>
      </w:r>
      <w:hyperlink r:id="rId13" w:history="1">
        <w:r w:rsidRPr="00F065A7">
          <w:rPr>
            <w:rStyle w:val="Hypertextovodkaz"/>
            <w:rFonts w:asciiTheme="minorHAnsi" w:hAnsiTheme="minorHAnsi" w:cstheme="minorHAnsi"/>
            <w:sz w:val="22"/>
            <w:szCs w:val="22"/>
          </w:rPr>
          <w:t>bozp@dpov.cz</w:t>
        </w:r>
      </w:hyperlink>
      <w:r w:rsidRPr="00F065A7">
        <w:rPr>
          <w:rFonts w:asciiTheme="minorHAnsi" w:hAnsiTheme="minorHAnsi" w:cstheme="minorHAnsi"/>
          <w:sz w:val="22"/>
          <w:szCs w:val="22"/>
        </w:rPr>
        <w:t>. Zhotovitel potvrzuje, že byl s</w:t>
      </w:r>
      <w:r w:rsidR="009670B0">
        <w:rPr>
          <w:rFonts w:asciiTheme="minorHAnsi" w:hAnsiTheme="minorHAnsi" w:cstheme="minorHAnsi"/>
          <w:sz w:val="22"/>
          <w:szCs w:val="22"/>
        </w:rPr>
        <w:t> </w:t>
      </w:r>
      <w:r w:rsidRPr="00F065A7">
        <w:rPr>
          <w:rFonts w:asciiTheme="minorHAnsi" w:hAnsiTheme="minorHAnsi" w:cstheme="minorHAnsi"/>
          <w:sz w:val="22"/>
          <w:szCs w:val="22"/>
        </w:rPr>
        <w:t>riziky a s</w:t>
      </w:r>
      <w:r w:rsidR="009670B0">
        <w:rPr>
          <w:rFonts w:asciiTheme="minorHAnsi" w:hAnsiTheme="minorHAnsi" w:cstheme="minorHAnsi"/>
          <w:sz w:val="22"/>
          <w:szCs w:val="22"/>
        </w:rPr>
        <w:t> </w:t>
      </w:r>
      <w:r w:rsidRPr="00F065A7">
        <w:rPr>
          <w:rFonts w:asciiTheme="minorHAnsi" w:hAnsiTheme="minorHAnsi" w:cstheme="minorHAnsi"/>
          <w:sz w:val="22"/>
          <w:szCs w:val="22"/>
        </w:rPr>
        <w:t>povinnostmi vztahujícími se k</w:t>
      </w:r>
      <w:r w:rsidR="009670B0">
        <w:rPr>
          <w:rFonts w:asciiTheme="minorHAnsi" w:hAnsiTheme="minorHAnsi" w:cstheme="minorHAnsi"/>
          <w:sz w:val="22"/>
          <w:szCs w:val="22"/>
        </w:rPr>
        <w:t> </w:t>
      </w:r>
      <w:r w:rsidRPr="00F065A7">
        <w:rPr>
          <w:rFonts w:asciiTheme="minorHAnsi" w:hAnsiTheme="minorHAnsi" w:cstheme="minorHAnsi"/>
          <w:sz w:val="22"/>
          <w:szCs w:val="22"/>
        </w:rPr>
        <w:t>ochraně před riziky seznámen. Zhotovitel také výslovně souhlasí se zněním a obsahem Závazných podmínek, včetně Sazebníku pokut, které jsou přílohou č. 1 této Smlouvy (dále jen „</w:t>
      </w:r>
      <w:r w:rsidRPr="00F065A7">
        <w:rPr>
          <w:rFonts w:asciiTheme="minorHAnsi" w:hAnsiTheme="minorHAnsi" w:cstheme="minorHAnsi"/>
          <w:b/>
          <w:bCs/>
          <w:i/>
          <w:iCs/>
          <w:sz w:val="22"/>
          <w:szCs w:val="22"/>
        </w:rPr>
        <w:t>Příloha č. 1</w:t>
      </w:r>
      <w:r w:rsidRPr="00F065A7">
        <w:rPr>
          <w:rFonts w:asciiTheme="minorHAnsi" w:hAnsiTheme="minorHAnsi" w:cstheme="minorHAnsi"/>
          <w:sz w:val="22"/>
          <w:szCs w:val="22"/>
        </w:rPr>
        <w:t>“) a Prohlášení odpovědného zástupce externí osoby – závazný vzor, který je přílohou č. 2 této Smlouvy (dále jen „</w:t>
      </w:r>
      <w:r w:rsidRPr="00F065A7">
        <w:rPr>
          <w:rFonts w:asciiTheme="minorHAnsi" w:hAnsiTheme="minorHAnsi" w:cstheme="minorHAnsi"/>
          <w:b/>
          <w:bCs/>
          <w:i/>
          <w:iCs/>
          <w:sz w:val="22"/>
          <w:szCs w:val="22"/>
        </w:rPr>
        <w:t>Příloha č. 2</w:t>
      </w:r>
      <w:r w:rsidRPr="00F065A7">
        <w:rPr>
          <w:rFonts w:asciiTheme="minorHAnsi" w:hAnsiTheme="minorHAnsi" w:cstheme="minorHAnsi"/>
          <w:sz w:val="22"/>
          <w:szCs w:val="22"/>
        </w:rPr>
        <w:t>“). Zhotovitel tímto potvrzuje, že bere na vědomí výše všech sjednaných smluvních pokut v</w:t>
      </w:r>
      <w:r w:rsidR="009670B0">
        <w:rPr>
          <w:rFonts w:asciiTheme="minorHAnsi" w:hAnsiTheme="minorHAnsi" w:cstheme="minorHAnsi"/>
          <w:sz w:val="22"/>
          <w:szCs w:val="22"/>
        </w:rPr>
        <w:t> </w:t>
      </w:r>
      <w:r w:rsidRPr="00F065A7">
        <w:rPr>
          <w:rFonts w:asciiTheme="minorHAnsi" w:hAnsiTheme="minorHAnsi" w:cstheme="minorHAnsi"/>
          <w:sz w:val="22"/>
          <w:szCs w:val="22"/>
        </w:rPr>
        <w:t>Sazebníku pokut a považuje je za přiměřené.</w:t>
      </w:r>
      <w:r w:rsidR="00782AD6">
        <w:rPr>
          <w:rFonts w:asciiTheme="minorHAnsi" w:hAnsiTheme="minorHAnsi" w:cstheme="minorHAnsi"/>
          <w:sz w:val="22"/>
          <w:szCs w:val="22"/>
        </w:rPr>
        <w:t xml:space="preserve"> </w:t>
      </w:r>
      <w:r w:rsidR="00782AD6" w:rsidRPr="00782AD6">
        <w:rPr>
          <w:rFonts w:asciiTheme="minorHAnsi" w:hAnsiTheme="minorHAnsi" w:cstheme="minorHAnsi"/>
          <w:sz w:val="22"/>
          <w:szCs w:val="22"/>
        </w:rPr>
        <w:t>Zajištění ochranných pracovních prostředků pro své zaměstnance zajistí Zhotovitel na své náklady.</w:t>
      </w:r>
    </w:p>
    <w:p w14:paraId="7B8F8996" w14:textId="77777777" w:rsidR="00170F1D" w:rsidRDefault="00170F1D" w:rsidP="00237251">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237251">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237251">
      <w:pPr>
        <w:spacing w:before="60"/>
        <w:jc w:val="center"/>
        <w:rPr>
          <w:rFonts w:ascii="Calibri" w:hAnsi="Calibri"/>
          <w:b/>
          <w:sz w:val="22"/>
          <w:szCs w:val="22"/>
        </w:rPr>
      </w:pPr>
      <w:r w:rsidRPr="00EA6866">
        <w:rPr>
          <w:rFonts w:ascii="Calibri" w:hAnsi="Calibri"/>
          <w:b/>
          <w:sz w:val="22"/>
          <w:szCs w:val="22"/>
        </w:rPr>
        <w:t>Sankční ujednání</w:t>
      </w:r>
    </w:p>
    <w:p w14:paraId="32BA4E4E" w14:textId="10D1BE0E" w:rsidR="00437B35" w:rsidRDefault="005E3E7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w:t>
      </w:r>
      <w:r w:rsidR="009670B0">
        <w:rPr>
          <w:rFonts w:ascii="Calibri" w:hAnsi="Calibri"/>
          <w:b/>
          <w:bCs/>
          <w:sz w:val="22"/>
          <w:szCs w:val="22"/>
        </w:rPr>
        <w:t> </w:t>
      </w:r>
      <w:r w:rsidRPr="00437B35">
        <w:rPr>
          <w:rFonts w:ascii="Calibri" w:hAnsi="Calibri"/>
          <w:b/>
          <w:bCs/>
          <w:sz w:val="22"/>
          <w:szCs w:val="22"/>
        </w:rPr>
        <w:t>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9670B0">
        <w:rPr>
          <w:rFonts w:ascii="Calibri" w:hAnsi="Calibri"/>
          <w:sz w:val="22"/>
          <w:szCs w:val="22"/>
        </w:rPr>
        <w:t> </w:t>
      </w:r>
      <w:r w:rsidR="00132A20" w:rsidRPr="00437B35">
        <w:rPr>
          <w:rFonts w:ascii="Calibri" w:hAnsi="Calibri"/>
          <w:sz w:val="22"/>
          <w:szCs w:val="22"/>
        </w:rPr>
        <w:t>provedením Díla</w:t>
      </w:r>
      <w:r w:rsidR="00EA6866" w:rsidRPr="00437B35">
        <w:rPr>
          <w:rFonts w:ascii="Calibri" w:hAnsi="Calibri"/>
          <w:sz w:val="22"/>
          <w:szCs w:val="22"/>
        </w:rPr>
        <w:t xml:space="preserve"> v</w:t>
      </w:r>
      <w:r w:rsidR="009670B0">
        <w:rPr>
          <w:rFonts w:ascii="Calibri" w:hAnsi="Calibri"/>
          <w:sz w:val="22"/>
          <w:szCs w:val="22"/>
        </w:rPr>
        <w:t> </w:t>
      </w:r>
      <w:r w:rsidR="00EA6866" w:rsidRPr="00437B35">
        <w:rPr>
          <w:rFonts w:ascii="Calibri" w:hAnsi="Calibri"/>
          <w:sz w:val="22"/>
          <w:szCs w:val="22"/>
        </w:rPr>
        <w:t>termínu sjednaném v</w:t>
      </w:r>
      <w:r w:rsidR="009670B0">
        <w:rPr>
          <w:rFonts w:ascii="Calibri" w:hAnsi="Calibri"/>
          <w:sz w:val="22"/>
          <w:szCs w:val="22"/>
        </w:rPr>
        <w:t> </w:t>
      </w:r>
      <w:r w:rsidR="00EA6866" w:rsidRPr="00437B35">
        <w:rPr>
          <w:rFonts w:ascii="Calibri" w:hAnsi="Calibri"/>
          <w:sz w:val="22"/>
          <w:szCs w:val="22"/>
        </w:rPr>
        <w:t xml:space="preserve">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3770C9">
        <w:rPr>
          <w:rFonts w:ascii="Calibri" w:hAnsi="Calibri"/>
          <w:sz w:val="22"/>
          <w:szCs w:val="22"/>
        </w:rPr>
        <w:t>2</w:t>
      </w:r>
      <w:r w:rsidR="00927F14" w:rsidRPr="00437B35">
        <w:rPr>
          <w:rFonts w:ascii="Calibri" w:hAnsi="Calibri"/>
          <w:sz w:val="22"/>
          <w:szCs w:val="22"/>
        </w:rPr>
        <w:t xml:space="preserve"> </w:t>
      </w:r>
      <w:r w:rsidR="00EA6866" w:rsidRPr="00437B35">
        <w:rPr>
          <w:rFonts w:ascii="Calibri" w:hAnsi="Calibri"/>
          <w:sz w:val="22"/>
          <w:szCs w:val="22"/>
        </w:rPr>
        <w:t>% z</w:t>
      </w:r>
      <w:r w:rsidR="009670B0">
        <w:rPr>
          <w:rFonts w:ascii="Calibri" w:hAnsi="Calibri"/>
          <w:sz w:val="22"/>
          <w:szCs w:val="22"/>
        </w:rPr>
        <w:t>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1EBC9CCA" w:rsidR="00437B35" w:rsidRDefault="005E3E7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w:t>
      </w:r>
      <w:r w:rsidR="009670B0">
        <w:rPr>
          <w:rFonts w:ascii="Calibri" w:hAnsi="Calibri"/>
          <w:b/>
          <w:bCs/>
          <w:sz w:val="22"/>
          <w:szCs w:val="22"/>
        </w:rPr>
        <w:t> </w:t>
      </w:r>
      <w:r w:rsidRPr="00437B35">
        <w:rPr>
          <w:rFonts w:ascii="Calibri" w:hAnsi="Calibri"/>
          <w:b/>
          <w:bCs/>
          <w:sz w:val="22"/>
          <w:szCs w:val="22"/>
        </w:rPr>
        <w:t>úhradou Ceny</w:t>
      </w:r>
      <w:r w:rsidRPr="00437B35">
        <w:rPr>
          <w:rFonts w:ascii="Calibri" w:hAnsi="Calibri"/>
          <w:sz w:val="22"/>
          <w:szCs w:val="22"/>
        </w:rPr>
        <w:t>. V</w:t>
      </w:r>
      <w:r w:rsidR="009670B0">
        <w:rPr>
          <w:rFonts w:ascii="Calibri" w:hAnsi="Calibri"/>
          <w:sz w:val="22"/>
          <w:szCs w:val="22"/>
        </w:rPr>
        <w:t> </w:t>
      </w:r>
      <w:r w:rsidRPr="00437B35">
        <w:rPr>
          <w:rFonts w:ascii="Calibri" w:hAnsi="Calibri"/>
          <w:sz w:val="22"/>
          <w:szCs w:val="22"/>
        </w:rPr>
        <w:t>případě prodlení Objednatele s</w:t>
      </w:r>
      <w:r w:rsidR="009670B0">
        <w:rPr>
          <w:rFonts w:ascii="Calibri" w:hAnsi="Calibri"/>
          <w:sz w:val="22"/>
          <w:szCs w:val="22"/>
        </w:rPr>
        <w:t> </w:t>
      </w:r>
      <w:r w:rsidRPr="00437B35">
        <w:rPr>
          <w:rFonts w:ascii="Calibri" w:hAnsi="Calibri"/>
          <w:sz w:val="22"/>
          <w:szCs w:val="22"/>
        </w:rPr>
        <w:t>úhradou Ceny je Zhotovitel oprávněn požadovat úrok z</w:t>
      </w:r>
      <w:r w:rsidR="009670B0">
        <w:rPr>
          <w:rFonts w:ascii="Calibri" w:hAnsi="Calibri"/>
          <w:sz w:val="22"/>
          <w:szCs w:val="22"/>
        </w:rPr>
        <w:t> </w:t>
      </w:r>
      <w:r w:rsidRPr="00437B35">
        <w:rPr>
          <w:rFonts w:ascii="Calibri" w:hAnsi="Calibri"/>
          <w:sz w:val="22"/>
          <w:szCs w:val="22"/>
        </w:rPr>
        <w:t>prodlení v</w:t>
      </w:r>
      <w:r w:rsidR="009670B0">
        <w:rPr>
          <w:rFonts w:ascii="Calibri" w:hAnsi="Calibri"/>
          <w:sz w:val="22"/>
          <w:szCs w:val="22"/>
        </w:rPr>
        <w:t> </w:t>
      </w:r>
      <w:r w:rsidRPr="00437B35">
        <w:rPr>
          <w:rFonts w:ascii="Calibri" w:hAnsi="Calibri"/>
          <w:sz w:val="22"/>
          <w:szCs w:val="22"/>
        </w:rPr>
        <w:t>zákonné výši.</w:t>
      </w:r>
    </w:p>
    <w:p w14:paraId="715FAC07" w14:textId="52A469BB" w:rsidR="00437B35" w:rsidRDefault="005E3E7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lastRenderedPageBreak/>
        <w:t>Prodlení s</w:t>
      </w:r>
      <w:r w:rsidR="009670B0">
        <w:rPr>
          <w:rFonts w:ascii="Calibri" w:hAnsi="Calibri"/>
          <w:b/>
          <w:bCs/>
          <w:sz w:val="22"/>
          <w:szCs w:val="22"/>
        </w:rPr>
        <w:t> </w:t>
      </w:r>
      <w:r w:rsidRPr="00437B35">
        <w:rPr>
          <w:rFonts w:ascii="Calibri" w:hAnsi="Calibri"/>
          <w:b/>
          <w:bCs/>
          <w:sz w:val="22"/>
          <w:szCs w:val="22"/>
        </w:rPr>
        <w:t>odstraněním vady</w:t>
      </w:r>
      <w:r w:rsidRPr="009670B0">
        <w:rPr>
          <w:rFonts w:ascii="Calibri" w:hAnsi="Calibri"/>
          <w:sz w:val="22"/>
          <w:szCs w:val="22"/>
        </w:rPr>
        <w:t>.</w:t>
      </w:r>
      <w:r w:rsidRPr="00437B35">
        <w:rPr>
          <w:rFonts w:ascii="Calibri" w:hAnsi="Calibri"/>
          <w:sz w:val="22"/>
          <w:szCs w:val="22"/>
        </w:rPr>
        <w:t xml:space="preserve"> </w:t>
      </w:r>
      <w:r w:rsidR="00EA6866" w:rsidRPr="00437B35">
        <w:rPr>
          <w:rFonts w:ascii="Calibri" w:hAnsi="Calibri"/>
          <w:sz w:val="22"/>
          <w:szCs w:val="22"/>
        </w:rPr>
        <w:t>Pro případ prodlení s</w:t>
      </w:r>
      <w:r w:rsidR="009670B0">
        <w:rPr>
          <w:rFonts w:ascii="Calibri" w:hAnsi="Calibri"/>
          <w:sz w:val="22"/>
          <w:szCs w:val="22"/>
        </w:rPr>
        <w:t> </w:t>
      </w:r>
      <w:r w:rsidR="00EA6866" w:rsidRPr="00437B35">
        <w:rPr>
          <w:rFonts w:ascii="Calibri" w:hAnsi="Calibri"/>
          <w:sz w:val="22"/>
          <w:szCs w:val="22"/>
        </w:rPr>
        <w:t xml:space="preserve">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w:t>
      </w:r>
      <w:r w:rsidR="003770C9">
        <w:rPr>
          <w:rFonts w:ascii="Calibri" w:hAnsi="Calibri"/>
          <w:sz w:val="22"/>
          <w:szCs w:val="22"/>
        </w:rPr>
        <w:t>1</w:t>
      </w:r>
      <w:r w:rsidRPr="00437B35">
        <w:rPr>
          <w:rFonts w:ascii="Calibri" w:hAnsi="Calibri"/>
          <w:sz w:val="22"/>
          <w:szCs w:val="22"/>
        </w:rPr>
        <w:t xml:space="preserve"> % z</w:t>
      </w:r>
      <w:r w:rsidR="009670B0">
        <w:rPr>
          <w:rFonts w:ascii="Calibri" w:hAnsi="Calibri"/>
          <w:sz w:val="22"/>
          <w:szCs w:val="22"/>
        </w:rPr>
        <w:t> </w:t>
      </w:r>
      <w:r w:rsidRPr="00437B35">
        <w:rPr>
          <w:rFonts w:ascii="Calibri" w:hAnsi="Calibri"/>
          <w:sz w:val="22"/>
          <w:szCs w:val="22"/>
        </w:rPr>
        <w:t>Ceny Díla, jehož se prodlení týká, včetně DPH, a to za každý den prodlení u každé jednotlivé vady.</w:t>
      </w:r>
      <w:r w:rsidR="00EA6866" w:rsidRPr="00437B35">
        <w:rPr>
          <w:rFonts w:ascii="Calibri" w:hAnsi="Calibri"/>
          <w:sz w:val="22"/>
          <w:szCs w:val="22"/>
        </w:rPr>
        <w:t xml:space="preserve"> </w:t>
      </w:r>
    </w:p>
    <w:p w14:paraId="6CB1FD03" w14:textId="63067D04" w:rsidR="00437B35" w:rsidRPr="00437B35" w:rsidRDefault="005E3E7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v</w:t>
      </w:r>
      <w:r w:rsidR="009670B0">
        <w:rPr>
          <w:rFonts w:asciiTheme="minorHAnsi" w:hAnsiTheme="minorHAnsi"/>
          <w:sz w:val="22"/>
          <w:szCs w:val="22"/>
        </w:rPr>
        <w:t> </w:t>
      </w:r>
      <w:r w:rsidR="00A04162" w:rsidRPr="00437B35">
        <w:rPr>
          <w:rFonts w:asciiTheme="minorHAnsi" w:hAnsiTheme="minorHAnsi"/>
          <w:sz w:val="22"/>
          <w:szCs w:val="22"/>
        </w:rPr>
        <w:t>přístupu k</w:t>
      </w:r>
      <w:r w:rsidR="009670B0">
        <w:rPr>
          <w:rFonts w:asciiTheme="minorHAnsi" w:hAnsiTheme="minorHAnsi"/>
          <w:sz w:val="22"/>
          <w:szCs w:val="22"/>
        </w:rPr>
        <w:t> </w:t>
      </w:r>
      <w:r w:rsidR="00A04162" w:rsidRPr="00437B35">
        <w:rPr>
          <w:rFonts w:asciiTheme="minorHAnsi" w:hAnsiTheme="minorHAnsi"/>
          <w:sz w:val="22"/>
          <w:szCs w:val="22"/>
        </w:rPr>
        <w:t xml:space="preserve">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3BCFB685" w:rsidR="00E958B1" w:rsidRPr="00E958B1" w:rsidRDefault="005E3E7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w:t>
      </w:r>
      <w:r w:rsidR="009670B0">
        <w:rPr>
          <w:rFonts w:asciiTheme="minorHAnsi" w:hAnsiTheme="minorHAnsi"/>
          <w:sz w:val="22"/>
          <w:szCs w:val="22"/>
        </w:rPr>
        <w:t> </w:t>
      </w:r>
      <w:r w:rsidR="005F07AB" w:rsidRPr="00437B35">
        <w:rPr>
          <w:rFonts w:asciiTheme="minorHAnsi" w:hAnsiTheme="minorHAnsi"/>
          <w:sz w:val="22"/>
          <w:szCs w:val="22"/>
        </w:rPr>
        <w:t>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7D09A5B4" w:rsidR="00E958B1" w:rsidRPr="00E958B1" w:rsidRDefault="00E958B1" w:rsidP="00237251">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Zhotovitel v</w:t>
      </w:r>
      <w:r w:rsidR="009670B0">
        <w:rPr>
          <w:rFonts w:ascii="Calibri" w:hAnsi="Calibri" w:cs="Arial"/>
          <w:iCs/>
          <w:kern w:val="1"/>
          <w:sz w:val="22"/>
          <w:szCs w:val="22"/>
        </w:rPr>
        <w:t> </w:t>
      </w:r>
      <w:r w:rsidRPr="00E958B1">
        <w:rPr>
          <w:rFonts w:ascii="Calibri" w:hAnsi="Calibri" w:cs="Arial"/>
          <w:iCs/>
          <w:kern w:val="1"/>
          <w:sz w:val="22"/>
          <w:szCs w:val="22"/>
        </w:rPr>
        <w:t>rozporu s</w:t>
      </w:r>
      <w:r w:rsidR="009670B0">
        <w:rPr>
          <w:rFonts w:ascii="Calibri" w:hAnsi="Calibri" w:cs="Arial"/>
          <w:iCs/>
          <w:kern w:val="1"/>
          <w:sz w:val="22"/>
          <w:szCs w:val="22"/>
        </w:rPr>
        <w:t> </w:t>
      </w:r>
      <w:r w:rsidRPr="00E958B1">
        <w:rPr>
          <w:rFonts w:ascii="Calibri" w:hAnsi="Calibri" w:cs="Arial"/>
          <w:iCs/>
          <w:kern w:val="1"/>
          <w:sz w:val="22"/>
          <w:szCs w:val="22"/>
        </w:rPr>
        <w:t xml:space="preserve">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w:t>
      </w:r>
      <w:r w:rsidR="009670B0">
        <w:rPr>
          <w:rFonts w:ascii="Calibri" w:hAnsi="Calibri" w:cs="Arial"/>
          <w:iCs/>
          <w:kern w:val="1"/>
          <w:sz w:val="22"/>
          <w:szCs w:val="22"/>
        </w:rPr>
        <w:t> </w:t>
      </w:r>
      <w:r w:rsidRPr="00E958B1">
        <w:rPr>
          <w:rFonts w:ascii="Calibri" w:hAnsi="Calibri" w:cs="Arial"/>
          <w:iCs/>
          <w:kern w:val="1"/>
          <w:sz w:val="22"/>
          <w:szCs w:val="22"/>
        </w:rPr>
        <w:t>případě, že by se takový převod ukázal být neplatný.</w:t>
      </w:r>
    </w:p>
    <w:p w14:paraId="65B27B1E" w14:textId="3F72EBFF" w:rsidR="00E958B1" w:rsidRPr="00E958B1" w:rsidRDefault="00E958B1" w:rsidP="00237251">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w:t>
      </w:r>
      <w:r w:rsidR="009670B0">
        <w:rPr>
          <w:rFonts w:ascii="Calibri" w:hAnsi="Calibri" w:cs="Arial"/>
          <w:iCs/>
          <w:kern w:val="1"/>
          <w:sz w:val="22"/>
          <w:szCs w:val="22"/>
        </w:rPr>
        <w:t> </w:t>
      </w:r>
      <w:r w:rsidRPr="00E958B1">
        <w:rPr>
          <w:rFonts w:ascii="Calibri" w:hAnsi="Calibri" w:cs="Arial"/>
          <w:iCs/>
          <w:kern w:val="1"/>
          <w:sz w:val="22"/>
          <w:szCs w:val="22"/>
        </w:rPr>
        <w:t xml:space="preserve">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z</w:t>
      </w:r>
      <w:r w:rsidR="009670B0">
        <w:rPr>
          <w:rFonts w:ascii="Calibri" w:hAnsi="Calibri" w:cs="Arial"/>
          <w:iCs/>
          <w:kern w:val="1"/>
          <w:sz w:val="22"/>
          <w:szCs w:val="22"/>
        </w:rPr>
        <w:t> </w:t>
      </w:r>
      <w:r w:rsidRPr="00E958B1">
        <w:rPr>
          <w:rFonts w:ascii="Calibri" w:hAnsi="Calibri" w:cs="Arial"/>
          <w:iCs/>
          <w:kern w:val="1"/>
          <w:sz w:val="22"/>
          <w:szCs w:val="22"/>
        </w:rPr>
        <w:t xml:space="preserve">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w:t>
      </w:r>
      <w:r w:rsidR="009670B0">
        <w:rPr>
          <w:rFonts w:ascii="Calibri" w:hAnsi="Calibri" w:cs="Arial"/>
          <w:iCs/>
          <w:kern w:val="1"/>
          <w:sz w:val="22"/>
          <w:szCs w:val="22"/>
        </w:rPr>
        <w:t> </w:t>
      </w:r>
      <w:r w:rsidRPr="00E958B1">
        <w:rPr>
          <w:rFonts w:ascii="Calibri" w:hAnsi="Calibri" w:cs="Arial"/>
          <w:iCs/>
          <w:kern w:val="1"/>
          <w:sz w:val="22"/>
          <w:szCs w:val="22"/>
        </w:rPr>
        <w:t>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0B8BE15F" w:rsidR="00437B35" w:rsidRPr="00A859C5" w:rsidRDefault="00A859C5" w:rsidP="00237251">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Neoznámí-li Zhotovitel neprodleně Objednateli, že byl označen za nespolehlivého správce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C8504B5" w14:textId="403BC9A4" w:rsidR="00437B35" w:rsidRPr="00437B35" w:rsidRDefault="00437B3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BOZP a sazebník pokut</w:t>
      </w:r>
      <w:r w:rsidRPr="00437B35">
        <w:rPr>
          <w:rFonts w:ascii="Calibri" w:hAnsi="Calibri" w:cs="Arial"/>
          <w:iCs/>
          <w:kern w:val="1"/>
          <w:sz w:val="22"/>
          <w:szCs w:val="22"/>
        </w:rPr>
        <w:t>. Zhotovitel dále prohlašuje, že se seznámil s</w:t>
      </w:r>
      <w:r w:rsidR="009670B0">
        <w:rPr>
          <w:rFonts w:ascii="Calibri" w:hAnsi="Calibri" w:cs="Arial"/>
          <w:iCs/>
          <w:kern w:val="1"/>
          <w:sz w:val="22"/>
          <w:szCs w:val="22"/>
        </w:rPr>
        <w:t> </w:t>
      </w:r>
      <w:r w:rsidRPr="00437B35">
        <w:rPr>
          <w:rFonts w:ascii="Calibri" w:hAnsi="Calibri" w:cs="Arial"/>
          <w:iCs/>
          <w:kern w:val="1"/>
          <w:sz w:val="22"/>
          <w:szCs w:val="22"/>
        </w:rPr>
        <w:t>Přílohou č. 1 Smlouvy, všem jejím ustanovením porozuměl, souhlasí s</w:t>
      </w:r>
      <w:r w:rsidR="009670B0">
        <w:rPr>
          <w:rFonts w:ascii="Calibri" w:hAnsi="Calibri" w:cs="Arial"/>
          <w:iCs/>
          <w:kern w:val="1"/>
          <w:sz w:val="22"/>
          <w:szCs w:val="22"/>
        </w:rPr>
        <w:t> </w:t>
      </w:r>
      <w:r w:rsidRPr="00437B35">
        <w:rPr>
          <w:rFonts w:ascii="Calibri" w:hAnsi="Calibri" w:cs="Arial"/>
          <w:iCs/>
          <w:kern w:val="1"/>
          <w:sz w:val="22"/>
          <w:szCs w:val="22"/>
        </w:rPr>
        <w:t>nimi a nepovažuje je za překvapivé či jinak vybočující z</w:t>
      </w:r>
      <w:r w:rsidR="009670B0">
        <w:rPr>
          <w:rFonts w:ascii="Calibri" w:hAnsi="Calibri" w:cs="Arial"/>
          <w:iCs/>
          <w:kern w:val="1"/>
          <w:sz w:val="22"/>
          <w:szCs w:val="22"/>
        </w:rPr>
        <w:t> </w:t>
      </w:r>
      <w:r w:rsidRPr="00437B35">
        <w:rPr>
          <w:rFonts w:ascii="Calibri" w:hAnsi="Calibri" w:cs="Arial"/>
          <w:iCs/>
          <w:kern w:val="1"/>
          <w:sz w:val="22"/>
          <w:szCs w:val="22"/>
        </w:rPr>
        <w:t>obchodní praxe. Výslovně také souhlasí se zněním a závazným obsahem přílohy Závazných podmínek (Sazebník pokut). Zhotovitel tímto potvrzuje, že bere na vědomí výše všech sjednaných smluvních pokut v</w:t>
      </w:r>
      <w:r w:rsidR="009670B0">
        <w:rPr>
          <w:rFonts w:ascii="Calibri" w:hAnsi="Calibri" w:cs="Arial"/>
          <w:iCs/>
          <w:kern w:val="1"/>
          <w:sz w:val="22"/>
          <w:szCs w:val="22"/>
        </w:rPr>
        <w:t> </w:t>
      </w:r>
      <w:r w:rsidRPr="00437B35">
        <w:rPr>
          <w:rFonts w:ascii="Calibri" w:hAnsi="Calibri" w:cs="Arial"/>
          <w:iCs/>
          <w:kern w:val="1"/>
          <w:sz w:val="22"/>
          <w:szCs w:val="22"/>
        </w:rPr>
        <w:t>Sazebníku pokut a považuje je za přiměřené. Potvrzení a souhlas odpovědného zástupce Zhotovitele se Závaznými podmínkami bude provedeno na formuláři „</w:t>
      </w:r>
      <w:r w:rsidRPr="00B651ED">
        <w:rPr>
          <w:rFonts w:ascii="Calibri" w:hAnsi="Calibri" w:cs="Arial"/>
          <w:i/>
          <w:kern w:val="1"/>
          <w:sz w:val="22"/>
          <w:szCs w:val="22"/>
        </w:rPr>
        <w:t>Prohlášení odpovědného zástupce externí osoby</w:t>
      </w:r>
      <w:r w:rsidRPr="00437B35">
        <w:rPr>
          <w:rFonts w:ascii="Calibri" w:hAnsi="Calibri" w:cs="Arial"/>
          <w:iCs/>
          <w:kern w:val="1"/>
          <w:sz w:val="22"/>
          <w:szCs w:val="22"/>
        </w:rPr>
        <w:t>“, jehož vzor je součástí této Smlouvy jako Příloha č. 2.</w:t>
      </w:r>
    </w:p>
    <w:p w14:paraId="4B7AB488" w14:textId="2373BB6A" w:rsidR="008025B6" w:rsidRPr="008025B6" w:rsidRDefault="00E71284"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w:t>
      </w:r>
      <w:r w:rsidR="00EA6866" w:rsidRPr="008025B6">
        <w:rPr>
          <w:rFonts w:ascii="Calibri" w:hAnsi="Calibri"/>
          <w:sz w:val="22"/>
        </w:rPr>
        <w:t xml:space="preserve">pokuta </w:t>
      </w:r>
      <w:r w:rsidR="003770C9" w:rsidRPr="008025B6">
        <w:rPr>
          <w:rFonts w:ascii="Calibri" w:hAnsi="Calibri"/>
          <w:sz w:val="22"/>
        </w:rPr>
        <w:t>a úroky z</w:t>
      </w:r>
      <w:r w:rsidR="009670B0">
        <w:rPr>
          <w:rFonts w:ascii="Calibri" w:hAnsi="Calibri"/>
          <w:sz w:val="22"/>
        </w:rPr>
        <w:t> </w:t>
      </w:r>
      <w:r w:rsidR="003770C9" w:rsidRPr="008025B6">
        <w:rPr>
          <w:rFonts w:ascii="Calibri" w:hAnsi="Calibri"/>
          <w:sz w:val="22"/>
        </w:rPr>
        <w:t xml:space="preserve">prodlení </w:t>
      </w:r>
      <w:r w:rsidR="00EA6866" w:rsidRPr="008025B6">
        <w:rPr>
          <w:rFonts w:ascii="Calibri" w:hAnsi="Calibri"/>
          <w:sz w:val="22"/>
        </w:rPr>
        <w:t>j</w:t>
      </w:r>
      <w:r w:rsidR="003770C9" w:rsidRPr="008025B6">
        <w:rPr>
          <w:rFonts w:ascii="Calibri" w:hAnsi="Calibri"/>
          <w:sz w:val="22"/>
        </w:rPr>
        <w:t>sou</w:t>
      </w:r>
      <w:r w:rsidR="00EA6866" w:rsidRPr="008025B6">
        <w:rPr>
          <w:rFonts w:ascii="Calibri" w:hAnsi="Calibri"/>
          <w:sz w:val="22"/>
        </w:rPr>
        <w:t xml:space="preserve"> splatn</w:t>
      </w:r>
      <w:r w:rsidR="003770C9" w:rsidRPr="008025B6">
        <w:rPr>
          <w:rFonts w:ascii="Calibri" w:hAnsi="Calibri"/>
          <w:sz w:val="22"/>
        </w:rPr>
        <w:t>é</w:t>
      </w:r>
      <w:r w:rsidR="00EA6866" w:rsidRPr="008025B6">
        <w:rPr>
          <w:rFonts w:ascii="Calibri" w:hAnsi="Calibri"/>
          <w:sz w:val="22"/>
        </w:rPr>
        <w:t xml:space="preserve"> do 14 dnů od doručení výzvy k</w:t>
      </w:r>
      <w:r w:rsidR="009670B0">
        <w:rPr>
          <w:rFonts w:ascii="Calibri" w:hAnsi="Calibri"/>
          <w:sz w:val="22"/>
        </w:rPr>
        <w:t> </w:t>
      </w:r>
      <w:r w:rsidR="00EA6866" w:rsidRPr="008025B6">
        <w:rPr>
          <w:rFonts w:ascii="Calibri" w:hAnsi="Calibri"/>
          <w:sz w:val="22"/>
        </w:rPr>
        <w:t>jej</w:t>
      </w:r>
      <w:r w:rsidR="003770C9" w:rsidRPr="008025B6">
        <w:rPr>
          <w:rFonts w:ascii="Calibri" w:hAnsi="Calibri"/>
          <w:sz w:val="22"/>
        </w:rPr>
        <w:t xml:space="preserve">ich </w:t>
      </w:r>
      <w:r w:rsidR="008025B6">
        <w:rPr>
          <w:rFonts w:ascii="Calibri" w:hAnsi="Calibri"/>
          <w:sz w:val="22"/>
        </w:rPr>
        <w:t>úhradě</w:t>
      </w:r>
      <w:r w:rsidR="00EA6866" w:rsidRPr="008025B6">
        <w:rPr>
          <w:rFonts w:ascii="Calibri" w:hAnsi="Calibri"/>
          <w:sz w:val="22"/>
        </w:rPr>
        <w:t xml:space="preserve">. </w:t>
      </w:r>
    </w:p>
    <w:p w14:paraId="45D9A29A" w14:textId="034B536C" w:rsidR="00437B35" w:rsidRDefault="008025B6" w:rsidP="00237251">
      <w:pPr>
        <w:pStyle w:val="Odstavecseseznamem"/>
        <w:numPr>
          <w:ilvl w:val="1"/>
          <w:numId w:val="14"/>
        </w:numPr>
        <w:spacing w:before="60"/>
        <w:ind w:left="567" w:hanging="567"/>
        <w:contextualSpacing w:val="0"/>
        <w:jc w:val="both"/>
        <w:rPr>
          <w:rFonts w:ascii="Calibri" w:hAnsi="Calibri"/>
          <w:sz w:val="22"/>
          <w:szCs w:val="22"/>
        </w:rPr>
      </w:pPr>
      <w:r>
        <w:rPr>
          <w:rFonts w:ascii="Calibri" w:hAnsi="Calibri"/>
          <w:b/>
          <w:bCs/>
          <w:sz w:val="22"/>
        </w:rPr>
        <w:t>Náhrada újmy</w:t>
      </w:r>
      <w:r w:rsidRPr="008025B6">
        <w:rPr>
          <w:rFonts w:ascii="Calibri" w:hAnsi="Calibri"/>
          <w:sz w:val="22"/>
          <w:szCs w:val="22"/>
        </w:rPr>
        <w:t>.</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újmy</w:t>
      </w:r>
      <w:r w:rsidRPr="00437B35">
        <w:rPr>
          <w:rFonts w:ascii="Calibri" w:hAnsi="Calibri"/>
          <w:sz w:val="22"/>
          <w:szCs w:val="22"/>
        </w:rPr>
        <w:t>, která mu porušením povinnosti</w:t>
      </w:r>
      <w:r w:rsidR="00877265" w:rsidRPr="00437B35">
        <w:rPr>
          <w:rFonts w:ascii="Calibri" w:hAnsi="Calibri"/>
          <w:sz w:val="22"/>
          <w:szCs w:val="22"/>
        </w:rPr>
        <w:t xml:space="preserve"> </w:t>
      </w:r>
      <w:r w:rsidRPr="00437B35">
        <w:rPr>
          <w:rFonts w:ascii="Calibri" w:hAnsi="Calibri"/>
          <w:sz w:val="22"/>
          <w:szCs w:val="22"/>
        </w:rPr>
        <w:t>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w:t>
      </w:r>
      <w:r w:rsidR="009670B0">
        <w:rPr>
          <w:rFonts w:ascii="Calibri" w:hAnsi="Calibri"/>
          <w:sz w:val="22"/>
          <w:szCs w:val="22"/>
        </w:rPr>
        <w:t> </w:t>
      </w:r>
      <w:r w:rsidR="00877265" w:rsidRPr="00437B35">
        <w:rPr>
          <w:rFonts w:ascii="Calibri" w:hAnsi="Calibri"/>
          <w:sz w:val="22"/>
          <w:szCs w:val="22"/>
        </w:rPr>
        <w:t>plné výši</w:t>
      </w:r>
      <w:r w:rsidR="00EA6866" w:rsidRPr="00437B35">
        <w:rPr>
          <w:rFonts w:ascii="Calibri" w:hAnsi="Calibri"/>
          <w:sz w:val="22"/>
          <w:szCs w:val="22"/>
        </w:rPr>
        <w:t>.</w:t>
      </w:r>
    </w:p>
    <w:p w14:paraId="716B5320" w14:textId="311F338D" w:rsidR="00437B35" w:rsidRPr="00437B35" w:rsidRDefault="00437B35" w:rsidP="00237251">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w:t>
      </w:r>
      <w:r w:rsidR="009670B0">
        <w:rPr>
          <w:rFonts w:ascii="Calibri" w:hAnsi="Calibri"/>
          <w:sz w:val="22"/>
          <w:szCs w:val="22"/>
        </w:rPr>
        <w:t> </w:t>
      </w:r>
      <w:r w:rsidRPr="00437B35">
        <w:rPr>
          <w:rFonts w:ascii="Calibri" w:hAnsi="Calibri"/>
          <w:sz w:val="22"/>
          <w:szCs w:val="22"/>
        </w:rPr>
        <w:t>ohledem na charakter utvrzeného závazku a po poučení v</w:t>
      </w:r>
      <w:r w:rsidR="009670B0">
        <w:rPr>
          <w:rFonts w:ascii="Calibri" w:hAnsi="Calibri"/>
          <w:sz w:val="22"/>
          <w:szCs w:val="22"/>
        </w:rPr>
        <w:t> </w:t>
      </w:r>
      <w:r w:rsidRPr="00437B35">
        <w:rPr>
          <w:rFonts w:ascii="Calibri" w:hAnsi="Calibri"/>
          <w:sz w:val="22"/>
          <w:szCs w:val="22"/>
        </w:rPr>
        <w:t>čl. I. této Rámcové smlouvy prohlašují, že sjednané smluvní pokuty považují za přiměřené.</w:t>
      </w:r>
    </w:p>
    <w:p w14:paraId="7BBE4D6F" w14:textId="77777777" w:rsidR="003770C9" w:rsidRDefault="003770C9" w:rsidP="00237251">
      <w:pPr>
        <w:pStyle w:val="Zkladntext"/>
        <w:spacing w:before="60"/>
        <w:jc w:val="center"/>
        <w:rPr>
          <w:rStyle w:val="platne1"/>
          <w:rFonts w:ascii="Calibri" w:hAnsi="Calibri"/>
          <w:b/>
          <w:sz w:val="22"/>
          <w:szCs w:val="22"/>
        </w:rPr>
      </w:pPr>
    </w:p>
    <w:p w14:paraId="25ED6B55" w14:textId="67F34C2D" w:rsidR="0093542D" w:rsidRPr="00EA6866" w:rsidRDefault="00517EEC" w:rsidP="00237251">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237251">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735474B0" w:rsidR="00437B35" w:rsidRDefault="00E71284" w:rsidP="00237251">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w:t>
      </w:r>
      <w:r w:rsidR="00CA77A1" w:rsidRPr="003770C9">
        <w:rPr>
          <w:rFonts w:asciiTheme="minorHAnsi" w:hAnsiTheme="minorHAnsi" w:cstheme="minorHAnsi"/>
          <w:kern w:val="1"/>
          <w:sz w:val="22"/>
          <w:szCs w:val="22"/>
        </w:rPr>
        <w:t xml:space="preserve">výši </w:t>
      </w:r>
      <w:proofErr w:type="gramStart"/>
      <w:r w:rsidR="003770C9" w:rsidRPr="003770C9">
        <w:rPr>
          <w:rFonts w:asciiTheme="minorHAnsi" w:hAnsiTheme="minorHAnsi" w:cstheme="minorHAnsi"/>
          <w:kern w:val="1"/>
          <w:sz w:val="22"/>
          <w:szCs w:val="22"/>
        </w:rPr>
        <w:t>9.000.000,-</w:t>
      </w:r>
      <w:proofErr w:type="gramEnd"/>
      <w:r w:rsidR="00CA77A1" w:rsidRPr="003770C9">
        <w:rPr>
          <w:rFonts w:asciiTheme="minorHAnsi" w:hAnsiTheme="minorHAnsi" w:cstheme="minorHAnsi"/>
          <w:kern w:val="1"/>
          <w:sz w:val="22"/>
          <w:szCs w:val="22"/>
        </w:rPr>
        <w:t xml:space="preserve"> Kč bez</w:t>
      </w:r>
      <w:r w:rsidR="00CA77A1">
        <w:rPr>
          <w:rFonts w:asciiTheme="minorHAnsi" w:hAnsiTheme="minorHAnsi" w:cstheme="minorHAnsi"/>
          <w:kern w:val="1"/>
          <w:sz w:val="22"/>
          <w:szCs w:val="22"/>
        </w:rPr>
        <w:t xml:space="preserve">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237251">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3C22A8AE" w:rsidR="00437B35" w:rsidRDefault="00437B35" w:rsidP="00237251">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w:t>
      </w:r>
      <w:r w:rsidR="009670B0">
        <w:rPr>
          <w:rFonts w:asciiTheme="minorHAnsi" w:hAnsiTheme="minorHAnsi" w:cstheme="minorHAnsi"/>
          <w:sz w:val="22"/>
          <w:szCs w:val="22"/>
        </w:rPr>
        <w:t> </w:t>
      </w:r>
      <w:r w:rsidRPr="00437B35">
        <w:rPr>
          <w:rFonts w:asciiTheme="minorHAnsi" w:hAnsiTheme="minorHAnsi" w:cstheme="minorHAnsi"/>
          <w:sz w:val="22"/>
          <w:szCs w:val="22"/>
        </w:rPr>
        <w:t xml:space="preserve">do té doby uzavřených Dílčích smluv. Smluvní strany jsou i po uplynutí výpovědní doby povinny dostát svým </w:t>
      </w:r>
      <w:r w:rsidRPr="00437B35">
        <w:rPr>
          <w:rFonts w:asciiTheme="minorHAnsi" w:hAnsiTheme="minorHAnsi" w:cstheme="minorHAnsi"/>
          <w:sz w:val="22"/>
          <w:szCs w:val="22"/>
        </w:rPr>
        <w:lastRenderedPageBreak/>
        <w:t>povinnostem plynoucím z</w:t>
      </w:r>
      <w:r w:rsidR="009670B0">
        <w:rPr>
          <w:rFonts w:asciiTheme="minorHAnsi" w:hAnsiTheme="minorHAnsi" w:cstheme="minorHAnsi"/>
          <w:sz w:val="22"/>
          <w:szCs w:val="22"/>
        </w:rPr>
        <w:t> </w:t>
      </w:r>
      <w:r w:rsidRPr="00437B35">
        <w:rPr>
          <w:rFonts w:asciiTheme="minorHAnsi" w:hAnsiTheme="minorHAnsi" w:cstheme="minorHAnsi"/>
          <w:sz w:val="22"/>
          <w:szCs w:val="22"/>
        </w:rPr>
        <w:t>Dílčích smluv a učinit veškeré nezbytné úkony, aby Objednateli nebyla způsobena škoda.</w:t>
      </w:r>
    </w:p>
    <w:p w14:paraId="161E2559" w14:textId="60EA3012" w:rsidR="00437B35" w:rsidRDefault="00E71284" w:rsidP="00237251">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9670B0">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237251">
      <w:pPr>
        <w:pStyle w:val="Odstavecseseznamem"/>
        <w:widowControl w:val="0"/>
        <w:numPr>
          <w:ilvl w:val="1"/>
          <w:numId w:val="1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6FD168E6" w:rsidR="00437B35" w:rsidRPr="00495CC8" w:rsidRDefault="00437B35" w:rsidP="00237251">
      <w:pPr>
        <w:pStyle w:val="Odstavecseseznamem"/>
        <w:widowControl w:val="0"/>
        <w:numPr>
          <w:ilvl w:val="1"/>
          <w:numId w:val="1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w:t>
      </w:r>
      <w:r w:rsidR="009670B0">
        <w:rPr>
          <w:rFonts w:asciiTheme="minorHAnsi" w:hAnsiTheme="minorHAnsi" w:cstheme="minorHAnsi"/>
          <w:iCs/>
          <w:kern w:val="1"/>
          <w:sz w:val="22"/>
          <w:szCs w:val="22"/>
        </w:rPr>
        <w:t> </w:t>
      </w:r>
      <w:r>
        <w:rPr>
          <w:rFonts w:asciiTheme="minorHAnsi" w:hAnsiTheme="minorHAnsi" w:cstheme="minorHAnsi"/>
          <w:iCs/>
          <w:kern w:val="1"/>
          <w:sz w:val="22"/>
          <w:szCs w:val="22"/>
        </w:rPr>
        <w:t>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w:t>
      </w:r>
      <w:r w:rsidR="009670B0">
        <w:rPr>
          <w:rFonts w:asciiTheme="minorHAnsi" w:hAnsiTheme="minorHAnsi" w:cstheme="minorHAnsi"/>
          <w:iCs/>
          <w:kern w:val="1"/>
          <w:sz w:val="22"/>
          <w:szCs w:val="22"/>
        </w:rPr>
        <w:t> </w:t>
      </w:r>
      <w:r w:rsidRPr="00495CC8">
        <w:rPr>
          <w:rFonts w:asciiTheme="minorHAnsi" w:hAnsiTheme="minorHAnsi" w:cstheme="minorHAnsi"/>
          <w:iCs/>
          <w:kern w:val="1"/>
          <w:sz w:val="22"/>
          <w:szCs w:val="22"/>
        </w:rPr>
        <w:t>souladu s § 2002 občanského zákoníku bez zbytečného odkladu p</w:t>
      </w:r>
      <w:r>
        <w:rPr>
          <w:rFonts w:asciiTheme="minorHAnsi" w:hAnsiTheme="minorHAnsi" w:cstheme="minorHAnsi"/>
          <w:iCs/>
          <w:kern w:val="1"/>
          <w:sz w:val="22"/>
          <w:szCs w:val="22"/>
        </w:rPr>
        <w:t>oté, co k</w:t>
      </w:r>
      <w:r w:rsidR="009670B0">
        <w:rPr>
          <w:rFonts w:asciiTheme="minorHAnsi" w:hAnsiTheme="minorHAnsi" w:cstheme="minorHAnsi"/>
          <w:iCs/>
          <w:kern w:val="1"/>
          <w:sz w:val="22"/>
          <w:szCs w:val="22"/>
        </w:rPr>
        <w:t> </w:t>
      </w:r>
      <w:r>
        <w:rPr>
          <w:rFonts w:asciiTheme="minorHAnsi" w:hAnsiTheme="minorHAnsi" w:cstheme="minorHAnsi"/>
          <w:iCs/>
          <w:kern w:val="1"/>
          <w:sz w:val="22"/>
          <w:szCs w:val="22"/>
        </w:rPr>
        <w:t>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sidR="009670B0">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237251">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r w:rsidR="00495CC8" w:rsidRPr="009670B0">
        <w:rPr>
          <w:rFonts w:asciiTheme="minorHAnsi" w:hAnsiTheme="minorHAnsi" w:cstheme="minorHAnsi"/>
          <w:sz w:val="22"/>
          <w:szCs w:val="22"/>
        </w:rPr>
        <w:t>:</w:t>
      </w:r>
    </w:p>
    <w:p w14:paraId="34B4FBDA" w14:textId="26310464" w:rsidR="00495CC8" w:rsidRPr="00495CC8" w:rsidRDefault="00E71284" w:rsidP="00237251">
      <w:pPr>
        <w:pStyle w:val="Odstavecseseznamem"/>
        <w:widowControl w:val="0"/>
        <w:numPr>
          <w:ilvl w:val="0"/>
          <w:numId w:val="20"/>
        </w:numPr>
        <w:suppressAutoHyphens/>
        <w:spacing w:before="60"/>
        <w:ind w:left="1276" w:hanging="357"/>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9670B0">
        <w:rPr>
          <w:rFonts w:asciiTheme="minorHAnsi" w:hAnsiTheme="minorHAnsi" w:cstheme="minorHAnsi"/>
          <w:kern w:val="1"/>
          <w:sz w:val="22"/>
          <w:szCs w:val="22"/>
        </w:rPr>
        <w:t> </w:t>
      </w:r>
      <w:r w:rsidR="00495CC8" w:rsidRPr="00495CC8">
        <w:rPr>
          <w:rFonts w:asciiTheme="minorHAnsi" w:hAnsiTheme="minorHAnsi" w:cstheme="minorHAnsi"/>
          <w:kern w:val="1"/>
          <w:sz w:val="22"/>
          <w:szCs w:val="22"/>
        </w:rPr>
        <w:t>prodlení s</w:t>
      </w:r>
      <w:r w:rsidR="009670B0">
        <w:rPr>
          <w:rFonts w:asciiTheme="minorHAnsi" w:hAnsiTheme="minorHAnsi" w:cstheme="minorHAnsi"/>
          <w:kern w:val="1"/>
          <w:sz w:val="22"/>
          <w:szCs w:val="22"/>
        </w:rPr>
        <w:t> </w:t>
      </w:r>
      <w:r w:rsidR="00495CC8" w:rsidRPr="00495CC8">
        <w:rPr>
          <w:rFonts w:asciiTheme="minorHAnsi" w:hAnsiTheme="minorHAnsi" w:cstheme="minorHAnsi"/>
          <w:kern w:val="1"/>
          <w:sz w:val="22"/>
          <w:szCs w:val="22"/>
        </w:rPr>
        <w:t xml:space="preserve">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237251">
      <w:pPr>
        <w:pStyle w:val="Odstavecseseznamem"/>
        <w:widowControl w:val="0"/>
        <w:numPr>
          <w:ilvl w:val="0"/>
          <w:numId w:val="20"/>
        </w:numPr>
        <w:tabs>
          <w:tab w:val="left" w:pos="1292"/>
        </w:tabs>
        <w:suppressAutoHyphens/>
        <w:spacing w:before="60"/>
        <w:ind w:left="1276" w:right="113" w:hanging="357"/>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4D30E2C5" w:rsidR="00927F14" w:rsidRDefault="00495CC8" w:rsidP="00237251">
      <w:pPr>
        <w:pStyle w:val="Odstavecseseznamem"/>
        <w:widowControl w:val="0"/>
        <w:numPr>
          <w:ilvl w:val="0"/>
          <w:numId w:val="20"/>
        </w:numPr>
        <w:tabs>
          <w:tab w:val="left" w:pos="1292"/>
        </w:tabs>
        <w:suppressAutoHyphens/>
        <w:spacing w:before="60"/>
        <w:ind w:left="1276" w:right="113" w:hanging="357"/>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w:t>
      </w:r>
      <w:r w:rsidR="009670B0">
        <w:rPr>
          <w:rFonts w:asciiTheme="minorHAnsi" w:hAnsiTheme="minorHAnsi" w:cstheme="minorHAnsi"/>
          <w:kern w:val="1"/>
          <w:sz w:val="22"/>
          <w:szCs w:val="22"/>
        </w:rPr>
        <w:t> </w:t>
      </w:r>
      <w:r w:rsidRPr="00495CC8">
        <w:rPr>
          <w:rFonts w:asciiTheme="minorHAnsi" w:hAnsiTheme="minorHAnsi" w:cstheme="minorHAnsi"/>
          <w:kern w:val="1"/>
          <w:sz w:val="22"/>
          <w:szCs w:val="22"/>
        </w:rPr>
        <w:t>souladu s</w:t>
      </w:r>
      <w:r w:rsidR="009670B0">
        <w:rPr>
          <w:rFonts w:asciiTheme="minorHAnsi" w:hAnsiTheme="minorHAnsi" w:cstheme="minorHAnsi"/>
          <w:kern w:val="1"/>
          <w:sz w:val="22"/>
          <w:szCs w:val="22"/>
        </w:rPr>
        <w:t> </w:t>
      </w:r>
      <w:r w:rsidR="00E71284">
        <w:rPr>
          <w:rFonts w:asciiTheme="minorHAnsi" w:hAnsiTheme="minorHAnsi" w:cstheme="minorHAnsi"/>
          <w:kern w:val="1"/>
          <w:sz w:val="22"/>
          <w:szCs w:val="22"/>
        </w:rPr>
        <w:t>touto Rámcovou smlouvou</w:t>
      </w:r>
      <w:bookmarkStart w:id="6" w:name="_Hlk506384911"/>
      <w:r w:rsidR="00BA7350">
        <w:rPr>
          <w:rFonts w:asciiTheme="minorHAnsi" w:hAnsiTheme="minorHAnsi" w:cstheme="minorHAnsi"/>
          <w:kern w:val="1"/>
          <w:sz w:val="22"/>
          <w:szCs w:val="22"/>
        </w:rPr>
        <w:t>;</w:t>
      </w:r>
    </w:p>
    <w:p w14:paraId="701F6D31" w14:textId="215C6513" w:rsidR="00495CC8" w:rsidRPr="00927F14" w:rsidRDefault="00495CC8" w:rsidP="00237251">
      <w:pPr>
        <w:pStyle w:val="Odstavecseseznamem"/>
        <w:widowControl w:val="0"/>
        <w:numPr>
          <w:ilvl w:val="0"/>
          <w:numId w:val="20"/>
        </w:numPr>
        <w:tabs>
          <w:tab w:val="left" w:pos="1292"/>
        </w:tabs>
        <w:suppressAutoHyphens/>
        <w:spacing w:before="60"/>
        <w:ind w:left="1276" w:hanging="357"/>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6"/>
    <w:p w14:paraId="5B189B55" w14:textId="6B88577C" w:rsidR="00495CC8" w:rsidRPr="00437B35" w:rsidRDefault="00BA7350" w:rsidP="00237251">
      <w:pPr>
        <w:pStyle w:val="Odstavecseseznamem"/>
        <w:widowControl w:val="0"/>
        <w:numPr>
          <w:ilvl w:val="1"/>
          <w:numId w:val="15"/>
        </w:numPr>
        <w:suppressAutoHyphens/>
        <w:spacing w:before="60"/>
        <w:ind w:left="567" w:hanging="567"/>
        <w:contextualSpacing w:val="0"/>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16ECD8E4" w:rsidR="00495CC8" w:rsidRPr="00495CC8" w:rsidRDefault="00BA7350" w:rsidP="00237251">
      <w:pPr>
        <w:pStyle w:val="Odstavecseseznamem"/>
        <w:widowControl w:val="0"/>
        <w:numPr>
          <w:ilvl w:val="0"/>
          <w:numId w:val="21"/>
        </w:numPr>
        <w:suppressAutoHyphens/>
        <w:spacing w:before="60"/>
        <w:ind w:left="1276" w:hanging="357"/>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dostane do prodlení s</w:t>
      </w:r>
      <w:r w:rsidR="009670B0">
        <w:rPr>
          <w:rFonts w:asciiTheme="minorHAnsi" w:hAnsiTheme="minorHAnsi" w:cstheme="minorHAnsi"/>
          <w:kern w:val="1"/>
          <w:sz w:val="22"/>
          <w:szCs w:val="22"/>
        </w:rPr>
        <w:t> </w:t>
      </w:r>
      <w:r w:rsidR="00495CC8" w:rsidRPr="00495CC8">
        <w:rPr>
          <w:rFonts w:asciiTheme="minorHAnsi" w:hAnsiTheme="minorHAnsi" w:cstheme="minorHAnsi"/>
          <w:kern w:val="1"/>
          <w:sz w:val="22"/>
          <w:szCs w:val="22"/>
        </w:rPr>
        <w:t xml:space="preserve">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237251">
      <w:pPr>
        <w:pStyle w:val="Odstavecseseznamem"/>
        <w:widowControl w:val="0"/>
        <w:numPr>
          <w:ilvl w:val="0"/>
          <w:numId w:val="21"/>
        </w:numPr>
        <w:tabs>
          <w:tab w:val="left" w:pos="1292"/>
        </w:tabs>
        <w:suppressAutoHyphens/>
        <w:spacing w:before="60"/>
        <w:ind w:left="1276" w:right="113" w:hanging="357"/>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39699B5" w:rsidR="00495CC8" w:rsidRPr="00495CC8" w:rsidRDefault="00495CC8" w:rsidP="00237251">
      <w:pPr>
        <w:pStyle w:val="Odstavecseseznamem"/>
        <w:widowControl w:val="0"/>
        <w:numPr>
          <w:ilvl w:val="0"/>
          <w:numId w:val="21"/>
        </w:numPr>
        <w:tabs>
          <w:tab w:val="left" w:pos="1292"/>
        </w:tabs>
        <w:suppressAutoHyphens/>
        <w:spacing w:before="60"/>
        <w:ind w:left="1276" w:right="113" w:hanging="357"/>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w:t>
      </w:r>
      <w:r w:rsidR="009670B0">
        <w:rPr>
          <w:rFonts w:asciiTheme="minorHAnsi" w:hAnsiTheme="minorHAnsi" w:cstheme="minorHAnsi"/>
          <w:kern w:val="1"/>
          <w:sz w:val="22"/>
          <w:szCs w:val="22"/>
        </w:rPr>
        <w:t> </w:t>
      </w:r>
      <w:r w:rsidRPr="00495CC8">
        <w:rPr>
          <w:rFonts w:asciiTheme="minorHAnsi" w:hAnsiTheme="minorHAnsi" w:cstheme="minorHAnsi"/>
          <w:kern w:val="1"/>
          <w:sz w:val="22"/>
          <w:szCs w:val="22"/>
        </w:rPr>
        <w:t xml:space="preserve">souladu </w:t>
      </w:r>
      <w:r w:rsidR="00BA7350">
        <w:rPr>
          <w:rFonts w:asciiTheme="minorHAnsi" w:hAnsiTheme="minorHAnsi" w:cstheme="minorHAnsi"/>
          <w:kern w:val="1"/>
          <w:sz w:val="22"/>
          <w:szCs w:val="22"/>
        </w:rPr>
        <w:t>s</w:t>
      </w:r>
      <w:r w:rsidR="009670B0">
        <w:rPr>
          <w:rFonts w:asciiTheme="minorHAnsi" w:hAnsiTheme="minorHAnsi" w:cstheme="minorHAnsi"/>
          <w:kern w:val="1"/>
          <w:sz w:val="22"/>
          <w:szCs w:val="22"/>
        </w:rPr>
        <w:t> </w:t>
      </w:r>
      <w:r w:rsidR="00BA7350">
        <w:rPr>
          <w:rFonts w:asciiTheme="minorHAnsi" w:hAnsiTheme="minorHAnsi" w:cstheme="minorHAnsi"/>
          <w:kern w:val="1"/>
          <w:sz w:val="22"/>
          <w:szCs w:val="22"/>
        </w:rPr>
        <w:t>Rámcovou smlouvou</w:t>
      </w:r>
      <w:r w:rsidRPr="00495CC8">
        <w:rPr>
          <w:rFonts w:asciiTheme="minorHAnsi" w:hAnsiTheme="minorHAnsi" w:cstheme="minorHAnsi"/>
          <w:kern w:val="1"/>
          <w:sz w:val="22"/>
          <w:szCs w:val="22"/>
        </w:rPr>
        <w:t>,</w:t>
      </w:r>
    </w:p>
    <w:p w14:paraId="60AC0F14" w14:textId="2BA07A2B" w:rsidR="00495CC8" w:rsidRPr="00D277F8" w:rsidRDefault="00495CC8" w:rsidP="00237251">
      <w:pPr>
        <w:pStyle w:val="Odstavecseseznamem"/>
        <w:numPr>
          <w:ilvl w:val="0"/>
          <w:numId w:val="21"/>
        </w:numPr>
        <w:spacing w:before="60"/>
        <w:ind w:left="1276" w:hanging="357"/>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3BDDB1EF" w:rsidR="00495CC8" w:rsidRPr="00495CC8" w:rsidRDefault="00BA7350" w:rsidP="00237251">
      <w:pPr>
        <w:pStyle w:val="Odstavecseseznamem"/>
        <w:widowControl w:val="0"/>
        <w:numPr>
          <w:ilvl w:val="1"/>
          <w:numId w:val="1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w:t>
      </w:r>
      <w:r w:rsidR="009670B0">
        <w:rPr>
          <w:rFonts w:asciiTheme="minorHAnsi" w:hAnsiTheme="minorHAnsi" w:cstheme="minorHAnsi"/>
          <w:b/>
          <w:bCs/>
          <w:iCs/>
          <w:kern w:val="1"/>
          <w:sz w:val="22"/>
          <w:szCs w:val="22"/>
        </w:rPr>
        <w:t> </w:t>
      </w:r>
      <w:r w:rsidRPr="00BA7350">
        <w:rPr>
          <w:rFonts w:asciiTheme="minorHAnsi" w:hAnsiTheme="minorHAnsi" w:cstheme="minorHAnsi"/>
          <w:b/>
          <w:bCs/>
          <w:iCs/>
          <w:kern w:val="1"/>
          <w:sz w:val="22"/>
          <w:szCs w:val="22"/>
        </w:rPr>
        <w:t>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sidR="009670B0">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3233D2B7" w:rsidR="00495CC8" w:rsidRPr="00495CC8" w:rsidRDefault="00BA7350" w:rsidP="00237251">
      <w:pPr>
        <w:pStyle w:val="Odstavecseseznamem"/>
        <w:widowControl w:val="0"/>
        <w:numPr>
          <w:ilvl w:val="1"/>
          <w:numId w:val="1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w:t>
      </w:r>
      <w:r w:rsidR="009670B0">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v</w:t>
      </w:r>
      <w:r w:rsidR="009670B0">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prodlení s</w:t>
      </w:r>
      <w:r w:rsidR="009670B0">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 xml:space="preserve">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237251">
      <w:pPr>
        <w:spacing w:before="60"/>
        <w:jc w:val="center"/>
        <w:rPr>
          <w:rStyle w:val="platne1"/>
          <w:rFonts w:ascii="Calibri" w:hAnsi="Calibri"/>
          <w:b/>
        </w:rPr>
      </w:pPr>
    </w:p>
    <w:p w14:paraId="0CF6A8FA" w14:textId="73467B4C" w:rsidR="00BA4601" w:rsidRDefault="00BA4601" w:rsidP="00237251">
      <w:pPr>
        <w:spacing w:before="60"/>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4CE9D632" w:rsidR="00556D29" w:rsidRDefault="003770C9" w:rsidP="00237251">
      <w:pPr>
        <w:pStyle w:val="Zkladntext"/>
        <w:spacing w:before="60"/>
        <w:jc w:val="center"/>
        <w:rPr>
          <w:rFonts w:ascii="Calibri" w:hAnsi="Calibri" w:cs="Calibri"/>
          <w:b/>
          <w:sz w:val="22"/>
          <w:szCs w:val="22"/>
        </w:rPr>
      </w:pPr>
      <w:r>
        <w:rPr>
          <w:rFonts w:ascii="Calibri" w:hAnsi="Calibri" w:cs="Calibri"/>
          <w:b/>
          <w:sz w:val="22"/>
          <w:szCs w:val="22"/>
        </w:rPr>
        <w:t>P</w:t>
      </w:r>
      <w:r w:rsidR="00556D29">
        <w:rPr>
          <w:rFonts w:ascii="Calibri" w:hAnsi="Calibri" w:cs="Calibri"/>
          <w:b/>
          <w:sz w:val="22"/>
          <w:szCs w:val="22"/>
        </w:rPr>
        <w:t>rohlášení</w:t>
      </w:r>
      <w:r w:rsidR="00B651ED">
        <w:rPr>
          <w:rFonts w:ascii="Calibri" w:hAnsi="Calibri" w:cs="Calibri"/>
          <w:b/>
          <w:sz w:val="22"/>
          <w:szCs w:val="22"/>
        </w:rPr>
        <w:t xml:space="preserve"> k</w:t>
      </w:r>
      <w:r w:rsidR="009670B0">
        <w:rPr>
          <w:rFonts w:ascii="Calibri" w:hAnsi="Calibri" w:cs="Calibri"/>
          <w:b/>
          <w:sz w:val="22"/>
          <w:szCs w:val="22"/>
        </w:rPr>
        <w:t> </w:t>
      </w:r>
      <w:r w:rsidR="00B651ED">
        <w:rPr>
          <w:rFonts w:ascii="Calibri" w:hAnsi="Calibri" w:cs="Calibri"/>
          <w:b/>
          <w:sz w:val="22"/>
          <w:szCs w:val="22"/>
        </w:rPr>
        <w:t>mezinárodním sankcím</w:t>
      </w:r>
    </w:p>
    <w:p w14:paraId="3BD04FEE" w14:textId="2865B764" w:rsidR="00556D29" w:rsidRPr="00437B35" w:rsidRDefault="0025426C" w:rsidP="00237251">
      <w:pPr>
        <w:pStyle w:val="Odstavecseseznamem"/>
        <w:numPr>
          <w:ilvl w:val="1"/>
          <w:numId w:val="16"/>
        </w:numPr>
        <w:spacing w:before="60"/>
        <w:ind w:left="567" w:hanging="567"/>
        <w:contextualSpacing w:val="0"/>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3101B24A" w:rsidR="00556D29" w:rsidRDefault="00556D29" w:rsidP="00237251">
      <w:pPr>
        <w:pStyle w:val="Odstavecseseznamem"/>
        <w:numPr>
          <w:ilvl w:val="1"/>
          <w:numId w:val="17"/>
        </w:numPr>
        <w:spacing w:before="60"/>
        <w:ind w:left="1134"/>
        <w:contextualSpacing w:val="0"/>
        <w:jc w:val="both"/>
        <w:rPr>
          <w:rFonts w:ascii="Calibri" w:hAnsi="Calibri" w:cs="Calibri"/>
          <w:sz w:val="22"/>
        </w:rPr>
      </w:pPr>
      <w:r w:rsidRPr="00457357">
        <w:rPr>
          <w:rFonts w:ascii="Calibri" w:hAnsi="Calibri" w:cs="Calibri"/>
          <w:sz w:val="22"/>
        </w:rPr>
        <w:t>má nastaven funkční systém kontroly obchodních partnerů ve vztahu k</w:t>
      </w:r>
      <w:r w:rsidR="009670B0">
        <w:rPr>
          <w:rFonts w:ascii="Calibri" w:hAnsi="Calibri" w:cs="Calibri"/>
          <w:sz w:val="22"/>
        </w:rPr>
        <w:t> </w:t>
      </w:r>
      <w:r w:rsidRPr="00457357">
        <w:rPr>
          <w:rFonts w:ascii="Calibri" w:hAnsi="Calibri" w:cs="Calibri"/>
          <w:sz w:val="22"/>
        </w:rPr>
        <w:t>mezinárodním sankcím vyplývajícím zejména z</w:t>
      </w:r>
      <w:r w:rsidR="009670B0">
        <w:rPr>
          <w:rFonts w:ascii="Calibri" w:hAnsi="Calibri" w:cs="Calibri"/>
          <w:sz w:val="22"/>
        </w:rPr>
        <w:t> </w:t>
      </w:r>
      <w:r w:rsidRPr="00457357">
        <w:rPr>
          <w:rFonts w:ascii="Calibri" w:hAnsi="Calibri" w:cs="Calibri"/>
          <w:sz w:val="22"/>
        </w:rPr>
        <w:t>předpisů a rozhodnutí orgánů Evropské unie, Organizace spojených národů, kteréhokoli z</w:t>
      </w:r>
      <w:r w:rsidR="009670B0">
        <w:rPr>
          <w:rFonts w:ascii="Calibri" w:hAnsi="Calibri" w:cs="Calibri"/>
          <w:sz w:val="22"/>
        </w:rPr>
        <w:t> </w:t>
      </w:r>
      <w:r w:rsidRPr="00457357">
        <w:rPr>
          <w:rFonts w:ascii="Calibri" w:hAnsi="Calibri" w:cs="Calibri"/>
          <w:sz w:val="22"/>
        </w:rPr>
        <w:t>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není si vědom existence smluvních vztahů s</w:t>
      </w:r>
      <w:r w:rsidR="009670B0">
        <w:rPr>
          <w:rFonts w:ascii="Calibri" w:hAnsi="Calibri" w:cs="Calibri"/>
          <w:sz w:val="22"/>
        </w:rPr>
        <w:t> </w:t>
      </w:r>
      <w:r w:rsidRPr="00457357">
        <w:rPr>
          <w:rFonts w:ascii="Calibri" w:hAnsi="Calibri" w:cs="Calibri"/>
          <w:sz w:val="22"/>
        </w:rPr>
        <w:t>osobou, na kterou se tyto sankce vztahují, zejména pak s</w:t>
      </w:r>
      <w:r w:rsidR="009670B0">
        <w:rPr>
          <w:rFonts w:ascii="Calibri" w:hAnsi="Calibri" w:cs="Calibri"/>
          <w:sz w:val="22"/>
        </w:rPr>
        <w:t> </w:t>
      </w:r>
      <w:r w:rsidRPr="00457357">
        <w:rPr>
          <w:rFonts w:ascii="Calibri" w:hAnsi="Calibri" w:cs="Calibri"/>
          <w:sz w:val="22"/>
        </w:rPr>
        <w:t>osobu uvedenou na sankčních seznamech a v</w:t>
      </w:r>
      <w:r w:rsidR="009670B0">
        <w:rPr>
          <w:rFonts w:ascii="Calibri" w:hAnsi="Calibri" w:cs="Calibri"/>
          <w:sz w:val="22"/>
        </w:rPr>
        <w:t> </w:t>
      </w:r>
      <w:r w:rsidRPr="00457357">
        <w:rPr>
          <w:rFonts w:ascii="Calibri" w:hAnsi="Calibri" w:cs="Calibri"/>
          <w:sz w:val="22"/>
        </w:rPr>
        <w:t>dokumentech vydávaných uvedenými orgány a institucemi, osobou, která je usídlena v</w:t>
      </w:r>
      <w:r w:rsidR="009670B0">
        <w:rPr>
          <w:rFonts w:ascii="Calibri" w:hAnsi="Calibri" w:cs="Calibri"/>
          <w:sz w:val="22"/>
        </w:rPr>
        <w:t> </w:t>
      </w:r>
      <w:r w:rsidRPr="00457357">
        <w:rPr>
          <w:rFonts w:ascii="Calibri" w:hAnsi="Calibri" w:cs="Calibri"/>
          <w:sz w:val="22"/>
        </w:rPr>
        <w:t xml:space="preserve">zemi nebo založena podle práva země nebo území, které je cílem sankcí, nebo osobou, která je jinak předmětem sankcí („osoba podléhající sankcím“). </w:t>
      </w:r>
    </w:p>
    <w:p w14:paraId="62734829" w14:textId="04E10EEF" w:rsidR="00556D29" w:rsidRDefault="00556D29" w:rsidP="00237251">
      <w:pPr>
        <w:pStyle w:val="Odstavecseseznamem"/>
        <w:numPr>
          <w:ilvl w:val="1"/>
          <w:numId w:val="17"/>
        </w:numPr>
        <w:spacing w:before="60"/>
        <w:ind w:left="1134"/>
        <w:contextualSpacing w:val="0"/>
        <w:jc w:val="both"/>
        <w:rPr>
          <w:rFonts w:ascii="Calibri" w:hAnsi="Calibri" w:cs="Calibri"/>
          <w:sz w:val="22"/>
        </w:rPr>
      </w:pPr>
      <w:r w:rsidRPr="00457357">
        <w:rPr>
          <w:rFonts w:ascii="Calibri" w:hAnsi="Calibri" w:cs="Calibri"/>
          <w:sz w:val="22"/>
        </w:rPr>
        <w:lastRenderedPageBreak/>
        <w:t>není osobou podléhající sankcím a žádná z</w:t>
      </w:r>
      <w:r w:rsidR="009670B0">
        <w:rPr>
          <w:rFonts w:ascii="Calibri" w:hAnsi="Calibri" w:cs="Calibri"/>
          <w:sz w:val="22"/>
        </w:rPr>
        <w:t> </w:t>
      </w:r>
      <w:r w:rsidRPr="00457357">
        <w:rPr>
          <w:rFonts w:ascii="Calibri" w:hAnsi="Calibri" w:cs="Calibri"/>
          <w:sz w:val="22"/>
        </w:rPr>
        <w:t>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1D3E8C58" w:rsidR="00556D29" w:rsidRDefault="00556D29" w:rsidP="00237251">
      <w:pPr>
        <w:pStyle w:val="Odstavecseseznamem"/>
        <w:numPr>
          <w:ilvl w:val="1"/>
          <w:numId w:val="17"/>
        </w:numPr>
        <w:spacing w:before="60"/>
        <w:ind w:left="1134"/>
        <w:contextualSpacing w:val="0"/>
        <w:jc w:val="both"/>
        <w:rPr>
          <w:rFonts w:ascii="Calibri" w:hAnsi="Calibri" w:cs="Calibri"/>
          <w:sz w:val="22"/>
        </w:rPr>
      </w:pPr>
      <w:r w:rsidRPr="00457357">
        <w:rPr>
          <w:rFonts w:ascii="Calibri" w:hAnsi="Calibri" w:cs="Calibri"/>
          <w:sz w:val="22"/>
        </w:rPr>
        <w:t>si není vědom skutečnosti, že by měly být v</w:t>
      </w:r>
      <w:r w:rsidR="009670B0">
        <w:rPr>
          <w:rFonts w:ascii="Calibri" w:hAnsi="Calibri" w:cs="Calibri"/>
          <w:sz w:val="22"/>
        </w:rPr>
        <w:t> </w:t>
      </w:r>
      <w:r w:rsidRPr="00457357">
        <w:rPr>
          <w:rFonts w:ascii="Calibri" w:hAnsi="Calibri" w:cs="Calibri"/>
          <w:sz w:val="22"/>
        </w:rPr>
        <w:t>souvislosti s</w:t>
      </w:r>
      <w:r w:rsidR="009670B0">
        <w:rPr>
          <w:rFonts w:ascii="Calibri" w:hAnsi="Calibri" w:cs="Calibri"/>
          <w:sz w:val="22"/>
        </w:rPr>
        <w:t> </w:t>
      </w:r>
      <w:r w:rsidRPr="00457357">
        <w:rPr>
          <w:rFonts w:ascii="Calibri" w:hAnsi="Calibri" w:cs="Calibri"/>
          <w:sz w:val="22"/>
        </w:rPr>
        <w:t>touto smlouvou osobě podléhající sankcím přímo či nepřímo zpřístupněny finanční prostředky či hospodářské zdroje či že by z</w:t>
      </w:r>
      <w:r w:rsidR="009670B0">
        <w:rPr>
          <w:rFonts w:ascii="Calibri" w:hAnsi="Calibri" w:cs="Calibri"/>
          <w:sz w:val="22"/>
        </w:rPr>
        <w:t> </w:t>
      </w:r>
      <w:r w:rsidRPr="00457357">
        <w:rPr>
          <w:rFonts w:ascii="Calibri" w:hAnsi="Calibri" w:cs="Calibri"/>
          <w:sz w:val="22"/>
        </w:rPr>
        <w:t>nich mohla mít osoba podléhající sankcím jakýkoli prospěch;</w:t>
      </w:r>
    </w:p>
    <w:p w14:paraId="632F8ED0" w14:textId="63D19D06" w:rsidR="00556D29" w:rsidRDefault="00556D29" w:rsidP="00237251">
      <w:pPr>
        <w:pStyle w:val="Odstavecseseznamem"/>
        <w:numPr>
          <w:ilvl w:val="1"/>
          <w:numId w:val="17"/>
        </w:numPr>
        <w:spacing w:before="60"/>
        <w:ind w:left="1134"/>
        <w:contextualSpacing w:val="0"/>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w:t>
      </w:r>
      <w:r w:rsidR="009670B0">
        <w:rPr>
          <w:rFonts w:ascii="Calibri" w:hAnsi="Calibri" w:cs="Calibri"/>
          <w:sz w:val="22"/>
        </w:rPr>
        <w:t> </w:t>
      </w:r>
      <w:r w:rsidRPr="00457357">
        <w:rPr>
          <w:rFonts w:ascii="Calibri" w:hAnsi="Calibri" w:cs="Calibri"/>
          <w:sz w:val="22"/>
        </w:rPr>
        <w:t>souvislosti se sankcemi,</w:t>
      </w:r>
    </w:p>
    <w:p w14:paraId="6F6F0D47" w14:textId="02319946" w:rsidR="002964EB" w:rsidRDefault="00556D29" w:rsidP="00237251">
      <w:pPr>
        <w:pStyle w:val="Odstavecseseznamem"/>
        <w:numPr>
          <w:ilvl w:val="1"/>
          <w:numId w:val="18"/>
        </w:numPr>
        <w:spacing w:before="60"/>
        <w:ind w:left="567" w:hanging="567"/>
        <w:contextualSpacing w:val="0"/>
        <w:jc w:val="both"/>
        <w:rPr>
          <w:rFonts w:ascii="Calibri" w:hAnsi="Calibri" w:cs="Calibri"/>
          <w:sz w:val="22"/>
        </w:rPr>
      </w:pPr>
      <w:r w:rsidRPr="002964EB">
        <w:rPr>
          <w:rFonts w:ascii="Calibri" w:hAnsi="Calibri" w:cs="Calibri"/>
          <w:sz w:val="22"/>
        </w:rPr>
        <w:t>V</w:t>
      </w:r>
      <w:r w:rsidR="009670B0">
        <w:rPr>
          <w:rFonts w:ascii="Calibri" w:hAnsi="Calibri" w:cs="Calibri"/>
          <w:sz w:val="22"/>
        </w:rPr>
        <w:t> </w:t>
      </w:r>
      <w:r w:rsidRPr="002964EB">
        <w:rPr>
          <w:rFonts w:ascii="Calibri" w:hAnsi="Calibri" w:cs="Calibri"/>
          <w:sz w:val="22"/>
        </w:rPr>
        <w:t>případě, že kdykoli v</w:t>
      </w:r>
      <w:r w:rsidR="009670B0">
        <w:rPr>
          <w:rFonts w:ascii="Calibri" w:hAnsi="Calibri" w:cs="Calibri"/>
          <w:sz w:val="22"/>
        </w:rPr>
        <w:t> </w:t>
      </w:r>
      <w:r w:rsidRPr="002964EB">
        <w:rPr>
          <w:rFonts w:ascii="Calibri" w:hAnsi="Calibri" w:cs="Calibri"/>
          <w:sz w:val="22"/>
        </w:rPr>
        <w:t>budoucnu dojde k</w:t>
      </w:r>
      <w:r w:rsidR="009670B0">
        <w:rPr>
          <w:rFonts w:ascii="Calibri" w:hAnsi="Calibri" w:cs="Calibri"/>
          <w:sz w:val="22"/>
        </w:rPr>
        <w:t> </w:t>
      </w:r>
      <w:r w:rsidRPr="002964EB">
        <w:rPr>
          <w:rFonts w:ascii="Calibri" w:hAnsi="Calibri" w:cs="Calibri"/>
          <w:sz w:val="22"/>
        </w:rPr>
        <w:t xml:space="preserve">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56E82676" w:rsidR="002964EB" w:rsidRDefault="00556D29" w:rsidP="00237251">
      <w:pPr>
        <w:pStyle w:val="Odstavecseseznamem"/>
        <w:numPr>
          <w:ilvl w:val="1"/>
          <w:numId w:val="18"/>
        </w:numPr>
        <w:spacing w:before="60"/>
        <w:ind w:left="567" w:hanging="567"/>
        <w:contextualSpacing w:val="0"/>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w:t>
      </w:r>
      <w:r w:rsidR="009670B0">
        <w:rPr>
          <w:rFonts w:ascii="Calibri" w:hAnsi="Calibri" w:cs="Calibri"/>
          <w:sz w:val="22"/>
        </w:rPr>
        <w:t> </w:t>
      </w:r>
      <w:r w:rsidRPr="002964EB">
        <w:rPr>
          <w:rFonts w:ascii="Calibri" w:hAnsi="Calibri" w:cs="Calibri"/>
          <w:sz w:val="22"/>
        </w:rPr>
        <w:t xml:space="preserve">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9670B0">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237251">
      <w:pPr>
        <w:pStyle w:val="Odstavecseseznamem"/>
        <w:numPr>
          <w:ilvl w:val="1"/>
          <w:numId w:val="18"/>
        </w:numPr>
        <w:spacing w:before="60"/>
        <w:ind w:left="567" w:hanging="567"/>
        <w:contextualSpacing w:val="0"/>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237251">
      <w:pPr>
        <w:spacing w:before="60"/>
        <w:jc w:val="center"/>
        <w:rPr>
          <w:rStyle w:val="platne1"/>
          <w:rFonts w:ascii="Calibri" w:hAnsi="Calibri"/>
          <w:b/>
          <w:sz w:val="22"/>
          <w:szCs w:val="22"/>
        </w:rPr>
      </w:pPr>
    </w:p>
    <w:p w14:paraId="2FADDECF" w14:textId="7AA772EC" w:rsidR="00556D29" w:rsidRPr="00BA4601" w:rsidRDefault="00556D29" w:rsidP="00237251">
      <w:pPr>
        <w:spacing w:before="60"/>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237251">
      <w:pPr>
        <w:spacing w:before="60"/>
        <w:jc w:val="center"/>
        <w:rPr>
          <w:rStyle w:val="platne1"/>
          <w:rFonts w:ascii="Calibri" w:hAnsi="Calibri"/>
          <w:b/>
          <w:sz w:val="22"/>
          <w:szCs w:val="22"/>
        </w:rPr>
      </w:pPr>
      <w:r>
        <w:rPr>
          <w:rStyle w:val="platne1"/>
          <w:rFonts w:ascii="Calibri" w:hAnsi="Calibri"/>
          <w:b/>
          <w:sz w:val="22"/>
          <w:szCs w:val="22"/>
        </w:rPr>
        <w:t>Závěrečná ustanovení</w:t>
      </w:r>
    </w:p>
    <w:p w14:paraId="412C9EE6" w14:textId="76F9F87A" w:rsidR="002964EB" w:rsidRPr="002964EB" w:rsidRDefault="002964EB" w:rsidP="00237251">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w:t>
      </w:r>
      <w:r w:rsidR="009670B0">
        <w:rPr>
          <w:rFonts w:ascii="Calibri" w:hAnsi="Calibri"/>
          <w:sz w:val="22"/>
          <w:szCs w:val="22"/>
        </w:rPr>
        <w:t> </w:t>
      </w:r>
      <w:r w:rsidRPr="00A859C5">
        <w:rPr>
          <w:rFonts w:ascii="Calibri" w:hAnsi="Calibri"/>
          <w:sz w:val="22"/>
          <w:szCs w:val="22"/>
        </w:rPr>
        <w:t>registru smluv.</w:t>
      </w:r>
    </w:p>
    <w:p w14:paraId="691EEFE0" w14:textId="15B56705" w:rsidR="002964EB" w:rsidRDefault="002964EB" w:rsidP="00237251">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Smluvní strany berou na vědomí, že Objednatel je povinným subjektem ve smyslu ustanovení § 2 odst. 1 písm. m) zákona č. 340/2015 Sb., o zvláštních podmínkách účinnosti některých smluv, uveřejňování těchto smluv a o registru smluv, v</w:t>
      </w:r>
      <w:r w:rsidR="009670B0">
        <w:rPr>
          <w:rFonts w:ascii="Calibri" w:hAnsi="Calibri"/>
          <w:sz w:val="22"/>
          <w:szCs w:val="22"/>
        </w:rPr>
        <w:t> </w:t>
      </w:r>
      <w:r w:rsidRPr="002964EB">
        <w:rPr>
          <w:rFonts w:ascii="Calibri" w:hAnsi="Calibri"/>
          <w:sz w:val="22"/>
          <w:szCs w:val="22"/>
        </w:rPr>
        <w:t xml:space="preserve">platném znění. </w:t>
      </w:r>
    </w:p>
    <w:p w14:paraId="50F72FD7" w14:textId="18DAC3F4" w:rsidR="002964EB" w:rsidRDefault="002964EB" w:rsidP="00237251">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smlouvy mu byly sděleny všechny pro něj relevantní skutkové a právní okolnosti k</w:t>
      </w:r>
      <w:r w:rsidR="009670B0">
        <w:rPr>
          <w:rFonts w:ascii="Calibri" w:hAnsi="Calibri"/>
          <w:sz w:val="22"/>
          <w:szCs w:val="22"/>
        </w:rPr>
        <w:t> </w:t>
      </w:r>
      <w:r w:rsidR="00323502">
        <w:rPr>
          <w:rFonts w:ascii="Calibri" w:hAnsi="Calibri"/>
          <w:sz w:val="22"/>
          <w:szCs w:val="22"/>
        </w:rPr>
        <w:t xml:space="preserve">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w:t>
      </w:r>
      <w:r w:rsidR="009670B0">
        <w:rPr>
          <w:rFonts w:ascii="Calibri" w:hAnsi="Calibri"/>
          <w:sz w:val="22"/>
          <w:szCs w:val="22"/>
        </w:rPr>
        <w:t> </w:t>
      </w:r>
      <w:r w:rsidR="00323502">
        <w:rPr>
          <w:rFonts w:ascii="Calibri" w:hAnsi="Calibri"/>
          <w:sz w:val="22"/>
          <w:szCs w:val="22"/>
        </w:rPr>
        <w:t>této věci.</w:t>
      </w:r>
    </w:p>
    <w:p w14:paraId="04A6B7EC" w14:textId="4F029CFC" w:rsidR="003723F9"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w:t>
      </w:r>
      <w:r w:rsidR="009670B0">
        <w:rPr>
          <w:rFonts w:ascii="Calibri" w:hAnsi="Calibri"/>
          <w:sz w:val="22"/>
          <w:szCs w:val="22"/>
        </w:rPr>
        <w:t> </w:t>
      </w:r>
      <w:r w:rsidRPr="002964EB">
        <w:rPr>
          <w:rFonts w:ascii="Calibri" w:hAnsi="Calibri"/>
          <w:sz w:val="22"/>
          <w:szCs w:val="22"/>
        </w:rPr>
        <w:t xml:space="preserve">žádným obchodním zvyklostem, předsmluvním ujednáním ani případné zavedené praxi stran. Strany vylučují aplikaci pravidla </w:t>
      </w:r>
      <w:proofErr w:type="spellStart"/>
      <w:r w:rsidRPr="002964EB">
        <w:rPr>
          <w:rFonts w:ascii="Calibri" w:hAnsi="Calibri"/>
          <w:sz w:val="22"/>
          <w:szCs w:val="22"/>
        </w:rPr>
        <w:t>contra</w:t>
      </w:r>
      <w:proofErr w:type="spellEnd"/>
      <w:r w:rsidRPr="002964EB">
        <w:rPr>
          <w:rFonts w:ascii="Calibri" w:hAnsi="Calibri"/>
          <w:sz w:val="22"/>
          <w:szCs w:val="22"/>
        </w:rPr>
        <w:t xml:space="preserve"> </w:t>
      </w:r>
      <w:proofErr w:type="spellStart"/>
      <w:r w:rsidRPr="002964EB">
        <w:rPr>
          <w:rFonts w:ascii="Calibri" w:hAnsi="Calibri"/>
          <w:sz w:val="22"/>
          <w:szCs w:val="22"/>
        </w:rPr>
        <w:t>proferentem</w:t>
      </w:r>
      <w:proofErr w:type="spellEnd"/>
      <w:r w:rsidRPr="002964EB">
        <w:rPr>
          <w:rFonts w:ascii="Calibri" w:hAnsi="Calibri"/>
          <w:sz w:val="22"/>
          <w:szCs w:val="22"/>
        </w:rPr>
        <w:t xml:space="preserve"> (§ 557 NOZ).</w:t>
      </w:r>
    </w:p>
    <w:p w14:paraId="78E8E74F" w14:textId="6CFE6BCA" w:rsidR="003723F9" w:rsidRPr="003723F9" w:rsidRDefault="003723F9" w:rsidP="00237251">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w:t>
      </w:r>
      <w:r w:rsidR="009670B0">
        <w:rPr>
          <w:rFonts w:ascii="Calibri" w:eastAsia="Calibri" w:hAnsi="Calibri" w:cs="Calibri"/>
          <w:sz w:val="22"/>
          <w:szCs w:val="22"/>
        </w:rPr>
        <w:t> </w:t>
      </w:r>
      <w:r w:rsidRPr="003723F9">
        <w:rPr>
          <w:rFonts w:ascii="Calibri" w:eastAsia="Calibri" w:hAnsi="Calibri" w:cs="Calibri"/>
          <w:sz w:val="22"/>
          <w:szCs w:val="22"/>
        </w:rPr>
        <w:t>této Rámcové smlouvě, ledaže Smluvní strany v</w:t>
      </w:r>
      <w:r w:rsidR="009670B0">
        <w:rPr>
          <w:rFonts w:ascii="Calibri" w:eastAsia="Calibri" w:hAnsi="Calibri" w:cs="Calibri"/>
          <w:sz w:val="22"/>
          <w:szCs w:val="22"/>
        </w:rPr>
        <w:t> </w:t>
      </w:r>
      <w:r w:rsidRPr="003723F9">
        <w:rPr>
          <w:rFonts w:ascii="Calibri" w:eastAsia="Calibri" w:hAnsi="Calibri" w:cs="Calibri"/>
          <w:sz w:val="22"/>
          <w:szCs w:val="22"/>
        </w:rPr>
        <w:t>Dílčí smlouvě výslovně uvedou, jaká konkrétní ujednání obsažená v</w:t>
      </w:r>
      <w:r w:rsidR="009670B0">
        <w:rPr>
          <w:rFonts w:ascii="Calibri" w:eastAsia="Calibri" w:hAnsi="Calibri" w:cs="Calibri"/>
          <w:sz w:val="22"/>
          <w:szCs w:val="22"/>
        </w:rPr>
        <w:t> </w:t>
      </w:r>
      <w:r w:rsidRPr="003723F9">
        <w:rPr>
          <w:rFonts w:ascii="Calibri" w:eastAsia="Calibri" w:hAnsi="Calibri" w:cs="Calibri"/>
          <w:sz w:val="22"/>
          <w:szCs w:val="22"/>
        </w:rPr>
        <w:t>Dílčí smlouvě mají aplikační přednost před ujednáními obsaženými v</w:t>
      </w:r>
      <w:r w:rsidR="009670B0">
        <w:rPr>
          <w:rFonts w:ascii="Calibri" w:eastAsia="Calibri" w:hAnsi="Calibri" w:cs="Calibri"/>
          <w:sz w:val="22"/>
          <w:szCs w:val="22"/>
        </w:rPr>
        <w:t> </w:t>
      </w:r>
      <w:r w:rsidRPr="003723F9">
        <w:rPr>
          <w:rFonts w:ascii="Calibri" w:eastAsia="Calibri" w:hAnsi="Calibri" w:cs="Calibri"/>
          <w:sz w:val="22"/>
          <w:szCs w:val="22"/>
        </w:rPr>
        <w:t>Rámcové smlouvě. Bude-li v</w:t>
      </w:r>
      <w:r w:rsidR="009670B0">
        <w:rPr>
          <w:rFonts w:ascii="Calibri" w:eastAsia="Calibri" w:hAnsi="Calibri" w:cs="Calibri"/>
          <w:sz w:val="22"/>
          <w:szCs w:val="22"/>
        </w:rPr>
        <w:t> </w:t>
      </w:r>
      <w:r w:rsidRPr="003723F9">
        <w:rPr>
          <w:rFonts w:ascii="Calibri" w:eastAsia="Calibri" w:hAnsi="Calibri" w:cs="Calibri"/>
          <w:sz w:val="22"/>
          <w:szCs w:val="22"/>
        </w:rPr>
        <w:t>Dílčí smlouvě sjednána odlišná doba splatnosti Ceny Díla od této Rámcové smlouvy, bude mít aplikační přednost ujednání o době splatnosti v</w:t>
      </w:r>
      <w:r w:rsidR="009670B0">
        <w:rPr>
          <w:rFonts w:ascii="Calibri" w:eastAsia="Calibri" w:hAnsi="Calibri" w:cs="Calibri"/>
          <w:sz w:val="22"/>
          <w:szCs w:val="22"/>
        </w:rPr>
        <w:t> </w:t>
      </w:r>
      <w:r w:rsidRPr="003723F9">
        <w:rPr>
          <w:rFonts w:ascii="Calibri" w:eastAsia="Calibri" w:hAnsi="Calibri" w:cs="Calibri"/>
          <w:sz w:val="22"/>
          <w:szCs w:val="22"/>
        </w:rPr>
        <w:t>Dílčí smlouvě.</w:t>
      </w:r>
    </w:p>
    <w:p w14:paraId="465E8942" w14:textId="33E0021A" w:rsidR="003723F9"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 xml:space="preserve">Změna </w:t>
      </w:r>
      <w:r w:rsidR="001C29D6">
        <w:rPr>
          <w:rFonts w:ascii="Calibri" w:hAnsi="Calibri"/>
          <w:b/>
          <w:bCs/>
          <w:sz w:val="22"/>
          <w:szCs w:val="22"/>
        </w:rPr>
        <w:t>závazku</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w:t>
      </w:r>
      <w:r w:rsidR="001C29D6">
        <w:rPr>
          <w:rFonts w:ascii="Calibri" w:hAnsi="Calibri"/>
          <w:sz w:val="22"/>
          <w:szCs w:val="22"/>
        </w:rPr>
        <w:t xml:space="preserve"> Každá taková dohoda musí být </w:t>
      </w:r>
      <w:r w:rsidR="003770C9" w:rsidRPr="00CE72FD">
        <w:rPr>
          <w:rFonts w:ascii="Calibri" w:hAnsi="Calibri"/>
          <w:sz w:val="22"/>
          <w:szCs w:val="22"/>
        </w:rPr>
        <w:t xml:space="preserve">opatřená podpisy oprávněných zástupců </w:t>
      </w:r>
      <w:r w:rsidR="003770C9">
        <w:rPr>
          <w:rFonts w:ascii="Calibri" w:hAnsi="Calibri"/>
          <w:sz w:val="22"/>
          <w:szCs w:val="22"/>
        </w:rPr>
        <w:t>S</w:t>
      </w:r>
      <w:r w:rsidR="003770C9" w:rsidRPr="00CE72FD">
        <w:rPr>
          <w:rFonts w:ascii="Calibri" w:hAnsi="Calibri"/>
          <w:sz w:val="22"/>
          <w:szCs w:val="22"/>
        </w:rPr>
        <w:t>mluvních stran</w:t>
      </w:r>
      <w:r w:rsidR="001C29D6">
        <w:rPr>
          <w:rFonts w:ascii="Calibri" w:hAnsi="Calibri"/>
          <w:sz w:val="22"/>
          <w:szCs w:val="22"/>
        </w:rPr>
        <w:t>.</w:t>
      </w:r>
      <w:r w:rsidR="003770C9" w:rsidRPr="002964EB">
        <w:rPr>
          <w:rFonts w:ascii="Calibri" w:hAnsi="Calibri"/>
          <w:sz w:val="22"/>
          <w:szCs w:val="22"/>
        </w:rPr>
        <w:t xml:space="preserve"> </w:t>
      </w:r>
      <w:r w:rsidRPr="002964EB">
        <w:rPr>
          <w:rFonts w:ascii="Calibri" w:hAnsi="Calibri"/>
          <w:sz w:val="22"/>
          <w:szCs w:val="22"/>
        </w:rPr>
        <w:t>Jakékoliv jednostranné písemné potvrzení ústního jednání nepředstavuje písemnou změnu nebo zrušení této Rámcové smlouvy.</w:t>
      </w:r>
      <w:r>
        <w:rPr>
          <w:rFonts w:ascii="Calibri" w:hAnsi="Calibri"/>
          <w:sz w:val="22"/>
          <w:szCs w:val="22"/>
        </w:rPr>
        <w:t xml:space="preserve"> </w:t>
      </w:r>
      <w:r w:rsidR="001C29D6">
        <w:rPr>
          <w:rFonts w:ascii="Calibri" w:hAnsi="Calibri"/>
          <w:sz w:val="22"/>
          <w:szCs w:val="22"/>
        </w:rPr>
        <w:t>Totéž platí i pro j</w:t>
      </w:r>
      <w:r w:rsidRPr="002964EB">
        <w:rPr>
          <w:rFonts w:ascii="Calibri" w:hAnsi="Calibri"/>
          <w:sz w:val="22"/>
          <w:szCs w:val="22"/>
        </w:rPr>
        <w:t>akékoliv vzdání se práva, prominutí dluhu nebo uznání závazku</w:t>
      </w:r>
      <w:r w:rsidR="001C29D6">
        <w:rPr>
          <w:rFonts w:ascii="Calibri" w:hAnsi="Calibri"/>
          <w:sz w:val="22"/>
          <w:szCs w:val="22"/>
        </w:rPr>
        <w:t>.</w:t>
      </w:r>
    </w:p>
    <w:p w14:paraId="2989B2CB" w14:textId="77777777" w:rsidR="003723F9"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1FB2DBA1" w:rsidR="003723F9"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w:t>
      </w:r>
      <w:r w:rsidR="009670B0">
        <w:rPr>
          <w:rFonts w:ascii="Calibri" w:hAnsi="Calibri"/>
          <w:sz w:val="22"/>
          <w:szCs w:val="22"/>
        </w:rPr>
        <w:t> </w:t>
      </w:r>
      <w:r w:rsidRPr="002964EB">
        <w:rPr>
          <w:rFonts w:ascii="Calibri" w:hAnsi="Calibri"/>
          <w:sz w:val="22"/>
          <w:szCs w:val="22"/>
        </w:rPr>
        <w:t>předchozím výslovným písemným souhlasem Objednatele.</w:t>
      </w:r>
    </w:p>
    <w:p w14:paraId="2456FBA3" w14:textId="193CE42A" w:rsidR="003723F9" w:rsidRDefault="003723F9" w:rsidP="00237251">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0316B652" w:rsidR="003723F9" w:rsidRDefault="003723F9" w:rsidP="00237251">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w:t>
      </w:r>
      <w:r w:rsidR="009670B0">
        <w:rPr>
          <w:rFonts w:ascii="Calibri" w:hAnsi="Calibri"/>
          <w:sz w:val="22"/>
          <w:szCs w:val="22"/>
        </w:rPr>
        <w:t> </w:t>
      </w:r>
      <w:r w:rsidRPr="002964EB">
        <w:rPr>
          <w:rFonts w:ascii="Calibri" w:hAnsi="Calibri"/>
          <w:sz w:val="22"/>
          <w:szCs w:val="22"/>
        </w:rPr>
        <w:t>urovnání sporů vzniklých z</w:t>
      </w:r>
      <w:r w:rsidR="009670B0">
        <w:rPr>
          <w:rFonts w:ascii="Calibri" w:hAnsi="Calibri"/>
          <w:sz w:val="22"/>
          <w:szCs w:val="22"/>
        </w:rPr>
        <w:t> </w:t>
      </w:r>
      <w:r w:rsidRPr="002964EB">
        <w:rPr>
          <w:rFonts w:ascii="Calibri" w:hAnsi="Calibri"/>
          <w:sz w:val="22"/>
          <w:szCs w:val="22"/>
        </w:rPr>
        <w:t>této Rámcové a/nebo kterékoliv Dílčí smlouvy nebo v</w:t>
      </w:r>
      <w:r w:rsidR="009670B0">
        <w:rPr>
          <w:rFonts w:ascii="Calibri" w:hAnsi="Calibri"/>
          <w:sz w:val="22"/>
          <w:szCs w:val="22"/>
        </w:rPr>
        <w:t> </w:t>
      </w:r>
      <w:r w:rsidRPr="002964EB">
        <w:rPr>
          <w:rFonts w:ascii="Calibri" w:hAnsi="Calibri"/>
          <w:sz w:val="22"/>
          <w:szCs w:val="22"/>
        </w:rPr>
        <w:t>souvislosti s</w:t>
      </w:r>
      <w:r w:rsidR="009670B0">
        <w:rPr>
          <w:rFonts w:ascii="Calibri" w:hAnsi="Calibri"/>
          <w:sz w:val="22"/>
          <w:szCs w:val="22"/>
        </w:rPr>
        <w:t> </w:t>
      </w:r>
      <w:r w:rsidRPr="002964EB">
        <w:rPr>
          <w:rFonts w:ascii="Calibri" w:hAnsi="Calibri"/>
          <w:sz w:val="22"/>
          <w:szCs w:val="22"/>
        </w:rPr>
        <w:t xml:space="preserve">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w:t>
      </w:r>
      <w:r w:rsidR="009670B0">
        <w:rPr>
          <w:rFonts w:ascii="Calibri" w:hAnsi="Calibri"/>
          <w:sz w:val="22"/>
          <w:szCs w:val="22"/>
        </w:rPr>
        <w:t> </w:t>
      </w:r>
      <w:r w:rsidRPr="002964EB">
        <w:rPr>
          <w:rFonts w:ascii="Calibri" w:hAnsi="Calibri"/>
          <w:sz w:val="22"/>
          <w:szCs w:val="22"/>
        </w:rPr>
        <w:t>době podání žaloby.</w:t>
      </w:r>
    </w:p>
    <w:p w14:paraId="15CDCCBB" w14:textId="25DD1B01" w:rsidR="002964EB" w:rsidRDefault="002964EB" w:rsidP="00237251">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w:t>
      </w:r>
      <w:r w:rsidR="009670B0" w:rsidRPr="002964EB">
        <w:rPr>
          <w:rFonts w:ascii="Calibri" w:hAnsi="Calibri"/>
          <w:sz w:val="22"/>
          <w:szCs w:val="22"/>
        </w:rPr>
        <w:t>Z</w:t>
      </w:r>
      <w:r w:rsidR="0093542D" w:rsidRPr="002964EB">
        <w:rPr>
          <w:rFonts w:ascii="Calibri" w:hAnsi="Calibri"/>
          <w:sz w:val="22"/>
          <w:szCs w:val="22"/>
        </w:rPr>
        <w:t xml:space="preserve">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666B8818" w:rsidR="002964EB"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w:t>
      </w:r>
      <w:r w:rsidR="009670B0">
        <w:rPr>
          <w:rFonts w:ascii="Calibri" w:hAnsi="Calibri"/>
          <w:sz w:val="22"/>
          <w:szCs w:val="22"/>
        </w:rPr>
        <w:t> </w:t>
      </w:r>
      <w:r w:rsidR="00AB44E2" w:rsidRPr="002964EB">
        <w:rPr>
          <w:rFonts w:ascii="Calibri" w:hAnsi="Calibri"/>
          <w:sz w:val="22"/>
          <w:szCs w:val="22"/>
        </w:rPr>
        <w:t>platností originálu</w:t>
      </w:r>
      <w:r w:rsidR="002C6ADA" w:rsidRPr="002964EB">
        <w:rPr>
          <w:rFonts w:ascii="Calibri" w:hAnsi="Calibri"/>
          <w:sz w:val="22"/>
          <w:szCs w:val="22"/>
        </w:rPr>
        <w:t>, z</w:t>
      </w:r>
      <w:r w:rsidR="009670B0">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4F3BA16" w:rsidR="002964EB"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w:t>
      </w:r>
      <w:r w:rsidR="009670B0">
        <w:rPr>
          <w:rFonts w:ascii="Calibri" w:hAnsi="Calibri"/>
          <w:sz w:val="22"/>
          <w:szCs w:val="22"/>
        </w:rPr>
        <w:t> </w:t>
      </w:r>
      <w:r w:rsidR="001B02C8" w:rsidRPr="002964EB">
        <w:rPr>
          <w:rFonts w:ascii="Calibri" w:hAnsi="Calibri"/>
          <w:sz w:val="22"/>
          <w:szCs w:val="22"/>
        </w:rPr>
        <w:t>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pravou vůli, a proto na důkaz svého souhlasu s</w:t>
      </w:r>
      <w:r w:rsidR="009670B0">
        <w:rPr>
          <w:rFonts w:ascii="Calibri" w:hAnsi="Calibri"/>
          <w:sz w:val="22"/>
          <w:szCs w:val="22"/>
        </w:rPr>
        <w:t> </w:t>
      </w:r>
      <w:r w:rsidR="001B02C8" w:rsidRPr="002964EB">
        <w:rPr>
          <w:rFonts w:ascii="Calibri" w:hAnsi="Calibri"/>
          <w:sz w:val="22"/>
          <w:szCs w:val="22"/>
        </w:rPr>
        <w:t xml:space="preserve">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237251">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0C605285" w14:textId="77777777" w:rsidR="002964EB" w:rsidRPr="002964EB" w:rsidRDefault="002964EB" w:rsidP="00237251">
      <w:pPr>
        <w:pStyle w:val="Zkladntext"/>
        <w:numPr>
          <w:ilvl w:val="0"/>
          <w:numId w:val="2"/>
        </w:numPr>
        <w:spacing w:before="60"/>
        <w:ind w:left="896" w:hanging="357"/>
        <w:contextualSpacing/>
        <w:rPr>
          <w:rFonts w:ascii="Calibri" w:hAnsi="Calibri"/>
          <w:sz w:val="22"/>
          <w:szCs w:val="22"/>
        </w:rPr>
      </w:pPr>
      <w:r w:rsidRPr="002964EB">
        <w:rPr>
          <w:rFonts w:ascii="Calibri" w:hAnsi="Calibri"/>
          <w:kern w:val="1"/>
          <w:sz w:val="22"/>
          <w:szCs w:val="22"/>
        </w:rPr>
        <w:t>Příloha č. 1 – Závazné podmínky;</w:t>
      </w:r>
      <w:r w:rsidRPr="002964EB">
        <w:rPr>
          <w:rFonts w:ascii="Calibri" w:hAnsi="Calibri"/>
          <w:spacing w:val="-1"/>
          <w:kern w:val="1"/>
          <w:sz w:val="22"/>
          <w:szCs w:val="22"/>
          <w:u w:val="single"/>
        </w:rPr>
        <w:t xml:space="preserve"> </w:t>
      </w:r>
    </w:p>
    <w:p w14:paraId="42F71512" w14:textId="77777777" w:rsidR="002964EB" w:rsidRPr="002964EB" w:rsidRDefault="002964EB" w:rsidP="00237251">
      <w:pPr>
        <w:pStyle w:val="Zkladntext"/>
        <w:numPr>
          <w:ilvl w:val="0"/>
          <w:numId w:val="2"/>
        </w:numPr>
        <w:spacing w:before="60"/>
        <w:ind w:left="896" w:hanging="357"/>
        <w:contextualSpacing/>
        <w:rPr>
          <w:rFonts w:ascii="Calibri" w:hAnsi="Calibri"/>
          <w:sz w:val="22"/>
          <w:szCs w:val="22"/>
        </w:rPr>
      </w:pPr>
      <w:r w:rsidRPr="002964EB">
        <w:rPr>
          <w:rFonts w:ascii="Calibri" w:hAnsi="Calibri"/>
          <w:kern w:val="1"/>
          <w:sz w:val="22"/>
          <w:szCs w:val="22"/>
        </w:rPr>
        <w:t xml:space="preserve">Příloha č. 2 – </w:t>
      </w:r>
      <w:r w:rsidRPr="002964EB">
        <w:rPr>
          <w:rFonts w:ascii="Calibri" w:hAnsi="Calibri"/>
          <w:sz w:val="22"/>
          <w:szCs w:val="22"/>
        </w:rPr>
        <w:t>Prohlášení odpovědného zástupce externí osoby</w:t>
      </w:r>
      <w:r w:rsidRPr="002964EB">
        <w:rPr>
          <w:rFonts w:ascii="Calibri" w:hAnsi="Calibri"/>
          <w:kern w:val="1"/>
          <w:sz w:val="22"/>
          <w:szCs w:val="22"/>
        </w:rPr>
        <w:t>;</w:t>
      </w:r>
    </w:p>
    <w:p w14:paraId="20695326" w14:textId="0F622376" w:rsidR="002964EB" w:rsidRPr="002964EB" w:rsidRDefault="002964EB" w:rsidP="00237251">
      <w:pPr>
        <w:pStyle w:val="Zkladntext"/>
        <w:numPr>
          <w:ilvl w:val="0"/>
          <w:numId w:val="2"/>
        </w:numPr>
        <w:spacing w:before="60"/>
        <w:ind w:left="896" w:hanging="357"/>
        <w:contextualSpacing/>
        <w:rPr>
          <w:rFonts w:ascii="Calibri" w:hAnsi="Calibri"/>
          <w:sz w:val="22"/>
          <w:szCs w:val="22"/>
        </w:rPr>
      </w:pPr>
      <w:r w:rsidRPr="002964EB">
        <w:rPr>
          <w:rFonts w:ascii="Calibri" w:hAnsi="Calibri"/>
          <w:kern w:val="1"/>
          <w:sz w:val="22"/>
          <w:szCs w:val="22"/>
        </w:rPr>
        <w:t>Příloha č. 3 –</w:t>
      </w:r>
      <w:r w:rsidRPr="002964EB">
        <w:rPr>
          <w:rFonts w:ascii="Calibri" w:hAnsi="Calibri"/>
          <w:spacing w:val="-1"/>
          <w:kern w:val="1"/>
          <w:sz w:val="22"/>
          <w:szCs w:val="22"/>
        </w:rPr>
        <w:t xml:space="preserve"> Informace o rizicích;</w:t>
      </w:r>
    </w:p>
    <w:p w14:paraId="7CD9804A" w14:textId="11FD79DE" w:rsidR="004F7291" w:rsidRDefault="002964EB" w:rsidP="006A1E2E">
      <w:pPr>
        <w:pStyle w:val="Zkladntext"/>
        <w:numPr>
          <w:ilvl w:val="0"/>
          <w:numId w:val="2"/>
        </w:numPr>
        <w:spacing w:before="60"/>
        <w:ind w:left="896" w:hanging="357"/>
        <w:contextualSpacing/>
        <w:rPr>
          <w:rFonts w:ascii="Calibri" w:hAnsi="Calibri"/>
          <w:sz w:val="22"/>
          <w:szCs w:val="22"/>
        </w:rPr>
      </w:pPr>
      <w:r w:rsidRPr="006A1E2E">
        <w:rPr>
          <w:rFonts w:ascii="Calibri" w:hAnsi="Calibri"/>
          <w:sz w:val="22"/>
          <w:szCs w:val="22"/>
        </w:rPr>
        <w:t xml:space="preserve">Příloha č. 4 – </w:t>
      </w:r>
      <w:r w:rsidR="009670B0">
        <w:rPr>
          <w:rFonts w:ascii="Calibri" w:hAnsi="Calibri"/>
          <w:sz w:val="22"/>
          <w:szCs w:val="22"/>
        </w:rPr>
        <w:t>Zadávací dokumentace</w:t>
      </w:r>
    </w:p>
    <w:p w14:paraId="5AA80B5C" w14:textId="17BB6886" w:rsidR="009670B0" w:rsidRPr="006A1E2E" w:rsidRDefault="009670B0" w:rsidP="006A1E2E">
      <w:pPr>
        <w:pStyle w:val="Zkladntext"/>
        <w:numPr>
          <w:ilvl w:val="0"/>
          <w:numId w:val="2"/>
        </w:numPr>
        <w:spacing w:before="60"/>
        <w:ind w:left="896" w:hanging="357"/>
        <w:contextualSpacing/>
        <w:rPr>
          <w:rFonts w:ascii="Calibri" w:hAnsi="Calibri"/>
          <w:sz w:val="22"/>
          <w:szCs w:val="22"/>
        </w:rPr>
      </w:pPr>
      <w:r>
        <w:rPr>
          <w:rFonts w:ascii="Calibri" w:hAnsi="Calibri"/>
          <w:sz w:val="22"/>
          <w:szCs w:val="22"/>
        </w:rPr>
        <w:t xml:space="preserve">Příloha č. 5 – Ceník </w:t>
      </w:r>
    </w:p>
    <w:p w14:paraId="5605C05F" w14:textId="77777777" w:rsidR="00573B13" w:rsidRDefault="00573B13" w:rsidP="00237251">
      <w:pPr>
        <w:pStyle w:val="Zkladntext"/>
        <w:spacing w:before="60"/>
        <w:jc w:val="left"/>
        <w:rPr>
          <w:rFonts w:ascii="Calibri" w:hAnsi="Calibri"/>
          <w:b/>
          <w:sz w:val="22"/>
          <w:szCs w:val="22"/>
        </w:rPr>
      </w:pPr>
    </w:p>
    <w:p w14:paraId="27CD3108" w14:textId="77777777" w:rsidR="00237251" w:rsidRPr="009A38DB" w:rsidRDefault="00237251" w:rsidP="00237251">
      <w:pPr>
        <w:pStyle w:val="Zkladntext"/>
        <w:spacing w:before="60"/>
        <w:jc w:val="left"/>
        <w:rPr>
          <w:rFonts w:ascii="Calibri" w:hAnsi="Calibri"/>
          <w:b/>
          <w:sz w:val="22"/>
          <w:szCs w:val="22"/>
        </w:rPr>
      </w:pPr>
    </w:p>
    <w:p w14:paraId="24592A1E" w14:textId="4060D6F7" w:rsidR="000F05C5" w:rsidRDefault="001B02C8" w:rsidP="00237251">
      <w:pPr>
        <w:pStyle w:val="Odstavecseseznamem"/>
        <w:spacing w:before="60"/>
        <w:ind w:left="0"/>
        <w:contextualSpacing w:val="0"/>
        <w:jc w:val="both"/>
        <w:rPr>
          <w:rFonts w:ascii="Calibri" w:hAnsi="Calibri"/>
          <w:sz w:val="22"/>
          <w:szCs w:val="22"/>
        </w:rPr>
      </w:pPr>
      <w:r w:rsidRPr="009A38DB">
        <w:rPr>
          <w:rFonts w:ascii="Calibri" w:hAnsi="Calibri"/>
          <w:sz w:val="22"/>
          <w:szCs w:val="22"/>
        </w:rPr>
        <w:t>V</w:t>
      </w:r>
      <w:r w:rsidR="009670B0">
        <w:rPr>
          <w:rFonts w:ascii="Calibri" w:hAnsi="Calibri"/>
          <w:sz w:val="22"/>
          <w:szCs w:val="22"/>
        </w:rPr>
        <w:t> </w:t>
      </w:r>
      <w:r w:rsidR="004635B7">
        <w:rPr>
          <w:rFonts w:ascii="Calibri" w:hAnsi="Calibri"/>
          <w:sz w:val="22"/>
          <w:szCs w:val="22"/>
        </w:rPr>
        <w:t>Přerově</w:t>
      </w:r>
      <w:r w:rsidRPr="009A38DB">
        <w:rPr>
          <w:rFonts w:ascii="Calibri" w:hAnsi="Calibri"/>
          <w:sz w:val="22"/>
          <w:szCs w:val="22"/>
        </w:rPr>
        <w:t xml:space="preserve"> dne </w:t>
      </w:r>
      <w:r w:rsidR="009670B0">
        <w:rPr>
          <w:rFonts w:ascii="Calibri" w:hAnsi="Calibri"/>
          <w:sz w:val="22"/>
          <w:szCs w:val="22"/>
        </w:rPr>
        <w:t>…</w:t>
      </w:r>
      <w:r w:rsidR="004635B7">
        <w:rPr>
          <w:rFonts w:ascii="Calibri" w:hAnsi="Calibri"/>
          <w:sz w:val="22"/>
          <w:szCs w:val="22"/>
        </w:rPr>
        <w:t>.............................</w:t>
      </w:r>
      <w:r w:rsidR="004635B7">
        <w:rPr>
          <w:rFonts w:ascii="Calibri" w:hAnsi="Calibri"/>
          <w:sz w:val="22"/>
          <w:szCs w:val="22"/>
        </w:rPr>
        <w:tab/>
      </w:r>
    </w:p>
    <w:p w14:paraId="4007D25E" w14:textId="77777777" w:rsidR="00B651ED" w:rsidRDefault="00B651ED" w:rsidP="00237251">
      <w:pPr>
        <w:pStyle w:val="Odstavecseseznamem"/>
        <w:spacing w:before="60"/>
        <w:ind w:left="0"/>
        <w:contextualSpacing w:val="0"/>
        <w:jc w:val="both"/>
        <w:rPr>
          <w:rFonts w:ascii="Calibri" w:hAnsi="Calibri"/>
          <w:sz w:val="22"/>
          <w:szCs w:val="22"/>
        </w:rPr>
      </w:pPr>
    </w:p>
    <w:p w14:paraId="505A314F" w14:textId="77777777" w:rsidR="00237251" w:rsidRPr="009A38DB" w:rsidRDefault="00237251" w:rsidP="00237251">
      <w:pPr>
        <w:pStyle w:val="Odstavecseseznamem"/>
        <w:spacing w:before="6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237251">
            <w:pPr>
              <w:suppressAutoHyphens/>
              <w:overflowPunct w:val="0"/>
              <w:autoSpaceDE w:val="0"/>
              <w:snapToGrid w:val="0"/>
              <w:spacing w:before="6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237251">
            <w:pPr>
              <w:suppressAutoHyphens/>
              <w:overflowPunct w:val="0"/>
              <w:autoSpaceDE w:val="0"/>
              <w:spacing w:before="60"/>
              <w:jc w:val="center"/>
              <w:textAlignment w:val="baseline"/>
              <w:rPr>
                <w:rFonts w:ascii="Calibri" w:hAnsi="Calibri"/>
                <w:sz w:val="22"/>
                <w:szCs w:val="22"/>
              </w:rPr>
            </w:pPr>
          </w:p>
          <w:p w14:paraId="3364F795" w14:textId="77777777" w:rsidR="000D3AF7" w:rsidRPr="009A38DB" w:rsidRDefault="000D3AF7" w:rsidP="00237251">
            <w:pPr>
              <w:suppressAutoHyphens/>
              <w:overflowPunct w:val="0"/>
              <w:autoSpaceDE w:val="0"/>
              <w:spacing w:before="60"/>
              <w:jc w:val="center"/>
              <w:textAlignment w:val="baseline"/>
              <w:rPr>
                <w:rFonts w:ascii="Calibri" w:hAnsi="Calibri"/>
                <w:sz w:val="22"/>
                <w:szCs w:val="22"/>
              </w:rPr>
            </w:pPr>
          </w:p>
          <w:p w14:paraId="437ACD18" w14:textId="77777777" w:rsidR="001B02C8" w:rsidRPr="009A38DB" w:rsidRDefault="001B02C8" w:rsidP="00237251">
            <w:pPr>
              <w:pBdr>
                <w:bottom w:val="single" w:sz="12" w:space="1" w:color="auto"/>
              </w:pBdr>
              <w:suppressAutoHyphens/>
              <w:overflowPunct w:val="0"/>
              <w:autoSpaceDE w:val="0"/>
              <w:spacing w:before="60"/>
              <w:jc w:val="center"/>
              <w:textAlignment w:val="baseline"/>
              <w:rPr>
                <w:rFonts w:ascii="Calibri" w:hAnsi="Calibri"/>
                <w:sz w:val="22"/>
                <w:szCs w:val="22"/>
              </w:rPr>
            </w:pPr>
          </w:p>
          <w:p w14:paraId="09D00117" w14:textId="77777777" w:rsidR="00401E6D" w:rsidRPr="00DE1276" w:rsidRDefault="00401E6D" w:rsidP="00237251">
            <w:pPr>
              <w:suppressAutoHyphens/>
              <w:overflowPunct w:val="0"/>
              <w:autoSpaceDE w:val="0"/>
              <w:spacing w:before="6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237251">
            <w:pPr>
              <w:suppressAutoHyphens/>
              <w:overflowPunct w:val="0"/>
              <w:autoSpaceDE w:val="0"/>
              <w:spacing w:before="6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237251">
            <w:pPr>
              <w:suppressAutoHyphens/>
              <w:overflowPunct w:val="0"/>
              <w:autoSpaceDE w:val="0"/>
              <w:spacing w:before="6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237251">
            <w:pPr>
              <w:suppressAutoHyphens/>
              <w:overflowPunct w:val="0"/>
              <w:autoSpaceDE w:val="0"/>
              <w:spacing w:before="60"/>
              <w:jc w:val="center"/>
              <w:textAlignment w:val="baseline"/>
              <w:rPr>
                <w:rFonts w:ascii="Calibri" w:hAnsi="Calibri"/>
                <w:sz w:val="22"/>
                <w:szCs w:val="22"/>
              </w:rPr>
            </w:pPr>
          </w:p>
          <w:p w14:paraId="28246E12" w14:textId="7880AC42" w:rsidR="00401E6D" w:rsidRDefault="00401E6D" w:rsidP="00237251">
            <w:pPr>
              <w:pBdr>
                <w:bottom w:val="single" w:sz="12" w:space="1" w:color="auto"/>
              </w:pBdr>
              <w:suppressAutoHyphens/>
              <w:overflowPunct w:val="0"/>
              <w:autoSpaceDE w:val="0"/>
              <w:spacing w:before="60"/>
              <w:jc w:val="center"/>
              <w:textAlignment w:val="baseline"/>
              <w:rPr>
                <w:rFonts w:ascii="Calibri" w:hAnsi="Calibri"/>
                <w:sz w:val="22"/>
                <w:szCs w:val="22"/>
              </w:rPr>
            </w:pPr>
          </w:p>
          <w:p w14:paraId="7B5D5C81" w14:textId="47B2BCDF" w:rsidR="00901F3F" w:rsidRDefault="00901F3F" w:rsidP="00237251">
            <w:pPr>
              <w:pBdr>
                <w:bottom w:val="single" w:sz="12" w:space="1" w:color="auto"/>
              </w:pBdr>
              <w:suppressAutoHyphens/>
              <w:overflowPunct w:val="0"/>
              <w:autoSpaceDE w:val="0"/>
              <w:spacing w:before="60"/>
              <w:jc w:val="center"/>
              <w:textAlignment w:val="baseline"/>
              <w:rPr>
                <w:rFonts w:ascii="Calibri" w:hAnsi="Calibri"/>
                <w:sz w:val="22"/>
                <w:szCs w:val="22"/>
              </w:rPr>
            </w:pPr>
          </w:p>
          <w:p w14:paraId="2F04822B" w14:textId="5B026637" w:rsidR="00901F3F" w:rsidRDefault="00901F3F" w:rsidP="00237251">
            <w:pPr>
              <w:pBdr>
                <w:bottom w:val="single" w:sz="12" w:space="1" w:color="auto"/>
              </w:pBdr>
              <w:suppressAutoHyphens/>
              <w:overflowPunct w:val="0"/>
              <w:autoSpaceDE w:val="0"/>
              <w:spacing w:before="60"/>
              <w:jc w:val="center"/>
              <w:textAlignment w:val="baseline"/>
              <w:rPr>
                <w:rFonts w:ascii="Calibri" w:hAnsi="Calibri"/>
                <w:sz w:val="22"/>
                <w:szCs w:val="22"/>
              </w:rPr>
            </w:pPr>
          </w:p>
          <w:p w14:paraId="06182779" w14:textId="77777777" w:rsidR="00901F3F" w:rsidRDefault="00901F3F" w:rsidP="00237251">
            <w:pPr>
              <w:pBdr>
                <w:bottom w:val="single" w:sz="12" w:space="1" w:color="auto"/>
              </w:pBdr>
              <w:suppressAutoHyphens/>
              <w:overflowPunct w:val="0"/>
              <w:autoSpaceDE w:val="0"/>
              <w:spacing w:before="60"/>
              <w:jc w:val="center"/>
              <w:textAlignment w:val="baseline"/>
              <w:rPr>
                <w:rFonts w:ascii="Calibri" w:hAnsi="Calibri"/>
                <w:sz w:val="22"/>
                <w:szCs w:val="22"/>
              </w:rPr>
            </w:pPr>
          </w:p>
          <w:p w14:paraId="4A2C7021" w14:textId="77777777" w:rsidR="00401E6D" w:rsidRDefault="00401E6D" w:rsidP="00237251">
            <w:pPr>
              <w:suppressAutoHyphens/>
              <w:overflowPunct w:val="0"/>
              <w:autoSpaceDE w:val="0"/>
              <w:spacing w:before="6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237251">
            <w:pPr>
              <w:suppressAutoHyphens/>
              <w:overflowPunct w:val="0"/>
              <w:autoSpaceDE w:val="0"/>
              <w:spacing w:before="6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23725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237251">
            <w:pPr>
              <w:suppressAutoHyphens/>
              <w:overflowPunct w:val="0"/>
              <w:autoSpaceDE w:val="0"/>
              <w:snapToGrid w:val="0"/>
              <w:spacing w:before="6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237251">
            <w:pPr>
              <w:suppressAutoHyphens/>
              <w:overflowPunct w:val="0"/>
              <w:autoSpaceDE w:val="0"/>
              <w:spacing w:before="60"/>
              <w:jc w:val="center"/>
              <w:textAlignment w:val="baseline"/>
              <w:rPr>
                <w:rFonts w:ascii="Calibri" w:hAnsi="Calibri"/>
                <w:sz w:val="22"/>
                <w:szCs w:val="22"/>
              </w:rPr>
            </w:pPr>
          </w:p>
          <w:p w14:paraId="32229B9A" w14:textId="77777777" w:rsidR="000D3AF7" w:rsidRPr="009A38DB" w:rsidRDefault="000D3AF7" w:rsidP="00237251">
            <w:pPr>
              <w:suppressAutoHyphens/>
              <w:overflowPunct w:val="0"/>
              <w:autoSpaceDE w:val="0"/>
              <w:spacing w:before="60"/>
              <w:jc w:val="center"/>
              <w:textAlignment w:val="baseline"/>
              <w:rPr>
                <w:rFonts w:ascii="Calibri" w:hAnsi="Calibri"/>
                <w:sz w:val="22"/>
                <w:szCs w:val="22"/>
              </w:rPr>
            </w:pPr>
          </w:p>
          <w:p w14:paraId="74B834FD" w14:textId="77777777" w:rsidR="001B02C8" w:rsidRPr="009A38DB" w:rsidRDefault="001B02C8" w:rsidP="00237251">
            <w:pPr>
              <w:pBdr>
                <w:bottom w:val="single" w:sz="12" w:space="1" w:color="auto"/>
              </w:pBdr>
              <w:suppressAutoHyphens/>
              <w:overflowPunct w:val="0"/>
              <w:autoSpaceDE w:val="0"/>
              <w:spacing w:before="60"/>
              <w:jc w:val="center"/>
              <w:textAlignment w:val="baseline"/>
              <w:rPr>
                <w:rFonts w:ascii="Calibri" w:hAnsi="Calibri"/>
                <w:sz w:val="22"/>
                <w:szCs w:val="22"/>
              </w:rPr>
            </w:pPr>
          </w:p>
          <w:p w14:paraId="79B8A735" w14:textId="780DDF01" w:rsidR="00B270FF" w:rsidRPr="00DE1276" w:rsidRDefault="00776CBE" w:rsidP="00237251">
            <w:pPr>
              <w:suppressAutoHyphens/>
              <w:overflowPunct w:val="0"/>
              <w:autoSpaceDE w:val="0"/>
              <w:spacing w:before="6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237251">
            <w:pPr>
              <w:suppressAutoHyphens/>
              <w:overflowPunct w:val="0"/>
              <w:autoSpaceDE w:val="0"/>
              <w:spacing w:before="6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237251">
            <w:pPr>
              <w:suppressAutoHyphens/>
              <w:overflowPunct w:val="0"/>
              <w:autoSpaceDE w:val="0"/>
              <w:spacing w:before="6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237251">
      <w:pPr>
        <w:spacing w:before="60"/>
        <w:jc w:val="both"/>
        <w:rPr>
          <w:rFonts w:ascii="Calibri" w:hAnsi="Calibri"/>
          <w:sz w:val="22"/>
        </w:rPr>
      </w:pPr>
    </w:p>
    <w:p w14:paraId="331AE608" w14:textId="77777777" w:rsidR="00A94728" w:rsidRDefault="00A94728" w:rsidP="00237251">
      <w:pPr>
        <w:spacing w:before="60"/>
        <w:jc w:val="both"/>
        <w:rPr>
          <w:rFonts w:ascii="Calibri" w:hAnsi="Calibri"/>
          <w:sz w:val="22"/>
        </w:rPr>
      </w:pPr>
    </w:p>
    <w:p w14:paraId="1A51AA90" w14:textId="4AE686A2" w:rsidR="00A94728" w:rsidRDefault="009670B0" w:rsidP="009670B0">
      <w:pPr>
        <w:spacing w:before="60"/>
        <w:jc w:val="right"/>
        <w:rPr>
          <w:rFonts w:ascii="Calibri" w:hAnsi="Calibri"/>
          <w:sz w:val="22"/>
        </w:rPr>
      </w:pPr>
      <w:r>
        <w:rPr>
          <w:rFonts w:ascii="Calibri" w:hAnsi="Calibri"/>
          <w:sz w:val="22"/>
        </w:rPr>
        <w:lastRenderedPageBreak/>
        <w:t>Příloha č. 4 – Zadávací dokumentace</w:t>
      </w:r>
    </w:p>
    <w:p w14:paraId="590B4D92" w14:textId="77777777" w:rsidR="00A94728" w:rsidRDefault="00A94728" w:rsidP="00237251">
      <w:pPr>
        <w:spacing w:before="60"/>
        <w:jc w:val="both"/>
        <w:rPr>
          <w:rFonts w:ascii="Calibri" w:hAnsi="Calibri"/>
          <w:sz w:val="22"/>
        </w:rPr>
      </w:pPr>
    </w:p>
    <w:p w14:paraId="52E15341" w14:textId="77777777" w:rsidR="00A94728" w:rsidRDefault="00A94728" w:rsidP="00237251">
      <w:pPr>
        <w:spacing w:before="60"/>
        <w:jc w:val="both"/>
        <w:rPr>
          <w:rFonts w:ascii="Calibri" w:hAnsi="Calibri"/>
          <w:sz w:val="22"/>
        </w:rPr>
      </w:pPr>
    </w:p>
    <w:p w14:paraId="28F3A289" w14:textId="723A8606" w:rsidR="00A94728" w:rsidRDefault="00A94728" w:rsidP="00A94728">
      <w:pPr>
        <w:spacing w:before="60"/>
        <w:jc w:val="right"/>
        <w:rPr>
          <w:rFonts w:ascii="Calibri" w:hAnsi="Calibri"/>
          <w:sz w:val="22"/>
        </w:rPr>
      </w:pPr>
      <w:r>
        <w:rPr>
          <w:rFonts w:ascii="Calibri" w:hAnsi="Calibri"/>
          <w:sz w:val="22"/>
        </w:rPr>
        <w:t xml:space="preserve">Příloha č. </w:t>
      </w:r>
      <w:r w:rsidR="009670B0">
        <w:rPr>
          <w:rFonts w:ascii="Calibri" w:hAnsi="Calibri"/>
          <w:sz w:val="22"/>
        </w:rPr>
        <w:t>5</w:t>
      </w:r>
      <w:r>
        <w:rPr>
          <w:rFonts w:ascii="Calibri" w:hAnsi="Calibri"/>
          <w:sz w:val="22"/>
        </w:rPr>
        <w:t xml:space="preserve"> – Ceník</w:t>
      </w:r>
    </w:p>
    <w:p w14:paraId="706BF8DD" w14:textId="77777777" w:rsidR="00A94728" w:rsidRDefault="00A94728" w:rsidP="00237251">
      <w:pPr>
        <w:spacing w:before="60"/>
        <w:jc w:val="both"/>
        <w:rPr>
          <w:rFonts w:ascii="Calibri" w:hAnsi="Calibri"/>
          <w:sz w:val="22"/>
        </w:rPr>
      </w:pPr>
    </w:p>
    <w:p w14:paraId="6FE89D81" w14:textId="77777777" w:rsidR="00A94728" w:rsidRDefault="00A94728" w:rsidP="00237251">
      <w:pPr>
        <w:spacing w:before="60"/>
        <w:jc w:val="both"/>
        <w:rPr>
          <w:rFonts w:ascii="Calibri" w:hAnsi="Calibri"/>
          <w:sz w:val="22"/>
        </w:rPr>
      </w:pPr>
    </w:p>
    <w:p w14:paraId="67E3413D" w14:textId="6CDD2734" w:rsidR="00A94728" w:rsidRDefault="00A94728" w:rsidP="00237251">
      <w:pPr>
        <w:spacing w:before="60"/>
        <w:jc w:val="both"/>
        <w:rPr>
          <w:rFonts w:ascii="Calibri" w:hAnsi="Calibri"/>
          <w:sz w:val="22"/>
        </w:rPr>
      </w:pPr>
      <w:r>
        <w:rPr>
          <w:rFonts w:ascii="Calibri" w:hAnsi="Calibri"/>
          <w:sz w:val="22"/>
        </w:rPr>
        <w:t>Cena za provádění Díla</w:t>
      </w:r>
      <w:r w:rsidR="001E6DA0">
        <w:rPr>
          <w:rFonts w:ascii="Calibri" w:hAnsi="Calibri"/>
          <w:sz w:val="22"/>
        </w:rPr>
        <w:t xml:space="preserve"> dle jednotlivých Dílčích smluv</w:t>
      </w:r>
      <w:r>
        <w:rPr>
          <w:rFonts w:ascii="Calibri" w:hAnsi="Calibri"/>
          <w:sz w:val="22"/>
        </w:rPr>
        <w:t xml:space="preserve"> činí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Kč bez DPH za 1 hodinu.</w:t>
      </w:r>
      <w:r w:rsidR="00F76FBB">
        <w:rPr>
          <w:rFonts w:asciiTheme="minorHAnsi" w:hAnsiTheme="minorHAnsi" w:cstheme="minorHAnsi"/>
          <w:sz w:val="22"/>
          <w:szCs w:val="22"/>
        </w:rPr>
        <w:t xml:space="preserve"> </w:t>
      </w:r>
    </w:p>
    <w:sectPr w:rsidR="00A94728" w:rsidSect="00237251">
      <w:footerReference w:type="default" r:id="rId14"/>
      <w:pgSz w:w="11906" w:h="16838"/>
      <w:pgMar w:top="1304" w:right="1304" w:bottom="1304" w:left="130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0086" w14:textId="77777777" w:rsidR="007E5A86" w:rsidRDefault="007E5A86">
      <w:r>
        <w:separator/>
      </w:r>
    </w:p>
  </w:endnote>
  <w:endnote w:type="continuationSeparator" w:id="0">
    <w:p w14:paraId="00405728" w14:textId="77777777" w:rsidR="007E5A86" w:rsidRDefault="007E5A86">
      <w:r>
        <w:continuationSeparator/>
      </w:r>
    </w:p>
  </w:endnote>
  <w:endnote w:type="continuationNotice" w:id="1">
    <w:p w14:paraId="52C0FA60" w14:textId="77777777" w:rsidR="007E5A86" w:rsidRDefault="007E5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2E948988" w:rsidR="003F6334" w:rsidRDefault="003F6334"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136CFDA0" w:rsidR="003F6334" w:rsidRPr="00AE7921" w:rsidRDefault="00237251"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25360196" wp14:editId="78F83FA1">
          <wp:simplePos x="0" y="0"/>
          <wp:positionH relativeFrom="margin">
            <wp:posOffset>88265</wp:posOffset>
          </wp:positionH>
          <wp:positionV relativeFrom="margin">
            <wp:posOffset>9283065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F6334" w:rsidRPr="00AE7921">
      <w:rPr>
        <w:rFonts w:ascii="Calibri" w:hAnsi="Calibri"/>
        <w:b/>
        <w:sz w:val="22"/>
      </w:rPr>
      <w:t xml:space="preserve">Strana </w:t>
    </w:r>
    <w:r w:rsidR="003F6334" w:rsidRPr="00AE7921">
      <w:rPr>
        <w:rFonts w:ascii="Calibri" w:hAnsi="Calibri"/>
        <w:b/>
        <w:sz w:val="22"/>
      </w:rPr>
      <w:fldChar w:fldCharType="begin"/>
    </w:r>
    <w:r w:rsidR="003F6334" w:rsidRPr="00DA113A">
      <w:rPr>
        <w:rFonts w:ascii="Calibri" w:hAnsi="Calibri"/>
        <w:b/>
        <w:sz w:val="22"/>
        <w:szCs w:val="22"/>
      </w:rPr>
      <w:instrText xml:space="preserve"> PAGE </w:instrText>
    </w:r>
    <w:r w:rsidR="003F6334" w:rsidRPr="00AE7921">
      <w:rPr>
        <w:rFonts w:ascii="Calibri" w:hAnsi="Calibri"/>
        <w:b/>
        <w:sz w:val="22"/>
      </w:rPr>
      <w:fldChar w:fldCharType="separate"/>
    </w:r>
    <w:r w:rsidR="00670AF9">
      <w:rPr>
        <w:rFonts w:ascii="Calibri" w:hAnsi="Calibri"/>
        <w:b/>
        <w:noProof/>
        <w:sz w:val="22"/>
        <w:szCs w:val="22"/>
      </w:rPr>
      <w:t>1</w:t>
    </w:r>
    <w:r w:rsidR="003F6334" w:rsidRPr="00AE7921">
      <w:rPr>
        <w:rFonts w:ascii="Calibri" w:hAnsi="Calibri"/>
        <w:sz w:val="22"/>
      </w:rPr>
      <w:fldChar w:fldCharType="end"/>
    </w:r>
    <w:r w:rsidR="003F6334" w:rsidRPr="00AE7921">
      <w:rPr>
        <w:rFonts w:ascii="Calibri" w:hAnsi="Calibri"/>
        <w:b/>
        <w:sz w:val="22"/>
      </w:rPr>
      <w:t xml:space="preserve"> (celkem </w:t>
    </w:r>
    <w:r w:rsidR="003F6334" w:rsidRPr="00AE7921">
      <w:rPr>
        <w:rFonts w:ascii="Calibri" w:hAnsi="Calibri"/>
        <w:b/>
        <w:sz w:val="22"/>
      </w:rPr>
      <w:fldChar w:fldCharType="begin"/>
    </w:r>
    <w:r w:rsidR="003F6334" w:rsidRPr="00DA113A">
      <w:rPr>
        <w:rFonts w:ascii="Calibri" w:hAnsi="Calibri"/>
        <w:b/>
        <w:sz w:val="22"/>
        <w:szCs w:val="22"/>
      </w:rPr>
      <w:instrText xml:space="preserve"> NUMPAGES </w:instrText>
    </w:r>
    <w:r w:rsidR="003F6334" w:rsidRPr="00AE7921">
      <w:rPr>
        <w:rFonts w:ascii="Calibri" w:hAnsi="Calibri"/>
        <w:b/>
        <w:sz w:val="22"/>
      </w:rPr>
      <w:fldChar w:fldCharType="separate"/>
    </w:r>
    <w:r w:rsidR="00670AF9">
      <w:rPr>
        <w:rFonts w:ascii="Calibri" w:hAnsi="Calibri"/>
        <w:b/>
        <w:noProof/>
        <w:sz w:val="22"/>
        <w:szCs w:val="22"/>
      </w:rPr>
      <w:t>11</w:t>
    </w:r>
    <w:r w:rsidR="003F6334" w:rsidRPr="00AE7921">
      <w:rPr>
        <w:rFonts w:ascii="Calibri" w:hAnsi="Calibri"/>
        <w:sz w:val="22"/>
      </w:rPr>
      <w:fldChar w:fldCharType="end"/>
    </w:r>
    <w:r w:rsidR="003F6334" w:rsidRPr="00AE7921">
      <w:rPr>
        <w:rFonts w:ascii="Calibri" w:hAnsi="Calibri"/>
        <w:b/>
        <w:sz w:val="22"/>
      </w:rPr>
      <w:t>)</w:t>
    </w:r>
    <w:r w:rsidR="003F6334"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E3AE" w14:textId="77777777" w:rsidR="007E5A86" w:rsidRDefault="007E5A86">
      <w:r>
        <w:separator/>
      </w:r>
    </w:p>
  </w:footnote>
  <w:footnote w:type="continuationSeparator" w:id="0">
    <w:p w14:paraId="185DAE88" w14:textId="77777777" w:rsidR="007E5A86" w:rsidRDefault="007E5A86">
      <w:r>
        <w:continuationSeparator/>
      </w:r>
    </w:p>
  </w:footnote>
  <w:footnote w:type="continuationNotice" w:id="1">
    <w:p w14:paraId="7B347D05" w14:textId="77777777" w:rsidR="007E5A86" w:rsidRDefault="007E5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10"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395909">
    <w:abstractNumId w:val="12"/>
  </w:num>
  <w:num w:numId="2" w16cid:durableId="986084899">
    <w:abstractNumId w:val="7"/>
  </w:num>
  <w:num w:numId="3" w16cid:durableId="1060177588">
    <w:abstractNumId w:val="20"/>
  </w:num>
  <w:num w:numId="4" w16cid:durableId="2022927699">
    <w:abstractNumId w:val="2"/>
  </w:num>
  <w:num w:numId="5" w16cid:durableId="1235555327">
    <w:abstractNumId w:val="11"/>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3"/>
  </w:num>
  <w:num w:numId="11" w16cid:durableId="644163178">
    <w:abstractNumId w:val="3"/>
  </w:num>
  <w:num w:numId="12" w16cid:durableId="1912692462">
    <w:abstractNumId w:val="9"/>
  </w:num>
  <w:num w:numId="13" w16cid:durableId="599484299">
    <w:abstractNumId w:val="10"/>
  </w:num>
  <w:num w:numId="14" w16cid:durableId="610665280">
    <w:abstractNumId w:val="17"/>
  </w:num>
  <w:num w:numId="15" w16cid:durableId="440297757">
    <w:abstractNumId w:val="8"/>
  </w:num>
  <w:num w:numId="16" w16cid:durableId="860246788">
    <w:abstractNumId w:val="19"/>
  </w:num>
  <w:num w:numId="17" w16cid:durableId="1955819482">
    <w:abstractNumId w:val="16"/>
  </w:num>
  <w:num w:numId="18" w16cid:durableId="1433472294">
    <w:abstractNumId w:val="22"/>
  </w:num>
  <w:num w:numId="19" w16cid:durableId="992559307">
    <w:abstractNumId w:val="4"/>
  </w:num>
  <w:num w:numId="20" w16cid:durableId="1859807226">
    <w:abstractNumId w:val="1"/>
  </w:num>
  <w:num w:numId="21" w16cid:durableId="2032947388">
    <w:abstractNumId w:val="14"/>
  </w:num>
  <w:num w:numId="22" w16cid:durableId="194118403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29D6"/>
    <w:rsid w:val="001C560E"/>
    <w:rsid w:val="001D0B39"/>
    <w:rsid w:val="001D176D"/>
    <w:rsid w:val="001D2B02"/>
    <w:rsid w:val="001D4ED4"/>
    <w:rsid w:val="001D709D"/>
    <w:rsid w:val="001D7716"/>
    <w:rsid w:val="001D7F19"/>
    <w:rsid w:val="001E1FB8"/>
    <w:rsid w:val="001E22E8"/>
    <w:rsid w:val="001E25BE"/>
    <w:rsid w:val="001E52D1"/>
    <w:rsid w:val="001E6DA0"/>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882"/>
    <w:rsid w:val="00226F1E"/>
    <w:rsid w:val="00227AEF"/>
    <w:rsid w:val="00230548"/>
    <w:rsid w:val="00230B7C"/>
    <w:rsid w:val="00231EE7"/>
    <w:rsid w:val="00232845"/>
    <w:rsid w:val="00232989"/>
    <w:rsid w:val="00232FF0"/>
    <w:rsid w:val="00233302"/>
    <w:rsid w:val="00233BEB"/>
    <w:rsid w:val="00236473"/>
    <w:rsid w:val="00236835"/>
    <w:rsid w:val="00236979"/>
    <w:rsid w:val="00237251"/>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09F"/>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0C9"/>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291"/>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1E2E"/>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3D"/>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AD6"/>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57FA"/>
    <w:rsid w:val="007E5A86"/>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5B6"/>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0B0"/>
    <w:rsid w:val="00967677"/>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2"/>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728"/>
    <w:rsid w:val="00A94EC3"/>
    <w:rsid w:val="00A95DDC"/>
    <w:rsid w:val="00A95E7D"/>
    <w:rsid w:val="00A96C50"/>
    <w:rsid w:val="00AA0CB9"/>
    <w:rsid w:val="00AA0F28"/>
    <w:rsid w:val="00AA11F3"/>
    <w:rsid w:val="00AA1574"/>
    <w:rsid w:val="00AA2873"/>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238B"/>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4CF"/>
    <w:rsid w:val="00DF2D21"/>
    <w:rsid w:val="00DF3364"/>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76FBB"/>
    <w:rsid w:val="00F81FA1"/>
    <w:rsid w:val="00F83025"/>
    <w:rsid w:val="00F83067"/>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paragraph" w:styleId="Normlnweb">
    <w:name w:val="Normal (Web)"/>
    <w:basedOn w:val="Normln"/>
    <w:uiPriority w:val="99"/>
    <w:semiHidden/>
    <w:unhideWhenUsed/>
    <w:rsid w:val="002B209F"/>
    <w:pPr>
      <w:spacing w:before="100" w:beforeAutospacing="1" w:after="100" w:afterAutospacing="1"/>
    </w:pPr>
    <w:rPr>
      <w:szCs w:val="24"/>
    </w:rPr>
  </w:style>
  <w:style w:type="character" w:styleId="Siln">
    <w:name w:val="Strong"/>
    <w:basedOn w:val="Standardnpsmoodstavce"/>
    <w:uiPriority w:val="22"/>
    <w:qFormat/>
    <w:rsid w:val="002B2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7277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zp@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5742</Words>
  <Characters>34031</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Zmeškalová Adéla, Mgr. Bc.</cp:lastModifiedBy>
  <cp:revision>11</cp:revision>
  <cp:lastPrinted>2021-09-17T07:05:00Z</cp:lastPrinted>
  <dcterms:created xsi:type="dcterms:W3CDTF">2023-10-19T12:23:00Z</dcterms:created>
  <dcterms:modified xsi:type="dcterms:W3CDTF">2023-10-31T07:21:00Z</dcterms:modified>
</cp:coreProperties>
</file>