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23722B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1227A9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23722B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23722B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23722B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23722B">
        <w:rPr>
          <w:rFonts w:ascii="Arial" w:hAnsi="Arial" w:cs="Arial"/>
          <w:sz w:val="20"/>
          <w:szCs w:val="20"/>
        </w:rPr>
        <w:t xml:space="preserve">tato právnická osoba a </w:t>
      </w:r>
      <w:r w:rsidR="0023722B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23722B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23722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23722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23722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23722B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1227A9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Technická kvalifikace</w:t>
      </w:r>
    </w:p>
    <w:p w:rsidR="001227A9" w:rsidRPr="001D6A5B" w:rsidRDefault="001227A9" w:rsidP="001227A9">
      <w:pPr>
        <w:rPr>
          <w:rFonts w:ascii="Arial" w:hAnsi="Arial" w:cs="Arial"/>
          <w:sz w:val="20"/>
          <w:szCs w:val="20"/>
          <w:u w:val="single"/>
        </w:rPr>
      </w:pPr>
    </w:p>
    <w:p w:rsidR="001227A9" w:rsidRDefault="001227A9" w:rsidP="001227A9">
      <w:pPr>
        <w:numPr>
          <w:ilvl w:val="0"/>
          <w:numId w:val="15"/>
        </w:numPr>
        <w:ind w:left="142" w:hanging="218"/>
        <w:jc w:val="both"/>
        <w:rPr>
          <w:rFonts w:ascii="Arial" w:hAnsi="Arial" w:cs="Arial"/>
          <w:sz w:val="20"/>
          <w:szCs w:val="20"/>
          <w:lang w:eastAsia="en-US"/>
        </w:rPr>
      </w:pPr>
      <w:r w:rsidRPr="001227A9">
        <w:rPr>
          <w:rFonts w:ascii="Arial" w:hAnsi="Arial" w:cs="Arial"/>
          <w:b/>
          <w:sz w:val="20"/>
          <w:szCs w:val="20"/>
          <w:lang w:eastAsia="en-US"/>
        </w:rPr>
        <w:t>Seznam stavebních prací</w:t>
      </w:r>
      <w:r w:rsidRPr="001227A9">
        <w:rPr>
          <w:rFonts w:ascii="Arial" w:hAnsi="Arial" w:cs="Arial"/>
          <w:sz w:val="20"/>
          <w:szCs w:val="20"/>
          <w:lang w:eastAsia="en-US"/>
        </w:rPr>
        <w:t xml:space="preserve"> poskytnutých za posledních 5 let před zahájením výběrového řízení včetně informace o jejich řádném poskytnutí a dokončení těchto prací:</w:t>
      </w:r>
    </w:p>
    <w:p w:rsidR="001227A9" w:rsidRPr="00E136FE" w:rsidRDefault="001227A9" w:rsidP="001227A9">
      <w:pPr>
        <w:tabs>
          <w:tab w:val="num" w:pos="180"/>
        </w:tabs>
        <w:jc w:val="both"/>
        <w:rPr>
          <w:rFonts w:ascii="Arial" w:hAnsi="Arial" w:cs="Arial"/>
          <w:sz w:val="20"/>
          <w:szCs w:val="20"/>
          <w:lang w:eastAsia="en-US"/>
        </w:rPr>
      </w:pPr>
    </w:p>
    <w:p w:rsidR="001227A9" w:rsidRDefault="001227A9" w:rsidP="001227A9">
      <w:pPr>
        <w:tabs>
          <w:tab w:val="num" w:pos="180"/>
        </w:tabs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1227A9">
        <w:rPr>
          <w:rFonts w:ascii="Arial" w:hAnsi="Arial" w:cs="Arial"/>
          <w:b/>
          <w:bCs/>
          <w:sz w:val="20"/>
          <w:szCs w:val="20"/>
          <w:lang w:eastAsia="en-US"/>
        </w:rPr>
        <w:t>Dodavatel prokáže toto kritérium technické kvalifikace, pokud v po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sledních 5 letech realizoval </w:t>
      </w:r>
      <w:r w:rsidRPr="001227A9">
        <w:rPr>
          <w:rFonts w:ascii="Arial" w:hAnsi="Arial" w:cs="Arial"/>
          <w:b/>
          <w:bCs/>
          <w:sz w:val="20"/>
          <w:szCs w:val="20"/>
          <w:lang w:eastAsia="en-US"/>
        </w:rPr>
        <w:t>5 obd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obných zakázek v min. hodnotě </w:t>
      </w:r>
      <w:r w:rsidRPr="001227A9">
        <w:rPr>
          <w:rFonts w:ascii="Arial" w:hAnsi="Arial" w:cs="Arial"/>
          <w:b/>
          <w:bCs/>
          <w:sz w:val="20"/>
          <w:szCs w:val="20"/>
          <w:lang w:eastAsia="en-US"/>
        </w:rPr>
        <w:t xml:space="preserve">800.000,- Kč </w:t>
      </w:r>
      <w:r w:rsidRPr="001227A9">
        <w:rPr>
          <w:rFonts w:ascii="Arial" w:hAnsi="Arial" w:cs="Arial"/>
          <w:bCs/>
          <w:sz w:val="20"/>
          <w:szCs w:val="20"/>
          <w:lang w:eastAsia="en-US"/>
        </w:rPr>
        <w:t>(slovy: osm set tisíc korun českých)</w:t>
      </w:r>
      <w:r w:rsidRPr="001227A9">
        <w:rPr>
          <w:rFonts w:ascii="Arial" w:hAnsi="Arial" w:cs="Arial"/>
          <w:b/>
          <w:bCs/>
          <w:sz w:val="20"/>
          <w:szCs w:val="20"/>
          <w:lang w:eastAsia="en-US"/>
        </w:rPr>
        <w:t xml:space="preserve"> bez DPH za každou takovou referenční zakázku. Obdobný druh stavebních prací zadavatel blíže specifikuje jako rekonstrukce chodníků, parkovišť, silnic či cyklistických stezek.</w:t>
      </w:r>
    </w:p>
    <w:p w:rsidR="001227A9" w:rsidRPr="00E136FE" w:rsidRDefault="001227A9" w:rsidP="001227A9">
      <w:pPr>
        <w:tabs>
          <w:tab w:val="num" w:pos="180"/>
        </w:tabs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:rsidR="001227A9" w:rsidRPr="00974458" w:rsidRDefault="001227A9" w:rsidP="001227A9">
      <w:pPr>
        <w:pStyle w:val="Nadpis2"/>
        <w:spacing w:before="1" w:after="0" w:line="482" w:lineRule="auto"/>
        <w:ind w:left="426" w:right="5851" w:hanging="187"/>
        <w:rPr>
          <w:i w:val="0"/>
          <w:sz w:val="20"/>
        </w:rPr>
      </w:pPr>
      <w:r w:rsidRPr="00974458">
        <w:rPr>
          <w:i w:val="0"/>
          <w:sz w:val="20"/>
        </w:rPr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1227A9" w:rsidRPr="00B963CE" w:rsidTr="003A2D02">
        <w:trPr>
          <w:trHeight w:val="577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8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2559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lastRenderedPageBreak/>
              <w:t>Rozsah (předmět</w:t>
            </w:r>
            <w:r>
              <w:rPr>
                <w:sz w:val="20"/>
              </w:rPr>
              <w:t>)</w:t>
            </w:r>
            <w:r w:rsidRPr="00B963CE">
              <w:rPr>
                <w:sz w:val="20"/>
              </w:rPr>
              <w:t xml:space="preserve"> </w:t>
            </w:r>
            <w:r>
              <w:rPr>
                <w:sz w:val="20"/>
              </w:rPr>
              <w:t>zakázky vč. podrobného popisu předmětu 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156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1227A9" w:rsidRPr="00B963CE" w:rsidRDefault="001227A9" w:rsidP="003A2D02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  <w:r>
              <w:rPr>
                <w:sz w:val="20"/>
              </w:rPr>
              <w:t xml:space="preserve">. </w:t>
            </w:r>
            <w:r w:rsidRPr="00C83EDF">
              <w:rPr>
                <w:sz w:val="20"/>
              </w:rPr>
              <w:t>V případě právnických osob postačí např. uvedení obecné e-mailové adresy daného subjektu apod.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0"/>
              <w:rPr>
                <w:b/>
                <w:sz w:val="24"/>
              </w:rPr>
            </w:pPr>
          </w:p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Významná zakázka č. 2</w:t>
      </w:r>
      <w:r w:rsidRPr="001227A9">
        <w:rPr>
          <w:rFonts w:ascii="Arial" w:hAnsi="Arial" w:cs="Arial"/>
          <w:b/>
          <w:sz w:val="20"/>
          <w:szCs w:val="20"/>
          <w:lang w:eastAsia="en-US"/>
        </w:rPr>
        <w:t>:</w:t>
      </w: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1227A9" w:rsidRPr="00B963CE" w:rsidTr="003A2D02">
        <w:trPr>
          <w:trHeight w:val="577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2559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>Rozsah (předmět</w:t>
            </w:r>
            <w:r>
              <w:rPr>
                <w:sz w:val="20"/>
              </w:rPr>
              <w:t>)</w:t>
            </w:r>
            <w:r w:rsidRPr="00B963CE">
              <w:rPr>
                <w:sz w:val="20"/>
              </w:rPr>
              <w:t xml:space="preserve"> </w:t>
            </w:r>
            <w:r>
              <w:rPr>
                <w:sz w:val="20"/>
              </w:rPr>
              <w:t>zakázky vč. podrobného popisu předmětu 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156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1227A9" w:rsidRPr="00B963CE" w:rsidRDefault="001227A9" w:rsidP="003A2D02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  <w:r>
              <w:rPr>
                <w:sz w:val="20"/>
              </w:rPr>
              <w:t xml:space="preserve">. </w:t>
            </w:r>
            <w:r w:rsidRPr="00C83EDF">
              <w:rPr>
                <w:sz w:val="20"/>
              </w:rPr>
              <w:t>V případě právnických osob postačí např. uvedení obecné e-mailové adresy daného subjektu apod.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0"/>
              <w:rPr>
                <w:b/>
                <w:sz w:val="24"/>
              </w:rPr>
            </w:pPr>
          </w:p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Významná zakázka č. 3</w:t>
      </w:r>
      <w:r w:rsidRPr="001227A9">
        <w:rPr>
          <w:rFonts w:ascii="Arial" w:hAnsi="Arial" w:cs="Arial"/>
          <w:b/>
          <w:sz w:val="20"/>
          <w:szCs w:val="20"/>
          <w:lang w:eastAsia="en-US"/>
        </w:rPr>
        <w:t>:</w:t>
      </w: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1227A9" w:rsidRPr="00B963CE" w:rsidTr="003A2D02">
        <w:trPr>
          <w:trHeight w:val="577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2559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lastRenderedPageBreak/>
              <w:t>Rozsah (předmět</w:t>
            </w:r>
            <w:r>
              <w:rPr>
                <w:sz w:val="20"/>
              </w:rPr>
              <w:t>)</w:t>
            </w:r>
            <w:r w:rsidRPr="00B963CE">
              <w:rPr>
                <w:sz w:val="20"/>
              </w:rPr>
              <w:t xml:space="preserve"> </w:t>
            </w:r>
            <w:r>
              <w:rPr>
                <w:sz w:val="20"/>
              </w:rPr>
              <w:t>zakázky vč. podrobného popisu předmětu 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156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1227A9" w:rsidRPr="00B963CE" w:rsidRDefault="001227A9" w:rsidP="003A2D02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  <w:r>
              <w:rPr>
                <w:sz w:val="20"/>
              </w:rPr>
              <w:t xml:space="preserve">. </w:t>
            </w:r>
            <w:r w:rsidRPr="00C83EDF">
              <w:rPr>
                <w:sz w:val="20"/>
              </w:rPr>
              <w:t>V případě právnických osob postačí např. uvedení obecné e-mailové adresy daného subjektu apod.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0"/>
              <w:rPr>
                <w:b/>
                <w:sz w:val="24"/>
              </w:rPr>
            </w:pPr>
          </w:p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>Významná zakázka č. 4</w:t>
      </w:r>
      <w:r w:rsidRPr="001227A9">
        <w:rPr>
          <w:rFonts w:ascii="Arial" w:hAnsi="Arial" w:cs="Arial"/>
          <w:b/>
          <w:sz w:val="20"/>
          <w:szCs w:val="20"/>
          <w:lang w:eastAsia="en-US"/>
        </w:rPr>
        <w:t>:</w:t>
      </w: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1227A9" w:rsidRPr="00B963CE" w:rsidTr="003A2D02">
        <w:trPr>
          <w:trHeight w:val="577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2559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>Rozsah (předmět</w:t>
            </w:r>
            <w:r>
              <w:rPr>
                <w:sz w:val="20"/>
              </w:rPr>
              <w:t>)</w:t>
            </w:r>
            <w:r w:rsidRPr="00B963CE">
              <w:rPr>
                <w:sz w:val="20"/>
              </w:rPr>
              <w:t xml:space="preserve"> </w:t>
            </w:r>
            <w:r>
              <w:rPr>
                <w:sz w:val="20"/>
              </w:rPr>
              <w:t>zakázky vč. podrobného popisu předmětu 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156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1227A9" w:rsidRPr="00B963CE" w:rsidRDefault="001227A9" w:rsidP="003A2D02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  <w:r>
              <w:rPr>
                <w:sz w:val="20"/>
              </w:rPr>
              <w:t xml:space="preserve">. </w:t>
            </w:r>
            <w:r w:rsidRPr="00C83EDF">
              <w:rPr>
                <w:sz w:val="20"/>
              </w:rPr>
              <w:t>V případě právnických osob postačí např. uvedení obecné e-mailové adresy daného subjektu apod.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0"/>
              <w:rPr>
                <w:b/>
                <w:sz w:val="24"/>
              </w:rPr>
            </w:pPr>
            <w:bookmarkStart w:id="0" w:name="_GoBack"/>
            <w:bookmarkEnd w:id="0"/>
          </w:p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1227A9">
        <w:rPr>
          <w:rFonts w:ascii="Arial" w:hAnsi="Arial" w:cs="Arial"/>
          <w:b/>
          <w:sz w:val="20"/>
          <w:szCs w:val="20"/>
          <w:lang w:eastAsia="en-US"/>
        </w:rPr>
        <w:t xml:space="preserve">Významná zakázka č. </w:t>
      </w:r>
      <w:r>
        <w:rPr>
          <w:rFonts w:ascii="Arial" w:hAnsi="Arial" w:cs="Arial"/>
          <w:b/>
          <w:sz w:val="20"/>
          <w:szCs w:val="20"/>
          <w:lang w:eastAsia="en-US"/>
        </w:rPr>
        <w:t>5</w:t>
      </w:r>
      <w:r w:rsidRPr="001227A9">
        <w:rPr>
          <w:rFonts w:ascii="Arial" w:hAnsi="Arial" w:cs="Arial"/>
          <w:b/>
          <w:sz w:val="20"/>
          <w:szCs w:val="20"/>
          <w:lang w:eastAsia="en-US"/>
        </w:rPr>
        <w:t>:</w:t>
      </w: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1227A9" w:rsidRPr="00B963CE" w:rsidTr="003A2D02">
        <w:trPr>
          <w:trHeight w:val="577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43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realizace zakázky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2559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lastRenderedPageBreak/>
              <w:t>Rozsah (předmět</w:t>
            </w:r>
            <w:r>
              <w:rPr>
                <w:sz w:val="20"/>
              </w:rPr>
              <w:t>)</w:t>
            </w:r>
            <w:r w:rsidRPr="00B963CE">
              <w:rPr>
                <w:sz w:val="20"/>
              </w:rPr>
              <w:t xml:space="preserve"> </w:t>
            </w:r>
            <w:r>
              <w:rPr>
                <w:sz w:val="20"/>
              </w:rPr>
              <w:t>zakázky vč. podrobného popisu předmětu plnění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1227A9" w:rsidRPr="00B963CE" w:rsidTr="003A2D02">
        <w:trPr>
          <w:trHeight w:val="1561"/>
        </w:trPr>
        <w:tc>
          <w:tcPr>
            <w:tcW w:w="4179" w:type="dxa"/>
            <w:shd w:val="clear" w:color="auto" w:fill="auto"/>
            <w:vAlign w:val="center"/>
          </w:tcPr>
          <w:p w:rsidR="001227A9" w:rsidRPr="00B963CE" w:rsidRDefault="001227A9" w:rsidP="003A2D02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1227A9" w:rsidRPr="00B963CE" w:rsidRDefault="001227A9" w:rsidP="003A2D02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  <w:r>
              <w:rPr>
                <w:sz w:val="20"/>
              </w:rPr>
              <w:t xml:space="preserve">. </w:t>
            </w:r>
            <w:r w:rsidRPr="00C83EDF">
              <w:rPr>
                <w:sz w:val="20"/>
              </w:rPr>
              <w:t>V případě právnických osob postačí např. uvedení obecné e-mailové adresy daného subjektu apod.</w:t>
            </w:r>
          </w:p>
        </w:tc>
        <w:tc>
          <w:tcPr>
            <w:tcW w:w="4326" w:type="dxa"/>
            <w:shd w:val="clear" w:color="auto" w:fill="auto"/>
            <w:vAlign w:val="center"/>
          </w:tcPr>
          <w:p w:rsidR="001227A9" w:rsidRPr="00B963CE" w:rsidRDefault="001227A9" w:rsidP="00E97607">
            <w:pPr>
              <w:pStyle w:val="TableParagraph"/>
              <w:ind w:left="0"/>
              <w:rPr>
                <w:b/>
                <w:sz w:val="24"/>
              </w:rPr>
            </w:pPr>
          </w:p>
          <w:p w:rsidR="001227A9" w:rsidRPr="00B963CE" w:rsidRDefault="001227A9" w:rsidP="00E97607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1227A9" w:rsidRDefault="001227A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23722B" w:rsidRPr="001D6A5B">
        <w:rPr>
          <w:rFonts w:ascii="Arial" w:hAnsi="Arial" w:cs="Arial"/>
          <w:i/>
          <w:sz w:val="20"/>
          <w:szCs w:val="20"/>
        </w:rPr>
        <w:tab/>
      </w:r>
      <w:r w:rsidR="0023722B" w:rsidRPr="001D6A5B">
        <w:rPr>
          <w:rFonts w:ascii="Arial" w:hAnsi="Arial" w:cs="Arial"/>
          <w:i/>
          <w:sz w:val="20"/>
          <w:szCs w:val="20"/>
        </w:rPr>
        <w:tab/>
      </w:r>
      <w:r w:rsidR="0023722B" w:rsidRPr="001D6A5B">
        <w:rPr>
          <w:rFonts w:ascii="Arial" w:hAnsi="Arial" w:cs="Arial"/>
          <w:i/>
          <w:sz w:val="20"/>
          <w:szCs w:val="20"/>
        </w:rPr>
        <w:tab/>
      </w:r>
      <w:r w:rsidR="0023722B" w:rsidRPr="001D6A5B">
        <w:rPr>
          <w:rFonts w:ascii="Arial" w:hAnsi="Arial" w:cs="Arial"/>
          <w:i/>
          <w:sz w:val="20"/>
          <w:szCs w:val="20"/>
        </w:rPr>
        <w:tab/>
      </w:r>
      <w:r w:rsidR="0023722B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96" w:rsidRDefault="00A40F96">
      <w:r>
        <w:separator/>
      </w:r>
    </w:p>
  </w:endnote>
  <w:endnote w:type="continuationSeparator" w:id="0">
    <w:p w:rsidR="00A40F96" w:rsidRDefault="00A4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A40F96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23722B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96" w:rsidRDefault="00A40F96">
      <w:r>
        <w:separator/>
      </w:r>
    </w:p>
  </w:footnote>
  <w:footnote w:type="continuationSeparator" w:id="0">
    <w:p w:rsidR="00A40F96" w:rsidRDefault="00A40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A40F9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A40F9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A40F9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39CCA38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BC20D0E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3E2A332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400A0F04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728A7B4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4E2695C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8918E5F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DFFC794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3A0C3BC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C7801FB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1DC4C3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8B4C8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D9A46A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D5EF7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34A12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AE268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96CF55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720E94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299231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101D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A4A8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1AD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E02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441A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2226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52EE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4A52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77D820CA">
      <w:start w:val="1"/>
      <w:numFmt w:val="lowerLetter"/>
      <w:lvlText w:val="%1)"/>
      <w:lvlJc w:val="left"/>
      <w:pPr>
        <w:ind w:left="644" w:hanging="360"/>
      </w:pPr>
    </w:lvl>
    <w:lvl w:ilvl="1" w:tplc="4D02A622" w:tentative="1">
      <w:start w:val="1"/>
      <w:numFmt w:val="lowerLetter"/>
      <w:lvlText w:val="%2."/>
      <w:lvlJc w:val="left"/>
      <w:pPr>
        <w:ind w:left="1364" w:hanging="360"/>
      </w:pPr>
    </w:lvl>
    <w:lvl w:ilvl="2" w:tplc="D24A0166" w:tentative="1">
      <w:start w:val="1"/>
      <w:numFmt w:val="lowerRoman"/>
      <w:lvlText w:val="%3."/>
      <w:lvlJc w:val="right"/>
      <w:pPr>
        <w:ind w:left="2084" w:hanging="180"/>
      </w:pPr>
    </w:lvl>
    <w:lvl w:ilvl="3" w:tplc="F01E4EFC" w:tentative="1">
      <w:start w:val="1"/>
      <w:numFmt w:val="decimal"/>
      <w:lvlText w:val="%4."/>
      <w:lvlJc w:val="left"/>
      <w:pPr>
        <w:ind w:left="2804" w:hanging="360"/>
      </w:pPr>
    </w:lvl>
    <w:lvl w:ilvl="4" w:tplc="976C8888" w:tentative="1">
      <w:start w:val="1"/>
      <w:numFmt w:val="lowerLetter"/>
      <w:lvlText w:val="%5."/>
      <w:lvlJc w:val="left"/>
      <w:pPr>
        <w:ind w:left="3524" w:hanging="360"/>
      </w:pPr>
    </w:lvl>
    <w:lvl w:ilvl="5" w:tplc="60EA7D54" w:tentative="1">
      <w:start w:val="1"/>
      <w:numFmt w:val="lowerRoman"/>
      <w:lvlText w:val="%6."/>
      <w:lvlJc w:val="right"/>
      <w:pPr>
        <w:ind w:left="4244" w:hanging="180"/>
      </w:pPr>
    </w:lvl>
    <w:lvl w:ilvl="6" w:tplc="6C5EBBCA" w:tentative="1">
      <w:start w:val="1"/>
      <w:numFmt w:val="decimal"/>
      <w:lvlText w:val="%7."/>
      <w:lvlJc w:val="left"/>
      <w:pPr>
        <w:ind w:left="4964" w:hanging="360"/>
      </w:pPr>
    </w:lvl>
    <w:lvl w:ilvl="7" w:tplc="C4DE1384" w:tentative="1">
      <w:start w:val="1"/>
      <w:numFmt w:val="lowerLetter"/>
      <w:lvlText w:val="%8."/>
      <w:lvlJc w:val="left"/>
      <w:pPr>
        <w:ind w:left="5684" w:hanging="360"/>
      </w:pPr>
    </w:lvl>
    <w:lvl w:ilvl="8" w:tplc="0FBAB9C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11E0346A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0CDA5F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040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0A20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96C4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3A65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C2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CCD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746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BC082D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500AE6" w:tentative="1">
      <w:start w:val="1"/>
      <w:numFmt w:val="lowerLetter"/>
      <w:lvlText w:val="%2."/>
      <w:lvlJc w:val="left"/>
      <w:pPr>
        <w:ind w:left="1440" w:hanging="360"/>
      </w:pPr>
    </w:lvl>
    <w:lvl w:ilvl="2" w:tplc="979EECAE" w:tentative="1">
      <w:start w:val="1"/>
      <w:numFmt w:val="lowerRoman"/>
      <w:lvlText w:val="%3."/>
      <w:lvlJc w:val="right"/>
      <w:pPr>
        <w:ind w:left="2160" w:hanging="180"/>
      </w:pPr>
    </w:lvl>
    <w:lvl w:ilvl="3" w:tplc="731801FC" w:tentative="1">
      <w:start w:val="1"/>
      <w:numFmt w:val="decimal"/>
      <w:lvlText w:val="%4."/>
      <w:lvlJc w:val="left"/>
      <w:pPr>
        <w:ind w:left="2880" w:hanging="360"/>
      </w:pPr>
    </w:lvl>
    <w:lvl w:ilvl="4" w:tplc="6958DAA0" w:tentative="1">
      <w:start w:val="1"/>
      <w:numFmt w:val="lowerLetter"/>
      <w:lvlText w:val="%5."/>
      <w:lvlJc w:val="left"/>
      <w:pPr>
        <w:ind w:left="3600" w:hanging="360"/>
      </w:pPr>
    </w:lvl>
    <w:lvl w:ilvl="5" w:tplc="CCF69E6C" w:tentative="1">
      <w:start w:val="1"/>
      <w:numFmt w:val="lowerRoman"/>
      <w:lvlText w:val="%6."/>
      <w:lvlJc w:val="right"/>
      <w:pPr>
        <w:ind w:left="4320" w:hanging="180"/>
      </w:pPr>
    </w:lvl>
    <w:lvl w:ilvl="6" w:tplc="3EE8B45A" w:tentative="1">
      <w:start w:val="1"/>
      <w:numFmt w:val="decimal"/>
      <w:lvlText w:val="%7."/>
      <w:lvlJc w:val="left"/>
      <w:pPr>
        <w:ind w:left="5040" w:hanging="360"/>
      </w:pPr>
    </w:lvl>
    <w:lvl w:ilvl="7" w:tplc="96E8E48E" w:tentative="1">
      <w:start w:val="1"/>
      <w:numFmt w:val="lowerLetter"/>
      <w:lvlText w:val="%8."/>
      <w:lvlJc w:val="left"/>
      <w:pPr>
        <w:ind w:left="5760" w:hanging="360"/>
      </w:pPr>
    </w:lvl>
    <w:lvl w:ilvl="8" w:tplc="9948C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431E215A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168A4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DA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3EC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429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D05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E23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6E3D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04D7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F98AE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8EA05A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3DE27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4E7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645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468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C3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BC4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20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D557A90"/>
    <w:multiLevelType w:val="hybridMultilevel"/>
    <w:tmpl w:val="4028C5E6"/>
    <w:lvl w:ilvl="0" w:tplc="7B3072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20D65"/>
    <w:multiLevelType w:val="hybridMultilevel"/>
    <w:tmpl w:val="8E9C841C"/>
    <w:lvl w:ilvl="0" w:tplc="B0FA0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91862E0" w:tentative="1">
      <w:start w:val="1"/>
      <w:numFmt w:val="lowerLetter"/>
      <w:lvlText w:val="%2."/>
      <w:lvlJc w:val="left"/>
      <w:pPr>
        <w:ind w:left="1440" w:hanging="360"/>
      </w:pPr>
    </w:lvl>
    <w:lvl w:ilvl="2" w:tplc="93CA36D0" w:tentative="1">
      <w:start w:val="1"/>
      <w:numFmt w:val="lowerRoman"/>
      <w:lvlText w:val="%3."/>
      <w:lvlJc w:val="right"/>
      <w:pPr>
        <w:ind w:left="2160" w:hanging="180"/>
      </w:pPr>
    </w:lvl>
    <w:lvl w:ilvl="3" w:tplc="2B84E3A6" w:tentative="1">
      <w:start w:val="1"/>
      <w:numFmt w:val="decimal"/>
      <w:lvlText w:val="%4."/>
      <w:lvlJc w:val="left"/>
      <w:pPr>
        <w:ind w:left="2880" w:hanging="360"/>
      </w:pPr>
    </w:lvl>
    <w:lvl w:ilvl="4" w:tplc="E4B48DFC" w:tentative="1">
      <w:start w:val="1"/>
      <w:numFmt w:val="lowerLetter"/>
      <w:lvlText w:val="%5."/>
      <w:lvlJc w:val="left"/>
      <w:pPr>
        <w:ind w:left="3600" w:hanging="360"/>
      </w:pPr>
    </w:lvl>
    <w:lvl w:ilvl="5" w:tplc="8716D964" w:tentative="1">
      <w:start w:val="1"/>
      <w:numFmt w:val="lowerRoman"/>
      <w:lvlText w:val="%6."/>
      <w:lvlJc w:val="right"/>
      <w:pPr>
        <w:ind w:left="4320" w:hanging="180"/>
      </w:pPr>
    </w:lvl>
    <w:lvl w:ilvl="6" w:tplc="9482E7EE" w:tentative="1">
      <w:start w:val="1"/>
      <w:numFmt w:val="decimal"/>
      <w:lvlText w:val="%7."/>
      <w:lvlJc w:val="left"/>
      <w:pPr>
        <w:ind w:left="5040" w:hanging="360"/>
      </w:pPr>
    </w:lvl>
    <w:lvl w:ilvl="7" w:tplc="2C5AD9C4" w:tentative="1">
      <w:start w:val="1"/>
      <w:numFmt w:val="lowerLetter"/>
      <w:lvlText w:val="%8."/>
      <w:lvlJc w:val="left"/>
      <w:pPr>
        <w:ind w:left="5760" w:hanging="360"/>
      </w:pPr>
    </w:lvl>
    <w:lvl w:ilvl="8" w:tplc="EA0C6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920B9"/>
    <w:multiLevelType w:val="hybridMultilevel"/>
    <w:tmpl w:val="16F87D7E"/>
    <w:lvl w:ilvl="0" w:tplc="C43A61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FA10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196E6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180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B284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28A7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7AB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947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2AC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E07468"/>
    <w:multiLevelType w:val="hybridMultilevel"/>
    <w:tmpl w:val="F216EE0A"/>
    <w:lvl w:ilvl="0" w:tplc="AFEA39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EE9C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166B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46C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2E78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565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967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0A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B60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0C3D30"/>
    <w:multiLevelType w:val="hybridMultilevel"/>
    <w:tmpl w:val="0FC680EE"/>
    <w:lvl w:ilvl="0" w:tplc="6E182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0066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E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9C0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AA9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22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05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A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0B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7A9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2B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0F96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607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F3427338-9A0F-499D-B09C-4A55836D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  <w:style w:type="paragraph" w:customStyle="1" w:styleId="TableParagraph">
    <w:name w:val="Table Paragraph"/>
    <w:basedOn w:val="Normln"/>
    <w:uiPriority w:val="1"/>
    <w:qFormat/>
    <w:rsid w:val="001227A9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7</TotalTime>
  <Pages>4</Pages>
  <Words>837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Greň Jan</cp:lastModifiedBy>
  <cp:revision>6</cp:revision>
  <cp:lastPrinted>2014-10-07T12:22:00Z</cp:lastPrinted>
  <dcterms:created xsi:type="dcterms:W3CDTF">2016-10-21T12:51:00Z</dcterms:created>
  <dcterms:modified xsi:type="dcterms:W3CDTF">2023-10-02T08:57:00Z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