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A2210C" w14:textId="17E0D570" w:rsidR="00302C82" w:rsidRPr="00A53E61" w:rsidRDefault="00EF04E9" w:rsidP="00A53E61">
      <w:pPr>
        <w:pStyle w:val="Nadpis1"/>
        <w:keepNext w:val="0"/>
        <w:spacing w:after="0" w:line="240" w:lineRule="auto"/>
        <w:rPr>
          <w:rFonts w:asciiTheme="minorHAnsi" w:hAnsiTheme="minorHAnsi" w:cstheme="minorHAnsi"/>
          <w:smallCaps/>
          <w:sz w:val="28"/>
          <w:szCs w:val="28"/>
        </w:rPr>
      </w:pPr>
      <w:r w:rsidRPr="00A53E61">
        <w:rPr>
          <w:rFonts w:asciiTheme="minorHAnsi" w:hAnsiTheme="minorHAnsi" w:cstheme="minorHAnsi"/>
          <w:smallCaps/>
          <w:sz w:val="28"/>
          <w:szCs w:val="28"/>
        </w:rPr>
        <w:t>Rámcová dohoda</w:t>
      </w:r>
      <w:r w:rsidR="00606422" w:rsidRPr="00A53E61">
        <w:rPr>
          <w:rFonts w:asciiTheme="minorHAnsi" w:hAnsiTheme="minorHAnsi" w:cstheme="minorHAnsi"/>
          <w:smallCaps/>
          <w:sz w:val="28"/>
          <w:szCs w:val="28"/>
        </w:rPr>
        <w:t xml:space="preserve"> </w:t>
      </w:r>
    </w:p>
    <w:p w14:paraId="17F12901" w14:textId="77777777" w:rsidR="00EF04E9" w:rsidRPr="00A53E61" w:rsidRDefault="00EF04E9" w:rsidP="00A53E61">
      <w:pPr>
        <w:spacing w:after="0" w:line="240" w:lineRule="auto"/>
        <w:jc w:val="center"/>
        <w:rPr>
          <w:rFonts w:asciiTheme="minorHAnsi" w:hAnsiTheme="minorHAnsi" w:cstheme="minorHAnsi"/>
          <w:sz w:val="28"/>
          <w:szCs w:val="28"/>
        </w:rPr>
      </w:pPr>
    </w:p>
    <w:p w14:paraId="3C5D6053" w14:textId="69D3AE07" w:rsidR="00EF04E9" w:rsidRPr="00A53E61" w:rsidRDefault="00D36F77" w:rsidP="00A53E61">
      <w:pPr>
        <w:spacing w:after="0" w:line="240" w:lineRule="auto"/>
        <w:jc w:val="center"/>
        <w:rPr>
          <w:rFonts w:asciiTheme="minorHAnsi" w:hAnsiTheme="minorHAnsi" w:cstheme="minorHAnsi"/>
          <w:b/>
          <w:caps/>
          <w:sz w:val="28"/>
          <w:szCs w:val="28"/>
        </w:rPr>
      </w:pPr>
      <w:r w:rsidRPr="00A53E61">
        <w:rPr>
          <w:rFonts w:asciiTheme="minorHAnsi" w:hAnsiTheme="minorHAnsi" w:cstheme="minorHAnsi"/>
          <w:b/>
          <w:caps/>
          <w:sz w:val="28"/>
          <w:szCs w:val="28"/>
        </w:rPr>
        <w:t xml:space="preserve">na </w:t>
      </w:r>
      <w:r w:rsidR="00FA7D61" w:rsidRPr="00A53E61">
        <w:rPr>
          <w:rFonts w:asciiTheme="minorHAnsi" w:hAnsiTheme="minorHAnsi" w:cstheme="minorHAnsi"/>
          <w:b/>
          <w:caps/>
          <w:sz w:val="28"/>
          <w:szCs w:val="28"/>
        </w:rPr>
        <w:t xml:space="preserve">poistenie </w:t>
      </w:r>
      <w:r w:rsidR="00DA2429" w:rsidRPr="00A53E61">
        <w:rPr>
          <w:rFonts w:asciiTheme="minorHAnsi" w:hAnsiTheme="minorHAnsi" w:cstheme="minorHAnsi"/>
          <w:b/>
          <w:caps/>
          <w:sz w:val="28"/>
          <w:szCs w:val="28"/>
        </w:rPr>
        <w:t>zodpovednosti za škodu</w:t>
      </w:r>
    </w:p>
    <w:p w14:paraId="11C22879" w14:textId="26C6B762" w:rsidR="002053DB" w:rsidRPr="00A53E61" w:rsidRDefault="00C11A4F" w:rsidP="00A53E61">
      <w:pPr>
        <w:spacing w:after="0" w:line="240" w:lineRule="auto"/>
        <w:jc w:val="center"/>
        <w:rPr>
          <w:rFonts w:asciiTheme="minorHAnsi" w:hAnsiTheme="minorHAnsi" w:cstheme="minorHAnsi"/>
          <w:sz w:val="22"/>
          <w:szCs w:val="22"/>
        </w:rPr>
      </w:pPr>
      <w:r w:rsidRPr="00A53E61">
        <w:rPr>
          <w:rFonts w:asciiTheme="minorHAnsi" w:hAnsiTheme="minorHAnsi" w:cstheme="minorHAnsi"/>
          <w:sz w:val="22"/>
          <w:szCs w:val="22"/>
        </w:rPr>
        <w:t xml:space="preserve">(ďalej </w:t>
      </w:r>
      <w:r w:rsidR="00EF04E9" w:rsidRPr="00A53E61">
        <w:rPr>
          <w:rFonts w:asciiTheme="minorHAnsi" w:hAnsiTheme="minorHAnsi" w:cstheme="minorHAnsi"/>
          <w:sz w:val="22"/>
          <w:szCs w:val="22"/>
        </w:rPr>
        <w:t xml:space="preserve"> „rámcová dohoda</w:t>
      </w:r>
      <w:r w:rsidR="002053DB" w:rsidRPr="00A53E61">
        <w:rPr>
          <w:rFonts w:asciiTheme="minorHAnsi" w:hAnsiTheme="minorHAnsi" w:cstheme="minorHAnsi"/>
          <w:sz w:val="22"/>
          <w:szCs w:val="22"/>
        </w:rPr>
        <w:t>“)</w:t>
      </w:r>
    </w:p>
    <w:p w14:paraId="1AC90885" w14:textId="77777777" w:rsidR="00302C82" w:rsidRPr="00A53E61" w:rsidRDefault="00302C82" w:rsidP="00A53E61">
      <w:pPr>
        <w:pStyle w:val="Nzov"/>
        <w:keepNext w:val="0"/>
        <w:tabs>
          <w:tab w:val="left" w:pos="3420"/>
        </w:tabs>
        <w:spacing w:before="0" w:after="0" w:line="240" w:lineRule="auto"/>
        <w:rPr>
          <w:rFonts w:asciiTheme="minorHAnsi" w:hAnsiTheme="minorHAnsi" w:cstheme="minorHAnsi"/>
          <w:bCs/>
          <w:sz w:val="22"/>
          <w:szCs w:val="22"/>
        </w:rPr>
      </w:pPr>
    </w:p>
    <w:p w14:paraId="0FD957F2" w14:textId="77777777" w:rsidR="00B25ADD" w:rsidRPr="00A53E61" w:rsidRDefault="00B25ADD" w:rsidP="00A53E61">
      <w:pPr>
        <w:spacing w:after="0" w:line="240" w:lineRule="auto"/>
        <w:jc w:val="center"/>
        <w:rPr>
          <w:rFonts w:asciiTheme="minorHAnsi" w:hAnsiTheme="minorHAnsi" w:cstheme="minorHAnsi"/>
          <w:sz w:val="22"/>
          <w:szCs w:val="22"/>
        </w:rPr>
      </w:pPr>
      <w:r w:rsidRPr="00A53E61">
        <w:rPr>
          <w:rFonts w:asciiTheme="minorHAnsi" w:hAnsiTheme="minorHAnsi" w:cstheme="minorHAnsi"/>
          <w:sz w:val="22"/>
          <w:szCs w:val="22"/>
        </w:rPr>
        <w:t>uzavretá v súlade s ustanoveniami zákona č. 343/2015 Z. z. o verejnom obstarávaní a o zmene a doplnení niektorých zákonov v znení neskorších predpisov a v zmysle § 262 a 269 ods. 2 zákona č. 513/1991 Zb. Obchodného zákonníka v znení neskorších predpisov, ako aj podľa § 788 a nasl. zákona č. 40/1964 Zb. Občianskeho zákonníka v znení neskorších predpisov (ďalej ako „Občiansky zákonník“)</w:t>
      </w:r>
    </w:p>
    <w:p w14:paraId="29050954" w14:textId="77777777" w:rsidR="0094698B" w:rsidRDefault="0094698B" w:rsidP="00A53E61">
      <w:pPr>
        <w:pStyle w:val="Zkladntext"/>
        <w:spacing w:after="0" w:line="240" w:lineRule="auto"/>
        <w:rPr>
          <w:rFonts w:asciiTheme="minorHAnsi" w:hAnsiTheme="minorHAnsi" w:cstheme="minorHAnsi"/>
          <w:sz w:val="22"/>
          <w:szCs w:val="22"/>
        </w:rPr>
      </w:pPr>
    </w:p>
    <w:p w14:paraId="341CC218" w14:textId="77777777" w:rsidR="00A53E61" w:rsidRPr="00A53E61" w:rsidRDefault="00A53E61" w:rsidP="00A53E61">
      <w:pPr>
        <w:pStyle w:val="Zkladntext"/>
        <w:spacing w:after="0" w:line="240" w:lineRule="auto"/>
        <w:rPr>
          <w:rFonts w:asciiTheme="minorHAnsi" w:hAnsiTheme="minorHAnsi" w:cstheme="minorHAnsi"/>
          <w:sz w:val="22"/>
          <w:szCs w:val="22"/>
        </w:rPr>
      </w:pPr>
    </w:p>
    <w:p w14:paraId="140D6E5C" w14:textId="77777777" w:rsidR="00B25ADD" w:rsidRPr="00A53E61" w:rsidRDefault="00B25ADD" w:rsidP="00A53E61">
      <w:pPr>
        <w:spacing w:after="0" w:line="240" w:lineRule="auto"/>
        <w:jc w:val="center"/>
        <w:rPr>
          <w:rFonts w:asciiTheme="minorHAnsi" w:hAnsiTheme="minorHAnsi" w:cstheme="minorHAnsi"/>
          <w:b/>
          <w:sz w:val="22"/>
          <w:szCs w:val="22"/>
        </w:rPr>
      </w:pPr>
      <w:r w:rsidRPr="00A53E61">
        <w:rPr>
          <w:rFonts w:asciiTheme="minorHAnsi" w:hAnsiTheme="minorHAnsi" w:cstheme="minorHAnsi"/>
          <w:b/>
          <w:sz w:val="22"/>
          <w:szCs w:val="22"/>
        </w:rPr>
        <w:t>medzi nasledovnými zmluvnými stranami:</w:t>
      </w:r>
    </w:p>
    <w:p w14:paraId="22D6FBEA" w14:textId="77777777" w:rsidR="002053DB" w:rsidRPr="00A53E61" w:rsidRDefault="002053DB" w:rsidP="00A53E61">
      <w:pPr>
        <w:pStyle w:val="Zkladntext"/>
        <w:spacing w:after="0" w:line="240" w:lineRule="auto"/>
        <w:rPr>
          <w:rFonts w:asciiTheme="minorHAnsi" w:hAnsiTheme="minorHAnsi" w:cstheme="minorHAnsi"/>
          <w:sz w:val="22"/>
          <w:szCs w:val="22"/>
        </w:rPr>
      </w:pPr>
    </w:p>
    <w:p w14:paraId="3C8AB5CD" w14:textId="71AA02CC" w:rsidR="00302C82" w:rsidRPr="00A53E61" w:rsidRDefault="00302C82" w:rsidP="00A53E61">
      <w:pPr>
        <w:spacing w:after="0" w:line="240" w:lineRule="auto"/>
        <w:rPr>
          <w:rFonts w:asciiTheme="minorHAnsi" w:hAnsiTheme="minorHAnsi" w:cstheme="minorHAnsi"/>
          <w:b/>
          <w:sz w:val="22"/>
          <w:szCs w:val="22"/>
          <w:u w:val="single"/>
        </w:rPr>
      </w:pPr>
      <w:r w:rsidRPr="00A53E61">
        <w:rPr>
          <w:rFonts w:asciiTheme="minorHAnsi" w:hAnsiTheme="minorHAnsi" w:cstheme="minorHAnsi"/>
          <w:b/>
          <w:sz w:val="22"/>
          <w:szCs w:val="22"/>
          <w:u w:val="single"/>
        </w:rPr>
        <w:t xml:space="preserve">1. </w:t>
      </w:r>
      <w:r w:rsidR="006F2003" w:rsidRPr="00A53E61">
        <w:rPr>
          <w:rFonts w:asciiTheme="minorHAnsi" w:hAnsiTheme="minorHAnsi" w:cstheme="minorHAnsi"/>
          <w:b/>
          <w:sz w:val="22"/>
          <w:szCs w:val="22"/>
          <w:u w:val="single"/>
        </w:rPr>
        <w:t>Objednávateľ:</w:t>
      </w:r>
    </w:p>
    <w:p w14:paraId="6C141548" w14:textId="77777777" w:rsidR="00C00630" w:rsidRPr="00A53E61" w:rsidRDefault="00C00630" w:rsidP="00A53E61">
      <w:pPr>
        <w:pStyle w:val="Bezriadkovania"/>
        <w:rPr>
          <w:rFonts w:asciiTheme="minorHAnsi" w:hAnsiTheme="minorHAnsi" w:cstheme="minorHAnsi"/>
          <w:b/>
          <w:sz w:val="22"/>
          <w:szCs w:val="22"/>
        </w:rPr>
      </w:pPr>
      <w:r w:rsidRPr="00A53E61">
        <w:rPr>
          <w:rFonts w:asciiTheme="minorHAnsi" w:hAnsiTheme="minorHAnsi" w:cstheme="minorHAnsi"/>
          <w:b/>
          <w:sz w:val="22"/>
          <w:szCs w:val="22"/>
        </w:rPr>
        <w:t xml:space="preserve">Poistník: </w:t>
      </w:r>
      <w:r w:rsidRPr="00A53E61">
        <w:rPr>
          <w:rFonts w:asciiTheme="minorHAnsi" w:hAnsiTheme="minorHAnsi" w:cstheme="minorHAnsi"/>
          <w:b/>
          <w:sz w:val="22"/>
          <w:szCs w:val="22"/>
        </w:rPr>
        <w:tab/>
      </w:r>
      <w:r w:rsidRPr="00A53E61">
        <w:rPr>
          <w:rFonts w:asciiTheme="minorHAnsi" w:hAnsiTheme="minorHAnsi" w:cstheme="minorHAnsi"/>
          <w:b/>
          <w:sz w:val="22"/>
          <w:szCs w:val="22"/>
        </w:rPr>
        <w:tab/>
      </w:r>
      <w:r w:rsidRPr="00A53E61">
        <w:rPr>
          <w:rFonts w:asciiTheme="minorHAnsi" w:hAnsiTheme="minorHAnsi" w:cstheme="minorHAnsi"/>
          <w:b/>
          <w:sz w:val="22"/>
          <w:szCs w:val="22"/>
        </w:rPr>
        <w:tab/>
        <w:t>Banskobystrická regionálna správa ciest, a. s.</w:t>
      </w:r>
    </w:p>
    <w:p w14:paraId="5981594D" w14:textId="77777777" w:rsidR="00C00630" w:rsidRPr="00A53E61" w:rsidRDefault="00C00630" w:rsidP="00A53E61">
      <w:pPr>
        <w:pStyle w:val="Bezriadkovania"/>
        <w:rPr>
          <w:rFonts w:asciiTheme="minorHAnsi" w:hAnsiTheme="minorHAnsi" w:cstheme="minorHAnsi"/>
          <w:sz w:val="22"/>
          <w:szCs w:val="22"/>
        </w:rPr>
      </w:pPr>
      <w:r w:rsidRPr="00A53E61">
        <w:rPr>
          <w:rFonts w:asciiTheme="minorHAnsi" w:hAnsiTheme="minorHAnsi" w:cstheme="minorHAnsi"/>
          <w:sz w:val="22"/>
          <w:szCs w:val="22"/>
        </w:rPr>
        <w:t>Sídlo:</w:t>
      </w:r>
      <w:r w:rsidRPr="00A53E61">
        <w:rPr>
          <w:rFonts w:asciiTheme="minorHAnsi" w:hAnsiTheme="minorHAnsi" w:cstheme="minorHAnsi"/>
          <w:sz w:val="22"/>
          <w:szCs w:val="22"/>
        </w:rPr>
        <w:tab/>
      </w:r>
      <w:r w:rsidRPr="00A53E61">
        <w:rPr>
          <w:rFonts w:asciiTheme="minorHAnsi" w:hAnsiTheme="minorHAnsi" w:cstheme="minorHAnsi"/>
          <w:sz w:val="22"/>
          <w:szCs w:val="22"/>
        </w:rPr>
        <w:tab/>
      </w:r>
      <w:r w:rsidRPr="00A53E61">
        <w:rPr>
          <w:rFonts w:asciiTheme="minorHAnsi" w:hAnsiTheme="minorHAnsi" w:cstheme="minorHAnsi"/>
          <w:sz w:val="22"/>
          <w:szCs w:val="22"/>
        </w:rPr>
        <w:tab/>
      </w:r>
      <w:r w:rsidRPr="00A53E61">
        <w:rPr>
          <w:rFonts w:asciiTheme="minorHAnsi" w:hAnsiTheme="minorHAnsi" w:cstheme="minorHAnsi"/>
          <w:sz w:val="22"/>
          <w:szCs w:val="22"/>
        </w:rPr>
        <w:tab/>
        <w:t>Majerská cesta 94, 974 96 Banská Bystrica</w:t>
      </w:r>
    </w:p>
    <w:p w14:paraId="524BB969" w14:textId="77777777" w:rsidR="00C00630" w:rsidRPr="00A53E61" w:rsidRDefault="00C00630" w:rsidP="00A53E61">
      <w:pPr>
        <w:pStyle w:val="Bezriadkovania"/>
        <w:rPr>
          <w:rFonts w:asciiTheme="minorHAnsi" w:hAnsiTheme="minorHAnsi" w:cstheme="minorHAnsi"/>
          <w:sz w:val="22"/>
          <w:szCs w:val="22"/>
        </w:rPr>
      </w:pPr>
      <w:r w:rsidRPr="00A53E61">
        <w:rPr>
          <w:rFonts w:asciiTheme="minorHAnsi" w:hAnsiTheme="minorHAnsi" w:cstheme="minorHAnsi"/>
          <w:sz w:val="22"/>
          <w:szCs w:val="22"/>
        </w:rPr>
        <w:t>Právna forma:</w:t>
      </w:r>
      <w:r w:rsidRPr="00A53E61">
        <w:rPr>
          <w:rFonts w:asciiTheme="minorHAnsi" w:hAnsiTheme="minorHAnsi" w:cstheme="minorHAnsi"/>
          <w:sz w:val="22"/>
          <w:szCs w:val="22"/>
        </w:rPr>
        <w:tab/>
      </w:r>
      <w:r w:rsidRPr="00A53E61">
        <w:rPr>
          <w:rFonts w:asciiTheme="minorHAnsi" w:hAnsiTheme="minorHAnsi" w:cstheme="minorHAnsi"/>
          <w:sz w:val="22"/>
          <w:szCs w:val="22"/>
        </w:rPr>
        <w:tab/>
      </w:r>
      <w:r w:rsidRPr="00A53E61">
        <w:rPr>
          <w:rFonts w:asciiTheme="minorHAnsi" w:hAnsiTheme="minorHAnsi" w:cstheme="minorHAnsi"/>
          <w:sz w:val="22"/>
          <w:szCs w:val="22"/>
        </w:rPr>
        <w:tab/>
        <w:t>Akciová spoločnosť, zapísaná v Obchodnom registri</w:t>
      </w:r>
    </w:p>
    <w:p w14:paraId="3E14D433" w14:textId="77777777" w:rsidR="00C00630" w:rsidRPr="00A53E61" w:rsidRDefault="00C00630" w:rsidP="00A53E61">
      <w:pPr>
        <w:pStyle w:val="Bezriadkovania"/>
        <w:rPr>
          <w:rFonts w:asciiTheme="minorHAnsi" w:hAnsiTheme="minorHAnsi" w:cstheme="minorHAnsi"/>
          <w:sz w:val="22"/>
          <w:szCs w:val="22"/>
        </w:rPr>
      </w:pPr>
      <w:r w:rsidRPr="00A53E61">
        <w:rPr>
          <w:rFonts w:asciiTheme="minorHAnsi" w:hAnsiTheme="minorHAnsi" w:cstheme="minorHAnsi"/>
          <w:sz w:val="22"/>
          <w:szCs w:val="22"/>
        </w:rPr>
        <w:tab/>
      </w:r>
      <w:r w:rsidRPr="00A53E61">
        <w:rPr>
          <w:rFonts w:asciiTheme="minorHAnsi" w:hAnsiTheme="minorHAnsi" w:cstheme="minorHAnsi"/>
          <w:sz w:val="22"/>
          <w:szCs w:val="22"/>
        </w:rPr>
        <w:tab/>
      </w:r>
      <w:r w:rsidRPr="00A53E61">
        <w:rPr>
          <w:rFonts w:asciiTheme="minorHAnsi" w:hAnsiTheme="minorHAnsi" w:cstheme="minorHAnsi"/>
          <w:sz w:val="22"/>
          <w:szCs w:val="22"/>
        </w:rPr>
        <w:tab/>
      </w:r>
      <w:r w:rsidRPr="00A53E61">
        <w:rPr>
          <w:rFonts w:asciiTheme="minorHAnsi" w:hAnsiTheme="minorHAnsi" w:cstheme="minorHAnsi"/>
          <w:sz w:val="22"/>
          <w:szCs w:val="22"/>
        </w:rPr>
        <w:tab/>
        <w:t>Okresného súdu B. Bystrica, Oddiel: Sa, Vložka č.</w:t>
      </w:r>
      <w:r w:rsidRPr="00A53E61">
        <w:rPr>
          <w:rFonts w:asciiTheme="minorHAnsi" w:hAnsiTheme="minorHAnsi" w:cstheme="minorHAnsi"/>
          <w:color w:val="FF0000"/>
          <w:sz w:val="22"/>
          <w:szCs w:val="22"/>
        </w:rPr>
        <w:t xml:space="preserve"> </w:t>
      </w:r>
      <w:r w:rsidRPr="00A53E61">
        <w:rPr>
          <w:rFonts w:asciiTheme="minorHAnsi" w:hAnsiTheme="minorHAnsi" w:cstheme="minorHAnsi"/>
          <w:sz w:val="22"/>
          <w:szCs w:val="22"/>
        </w:rPr>
        <w:t>: 909/S</w:t>
      </w:r>
    </w:p>
    <w:p w14:paraId="401D8750" w14:textId="1CCB8941" w:rsidR="00C00630" w:rsidRPr="00A53E61" w:rsidRDefault="00C00630" w:rsidP="00A53E61">
      <w:pPr>
        <w:pStyle w:val="Bezriadkovania"/>
        <w:rPr>
          <w:rFonts w:asciiTheme="minorHAnsi" w:hAnsiTheme="minorHAnsi" w:cstheme="minorHAnsi"/>
          <w:sz w:val="22"/>
          <w:szCs w:val="22"/>
        </w:rPr>
      </w:pPr>
      <w:r w:rsidRPr="00A53E61">
        <w:rPr>
          <w:rFonts w:asciiTheme="minorHAnsi" w:hAnsiTheme="minorHAnsi" w:cstheme="minorHAnsi"/>
          <w:sz w:val="22"/>
          <w:szCs w:val="22"/>
        </w:rPr>
        <w:t>Zastúpená:</w:t>
      </w:r>
      <w:r w:rsidRPr="00A53E61">
        <w:rPr>
          <w:rFonts w:asciiTheme="minorHAnsi" w:hAnsiTheme="minorHAnsi" w:cstheme="minorHAnsi"/>
          <w:sz w:val="22"/>
          <w:szCs w:val="22"/>
        </w:rPr>
        <w:tab/>
      </w:r>
      <w:r w:rsidRPr="00A53E61">
        <w:rPr>
          <w:rFonts w:asciiTheme="minorHAnsi" w:hAnsiTheme="minorHAnsi" w:cstheme="minorHAnsi"/>
          <w:sz w:val="22"/>
          <w:szCs w:val="22"/>
        </w:rPr>
        <w:tab/>
      </w:r>
      <w:r w:rsidRPr="00A53E61">
        <w:rPr>
          <w:rFonts w:asciiTheme="minorHAnsi" w:hAnsiTheme="minorHAnsi" w:cstheme="minorHAnsi"/>
          <w:sz w:val="22"/>
          <w:szCs w:val="22"/>
        </w:rPr>
        <w:tab/>
      </w:r>
      <w:r w:rsidR="006B0899">
        <w:rPr>
          <w:rFonts w:asciiTheme="minorHAnsi" w:hAnsiTheme="minorHAnsi" w:cstheme="minorHAnsi"/>
          <w:sz w:val="22"/>
          <w:szCs w:val="22"/>
        </w:rPr>
        <w:t>Ing. Martin Turčan</w:t>
      </w:r>
      <w:r w:rsidRPr="00A53E61">
        <w:rPr>
          <w:rFonts w:asciiTheme="minorHAnsi" w:hAnsiTheme="minorHAnsi" w:cstheme="minorHAnsi"/>
          <w:sz w:val="22"/>
          <w:szCs w:val="22"/>
        </w:rPr>
        <w:t xml:space="preserve"> – predseda predstavenstva </w:t>
      </w:r>
    </w:p>
    <w:p w14:paraId="47DCD949" w14:textId="773F8BD9" w:rsidR="00C00630" w:rsidRPr="00A53E61" w:rsidRDefault="00C00630" w:rsidP="00A53E61">
      <w:pPr>
        <w:pStyle w:val="Bezriadkovania"/>
        <w:rPr>
          <w:rFonts w:asciiTheme="minorHAnsi" w:hAnsiTheme="minorHAnsi" w:cstheme="minorHAnsi"/>
          <w:sz w:val="22"/>
          <w:szCs w:val="22"/>
        </w:rPr>
      </w:pPr>
      <w:r w:rsidRPr="00A53E61">
        <w:rPr>
          <w:rFonts w:asciiTheme="minorHAnsi" w:hAnsiTheme="minorHAnsi" w:cstheme="minorHAnsi"/>
          <w:sz w:val="22"/>
          <w:szCs w:val="22"/>
        </w:rPr>
        <w:tab/>
      </w:r>
      <w:r w:rsidRPr="00A53E61">
        <w:rPr>
          <w:rFonts w:asciiTheme="minorHAnsi" w:hAnsiTheme="minorHAnsi" w:cstheme="minorHAnsi"/>
          <w:sz w:val="22"/>
          <w:szCs w:val="22"/>
        </w:rPr>
        <w:tab/>
      </w:r>
      <w:r w:rsidRPr="00A53E61">
        <w:rPr>
          <w:rFonts w:asciiTheme="minorHAnsi" w:hAnsiTheme="minorHAnsi" w:cstheme="minorHAnsi"/>
          <w:sz w:val="22"/>
          <w:szCs w:val="22"/>
        </w:rPr>
        <w:tab/>
      </w:r>
      <w:r w:rsidRPr="00A53E61">
        <w:rPr>
          <w:rFonts w:asciiTheme="minorHAnsi" w:hAnsiTheme="minorHAnsi" w:cstheme="minorHAnsi"/>
          <w:sz w:val="22"/>
          <w:szCs w:val="22"/>
        </w:rPr>
        <w:tab/>
      </w:r>
      <w:r w:rsidR="006B0899">
        <w:rPr>
          <w:rFonts w:asciiTheme="minorHAnsi" w:hAnsiTheme="minorHAnsi" w:cstheme="minorHAnsi"/>
          <w:sz w:val="22"/>
          <w:szCs w:val="22"/>
        </w:rPr>
        <w:t>Ing. Róbert Machala</w:t>
      </w:r>
      <w:r w:rsidRPr="00A53E61">
        <w:rPr>
          <w:rFonts w:asciiTheme="minorHAnsi" w:hAnsiTheme="minorHAnsi" w:cstheme="minorHAnsi"/>
          <w:sz w:val="22"/>
          <w:szCs w:val="22"/>
        </w:rPr>
        <w:t xml:space="preserve"> – podpredseda predstavenstva</w:t>
      </w:r>
    </w:p>
    <w:p w14:paraId="7E889B75" w14:textId="77777777" w:rsidR="00C00630" w:rsidRPr="00A53E61" w:rsidRDefault="00C00630" w:rsidP="00A53E61">
      <w:pPr>
        <w:pStyle w:val="Bezriadkovania"/>
        <w:rPr>
          <w:rFonts w:asciiTheme="minorHAnsi" w:hAnsiTheme="minorHAnsi" w:cstheme="minorHAnsi"/>
          <w:sz w:val="22"/>
          <w:szCs w:val="22"/>
        </w:rPr>
      </w:pPr>
      <w:r w:rsidRPr="00A53E61">
        <w:rPr>
          <w:rFonts w:asciiTheme="minorHAnsi" w:hAnsiTheme="minorHAnsi" w:cstheme="minorHAnsi"/>
          <w:sz w:val="22"/>
          <w:szCs w:val="22"/>
        </w:rPr>
        <w:t>IČO:</w:t>
      </w:r>
      <w:r w:rsidRPr="00A53E61">
        <w:rPr>
          <w:rFonts w:asciiTheme="minorHAnsi" w:hAnsiTheme="minorHAnsi" w:cstheme="minorHAnsi"/>
          <w:sz w:val="22"/>
          <w:szCs w:val="22"/>
        </w:rPr>
        <w:tab/>
      </w:r>
      <w:r w:rsidRPr="00A53E61">
        <w:rPr>
          <w:rFonts w:asciiTheme="minorHAnsi" w:hAnsiTheme="minorHAnsi" w:cstheme="minorHAnsi"/>
          <w:sz w:val="22"/>
          <w:szCs w:val="22"/>
        </w:rPr>
        <w:tab/>
      </w:r>
      <w:r w:rsidRPr="00A53E61">
        <w:rPr>
          <w:rFonts w:asciiTheme="minorHAnsi" w:hAnsiTheme="minorHAnsi" w:cstheme="minorHAnsi"/>
          <w:sz w:val="22"/>
          <w:szCs w:val="22"/>
        </w:rPr>
        <w:tab/>
        <w:t xml:space="preserve">           </w:t>
      </w:r>
      <w:r w:rsidRPr="00A53E61">
        <w:rPr>
          <w:rFonts w:asciiTheme="minorHAnsi" w:hAnsiTheme="minorHAnsi" w:cstheme="minorHAnsi"/>
          <w:sz w:val="22"/>
          <w:szCs w:val="22"/>
        </w:rPr>
        <w:tab/>
        <w:t>36 836 567</w:t>
      </w:r>
    </w:p>
    <w:p w14:paraId="59C0E4D1" w14:textId="77777777" w:rsidR="00C00630" w:rsidRPr="00A53E61" w:rsidRDefault="00C00630" w:rsidP="00A53E61">
      <w:pPr>
        <w:pStyle w:val="Bezriadkovania"/>
        <w:rPr>
          <w:rFonts w:asciiTheme="minorHAnsi" w:hAnsiTheme="minorHAnsi" w:cstheme="minorHAnsi"/>
          <w:sz w:val="22"/>
          <w:szCs w:val="22"/>
        </w:rPr>
      </w:pPr>
      <w:r w:rsidRPr="00A53E61">
        <w:rPr>
          <w:rFonts w:asciiTheme="minorHAnsi" w:hAnsiTheme="minorHAnsi" w:cstheme="minorHAnsi"/>
          <w:sz w:val="22"/>
          <w:szCs w:val="22"/>
        </w:rPr>
        <w:t>DIČ:</w:t>
      </w:r>
      <w:r w:rsidRPr="00A53E61">
        <w:rPr>
          <w:rFonts w:asciiTheme="minorHAnsi" w:hAnsiTheme="minorHAnsi" w:cstheme="minorHAnsi"/>
          <w:sz w:val="22"/>
          <w:szCs w:val="22"/>
        </w:rPr>
        <w:tab/>
      </w:r>
      <w:r w:rsidRPr="00A53E61">
        <w:rPr>
          <w:rFonts w:asciiTheme="minorHAnsi" w:hAnsiTheme="minorHAnsi" w:cstheme="minorHAnsi"/>
          <w:sz w:val="22"/>
          <w:szCs w:val="22"/>
        </w:rPr>
        <w:tab/>
      </w:r>
      <w:r w:rsidRPr="00A53E61">
        <w:rPr>
          <w:rFonts w:asciiTheme="minorHAnsi" w:hAnsiTheme="minorHAnsi" w:cstheme="minorHAnsi"/>
          <w:sz w:val="22"/>
          <w:szCs w:val="22"/>
        </w:rPr>
        <w:tab/>
      </w:r>
      <w:r w:rsidRPr="00A53E61">
        <w:rPr>
          <w:rFonts w:asciiTheme="minorHAnsi" w:hAnsiTheme="minorHAnsi" w:cstheme="minorHAnsi"/>
          <w:sz w:val="22"/>
          <w:szCs w:val="22"/>
        </w:rPr>
        <w:tab/>
        <w:t>2022451189</w:t>
      </w:r>
    </w:p>
    <w:p w14:paraId="581715F1" w14:textId="77777777" w:rsidR="00C00630" w:rsidRPr="00A53E61" w:rsidRDefault="00C00630" w:rsidP="00A53E61">
      <w:pPr>
        <w:pStyle w:val="Bezriadkovania"/>
        <w:rPr>
          <w:rFonts w:asciiTheme="minorHAnsi" w:hAnsiTheme="minorHAnsi" w:cstheme="minorHAnsi"/>
          <w:sz w:val="22"/>
          <w:szCs w:val="22"/>
        </w:rPr>
      </w:pPr>
      <w:r w:rsidRPr="00A53E61">
        <w:rPr>
          <w:rFonts w:asciiTheme="minorHAnsi" w:hAnsiTheme="minorHAnsi" w:cstheme="minorHAnsi"/>
          <w:sz w:val="22"/>
          <w:szCs w:val="22"/>
        </w:rPr>
        <w:t>IČ DPH:</w:t>
      </w:r>
      <w:r w:rsidRPr="00A53E61">
        <w:rPr>
          <w:rFonts w:asciiTheme="minorHAnsi" w:hAnsiTheme="minorHAnsi" w:cstheme="minorHAnsi"/>
          <w:sz w:val="22"/>
          <w:szCs w:val="22"/>
        </w:rPr>
        <w:tab/>
      </w:r>
      <w:r w:rsidRPr="00A53E61">
        <w:rPr>
          <w:rFonts w:asciiTheme="minorHAnsi" w:hAnsiTheme="minorHAnsi" w:cstheme="minorHAnsi"/>
          <w:sz w:val="22"/>
          <w:szCs w:val="22"/>
        </w:rPr>
        <w:tab/>
      </w:r>
      <w:r w:rsidRPr="00A53E61">
        <w:rPr>
          <w:rFonts w:asciiTheme="minorHAnsi" w:hAnsiTheme="minorHAnsi" w:cstheme="minorHAnsi"/>
          <w:sz w:val="22"/>
          <w:szCs w:val="22"/>
        </w:rPr>
        <w:tab/>
      </w:r>
      <w:r w:rsidRPr="00A53E61">
        <w:rPr>
          <w:rFonts w:asciiTheme="minorHAnsi" w:hAnsiTheme="minorHAnsi" w:cstheme="minorHAnsi"/>
          <w:sz w:val="22"/>
          <w:szCs w:val="22"/>
        </w:rPr>
        <w:tab/>
        <w:t>SK 2022451189</w:t>
      </w:r>
    </w:p>
    <w:p w14:paraId="08B1AD99" w14:textId="77777777" w:rsidR="00C00630" w:rsidRPr="00A53E61" w:rsidRDefault="00C00630" w:rsidP="00A53E61">
      <w:pPr>
        <w:pStyle w:val="Bezriadkovania"/>
        <w:rPr>
          <w:rFonts w:asciiTheme="minorHAnsi" w:hAnsiTheme="minorHAnsi" w:cstheme="minorHAnsi"/>
          <w:sz w:val="22"/>
          <w:szCs w:val="22"/>
        </w:rPr>
      </w:pPr>
      <w:r w:rsidRPr="00A53E61">
        <w:rPr>
          <w:rFonts w:asciiTheme="minorHAnsi" w:hAnsiTheme="minorHAnsi" w:cstheme="minorHAnsi"/>
          <w:sz w:val="22"/>
          <w:szCs w:val="22"/>
        </w:rPr>
        <w:t>Bankové spojenie:</w:t>
      </w:r>
      <w:r w:rsidRPr="00A53E61">
        <w:rPr>
          <w:rFonts w:asciiTheme="minorHAnsi" w:hAnsiTheme="minorHAnsi" w:cstheme="minorHAnsi"/>
          <w:sz w:val="22"/>
          <w:szCs w:val="22"/>
        </w:rPr>
        <w:tab/>
      </w:r>
      <w:r w:rsidRPr="00A53E61">
        <w:rPr>
          <w:rFonts w:asciiTheme="minorHAnsi" w:hAnsiTheme="minorHAnsi" w:cstheme="minorHAnsi"/>
          <w:sz w:val="22"/>
          <w:szCs w:val="22"/>
        </w:rPr>
        <w:tab/>
        <w:t>VÚB a. s., pobočka Banská Bystrica</w:t>
      </w:r>
    </w:p>
    <w:p w14:paraId="235D8167" w14:textId="77777777" w:rsidR="00C00630" w:rsidRPr="00A53E61" w:rsidRDefault="00C00630" w:rsidP="00A53E61">
      <w:pPr>
        <w:pStyle w:val="Bezriadkovania"/>
        <w:rPr>
          <w:rFonts w:asciiTheme="minorHAnsi" w:hAnsiTheme="minorHAnsi" w:cstheme="minorHAnsi"/>
          <w:sz w:val="22"/>
          <w:szCs w:val="22"/>
        </w:rPr>
      </w:pPr>
      <w:r w:rsidRPr="00A53E61">
        <w:rPr>
          <w:rFonts w:asciiTheme="minorHAnsi" w:hAnsiTheme="minorHAnsi" w:cstheme="minorHAnsi"/>
          <w:sz w:val="22"/>
          <w:szCs w:val="22"/>
        </w:rPr>
        <w:t>Číslo účtu pre SEPA platbu:</w:t>
      </w:r>
      <w:r w:rsidRPr="00A53E61">
        <w:rPr>
          <w:rFonts w:asciiTheme="minorHAnsi" w:hAnsiTheme="minorHAnsi" w:cstheme="minorHAnsi"/>
          <w:sz w:val="22"/>
          <w:szCs w:val="22"/>
        </w:rPr>
        <w:tab/>
        <w:t>SK82 0200 0000 0021 8394 4256</w:t>
      </w:r>
    </w:p>
    <w:p w14:paraId="553A1672" w14:textId="77777777" w:rsidR="00C00630" w:rsidRPr="00A53E61" w:rsidRDefault="00C00630" w:rsidP="00A53E61">
      <w:pPr>
        <w:pStyle w:val="Bezriadkovania"/>
        <w:rPr>
          <w:rFonts w:asciiTheme="minorHAnsi" w:hAnsiTheme="minorHAnsi" w:cstheme="minorHAnsi"/>
          <w:sz w:val="22"/>
          <w:szCs w:val="22"/>
        </w:rPr>
      </w:pPr>
      <w:r w:rsidRPr="00A53E61">
        <w:rPr>
          <w:rFonts w:asciiTheme="minorHAnsi" w:hAnsiTheme="minorHAnsi" w:cstheme="minorHAnsi"/>
          <w:sz w:val="22"/>
          <w:szCs w:val="22"/>
        </w:rPr>
        <w:t>Č. telefónu:</w:t>
      </w:r>
      <w:r w:rsidRPr="00A53E61">
        <w:rPr>
          <w:rFonts w:asciiTheme="minorHAnsi" w:hAnsiTheme="minorHAnsi" w:cstheme="minorHAnsi"/>
          <w:sz w:val="22"/>
          <w:szCs w:val="22"/>
        </w:rPr>
        <w:tab/>
      </w:r>
      <w:r w:rsidRPr="00A53E61">
        <w:rPr>
          <w:rFonts w:asciiTheme="minorHAnsi" w:hAnsiTheme="minorHAnsi" w:cstheme="minorHAnsi"/>
          <w:sz w:val="22"/>
          <w:szCs w:val="22"/>
        </w:rPr>
        <w:tab/>
      </w:r>
      <w:r w:rsidRPr="00A53E61">
        <w:rPr>
          <w:rFonts w:asciiTheme="minorHAnsi" w:hAnsiTheme="minorHAnsi" w:cstheme="minorHAnsi"/>
          <w:sz w:val="22"/>
          <w:szCs w:val="22"/>
        </w:rPr>
        <w:tab/>
        <w:t>048/414 27 61</w:t>
      </w:r>
    </w:p>
    <w:p w14:paraId="307BFEF0" w14:textId="77777777" w:rsidR="00C00630" w:rsidRPr="00A53E61" w:rsidRDefault="00C00630" w:rsidP="00A53E61">
      <w:pPr>
        <w:pStyle w:val="Bezriadkovania"/>
        <w:rPr>
          <w:rFonts w:asciiTheme="minorHAnsi" w:hAnsiTheme="minorHAnsi" w:cstheme="minorHAnsi"/>
          <w:sz w:val="22"/>
          <w:szCs w:val="22"/>
        </w:rPr>
      </w:pPr>
      <w:r w:rsidRPr="00A53E61">
        <w:rPr>
          <w:rFonts w:asciiTheme="minorHAnsi" w:hAnsiTheme="minorHAnsi" w:cstheme="minorHAnsi"/>
          <w:sz w:val="22"/>
          <w:szCs w:val="22"/>
        </w:rPr>
        <w:t>Č. faxu:</w:t>
      </w:r>
      <w:r w:rsidRPr="00A53E61">
        <w:rPr>
          <w:rFonts w:asciiTheme="minorHAnsi" w:hAnsiTheme="minorHAnsi" w:cstheme="minorHAnsi"/>
          <w:sz w:val="22"/>
          <w:szCs w:val="22"/>
        </w:rPr>
        <w:tab/>
      </w:r>
      <w:r w:rsidRPr="00A53E61">
        <w:rPr>
          <w:rFonts w:asciiTheme="minorHAnsi" w:hAnsiTheme="minorHAnsi" w:cstheme="minorHAnsi"/>
          <w:sz w:val="22"/>
          <w:szCs w:val="22"/>
        </w:rPr>
        <w:tab/>
      </w:r>
      <w:r w:rsidRPr="00A53E61">
        <w:rPr>
          <w:rFonts w:asciiTheme="minorHAnsi" w:hAnsiTheme="minorHAnsi" w:cstheme="minorHAnsi"/>
          <w:sz w:val="22"/>
          <w:szCs w:val="22"/>
        </w:rPr>
        <w:tab/>
      </w:r>
      <w:r w:rsidRPr="00A53E61">
        <w:rPr>
          <w:rFonts w:asciiTheme="minorHAnsi" w:hAnsiTheme="minorHAnsi" w:cstheme="minorHAnsi"/>
          <w:sz w:val="22"/>
          <w:szCs w:val="22"/>
        </w:rPr>
        <w:tab/>
        <w:t>048/472 73 65</w:t>
      </w:r>
    </w:p>
    <w:p w14:paraId="5D80CA7E" w14:textId="22DE92FE" w:rsidR="00DE44B3" w:rsidRPr="00A53E61" w:rsidRDefault="00C00630" w:rsidP="00A53E61">
      <w:pPr>
        <w:pStyle w:val="Bezriadkovania"/>
        <w:rPr>
          <w:rFonts w:asciiTheme="minorHAnsi" w:hAnsiTheme="minorHAnsi" w:cstheme="minorHAnsi"/>
          <w:color w:val="0000FF"/>
          <w:sz w:val="22"/>
          <w:szCs w:val="22"/>
          <w:u w:val="single"/>
        </w:rPr>
      </w:pPr>
      <w:r w:rsidRPr="00A53E61">
        <w:rPr>
          <w:rFonts w:asciiTheme="minorHAnsi" w:hAnsiTheme="minorHAnsi" w:cstheme="minorHAnsi"/>
          <w:sz w:val="22"/>
          <w:szCs w:val="22"/>
        </w:rPr>
        <w:t>Email :</w:t>
      </w:r>
      <w:r w:rsidRPr="00A53E61">
        <w:rPr>
          <w:rFonts w:asciiTheme="minorHAnsi" w:hAnsiTheme="minorHAnsi" w:cstheme="minorHAnsi"/>
          <w:sz w:val="22"/>
          <w:szCs w:val="22"/>
        </w:rPr>
        <w:tab/>
      </w:r>
      <w:r w:rsidRPr="00A53E61">
        <w:rPr>
          <w:rFonts w:asciiTheme="minorHAnsi" w:hAnsiTheme="minorHAnsi" w:cstheme="minorHAnsi"/>
          <w:sz w:val="22"/>
          <w:szCs w:val="22"/>
        </w:rPr>
        <w:tab/>
      </w:r>
      <w:r w:rsidRPr="00A53E61">
        <w:rPr>
          <w:rFonts w:asciiTheme="minorHAnsi" w:hAnsiTheme="minorHAnsi" w:cstheme="minorHAnsi"/>
          <w:sz w:val="22"/>
          <w:szCs w:val="22"/>
        </w:rPr>
        <w:tab/>
      </w:r>
      <w:r w:rsidRPr="00A53E61">
        <w:rPr>
          <w:rFonts w:asciiTheme="minorHAnsi" w:hAnsiTheme="minorHAnsi" w:cstheme="minorHAnsi"/>
          <w:sz w:val="22"/>
          <w:szCs w:val="22"/>
        </w:rPr>
        <w:tab/>
      </w:r>
      <w:hyperlink r:id="rId7" w:history="1">
        <w:r w:rsidRPr="00A53E61">
          <w:rPr>
            <w:rStyle w:val="Hypertextovprepojenie"/>
            <w:rFonts w:asciiTheme="minorHAnsi" w:hAnsiTheme="minorHAnsi" w:cstheme="minorHAnsi"/>
            <w:sz w:val="22"/>
            <w:szCs w:val="22"/>
          </w:rPr>
          <w:t>sekretariat@bbrsc.sk</w:t>
        </w:r>
      </w:hyperlink>
      <w:r w:rsidRPr="00A53E61">
        <w:rPr>
          <w:rStyle w:val="Hypertextovprepojenie"/>
          <w:rFonts w:asciiTheme="minorHAnsi" w:hAnsiTheme="minorHAnsi" w:cstheme="minorHAnsi"/>
          <w:sz w:val="22"/>
          <w:szCs w:val="22"/>
        </w:rPr>
        <w:t xml:space="preserve">,  </w:t>
      </w:r>
      <w:hyperlink r:id="rId8" w:history="1">
        <w:r w:rsidRPr="00A53E61">
          <w:rPr>
            <w:rStyle w:val="Hypertextovprepojenie"/>
            <w:rFonts w:asciiTheme="minorHAnsi" w:hAnsiTheme="minorHAnsi" w:cstheme="minorHAnsi"/>
            <w:sz w:val="22"/>
            <w:szCs w:val="22"/>
          </w:rPr>
          <w:t>predstavenstvo@bbrsc.sk</w:t>
        </w:r>
      </w:hyperlink>
    </w:p>
    <w:p w14:paraId="21473DB9" w14:textId="5D1A1D0D" w:rsidR="00DE44B3" w:rsidRPr="00A53E61" w:rsidRDefault="00302C82" w:rsidP="00A53E61">
      <w:pPr>
        <w:pStyle w:val="Nzov"/>
        <w:keepNext w:val="0"/>
        <w:tabs>
          <w:tab w:val="left" w:pos="3420"/>
        </w:tabs>
        <w:spacing w:before="0" w:after="0" w:line="240" w:lineRule="auto"/>
        <w:rPr>
          <w:rFonts w:asciiTheme="minorHAnsi" w:hAnsiTheme="minorHAnsi" w:cstheme="minorHAnsi"/>
          <w:b/>
          <w:bCs/>
          <w:sz w:val="22"/>
          <w:szCs w:val="22"/>
        </w:rPr>
      </w:pPr>
      <w:r w:rsidRPr="00A53E61">
        <w:rPr>
          <w:rFonts w:asciiTheme="minorHAnsi" w:hAnsiTheme="minorHAnsi" w:cstheme="minorHAnsi"/>
          <w:b/>
          <w:bCs/>
          <w:sz w:val="22"/>
          <w:szCs w:val="22"/>
        </w:rPr>
        <w:t xml:space="preserve">(ďalej len </w:t>
      </w:r>
      <w:r w:rsidR="000F6BF0" w:rsidRPr="00A53E61">
        <w:rPr>
          <w:rFonts w:asciiTheme="minorHAnsi" w:hAnsiTheme="minorHAnsi" w:cstheme="minorHAnsi"/>
          <w:b/>
          <w:bCs/>
          <w:sz w:val="22"/>
          <w:szCs w:val="22"/>
        </w:rPr>
        <w:t xml:space="preserve">ako </w:t>
      </w:r>
      <w:r w:rsidRPr="00A53E61">
        <w:rPr>
          <w:rFonts w:asciiTheme="minorHAnsi" w:hAnsiTheme="minorHAnsi" w:cstheme="minorHAnsi"/>
          <w:b/>
          <w:bCs/>
          <w:sz w:val="22"/>
          <w:szCs w:val="22"/>
        </w:rPr>
        <w:t>„poistník“</w:t>
      </w:r>
      <w:r w:rsidR="00BD10C2" w:rsidRPr="00A53E61">
        <w:rPr>
          <w:rFonts w:asciiTheme="minorHAnsi" w:hAnsiTheme="minorHAnsi" w:cstheme="minorHAnsi"/>
          <w:b/>
          <w:bCs/>
          <w:sz w:val="22"/>
          <w:szCs w:val="22"/>
        </w:rPr>
        <w:t xml:space="preserve"> </w:t>
      </w:r>
      <w:r w:rsidR="006F2003" w:rsidRPr="00A53E61">
        <w:rPr>
          <w:rFonts w:asciiTheme="minorHAnsi" w:hAnsiTheme="minorHAnsi" w:cstheme="minorHAnsi"/>
          <w:b/>
          <w:bCs/>
          <w:sz w:val="22"/>
          <w:szCs w:val="22"/>
        </w:rPr>
        <w:t xml:space="preserve">príp. </w:t>
      </w:r>
      <w:r w:rsidR="00BD10C2" w:rsidRPr="00A53E61">
        <w:rPr>
          <w:rFonts w:asciiTheme="minorHAnsi" w:hAnsiTheme="minorHAnsi" w:cstheme="minorHAnsi"/>
          <w:b/>
          <w:bCs/>
          <w:sz w:val="22"/>
          <w:szCs w:val="22"/>
        </w:rPr>
        <w:t>„poistený“</w:t>
      </w:r>
      <w:r w:rsidRPr="00A53E61">
        <w:rPr>
          <w:rFonts w:asciiTheme="minorHAnsi" w:hAnsiTheme="minorHAnsi" w:cstheme="minorHAnsi"/>
          <w:b/>
          <w:bCs/>
          <w:sz w:val="22"/>
          <w:szCs w:val="22"/>
        </w:rPr>
        <w:t>)</w:t>
      </w:r>
    </w:p>
    <w:p w14:paraId="4E4EE54A" w14:textId="77777777" w:rsidR="00A53E61" w:rsidRDefault="00A53E61" w:rsidP="00A53E61">
      <w:pPr>
        <w:pStyle w:val="Nzov"/>
        <w:keepNext w:val="0"/>
        <w:spacing w:before="0" w:after="0" w:line="240" w:lineRule="auto"/>
        <w:rPr>
          <w:rFonts w:asciiTheme="minorHAnsi" w:hAnsiTheme="minorHAnsi" w:cstheme="minorHAnsi"/>
          <w:sz w:val="22"/>
          <w:szCs w:val="22"/>
        </w:rPr>
      </w:pPr>
    </w:p>
    <w:p w14:paraId="43BF282A" w14:textId="77777777" w:rsidR="00A53E61" w:rsidRDefault="00A53E61" w:rsidP="00A53E61">
      <w:pPr>
        <w:pStyle w:val="Nzov"/>
        <w:keepNext w:val="0"/>
        <w:spacing w:before="0" w:after="0" w:line="240" w:lineRule="auto"/>
        <w:rPr>
          <w:rFonts w:asciiTheme="minorHAnsi" w:hAnsiTheme="minorHAnsi" w:cstheme="minorHAnsi"/>
          <w:sz w:val="22"/>
          <w:szCs w:val="22"/>
        </w:rPr>
      </w:pPr>
    </w:p>
    <w:p w14:paraId="16F665C9" w14:textId="0269AB79" w:rsidR="00302C82" w:rsidRPr="00A53E61" w:rsidRDefault="00302C82" w:rsidP="00A53E61">
      <w:pPr>
        <w:pStyle w:val="Nzov"/>
        <w:keepNext w:val="0"/>
        <w:spacing w:before="0" w:after="0" w:line="240" w:lineRule="auto"/>
        <w:rPr>
          <w:rFonts w:asciiTheme="minorHAnsi" w:hAnsiTheme="minorHAnsi" w:cstheme="minorHAnsi"/>
          <w:b/>
          <w:sz w:val="22"/>
          <w:szCs w:val="22"/>
          <w:u w:val="single"/>
        </w:rPr>
      </w:pPr>
      <w:r w:rsidRPr="00A53E61">
        <w:rPr>
          <w:rFonts w:asciiTheme="minorHAnsi" w:hAnsiTheme="minorHAnsi" w:cstheme="minorHAnsi"/>
          <w:b/>
          <w:sz w:val="22"/>
          <w:szCs w:val="22"/>
          <w:u w:val="single"/>
        </w:rPr>
        <w:t xml:space="preserve">2. </w:t>
      </w:r>
      <w:r w:rsidR="006F2003" w:rsidRPr="00A53E61">
        <w:rPr>
          <w:rFonts w:asciiTheme="minorHAnsi" w:hAnsiTheme="minorHAnsi" w:cstheme="minorHAnsi"/>
          <w:b/>
          <w:sz w:val="22"/>
          <w:szCs w:val="22"/>
          <w:u w:val="single"/>
        </w:rPr>
        <w:t>Poskytovateľ:</w:t>
      </w:r>
    </w:p>
    <w:p w14:paraId="4BC4A35B" w14:textId="7CDE06FB" w:rsidR="00744BFC" w:rsidRPr="00A53E61" w:rsidRDefault="00744BFC" w:rsidP="00A53E61">
      <w:pPr>
        <w:pStyle w:val="Bezriadkovania"/>
        <w:rPr>
          <w:rFonts w:asciiTheme="minorHAnsi" w:hAnsiTheme="minorHAnsi" w:cstheme="minorHAnsi"/>
          <w:sz w:val="22"/>
          <w:szCs w:val="22"/>
        </w:rPr>
      </w:pPr>
      <w:r w:rsidRPr="00A53E61">
        <w:rPr>
          <w:rFonts w:asciiTheme="minorHAnsi" w:hAnsiTheme="minorHAnsi" w:cstheme="minorHAnsi"/>
          <w:sz w:val="22"/>
          <w:szCs w:val="22"/>
        </w:rPr>
        <w:t xml:space="preserve">Sídlo:                                             </w:t>
      </w:r>
    </w:p>
    <w:p w14:paraId="51BBA4FC" w14:textId="77777777" w:rsidR="00744BFC" w:rsidRPr="00A53E61" w:rsidRDefault="00744BFC" w:rsidP="00A53E61">
      <w:pPr>
        <w:pStyle w:val="Bezriadkovania"/>
        <w:rPr>
          <w:rFonts w:asciiTheme="minorHAnsi" w:hAnsiTheme="minorHAnsi" w:cstheme="minorHAnsi"/>
          <w:sz w:val="22"/>
          <w:szCs w:val="22"/>
        </w:rPr>
      </w:pPr>
      <w:r w:rsidRPr="00A53E61">
        <w:rPr>
          <w:rFonts w:asciiTheme="minorHAnsi" w:hAnsiTheme="minorHAnsi" w:cstheme="minorHAnsi"/>
          <w:sz w:val="22"/>
          <w:szCs w:val="22"/>
        </w:rPr>
        <w:t>Právna forma:</w:t>
      </w:r>
      <w:r w:rsidRPr="00A53E61">
        <w:rPr>
          <w:rFonts w:asciiTheme="minorHAnsi" w:hAnsiTheme="minorHAnsi" w:cstheme="minorHAnsi"/>
          <w:sz w:val="22"/>
          <w:szCs w:val="22"/>
        </w:rPr>
        <w:tab/>
      </w:r>
      <w:r w:rsidRPr="00A53E61">
        <w:rPr>
          <w:rFonts w:asciiTheme="minorHAnsi" w:hAnsiTheme="minorHAnsi" w:cstheme="minorHAnsi"/>
          <w:sz w:val="22"/>
          <w:szCs w:val="22"/>
        </w:rPr>
        <w:tab/>
        <w:t xml:space="preserve">           </w:t>
      </w:r>
      <w:r w:rsidRPr="00A53E61">
        <w:rPr>
          <w:rFonts w:asciiTheme="minorHAnsi" w:hAnsiTheme="minorHAnsi" w:cstheme="minorHAnsi"/>
          <w:sz w:val="22"/>
          <w:szCs w:val="22"/>
        </w:rPr>
        <w:tab/>
      </w:r>
      <w:r w:rsidRPr="00A53E61">
        <w:rPr>
          <w:rFonts w:asciiTheme="minorHAnsi" w:hAnsiTheme="minorHAnsi" w:cstheme="minorHAnsi"/>
          <w:sz w:val="22"/>
          <w:szCs w:val="22"/>
        </w:rPr>
        <w:tab/>
      </w:r>
      <w:r w:rsidRPr="00A53E61">
        <w:rPr>
          <w:rFonts w:asciiTheme="minorHAnsi" w:hAnsiTheme="minorHAnsi" w:cstheme="minorHAnsi"/>
          <w:sz w:val="22"/>
          <w:szCs w:val="22"/>
        </w:rPr>
        <w:tab/>
      </w:r>
      <w:r w:rsidRPr="00A53E61">
        <w:rPr>
          <w:rFonts w:asciiTheme="minorHAnsi" w:hAnsiTheme="minorHAnsi" w:cstheme="minorHAnsi"/>
          <w:sz w:val="22"/>
          <w:szCs w:val="22"/>
        </w:rPr>
        <w:tab/>
      </w:r>
      <w:r w:rsidRPr="00A53E61">
        <w:rPr>
          <w:rFonts w:asciiTheme="minorHAnsi" w:hAnsiTheme="minorHAnsi" w:cstheme="minorHAnsi"/>
          <w:sz w:val="22"/>
          <w:szCs w:val="22"/>
        </w:rPr>
        <w:tab/>
      </w:r>
      <w:r w:rsidRPr="00A53E61">
        <w:rPr>
          <w:rFonts w:asciiTheme="minorHAnsi" w:hAnsiTheme="minorHAnsi" w:cstheme="minorHAnsi"/>
          <w:sz w:val="22"/>
          <w:szCs w:val="22"/>
        </w:rPr>
        <w:tab/>
      </w:r>
    </w:p>
    <w:p w14:paraId="26B549F7" w14:textId="77777777" w:rsidR="00744BFC" w:rsidRPr="00A53E61" w:rsidRDefault="00744BFC" w:rsidP="00A53E61">
      <w:pPr>
        <w:pStyle w:val="Bezriadkovania"/>
        <w:rPr>
          <w:rFonts w:asciiTheme="minorHAnsi" w:hAnsiTheme="minorHAnsi" w:cstheme="minorHAnsi"/>
          <w:sz w:val="22"/>
          <w:szCs w:val="22"/>
        </w:rPr>
      </w:pPr>
    </w:p>
    <w:p w14:paraId="13E34A39" w14:textId="77777777" w:rsidR="00744BFC" w:rsidRPr="00A53E61" w:rsidRDefault="00744BFC" w:rsidP="00A53E61">
      <w:pPr>
        <w:pStyle w:val="Bezriadkovania"/>
        <w:rPr>
          <w:rFonts w:asciiTheme="minorHAnsi" w:hAnsiTheme="minorHAnsi" w:cstheme="minorHAnsi"/>
          <w:sz w:val="22"/>
          <w:szCs w:val="22"/>
        </w:rPr>
      </w:pPr>
      <w:r w:rsidRPr="00A53E61">
        <w:rPr>
          <w:rFonts w:asciiTheme="minorHAnsi" w:hAnsiTheme="minorHAnsi" w:cstheme="minorHAnsi"/>
          <w:sz w:val="22"/>
          <w:szCs w:val="22"/>
        </w:rPr>
        <w:t xml:space="preserve">Zastúpená: </w:t>
      </w:r>
      <w:r w:rsidRPr="00A53E61">
        <w:rPr>
          <w:rFonts w:asciiTheme="minorHAnsi" w:hAnsiTheme="minorHAnsi" w:cstheme="minorHAnsi"/>
          <w:sz w:val="22"/>
          <w:szCs w:val="22"/>
        </w:rPr>
        <w:tab/>
      </w:r>
      <w:r w:rsidRPr="00A53E61">
        <w:rPr>
          <w:rFonts w:asciiTheme="minorHAnsi" w:hAnsiTheme="minorHAnsi" w:cstheme="minorHAnsi"/>
          <w:sz w:val="22"/>
          <w:szCs w:val="22"/>
        </w:rPr>
        <w:tab/>
        <w:t xml:space="preserve">           </w:t>
      </w:r>
      <w:r w:rsidRPr="00A53E61">
        <w:rPr>
          <w:rFonts w:asciiTheme="minorHAnsi" w:hAnsiTheme="minorHAnsi" w:cstheme="minorHAnsi"/>
          <w:sz w:val="22"/>
          <w:szCs w:val="22"/>
        </w:rPr>
        <w:tab/>
      </w:r>
    </w:p>
    <w:p w14:paraId="11A316BF" w14:textId="77777777" w:rsidR="00744BFC" w:rsidRPr="00A53E61" w:rsidRDefault="00744BFC" w:rsidP="00A53E61">
      <w:pPr>
        <w:pStyle w:val="Bezriadkovania"/>
        <w:rPr>
          <w:rFonts w:asciiTheme="minorHAnsi" w:hAnsiTheme="minorHAnsi" w:cstheme="minorHAnsi"/>
          <w:sz w:val="22"/>
          <w:szCs w:val="22"/>
        </w:rPr>
      </w:pPr>
      <w:r w:rsidRPr="00A53E61">
        <w:rPr>
          <w:rFonts w:asciiTheme="minorHAnsi" w:hAnsiTheme="minorHAnsi" w:cstheme="minorHAnsi"/>
          <w:sz w:val="22"/>
          <w:szCs w:val="22"/>
        </w:rPr>
        <w:t xml:space="preserve">Osoby oprávnené konať v </w:t>
      </w:r>
    </w:p>
    <w:p w14:paraId="38AC4D0B" w14:textId="77777777" w:rsidR="00744BFC" w:rsidRPr="00A53E61" w:rsidRDefault="00744BFC" w:rsidP="00A53E61">
      <w:pPr>
        <w:pStyle w:val="Bezriadkovania"/>
        <w:rPr>
          <w:rFonts w:asciiTheme="minorHAnsi" w:hAnsiTheme="minorHAnsi" w:cstheme="minorHAnsi"/>
          <w:sz w:val="22"/>
          <w:szCs w:val="22"/>
        </w:rPr>
      </w:pPr>
      <w:r w:rsidRPr="00A53E61">
        <w:rPr>
          <w:rFonts w:asciiTheme="minorHAnsi" w:hAnsiTheme="minorHAnsi" w:cstheme="minorHAnsi"/>
          <w:sz w:val="22"/>
          <w:szCs w:val="22"/>
        </w:rPr>
        <w:t>mene Poskytovateľa:</w:t>
      </w:r>
    </w:p>
    <w:p w14:paraId="4514668D" w14:textId="77777777" w:rsidR="00744BFC" w:rsidRPr="00A53E61" w:rsidRDefault="00744BFC" w:rsidP="00A53E61">
      <w:pPr>
        <w:pStyle w:val="Bezriadkovania"/>
        <w:rPr>
          <w:rFonts w:asciiTheme="minorHAnsi" w:hAnsiTheme="minorHAnsi" w:cstheme="minorHAnsi"/>
          <w:sz w:val="22"/>
          <w:szCs w:val="22"/>
        </w:rPr>
      </w:pPr>
      <w:r w:rsidRPr="00A53E61">
        <w:rPr>
          <w:rFonts w:asciiTheme="minorHAnsi" w:hAnsiTheme="minorHAnsi" w:cstheme="minorHAnsi"/>
          <w:sz w:val="22"/>
          <w:szCs w:val="22"/>
        </w:rPr>
        <w:t>IČO</w:t>
      </w:r>
      <w:r w:rsidRPr="00A53E61">
        <w:rPr>
          <w:rFonts w:asciiTheme="minorHAnsi" w:hAnsiTheme="minorHAnsi" w:cstheme="minorHAnsi"/>
          <w:sz w:val="22"/>
          <w:szCs w:val="22"/>
        </w:rPr>
        <w:tab/>
      </w:r>
      <w:r w:rsidRPr="00A53E61">
        <w:rPr>
          <w:rFonts w:asciiTheme="minorHAnsi" w:hAnsiTheme="minorHAnsi" w:cstheme="minorHAnsi"/>
          <w:sz w:val="22"/>
          <w:szCs w:val="22"/>
        </w:rPr>
        <w:tab/>
      </w:r>
      <w:r w:rsidRPr="00A53E61">
        <w:rPr>
          <w:rFonts w:asciiTheme="minorHAnsi" w:hAnsiTheme="minorHAnsi" w:cstheme="minorHAnsi"/>
          <w:sz w:val="22"/>
          <w:szCs w:val="22"/>
        </w:rPr>
        <w:tab/>
      </w:r>
    </w:p>
    <w:p w14:paraId="3AAF1AF8" w14:textId="77777777" w:rsidR="00744BFC" w:rsidRPr="00A53E61" w:rsidRDefault="00744BFC" w:rsidP="00A53E61">
      <w:pPr>
        <w:pStyle w:val="Bezriadkovania"/>
        <w:rPr>
          <w:rFonts w:asciiTheme="minorHAnsi" w:hAnsiTheme="minorHAnsi" w:cstheme="minorHAnsi"/>
          <w:sz w:val="22"/>
          <w:szCs w:val="22"/>
        </w:rPr>
      </w:pPr>
      <w:r w:rsidRPr="00A53E61">
        <w:rPr>
          <w:rFonts w:asciiTheme="minorHAnsi" w:hAnsiTheme="minorHAnsi" w:cstheme="minorHAnsi"/>
          <w:sz w:val="22"/>
          <w:szCs w:val="22"/>
        </w:rPr>
        <w:t xml:space="preserve">DIČ </w:t>
      </w:r>
      <w:r w:rsidRPr="00A53E61">
        <w:rPr>
          <w:rFonts w:asciiTheme="minorHAnsi" w:hAnsiTheme="minorHAnsi" w:cstheme="minorHAnsi"/>
          <w:sz w:val="22"/>
          <w:szCs w:val="22"/>
        </w:rPr>
        <w:tab/>
      </w:r>
      <w:r w:rsidRPr="00A53E61">
        <w:rPr>
          <w:rFonts w:asciiTheme="minorHAnsi" w:hAnsiTheme="minorHAnsi" w:cstheme="minorHAnsi"/>
          <w:sz w:val="22"/>
          <w:szCs w:val="22"/>
        </w:rPr>
        <w:tab/>
      </w:r>
      <w:r w:rsidRPr="00A53E61">
        <w:rPr>
          <w:rFonts w:asciiTheme="minorHAnsi" w:hAnsiTheme="minorHAnsi" w:cstheme="minorHAnsi"/>
          <w:sz w:val="22"/>
          <w:szCs w:val="22"/>
        </w:rPr>
        <w:tab/>
        <w:t xml:space="preserve">           </w:t>
      </w:r>
      <w:r w:rsidRPr="00A53E61">
        <w:rPr>
          <w:rFonts w:asciiTheme="minorHAnsi" w:hAnsiTheme="minorHAnsi" w:cstheme="minorHAnsi"/>
          <w:sz w:val="22"/>
          <w:szCs w:val="22"/>
        </w:rPr>
        <w:tab/>
      </w:r>
    </w:p>
    <w:p w14:paraId="6AAA7D93" w14:textId="77777777" w:rsidR="00744BFC" w:rsidRPr="00A53E61" w:rsidRDefault="00744BFC" w:rsidP="00A53E61">
      <w:pPr>
        <w:pStyle w:val="Bezriadkovania"/>
        <w:rPr>
          <w:rFonts w:asciiTheme="minorHAnsi" w:hAnsiTheme="minorHAnsi" w:cstheme="minorHAnsi"/>
          <w:sz w:val="22"/>
          <w:szCs w:val="22"/>
        </w:rPr>
      </w:pPr>
      <w:r w:rsidRPr="00A53E61">
        <w:rPr>
          <w:rFonts w:asciiTheme="minorHAnsi" w:hAnsiTheme="minorHAnsi" w:cstheme="minorHAnsi"/>
          <w:sz w:val="22"/>
          <w:szCs w:val="22"/>
        </w:rPr>
        <w:t xml:space="preserve">IČ DPH </w:t>
      </w:r>
      <w:r w:rsidRPr="00A53E61">
        <w:rPr>
          <w:rFonts w:asciiTheme="minorHAnsi" w:hAnsiTheme="minorHAnsi" w:cstheme="minorHAnsi"/>
          <w:sz w:val="22"/>
          <w:szCs w:val="22"/>
        </w:rPr>
        <w:tab/>
      </w:r>
      <w:r w:rsidRPr="00A53E61">
        <w:rPr>
          <w:rFonts w:asciiTheme="minorHAnsi" w:hAnsiTheme="minorHAnsi" w:cstheme="minorHAnsi"/>
          <w:sz w:val="22"/>
          <w:szCs w:val="22"/>
        </w:rPr>
        <w:tab/>
      </w:r>
      <w:r w:rsidRPr="00A53E61">
        <w:rPr>
          <w:rFonts w:asciiTheme="minorHAnsi" w:hAnsiTheme="minorHAnsi" w:cstheme="minorHAnsi"/>
          <w:sz w:val="22"/>
          <w:szCs w:val="22"/>
        </w:rPr>
        <w:tab/>
        <w:t xml:space="preserve">           </w:t>
      </w:r>
      <w:r w:rsidRPr="00A53E61">
        <w:rPr>
          <w:rFonts w:asciiTheme="minorHAnsi" w:hAnsiTheme="minorHAnsi" w:cstheme="minorHAnsi"/>
          <w:sz w:val="22"/>
          <w:szCs w:val="22"/>
        </w:rPr>
        <w:tab/>
      </w:r>
    </w:p>
    <w:p w14:paraId="29A0564E" w14:textId="77777777" w:rsidR="00744BFC" w:rsidRPr="00A53E61" w:rsidRDefault="00744BFC" w:rsidP="00A53E61">
      <w:pPr>
        <w:pStyle w:val="Bezriadkovania"/>
        <w:rPr>
          <w:rFonts w:asciiTheme="minorHAnsi" w:hAnsiTheme="minorHAnsi" w:cstheme="minorHAnsi"/>
          <w:sz w:val="22"/>
          <w:szCs w:val="22"/>
        </w:rPr>
      </w:pPr>
      <w:r w:rsidRPr="00A53E61">
        <w:rPr>
          <w:rFonts w:asciiTheme="minorHAnsi" w:hAnsiTheme="minorHAnsi" w:cstheme="minorHAnsi"/>
          <w:sz w:val="22"/>
          <w:szCs w:val="22"/>
        </w:rPr>
        <w:t xml:space="preserve">Bankové spojenie </w:t>
      </w:r>
      <w:r w:rsidRPr="00A53E61">
        <w:rPr>
          <w:rFonts w:asciiTheme="minorHAnsi" w:hAnsiTheme="minorHAnsi" w:cstheme="minorHAnsi"/>
          <w:sz w:val="22"/>
          <w:szCs w:val="22"/>
        </w:rPr>
        <w:tab/>
      </w:r>
      <w:r w:rsidRPr="00A53E61">
        <w:rPr>
          <w:rFonts w:asciiTheme="minorHAnsi" w:hAnsiTheme="minorHAnsi" w:cstheme="minorHAnsi"/>
          <w:sz w:val="22"/>
          <w:szCs w:val="22"/>
        </w:rPr>
        <w:tab/>
      </w:r>
    </w:p>
    <w:p w14:paraId="071BC961" w14:textId="77777777" w:rsidR="00744BFC" w:rsidRPr="00A53E61" w:rsidRDefault="00744BFC" w:rsidP="00A53E61">
      <w:pPr>
        <w:pStyle w:val="Bezriadkovania"/>
        <w:rPr>
          <w:rFonts w:asciiTheme="minorHAnsi" w:hAnsiTheme="minorHAnsi" w:cstheme="minorHAnsi"/>
          <w:sz w:val="22"/>
          <w:szCs w:val="22"/>
        </w:rPr>
      </w:pPr>
      <w:r w:rsidRPr="00A53E61">
        <w:rPr>
          <w:rFonts w:asciiTheme="minorHAnsi" w:hAnsiTheme="minorHAnsi" w:cstheme="minorHAnsi"/>
          <w:sz w:val="22"/>
          <w:szCs w:val="22"/>
        </w:rPr>
        <w:t xml:space="preserve">Číslo účtu pre SEPA platbu       </w:t>
      </w:r>
      <w:r w:rsidRPr="00A53E61">
        <w:rPr>
          <w:rFonts w:asciiTheme="minorHAnsi" w:hAnsiTheme="minorHAnsi" w:cstheme="minorHAnsi"/>
          <w:sz w:val="22"/>
          <w:szCs w:val="22"/>
        </w:rPr>
        <w:tab/>
      </w:r>
    </w:p>
    <w:p w14:paraId="500935F3" w14:textId="77777777" w:rsidR="00744BFC" w:rsidRPr="00A53E61" w:rsidRDefault="00744BFC" w:rsidP="00A53E61">
      <w:pPr>
        <w:pStyle w:val="Bezriadkovania"/>
        <w:rPr>
          <w:rFonts w:asciiTheme="minorHAnsi" w:hAnsiTheme="minorHAnsi" w:cstheme="minorHAnsi"/>
          <w:sz w:val="22"/>
          <w:szCs w:val="22"/>
        </w:rPr>
      </w:pPr>
      <w:r w:rsidRPr="00A53E61">
        <w:rPr>
          <w:rFonts w:asciiTheme="minorHAnsi" w:hAnsiTheme="minorHAnsi" w:cstheme="minorHAnsi"/>
          <w:sz w:val="22"/>
          <w:szCs w:val="22"/>
        </w:rPr>
        <w:t>Č. telefónu:</w:t>
      </w:r>
    </w:p>
    <w:p w14:paraId="0C678F76" w14:textId="77777777" w:rsidR="00744BFC" w:rsidRPr="00A53E61" w:rsidRDefault="00744BFC" w:rsidP="00A53E61">
      <w:pPr>
        <w:pStyle w:val="Bezriadkovania"/>
        <w:rPr>
          <w:rFonts w:asciiTheme="minorHAnsi" w:hAnsiTheme="minorHAnsi" w:cstheme="minorHAnsi"/>
          <w:sz w:val="22"/>
          <w:szCs w:val="22"/>
        </w:rPr>
      </w:pPr>
      <w:r w:rsidRPr="00A53E61">
        <w:rPr>
          <w:rFonts w:asciiTheme="minorHAnsi" w:hAnsiTheme="minorHAnsi" w:cstheme="minorHAnsi"/>
          <w:sz w:val="22"/>
          <w:szCs w:val="22"/>
        </w:rPr>
        <w:t>Č. faxu:</w:t>
      </w:r>
    </w:p>
    <w:p w14:paraId="7BF74FB8" w14:textId="77777777" w:rsidR="00744BFC" w:rsidRPr="00A53E61" w:rsidRDefault="00744BFC" w:rsidP="00A53E61">
      <w:pPr>
        <w:pStyle w:val="Bezriadkovania"/>
        <w:rPr>
          <w:rFonts w:asciiTheme="minorHAnsi" w:hAnsiTheme="minorHAnsi" w:cstheme="minorHAnsi"/>
          <w:sz w:val="22"/>
          <w:szCs w:val="22"/>
        </w:rPr>
      </w:pPr>
      <w:r w:rsidRPr="00A53E61">
        <w:rPr>
          <w:rFonts w:asciiTheme="minorHAnsi" w:hAnsiTheme="minorHAnsi" w:cstheme="minorHAnsi"/>
          <w:sz w:val="22"/>
          <w:szCs w:val="22"/>
        </w:rPr>
        <w:t>Email:</w:t>
      </w:r>
      <w:r w:rsidRPr="00A53E61">
        <w:rPr>
          <w:rFonts w:asciiTheme="minorHAnsi" w:hAnsiTheme="minorHAnsi" w:cstheme="minorHAnsi"/>
          <w:sz w:val="22"/>
          <w:szCs w:val="22"/>
        </w:rPr>
        <w:tab/>
      </w:r>
    </w:p>
    <w:p w14:paraId="13553E43" w14:textId="59BA4C57" w:rsidR="00800CD7" w:rsidRPr="00A53E61" w:rsidRDefault="00744BFC" w:rsidP="00A53E61">
      <w:pPr>
        <w:spacing w:after="0" w:line="240" w:lineRule="auto"/>
        <w:jc w:val="both"/>
        <w:rPr>
          <w:rFonts w:asciiTheme="minorHAnsi" w:hAnsiTheme="minorHAnsi" w:cstheme="minorHAnsi"/>
          <w:b/>
          <w:sz w:val="22"/>
          <w:szCs w:val="22"/>
        </w:rPr>
      </w:pPr>
      <w:r w:rsidRPr="00A53E61">
        <w:rPr>
          <w:rFonts w:asciiTheme="minorHAnsi" w:hAnsiTheme="minorHAnsi" w:cstheme="minorHAnsi"/>
          <w:sz w:val="22"/>
          <w:szCs w:val="22"/>
        </w:rPr>
        <w:t xml:space="preserve"> </w:t>
      </w:r>
      <w:r w:rsidR="00800CD7" w:rsidRPr="00A53E61">
        <w:rPr>
          <w:rFonts w:asciiTheme="minorHAnsi" w:hAnsiTheme="minorHAnsi" w:cstheme="minorHAnsi"/>
          <w:sz w:val="22"/>
          <w:szCs w:val="22"/>
        </w:rPr>
        <w:t>(</w:t>
      </w:r>
      <w:r w:rsidR="00800CD7" w:rsidRPr="00A53E61">
        <w:rPr>
          <w:rFonts w:asciiTheme="minorHAnsi" w:hAnsiTheme="minorHAnsi" w:cstheme="minorHAnsi"/>
          <w:b/>
          <w:sz w:val="22"/>
          <w:szCs w:val="22"/>
        </w:rPr>
        <w:t>ďalej ako „poisťovateľ“ alebo v zmysle Občianskeho zákonníka aj ako „poistiteľ“ a spolu s poistníkom ďalej ako „zmluvné strany“)</w:t>
      </w:r>
    </w:p>
    <w:p w14:paraId="72DD54A2" w14:textId="77777777" w:rsidR="00A53E61" w:rsidRDefault="00A53E61" w:rsidP="00A53E61">
      <w:pPr>
        <w:tabs>
          <w:tab w:val="left" w:pos="1240"/>
        </w:tabs>
        <w:spacing w:after="0" w:line="240" w:lineRule="auto"/>
        <w:ind w:left="1620" w:hanging="1620"/>
        <w:jc w:val="center"/>
        <w:rPr>
          <w:rFonts w:asciiTheme="minorHAnsi" w:hAnsiTheme="minorHAnsi" w:cstheme="minorHAnsi"/>
          <w:b/>
          <w:sz w:val="22"/>
          <w:szCs w:val="22"/>
        </w:rPr>
      </w:pPr>
    </w:p>
    <w:p w14:paraId="3004BFBE" w14:textId="77777777" w:rsidR="00A53E61" w:rsidRDefault="00A53E61" w:rsidP="00A53E61">
      <w:pPr>
        <w:tabs>
          <w:tab w:val="left" w:pos="1240"/>
        </w:tabs>
        <w:spacing w:after="0" w:line="240" w:lineRule="auto"/>
        <w:ind w:left="1620" w:hanging="1620"/>
        <w:jc w:val="center"/>
        <w:rPr>
          <w:rFonts w:asciiTheme="minorHAnsi" w:hAnsiTheme="minorHAnsi" w:cstheme="minorHAnsi"/>
          <w:b/>
          <w:sz w:val="22"/>
          <w:szCs w:val="22"/>
        </w:rPr>
      </w:pPr>
    </w:p>
    <w:p w14:paraId="413C9D49" w14:textId="77777777" w:rsidR="00A53E61" w:rsidRDefault="00A53E61" w:rsidP="00A53E61">
      <w:pPr>
        <w:tabs>
          <w:tab w:val="left" w:pos="1240"/>
        </w:tabs>
        <w:spacing w:after="0" w:line="240" w:lineRule="auto"/>
        <w:ind w:left="1620" w:hanging="1620"/>
        <w:jc w:val="center"/>
        <w:rPr>
          <w:rFonts w:asciiTheme="minorHAnsi" w:hAnsiTheme="minorHAnsi" w:cstheme="minorHAnsi"/>
          <w:b/>
          <w:sz w:val="22"/>
          <w:szCs w:val="22"/>
        </w:rPr>
      </w:pPr>
    </w:p>
    <w:p w14:paraId="4D6ADB60" w14:textId="77777777" w:rsidR="00A53E61" w:rsidRDefault="00A53E61" w:rsidP="00A53E61">
      <w:pPr>
        <w:tabs>
          <w:tab w:val="left" w:pos="1240"/>
        </w:tabs>
        <w:spacing w:after="0" w:line="240" w:lineRule="auto"/>
        <w:ind w:left="1620" w:hanging="1620"/>
        <w:jc w:val="center"/>
        <w:rPr>
          <w:rFonts w:asciiTheme="minorHAnsi" w:hAnsiTheme="minorHAnsi" w:cstheme="minorHAnsi"/>
          <w:b/>
          <w:sz w:val="22"/>
          <w:szCs w:val="22"/>
        </w:rPr>
      </w:pPr>
    </w:p>
    <w:p w14:paraId="176ED442" w14:textId="77777777" w:rsidR="00A53E61" w:rsidRDefault="00A53E61" w:rsidP="00A53E61">
      <w:pPr>
        <w:tabs>
          <w:tab w:val="left" w:pos="1240"/>
        </w:tabs>
        <w:spacing w:after="0" w:line="240" w:lineRule="auto"/>
        <w:ind w:left="1620" w:hanging="1620"/>
        <w:jc w:val="center"/>
        <w:rPr>
          <w:rFonts w:asciiTheme="minorHAnsi" w:hAnsiTheme="minorHAnsi" w:cstheme="minorHAnsi"/>
          <w:b/>
          <w:sz w:val="22"/>
          <w:szCs w:val="22"/>
        </w:rPr>
      </w:pPr>
    </w:p>
    <w:p w14:paraId="11D1AE6A" w14:textId="77777777" w:rsidR="00A53E61" w:rsidRDefault="00A53E61" w:rsidP="00A53E61">
      <w:pPr>
        <w:tabs>
          <w:tab w:val="left" w:pos="1240"/>
        </w:tabs>
        <w:spacing w:after="0" w:line="240" w:lineRule="auto"/>
        <w:ind w:left="1620" w:hanging="1620"/>
        <w:jc w:val="center"/>
        <w:rPr>
          <w:rFonts w:asciiTheme="minorHAnsi" w:hAnsiTheme="minorHAnsi" w:cstheme="minorHAnsi"/>
          <w:b/>
          <w:sz w:val="22"/>
          <w:szCs w:val="22"/>
        </w:rPr>
      </w:pPr>
    </w:p>
    <w:p w14:paraId="1D7DE05E" w14:textId="0372D6AB" w:rsidR="00302C82" w:rsidRPr="00A53E61" w:rsidRDefault="006F1C4C" w:rsidP="00A53E61">
      <w:pPr>
        <w:tabs>
          <w:tab w:val="left" w:pos="1240"/>
        </w:tabs>
        <w:spacing w:after="0" w:line="240" w:lineRule="auto"/>
        <w:ind w:left="1620" w:hanging="1620"/>
        <w:jc w:val="center"/>
        <w:rPr>
          <w:rFonts w:asciiTheme="minorHAnsi" w:hAnsiTheme="minorHAnsi" w:cstheme="minorHAnsi"/>
          <w:b/>
          <w:sz w:val="22"/>
          <w:szCs w:val="22"/>
        </w:rPr>
      </w:pPr>
      <w:r w:rsidRPr="00A53E61">
        <w:rPr>
          <w:rFonts w:asciiTheme="minorHAnsi" w:hAnsiTheme="minorHAnsi" w:cstheme="minorHAnsi"/>
          <w:b/>
          <w:sz w:val="22"/>
          <w:szCs w:val="22"/>
        </w:rPr>
        <w:t>Preambula</w:t>
      </w:r>
    </w:p>
    <w:p w14:paraId="219071A3" w14:textId="62F4A34A" w:rsidR="00896AFA" w:rsidRPr="00A53E61" w:rsidRDefault="00D36F77" w:rsidP="00A53E61">
      <w:pPr>
        <w:pStyle w:val="Odsekzoznamu"/>
        <w:keepNext/>
        <w:keepLines/>
        <w:numPr>
          <w:ilvl w:val="0"/>
          <w:numId w:val="4"/>
        </w:numPr>
        <w:spacing w:after="0" w:line="240" w:lineRule="auto"/>
        <w:ind w:left="426"/>
        <w:jc w:val="both"/>
        <w:rPr>
          <w:rFonts w:asciiTheme="minorHAnsi" w:hAnsiTheme="minorHAnsi" w:cstheme="minorHAnsi"/>
          <w:i/>
          <w:caps/>
          <w:sz w:val="22"/>
          <w:szCs w:val="22"/>
        </w:rPr>
      </w:pPr>
      <w:r w:rsidRPr="00A53E61">
        <w:rPr>
          <w:rFonts w:asciiTheme="minorHAnsi" w:hAnsiTheme="minorHAnsi" w:cstheme="minorHAnsi"/>
          <w:sz w:val="22"/>
          <w:szCs w:val="22"/>
        </w:rPr>
        <w:t>Táto rámcová dohoda na</w:t>
      </w:r>
      <w:r w:rsidR="00691793" w:rsidRPr="00A53E61">
        <w:rPr>
          <w:rFonts w:asciiTheme="minorHAnsi" w:hAnsiTheme="minorHAnsi" w:cstheme="minorHAnsi"/>
          <w:sz w:val="22"/>
          <w:szCs w:val="22"/>
        </w:rPr>
        <w:t xml:space="preserve"> </w:t>
      </w:r>
      <w:r w:rsidR="006F1C4C" w:rsidRPr="00A53E61">
        <w:rPr>
          <w:rFonts w:asciiTheme="minorHAnsi" w:hAnsiTheme="minorHAnsi" w:cstheme="minorHAnsi"/>
          <w:sz w:val="22"/>
          <w:szCs w:val="22"/>
        </w:rPr>
        <w:t xml:space="preserve"> </w:t>
      </w:r>
      <w:r w:rsidR="00FA7D61" w:rsidRPr="00A53E61">
        <w:rPr>
          <w:rFonts w:asciiTheme="minorHAnsi" w:hAnsiTheme="minorHAnsi" w:cstheme="minorHAnsi"/>
          <w:sz w:val="22"/>
          <w:szCs w:val="22"/>
        </w:rPr>
        <w:t xml:space="preserve">poistenie </w:t>
      </w:r>
      <w:r w:rsidR="00DA2429" w:rsidRPr="00A53E61">
        <w:rPr>
          <w:rFonts w:asciiTheme="minorHAnsi" w:hAnsiTheme="minorHAnsi" w:cstheme="minorHAnsi"/>
          <w:sz w:val="22"/>
          <w:szCs w:val="22"/>
        </w:rPr>
        <w:t>zodpovednosti za škodu</w:t>
      </w:r>
      <w:r w:rsidRPr="00A53E61">
        <w:rPr>
          <w:rFonts w:asciiTheme="minorHAnsi" w:hAnsiTheme="minorHAnsi" w:cstheme="minorHAnsi"/>
          <w:sz w:val="22"/>
          <w:szCs w:val="22"/>
        </w:rPr>
        <w:t xml:space="preserve"> </w:t>
      </w:r>
      <w:r w:rsidR="00706D53" w:rsidRPr="00A53E61">
        <w:rPr>
          <w:rFonts w:asciiTheme="minorHAnsi" w:hAnsiTheme="minorHAnsi" w:cstheme="minorHAnsi"/>
          <w:sz w:val="22"/>
          <w:szCs w:val="22"/>
        </w:rPr>
        <w:t xml:space="preserve">sa </w:t>
      </w:r>
      <w:r w:rsidR="006F1C4C" w:rsidRPr="00A53E61">
        <w:rPr>
          <w:rFonts w:asciiTheme="minorHAnsi" w:hAnsiTheme="minorHAnsi" w:cstheme="minorHAnsi"/>
          <w:sz w:val="22"/>
          <w:szCs w:val="22"/>
        </w:rPr>
        <w:t xml:space="preserve">uzatvára ako </w:t>
      </w:r>
      <w:r w:rsidR="00896AFA" w:rsidRPr="00A53E61">
        <w:rPr>
          <w:rFonts w:asciiTheme="minorHAnsi" w:hAnsiTheme="minorHAnsi" w:cstheme="minorHAnsi"/>
          <w:sz w:val="22"/>
          <w:szCs w:val="22"/>
        </w:rPr>
        <w:t xml:space="preserve">výsledok verejného obstarávania, ktoré realizoval poistník v súlade so  zákonom  č. 343/2015 Z. z. o verejnom obstarávaní a o zmene a doplnení niektorých zákonov v znení neskorších predpisov (ďalej len „zákon o VO“), postupom zadávania nadlimitnej zákazky na poskytnutie služieb s názvom </w:t>
      </w:r>
      <w:r w:rsidR="00896AFA" w:rsidRPr="00A53E61">
        <w:rPr>
          <w:rFonts w:asciiTheme="minorHAnsi" w:hAnsiTheme="minorHAnsi" w:cstheme="minorHAnsi"/>
          <w:b/>
          <w:sz w:val="22"/>
          <w:szCs w:val="22"/>
        </w:rPr>
        <w:t>„</w:t>
      </w:r>
      <w:r w:rsidR="004525B0" w:rsidRPr="004525B0">
        <w:rPr>
          <w:rFonts w:asciiTheme="minorHAnsi" w:hAnsiTheme="minorHAnsi" w:cstheme="minorHAnsi"/>
          <w:b/>
          <w:caps/>
          <w:sz w:val="22"/>
          <w:szCs w:val="22"/>
        </w:rPr>
        <w:t>Poisťovacie služby</w:t>
      </w:r>
      <w:r w:rsidR="00896AFA" w:rsidRPr="00A53E61">
        <w:rPr>
          <w:rFonts w:asciiTheme="minorHAnsi" w:hAnsiTheme="minorHAnsi" w:cstheme="minorHAnsi"/>
          <w:caps/>
          <w:sz w:val="22"/>
          <w:szCs w:val="22"/>
        </w:rPr>
        <w:t>“</w:t>
      </w:r>
      <w:r w:rsidR="00A53E61">
        <w:rPr>
          <w:rFonts w:asciiTheme="minorHAnsi" w:hAnsiTheme="minorHAnsi" w:cstheme="minorHAnsi"/>
          <w:caps/>
          <w:sz w:val="22"/>
          <w:szCs w:val="22"/>
        </w:rPr>
        <w:t xml:space="preserve"> </w:t>
      </w:r>
      <w:r w:rsidR="00896AFA" w:rsidRPr="00A53E61">
        <w:rPr>
          <w:rFonts w:asciiTheme="minorHAnsi" w:hAnsiTheme="minorHAnsi" w:cstheme="minorHAnsi"/>
          <w:caps/>
          <w:sz w:val="22"/>
          <w:szCs w:val="22"/>
        </w:rPr>
        <w:t>(ďalej iba verejné obstarávanie“).</w:t>
      </w:r>
    </w:p>
    <w:p w14:paraId="4C66AA97" w14:textId="77777777" w:rsidR="00C00630" w:rsidRPr="00A53E61" w:rsidRDefault="00C00630" w:rsidP="00A53E61">
      <w:pPr>
        <w:tabs>
          <w:tab w:val="left" w:pos="1240"/>
        </w:tabs>
        <w:spacing w:after="0" w:line="240" w:lineRule="auto"/>
        <w:rPr>
          <w:rFonts w:asciiTheme="minorHAnsi" w:hAnsiTheme="minorHAnsi" w:cstheme="minorHAnsi"/>
          <w:sz w:val="22"/>
          <w:szCs w:val="22"/>
        </w:rPr>
      </w:pPr>
    </w:p>
    <w:p w14:paraId="45AB74CE" w14:textId="433F37ED" w:rsidR="00302C82" w:rsidRPr="00B65E85" w:rsidRDefault="00302C82" w:rsidP="00A53E61">
      <w:pPr>
        <w:spacing w:after="0" w:line="240" w:lineRule="auto"/>
        <w:jc w:val="center"/>
        <w:rPr>
          <w:rFonts w:asciiTheme="minorHAnsi" w:hAnsiTheme="minorHAnsi" w:cstheme="minorHAnsi"/>
          <w:b/>
          <w:bCs/>
          <w:sz w:val="22"/>
          <w:szCs w:val="22"/>
        </w:rPr>
      </w:pPr>
      <w:r w:rsidRPr="00B65E85">
        <w:rPr>
          <w:rFonts w:asciiTheme="minorHAnsi" w:hAnsiTheme="minorHAnsi" w:cstheme="minorHAnsi"/>
          <w:b/>
          <w:bCs/>
          <w:sz w:val="22"/>
          <w:szCs w:val="22"/>
        </w:rPr>
        <w:t xml:space="preserve">Článok </w:t>
      </w:r>
      <w:r w:rsidR="006F1C4C" w:rsidRPr="00B65E85">
        <w:rPr>
          <w:rFonts w:asciiTheme="minorHAnsi" w:hAnsiTheme="minorHAnsi" w:cstheme="minorHAnsi"/>
          <w:b/>
          <w:bCs/>
          <w:sz w:val="22"/>
          <w:szCs w:val="22"/>
        </w:rPr>
        <w:t>I.</w:t>
      </w:r>
    </w:p>
    <w:p w14:paraId="5DACCDBA" w14:textId="725F100D" w:rsidR="00302C82" w:rsidRPr="00B65E85" w:rsidRDefault="00EF04E9" w:rsidP="007A2ADB">
      <w:pPr>
        <w:spacing w:after="120" w:line="240" w:lineRule="auto"/>
        <w:jc w:val="center"/>
        <w:rPr>
          <w:rFonts w:asciiTheme="minorHAnsi" w:hAnsiTheme="minorHAnsi" w:cstheme="minorHAnsi"/>
          <w:b/>
          <w:bCs/>
          <w:sz w:val="22"/>
          <w:szCs w:val="22"/>
        </w:rPr>
      </w:pPr>
      <w:r w:rsidRPr="00B65E85">
        <w:rPr>
          <w:rFonts w:asciiTheme="minorHAnsi" w:hAnsiTheme="minorHAnsi" w:cstheme="minorHAnsi"/>
          <w:b/>
          <w:bCs/>
          <w:sz w:val="22"/>
          <w:szCs w:val="22"/>
        </w:rPr>
        <w:t xml:space="preserve">Predmet </w:t>
      </w:r>
      <w:r w:rsidR="000F6BF0" w:rsidRPr="00B65E85">
        <w:rPr>
          <w:rFonts w:asciiTheme="minorHAnsi" w:hAnsiTheme="minorHAnsi" w:cstheme="minorHAnsi"/>
          <w:b/>
          <w:bCs/>
          <w:sz w:val="22"/>
          <w:szCs w:val="22"/>
        </w:rPr>
        <w:t>r</w:t>
      </w:r>
      <w:r w:rsidRPr="00B65E85">
        <w:rPr>
          <w:rFonts w:asciiTheme="minorHAnsi" w:hAnsiTheme="minorHAnsi" w:cstheme="minorHAnsi"/>
          <w:b/>
          <w:bCs/>
          <w:sz w:val="22"/>
          <w:szCs w:val="22"/>
        </w:rPr>
        <w:t>ámcovej dohody</w:t>
      </w:r>
    </w:p>
    <w:p w14:paraId="53A4469A" w14:textId="31F7F336" w:rsidR="00FA7D61" w:rsidRPr="00A53E61" w:rsidRDefault="00FA7D61" w:rsidP="00A53E61">
      <w:pPr>
        <w:pStyle w:val="Odsekzoznamu"/>
        <w:numPr>
          <w:ilvl w:val="0"/>
          <w:numId w:val="19"/>
        </w:numPr>
        <w:spacing w:after="0" w:line="240" w:lineRule="auto"/>
        <w:ind w:left="426" w:hanging="436"/>
        <w:jc w:val="both"/>
        <w:rPr>
          <w:rFonts w:asciiTheme="minorHAnsi" w:hAnsiTheme="minorHAnsi" w:cstheme="minorHAnsi"/>
          <w:sz w:val="22"/>
          <w:szCs w:val="22"/>
        </w:rPr>
      </w:pPr>
      <w:r w:rsidRPr="00A53E61">
        <w:rPr>
          <w:rFonts w:asciiTheme="minorHAnsi" w:hAnsiTheme="minorHAnsi" w:cstheme="minorHAnsi"/>
          <w:color w:val="000000"/>
          <w:sz w:val="22"/>
          <w:szCs w:val="22"/>
        </w:rPr>
        <w:t xml:space="preserve">Predmetom tejto rámcovej dohody je záväzok poisťovateľa/poistiteľa zabezpečiť poistníkovi možnosť uzavrieť spôsobom a podľa podmienok dohodnutých v tejto rámcovej dohode čiastkové poistné zmluvy, predmetom ktorých bude poistenie </w:t>
      </w:r>
      <w:r w:rsidR="004C42D7" w:rsidRPr="00A53E61">
        <w:rPr>
          <w:rFonts w:asciiTheme="minorHAnsi" w:hAnsiTheme="minorHAnsi" w:cstheme="minorHAnsi"/>
          <w:color w:val="000000"/>
          <w:sz w:val="22"/>
          <w:szCs w:val="22"/>
        </w:rPr>
        <w:t>zodpovednosti za škodu</w:t>
      </w:r>
      <w:r w:rsidRPr="00A53E61">
        <w:rPr>
          <w:rFonts w:asciiTheme="minorHAnsi" w:hAnsiTheme="minorHAnsi" w:cstheme="minorHAnsi"/>
          <w:color w:val="000000"/>
          <w:sz w:val="22"/>
          <w:szCs w:val="22"/>
        </w:rPr>
        <w:t>.</w:t>
      </w:r>
    </w:p>
    <w:p w14:paraId="11E70E92" w14:textId="103A2940" w:rsidR="00DA2429" w:rsidRPr="00A53E61" w:rsidRDefault="00FA7D61" w:rsidP="00A53E61">
      <w:pPr>
        <w:pStyle w:val="Odsekzoznamu"/>
        <w:numPr>
          <w:ilvl w:val="0"/>
          <w:numId w:val="19"/>
        </w:numPr>
        <w:spacing w:after="0" w:line="240" w:lineRule="auto"/>
        <w:ind w:left="426" w:hanging="436"/>
        <w:jc w:val="both"/>
        <w:rPr>
          <w:rFonts w:asciiTheme="minorHAnsi" w:hAnsiTheme="minorHAnsi" w:cstheme="minorHAnsi"/>
          <w:sz w:val="22"/>
          <w:szCs w:val="22"/>
        </w:rPr>
      </w:pPr>
      <w:r w:rsidRPr="00A53E61">
        <w:rPr>
          <w:rFonts w:asciiTheme="minorHAnsi" w:hAnsiTheme="minorHAnsi" w:cstheme="minorHAnsi"/>
          <w:sz w:val="22"/>
          <w:szCs w:val="22"/>
        </w:rPr>
        <w:t xml:space="preserve">Predmetom rámcovej dohody je </w:t>
      </w:r>
      <w:r w:rsidR="00DA2429" w:rsidRPr="00A53E61">
        <w:rPr>
          <w:rFonts w:asciiTheme="minorHAnsi" w:hAnsiTheme="minorHAnsi" w:cstheme="minorHAnsi"/>
          <w:bCs/>
          <w:sz w:val="22"/>
          <w:szCs w:val="22"/>
        </w:rPr>
        <w:t>poistenie všeobecnej zodpovednosti za škodu,</w:t>
      </w:r>
      <w:r w:rsidR="00DA2429" w:rsidRPr="00A53E61">
        <w:rPr>
          <w:rFonts w:asciiTheme="minorHAnsi" w:hAnsiTheme="minorHAnsi" w:cstheme="minorHAnsi"/>
          <w:sz w:val="22"/>
          <w:szCs w:val="22"/>
        </w:rPr>
        <w:t xml:space="preserve"> </w:t>
      </w:r>
      <w:r w:rsidRPr="00A53E61">
        <w:rPr>
          <w:rFonts w:asciiTheme="minorHAnsi" w:hAnsiTheme="minorHAnsi" w:cstheme="minorHAnsi"/>
          <w:sz w:val="22"/>
          <w:szCs w:val="22"/>
        </w:rPr>
        <w:t xml:space="preserve">poistenie </w:t>
      </w:r>
      <w:r w:rsidR="00DA2429" w:rsidRPr="00A53E61">
        <w:rPr>
          <w:rFonts w:asciiTheme="minorHAnsi" w:hAnsiTheme="minorHAnsi" w:cstheme="minorHAnsi"/>
          <w:sz w:val="22"/>
          <w:szCs w:val="22"/>
          <w:lang w:eastAsia="en-US"/>
        </w:rPr>
        <w:t>zodpovednosti za škodu spôsobenú členmi orgánov spoločnosti, p</w:t>
      </w:r>
      <w:r w:rsidR="00DA2429" w:rsidRPr="00A53E61">
        <w:rPr>
          <w:rFonts w:asciiTheme="minorHAnsi" w:hAnsiTheme="minorHAnsi" w:cstheme="minorHAnsi"/>
          <w:bCs/>
          <w:sz w:val="22"/>
          <w:szCs w:val="22"/>
        </w:rPr>
        <w:t>oistenie zodpovednosti za enviromentálnu škodu v zmysle ustanovenia §13 zákona č. 359/2007 Z.z. o prevencii a náprave enviromentáln</w:t>
      </w:r>
      <w:r w:rsidR="004C42D7" w:rsidRPr="00A53E61">
        <w:rPr>
          <w:rFonts w:asciiTheme="minorHAnsi" w:hAnsiTheme="minorHAnsi" w:cstheme="minorHAnsi"/>
          <w:bCs/>
          <w:sz w:val="22"/>
          <w:szCs w:val="22"/>
        </w:rPr>
        <w:t>y</w:t>
      </w:r>
      <w:r w:rsidR="00DA2429" w:rsidRPr="00A53E61">
        <w:rPr>
          <w:rFonts w:asciiTheme="minorHAnsi" w:hAnsiTheme="minorHAnsi" w:cstheme="minorHAnsi"/>
          <w:bCs/>
          <w:sz w:val="22"/>
          <w:szCs w:val="22"/>
        </w:rPr>
        <w:t>ch škôd.</w:t>
      </w:r>
    </w:p>
    <w:p w14:paraId="7A28DE86" w14:textId="0014CCC6" w:rsidR="00FA7D61" w:rsidRPr="00A53E61" w:rsidRDefault="00FA7D61" w:rsidP="00A53E61">
      <w:pPr>
        <w:pStyle w:val="Odsekzoznamu"/>
        <w:numPr>
          <w:ilvl w:val="0"/>
          <w:numId w:val="19"/>
        </w:numPr>
        <w:spacing w:after="0" w:line="240" w:lineRule="auto"/>
        <w:ind w:left="426" w:hanging="436"/>
        <w:jc w:val="both"/>
        <w:rPr>
          <w:rFonts w:asciiTheme="minorHAnsi" w:hAnsiTheme="minorHAnsi" w:cstheme="minorHAnsi"/>
          <w:sz w:val="22"/>
          <w:szCs w:val="22"/>
        </w:rPr>
      </w:pPr>
      <w:r w:rsidRPr="00A53E61">
        <w:rPr>
          <w:rFonts w:asciiTheme="minorHAnsi" w:hAnsiTheme="minorHAnsi" w:cstheme="minorHAnsi"/>
          <w:sz w:val="22"/>
          <w:szCs w:val="22"/>
        </w:rPr>
        <w:t xml:space="preserve">Predmety poistenia, poistné sumy, </w:t>
      </w:r>
      <w:r w:rsidR="00DA2429" w:rsidRPr="00A53E61">
        <w:rPr>
          <w:rFonts w:asciiTheme="minorHAnsi" w:hAnsiTheme="minorHAnsi" w:cstheme="minorHAnsi"/>
          <w:sz w:val="22"/>
          <w:szCs w:val="22"/>
        </w:rPr>
        <w:t xml:space="preserve">limity poistného plnenia, spoluúčasti a </w:t>
      </w:r>
      <w:r w:rsidRPr="00A53E61">
        <w:rPr>
          <w:rFonts w:asciiTheme="minorHAnsi" w:hAnsiTheme="minorHAnsi" w:cstheme="minorHAnsi"/>
          <w:sz w:val="22"/>
          <w:szCs w:val="22"/>
        </w:rPr>
        <w:t xml:space="preserve">poistné sadzby sú uvedené v  prílohe č. 1 tejto rámcovej dohody. </w:t>
      </w:r>
    </w:p>
    <w:p w14:paraId="1746E081" w14:textId="23DC22FA" w:rsidR="00FA7D61" w:rsidRPr="00A53E61" w:rsidRDefault="00FA7D61" w:rsidP="00A53E61">
      <w:pPr>
        <w:pStyle w:val="Odsekzoznamu"/>
        <w:numPr>
          <w:ilvl w:val="0"/>
          <w:numId w:val="19"/>
        </w:numPr>
        <w:spacing w:after="0" w:line="240" w:lineRule="auto"/>
        <w:ind w:left="426" w:hanging="436"/>
        <w:jc w:val="both"/>
        <w:rPr>
          <w:rFonts w:asciiTheme="minorHAnsi" w:hAnsiTheme="minorHAnsi" w:cstheme="minorHAnsi"/>
          <w:sz w:val="22"/>
          <w:szCs w:val="22"/>
        </w:rPr>
      </w:pPr>
      <w:r w:rsidRPr="00A53E61">
        <w:rPr>
          <w:rFonts w:asciiTheme="minorHAnsi" w:hAnsiTheme="minorHAnsi" w:cstheme="minorHAnsi"/>
          <w:iCs/>
          <w:color w:val="000000"/>
          <w:sz w:val="22"/>
          <w:szCs w:val="22"/>
        </w:rPr>
        <w:t xml:space="preserve">Poisťovateľ sa za týmto účelom zaväzuje v súlade s podmienkami rámcovej dohody v rámci jej účinnosti uzavrieť s poistníkom čiastkové poistné zmluvy, predmetom ktorých bude poistenie definované v čl. </w:t>
      </w:r>
      <w:r w:rsidR="004C42D7" w:rsidRPr="00A53E61">
        <w:rPr>
          <w:rFonts w:asciiTheme="minorHAnsi" w:hAnsiTheme="minorHAnsi" w:cstheme="minorHAnsi"/>
          <w:iCs/>
          <w:color w:val="000000"/>
          <w:sz w:val="22"/>
          <w:szCs w:val="22"/>
        </w:rPr>
        <w:t>II, čl. III</w:t>
      </w:r>
      <w:r w:rsidRPr="00A53E61">
        <w:rPr>
          <w:rFonts w:asciiTheme="minorHAnsi" w:hAnsiTheme="minorHAnsi" w:cstheme="minorHAnsi"/>
          <w:iCs/>
          <w:color w:val="000000"/>
          <w:sz w:val="22"/>
          <w:szCs w:val="22"/>
        </w:rPr>
        <w:t xml:space="preserve"> a v čl. </w:t>
      </w:r>
      <w:r w:rsidR="004C42D7" w:rsidRPr="00A53E61">
        <w:rPr>
          <w:rFonts w:asciiTheme="minorHAnsi" w:hAnsiTheme="minorHAnsi" w:cstheme="minorHAnsi"/>
          <w:iCs/>
          <w:color w:val="000000"/>
          <w:sz w:val="22"/>
          <w:szCs w:val="22"/>
        </w:rPr>
        <w:t>IV</w:t>
      </w:r>
      <w:r w:rsidRPr="00A53E61">
        <w:rPr>
          <w:rFonts w:asciiTheme="minorHAnsi" w:hAnsiTheme="minorHAnsi" w:cstheme="minorHAnsi"/>
          <w:iCs/>
          <w:color w:val="000000"/>
          <w:sz w:val="22"/>
          <w:szCs w:val="22"/>
        </w:rPr>
        <w:t xml:space="preserve"> tejto rámcovej dohody. </w:t>
      </w:r>
    </w:p>
    <w:p w14:paraId="151F6EDC" w14:textId="77777777" w:rsidR="00FA7D61" w:rsidRPr="00A53E61" w:rsidRDefault="00FA7D61" w:rsidP="00A53E61">
      <w:pPr>
        <w:pStyle w:val="Odsekzoznamu"/>
        <w:numPr>
          <w:ilvl w:val="0"/>
          <w:numId w:val="19"/>
        </w:numPr>
        <w:spacing w:after="0" w:line="240" w:lineRule="auto"/>
        <w:ind w:left="426" w:hanging="436"/>
        <w:jc w:val="both"/>
        <w:rPr>
          <w:rFonts w:asciiTheme="minorHAnsi" w:hAnsiTheme="minorHAnsi" w:cstheme="minorHAnsi"/>
          <w:sz w:val="22"/>
          <w:szCs w:val="22"/>
        </w:rPr>
      </w:pPr>
      <w:r w:rsidRPr="00A53E61">
        <w:rPr>
          <w:rFonts w:asciiTheme="minorHAnsi" w:hAnsiTheme="minorHAnsi" w:cstheme="minorHAnsi"/>
          <w:iCs/>
          <w:color w:val="000000"/>
          <w:sz w:val="22"/>
          <w:szCs w:val="22"/>
        </w:rPr>
        <w:t xml:space="preserve">Poistné zmluvy budú uzavreté na základe výzvy (požiadavky) poistníka. </w:t>
      </w:r>
    </w:p>
    <w:p w14:paraId="71ECB806" w14:textId="77777777" w:rsidR="00FA7D61" w:rsidRPr="00A53E61" w:rsidRDefault="00FA7D61" w:rsidP="00A53E61">
      <w:pPr>
        <w:pStyle w:val="Odsekzoznamu"/>
        <w:numPr>
          <w:ilvl w:val="0"/>
          <w:numId w:val="19"/>
        </w:numPr>
        <w:spacing w:after="0" w:line="240" w:lineRule="auto"/>
        <w:ind w:left="426" w:hanging="436"/>
        <w:jc w:val="both"/>
        <w:rPr>
          <w:rFonts w:asciiTheme="minorHAnsi" w:hAnsiTheme="minorHAnsi" w:cstheme="minorHAnsi"/>
          <w:sz w:val="22"/>
          <w:szCs w:val="22"/>
        </w:rPr>
      </w:pPr>
      <w:r w:rsidRPr="00A53E61">
        <w:rPr>
          <w:rFonts w:asciiTheme="minorHAnsi" w:hAnsiTheme="minorHAnsi" w:cstheme="minorHAnsi"/>
          <w:iCs/>
          <w:color w:val="000000"/>
          <w:sz w:val="22"/>
          <w:szCs w:val="22"/>
        </w:rPr>
        <w:t xml:space="preserve">„Poisteným“ je v zmysle Občianskeho zákonníka okrem poistníka aj ten, na ktorého </w:t>
      </w:r>
      <w:r w:rsidRPr="00A53E61">
        <w:rPr>
          <w:rFonts w:asciiTheme="minorHAnsi" w:hAnsiTheme="minorHAnsi" w:cstheme="minorHAnsi"/>
          <w:sz w:val="22"/>
          <w:szCs w:val="22"/>
        </w:rPr>
        <w:t>majetok, život alebo zdravie, alebo na ktorého zodpovednosť za škody,</w:t>
      </w:r>
      <w:r w:rsidRPr="00A53E61">
        <w:rPr>
          <w:rFonts w:asciiTheme="minorHAnsi" w:hAnsiTheme="minorHAnsi" w:cstheme="minorHAnsi"/>
          <w:iCs/>
          <w:color w:val="000000"/>
          <w:sz w:val="22"/>
          <w:szCs w:val="22"/>
        </w:rPr>
        <w:t xml:space="preserve"> sa po podpísaní poistnej zmluvy poistenie vzťahuje.</w:t>
      </w:r>
    </w:p>
    <w:p w14:paraId="1774BCC2" w14:textId="77777777" w:rsidR="00A53E61" w:rsidRPr="00A53E61" w:rsidRDefault="00A53E61" w:rsidP="00A53E61">
      <w:pPr>
        <w:pStyle w:val="Odsekzoznamu"/>
        <w:spacing w:after="0" w:line="240" w:lineRule="auto"/>
        <w:ind w:left="426"/>
        <w:jc w:val="both"/>
        <w:rPr>
          <w:rFonts w:asciiTheme="minorHAnsi" w:hAnsiTheme="minorHAnsi" w:cstheme="minorHAnsi"/>
          <w:sz w:val="22"/>
          <w:szCs w:val="22"/>
        </w:rPr>
      </w:pPr>
    </w:p>
    <w:p w14:paraId="7B2B9A18" w14:textId="31120D88" w:rsidR="00302C82" w:rsidRPr="00A53E61" w:rsidRDefault="00302C82" w:rsidP="00A53E61">
      <w:pPr>
        <w:spacing w:after="0" w:line="240" w:lineRule="auto"/>
        <w:jc w:val="center"/>
        <w:rPr>
          <w:rFonts w:asciiTheme="minorHAnsi" w:hAnsiTheme="minorHAnsi" w:cstheme="minorHAnsi"/>
          <w:b/>
          <w:bCs/>
          <w:sz w:val="22"/>
          <w:szCs w:val="22"/>
        </w:rPr>
      </w:pPr>
      <w:r w:rsidRPr="00A53E61">
        <w:rPr>
          <w:rFonts w:asciiTheme="minorHAnsi" w:hAnsiTheme="minorHAnsi" w:cstheme="minorHAnsi"/>
          <w:b/>
          <w:sz w:val="22"/>
          <w:szCs w:val="22"/>
        </w:rPr>
        <w:t xml:space="preserve">Článok </w:t>
      </w:r>
      <w:r w:rsidR="00EA6607" w:rsidRPr="00A53E61">
        <w:rPr>
          <w:rFonts w:asciiTheme="minorHAnsi" w:hAnsiTheme="minorHAnsi" w:cstheme="minorHAnsi"/>
          <w:b/>
          <w:sz w:val="22"/>
          <w:szCs w:val="22"/>
        </w:rPr>
        <w:t>I</w:t>
      </w:r>
      <w:r w:rsidRPr="00A53E61">
        <w:rPr>
          <w:rFonts w:asciiTheme="minorHAnsi" w:hAnsiTheme="minorHAnsi" w:cstheme="minorHAnsi"/>
          <w:b/>
          <w:sz w:val="22"/>
          <w:szCs w:val="22"/>
        </w:rPr>
        <w:t>I.</w:t>
      </w:r>
    </w:p>
    <w:p w14:paraId="52C3817B" w14:textId="585C3BDA" w:rsidR="00302C82" w:rsidRPr="00A53E61" w:rsidRDefault="00D73CA3" w:rsidP="007A2ADB">
      <w:pPr>
        <w:pStyle w:val="Zarkazkladnhotextu"/>
        <w:spacing w:line="240" w:lineRule="auto"/>
        <w:ind w:left="0"/>
        <w:jc w:val="center"/>
        <w:rPr>
          <w:rFonts w:asciiTheme="minorHAnsi" w:hAnsiTheme="minorHAnsi" w:cstheme="minorHAnsi"/>
          <w:b/>
          <w:bCs/>
          <w:sz w:val="22"/>
          <w:szCs w:val="22"/>
          <w:lang w:val="sk-SK"/>
        </w:rPr>
      </w:pPr>
      <w:r w:rsidRPr="00A53E61">
        <w:rPr>
          <w:rFonts w:asciiTheme="minorHAnsi" w:hAnsiTheme="minorHAnsi" w:cstheme="minorHAnsi"/>
          <w:b/>
          <w:bCs/>
          <w:sz w:val="22"/>
          <w:szCs w:val="22"/>
        </w:rPr>
        <w:t>R</w:t>
      </w:r>
      <w:r w:rsidR="00302C82" w:rsidRPr="00A53E61">
        <w:rPr>
          <w:rFonts w:asciiTheme="minorHAnsi" w:hAnsiTheme="minorHAnsi" w:cstheme="minorHAnsi"/>
          <w:b/>
          <w:bCs/>
          <w:sz w:val="22"/>
          <w:szCs w:val="22"/>
        </w:rPr>
        <w:t>ozsah poistenia</w:t>
      </w:r>
      <w:r w:rsidR="00DA2429" w:rsidRPr="00A53E61">
        <w:rPr>
          <w:rFonts w:asciiTheme="minorHAnsi" w:hAnsiTheme="minorHAnsi" w:cstheme="minorHAnsi"/>
          <w:b/>
          <w:bCs/>
          <w:sz w:val="22"/>
          <w:szCs w:val="22"/>
          <w:lang w:val="sk-SK"/>
        </w:rPr>
        <w:t xml:space="preserve"> – poistenie všeobecnej zodpovednosti za škodu</w:t>
      </w:r>
    </w:p>
    <w:p w14:paraId="1829307C" w14:textId="7DA7873E" w:rsidR="00DA2429" w:rsidRPr="00A53E61" w:rsidRDefault="00DA2429" w:rsidP="00A53E61">
      <w:pPr>
        <w:pStyle w:val="Odsekzoznamu"/>
        <w:numPr>
          <w:ilvl w:val="0"/>
          <w:numId w:val="32"/>
        </w:numPr>
        <w:spacing w:after="0" w:line="240" w:lineRule="auto"/>
        <w:ind w:left="426"/>
        <w:jc w:val="both"/>
        <w:rPr>
          <w:rFonts w:asciiTheme="minorHAnsi" w:hAnsiTheme="minorHAnsi" w:cstheme="minorHAnsi"/>
          <w:sz w:val="22"/>
          <w:szCs w:val="22"/>
          <w:lang w:val="en-US"/>
        </w:rPr>
      </w:pPr>
      <w:r w:rsidRPr="00A53E61">
        <w:rPr>
          <w:rFonts w:asciiTheme="minorHAnsi" w:hAnsiTheme="minorHAnsi" w:cstheme="minorHAnsi"/>
          <w:sz w:val="22"/>
          <w:szCs w:val="22"/>
        </w:rPr>
        <w:t>Predmet poistenia:</w:t>
      </w:r>
    </w:p>
    <w:p w14:paraId="7F35BD3D" w14:textId="076D7A11" w:rsidR="00DA2429" w:rsidRPr="00A53E61" w:rsidRDefault="00DA2429" w:rsidP="00A53E61">
      <w:pPr>
        <w:pStyle w:val="Odsekzoznamu"/>
        <w:numPr>
          <w:ilvl w:val="1"/>
          <w:numId w:val="32"/>
        </w:numPr>
        <w:tabs>
          <w:tab w:val="num" w:pos="567"/>
        </w:tabs>
        <w:spacing w:after="0" w:line="240" w:lineRule="auto"/>
        <w:rPr>
          <w:rFonts w:asciiTheme="minorHAnsi" w:hAnsiTheme="minorHAnsi" w:cstheme="minorHAnsi"/>
          <w:sz w:val="22"/>
          <w:szCs w:val="22"/>
        </w:rPr>
      </w:pPr>
      <w:r w:rsidRPr="00A53E61">
        <w:rPr>
          <w:rFonts w:asciiTheme="minorHAnsi" w:hAnsiTheme="minorHAnsi" w:cstheme="minorHAnsi"/>
          <w:sz w:val="22"/>
          <w:szCs w:val="22"/>
        </w:rPr>
        <w:t>Činnosti v súlade so zákonom č. 302/2001 Z.z. o samospráve vyšších územných celkov v znení neskorších predpisov a všetky činnosti vyplývajúce poistenému z platných právnych predpisov a rozhodnutí štátnych orgánov,</w:t>
      </w:r>
    </w:p>
    <w:p w14:paraId="789F22DC" w14:textId="7DB244F2" w:rsidR="00DA2429" w:rsidRPr="00A53E61" w:rsidRDefault="00DA2429" w:rsidP="00A53E61">
      <w:pPr>
        <w:pStyle w:val="Odsekzoznamu"/>
        <w:numPr>
          <w:ilvl w:val="1"/>
          <w:numId w:val="32"/>
        </w:numPr>
        <w:tabs>
          <w:tab w:val="num" w:pos="567"/>
        </w:tabs>
        <w:spacing w:after="0" w:line="240" w:lineRule="auto"/>
        <w:rPr>
          <w:rFonts w:asciiTheme="minorHAnsi" w:hAnsiTheme="minorHAnsi" w:cstheme="minorHAnsi"/>
          <w:sz w:val="22"/>
          <w:szCs w:val="22"/>
        </w:rPr>
      </w:pPr>
      <w:r w:rsidRPr="00A53E61">
        <w:rPr>
          <w:rFonts w:asciiTheme="minorHAnsi" w:hAnsiTheme="minorHAnsi" w:cstheme="minorHAnsi"/>
          <w:sz w:val="22"/>
          <w:szCs w:val="22"/>
        </w:rPr>
        <w:t>Činnosti v zmysle výpisu z obchodného registra a zriaďovacích listín,</w:t>
      </w:r>
    </w:p>
    <w:p w14:paraId="0C09483D" w14:textId="2DCA62C3" w:rsidR="00DA2429" w:rsidRPr="00A53E61" w:rsidRDefault="00DA2429" w:rsidP="00A53E61">
      <w:pPr>
        <w:pStyle w:val="Odsekzoznamu"/>
        <w:numPr>
          <w:ilvl w:val="0"/>
          <w:numId w:val="32"/>
        </w:numPr>
        <w:spacing w:after="0" w:line="240" w:lineRule="auto"/>
        <w:ind w:left="426"/>
        <w:jc w:val="both"/>
        <w:rPr>
          <w:rFonts w:asciiTheme="minorHAnsi" w:hAnsiTheme="minorHAnsi" w:cstheme="minorHAnsi"/>
          <w:sz w:val="22"/>
          <w:szCs w:val="22"/>
        </w:rPr>
      </w:pPr>
      <w:r w:rsidRPr="00A53E61">
        <w:rPr>
          <w:rFonts w:asciiTheme="minorHAnsi" w:hAnsiTheme="minorHAnsi" w:cstheme="minorHAnsi"/>
          <w:sz w:val="22"/>
          <w:szCs w:val="22"/>
        </w:rPr>
        <w:t>Z poistenia zodpovednosti za škodu má poistený právo, aby poistiteľ za neho nahradil poškodeným uplatnené a preukázané nároky na náhradu škody, ktorá vznikla poškodenému na zdraví a usmrtením a/alebo poškodením, zničením alebo stratou veci ako aj inú majetkovú ujmu (ušlý zisk) vyplývajúcu zo vzniknutej škody, ak poistený za takúto škodu zodpovedá podľa príslušných právnych predpisov.</w:t>
      </w:r>
    </w:p>
    <w:p w14:paraId="5B24F871" w14:textId="62F4B21A" w:rsidR="00DA2429" w:rsidRPr="00A53E61" w:rsidRDefault="00DA2429" w:rsidP="00A53E61">
      <w:pPr>
        <w:pStyle w:val="Odsekzoznamu"/>
        <w:numPr>
          <w:ilvl w:val="0"/>
          <w:numId w:val="32"/>
        </w:numPr>
        <w:spacing w:after="0" w:line="240" w:lineRule="auto"/>
        <w:ind w:left="426"/>
        <w:jc w:val="both"/>
        <w:rPr>
          <w:rFonts w:asciiTheme="minorHAnsi" w:hAnsiTheme="minorHAnsi" w:cstheme="minorHAnsi"/>
          <w:sz w:val="22"/>
          <w:szCs w:val="22"/>
        </w:rPr>
      </w:pPr>
      <w:r w:rsidRPr="00A53E61">
        <w:rPr>
          <w:rFonts w:asciiTheme="minorHAnsi" w:hAnsiTheme="minorHAnsi" w:cstheme="minorHAnsi"/>
          <w:sz w:val="22"/>
          <w:szCs w:val="22"/>
        </w:rPr>
        <w:t>Poistenie zodpovednosti za škodu právnických osôb sa vzťahuje na také škody, pre ktoré bolo v dobe trvania poistenia poistenému prvýkrát doručené písomné uplatnenie nároku poškodeného na náhradu škody (poistný princíp "claims made") a škoda vznikla najneskôr 1.1.2012. Poistná ochrana sa poskytuje aj v prípade, ak porušenie bolo spôsobené počas účinnosti poistného krytia a nárok na náhradu škody bude vztiahnutý a doručený poisťovateľovi najneskoršie dva roky po zániku poistnej zmluvy.</w:t>
      </w:r>
    </w:p>
    <w:p w14:paraId="345BEE4E" w14:textId="672BABD8" w:rsidR="00DA2429" w:rsidRPr="00A53E61" w:rsidRDefault="00DA2429" w:rsidP="00A53E61">
      <w:pPr>
        <w:pStyle w:val="Odsekzoznamu"/>
        <w:numPr>
          <w:ilvl w:val="0"/>
          <w:numId w:val="32"/>
        </w:numPr>
        <w:spacing w:after="0" w:line="240" w:lineRule="auto"/>
        <w:ind w:left="426"/>
        <w:jc w:val="both"/>
        <w:rPr>
          <w:rFonts w:asciiTheme="minorHAnsi" w:hAnsiTheme="minorHAnsi" w:cstheme="minorHAnsi"/>
          <w:sz w:val="22"/>
          <w:szCs w:val="22"/>
        </w:rPr>
      </w:pPr>
      <w:r w:rsidRPr="00A53E61">
        <w:rPr>
          <w:rFonts w:asciiTheme="minorHAnsi" w:hAnsiTheme="minorHAnsi" w:cstheme="minorHAnsi"/>
          <w:b/>
          <w:sz w:val="22"/>
          <w:szCs w:val="22"/>
        </w:rPr>
        <w:t xml:space="preserve">Územná platnosť poistenia: </w:t>
      </w:r>
      <w:r w:rsidRPr="00A53E61">
        <w:rPr>
          <w:rFonts w:asciiTheme="minorHAnsi" w:hAnsiTheme="minorHAnsi" w:cstheme="minorHAnsi"/>
          <w:sz w:val="22"/>
          <w:szCs w:val="22"/>
        </w:rPr>
        <w:t xml:space="preserve">územie Slovenskej republiky </w:t>
      </w:r>
    </w:p>
    <w:p w14:paraId="03D3FF79" w14:textId="77777777" w:rsidR="00F55586" w:rsidRPr="00A53E61" w:rsidRDefault="00DA2429" w:rsidP="00A53E61">
      <w:pPr>
        <w:pStyle w:val="Odsekzoznamu"/>
        <w:numPr>
          <w:ilvl w:val="0"/>
          <w:numId w:val="32"/>
        </w:numPr>
        <w:spacing w:after="0" w:line="240" w:lineRule="auto"/>
        <w:ind w:left="426"/>
        <w:jc w:val="both"/>
        <w:rPr>
          <w:rFonts w:asciiTheme="minorHAnsi" w:hAnsiTheme="minorHAnsi" w:cstheme="minorHAnsi"/>
          <w:sz w:val="22"/>
          <w:szCs w:val="22"/>
        </w:rPr>
      </w:pPr>
      <w:r w:rsidRPr="00A53E61">
        <w:rPr>
          <w:rFonts w:asciiTheme="minorHAnsi" w:hAnsiTheme="minorHAnsi" w:cstheme="minorHAnsi"/>
          <w:sz w:val="22"/>
          <w:szCs w:val="22"/>
        </w:rPr>
        <w:t>Škodové udalosti, ktoré vznikli, bez ohľadu na počet poškodených osôb, z jednej príčiny alebo z viacerých príčin, pokiaľ medzi nimi existuje príčinná, miestna, časová, právna, ekonomická, technická alebo iná priama vecná príčinná súvislosť sa považujú za sériovú škodovú udalosť. Za okamih vzniku sériovej škodovej udalosti sa považuje vzn</w:t>
      </w:r>
      <w:r w:rsidR="00F55586" w:rsidRPr="00A53E61">
        <w:rPr>
          <w:rFonts w:asciiTheme="minorHAnsi" w:hAnsiTheme="minorHAnsi" w:cstheme="minorHAnsi"/>
          <w:sz w:val="22"/>
          <w:szCs w:val="22"/>
        </w:rPr>
        <w:t>ik prvej škody v dobe poistenia.</w:t>
      </w:r>
    </w:p>
    <w:p w14:paraId="20587E52" w14:textId="4E04133D" w:rsidR="00DA2429" w:rsidRPr="00A53E61" w:rsidRDefault="00F55586" w:rsidP="00A53E61">
      <w:pPr>
        <w:pStyle w:val="Odsekzoznamu"/>
        <w:numPr>
          <w:ilvl w:val="0"/>
          <w:numId w:val="32"/>
        </w:numPr>
        <w:spacing w:after="0" w:line="240" w:lineRule="auto"/>
        <w:ind w:left="426"/>
        <w:jc w:val="both"/>
        <w:rPr>
          <w:rFonts w:asciiTheme="minorHAnsi" w:hAnsiTheme="minorHAnsi" w:cstheme="minorHAnsi"/>
          <w:sz w:val="22"/>
          <w:szCs w:val="22"/>
        </w:rPr>
      </w:pPr>
      <w:r w:rsidRPr="00A53E61">
        <w:rPr>
          <w:rFonts w:asciiTheme="minorHAnsi" w:hAnsiTheme="minorHAnsi" w:cstheme="minorHAnsi"/>
          <w:sz w:val="22"/>
          <w:szCs w:val="22"/>
        </w:rPr>
        <w:t>P</w:t>
      </w:r>
      <w:r w:rsidR="00DA2429" w:rsidRPr="00A53E61">
        <w:rPr>
          <w:rFonts w:asciiTheme="minorHAnsi" w:hAnsiTheme="minorHAnsi" w:cstheme="minorHAnsi"/>
          <w:bCs/>
          <w:sz w:val="22"/>
          <w:szCs w:val="22"/>
        </w:rPr>
        <w:t>oistenie sa ďalej vzťahuje aj na zodpovednosť za škody:</w:t>
      </w:r>
    </w:p>
    <w:p w14:paraId="7DF2D458" w14:textId="77777777" w:rsidR="00DA2429" w:rsidRPr="00A53E61" w:rsidRDefault="00DA2429" w:rsidP="00A53E61">
      <w:pPr>
        <w:numPr>
          <w:ilvl w:val="0"/>
          <w:numId w:val="28"/>
        </w:numPr>
        <w:tabs>
          <w:tab w:val="clear" w:pos="360"/>
        </w:tabs>
        <w:spacing w:after="0" w:line="240" w:lineRule="auto"/>
        <w:ind w:left="851" w:hanging="284"/>
        <w:jc w:val="both"/>
        <w:rPr>
          <w:rFonts w:asciiTheme="minorHAnsi" w:hAnsiTheme="minorHAnsi" w:cstheme="minorHAnsi"/>
          <w:sz w:val="22"/>
          <w:szCs w:val="22"/>
        </w:rPr>
      </w:pPr>
      <w:r w:rsidRPr="00A53E61">
        <w:rPr>
          <w:rFonts w:asciiTheme="minorHAnsi" w:hAnsiTheme="minorHAnsi" w:cstheme="minorHAnsi"/>
          <w:sz w:val="22"/>
          <w:szCs w:val="22"/>
        </w:rPr>
        <w:t>vzniknuté na veciach (hnuteľných a nehnuteľných), ktoré si poistený alebo za neho konajúce osoby požičali, prenajali alebo ich inak užívajú a na veciach (hnuteľných a nehnuteľných), ktoré poistený prevzal, aby na nich vykonal objednanú činnosť  okrem vecí, ktoré poistený prevzal na základe leasingovej zmluvy,</w:t>
      </w:r>
    </w:p>
    <w:p w14:paraId="67C93BE3" w14:textId="77777777" w:rsidR="00DA2429" w:rsidRPr="00A53E61" w:rsidRDefault="00DA2429" w:rsidP="00A53E61">
      <w:pPr>
        <w:numPr>
          <w:ilvl w:val="0"/>
          <w:numId w:val="28"/>
        </w:numPr>
        <w:tabs>
          <w:tab w:val="clear" w:pos="360"/>
        </w:tabs>
        <w:spacing w:after="0" w:line="240" w:lineRule="auto"/>
        <w:ind w:left="851" w:hanging="284"/>
        <w:jc w:val="both"/>
        <w:rPr>
          <w:rFonts w:asciiTheme="minorHAnsi" w:hAnsiTheme="minorHAnsi" w:cstheme="minorHAnsi"/>
          <w:sz w:val="22"/>
          <w:szCs w:val="22"/>
        </w:rPr>
      </w:pPr>
      <w:r w:rsidRPr="00A53E61">
        <w:rPr>
          <w:rFonts w:asciiTheme="minorHAnsi" w:hAnsiTheme="minorHAnsi" w:cstheme="minorHAnsi"/>
          <w:sz w:val="22"/>
          <w:szCs w:val="22"/>
        </w:rPr>
        <w:lastRenderedPageBreak/>
        <w:t>Zodpovednosť za škody na veciach pohybujúcich sa na majetku zmluvných partnerov poisteného, predovšetkým Banskobystrického samosprávneho kraja a vo vlastníctve Slovenskej republiky, na ktorom poistený vykonáva správu, údržbu, prehliadky a opravy a iné činnosti tvoriace predmet poistenia, ku ktorej došlo zanedbaním zmluvných povinnosti poisteného a na ušlom zisku ako dôsledku škody na veci alebo zo záväzkového vzťahu, usmrtením, poškodením, zničením alebo stratou.</w:t>
      </w:r>
    </w:p>
    <w:p w14:paraId="2E0B607D" w14:textId="77777777" w:rsidR="00DA2429" w:rsidRPr="00A53E61" w:rsidRDefault="00DA2429" w:rsidP="00A53E61">
      <w:pPr>
        <w:numPr>
          <w:ilvl w:val="0"/>
          <w:numId w:val="28"/>
        </w:numPr>
        <w:tabs>
          <w:tab w:val="clear" w:pos="360"/>
        </w:tabs>
        <w:spacing w:after="0" w:line="240" w:lineRule="auto"/>
        <w:ind w:left="851" w:hanging="284"/>
        <w:jc w:val="both"/>
        <w:rPr>
          <w:rFonts w:asciiTheme="minorHAnsi" w:hAnsiTheme="minorHAnsi" w:cstheme="minorHAnsi"/>
          <w:sz w:val="22"/>
          <w:szCs w:val="22"/>
        </w:rPr>
      </w:pPr>
      <w:r w:rsidRPr="00A53E61">
        <w:rPr>
          <w:rFonts w:asciiTheme="minorHAnsi" w:hAnsiTheme="minorHAnsi" w:cstheme="minorHAnsi"/>
          <w:sz w:val="22"/>
          <w:szCs w:val="22"/>
        </w:rPr>
        <w:t>spôsobené na prenajatých budovách a ostatných nehnuteľnostiach užívaných poisteným,  alebo ktoré má poistený v správe</w:t>
      </w:r>
    </w:p>
    <w:p w14:paraId="058159E7" w14:textId="77777777" w:rsidR="00DA2429" w:rsidRPr="00A53E61" w:rsidRDefault="00DA2429" w:rsidP="00A53E61">
      <w:pPr>
        <w:numPr>
          <w:ilvl w:val="0"/>
          <w:numId w:val="28"/>
        </w:numPr>
        <w:spacing w:after="0" w:line="240" w:lineRule="auto"/>
        <w:ind w:left="851" w:right="21" w:hanging="284"/>
        <w:jc w:val="both"/>
        <w:rPr>
          <w:rFonts w:asciiTheme="minorHAnsi" w:hAnsiTheme="minorHAnsi" w:cstheme="minorHAnsi"/>
          <w:sz w:val="22"/>
          <w:szCs w:val="22"/>
        </w:rPr>
      </w:pPr>
      <w:r w:rsidRPr="00A53E61">
        <w:rPr>
          <w:rFonts w:asciiTheme="minorHAnsi" w:hAnsiTheme="minorHAnsi" w:cstheme="minorHAnsi"/>
          <w:sz w:val="22"/>
          <w:szCs w:val="22"/>
        </w:rPr>
        <w:t>spôsobené na veciach, ktoré poistený používa a na veciach, ktoré poistený prevzal na spracovanie, opravu, úpravu, predaj, úschovu, uskladnenie alebo poskytnutie odbornej pomoci,</w:t>
      </w:r>
    </w:p>
    <w:p w14:paraId="4E62B920" w14:textId="71F16F90" w:rsidR="00DA2429" w:rsidRPr="00A53E61" w:rsidRDefault="00A53E61" w:rsidP="00A53E61">
      <w:pPr>
        <w:numPr>
          <w:ilvl w:val="0"/>
          <w:numId w:val="28"/>
        </w:numPr>
        <w:spacing w:after="0" w:line="240" w:lineRule="auto"/>
        <w:ind w:left="851" w:right="21" w:hanging="284"/>
        <w:jc w:val="both"/>
        <w:rPr>
          <w:rFonts w:asciiTheme="minorHAnsi" w:hAnsiTheme="minorHAnsi" w:cstheme="minorHAnsi"/>
          <w:sz w:val="22"/>
          <w:szCs w:val="22"/>
        </w:rPr>
      </w:pPr>
      <w:r>
        <w:rPr>
          <w:rFonts w:asciiTheme="minorHAnsi" w:hAnsiTheme="minorHAnsi" w:cstheme="minorHAnsi"/>
          <w:sz w:val="22"/>
          <w:szCs w:val="22"/>
        </w:rPr>
        <w:t>s</w:t>
      </w:r>
      <w:r w:rsidR="00DA2429" w:rsidRPr="00A53E61">
        <w:rPr>
          <w:rFonts w:asciiTheme="minorHAnsi" w:hAnsiTheme="minorHAnsi" w:cstheme="minorHAnsi"/>
          <w:sz w:val="22"/>
          <w:szCs w:val="22"/>
        </w:rPr>
        <w:t>pôsobené vynaložením nákladov na liečebnú starostlivosť, dávky nemocenského a dôchodkového poistenia ako regresné náhrady nákladov liečenia vynaložené zdravotnou poisťovňou a regresné náhrady Sociálnej poisťovne v prípade pracovných úrazov a chorôb z povolania,</w:t>
      </w:r>
    </w:p>
    <w:p w14:paraId="3C64E208" w14:textId="77777777" w:rsidR="00DA2429" w:rsidRPr="00A53E61" w:rsidRDefault="00DA2429" w:rsidP="00A53E61">
      <w:pPr>
        <w:numPr>
          <w:ilvl w:val="0"/>
          <w:numId w:val="28"/>
        </w:numPr>
        <w:spacing w:after="0" w:line="240" w:lineRule="auto"/>
        <w:ind w:left="851" w:right="21" w:hanging="284"/>
        <w:jc w:val="both"/>
        <w:rPr>
          <w:rFonts w:asciiTheme="minorHAnsi" w:hAnsiTheme="minorHAnsi" w:cstheme="minorHAnsi"/>
          <w:sz w:val="22"/>
          <w:szCs w:val="22"/>
        </w:rPr>
      </w:pPr>
      <w:r w:rsidRPr="00A53E61">
        <w:rPr>
          <w:rFonts w:asciiTheme="minorHAnsi" w:hAnsiTheme="minorHAnsi" w:cstheme="minorHAnsi"/>
          <w:sz w:val="22"/>
          <w:szCs w:val="22"/>
        </w:rPr>
        <w:t>spôsobené na veciach, ktoré si zamestnanec odložil pri plnení pracovných úloh alebo v priamej súvislosti s ním na mieste na to určenom, a ak nie je také miesto určené, potom na mieste, kde sa obvykle odkladajú. Pre účely tohto poistného krytia škoda znamená aj krádež veci, ktorú si zamestnanec odložil pri plnení pracovných úloh alebo v priamej súvislosti s ním, na mieste na to určenom alebo na mieste, kde sa obvykle odkladajú, avšak len za predpokladu, že ku krádeži došlo preukázateľne násilným prekonaním fyzických prekážok alebo opatrení chrániacich vec pred krádežou. Každá krádež veci zamestnanca musí byť šetrená orgánmi polície.</w:t>
      </w:r>
    </w:p>
    <w:p w14:paraId="05402BD8" w14:textId="77777777" w:rsidR="00DA2429" w:rsidRPr="00A53E61" w:rsidRDefault="00DA2429" w:rsidP="00A53E61">
      <w:pPr>
        <w:numPr>
          <w:ilvl w:val="0"/>
          <w:numId w:val="28"/>
        </w:numPr>
        <w:spacing w:after="0" w:line="240" w:lineRule="auto"/>
        <w:ind w:left="851" w:right="21" w:hanging="284"/>
        <w:jc w:val="both"/>
        <w:rPr>
          <w:rFonts w:asciiTheme="minorHAnsi" w:hAnsiTheme="minorHAnsi" w:cstheme="minorHAnsi"/>
          <w:sz w:val="22"/>
          <w:szCs w:val="22"/>
        </w:rPr>
      </w:pPr>
      <w:r w:rsidRPr="00A53E61">
        <w:rPr>
          <w:rFonts w:asciiTheme="minorHAnsi" w:hAnsiTheme="minorHAnsi" w:cstheme="minorHAnsi"/>
          <w:sz w:val="22"/>
          <w:szCs w:val="22"/>
        </w:rPr>
        <w:t>poistenie sa vzťahuje na zodpovednosť za škody na nadzemných alebo podzemných vedeniach akéhokoľvek druhu</w:t>
      </w:r>
    </w:p>
    <w:p w14:paraId="09DEB645" w14:textId="77777777" w:rsidR="00DA2429" w:rsidRPr="00A53E61" w:rsidRDefault="00DA2429" w:rsidP="00A53E61">
      <w:pPr>
        <w:numPr>
          <w:ilvl w:val="0"/>
          <w:numId w:val="28"/>
        </w:numPr>
        <w:spacing w:after="0" w:line="240" w:lineRule="auto"/>
        <w:ind w:left="851" w:right="21" w:hanging="284"/>
        <w:jc w:val="both"/>
        <w:rPr>
          <w:rFonts w:asciiTheme="minorHAnsi" w:hAnsiTheme="minorHAnsi" w:cstheme="minorHAnsi"/>
          <w:sz w:val="22"/>
          <w:szCs w:val="22"/>
        </w:rPr>
      </w:pPr>
      <w:r w:rsidRPr="00A53E61">
        <w:rPr>
          <w:rFonts w:asciiTheme="minorHAnsi" w:hAnsiTheme="minorHAnsi" w:cstheme="minorHAnsi"/>
          <w:sz w:val="22"/>
          <w:szCs w:val="22"/>
        </w:rPr>
        <w:t>že poistenie sa vzťahuje aj na náhradu nemajetkovej ujmy uplatnenej poškodeným alebo inými osobami v súvislosti s právom na ochranu osobnosti podľa § 13 občianskeho zákonníka pod podmienkou právoplatného súdneho rozhodnutia v súvislosti so škodou na zdraví poškodeného. Pre toto poistenie sa dojednáva sublimit vo výške 50.000,- na jednu a všetky škody počas poistného obdobia.</w:t>
      </w:r>
    </w:p>
    <w:p w14:paraId="40031C67" w14:textId="77777777" w:rsidR="00DA2429" w:rsidRPr="00A53E61" w:rsidRDefault="00DA2429" w:rsidP="00A53E61">
      <w:pPr>
        <w:numPr>
          <w:ilvl w:val="0"/>
          <w:numId w:val="28"/>
        </w:numPr>
        <w:spacing w:after="0" w:line="240" w:lineRule="auto"/>
        <w:ind w:left="851" w:right="21" w:hanging="284"/>
        <w:jc w:val="both"/>
        <w:rPr>
          <w:rFonts w:asciiTheme="minorHAnsi" w:hAnsiTheme="minorHAnsi" w:cstheme="minorHAnsi"/>
          <w:sz w:val="22"/>
          <w:szCs w:val="22"/>
        </w:rPr>
      </w:pPr>
      <w:r w:rsidRPr="00A53E61">
        <w:rPr>
          <w:rFonts w:asciiTheme="minorHAnsi" w:hAnsiTheme="minorHAnsi" w:cstheme="minorHAnsi"/>
          <w:sz w:val="22"/>
          <w:szCs w:val="22"/>
        </w:rPr>
        <w:t>poistenie sa vzťahuje na škody spôsobené v dôsledku vibrácií.</w:t>
      </w:r>
    </w:p>
    <w:p w14:paraId="5265831E" w14:textId="77777777" w:rsidR="00DA2429" w:rsidRPr="00A53E61" w:rsidRDefault="00DA2429" w:rsidP="00A53E61">
      <w:pPr>
        <w:numPr>
          <w:ilvl w:val="0"/>
          <w:numId w:val="28"/>
        </w:numPr>
        <w:spacing w:after="0" w:line="240" w:lineRule="auto"/>
        <w:ind w:left="851" w:right="21" w:hanging="284"/>
        <w:jc w:val="both"/>
        <w:rPr>
          <w:rFonts w:asciiTheme="minorHAnsi" w:hAnsiTheme="minorHAnsi" w:cstheme="minorHAnsi"/>
          <w:sz w:val="22"/>
          <w:szCs w:val="22"/>
        </w:rPr>
      </w:pPr>
      <w:r w:rsidRPr="00A53E61">
        <w:rPr>
          <w:rFonts w:asciiTheme="minorHAnsi" w:hAnsiTheme="minorHAnsi" w:cstheme="minorHAnsi"/>
          <w:sz w:val="22"/>
          <w:szCs w:val="22"/>
        </w:rPr>
        <w:t>dojednáva sa, že poistenie sa vzťahuje aj na zodpovednosť za škodu spôsobenú na peniazoch, klenotoch a cennostiach zamestnancov.</w:t>
      </w:r>
    </w:p>
    <w:p w14:paraId="1B63FEBA" w14:textId="77777777" w:rsidR="00DA2429" w:rsidRPr="00A53E61" w:rsidRDefault="00DA2429" w:rsidP="00A53E61">
      <w:pPr>
        <w:numPr>
          <w:ilvl w:val="0"/>
          <w:numId w:val="28"/>
        </w:numPr>
        <w:spacing w:after="0" w:line="240" w:lineRule="auto"/>
        <w:ind w:left="851" w:right="21" w:hanging="284"/>
        <w:jc w:val="both"/>
        <w:rPr>
          <w:rFonts w:asciiTheme="minorHAnsi" w:hAnsiTheme="minorHAnsi" w:cstheme="minorHAnsi"/>
          <w:sz w:val="22"/>
          <w:szCs w:val="22"/>
        </w:rPr>
      </w:pPr>
      <w:r w:rsidRPr="00A53E61">
        <w:rPr>
          <w:rFonts w:asciiTheme="minorHAnsi" w:hAnsiTheme="minorHAnsi" w:cstheme="minorHAnsi"/>
          <w:sz w:val="22"/>
          <w:szCs w:val="22"/>
        </w:rPr>
        <w:t>spôsobené výkonom vlastníckeho práva, prevádzkou a správou nehnuteľností, ktoré má poistený v správe , ktoré poistený vlastní, má prenajaté alebo ich inak užíva, pokiaľ poistený za takúto škodu zodpovedá podľa príslušných právnych predpisov,</w:t>
      </w:r>
    </w:p>
    <w:p w14:paraId="662FDD77" w14:textId="77777777" w:rsidR="00DA2429" w:rsidRPr="00A53E61" w:rsidRDefault="00DA2429" w:rsidP="00A53E61">
      <w:pPr>
        <w:numPr>
          <w:ilvl w:val="0"/>
          <w:numId w:val="28"/>
        </w:numPr>
        <w:spacing w:after="0" w:line="240" w:lineRule="auto"/>
        <w:ind w:left="851" w:right="21" w:hanging="284"/>
        <w:jc w:val="both"/>
        <w:rPr>
          <w:rFonts w:asciiTheme="minorHAnsi" w:hAnsiTheme="minorHAnsi" w:cstheme="minorHAnsi"/>
          <w:sz w:val="22"/>
          <w:szCs w:val="22"/>
        </w:rPr>
      </w:pPr>
      <w:r w:rsidRPr="00A53E61">
        <w:rPr>
          <w:rFonts w:asciiTheme="minorHAnsi" w:hAnsiTheme="minorHAnsi" w:cstheme="minorHAnsi"/>
          <w:sz w:val="22"/>
          <w:szCs w:val="22"/>
        </w:rPr>
        <w:t>spôsobené na veciach, ktoré boli ubytovanými osobami vnesené do ubytovacieho zariadenia a ak je s prevádzkou niektorej činnosti poisteného alebo spolupoisteného spravidla spojené odkladanie vecí aj za škody na veciach odložených na mieste na to určenom alebo na mieste, kde sa obvykle odkladajú pokiaľ poistený za takúto škodu zodpovedá podľa príslušných právnych predpisov, a to vrátane škody na peniazoch, klenotoch a cennostiach. Pre účely tohto poistného krytia škoda znamená aj krádež veci, a to aj vrátane peňazí, klenotov cenností, ktoré si ubytovaný alebo návštevník odložil na mieste na to určenom alebo na mieste, kde sa obvykle odkladajú, avšak len za predpokladu, že ku krádeži došlo preukázateľne násilným prekonaním fyzických prekážok alebo opatrení chrániacich vec pred krádežou. Každá krádež veci ubytovaného alebo návštevníka musí byť šetrená orgánmi polície.</w:t>
      </w:r>
    </w:p>
    <w:p w14:paraId="55500B66" w14:textId="77777777" w:rsidR="00DA2429" w:rsidRPr="00A53E61" w:rsidRDefault="00DA2429" w:rsidP="00A53E61">
      <w:pPr>
        <w:numPr>
          <w:ilvl w:val="0"/>
          <w:numId w:val="28"/>
        </w:numPr>
        <w:spacing w:after="0" w:line="240" w:lineRule="auto"/>
        <w:ind w:left="851" w:right="21" w:hanging="284"/>
        <w:jc w:val="both"/>
        <w:rPr>
          <w:rFonts w:asciiTheme="minorHAnsi" w:hAnsiTheme="minorHAnsi" w:cstheme="minorHAnsi"/>
          <w:sz w:val="22"/>
          <w:szCs w:val="22"/>
        </w:rPr>
      </w:pPr>
      <w:r w:rsidRPr="00A53E61">
        <w:rPr>
          <w:rFonts w:asciiTheme="minorHAnsi" w:hAnsiTheme="minorHAnsi" w:cstheme="minorHAnsi"/>
          <w:sz w:val="22"/>
          <w:szCs w:val="22"/>
        </w:rPr>
        <w:t>spôsobenú vadným výrobkom, pričom za výrobok sa považuje:</w:t>
      </w:r>
    </w:p>
    <w:p w14:paraId="7AD23AD7" w14:textId="77777777" w:rsidR="00DA2429" w:rsidRPr="00A53E61" w:rsidRDefault="00DA2429" w:rsidP="00A53E61">
      <w:pPr>
        <w:pStyle w:val="Odsekzoznamu"/>
        <w:numPr>
          <w:ilvl w:val="0"/>
          <w:numId w:val="30"/>
        </w:numPr>
        <w:spacing w:after="0" w:line="240" w:lineRule="auto"/>
        <w:ind w:left="1418" w:right="21" w:hanging="284"/>
        <w:jc w:val="both"/>
        <w:rPr>
          <w:rFonts w:asciiTheme="minorHAnsi" w:hAnsiTheme="minorHAnsi" w:cstheme="minorHAnsi"/>
          <w:sz w:val="22"/>
          <w:szCs w:val="22"/>
        </w:rPr>
      </w:pPr>
      <w:r w:rsidRPr="00A53E61">
        <w:rPr>
          <w:rFonts w:asciiTheme="minorHAnsi" w:hAnsiTheme="minorHAnsi" w:cstheme="minorHAnsi"/>
          <w:sz w:val="22"/>
          <w:szCs w:val="22"/>
        </w:rPr>
        <w:t>akákoľvek vec vyťažená, vyrobená, opracovaná, predaná, distribuovaná alebo daná do obehu poisteným alebo ním poverenou osobou</w:t>
      </w:r>
    </w:p>
    <w:p w14:paraId="6E2854CC" w14:textId="77777777" w:rsidR="00DA2429" w:rsidRPr="00A53E61" w:rsidRDefault="00DA2429" w:rsidP="00A53E61">
      <w:pPr>
        <w:pStyle w:val="Odsekzoznamu"/>
        <w:numPr>
          <w:ilvl w:val="0"/>
          <w:numId w:val="30"/>
        </w:numPr>
        <w:spacing w:after="0" w:line="240" w:lineRule="auto"/>
        <w:ind w:left="1418" w:right="21" w:hanging="284"/>
        <w:jc w:val="both"/>
        <w:rPr>
          <w:rFonts w:asciiTheme="minorHAnsi" w:hAnsiTheme="minorHAnsi" w:cstheme="minorHAnsi"/>
          <w:sz w:val="22"/>
          <w:szCs w:val="22"/>
        </w:rPr>
      </w:pPr>
      <w:r w:rsidRPr="00A53E61">
        <w:rPr>
          <w:rFonts w:asciiTheme="minorHAnsi" w:hAnsiTheme="minorHAnsi" w:cstheme="minorHAnsi"/>
          <w:sz w:val="22"/>
          <w:szCs w:val="22"/>
        </w:rPr>
        <w:t>elektrina a plyn určené na spotrebu a vyrobené alebo distribuované poisteným,</w:t>
      </w:r>
    </w:p>
    <w:p w14:paraId="1C49F858" w14:textId="77777777" w:rsidR="00DA2429" w:rsidRPr="00A53E61" w:rsidRDefault="00DA2429" w:rsidP="00A53E61">
      <w:pPr>
        <w:pStyle w:val="Odsekzoznamu"/>
        <w:numPr>
          <w:ilvl w:val="0"/>
          <w:numId w:val="30"/>
        </w:numPr>
        <w:spacing w:after="0" w:line="240" w:lineRule="auto"/>
        <w:ind w:left="1418" w:right="21" w:hanging="284"/>
        <w:jc w:val="both"/>
        <w:rPr>
          <w:rFonts w:asciiTheme="minorHAnsi" w:hAnsiTheme="minorHAnsi" w:cstheme="minorHAnsi"/>
          <w:sz w:val="22"/>
          <w:szCs w:val="22"/>
        </w:rPr>
      </w:pPr>
      <w:r w:rsidRPr="00A53E61">
        <w:rPr>
          <w:rFonts w:asciiTheme="minorHAnsi" w:hAnsiTheme="minorHAnsi" w:cstheme="minorHAnsi"/>
          <w:sz w:val="22"/>
          <w:szCs w:val="22"/>
        </w:rPr>
        <w:t>práca vykonaná poisteným alebo ním poverenou osobou, vrátane materiálu alebo komponentov poskytnutých v súvislosti s touto prácou.</w:t>
      </w:r>
    </w:p>
    <w:p w14:paraId="5CC9008A" w14:textId="77777777" w:rsidR="00DA2429" w:rsidRPr="00A53E61" w:rsidRDefault="00DA2429" w:rsidP="00A53E61">
      <w:pPr>
        <w:numPr>
          <w:ilvl w:val="0"/>
          <w:numId w:val="28"/>
        </w:numPr>
        <w:spacing w:after="0" w:line="240" w:lineRule="auto"/>
        <w:ind w:left="851" w:hanging="284"/>
        <w:jc w:val="both"/>
        <w:rPr>
          <w:rFonts w:asciiTheme="minorHAnsi" w:hAnsiTheme="minorHAnsi" w:cstheme="minorHAnsi"/>
          <w:sz w:val="22"/>
          <w:szCs w:val="22"/>
        </w:rPr>
      </w:pPr>
      <w:r w:rsidRPr="00A53E61">
        <w:rPr>
          <w:rFonts w:asciiTheme="minorHAnsi" w:hAnsiTheme="minorHAnsi" w:cstheme="minorHAnsi"/>
          <w:sz w:val="22"/>
          <w:szCs w:val="22"/>
        </w:rPr>
        <w:t>poistenie sa vzťahuje aj na zodpovednosť poisteného za škodu vyplývajúcu alebo akýkoľvek nárok súvisiaci so skutočným, predpokladaným alebo hroziacim únikom, vypustením, rozptýlením alebo uvoľnením akýchkoľvek znečisťujúcich látok (ďalej len únik).</w:t>
      </w:r>
    </w:p>
    <w:p w14:paraId="26268D4B" w14:textId="77777777" w:rsidR="00DA2429" w:rsidRPr="00A53E61" w:rsidRDefault="00DA2429" w:rsidP="00A53E61">
      <w:pPr>
        <w:pStyle w:val="Odsekzoznamu"/>
        <w:widowControl w:val="0"/>
        <w:numPr>
          <w:ilvl w:val="0"/>
          <w:numId w:val="28"/>
        </w:numPr>
        <w:autoSpaceDE w:val="0"/>
        <w:autoSpaceDN w:val="0"/>
        <w:adjustRightInd w:val="0"/>
        <w:spacing w:after="0" w:line="240" w:lineRule="auto"/>
        <w:ind w:left="851" w:hanging="284"/>
        <w:jc w:val="both"/>
        <w:rPr>
          <w:rFonts w:asciiTheme="minorHAnsi" w:hAnsiTheme="minorHAnsi" w:cstheme="minorHAnsi"/>
          <w:sz w:val="22"/>
          <w:szCs w:val="22"/>
        </w:rPr>
      </w:pPr>
      <w:r w:rsidRPr="00A53E61">
        <w:rPr>
          <w:rFonts w:asciiTheme="minorHAnsi" w:hAnsiTheme="minorHAnsi" w:cstheme="minorHAnsi"/>
          <w:sz w:val="22"/>
          <w:szCs w:val="22"/>
        </w:rPr>
        <w:t>poistenie sa vzťahuje aj na zodpovednosť za škodu vyplývajúcu z infekčných chorôb.</w:t>
      </w:r>
    </w:p>
    <w:p w14:paraId="300743F3" w14:textId="77777777" w:rsidR="00DA2429" w:rsidRPr="00A53E61" w:rsidRDefault="00DA2429" w:rsidP="00A53E61">
      <w:pPr>
        <w:numPr>
          <w:ilvl w:val="0"/>
          <w:numId w:val="28"/>
        </w:numPr>
        <w:spacing w:after="0" w:line="240" w:lineRule="auto"/>
        <w:ind w:left="851" w:hanging="284"/>
        <w:jc w:val="both"/>
        <w:rPr>
          <w:rFonts w:asciiTheme="minorHAnsi" w:hAnsiTheme="minorHAnsi" w:cstheme="minorHAnsi"/>
          <w:sz w:val="22"/>
          <w:szCs w:val="22"/>
        </w:rPr>
      </w:pPr>
      <w:r w:rsidRPr="00A53E61">
        <w:rPr>
          <w:rFonts w:asciiTheme="minorHAnsi" w:hAnsiTheme="minorHAnsi" w:cstheme="minorHAnsi"/>
          <w:sz w:val="22"/>
          <w:szCs w:val="22"/>
        </w:rPr>
        <w:lastRenderedPageBreak/>
        <w:t>poistenie sa vzťahuje aj na nároky návštevníkov poisteného v dôsledku škody na motorových vozidlách zaparkovaných v garáži alebo na parkovisku, alebo odstavných plochách prevádzkovaných poisteným za predpokladu, že poistený za ňu zodpovedá.</w:t>
      </w:r>
    </w:p>
    <w:p w14:paraId="21C6829E" w14:textId="77777777" w:rsidR="00DA2429" w:rsidRPr="00A53E61" w:rsidRDefault="00DA2429" w:rsidP="00A53E61">
      <w:pPr>
        <w:numPr>
          <w:ilvl w:val="0"/>
          <w:numId w:val="28"/>
        </w:numPr>
        <w:spacing w:after="0" w:line="240" w:lineRule="auto"/>
        <w:ind w:left="851" w:hanging="284"/>
        <w:jc w:val="both"/>
        <w:rPr>
          <w:rFonts w:asciiTheme="minorHAnsi" w:hAnsiTheme="minorHAnsi" w:cstheme="minorHAnsi"/>
          <w:sz w:val="22"/>
          <w:szCs w:val="22"/>
        </w:rPr>
      </w:pPr>
      <w:r w:rsidRPr="00A53E61">
        <w:rPr>
          <w:rFonts w:asciiTheme="minorHAnsi" w:hAnsiTheme="minorHAnsi" w:cstheme="minorHAnsi"/>
          <w:sz w:val="22"/>
          <w:szCs w:val="22"/>
        </w:rPr>
        <w:t>poistenie sa nevzťahuje na škodu spôsobenú alebo vyplývajúcu z vlastníctva, správy alebo prevádzky akéhokoľvek motorového vozidla poisteným. Táto výluka sa však nevzťahuje na škody spôsobené prevádzkou strojov na automobilovom podvozku ak škoda nastane  v dôsledku používania týchto strojov.</w:t>
      </w:r>
    </w:p>
    <w:p w14:paraId="578DA9DC" w14:textId="77777777" w:rsidR="00DA2429" w:rsidRPr="00A53E61" w:rsidRDefault="00DA2429" w:rsidP="00A53E61">
      <w:pPr>
        <w:numPr>
          <w:ilvl w:val="0"/>
          <w:numId w:val="28"/>
        </w:numPr>
        <w:spacing w:after="0" w:line="240" w:lineRule="auto"/>
        <w:ind w:left="851" w:hanging="284"/>
        <w:jc w:val="both"/>
        <w:rPr>
          <w:rFonts w:asciiTheme="minorHAnsi" w:hAnsiTheme="minorHAnsi" w:cstheme="minorHAnsi"/>
          <w:sz w:val="22"/>
          <w:szCs w:val="22"/>
        </w:rPr>
      </w:pPr>
      <w:r w:rsidRPr="00A53E61">
        <w:rPr>
          <w:rFonts w:asciiTheme="minorHAnsi" w:hAnsiTheme="minorHAnsi" w:cstheme="minorHAnsi"/>
          <w:sz w:val="22"/>
          <w:szCs w:val="22"/>
        </w:rPr>
        <w:t>poistenie sa vzťahuje aj na zodpovednosť za škodu spôsobenú pri športových udalostiach, športovej činnosti, slávnosti, slávnostnom sprievode alebo inej kultúrno-zábavnej akcii vrátane škody na veciach alebo zdraví aktívnych účastníkov organizovaného podujatia a osôb podieľajúcich sa na organizácii a realizácii podujatia.</w:t>
      </w:r>
    </w:p>
    <w:p w14:paraId="0B7B48A8" w14:textId="77777777" w:rsidR="00F55586" w:rsidRPr="00A53E61" w:rsidRDefault="00DA2429" w:rsidP="00A53E61">
      <w:pPr>
        <w:pStyle w:val="Odsekzoznamu"/>
        <w:numPr>
          <w:ilvl w:val="0"/>
          <w:numId w:val="32"/>
        </w:numPr>
        <w:spacing w:after="0" w:line="240" w:lineRule="auto"/>
        <w:ind w:left="426"/>
        <w:jc w:val="both"/>
        <w:rPr>
          <w:rFonts w:asciiTheme="minorHAnsi" w:hAnsiTheme="minorHAnsi" w:cstheme="minorHAnsi"/>
          <w:sz w:val="22"/>
          <w:szCs w:val="22"/>
        </w:rPr>
      </w:pPr>
      <w:r w:rsidRPr="00A53E61">
        <w:rPr>
          <w:rFonts w:asciiTheme="minorHAnsi" w:hAnsiTheme="minorHAnsi" w:cstheme="minorHAnsi"/>
          <w:sz w:val="22"/>
          <w:szCs w:val="22"/>
        </w:rPr>
        <w:t>Poistenie sa nevzťahuje na nároky uplatnené v zmysle Smernice Európskeho parlamentu a Rady 2004/35/ES o environmentálnej zodpovednosti pri prevencii a náprave environmentálnych škôd alebo v zmysle všeobecne záväzných právnych predpisov upravujúcich environmentálnu zodpovednosť alebo nápravu environmentálnych škôd.</w:t>
      </w:r>
    </w:p>
    <w:p w14:paraId="337D40E2" w14:textId="139F18D8" w:rsidR="00DA2429" w:rsidRPr="00A53E61" w:rsidRDefault="00DA2429" w:rsidP="00A53E61">
      <w:pPr>
        <w:pStyle w:val="Odsekzoznamu"/>
        <w:numPr>
          <w:ilvl w:val="0"/>
          <w:numId w:val="32"/>
        </w:numPr>
        <w:spacing w:after="0" w:line="240" w:lineRule="auto"/>
        <w:ind w:left="426"/>
        <w:jc w:val="both"/>
        <w:rPr>
          <w:rFonts w:asciiTheme="minorHAnsi" w:hAnsiTheme="minorHAnsi" w:cstheme="minorHAnsi"/>
          <w:sz w:val="22"/>
          <w:szCs w:val="22"/>
        </w:rPr>
      </w:pPr>
      <w:r w:rsidRPr="00A53E61">
        <w:rPr>
          <w:rFonts w:asciiTheme="minorHAnsi" w:hAnsiTheme="minorHAnsi" w:cstheme="minorHAnsi"/>
          <w:sz w:val="22"/>
          <w:szCs w:val="22"/>
        </w:rPr>
        <w:t>Poistiteľ ďalej nahradí v súvislosti s poistnou udalosťou, ktorá je dôvodom vzniku práva na plnenie poistiteľa,  za poisteného výdavky:</w:t>
      </w:r>
    </w:p>
    <w:p w14:paraId="672EEA9A" w14:textId="77777777" w:rsidR="00DA2429" w:rsidRPr="00A53E61" w:rsidRDefault="00DA2429" w:rsidP="00A53E61">
      <w:pPr>
        <w:numPr>
          <w:ilvl w:val="0"/>
          <w:numId w:val="29"/>
        </w:numPr>
        <w:spacing w:after="0" w:line="240" w:lineRule="auto"/>
        <w:ind w:left="851" w:hanging="284"/>
        <w:jc w:val="both"/>
        <w:rPr>
          <w:rFonts w:asciiTheme="minorHAnsi" w:hAnsiTheme="minorHAnsi" w:cstheme="minorHAnsi"/>
          <w:sz w:val="22"/>
          <w:szCs w:val="22"/>
        </w:rPr>
      </w:pPr>
      <w:r w:rsidRPr="00A53E61">
        <w:rPr>
          <w:rFonts w:asciiTheme="minorHAnsi" w:hAnsiTheme="minorHAnsi" w:cstheme="minorHAnsi"/>
          <w:sz w:val="22"/>
          <w:szCs w:val="22"/>
        </w:rPr>
        <w:t xml:space="preserve">občianskeho súdneho konania o náhrade škody pred príslušným orgánom, ak toto konanie bolo potrebné na zistenie zodpovednosti poisteného alebo výšky plnenia poistiteľa, pokiaľ je poistený povinný ich uhradiť, ako aj trovy právneho zastúpenia poisteného, a to na všetkých stupňoch </w:t>
      </w:r>
    </w:p>
    <w:p w14:paraId="0DEB013F" w14:textId="77777777" w:rsidR="00DA2429" w:rsidRPr="00A53E61" w:rsidRDefault="00DA2429" w:rsidP="00A53E61">
      <w:pPr>
        <w:numPr>
          <w:ilvl w:val="0"/>
          <w:numId w:val="29"/>
        </w:numPr>
        <w:spacing w:after="0" w:line="240" w:lineRule="auto"/>
        <w:ind w:left="851" w:hanging="284"/>
        <w:jc w:val="both"/>
        <w:rPr>
          <w:rFonts w:asciiTheme="minorHAnsi" w:hAnsiTheme="minorHAnsi" w:cstheme="minorHAnsi"/>
          <w:sz w:val="22"/>
          <w:szCs w:val="22"/>
        </w:rPr>
      </w:pPr>
      <w:r w:rsidRPr="00A53E61">
        <w:rPr>
          <w:rFonts w:asciiTheme="minorHAnsi" w:hAnsiTheme="minorHAnsi" w:cstheme="minorHAnsi"/>
          <w:sz w:val="22"/>
          <w:szCs w:val="22"/>
        </w:rPr>
        <w:t>náklady mimosúdneho prerokovávania nárokov poškodeného, vzniknuté poškodenému alebo jeho zástupcovi, pokiaľ je poistený povinný ich uhradiť.</w:t>
      </w:r>
    </w:p>
    <w:p w14:paraId="0B9B8590" w14:textId="77777777" w:rsidR="00DA2429" w:rsidRPr="00A53E61" w:rsidRDefault="00DA2429" w:rsidP="00A53E61">
      <w:pPr>
        <w:numPr>
          <w:ilvl w:val="0"/>
          <w:numId w:val="29"/>
        </w:numPr>
        <w:spacing w:after="0" w:line="240" w:lineRule="auto"/>
        <w:ind w:left="851" w:hanging="284"/>
        <w:jc w:val="both"/>
        <w:rPr>
          <w:rFonts w:asciiTheme="minorHAnsi" w:hAnsiTheme="minorHAnsi" w:cstheme="minorHAnsi"/>
          <w:sz w:val="22"/>
          <w:szCs w:val="22"/>
        </w:rPr>
      </w:pPr>
      <w:r w:rsidRPr="00A53E61">
        <w:rPr>
          <w:rFonts w:asciiTheme="minorHAnsi" w:hAnsiTheme="minorHAnsi" w:cstheme="minorHAnsi"/>
          <w:sz w:val="22"/>
          <w:szCs w:val="22"/>
        </w:rPr>
        <w:t>obhajoby poisteného (príp. jeho zamestnanca) v prípravnom konaní a pred súdom v trestnom konaní vedenom proti poistenému,</w:t>
      </w:r>
    </w:p>
    <w:p w14:paraId="78DEE6C7" w14:textId="77777777" w:rsidR="00F55586" w:rsidRPr="00A53E61" w:rsidRDefault="00DA2429" w:rsidP="00A53E61">
      <w:pPr>
        <w:pStyle w:val="Odsekzoznamu"/>
        <w:numPr>
          <w:ilvl w:val="0"/>
          <w:numId w:val="32"/>
        </w:numPr>
        <w:spacing w:after="0" w:line="240" w:lineRule="auto"/>
        <w:ind w:left="426" w:right="21"/>
        <w:jc w:val="both"/>
        <w:rPr>
          <w:rFonts w:asciiTheme="minorHAnsi" w:hAnsiTheme="minorHAnsi" w:cstheme="minorHAnsi"/>
          <w:sz w:val="22"/>
          <w:szCs w:val="22"/>
        </w:rPr>
      </w:pPr>
      <w:r w:rsidRPr="00A53E61">
        <w:rPr>
          <w:rFonts w:asciiTheme="minorHAnsi" w:hAnsiTheme="minorHAnsi" w:cstheme="minorHAnsi"/>
          <w:sz w:val="22"/>
          <w:szCs w:val="22"/>
        </w:rPr>
        <w:t>Dojednáva sa, že poisťovateľ vyplatí za poisteného náhradu škody vzniknutej ako následok jednej škodovej udalosti maximálne do výšky poistnej sumy alebo sublimitu dojednaného v poistnej zmluve nezávisle na počte poistených, poškodených osôb a vznesených nárokov alebo súdnych konaní.</w:t>
      </w:r>
    </w:p>
    <w:p w14:paraId="45B0DC30" w14:textId="77777777" w:rsidR="00F55586" w:rsidRPr="00A53E61" w:rsidRDefault="00DA2429" w:rsidP="00A53E61">
      <w:pPr>
        <w:pStyle w:val="Odsekzoznamu"/>
        <w:numPr>
          <w:ilvl w:val="0"/>
          <w:numId w:val="32"/>
        </w:numPr>
        <w:spacing w:after="0" w:line="240" w:lineRule="auto"/>
        <w:ind w:left="426" w:right="21"/>
        <w:jc w:val="both"/>
        <w:rPr>
          <w:rFonts w:asciiTheme="minorHAnsi" w:hAnsiTheme="minorHAnsi" w:cstheme="minorHAnsi"/>
          <w:sz w:val="22"/>
          <w:szCs w:val="22"/>
        </w:rPr>
      </w:pPr>
      <w:r w:rsidRPr="00A53E61">
        <w:rPr>
          <w:rFonts w:asciiTheme="minorHAnsi" w:hAnsiTheme="minorHAnsi" w:cstheme="minorHAnsi"/>
          <w:sz w:val="22"/>
          <w:szCs w:val="22"/>
        </w:rPr>
        <w:t>Poistenie sa vzťahuje aj na škodu spôsobenú právnickej alebo fyzickej osobe, v ktorej má poistený akúkoľvek majetkovú účasť bez krátenia poistného plnenia za túto účasť.</w:t>
      </w:r>
    </w:p>
    <w:p w14:paraId="09F62CE9" w14:textId="45A7621B" w:rsidR="00F55586" w:rsidRPr="00A53E61" w:rsidRDefault="00337527" w:rsidP="00A53E61">
      <w:pPr>
        <w:pStyle w:val="Odsekzoznamu"/>
        <w:numPr>
          <w:ilvl w:val="0"/>
          <w:numId w:val="32"/>
        </w:numPr>
        <w:spacing w:after="0" w:line="240" w:lineRule="auto"/>
        <w:ind w:left="426" w:right="21"/>
        <w:jc w:val="both"/>
        <w:rPr>
          <w:rFonts w:asciiTheme="minorHAnsi" w:hAnsiTheme="minorHAnsi" w:cstheme="minorHAnsi"/>
          <w:sz w:val="22"/>
          <w:szCs w:val="22"/>
        </w:rPr>
      </w:pPr>
      <w:r w:rsidRPr="00364B32">
        <w:rPr>
          <w:rFonts w:asciiTheme="minorHAnsi" w:hAnsiTheme="minorHAnsi" w:cstheme="minorHAnsi"/>
          <w:iCs/>
          <w:color w:val="000000"/>
          <w:sz w:val="22"/>
          <w:szCs w:val="22"/>
        </w:rPr>
        <w:t xml:space="preserve">Poistná suma sa dojednáva vo výške 1 000 000 EUR na jednu poistnú udalosť počas poistného obdobia </w:t>
      </w:r>
      <w:r w:rsidRPr="00337527">
        <w:rPr>
          <w:rFonts w:asciiTheme="minorHAnsi" w:hAnsiTheme="minorHAnsi" w:cstheme="minorHAnsi"/>
          <w:bCs/>
          <w:iCs/>
          <w:color w:val="000000"/>
          <w:sz w:val="22"/>
          <w:szCs w:val="22"/>
        </w:rPr>
        <w:t>a 2 000 000 EUR</w:t>
      </w:r>
      <w:r w:rsidRPr="00364B32">
        <w:rPr>
          <w:rFonts w:asciiTheme="minorHAnsi" w:hAnsiTheme="minorHAnsi" w:cstheme="minorHAnsi"/>
          <w:iCs/>
          <w:color w:val="000000"/>
          <w:sz w:val="22"/>
          <w:szCs w:val="22"/>
        </w:rPr>
        <w:t xml:space="preserve"> na všetky poistné udalosti počas poistného obdobia</w:t>
      </w:r>
      <w:r w:rsidR="00DA2429" w:rsidRPr="00A53E61">
        <w:rPr>
          <w:rFonts w:asciiTheme="minorHAnsi" w:hAnsiTheme="minorHAnsi" w:cstheme="minorHAnsi"/>
          <w:sz w:val="22"/>
          <w:szCs w:val="22"/>
        </w:rPr>
        <w:t xml:space="preserve">. </w:t>
      </w:r>
    </w:p>
    <w:p w14:paraId="30A4734A" w14:textId="44259C98" w:rsidR="00DA2429" w:rsidRPr="00A53E61" w:rsidRDefault="00DA2429" w:rsidP="00A53E61">
      <w:pPr>
        <w:pStyle w:val="Odsekzoznamu"/>
        <w:numPr>
          <w:ilvl w:val="0"/>
          <w:numId w:val="32"/>
        </w:numPr>
        <w:spacing w:after="0" w:line="240" w:lineRule="auto"/>
        <w:ind w:left="426" w:right="21"/>
        <w:jc w:val="both"/>
        <w:rPr>
          <w:rFonts w:asciiTheme="minorHAnsi" w:hAnsiTheme="minorHAnsi" w:cstheme="minorHAnsi"/>
          <w:sz w:val="22"/>
          <w:szCs w:val="22"/>
        </w:rPr>
      </w:pPr>
      <w:r w:rsidRPr="00A53E61">
        <w:rPr>
          <w:rFonts w:asciiTheme="minorHAnsi" w:hAnsiTheme="minorHAnsi" w:cstheme="minorHAnsi"/>
          <w:sz w:val="22"/>
          <w:szCs w:val="22"/>
        </w:rPr>
        <w:t>Poistenie sa dojednáva so spoluúčasťou vo výške 100,- € na každú poistnú udalosť.</w:t>
      </w:r>
    </w:p>
    <w:p w14:paraId="5A1ABBD2" w14:textId="77777777" w:rsidR="007D4ADD" w:rsidRPr="00A53E61" w:rsidRDefault="007D4ADD" w:rsidP="00A53E61">
      <w:pPr>
        <w:pStyle w:val="Odsekzoznamu"/>
        <w:tabs>
          <w:tab w:val="left" w:pos="7797"/>
        </w:tabs>
        <w:spacing w:after="0" w:line="240" w:lineRule="auto"/>
        <w:ind w:left="360" w:right="21"/>
        <w:rPr>
          <w:rFonts w:asciiTheme="minorHAnsi" w:hAnsiTheme="minorHAnsi" w:cstheme="minorHAnsi"/>
          <w:sz w:val="22"/>
          <w:szCs w:val="22"/>
        </w:rPr>
      </w:pPr>
    </w:p>
    <w:p w14:paraId="26C170AF" w14:textId="77777777" w:rsidR="00DA2429" w:rsidRPr="00B65E85" w:rsidRDefault="00DA2429" w:rsidP="00A53E61">
      <w:pPr>
        <w:spacing w:after="0" w:line="240" w:lineRule="auto"/>
        <w:jc w:val="center"/>
        <w:rPr>
          <w:rFonts w:asciiTheme="minorHAnsi" w:hAnsiTheme="minorHAnsi" w:cstheme="minorHAnsi"/>
          <w:b/>
          <w:bCs/>
          <w:sz w:val="22"/>
          <w:szCs w:val="22"/>
        </w:rPr>
      </w:pPr>
      <w:r w:rsidRPr="00B65E85">
        <w:rPr>
          <w:rFonts w:asciiTheme="minorHAnsi" w:hAnsiTheme="minorHAnsi" w:cstheme="minorHAnsi"/>
          <w:b/>
          <w:sz w:val="22"/>
          <w:szCs w:val="22"/>
        </w:rPr>
        <w:t>Článok II.</w:t>
      </w:r>
    </w:p>
    <w:p w14:paraId="4F369441" w14:textId="77777777" w:rsidR="004C42D7" w:rsidRPr="00B65E85" w:rsidRDefault="00DA2429" w:rsidP="00A53E61">
      <w:pPr>
        <w:pStyle w:val="Zarkazkladnhotextu"/>
        <w:spacing w:after="0" w:line="240" w:lineRule="auto"/>
        <w:ind w:left="0"/>
        <w:jc w:val="center"/>
        <w:rPr>
          <w:rFonts w:asciiTheme="minorHAnsi" w:hAnsiTheme="minorHAnsi" w:cstheme="minorHAnsi"/>
          <w:b/>
          <w:sz w:val="22"/>
          <w:szCs w:val="22"/>
        </w:rPr>
      </w:pPr>
      <w:r w:rsidRPr="00B65E85">
        <w:rPr>
          <w:rFonts w:asciiTheme="minorHAnsi" w:hAnsiTheme="minorHAnsi" w:cstheme="minorHAnsi"/>
          <w:b/>
          <w:bCs/>
          <w:sz w:val="22"/>
          <w:szCs w:val="22"/>
        </w:rPr>
        <w:t>Rozsah poistenia</w:t>
      </w:r>
      <w:r w:rsidRPr="00B65E85">
        <w:rPr>
          <w:rFonts w:asciiTheme="minorHAnsi" w:hAnsiTheme="minorHAnsi" w:cstheme="minorHAnsi"/>
          <w:b/>
          <w:bCs/>
          <w:sz w:val="22"/>
          <w:szCs w:val="22"/>
          <w:lang w:val="sk-SK"/>
        </w:rPr>
        <w:t xml:space="preserve"> – </w:t>
      </w:r>
      <w:r w:rsidRPr="00B65E85">
        <w:rPr>
          <w:rFonts w:asciiTheme="minorHAnsi" w:hAnsiTheme="minorHAnsi" w:cstheme="minorHAnsi"/>
          <w:b/>
          <w:sz w:val="22"/>
          <w:szCs w:val="22"/>
        </w:rPr>
        <w:t xml:space="preserve">poistenie zodpovednosti za škodu </w:t>
      </w:r>
    </w:p>
    <w:p w14:paraId="660CACBF" w14:textId="7BE26DBB" w:rsidR="00DA2429" w:rsidRPr="00B65E85" w:rsidRDefault="00DA2429" w:rsidP="007A2ADB">
      <w:pPr>
        <w:pStyle w:val="Zarkazkladnhotextu"/>
        <w:spacing w:line="240" w:lineRule="auto"/>
        <w:ind w:left="0"/>
        <w:jc w:val="center"/>
        <w:rPr>
          <w:rFonts w:asciiTheme="minorHAnsi" w:hAnsiTheme="minorHAnsi" w:cstheme="minorHAnsi"/>
          <w:b/>
          <w:bCs/>
          <w:sz w:val="22"/>
          <w:szCs w:val="22"/>
          <w:lang w:val="sk-SK"/>
        </w:rPr>
      </w:pPr>
      <w:r w:rsidRPr="00B65E85">
        <w:rPr>
          <w:rFonts w:asciiTheme="minorHAnsi" w:hAnsiTheme="minorHAnsi" w:cstheme="minorHAnsi"/>
          <w:b/>
          <w:sz w:val="22"/>
          <w:szCs w:val="22"/>
        </w:rPr>
        <w:t>spôsobenú členmi orgánov spoločnosti</w:t>
      </w:r>
    </w:p>
    <w:p w14:paraId="3BE9B296" w14:textId="28EC0FCE" w:rsidR="00F55586" w:rsidRPr="00A53E61" w:rsidRDefault="00F55586" w:rsidP="00A53E61">
      <w:pPr>
        <w:numPr>
          <w:ilvl w:val="0"/>
          <w:numId w:val="33"/>
        </w:numPr>
        <w:autoSpaceDE w:val="0"/>
        <w:autoSpaceDN w:val="0"/>
        <w:spacing w:after="0" w:line="240" w:lineRule="auto"/>
        <w:jc w:val="both"/>
        <w:rPr>
          <w:rFonts w:asciiTheme="minorHAnsi" w:hAnsiTheme="minorHAnsi" w:cstheme="minorHAnsi"/>
          <w:sz w:val="22"/>
          <w:szCs w:val="22"/>
        </w:rPr>
      </w:pPr>
      <w:r w:rsidRPr="00A53E61">
        <w:rPr>
          <w:rFonts w:asciiTheme="minorHAnsi" w:hAnsiTheme="minorHAnsi" w:cstheme="minorHAnsi"/>
          <w:sz w:val="22"/>
          <w:szCs w:val="22"/>
        </w:rPr>
        <w:t xml:space="preserve">Z poistenia zodpovednosti za škodu spôsobenú členmi orgánov spoločnosti má poistený právo, aby poistiteľ za neho poškodeným nahradil: </w:t>
      </w:r>
    </w:p>
    <w:p w14:paraId="0F7500BB" w14:textId="0B9ED8C1" w:rsidR="00F55586" w:rsidRPr="00A53E61" w:rsidRDefault="00F55586" w:rsidP="00B65E85">
      <w:pPr>
        <w:pStyle w:val="Odsekzoznamu"/>
        <w:numPr>
          <w:ilvl w:val="0"/>
          <w:numId w:val="43"/>
        </w:numPr>
        <w:spacing w:after="0" w:line="240" w:lineRule="auto"/>
        <w:ind w:left="851"/>
        <w:jc w:val="both"/>
        <w:rPr>
          <w:rFonts w:asciiTheme="minorHAnsi" w:hAnsiTheme="minorHAnsi" w:cstheme="minorHAnsi"/>
          <w:sz w:val="22"/>
          <w:szCs w:val="22"/>
          <w:lang w:eastAsia="cs-CZ"/>
        </w:rPr>
      </w:pPr>
      <w:r w:rsidRPr="00A53E61">
        <w:rPr>
          <w:rFonts w:asciiTheme="minorHAnsi" w:hAnsiTheme="minorHAnsi" w:cstheme="minorHAnsi"/>
          <w:sz w:val="22"/>
          <w:szCs w:val="22"/>
          <w:lang w:eastAsia="cs-CZ"/>
        </w:rPr>
        <w:t xml:space="preserve">za </w:t>
      </w:r>
      <w:r w:rsidRPr="00A53E61">
        <w:rPr>
          <w:rFonts w:asciiTheme="minorHAnsi" w:hAnsiTheme="minorHAnsi" w:cstheme="minorHAnsi"/>
          <w:iCs/>
          <w:sz w:val="22"/>
          <w:szCs w:val="22"/>
          <w:lang w:eastAsia="cs-CZ"/>
        </w:rPr>
        <w:t xml:space="preserve">poisteného </w:t>
      </w:r>
      <w:r w:rsidRPr="00A53E61">
        <w:rPr>
          <w:rFonts w:asciiTheme="minorHAnsi" w:hAnsiTheme="minorHAnsi" w:cstheme="minorHAnsi"/>
          <w:sz w:val="22"/>
          <w:szCs w:val="22"/>
          <w:lang w:eastAsia="cs-CZ"/>
        </w:rPr>
        <w:t xml:space="preserve">poistné plnenie za </w:t>
      </w:r>
      <w:r w:rsidRPr="00A53E61">
        <w:rPr>
          <w:rFonts w:asciiTheme="minorHAnsi" w:hAnsiTheme="minorHAnsi" w:cstheme="minorHAnsi"/>
          <w:iCs/>
          <w:sz w:val="22"/>
          <w:szCs w:val="22"/>
          <w:lang w:eastAsia="cs-CZ"/>
        </w:rPr>
        <w:t xml:space="preserve">škodu </w:t>
      </w:r>
      <w:r w:rsidRPr="00A53E61">
        <w:rPr>
          <w:rFonts w:asciiTheme="minorHAnsi" w:hAnsiTheme="minorHAnsi" w:cstheme="minorHAnsi"/>
          <w:sz w:val="22"/>
          <w:szCs w:val="22"/>
          <w:lang w:eastAsia="cs-CZ"/>
        </w:rPr>
        <w:t xml:space="preserve">spôsobenú </w:t>
      </w:r>
      <w:r w:rsidRPr="00A53E61">
        <w:rPr>
          <w:rFonts w:asciiTheme="minorHAnsi" w:hAnsiTheme="minorHAnsi" w:cstheme="minorHAnsi"/>
          <w:iCs/>
          <w:sz w:val="22"/>
          <w:szCs w:val="22"/>
          <w:lang w:eastAsia="cs-CZ"/>
        </w:rPr>
        <w:t>poisteným</w:t>
      </w:r>
      <w:r w:rsidRPr="00A53E61">
        <w:rPr>
          <w:rFonts w:asciiTheme="minorHAnsi" w:hAnsiTheme="minorHAnsi" w:cstheme="minorHAnsi"/>
          <w:sz w:val="22"/>
          <w:szCs w:val="22"/>
          <w:lang w:eastAsia="cs-CZ"/>
        </w:rPr>
        <w:t>/</w:t>
      </w:r>
      <w:r w:rsidRPr="00A53E61">
        <w:rPr>
          <w:rFonts w:asciiTheme="minorHAnsi" w:hAnsiTheme="minorHAnsi" w:cstheme="minorHAnsi"/>
          <w:iCs/>
          <w:sz w:val="22"/>
          <w:szCs w:val="22"/>
          <w:lang w:eastAsia="cs-CZ"/>
        </w:rPr>
        <w:t xml:space="preserve">i </w:t>
      </w:r>
      <w:r w:rsidRPr="00A53E61">
        <w:rPr>
          <w:rFonts w:asciiTheme="minorHAnsi" w:hAnsiTheme="minorHAnsi" w:cstheme="minorHAnsi"/>
          <w:sz w:val="22"/>
          <w:szCs w:val="22"/>
          <w:lang w:eastAsia="cs-CZ"/>
        </w:rPr>
        <w:t xml:space="preserve">v dôsledku </w:t>
      </w:r>
      <w:r w:rsidRPr="00A53E61">
        <w:rPr>
          <w:rFonts w:asciiTheme="minorHAnsi" w:hAnsiTheme="minorHAnsi" w:cstheme="minorHAnsi"/>
          <w:iCs/>
          <w:sz w:val="22"/>
          <w:szCs w:val="22"/>
          <w:lang w:eastAsia="cs-CZ"/>
        </w:rPr>
        <w:t>porušenia povinností</w:t>
      </w:r>
      <w:r w:rsidRPr="00A53E61">
        <w:rPr>
          <w:rFonts w:asciiTheme="minorHAnsi" w:hAnsiTheme="minorHAnsi" w:cstheme="minorHAnsi"/>
          <w:sz w:val="22"/>
          <w:szCs w:val="22"/>
          <w:lang w:eastAsia="cs-CZ"/>
        </w:rPr>
        <w:t xml:space="preserve">, za podmienky, že </w:t>
      </w:r>
      <w:r w:rsidRPr="00A53E61">
        <w:rPr>
          <w:rFonts w:asciiTheme="minorHAnsi" w:hAnsiTheme="minorHAnsi" w:cstheme="minorHAnsi"/>
          <w:iCs/>
          <w:sz w:val="22"/>
          <w:szCs w:val="22"/>
          <w:lang w:eastAsia="cs-CZ"/>
        </w:rPr>
        <w:t xml:space="preserve">nárok </w:t>
      </w:r>
      <w:r w:rsidRPr="00A53E61">
        <w:rPr>
          <w:rFonts w:asciiTheme="minorHAnsi" w:hAnsiTheme="minorHAnsi" w:cstheme="minorHAnsi"/>
          <w:sz w:val="22"/>
          <w:szCs w:val="22"/>
          <w:lang w:eastAsia="cs-CZ"/>
        </w:rPr>
        <w:t xml:space="preserve">je krytý týmto </w:t>
      </w:r>
      <w:r w:rsidRPr="00A53E61">
        <w:rPr>
          <w:rFonts w:asciiTheme="minorHAnsi" w:hAnsiTheme="minorHAnsi" w:cstheme="minorHAnsi"/>
          <w:iCs/>
          <w:sz w:val="22"/>
          <w:szCs w:val="22"/>
          <w:lang w:eastAsia="cs-CZ"/>
        </w:rPr>
        <w:t xml:space="preserve">poistením </w:t>
      </w:r>
      <w:r w:rsidRPr="00A53E61">
        <w:rPr>
          <w:rFonts w:asciiTheme="minorHAnsi" w:hAnsiTheme="minorHAnsi" w:cstheme="minorHAnsi"/>
          <w:sz w:val="22"/>
          <w:szCs w:val="22"/>
          <w:lang w:eastAsia="cs-CZ"/>
        </w:rPr>
        <w:t xml:space="preserve">s výnimkou prípadov, keď za </w:t>
      </w:r>
      <w:r w:rsidRPr="00A53E61">
        <w:rPr>
          <w:rFonts w:asciiTheme="minorHAnsi" w:hAnsiTheme="minorHAnsi" w:cstheme="minorHAnsi"/>
          <w:iCs/>
          <w:sz w:val="22"/>
          <w:szCs w:val="22"/>
          <w:lang w:eastAsia="cs-CZ"/>
        </w:rPr>
        <w:t xml:space="preserve">poisteného/ých </w:t>
      </w:r>
      <w:r w:rsidRPr="00A53E61">
        <w:rPr>
          <w:rFonts w:asciiTheme="minorHAnsi" w:hAnsiTheme="minorHAnsi" w:cstheme="minorHAnsi"/>
          <w:sz w:val="22"/>
          <w:szCs w:val="22"/>
          <w:lang w:eastAsia="cs-CZ"/>
        </w:rPr>
        <w:t xml:space="preserve">už </w:t>
      </w:r>
      <w:r w:rsidRPr="00A53E61">
        <w:rPr>
          <w:rFonts w:asciiTheme="minorHAnsi" w:hAnsiTheme="minorHAnsi" w:cstheme="minorHAnsi"/>
          <w:iCs/>
          <w:sz w:val="22"/>
          <w:szCs w:val="22"/>
          <w:lang w:eastAsia="cs-CZ"/>
        </w:rPr>
        <w:t xml:space="preserve">spoločnosť </w:t>
      </w:r>
      <w:r w:rsidRPr="00A53E61">
        <w:rPr>
          <w:rFonts w:asciiTheme="minorHAnsi" w:hAnsiTheme="minorHAnsi" w:cstheme="minorHAnsi"/>
          <w:sz w:val="22"/>
          <w:szCs w:val="22"/>
          <w:lang w:eastAsia="cs-CZ"/>
        </w:rPr>
        <w:t xml:space="preserve">zaplatila odškodnenie </w:t>
      </w:r>
      <w:r w:rsidRPr="00A53E61">
        <w:rPr>
          <w:rFonts w:asciiTheme="minorHAnsi" w:hAnsiTheme="minorHAnsi" w:cstheme="minorHAnsi"/>
          <w:iCs/>
          <w:sz w:val="22"/>
          <w:szCs w:val="22"/>
          <w:lang w:eastAsia="cs-CZ"/>
        </w:rPr>
        <w:t>poškodenému/ým</w:t>
      </w:r>
      <w:r w:rsidRPr="00A53E61">
        <w:rPr>
          <w:rFonts w:asciiTheme="minorHAnsi" w:hAnsiTheme="minorHAnsi" w:cstheme="minorHAnsi"/>
          <w:sz w:val="22"/>
          <w:szCs w:val="22"/>
          <w:lang w:eastAsia="cs-CZ"/>
        </w:rPr>
        <w:t xml:space="preserve"> (</w:t>
      </w:r>
      <w:r w:rsidRPr="00A53E61">
        <w:rPr>
          <w:rFonts w:asciiTheme="minorHAnsi" w:hAnsiTheme="minorHAnsi" w:cstheme="minorHAnsi"/>
          <w:iCs/>
          <w:sz w:val="22"/>
          <w:szCs w:val="22"/>
          <w:lang w:eastAsia="cs-CZ"/>
        </w:rPr>
        <w:t>Poistenie členov orgánov Spoločnosti</w:t>
      </w:r>
      <w:r w:rsidRPr="00A53E61">
        <w:rPr>
          <w:rFonts w:asciiTheme="minorHAnsi" w:hAnsiTheme="minorHAnsi" w:cstheme="minorHAnsi"/>
          <w:sz w:val="22"/>
          <w:szCs w:val="22"/>
          <w:lang w:eastAsia="cs-CZ"/>
        </w:rPr>
        <w:t>);</w:t>
      </w:r>
    </w:p>
    <w:p w14:paraId="3783E28D" w14:textId="77777777" w:rsidR="00F55586" w:rsidRPr="00A53E61" w:rsidRDefault="00F55586" w:rsidP="00B65E85">
      <w:pPr>
        <w:pStyle w:val="Odsekzoznamu"/>
        <w:numPr>
          <w:ilvl w:val="0"/>
          <w:numId w:val="43"/>
        </w:numPr>
        <w:spacing w:after="0" w:line="240" w:lineRule="auto"/>
        <w:ind w:left="851"/>
        <w:jc w:val="both"/>
        <w:rPr>
          <w:rFonts w:asciiTheme="minorHAnsi" w:hAnsiTheme="minorHAnsi" w:cstheme="minorHAnsi"/>
          <w:sz w:val="22"/>
          <w:szCs w:val="22"/>
          <w:lang w:eastAsia="cs-CZ"/>
        </w:rPr>
      </w:pPr>
      <w:r w:rsidRPr="00A53E61">
        <w:rPr>
          <w:rFonts w:asciiTheme="minorHAnsi" w:hAnsiTheme="minorHAnsi" w:cstheme="minorHAnsi"/>
          <w:iCs/>
          <w:sz w:val="22"/>
          <w:szCs w:val="22"/>
          <w:lang w:eastAsia="cs-CZ"/>
        </w:rPr>
        <w:t xml:space="preserve">spoločnosti </w:t>
      </w:r>
      <w:r w:rsidRPr="00A53E61">
        <w:rPr>
          <w:rFonts w:asciiTheme="minorHAnsi" w:hAnsiTheme="minorHAnsi" w:cstheme="minorHAnsi"/>
          <w:sz w:val="22"/>
          <w:szCs w:val="22"/>
          <w:lang w:eastAsia="cs-CZ"/>
        </w:rPr>
        <w:t xml:space="preserve">poistné plnenie za </w:t>
      </w:r>
      <w:r w:rsidRPr="00A53E61">
        <w:rPr>
          <w:rFonts w:asciiTheme="minorHAnsi" w:hAnsiTheme="minorHAnsi" w:cstheme="minorHAnsi"/>
          <w:iCs/>
          <w:sz w:val="22"/>
          <w:szCs w:val="22"/>
          <w:lang w:eastAsia="cs-CZ"/>
        </w:rPr>
        <w:t xml:space="preserve">škodu </w:t>
      </w:r>
      <w:r w:rsidRPr="00A53E61">
        <w:rPr>
          <w:rFonts w:asciiTheme="minorHAnsi" w:hAnsiTheme="minorHAnsi" w:cstheme="minorHAnsi"/>
          <w:sz w:val="22"/>
          <w:szCs w:val="22"/>
          <w:lang w:eastAsia="cs-CZ"/>
        </w:rPr>
        <w:t xml:space="preserve">spôsobenú </w:t>
      </w:r>
      <w:r w:rsidRPr="00A53E61">
        <w:rPr>
          <w:rFonts w:asciiTheme="minorHAnsi" w:hAnsiTheme="minorHAnsi" w:cstheme="minorHAnsi"/>
          <w:iCs/>
          <w:sz w:val="22"/>
          <w:szCs w:val="22"/>
          <w:lang w:eastAsia="cs-CZ"/>
        </w:rPr>
        <w:t xml:space="preserve">poisteným/i </w:t>
      </w:r>
      <w:r w:rsidRPr="00A53E61">
        <w:rPr>
          <w:rFonts w:asciiTheme="minorHAnsi" w:hAnsiTheme="minorHAnsi" w:cstheme="minorHAnsi"/>
          <w:sz w:val="22"/>
          <w:szCs w:val="22"/>
          <w:lang w:eastAsia="cs-CZ"/>
        </w:rPr>
        <w:t xml:space="preserve">v dôsledku </w:t>
      </w:r>
      <w:r w:rsidRPr="00A53E61">
        <w:rPr>
          <w:rFonts w:asciiTheme="minorHAnsi" w:hAnsiTheme="minorHAnsi" w:cstheme="minorHAnsi"/>
          <w:iCs/>
          <w:sz w:val="22"/>
          <w:szCs w:val="22"/>
          <w:lang w:eastAsia="cs-CZ"/>
        </w:rPr>
        <w:t>porušenia povinností</w:t>
      </w:r>
      <w:r w:rsidRPr="00A53E61">
        <w:rPr>
          <w:rFonts w:asciiTheme="minorHAnsi" w:hAnsiTheme="minorHAnsi" w:cstheme="minorHAnsi"/>
          <w:sz w:val="22"/>
          <w:szCs w:val="22"/>
          <w:lang w:eastAsia="cs-CZ"/>
        </w:rPr>
        <w:t xml:space="preserve">, za podmienky, že </w:t>
      </w:r>
      <w:r w:rsidRPr="00A53E61">
        <w:rPr>
          <w:rFonts w:asciiTheme="minorHAnsi" w:hAnsiTheme="minorHAnsi" w:cstheme="minorHAnsi"/>
          <w:iCs/>
          <w:sz w:val="22"/>
          <w:szCs w:val="22"/>
          <w:lang w:eastAsia="cs-CZ"/>
        </w:rPr>
        <w:t xml:space="preserve">nárok </w:t>
      </w:r>
      <w:r w:rsidRPr="00A53E61">
        <w:rPr>
          <w:rFonts w:asciiTheme="minorHAnsi" w:hAnsiTheme="minorHAnsi" w:cstheme="minorHAnsi"/>
          <w:sz w:val="22"/>
          <w:szCs w:val="22"/>
          <w:lang w:eastAsia="cs-CZ"/>
        </w:rPr>
        <w:t xml:space="preserve">je krytý týmto </w:t>
      </w:r>
      <w:r w:rsidRPr="00A53E61">
        <w:rPr>
          <w:rFonts w:asciiTheme="minorHAnsi" w:hAnsiTheme="minorHAnsi" w:cstheme="minorHAnsi"/>
          <w:iCs/>
          <w:sz w:val="22"/>
          <w:szCs w:val="22"/>
          <w:lang w:eastAsia="cs-CZ"/>
        </w:rPr>
        <w:t>poistením</w:t>
      </w:r>
      <w:r w:rsidRPr="00A53E61">
        <w:rPr>
          <w:rFonts w:asciiTheme="minorHAnsi" w:hAnsiTheme="minorHAnsi" w:cstheme="minorHAnsi"/>
          <w:sz w:val="22"/>
          <w:szCs w:val="22"/>
          <w:lang w:eastAsia="cs-CZ"/>
        </w:rPr>
        <w:t xml:space="preserve"> v rozsahu, v akom </w:t>
      </w:r>
      <w:r w:rsidRPr="00A53E61">
        <w:rPr>
          <w:rFonts w:asciiTheme="minorHAnsi" w:hAnsiTheme="minorHAnsi" w:cstheme="minorHAnsi"/>
          <w:iCs/>
          <w:sz w:val="22"/>
          <w:szCs w:val="22"/>
          <w:lang w:eastAsia="cs-CZ"/>
        </w:rPr>
        <w:t xml:space="preserve">spoločnosť </w:t>
      </w:r>
      <w:r w:rsidRPr="00A53E61">
        <w:rPr>
          <w:rFonts w:asciiTheme="minorHAnsi" w:hAnsiTheme="minorHAnsi" w:cstheme="minorHAnsi"/>
          <w:sz w:val="22"/>
          <w:szCs w:val="22"/>
          <w:lang w:eastAsia="cs-CZ"/>
        </w:rPr>
        <w:t xml:space="preserve">oprávnene nahradila </w:t>
      </w:r>
      <w:r w:rsidRPr="00A53E61">
        <w:rPr>
          <w:rFonts w:asciiTheme="minorHAnsi" w:hAnsiTheme="minorHAnsi" w:cstheme="minorHAnsi"/>
          <w:iCs/>
          <w:sz w:val="22"/>
          <w:szCs w:val="22"/>
          <w:lang w:eastAsia="cs-CZ"/>
        </w:rPr>
        <w:t>škodu</w:t>
      </w:r>
      <w:r w:rsidRPr="00A53E61">
        <w:rPr>
          <w:rFonts w:asciiTheme="minorHAnsi" w:hAnsiTheme="minorHAnsi" w:cstheme="minorHAnsi"/>
          <w:sz w:val="22"/>
          <w:szCs w:val="22"/>
          <w:lang w:eastAsia="cs-CZ"/>
        </w:rPr>
        <w:t xml:space="preserve"> </w:t>
      </w:r>
      <w:r w:rsidRPr="00A53E61">
        <w:rPr>
          <w:rFonts w:asciiTheme="minorHAnsi" w:hAnsiTheme="minorHAnsi" w:cstheme="minorHAnsi"/>
          <w:iCs/>
          <w:sz w:val="22"/>
          <w:szCs w:val="22"/>
          <w:lang w:eastAsia="cs-CZ"/>
        </w:rPr>
        <w:t>poškodenému/ným</w:t>
      </w:r>
      <w:r w:rsidRPr="00A53E61">
        <w:rPr>
          <w:rFonts w:asciiTheme="minorHAnsi" w:hAnsiTheme="minorHAnsi" w:cstheme="minorHAnsi"/>
          <w:sz w:val="22"/>
          <w:szCs w:val="22"/>
          <w:lang w:eastAsia="cs-CZ"/>
        </w:rPr>
        <w:t xml:space="preserve">, avšak maximálne do výšky, v akej </w:t>
      </w:r>
      <w:r w:rsidRPr="00A53E61">
        <w:rPr>
          <w:rFonts w:asciiTheme="minorHAnsi" w:hAnsiTheme="minorHAnsi" w:cstheme="minorHAnsi"/>
          <w:iCs/>
          <w:sz w:val="22"/>
          <w:szCs w:val="22"/>
          <w:lang w:eastAsia="cs-CZ"/>
        </w:rPr>
        <w:t>spoločnosť</w:t>
      </w:r>
      <w:r w:rsidRPr="00A53E61">
        <w:rPr>
          <w:rFonts w:asciiTheme="minorHAnsi" w:hAnsiTheme="minorHAnsi" w:cstheme="minorHAnsi"/>
          <w:sz w:val="22"/>
          <w:szCs w:val="22"/>
          <w:lang w:eastAsia="cs-CZ"/>
        </w:rPr>
        <w:t xml:space="preserve"> skutočne </w:t>
      </w:r>
      <w:r w:rsidRPr="00A53E61">
        <w:rPr>
          <w:rFonts w:asciiTheme="minorHAnsi" w:hAnsiTheme="minorHAnsi" w:cstheme="minorHAnsi"/>
          <w:iCs/>
          <w:sz w:val="22"/>
          <w:szCs w:val="22"/>
          <w:lang w:eastAsia="cs-CZ"/>
        </w:rPr>
        <w:t xml:space="preserve">škodu </w:t>
      </w:r>
      <w:r w:rsidRPr="00A53E61">
        <w:rPr>
          <w:rFonts w:asciiTheme="minorHAnsi" w:hAnsiTheme="minorHAnsi" w:cstheme="minorHAnsi"/>
          <w:sz w:val="22"/>
          <w:szCs w:val="22"/>
          <w:lang w:eastAsia="cs-CZ"/>
        </w:rPr>
        <w:t>nahradila (</w:t>
      </w:r>
      <w:r w:rsidRPr="00A53E61">
        <w:rPr>
          <w:rFonts w:asciiTheme="minorHAnsi" w:hAnsiTheme="minorHAnsi" w:cstheme="minorHAnsi"/>
          <w:iCs/>
          <w:sz w:val="22"/>
          <w:szCs w:val="22"/>
          <w:lang w:eastAsia="cs-CZ"/>
        </w:rPr>
        <w:t>Poistenie náhrady Spoločnosti</w:t>
      </w:r>
      <w:r w:rsidRPr="00A53E61">
        <w:rPr>
          <w:rFonts w:asciiTheme="minorHAnsi" w:hAnsiTheme="minorHAnsi" w:cstheme="minorHAnsi"/>
          <w:sz w:val="22"/>
          <w:szCs w:val="22"/>
          <w:lang w:eastAsia="cs-CZ"/>
        </w:rPr>
        <w:t>);</w:t>
      </w:r>
    </w:p>
    <w:p w14:paraId="499575A7" w14:textId="77777777" w:rsidR="00F55586" w:rsidRPr="00A53E61" w:rsidRDefault="00F55586" w:rsidP="00B65E85">
      <w:pPr>
        <w:pStyle w:val="Odsekzoznamu"/>
        <w:numPr>
          <w:ilvl w:val="0"/>
          <w:numId w:val="43"/>
        </w:numPr>
        <w:spacing w:after="0" w:line="240" w:lineRule="auto"/>
        <w:ind w:left="851"/>
        <w:jc w:val="both"/>
        <w:rPr>
          <w:rFonts w:asciiTheme="minorHAnsi" w:hAnsiTheme="minorHAnsi" w:cstheme="minorHAnsi"/>
          <w:sz w:val="22"/>
          <w:szCs w:val="22"/>
          <w:lang w:eastAsia="cs-CZ"/>
        </w:rPr>
      </w:pPr>
      <w:r w:rsidRPr="00A53E61">
        <w:rPr>
          <w:rFonts w:asciiTheme="minorHAnsi" w:hAnsiTheme="minorHAnsi" w:cstheme="minorHAnsi"/>
          <w:iCs/>
          <w:sz w:val="22"/>
          <w:szCs w:val="22"/>
          <w:lang w:eastAsia="cs-CZ"/>
        </w:rPr>
        <w:t xml:space="preserve">náklady obhajoby </w:t>
      </w:r>
      <w:r w:rsidRPr="00A53E61">
        <w:rPr>
          <w:rFonts w:asciiTheme="minorHAnsi" w:hAnsiTheme="minorHAnsi" w:cstheme="minorHAnsi"/>
          <w:sz w:val="22"/>
          <w:szCs w:val="22"/>
          <w:lang w:eastAsia="cs-CZ"/>
        </w:rPr>
        <w:t xml:space="preserve">ktoréhokoľvek </w:t>
      </w:r>
      <w:r w:rsidRPr="00A53E61">
        <w:rPr>
          <w:rFonts w:asciiTheme="minorHAnsi" w:hAnsiTheme="minorHAnsi" w:cstheme="minorHAnsi"/>
          <w:iCs/>
          <w:sz w:val="22"/>
          <w:szCs w:val="22"/>
          <w:lang w:eastAsia="cs-CZ"/>
        </w:rPr>
        <w:t xml:space="preserve">poisteného </w:t>
      </w:r>
      <w:r w:rsidRPr="00A53E61">
        <w:rPr>
          <w:rFonts w:asciiTheme="minorHAnsi" w:hAnsiTheme="minorHAnsi" w:cstheme="minorHAnsi"/>
          <w:sz w:val="22"/>
          <w:szCs w:val="22"/>
          <w:lang w:eastAsia="cs-CZ"/>
        </w:rPr>
        <w:t xml:space="preserve">v prípade </w:t>
      </w:r>
      <w:r w:rsidRPr="00A53E61">
        <w:rPr>
          <w:rFonts w:asciiTheme="minorHAnsi" w:hAnsiTheme="minorHAnsi" w:cstheme="minorHAnsi"/>
          <w:iCs/>
          <w:sz w:val="22"/>
          <w:szCs w:val="22"/>
          <w:lang w:eastAsia="cs-CZ"/>
        </w:rPr>
        <w:t xml:space="preserve">nárokov </w:t>
      </w:r>
      <w:r w:rsidRPr="00A53E61">
        <w:rPr>
          <w:rFonts w:asciiTheme="minorHAnsi" w:hAnsiTheme="minorHAnsi" w:cstheme="minorHAnsi"/>
          <w:sz w:val="22"/>
          <w:szCs w:val="22"/>
          <w:lang w:eastAsia="cs-CZ"/>
        </w:rPr>
        <w:t xml:space="preserve">uplatnených v zmysle písm. a) a b) v súdnom alebo mimosúdnom konaní vedenom proti </w:t>
      </w:r>
      <w:r w:rsidRPr="00A53E61">
        <w:rPr>
          <w:rFonts w:asciiTheme="minorHAnsi" w:hAnsiTheme="minorHAnsi" w:cstheme="minorHAnsi"/>
          <w:iCs/>
          <w:sz w:val="22"/>
          <w:szCs w:val="22"/>
          <w:lang w:eastAsia="cs-CZ"/>
        </w:rPr>
        <w:t xml:space="preserve">poistenému </w:t>
      </w:r>
      <w:r w:rsidRPr="00A53E61">
        <w:rPr>
          <w:rFonts w:asciiTheme="minorHAnsi" w:hAnsiTheme="minorHAnsi" w:cstheme="minorHAnsi"/>
          <w:sz w:val="22"/>
          <w:szCs w:val="22"/>
          <w:lang w:eastAsia="cs-CZ"/>
        </w:rPr>
        <w:t xml:space="preserve">až do úplného uspokojenia </w:t>
      </w:r>
      <w:r w:rsidRPr="00A53E61">
        <w:rPr>
          <w:rFonts w:asciiTheme="minorHAnsi" w:hAnsiTheme="minorHAnsi" w:cstheme="minorHAnsi"/>
          <w:iCs/>
          <w:sz w:val="22"/>
          <w:szCs w:val="22"/>
          <w:lang w:eastAsia="cs-CZ"/>
        </w:rPr>
        <w:t>nároku</w:t>
      </w:r>
      <w:r w:rsidRPr="00A53E61">
        <w:rPr>
          <w:rFonts w:asciiTheme="minorHAnsi" w:hAnsiTheme="minorHAnsi" w:cstheme="minorHAnsi"/>
          <w:sz w:val="22"/>
          <w:szCs w:val="22"/>
          <w:lang w:eastAsia="cs-CZ"/>
        </w:rPr>
        <w:t xml:space="preserve">, vždy však maximálne do výšky </w:t>
      </w:r>
      <w:r w:rsidRPr="00A53E61">
        <w:rPr>
          <w:rFonts w:asciiTheme="minorHAnsi" w:hAnsiTheme="minorHAnsi" w:cstheme="minorHAnsi"/>
          <w:iCs/>
          <w:sz w:val="22"/>
          <w:szCs w:val="22"/>
          <w:lang w:eastAsia="cs-CZ"/>
        </w:rPr>
        <w:t>limitu zodpovednosti</w:t>
      </w:r>
      <w:r w:rsidRPr="00A53E61">
        <w:rPr>
          <w:rFonts w:asciiTheme="minorHAnsi" w:hAnsiTheme="minorHAnsi" w:cstheme="minorHAnsi"/>
          <w:sz w:val="22"/>
          <w:szCs w:val="22"/>
          <w:lang w:eastAsia="cs-CZ"/>
        </w:rPr>
        <w:t xml:space="preserve"> </w:t>
      </w:r>
      <w:r w:rsidRPr="00A53E61">
        <w:rPr>
          <w:rFonts w:asciiTheme="minorHAnsi" w:hAnsiTheme="minorHAnsi" w:cstheme="minorHAnsi"/>
          <w:iCs/>
          <w:sz w:val="22"/>
          <w:szCs w:val="22"/>
          <w:lang w:eastAsia="cs-CZ"/>
        </w:rPr>
        <w:t xml:space="preserve">za škodu </w:t>
      </w:r>
      <w:r w:rsidRPr="00A53E61">
        <w:rPr>
          <w:rFonts w:asciiTheme="minorHAnsi" w:hAnsiTheme="minorHAnsi" w:cstheme="minorHAnsi"/>
          <w:sz w:val="22"/>
          <w:szCs w:val="22"/>
          <w:lang w:eastAsia="cs-CZ"/>
        </w:rPr>
        <w:t>uvedeného v poistnej zmluve;</w:t>
      </w:r>
    </w:p>
    <w:p w14:paraId="0FC1A1C1" w14:textId="05CF60D6" w:rsidR="00F55586" w:rsidRPr="00A53E61" w:rsidRDefault="00F55586" w:rsidP="00B65E85">
      <w:pPr>
        <w:pStyle w:val="Odsekzoznamu"/>
        <w:numPr>
          <w:ilvl w:val="0"/>
          <w:numId w:val="43"/>
        </w:numPr>
        <w:spacing w:after="0" w:line="240" w:lineRule="auto"/>
        <w:ind w:left="851"/>
        <w:jc w:val="both"/>
        <w:rPr>
          <w:rFonts w:asciiTheme="minorHAnsi" w:hAnsiTheme="minorHAnsi" w:cstheme="minorHAnsi"/>
          <w:sz w:val="22"/>
          <w:szCs w:val="22"/>
          <w:lang w:eastAsia="cs-CZ"/>
        </w:rPr>
      </w:pPr>
      <w:r w:rsidRPr="00A53E61">
        <w:rPr>
          <w:rFonts w:asciiTheme="minorHAnsi" w:hAnsiTheme="minorHAnsi" w:cstheme="minorHAnsi"/>
          <w:iCs/>
          <w:sz w:val="22"/>
          <w:szCs w:val="22"/>
          <w:lang w:eastAsia="cs-CZ"/>
        </w:rPr>
        <w:t>náklady na styk s verejnosťou a zachovanie dobrého mena</w:t>
      </w:r>
      <w:r w:rsidRPr="00A53E61">
        <w:rPr>
          <w:rFonts w:asciiTheme="minorHAnsi" w:hAnsiTheme="minorHAnsi" w:cstheme="minorHAnsi"/>
          <w:sz w:val="22"/>
          <w:szCs w:val="22"/>
          <w:lang w:eastAsia="cs-CZ"/>
        </w:rPr>
        <w:t>.</w:t>
      </w:r>
    </w:p>
    <w:p w14:paraId="170032B4" w14:textId="6A295CED" w:rsidR="00F55586" w:rsidRPr="00A53E61" w:rsidRDefault="00F55586" w:rsidP="00A53E61">
      <w:pPr>
        <w:pStyle w:val="Odsekzoznamu"/>
        <w:numPr>
          <w:ilvl w:val="0"/>
          <w:numId w:val="33"/>
        </w:numPr>
        <w:autoSpaceDE w:val="0"/>
        <w:autoSpaceDN w:val="0"/>
        <w:spacing w:after="0" w:line="240" w:lineRule="auto"/>
        <w:jc w:val="both"/>
        <w:rPr>
          <w:rFonts w:asciiTheme="minorHAnsi" w:hAnsiTheme="minorHAnsi" w:cstheme="minorHAnsi"/>
          <w:sz w:val="22"/>
          <w:szCs w:val="22"/>
        </w:rPr>
      </w:pPr>
      <w:r w:rsidRPr="00A53E61">
        <w:rPr>
          <w:rFonts w:asciiTheme="minorHAnsi" w:hAnsiTheme="minorHAnsi" w:cstheme="minorHAnsi"/>
          <w:sz w:val="22"/>
          <w:szCs w:val="22"/>
        </w:rPr>
        <w:t xml:space="preserve">Náklady obhajoby </w:t>
      </w:r>
      <w:r w:rsidRPr="00A53E61">
        <w:rPr>
          <w:rFonts w:asciiTheme="minorHAnsi" w:hAnsiTheme="minorHAnsi" w:cstheme="minorHAnsi"/>
          <w:sz w:val="22"/>
          <w:szCs w:val="22"/>
          <w:lang w:eastAsia="cs-CZ"/>
        </w:rPr>
        <w:t>zahŕňajú:</w:t>
      </w:r>
    </w:p>
    <w:p w14:paraId="7DA5F37C" w14:textId="27A1F0E0" w:rsidR="00F55586" w:rsidRPr="00A53E61" w:rsidRDefault="00F55586" w:rsidP="00B65E85">
      <w:pPr>
        <w:pStyle w:val="Odsekzoznamu"/>
        <w:numPr>
          <w:ilvl w:val="0"/>
          <w:numId w:val="44"/>
        </w:numPr>
        <w:spacing w:after="0" w:line="240" w:lineRule="auto"/>
        <w:ind w:left="851"/>
        <w:jc w:val="both"/>
        <w:rPr>
          <w:rFonts w:asciiTheme="minorHAnsi" w:hAnsiTheme="minorHAnsi" w:cstheme="minorHAnsi"/>
          <w:sz w:val="22"/>
          <w:szCs w:val="22"/>
          <w:lang w:eastAsia="cs-CZ"/>
        </w:rPr>
      </w:pPr>
      <w:r w:rsidRPr="00A53E61">
        <w:rPr>
          <w:rFonts w:asciiTheme="minorHAnsi" w:hAnsiTheme="minorHAnsi" w:cstheme="minorHAnsi"/>
          <w:sz w:val="22"/>
          <w:szCs w:val="22"/>
          <w:lang w:eastAsia="cs-CZ"/>
        </w:rPr>
        <w:t xml:space="preserve">náklady obhajoby </w:t>
      </w:r>
      <w:r w:rsidRPr="00A53E61">
        <w:rPr>
          <w:rFonts w:asciiTheme="minorHAnsi" w:hAnsiTheme="minorHAnsi" w:cstheme="minorHAnsi"/>
          <w:iCs/>
          <w:sz w:val="22"/>
          <w:szCs w:val="22"/>
          <w:lang w:eastAsia="cs-CZ"/>
        </w:rPr>
        <w:t xml:space="preserve">poisteného </w:t>
      </w:r>
      <w:r w:rsidRPr="00A53E61">
        <w:rPr>
          <w:rFonts w:asciiTheme="minorHAnsi" w:hAnsiTheme="minorHAnsi" w:cstheme="minorHAnsi"/>
          <w:sz w:val="22"/>
          <w:szCs w:val="22"/>
          <w:lang w:eastAsia="cs-CZ"/>
        </w:rPr>
        <w:t xml:space="preserve">v prípravnom konaní a pred súdom v trestnom konaní vedenom proti nemu, ak je vedené v súvislosti s </w:t>
      </w:r>
      <w:r w:rsidRPr="00A53E61">
        <w:rPr>
          <w:rFonts w:asciiTheme="minorHAnsi" w:hAnsiTheme="minorHAnsi" w:cstheme="minorHAnsi"/>
          <w:iCs/>
          <w:sz w:val="22"/>
          <w:szCs w:val="22"/>
          <w:lang w:eastAsia="cs-CZ"/>
        </w:rPr>
        <w:t xml:space="preserve">nárokom </w:t>
      </w:r>
      <w:r w:rsidRPr="00A53E61">
        <w:rPr>
          <w:rFonts w:asciiTheme="minorHAnsi" w:hAnsiTheme="minorHAnsi" w:cstheme="minorHAnsi"/>
          <w:sz w:val="22"/>
          <w:szCs w:val="22"/>
          <w:lang w:eastAsia="cs-CZ"/>
        </w:rPr>
        <w:t xml:space="preserve">na náhradu </w:t>
      </w:r>
      <w:r w:rsidRPr="00A53E61">
        <w:rPr>
          <w:rFonts w:asciiTheme="minorHAnsi" w:hAnsiTheme="minorHAnsi" w:cstheme="minorHAnsi"/>
          <w:iCs/>
          <w:sz w:val="22"/>
          <w:szCs w:val="22"/>
          <w:lang w:eastAsia="cs-CZ"/>
        </w:rPr>
        <w:t>škody</w:t>
      </w:r>
      <w:r w:rsidRPr="00A53E61">
        <w:rPr>
          <w:rFonts w:asciiTheme="minorHAnsi" w:hAnsiTheme="minorHAnsi" w:cstheme="minorHAnsi"/>
          <w:sz w:val="22"/>
          <w:szCs w:val="22"/>
          <w:lang w:eastAsia="cs-CZ"/>
        </w:rPr>
        <w:t>;</w:t>
      </w:r>
    </w:p>
    <w:p w14:paraId="627AE2EB" w14:textId="4CCB8743" w:rsidR="00F55586" w:rsidRPr="00A53E61" w:rsidRDefault="00F55586" w:rsidP="00B65E85">
      <w:pPr>
        <w:pStyle w:val="Odsekzoznamu"/>
        <w:numPr>
          <w:ilvl w:val="0"/>
          <w:numId w:val="44"/>
        </w:numPr>
        <w:spacing w:after="0" w:line="240" w:lineRule="auto"/>
        <w:ind w:left="851"/>
        <w:jc w:val="both"/>
        <w:rPr>
          <w:rFonts w:asciiTheme="minorHAnsi" w:hAnsiTheme="minorHAnsi" w:cstheme="minorHAnsi"/>
          <w:sz w:val="22"/>
          <w:szCs w:val="22"/>
          <w:lang w:eastAsia="cs-CZ"/>
        </w:rPr>
      </w:pPr>
      <w:r w:rsidRPr="00A53E61">
        <w:rPr>
          <w:rFonts w:asciiTheme="minorHAnsi" w:hAnsiTheme="minorHAnsi" w:cstheme="minorHAnsi"/>
          <w:sz w:val="22"/>
          <w:szCs w:val="22"/>
          <w:lang w:eastAsia="cs-CZ"/>
        </w:rPr>
        <w:lastRenderedPageBreak/>
        <w:t xml:space="preserve">trovy občianskeho súdneho konania o náhrade </w:t>
      </w:r>
      <w:r w:rsidRPr="00A53E61">
        <w:rPr>
          <w:rFonts w:asciiTheme="minorHAnsi" w:hAnsiTheme="minorHAnsi" w:cstheme="minorHAnsi"/>
          <w:iCs/>
          <w:sz w:val="22"/>
          <w:szCs w:val="22"/>
          <w:lang w:eastAsia="cs-CZ"/>
        </w:rPr>
        <w:t xml:space="preserve">škody </w:t>
      </w:r>
      <w:r w:rsidRPr="00A53E61">
        <w:rPr>
          <w:rFonts w:asciiTheme="minorHAnsi" w:hAnsiTheme="minorHAnsi" w:cstheme="minorHAnsi"/>
          <w:sz w:val="22"/>
          <w:szCs w:val="22"/>
          <w:lang w:eastAsia="cs-CZ"/>
        </w:rPr>
        <w:t xml:space="preserve">pred príslušným orgánom, ak toto konanie bolo potrebné na zistenie zodpovednosti za škodu </w:t>
      </w:r>
      <w:r w:rsidRPr="00A53E61">
        <w:rPr>
          <w:rFonts w:asciiTheme="minorHAnsi" w:hAnsiTheme="minorHAnsi" w:cstheme="minorHAnsi"/>
          <w:iCs/>
          <w:sz w:val="22"/>
          <w:szCs w:val="22"/>
          <w:lang w:eastAsia="cs-CZ"/>
        </w:rPr>
        <w:t xml:space="preserve">poisteného </w:t>
      </w:r>
      <w:r w:rsidRPr="00A53E61">
        <w:rPr>
          <w:rFonts w:asciiTheme="minorHAnsi" w:hAnsiTheme="minorHAnsi" w:cstheme="minorHAnsi"/>
          <w:sz w:val="22"/>
          <w:szCs w:val="22"/>
          <w:lang w:eastAsia="cs-CZ"/>
        </w:rPr>
        <w:t xml:space="preserve">alebo výšky plnenia </w:t>
      </w:r>
      <w:r w:rsidRPr="00A53E61">
        <w:rPr>
          <w:rFonts w:asciiTheme="minorHAnsi" w:hAnsiTheme="minorHAnsi" w:cstheme="minorHAnsi"/>
          <w:iCs/>
          <w:sz w:val="22"/>
          <w:szCs w:val="22"/>
          <w:lang w:eastAsia="cs-CZ"/>
        </w:rPr>
        <w:t>poisťovateľa</w:t>
      </w:r>
      <w:r w:rsidRPr="00A53E61">
        <w:rPr>
          <w:rFonts w:asciiTheme="minorHAnsi" w:hAnsiTheme="minorHAnsi" w:cstheme="minorHAnsi"/>
          <w:sz w:val="22"/>
          <w:szCs w:val="22"/>
          <w:lang w:eastAsia="cs-CZ"/>
        </w:rPr>
        <w:t xml:space="preserve">, pokiaľ je </w:t>
      </w:r>
      <w:r w:rsidRPr="00A53E61">
        <w:rPr>
          <w:rFonts w:asciiTheme="minorHAnsi" w:hAnsiTheme="minorHAnsi" w:cstheme="minorHAnsi"/>
          <w:iCs/>
          <w:sz w:val="22"/>
          <w:szCs w:val="22"/>
          <w:lang w:eastAsia="cs-CZ"/>
        </w:rPr>
        <w:t>poistený</w:t>
      </w:r>
      <w:r w:rsidRPr="00A53E61">
        <w:rPr>
          <w:rFonts w:asciiTheme="minorHAnsi" w:hAnsiTheme="minorHAnsi" w:cstheme="minorHAnsi"/>
          <w:sz w:val="22"/>
          <w:szCs w:val="22"/>
          <w:lang w:eastAsia="cs-CZ"/>
        </w:rPr>
        <w:t xml:space="preserve"> povinný ich uhradiť (znášať);</w:t>
      </w:r>
    </w:p>
    <w:p w14:paraId="1F60296A" w14:textId="26C96079" w:rsidR="00F55586" w:rsidRPr="00A53E61" w:rsidRDefault="00F55586" w:rsidP="00B65E85">
      <w:pPr>
        <w:pStyle w:val="Odsekzoznamu"/>
        <w:numPr>
          <w:ilvl w:val="0"/>
          <w:numId w:val="44"/>
        </w:numPr>
        <w:spacing w:after="0" w:line="240" w:lineRule="auto"/>
        <w:ind w:left="851"/>
        <w:jc w:val="both"/>
        <w:rPr>
          <w:rFonts w:asciiTheme="minorHAnsi" w:hAnsiTheme="minorHAnsi" w:cstheme="minorHAnsi"/>
          <w:sz w:val="22"/>
          <w:szCs w:val="22"/>
          <w:lang w:eastAsia="cs-CZ"/>
        </w:rPr>
      </w:pPr>
      <w:r w:rsidRPr="00A53E61">
        <w:rPr>
          <w:rFonts w:asciiTheme="minorHAnsi" w:hAnsiTheme="minorHAnsi" w:cstheme="minorHAnsi"/>
          <w:sz w:val="22"/>
          <w:szCs w:val="22"/>
          <w:lang w:eastAsia="cs-CZ"/>
        </w:rPr>
        <w:t xml:space="preserve">náklady právneho zastúpenia </w:t>
      </w:r>
      <w:r w:rsidRPr="00A53E61">
        <w:rPr>
          <w:rFonts w:asciiTheme="minorHAnsi" w:hAnsiTheme="minorHAnsi" w:cstheme="minorHAnsi"/>
          <w:iCs/>
          <w:sz w:val="22"/>
          <w:szCs w:val="22"/>
          <w:lang w:eastAsia="cs-CZ"/>
        </w:rPr>
        <w:t xml:space="preserve">poisteného </w:t>
      </w:r>
      <w:r w:rsidRPr="00A53E61">
        <w:rPr>
          <w:rFonts w:asciiTheme="minorHAnsi" w:hAnsiTheme="minorHAnsi" w:cstheme="minorHAnsi"/>
          <w:sz w:val="22"/>
          <w:szCs w:val="22"/>
          <w:lang w:eastAsia="cs-CZ"/>
        </w:rPr>
        <w:t xml:space="preserve">v konaní o náhrade </w:t>
      </w:r>
      <w:r w:rsidRPr="00A53E61">
        <w:rPr>
          <w:rFonts w:asciiTheme="minorHAnsi" w:hAnsiTheme="minorHAnsi" w:cstheme="minorHAnsi"/>
          <w:iCs/>
          <w:sz w:val="22"/>
          <w:szCs w:val="22"/>
          <w:lang w:eastAsia="cs-CZ"/>
        </w:rPr>
        <w:t>škody</w:t>
      </w:r>
      <w:r w:rsidRPr="00A53E61">
        <w:rPr>
          <w:rFonts w:asciiTheme="minorHAnsi" w:hAnsiTheme="minorHAnsi" w:cstheme="minorHAnsi"/>
          <w:sz w:val="22"/>
          <w:szCs w:val="22"/>
          <w:lang w:eastAsia="cs-CZ"/>
        </w:rPr>
        <w:t xml:space="preserve">, ako aj náklady mimosúdneho prerokovania </w:t>
      </w:r>
      <w:r w:rsidRPr="00A53E61">
        <w:rPr>
          <w:rFonts w:asciiTheme="minorHAnsi" w:hAnsiTheme="minorHAnsi" w:cstheme="minorHAnsi"/>
          <w:iCs/>
          <w:sz w:val="22"/>
          <w:szCs w:val="22"/>
          <w:lang w:eastAsia="cs-CZ"/>
        </w:rPr>
        <w:t xml:space="preserve">nárokov poškodeného </w:t>
      </w:r>
      <w:r w:rsidRPr="00A53E61">
        <w:rPr>
          <w:rFonts w:asciiTheme="minorHAnsi" w:hAnsiTheme="minorHAnsi" w:cstheme="minorHAnsi"/>
          <w:sz w:val="22"/>
          <w:szCs w:val="22"/>
          <w:lang w:eastAsia="cs-CZ"/>
        </w:rPr>
        <w:t xml:space="preserve">vzniknuté </w:t>
      </w:r>
      <w:r w:rsidRPr="00A53E61">
        <w:rPr>
          <w:rFonts w:asciiTheme="minorHAnsi" w:hAnsiTheme="minorHAnsi" w:cstheme="minorHAnsi"/>
          <w:iCs/>
          <w:sz w:val="22"/>
          <w:szCs w:val="22"/>
          <w:lang w:eastAsia="cs-CZ"/>
        </w:rPr>
        <w:t>poškodenému,</w:t>
      </w:r>
    </w:p>
    <w:p w14:paraId="47218B65" w14:textId="26CA7731" w:rsidR="00F55586" w:rsidRPr="00A53E61" w:rsidRDefault="00F55586" w:rsidP="00B65E85">
      <w:pPr>
        <w:pStyle w:val="Odsekzoznamu"/>
        <w:numPr>
          <w:ilvl w:val="0"/>
          <w:numId w:val="44"/>
        </w:numPr>
        <w:spacing w:after="0" w:line="240" w:lineRule="auto"/>
        <w:ind w:left="851"/>
        <w:jc w:val="both"/>
        <w:rPr>
          <w:rFonts w:asciiTheme="minorHAnsi" w:hAnsiTheme="minorHAnsi" w:cstheme="minorHAnsi"/>
          <w:sz w:val="22"/>
          <w:szCs w:val="22"/>
          <w:lang w:eastAsia="cs-CZ"/>
        </w:rPr>
      </w:pPr>
      <w:r w:rsidRPr="00A53E61">
        <w:rPr>
          <w:rFonts w:asciiTheme="minorHAnsi" w:hAnsiTheme="minorHAnsi" w:cstheme="minorHAnsi"/>
          <w:sz w:val="22"/>
          <w:szCs w:val="22"/>
          <w:lang w:eastAsia="cs-CZ"/>
        </w:rPr>
        <w:t xml:space="preserve">náklady na externých konzultantov a iné náklady vynaložené </w:t>
      </w:r>
      <w:r w:rsidRPr="00A53E61">
        <w:rPr>
          <w:rFonts w:asciiTheme="minorHAnsi" w:hAnsiTheme="minorHAnsi" w:cstheme="minorHAnsi"/>
          <w:iCs/>
          <w:sz w:val="22"/>
          <w:szCs w:val="22"/>
          <w:lang w:eastAsia="cs-CZ"/>
        </w:rPr>
        <w:t xml:space="preserve">poisteným </w:t>
      </w:r>
      <w:r w:rsidRPr="00A53E61">
        <w:rPr>
          <w:rFonts w:asciiTheme="minorHAnsi" w:hAnsiTheme="minorHAnsi" w:cstheme="minorHAnsi"/>
          <w:sz w:val="22"/>
          <w:szCs w:val="22"/>
          <w:lang w:eastAsia="cs-CZ"/>
        </w:rPr>
        <w:t xml:space="preserve">pri zmierňovaní </w:t>
      </w:r>
      <w:r w:rsidRPr="00A53E61">
        <w:rPr>
          <w:rFonts w:asciiTheme="minorHAnsi" w:hAnsiTheme="minorHAnsi" w:cstheme="minorHAnsi"/>
          <w:iCs/>
          <w:sz w:val="22"/>
          <w:szCs w:val="22"/>
          <w:lang w:eastAsia="cs-CZ"/>
        </w:rPr>
        <w:t>škody</w:t>
      </w:r>
      <w:r w:rsidRPr="00A53E61">
        <w:rPr>
          <w:rFonts w:asciiTheme="minorHAnsi" w:hAnsiTheme="minorHAnsi" w:cstheme="minorHAnsi"/>
          <w:sz w:val="22"/>
          <w:szCs w:val="22"/>
          <w:lang w:eastAsia="cs-CZ"/>
        </w:rPr>
        <w:t xml:space="preserve">, resp. pri riešení vzniknutého </w:t>
      </w:r>
      <w:r w:rsidRPr="00A53E61">
        <w:rPr>
          <w:rFonts w:asciiTheme="minorHAnsi" w:hAnsiTheme="minorHAnsi" w:cstheme="minorHAnsi"/>
          <w:iCs/>
          <w:sz w:val="22"/>
          <w:szCs w:val="22"/>
          <w:lang w:eastAsia="cs-CZ"/>
        </w:rPr>
        <w:t>nároku</w:t>
      </w:r>
      <w:r w:rsidRPr="00A53E61">
        <w:rPr>
          <w:rFonts w:asciiTheme="minorHAnsi" w:hAnsiTheme="minorHAnsi" w:cstheme="minorHAnsi"/>
          <w:sz w:val="22"/>
          <w:szCs w:val="22"/>
          <w:lang w:eastAsia="cs-CZ"/>
        </w:rPr>
        <w:t>, ktorý sa</w:t>
      </w:r>
      <w:r w:rsidRPr="00A53E61">
        <w:rPr>
          <w:rFonts w:asciiTheme="minorHAnsi" w:hAnsiTheme="minorHAnsi" w:cstheme="minorHAnsi"/>
          <w:iCs/>
          <w:sz w:val="22"/>
          <w:szCs w:val="22"/>
          <w:lang w:eastAsia="cs-CZ"/>
        </w:rPr>
        <w:t xml:space="preserve"> </w:t>
      </w:r>
      <w:r w:rsidRPr="00A53E61">
        <w:rPr>
          <w:rFonts w:asciiTheme="minorHAnsi" w:hAnsiTheme="minorHAnsi" w:cstheme="minorHAnsi"/>
          <w:sz w:val="22"/>
          <w:szCs w:val="22"/>
          <w:lang w:eastAsia="cs-CZ"/>
        </w:rPr>
        <w:t xml:space="preserve">vzťahuje k údajnému </w:t>
      </w:r>
      <w:r w:rsidRPr="00A53E61">
        <w:rPr>
          <w:rFonts w:asciiTheme="minorHAnsi" w:hAnsiTheme="minorHAnsi" w:cstheme="minorHAnsi"/>
          <w:iCs/>
          <w:sz w:val="22"/>
          <w:szCs w:val="22"/>
          <w:lang w:eastAsia="cs-CZ"/>
        </w:rPr>
        <w:t>porušeniu povinností</w:t>
      </w:r>
      <w:r w:rsidRPr="00A53E61">
        <w:rPr>
          <w:rFonts w:asciiTheme="minorHAnsi" w:hAnsiTheme="minorHAnsi" w:cstheme="minorHAnsi"/>
          <w:sz w:val="22"/>
          <w:szCs w:val="22"/>
          <w:lang w:eastAsia="cs-CZ"/>
        </w:rPr>
        <w:t>.</w:t>
      </w:r>
    </w:p>
    <w:p w14:paraId="6B2ABEC9" w14:textId="11C2B8CC" w:rsidR="00F55586" w:rsidRPr="00A53E61" w:rsidRDefault="00F55586" w:rsidP="00B65E85">
      <w:pPr>
        <w:spacing w:after="0" w:line="240" w:lineRule="auto"/>
        <w:ind w:left="709" w:hanging="425"/>
        <w:jc w:val="both"/>
        <w:rPr>
          <w:rFonts w:asciiTheme="minorHAnsi" w:hAnsiTheme="minorHAnsi" w:cstheme="minorHAnsi"/>
          <w:iCs/>
          <w:sz w:val="22"/>
          <w:szCs w:val="22"/>
        </w:rPr>
      </w:pPr>
      <w:r w:rsidRPr="00A53E61">
        <w:rPr>
          <w:rFonts w:asciiTheme="minorHAnsi" w:hAnsiTheme="minorHAnsi" w:cstheme="minorHAnsi"/>
          <w:sz w:val="22"/>
          <w:szCs w:val="22"/>
        </w:rPr>
        <w:t xml:space="preserve">2.1 </w:t>
      </w:r>
      <w:r w:rsidR="00B65E85">
        <w:rPr>
          <w:rFonts w:asciiTheme="minorHAnsi" w:hAnsiTheme="minorHAnsi" w:cstheme="minorHAnsi"/>
          <w:sz w:val="22"/>
          <w:szCs w:val="22"/>
        </w:rPr>
        <w:t xml:space="preserve"> </w:t>
      </w:r>
      <w:r w:rsidRPr="00A53E61">
        <w:rPr>
          <w:rFonts w:asciiTheme="minorHAnsi" w:hAnsiTheme="minorHAnsi" w:cstheme="minorHAnsi"/>
          <w:sz w:val="22"/>
          <w:szCs w:val="22"/>
        </w:rPr>
        <w:t xml:space="preserve">Vynaloženie akýchkoľvek </w:t>
      </w:r>
      <w:r w:rsidRPr="00A53E61">
        <w:rPr>
          <w:rFonts w:asciiTheme="minorHAnsi" w:hAnsiTheme="minorHAnsi" w:cstheme="minorHAnsi"/>
          <w:iCs/>
          <w:sz w:val="22"/>
          <w:szCs w:val="22"/>
        </w:rPr>
        <w:t xml:space="preserve">nákladov obhajoby </w:t>
      </w:r>
      <w:r w:rsidRPr="00A53E61">
        <w:rPr>
          <w:rFonts w:asciiTheme="minorHAnsi" w:hAnsiTheme="minorHAnsi" w:cstheme="minorHAnsi"/>
          <w:sz w:val="22"/>
          <w:szCs w:val="22"/>
        </w:rPr>
        <w:t xml:space="preserve">musí byť vopred písomne odsúhlasené </w:t>
      </w:r>
      <w:r w:rsidRPr="00A53E61">
        <w:rPr>
          <w:rFonts w:asciiTheme="minorHAnsi" w:hAnsiTheme="minorHAnsi" w:cstheme="minorHAnsi"/>
          <w:iCs/>
          <w:sz w:val="22"/>
          <w:szCs w:val="22"/>
        </w:rPr>
        <w:t>poisťovateľom</w:t>
      </w:r>
      <w:r w:rsidRPr="00A53E61">
        <w:rPr>
          <w:rFonts w:asciiTheme="minorHAnsi" w:hAnsiTheme="minorHAnsi" w:cstheme="minorHAnsi"/>
          <w:sz w:val="22"/>
          <w:szCs w:val="22"/>
        </w:rPr>
        <w:t xml:space="preserve">. Poisťovateľ nemôže takýto súhlas bezdôvodne odmietnuť dať. </w:t>
      </w:r>
      <w:r w:rsidRPr="00A53E61">
        <w:rPr>
          <w:rFonts w:asciiTheme="minorHAnsi" w:hAnsiTheme="minorHAnsi" w:cstheme="minorHAnsi"/>
          <w:iCs/>
          <w:sz w:val="22"/>
          <w:szCs w:val="22"/>
        </w:rPr>
        <w:t xml:space="preserve">Náklady obhajoby </w:t>
      </w:r>
      <w:r w:rsidRPr="00A53E61">
        <w:rPr>
          <w:rFonts w:asciiTheme="minorHAnsi" w:hAnsiTheme="minorHAnsi" w:cstheme="minorHAnsi"/>
          <w:sz w:val="22"/>
          <w:szCs w:val="22"/>
        </w:rPr>
        <w:t xml:space="preserve">nezahŕňajú žiadne mzdové náklady, benefity, bonusy a pod. vynaložené na strane </w:t>
      </w:r>
      <w:r w:rsidRPr="00A53E61">
        <w:rPr>
          <w:rFonts w:asciiTheme="minorHAnsi" w:hAnsiTheme="minorHAnsi" w:cstheme="minorHAnsi"/>
          <w:iCs/>
          <w:sz w:val="22"/>
          <w:szCs w:val="22"/>
        </w:rPr>
        <w:t>poisteného</w:t>
      </w:r>
      <w:r w:rsidRPr="00A53E61">
        <w:rPr>
          <w:rFonts w:asciiTheme="minorHAnsi" w:hAnsiTheme="minorHAnsi" w:cstheme="minorHAnsi"/>
          <w:sz w:val="22"/>
          <w:szCs w:val="22"/>
        </w:rPr>
        <w:t xml:space="preserve">, </w:t>
      </w:r>
      <w:r w:rsidRPr="00A53E61">
        <w:rPr>
          <w:rFonts w:asciiTheme="minorHAnsi" w:hAnsiTheme="minorHAnsi" w:cstheme="minorHAnsi"/>
          <w:iCs/>
          <w:sz w:val="22"/>
          <w:szCs w:val="22"/>
        </w:rPr>
        <w:t xml:space="preserve">poistníka </w:t>
      </w:r>
      <w:r w:rsidRPr="00A53E61">
        <w:rPr>
          <w:rFonts w:asciiTheme="minorHAnsi" w:hAnsiTheme="minorHAnsi" w:cstheme="minorHAnsi"/>
          <w:sz w:val="22"/>
          <w:szCs w:val="22"/>
        </w:rPr>
        <w:t xml:space="preserve">alebo </w:t>
      </w:r>
      <w:r w:rsidRPr="00A53E61">
        <w:rPr>
          <w:rFonts w:asciiTheme="minorHAnsi" w:hAnsiTheme="minorHAnsi" w:cstheme="minorHAnsi"/>
          <w:iCs/>
          <w:sz w:val="22"/>
          <w:szCs w:val="22"/>
        </w:rPr>
        <w:t>spoločnosti.</w:t>
      </w:r>
    </w:p>
    <w:p w14:paraId="543D5851" w14:textId="5B58ABA5" w:rsidR="00F55586" w:rsidRPr="00A53E61" w:rsidRDefault="00F55586" w:rsidP="00A53E61">
      <w:pPr>
        <w:pStyle w:val="Odsekzoznamu"/>
        <w:numPr>
          <w:ilvl w:val="0"/>
          <w:numId w:val="34"/>
        </w:numPr>
        <w:autoSpaceDE w:val="0"/>
        <w:autoSpaceDN w:val="0"/>
        <w:spacing w:after="0" w:line="240" w:lineRule="auto"/>
        <w:jc w:val="both"/>
        <w:rPr>
          <w:rFonts w:asciiTheme="minorHAnsi" w:hAnsiTheme="minorHAnsi" w:cstheme="minorHAnsi"/>
          <w:sz w:val="22"/>
          <w:szCs w:val="22"/>
        </w:rPr>
      </w:pPr>
      <w:r w:rsidRPr="00A53E61">
        <w:rPr>
          <w:rFonts w:asciiTheme="minorHAnsi" w:hAnsiTheme="minorHAnsi" w:cstheme="minorHAnsi"/>
          <w:bCs/>
          <w:iCs/>
          <w:sz w:val="22"/>
          <w:szCs w:val="22"/>
          <w:lang w:eastAsia="cs-CZ"/>
        </w:rPr>
        <w:t xml:space="preserve">Náklady na styk s verejnosťou a zachovanie dobrého mena </w:t>
      </w:r>
      <w:r w:rsidRPr="00A53E61">
        <w:rPr>
          <w:rFonts w:asciiTheme="minorHAnsi" w:hAnsiTheme="minorHAnsi" w:cstheme="minorHAnsi"/>
          <w:sz w:val="22"/>
          <w:szCs w:val="22"/>
          <w:lang w:eastAsia="cs-CZ"/>
        </w:rPr>
        <w:t>sú</w:t>
      </w:r>
      <w:r w:rsidRPr="00A53E61">
        <w:rPr>
          <w:rFonts w:asciiTheme="minorHAnsi" w:hAnsiTheme="minorHAnsi" w:cstheme="minorHAnsi"/>
          <w:sz w:val="22"/>
          <w:szCs w:val="22"/>
        </w:rPr>
        <w:t xml:space="preserve"> </w:t>
      </w:r>
      <w:r w:rsidRPr="00A53E61">
        <w:rPr>
          <w:rFonts w:asciiTheme="minorHAnsi" w:hAnsiTheme="minorHAnsi" w:cstheme="minorHAnsi"/>
          <w:sz w:val="22"/>
          <w:szCs w:val="22"/>
          <w:lang w:eastAsia="cs-CZ"/>
        </w:rPr>
        <w:t>akékoľvek účelne vynaložené, odôvodnené a nevyhnutné poplatky</w:t>
      </w:r>
      <w:r w:rsidRPr="00A53E61">
        <w:rPr>
          <w:rFonts w:asciiTheme="minorHAnsi" w:hAnsiTheme="minorHAnsi" w:cstheme="minorHAnsi"/>
          <w:sz w:val="22"/>
          <w:szCs w:val="22"/>
        </w:rPr>
        <w:t xml:space="preserve"> </w:t>
      </w:r>
      <w:r w:rsidRPr="00A53E61">
        <w:rPr>
          <w:rFonts w:asciiTheme="minorHAnsi" w:hAnsiTheme="minorHAnsi" w:cstheme="minorHAnsi"/>
          <w:sz w:val="22"/>
          <w:szCs w:val="22"/>
          <w:lang w:eastAsia="cs-CZ"/>
        </w:rPr>
        <w:t xml:space="preserve">a výdavky, ktoré vznikli </w:t>
      </w:r>
      <w:r w:rsidRPr="00A53E61">
        <w:rPr>
          <w:rFonts w:asciiTheme="minorHAnsi" w:hAnsiTheme="minorHAnsi" w:cstheme="minorHAnsi"/>
          <w:iCs/>
          <w:sz w:val="22"/>
          <w:szCs w:val="22"/>
          <w:lang w:eastAsia="cs-CZ"/>
        </w:rPr>
        <w:t xml:space="preserve">poistenému </w:t>
      </w:r>
      <w:r w:rsidRPr="00A53E61">
        <w:rPr>
          <w:rFonts w:asciiTheme="minorHAnsi" w:hAnsiTheme="minorHAnsi" w:cstheme="minorHAnsi"/>
          <w:sz w:val="22"/>
          <w:szCs w:val="22"/>
          <w:lang w:eastAsia="cs-CZ"/>
        </w:rPr>
        <w:t>a boli vynaložené s predchádzajúcim</w:t>
      </w:r>
      <w:r w:rsidRPr="00A53E61">
        <w:rPr>
          <w:rFonts w:asciiTheme="minorHAnsi" w:hAnsiTheme="minorHAnsi" w:cstheme="minorHAnsi"/>
          <w:sz w:val="22"/>
          <w:szCs w:val="22"/>
        </w:rPr>
        <w:t xml:space="preserve"> </w:t>
      </w:r>
      <w:r w:rsidRPr="00A53E61">
        <w:rPr>
          <w:rFonts w:asciiTheme="minorHAnsi" w:hAnsiTheme="minorHAnsi" w:cstheme="minorHAnsi"/>
          <w:sz w:val="22"/>
          <w:szCs w:val="22"/>
          <w:lang w:eastAsia="cs-CZ"/>
        </w:rPr>
        <w:t>písomným súhlasom poisťovateľa za účelom obmedziť alebo eliminovať</w:t>
      </w:r>
      <w:r w:rsidRPr="00A53E61">
        <w:rPr>
          <w:rFonts w:asciiTheme="minorHAnsi" w:hAnsiTheme="minorHAnsi" w:cstheme="minorHAnsi"/>
          <w:sz w:val="22"/>
          <w:szCs w:val="22"/>
        </w:rPr>
        <w:t xml:space="preserve"> </w:t>
      </w:r>
      <w:r w:rsidRPr="00A53E61">
        <w:rPr>
          <w:rFonts w:asciiTheme="minorHAnsi" w:hAnsiTheme="minorHAnsi" w:cstheme="minorHAnsi"/>
          <w:sz w:val="22"/>
          <w:szCs w:val="22"/>
          <w:lang w:eastAsia="cs-CZ"/>
        </w:rPr>
        <w:t xml:space="preserve">negatívnu publicitu a ujmu na dobrom mene </w:t>
      </w:r>
      <w:r w:rsidRPr="00A53E61">
        <w:rPr>
          <w:rFonts w:asciiTheme="minorHAnsi" w:hAnsiTheme="minorHAnsi" w:cstheme="minorHAnsi"/>
          <w:iCs/>
          <w:sz w:val="22"/>
          <w:szCs w:val="22"/>
          <w:lang w:eastAsia="cs-CZ"/>
        </w:rPr>
        <w:t xml:space="preserve">poisteného </w:t>
      </w:r>
      <w:r w:rsidRPr="00A53E61">
        <w:rPr>
          <w:rFonts w:asciiTheme="minorHAnsi" w:hAnsiTheme="minorHAnsi" w:cstheme="minorHAnsi"/>
          <w:sz w:val="22"/>
          <w:szCs w:val="22"/>
          <w:lang w:eastAsia="cs-CZ"/>
        </w:rPr>
        <w:t xml:space="preserve">v súvislosti s </w:t>
      </w:r>
      <w:r w:rsidRPr="00A53E61">
        <w:rPr>
          <w:rFonts w:asciiTheme="minorHAnsi" w:hAnsiTheme="minorHAnsi" w:cstheme="minorHAnsi"/>
          <w:iCs/>
          <w:sz w:val="22"/>
          <w:szCs w:val="22"/>
          <w:lang w:eastAsia="cs-CZ"/>
        </w:rPr>
        <w:t xml:space="preserve">nárokom </w:t>
      </w:r>
      <w:r w:rsidRPr="00A53E61">
        <w:rPr>
          <w:rFonts w:asciiTheme="minorHAnsi" w:hAnsiTheme="minorHAnsi" w:cstheme="minorHAnsi"/>
          <w:sz w:val="22"/>
          <w:szCs w:val="22"/>
          <w:lang w:eastAsia="cs-CZ"/>
        </w:rPr>
        <w:t>krytým týmto poistením.</w:t>
      </w:r>
      <w:r w:rsidRPr="00A53E61">
        <w:rPr>
          <w:rFonts w:asciiTheme="minorHAnsi" w:hAnsiTheme="minorHAnsi" w:cstheme="minorHAnsi"/>
          <w:sz w:val="22"/>
          <w:szCs w:val="22"/>
        </w:rPr>
        <w:t xml:space="preserve"> Poisťovateľ nemôže takýto súhlas bezdôvodne odmietnuť dať.</w:t>
      </w:r>
    </w:p>
    <w:p w14:paraId="5DFD9DD1" w14:textId="77777777" w:rsidR="00F55586" w:rsidRPr="00A53E61" w:rsidRDefault="00F55586" w:rsidP="00A53E61">
      <w:pPr>
        <w:numPr>
          <w:ilvl w:val="0"/>
          <w:numId w:val="34"/>
        </w:numPr>
        <w:autoSpaceDE w:val="0"/>
        <w:autoSpaceDN w:val="0"/>
        <w:spacing w:after="0" w:line="240" w:lineRule="auto"/>
        <w:jc w:val="both"/>
        <w:rPr>
          <w:rFonts w:asciiTheme="minorHAnsi" w:hAnsiTheme="minorHAnsi" w:cstheme="minorHAnsi"/>
          <w:sz w:val="22"/>
          <w:szCs w:val="22"/>
        </w:rPr>
      </w:pPr>
      <w:r w:rsidRPr="00A53E61">
        <w:rPr>
          <w:rFonts w:asciiTheme="minorHAnsi" w:hAnsiTheme="minorHAnsi" w:cstheme="minorHAnsi"/>
          <w:sz w:val="22"/>
          <w:szCs w:val="22"/>
        </w:rPr>
        <w:t xml:space="preserve"> </w:t>
      </w:r>
      <w:r w:rsidRPr="00A53E61">
        <w:rPr>
          <w:rFonts w:asciiTheme="minorHAnsi" w:hAnsiTheme="minorHAnsi" w:cstheme="minorHAnsi"/>
          <w:sz w:val="22"/>
          <w:szCs w:val="22"/>
          <w:lang w:eastAsia="cs-CZ"/>
        </w:rPr>
        <w:t xml:space="preserve">Podmienkou vzniku nároku na poistné plnenie je, že </w:t>
      </w:r>
      <w:r w:rsidRPr="00A53E61">
        <w:rPr>
          <w:rFonts w:asciiTheme="minorHAnsi" w:hAnsiTheme="minorHAnsi" w:cstheme="minorHAnsi"/>
          <w:iCs/>
          <w:sz w:val="22"/>
          <w:szCs w:val="22"/>
          <w:lang w:eastAsia="cs-CZ"/>
        </w:rPr>
        <w:t xml:space="preserve">nárok </w:t>
      </w:r>
      <w:r w:rsidRPr="00A53E61">
        <w:rPr>
          <w:rFonts w:asciiTheme="minorHAnsi" w:hAnsiTheme="minorHAnsi" w:cstheme="minorHAnsi"/>
          <w:sz w:val="22"/>
          <w:szCs w:val="22"/>
          <w:lang w:eastAsia="cs-CZ"/>
        </w:rPr>
        <w:t xml:space="preserve">bol prvýkrát uplatnený a oznámený </w:t>
      </w:r>
      <w:r w:rsidRPr="00A53E61">
        <w:rPr>
          <w:rFonts w:asciiTheme="minorHAnsi" w:hAnsiTheme="minorHAnsi" w:cstheme="minorHAnsi"/>
          <w:iCs/>
          <w:sz w:val="22"/>
          <w:szCs w:val="22"/>
          <w:lang w:eastAsia="cs-CZ"/>
        </w:rPr>
        <w:t>poisťovateľovi</w:t>
      </w:r>
      <w:r w:rsidRPr="00A53E61">
        <w:rPr>
          <w:rFonts w:asciiTheme="minorHAnsi" w:hAnsiTheme="minorHAnsi" w:cstheme="minorHAnsi"/>
          <w:sz w:val="22"/>
          <w:szCs w:val="22"/>
          <w:lang w:eastAsia="cs-CZ"/>
        </w:rPr>
        <w:t xml:space="preserve"> alebo okolnosti, ktoré viedli k vzniku </w:t>
      </w:r>
      <w:r w:rsidRPr="00A53E61">
        <w:rPr>
          <w:rFonts w:asciiTheme="minorHAnsi" w:hAnsiTheme="minorHAnsi" w:cstheme="minorHAnsi"/>
          <w:iCs/>
          <w:sz w:val="22"/>
          <w:szCs w:val="22"/>
          <w:lang w:eastAsia="cs-CZ"/>
        </w:rPr>
        <w:t xml:space="preserve">nároku </w:t>
      </w:r>
      <w:r w:rsidRPr="00A53E61">
        <w:rPr>
          <w:rFonts w:asciiTheme="minorHAnsi" w:hAnsiTheme="minorHAnsi" w:cstheme="minorHAnsi"/>
          <w:sz w:val="22"/>
          <w:szCs w:val="22"/>
          <w:lang w:eastAsia="cs-CZ"/>
        </w:rPr>
        <w:t xml:space="preserve">boli prvýkrát oznámené </w:t>
      </w:r>
      <w:r w:rsidRPr="00A53E61">
        <w:rPr>
          <w:rFonts w:asciiTheme="minorHAnsi" w:hAnsiTheme="minorHAnsi" w:cstheme="minorHAnsi"/>
          <w:iCs/>
          <w:sz w:val="22"/>
          <w:szCs w:val="22"/>
          <w:lang w:eastAsia="cs-CZ"/>
        </w:rPr>
        <w:t xml:space="preserve">poisťovateľovi </w:t>
      </w:r>
      <w:r w:rsidRPr="00A53E61">
        <w:rPr>
          <w:rFonts w:asciiTheme="minorHAnsi" w:hAnsiTheme="minorHAnsi" w:cstheme="minorHAnsi"/>
          <w:sz w:val="22"/>
          <w:szCs w:val="22"/>
          <w:lang w:eastAsia="cs-CZ"/>
        </w:rPr>
        <w:t xml:space="preserve">počas </w:t>
      </w:r>
      <w:r w:rsidRPr="00A53E61">
        <w:rPr>
          <w:rFonts w:asciiTheme="minorHAnsi" w:hAnsiTheme="minorHAnsi" w:cstheme="minorHAnsi"/>
          <w:iCs/>
          <w:sz w:val="22"/>
          <w:szCs w:val="22"/>
          <w:lang w:eastAsia="cs-CZ"/>
        </w:rPr>
        <w:t xml:space="preserve">doby trvania poistenia </w:t>
      </w:r>
      <w:r w:rsidRPr="00A53E61">
        <w:rPr>
          <w:rFonts w:asciiTheme="minorHAnsi" w:hAnsiTheme="minorHAnsi" w:cstheme="minorHAnsi"/>
          <w:sz w:val="22"/>
          <w:szCs w:val="22"/>
          <w:lang w:eastAsia="cs-CZ"/>
        </w:rPr>
        <w:t xml:space="preserve">alebo počas </w:t>
      </w:r>
      <w:r w:rsidRPr="00A53E61">
        <w:rPr>
          <w:rFonts w:asciiTheme="minorHAnsi" w:hAnsiTheme="minorHAnsi" w:cstheme="minorHAnsi"/>
          <w:iCs/>
          <w:sz w:val="22"/>
          <w:szCs w:val="22"/>
          <w:lang w:eastAsia="cs-CZ"/>
        </w:rPr>
        <w:t>rozšírenej doby</w:t>
      </w:r>
      <w:r w:rsidRPr="00A53E61">
        <w:rPr>
          <w:rFonts w:asciiTheme="minorHAnsi" w:hAnsiTheme="minorHAnsi" w:cstheme="minorHAnsi"/>
          <w:sz w:val="22"/>
          <w:szCs w:val="22"/>
          <w:lang w:eastAsia="cs-CZ"/>
        </w:rPr>
        <w:t xml:space="preserve"> </w:t>
      </w:r>
      <w:r w:rsidRPr="00A53E61">
        <w:rPr>
          <w:rFonts w:asciiTheme="minorHAnsi" w:hAnsiTheme="minorHAnsi" w:cstheme="minorHAnsi"/>
          <w:iCs/>
          <w:sz w:val="22"/>
          <w:szCs w:val="22"/>
          <w:lang w:eastAsia="cs-CZ"/>
        </w:rPr>
        <w:t xml:space="preserve">možnosti oznámenia nároku </w:t>
      </w:r>
      <w:r w:rsidRPr="00A53E61">
        <w:rPr>
          <w:rFonts w:asciiTheme="minorHAnsi" w:hAnsiTheme="minorHAnsi" w:cstheme="minorHAnsi"/>
          <w:sz w:val="22"/>
          <w:szCs w:val="22"/>
          <w:lang w:eastAsia="cs-CZ"/>
        </w:rPr>
        <w:t xml:space="preserve">a zároveň sa </w:t>
      </w:r>
      <w:r w:rsidRPr="00A53E61">
        <w:rPr>
          <w:rFonts w:asciiTheme="minorHAnsi" w:hAnsiTheme="minorHAnsi" w:cstheme="minorHAnsi"/>
          <w:iCs/>
          <w:sz w:val="22"/>
          <w:szCs w:val="22"/>
          <w:lang w:eastAsia="cs-CZ"/>
        </w:rPr>
        <w:t xml:space="preserve">nárok </w:t>
      </w:r>
      <w:r w:rsidRPr="00A53E61">
        <w:rPr>
          <w:rFonts w:asciiTheme="minorHAnsi" w:hAnsiTheme="minorHAnsi" w:cstheme="minorHAnsi"/>
          <w:sz w:val="22"/>
          <w:szCs w:val="22"/>
          <w:lang w:eastAsia="cs-CZ"/>
        </w:rPr>
        <w:t xml:space="preserve">vzťahuje na </w:t>
      </w:r>
      <w:r w:rsidRPr="00A53E61">
        <w:rPr>
          <w:rFonts w:asciiTheme="minorHAnsi" w:hAnsiTheme="minorHAnsi" w:cstheme="minorHAnsi"/>
          <w:iCs/>
          <w:sz w:val="22"/>
          <w:szCs w:val="22"/>
          <w:lang w:eastAsia="cs-CZ"/>
        </w:rPr>
        <w:t>porušenie</w:t>
      </w:r>
      <w:r w:rsidRPr="00A53E61">
        <w:rPr>
          <w:rFonts w:asciiTheme="minorHAnsi" w:hAnsiTheme="minorHAnsi" w:cstheme="minorHAnsi"/>
          <w:sz w:val="22"/>
          <w:szCs w:val="22"/>
          <w:lang w:eastAsia="cs-CZ"/>
        </w:rPr>
        <w:t xml:space="preserve"> </w:t>
      </w:r>
      <w:r w:rsidRPr="00A53E61">
        <w:rPr>
          <w:rFonts w:asciiTheme="minorHAnsi" w:hAnsiTheme="minorHAnsi" w:cstheme="minorHAnsi"/>
          <w:iCs/>
          <w:sz w:val="22"/>
          <w:szCs w:val="22"/>
          <w:lang w:eastAsia="cs-CZ"/>
        </w:rPr>
        <w:t>povinností poisteným/i</w:t>
      </w:r>
      <w:r w:rsidRPr="00A53E61">
        <w:rPr>
          <w:rFonts w:asciiTheme="minorHAnsi" w:hAnsiTheme="minorHAnsi" w:cstheme="minorHAnsi"/>
          <w:sz w:val="22"/>
          <w:szCs w:val="22"/>
          <w:lang w:eastAsia="cs-CZ"/>
        </w:rPr>
        <w:t xml:space="preserve">, ku ktorým došlo pred skončením </w:t>
      </w:r>
      <w:r w:rsidRPr="00A53E61">
        <w:rPr>
          <w:rFonts w:asciiTheme="minorHAnsi" w:hAnsiTheme="minorHAnsi" w:cstheme="minorHAnsi"/>
          <w:iCs/>
          <w:sz w:val="22"/>
          <w:szCs w:val="22"/>
          <w:lang w:eastAsia="cs-CZ"/>
        </w:rPr>
        <w:t xml:space="preserve">doby trvania poistenia </w:t>
      </w:r>
      <w:r w:rsidRPr="00A53E61">
        <w:rPr>
          <w:rFonts w:asciiTheme="minorHAnsi" w:hAnsiTheme="minorHAnsi" w:cstheme="minorHAnsi"/>
          <w:sz w:val="22"/>
          <w:szCs w:val="22"/>
          <w:lang w:eastAsia="cs-CZ"/>
        </w:rPr>
        <w:t xml:space="preserve">uvedenej v poistnej zmluve, najskôr však po dátume vzniku poistenia alebo po </w:t>
      </w:r>
      <w:r w:rsidRPr="00A53E61">
        <w:rPr>
          <w:rFonts w:asciiTheme="minorHAnsi" w:hAnsiTheme="minorHAnsi" w:cstheme="minorHAnsi"/>
          <w:iCs/>
          <w:sz w:val="22"/>
          <w:szCs w:val="22"/>
          <w:lang w:eastAsia="cs-CZ"/>
        </w:rPr>
        <w:t xml:space="preserve">retroaktívnom dátume </w:t>
      </w:r>
      <w:r w:rsidRPr="00A53E61">
        <w:rPr>
          <w:rFonts w:asciiTheme="minorHAnsi" w:hAnsiTheme="minorHAnsi" w:cstheme="minorHAnsi"/>
          <w:b/>
          <w:sz w:val="22"/>
          <w:szCs w:val="22"/>
        </w:rPr>
        <w:t>(poistný princíp "claims made")</w:t>
      </w:r>
      <w:r w:rsidRPr="00A53E61">
        <w:rPr>
          <w:rFonts w:asciiTheme="minorHAnsi" w:hAnsiTheme="minorHAnsi" w:cstheme="minorHAnsi"/>
          <w:sz w:val="22"/>
          <w:szCs w:val="22"/>
          <w:lang w:eastAsia="cs-CZ"/>
        </w:rPr>
        <w:t>.</w:t>
      </w:r>
    </w:p>
    <w:p w14:paraId="3FF79692" w14:textId="659C46AC" w:rsidR="00F55586" w:rsidRPr="00A53E61" w:rsidRDefault="00F55586" w:rsidP="00A53E61">
      <w:pPr>
        <w:numPr>
          <w:ilvl w:val="0"/>
          <w:numId w:val="34"/>
        </w:numPr>
        <w:autoSpaceDE w:val="0"/>
        <w:autoSpaceDN w:val="0"/>
        <w:spacing w:after="0" w:line="240" w:lineRule="auto"/>
        <w:jc w:val="both"/>
        <w:rPr>
          <w:rFonts w:asciiTheme="minorHAnsi" w:hAnsiTheme="minorHAnsi" w:cstheme="minorHAnsi"/>
          <w:sz w:val="22"/>
          <w:szCs w:val="22"/>
        </w:rPr>
      </w:pPr>
      <w:r w:rsidRPr="00A53E61">
        <w:rPr>
          <w:rFonts w:asciiTheme="minorHAnsi" w:hAnsiTheme="minorHAnsi" w:cstheme="minorHAnsi"/>
          <w:sz w:val="22"/>
          <w:szCs w:val="22"/>
        </w:rPr>
        <w:t xml:space="preserve">Dojednáva sa, že poistenie sa bude vzťahovať aj na škody vyplývajúce z nárokov, ktoré boli uplatnené počas doby trvania poistenia alebo rozšírenej doby možnosti oznámenia nároku, ale vzťahujú sa na porušenia povinností, ku ktorým prišlo pred dátumom začiatku doby trvania poistenia. Toto obdobie je ohraničené tzv. retroaktívnym dátumom. </w:t>
      </w:r>
      <w:r w:rsidRPr="00A53E61">
        <w:rPr>
          <w:rFonts w:asciiTheme="minorHAnsi" w:hAnsiTheme="minorHAnsi" w:cstheme="minorHAnsi"/>
          <w:b/>
          <w:sz w:val="22"/>
          <w:szCs w:val="22"/>
        </w:rPr>
        <w:t>Retroaktívny dátum</w:t>
      </w:r>
      <w:r w:rsidRPr="00A53E61">
        <w:rPr>
          <w:rFonts w:asciiTheme="minorHAnsi" w:hAnsiTheme="minorHAnsi" w:cstheme="minorHAnsi"/>
          <w:sz w:val="22"/>
          <w:szCs w:val="22"/>
        </w:rPr>
        <w:t xml:space="preserve"> je dátum dojednaný v poistnej zmluve a znamená dátum, kedy najskôr v minulosti mohlo dôjsť k porušeniu povinnosti, aby takéto Porušenie povinnosti mohlo byť považované za príčinu vzniku nároku, ktorý je krytý týmto poistením. </w:t>
      </w:r>
    </w:p>
    <w:p w14:paraId="18584671" w14:textId="77777777" w:rsidR="00F55586" w:rsidRPr="00A53E61" w:rsidRDefault="00F55586" w:rsidP="00A53E61">
      <w:pPr>
        <w:numPr>
          <w:ilvl w:val="0"/>
          <w:numId w:val="34"/>
        </w:numPr>
        <w:autoSpaceDE w:val="0"/>
        <w:autoSpaceDN w:val="0"/>
        <w:spacing w:after="0" w:line="240" w:lineRule="auto"/>
        <w:jc w:val="both"/>
        <w:rPr>
          <w:rFonts w:asciiTheme="minorHAnsi" w:hAnsiTheme="minorHAnsi" w:cstheme="minorHAnsi"/>
          <w:sz w:val="22"/>
          <w:szCs w:val="22"/>
        </w:rPr>
      </w:pPr>
      <w:r w:rsidRPr="00A53E61">
        <w:rPr>
          <w:rFonts w:asciiTheme="minorHAnsi" w:hAnsiTheme="minorHAnsi" w:cstheme="minorHAnsi"/>
          <w:b/>
          <w:bCs/>
          <w:iCs/>
          <w:sz w:val="22"/>
          <w:szCs w:val="22"/>
          <w:lang w:eastAsia="cs-CZ"/>
        </w:rPr>
        <w:t xml:space="preserve">Poistený </w:t>
      </w:r>
      <w:r w:rsidRPr="00A53E61">
        <w:rPr>
          <w:rFonts w:asciiTheme="minorHAnsi" w:hAnsiTheme="minorHAnsi" w:cstheme="minorHAnsi"/>
          <w:sz w:val="22"/>
          <w:szCs w:val="22"/>
          <w:lang w:eastAsia="cs-CZ"/>
        </w:rPr>
        <w:t>je fyzická osoba – minulý, súčasný alebo budúci:</w:t>
      </w:r>
    </w:p>
    <w:p w14:paraId="0D932A01" w14:textId="16678AA3" w:rsidR="00F55586" w:rsidRPr="00A53E61" w:rsidRDefault="00F55586" w:rsidP="00B65E85">
      <w:pPr>
        <w:pStyle w:val="Odsekzoznamu"/>
        <w:numPr>
          <w:ilvl w:val="0"/>
          <w:numId w:val="45"/>
        </w:numPr>
        <w:spacing w:after="0" w:line="240" w:lineRule="auto"/>
        <w:ind w:left="851"/>
        <w:jc w:val="both"/>
        <w:rPr>
          <w:rFonts w:asciiTheme="minorHAnsi" w:hAnsiTheme="minorHAnsi" w:cstheme="minorHAnsi"/>
          <w:sz w:val="22"/>
          <w:szCs w:val="22"/>
          <w:lang w:eastAsia="cs-CZ"/>
        </w:rPr>
      </w:pPr>
      <w:r w:rsidRPr="00A53E61">
        <w:rPr>
          <w:rFonts w:asciiTheme="minorHAnsi" w:hAnsiTheme="minorHAnsi" w:cstheme="minorHAnsi"/>
          <w:sz w:val="22"/>
          <w:szCs w:val="22"/>
          <w:lang w:eastAsia="cs-CZ"/>
        </w:rPr>
        <w:t xml:space="preserve">riaditeľ Spoločnosti, štatutárni zástupcovia riaditeľa Spoločnosti, členovia štatutárneho orgánu Spoločnosti, zamestnanci, ktorých riaditeľ splnomocnil na konanie v mene Spoločnosti, člen predstavenstva </w:t>
      </w:r>
      <w:r w:rsidRPr="00A53E61">
        <w:rPr>
          <w:rFonts w:asciiTheme="minorHAnsi" w:hAnsiTheme="minorHAnsi" w:cstheme="minorHAnsi"/>
          <w:iCs/>
          <w:sz w:val="22"/>
          <w:szCs w:val="22"/>
          <w:lang w:eastAsia="cs-CZ"/>
        </w:rPr>
        <w:t>Spoločnosti</w:t>
      </w:r>
      <w:r w:rsidRPr="00A53E61">
        <w:rPr>
          <w:rFonts w:asciiTheme="minorHAnsi" w:hAnsiTheme="minorHAnsi" w:cstheme="minorHAnsi"/>
          <w:sz w:val="22"/>
          <w:szCs w:val="22"/>
          <w:lang w:eastAsia="cs-CZ"/>
        </w:rPr>
        <w:t xml:space="preserve">, člen dozornej rady </w:t>
      </w:r>
      <w:r w:rsidRPr="00A53E61">
        <w:rPr>
          <w:rFonts w:asciiTheme="minorHAnsi" w:hAnsiTheme="minorHAnsi" w:cstheme="minorHAnsi"/>
          <w:iCs/>
          <w:sz w:val="22"/>
          <w:szCs w:val="22"/>
          <w:lang w:eastAsia="cs-CZ"/>
        </w:rPr>
        <w:t>Spoločnosti</w:t>
      </w:r>
      <w:r w:rsidRPr="00A53E61">
        <w:rPr>
          <w:rFonts w:asciiTheme="minorHAnsi" w:hAnsiTheme="minorHAnsi" w:cstheme="minorHAnsi"/>
          <w:sz w:val="22"/>
          <w:szCs w:val="22"/>
          <w:lang w:eastAsia="cs-CZ"/>
        </w:rPr>
        <w:t xml:space="preserve">, konateľ </w:t>
      </w:r>
      <w:r w:rsidRPr="00A53E61">
        <w:rPr>
          <w:rFonts w:asciiTheme="minorHAnsi" w:hAnsiTheme="minorHAnsi" w:cstheme="minorHAnsi"/>
          <w:iCs/>
          <w:sz w:val="22"/>
          <w:szCs w:val="22"/>
          <w:lang w:eastAsia="cs-CZ"/>
        </w:rPr>
        <w:t>Spoločnosti</w:t>
      </w:r>
      <w:r w:rsidRPr="00A53E61">
        <w:rPr>
          <w:rFonts w:asciiTheme="minorHAnsi" w:hAnsiTheme="minorHAnsi" w:cstheme="minorHAnsi"/>
          <w:sz w:val="22"/>
          <w:szCs w:val="22"/>
          <w:lang w:eastAsia="cs-CZ"/>
        </w:rPr>
        <w:t xml:space="preserve">, člen kontrolnej komisie </w:t>
      </w:r>
      <w:r w:rsidRPr="00A53E61">
        <w:rPr>
          <w:rFonts w:asciiTheme="minorHAnsi" w:hAnsiTheme="minorHAnsi" w:cstheme="minorHAnsi"/>
          <w:iCs/>
          <w:sz w:val="22"/>
          <w:szCs w:val="22"/>
          <w:lang w:eastAsia="cs-CZ"/>
        </w:rPr>
        <w:t>Spoločnosti</w:t>
      </w:r>
      <w:r w:rsidRPr="00A53E61">
        <w:rPr>
          <w:rFonts w:asciiTheme="minorHAnsi" w:hAnsiTheme="minorHAnsi" w:cstheme="minorHAnsi"/>
          <w:sz w:val="22"/>
          <w:szCs w:val="22"/>
          <w:lang w:eastAsia="cs-CZ"/>
        </w:rPr>
        <w:t xml:space="preserve">, prokurista </w:t>
      </w:r>
      <w:r w:rsidRPr="00A53E61">
        <w:rPr>
          <w:rFonts w:asciiTheme="minorHAnsi" w:hAnsiTheme="minorHAnsi" w:cstheme="minorHAnsi"/>
          <w:iCs/>
          <w:sz w:val="22"/>
          <w:szCs w:val="22"/>
          <w:lang w:eastAsia="cs-CZ"/>
        </w:rPr>
        <w:t>Spoločnosti</w:t>
      </w:r>
      <w:r w:rsidRPr="00A53E61">
        <w:rPr>
          <w:rFonts w:asciiTheme="minorHAnsi" w:hAnsiTheme="minorHAnsi" w:cstheme="minorHAnsi"/>
          <w:sz w:val="22"/>
          <w:szCs w:val="22"/>
          <w:lang w:eastAsia="cs-CZ"/>
        </w:rPr>
        <w:t xml:space="preserve"> alebo ekvivalentná pozícia v zmysle práva iných krajín, ako je právo Slovenskej republiky;</w:t>
      </w:r>
    </w:p>
    <w:p w14:paraId="61BF30BE" w14:textId="3A4B2448" w:rsidR="00F55586" w:rsidRPr="00A53E61" w:rsidRDefault="00F55586" w:rsidP="00B65E85">
      <w:pPr>
        <w:pStyle w:val="Odsekzoznamu"/>
        <w:numPr>
          <w:ilvl w:val="0"/>
          <w:numId w:val="45"/>
        </w:numPr>
        <w:spacing w:after="0" w:line="240" w:lineRule="auto"/>
        <w:ind w:left="851"/>
        <w:jc w:val="both"/>
        <w:rPr>
          <w:rFonts w:asciiTheme="minorHAnsi" w:hAnsiTheme="minorHAnsi" w:cstheme="minorHAnsi"/>
          <w:sz w:val="22"/>
          <w:szCs w:val="22"/>
          <w:lang w:eastAsia="cs-CZ"/>
        </w:rPr>
      </w:pPr>
      <w:r w:rsidRPr="00A53E61">
        <w:rPr>
          <w:rFonts w:asciiTheme="minorHAnsi" w:hAnsiTheme="minorHAnsi" w:cstheme="minorHAnsi"/>
          <w:iCs/>
          <w:sz w:val="22"/>
          <w:szCs w:val="22"/>
          <w:lang w:eastAsia="cs-CZ"/>
        </w:rPr>
        <w:t>zamestnanec Spoločnosti</w:t>
      </w:r>
      <w:r w:rsidRPr="00A53E61">
        <w:rPr>
          <w:rFonts w:asciiTheme="minorHAnsi" w:hAnsiTheme="minorHAnsi" w:cstheme="minorHAnsi"/>
          <w:sz w:val="22"/>
          <w:szCs w:val="22"/>
          <w:lang w:eastAsia="cs-CZ"/>
        </w:rPr>
        <w:t xml:space="preserve">, ktorý v zmysle pracovnej zmluvy vykonáva manažérsku alebo riadiacu funkciu, pokiaľ </w:t>
      </w:r>
      <w:r w:rsidRPr="00A53E61">
        <w:rPr>
          <w:rFonts w:asciiTheme="minorHAnsi" w:hAnsiTheme="minorHAnsi" w:cstheme="minorHAnsi"/>
          <w:iCs/>
          <w:sz w:val="22"/>
          <w:szCs w:val="22"/>
          <w:lang w:eastAsia="cs-CZ"/>
        </w:rPr>
        <w:t xml:space="preserve">nárok </w:t>
      </w:r>
      <w:r w:rsidRPr="00A53E61">
        <w:rPr>
          <w:rFonts w:asciiTheme="minorHAnsi" w:hAnsiTheme="minorHAnsi" w:cstheme="minorHAnsi"/>
          <w:sz w:val="22"/>
          <w:szCs w:val="22"/>
          <w:lang w:eastAsia="cs-CZ"/>
        </w:rPr>
        <w:t xml:space="preserve">uplatnený voči zamestnancovi vyplýva z </w:t>
      </w:r>
      <w:r w:rsidRPr="00A53E61">
        <w:rPr>
          <w:rFonts w:asciiTheme="minorHAnsi" w:hAnsiTheme="minorHAnsi" w:cstheme="minorHAnsi"/>
          <w:iCs/>
          <w:sz w:val="22"/>
          <w:szCs w:val="22"/>
          <w:lang w:eastAsia="cs-CZ"/>
        </w:rPr>
        <w:t xml:space="preserve">porušenia povinností </w:t>
      </w:r>
      <w:r w:rsidRPr="00A53E61">
        <w:rPr>
          <w:rFonts w:asciiTheme="minorHAnsi" w:hAnsiTheme="minorHAnsi" w:cstheme="minorHAnsi"/>
          <w:sz w:val="22"/>
          <w:szCs w:val="22"/>
          <w:lang w:eastAsia="cs-CZ"/>
        </w:rPr>
        <w:t>vyplývajúcich z druhu práce dojednanej v pracovnej zmluve alebo náplne práce takéhoto zamestnanca;</w:t>
      </w:r>
    </w:p>
    <w:p w14:paraId="7EBDD4B1" w14:textId="1810A1FD" w:rsidR="00F55586" w:rsidRPr="00A53E61" w:rsidRDefault="00F55586" w:rsidP="00B65E85">
      <w:pPr>
        <w:pStyle w:val="Odsekzoznamu"/>
        <w:numPr>
          <w:ilvl w:val="0"/>
          <w:numId w:val="45"/>
        </w:numPr>
        <w:spacing w:after="0" w:line="240" w:lineRule="auto"/>
        <w:ind w:left="851"/>
        <w:jc w:val="both"/>
        <w:rPr>
          <w:rFonts w:asciiTheme="minorHAnsi" w:hAnsiTheme="minorHAnsi" w:cstheme="minorHAnsi"/>
          <w:sz w:val="22"/>
          <w:szCs w:val="22"/>
          <w:lang w:eastAsia="cs-CZ"/>
        </w:rPr>
      </w:pPr>
      <w:r w:rsidRPr="00A53E61">
        <w:rPr>
          <w:rFonts w:asciiTheme="minorHAnsi" w:hAnsiTheme="minorHAnsi" w:cstheme="minorHAnsi"/>
          <w:sz w:val="22"/>
          <w:szCs w:val="22"/>
          <w:lang w:eastAsia="cs-CZ"/>
        </w:rPr>
        <w:t xml:space="preserve">ktorýkoľvek z vyššie uvedených v a) a b), ktorý zároveň vykonáva jednu z hore uvedených funkcií v </w:t>
      </w:r>
      <w:r w:rsidRPr="00A53E61">
        <w:rPr>
          <w:rFonts w:asciiTheme="minorHAnsi" w:hAnsiTheme="minorHAnsi" w:cstheme="minorHAnsi"/>
          <w:iCs/>
          <w:sz w:val="22"/>
          <w:szCs w:val="22"/>
          <w:lang w:eastAsia="cs-CZ"/>
        </w:rPr>
        <w:t xml:space="preserve">Spriaznenej spoločnosti </w:t>
      </w:r>
      <w:r w:rsidRPr="00A53E61">
        <w:rPr>
          <w:rFonts w:asciiTheme="minorHAnsi" w:hAnsiTheme="minorHAnsi" w:cstheme="minorHAnsi"/>
          <w:sz w:val="22"/>
          <w:szCs w:val="22"/>
          <w:lang w:eastAsia="cs-CZ"/>
        </w:rPr>
        <w:t xml:space="preserve">alebo </w:t>
      </w:r>
      <w:r w:rsidRPr="00A53E61">
        <w:rPr>
          <w:rFonts w:asciiTheme="minorHAnsi" w:hAnsiTheme="minorHAnsi" w:cstheme="minorHAnsi"/>
          <w:iCs/>
          <w:sz w:val="22"/>
          <w:szCs w:val="22"/>
          <w:lang w:eastAsia="cs-CZ"/>
        </w:rPr>
        <w:t>Neziskovej</w:t>
      </w:r>
      <w:r w:rsidRPr="00A53E61">
        <w:rPr>
          <w:rFonts w:asciiTheme="minorHAnsi" w:hAnsiTheme="minorHAnsi" w:cstheme="minorHAnsi"/>
          <w:sz w:val="22"/>
          <w:szCs w:val="22"/>
          <w:lang w:eastAsia="cs-CZ"/>
        </w:rPr>
        <w:t xml:space="preserve"> </w:t>
      </w:r>
      <w:r w:rsidRPr="00A53E61">
        <w:rPr>
          <w:rFonts w:asciiTheme="minorHAnsi" w:hAnsiTheme="minorHAnsi" w:cstheme="minorHAnsi"/>
          <w:iCs/>
          <w:sz w:val="22"/>
          <w:szCs w:val="22"/>
          <w:lang w:eastAsia="cs-CZ"/>
        </w:rPr>
        <w:t xml:space="preserve">organizácii, </w:t>
      </w:r>
      <w:r w:rsidRPr="00A53E61">
        <w:rPr>
          <w:rFonts w:asciiTheme="minorHAnsi" w:hAnsiTheme="minorHAnsi" w:cstheme="minorHAnsi"/>
          <w:sz w:val="22"/>
          <w:szCs w:val="22"/>
          <w:lang w:eastAsia="cs-CZ"/>
        </w:rPr>
        <w:t xml:space="preserve">kde v tejto funkcii zastupuje </w:t>
      </w:r>
      <w:r w:rsidRPr="00A53E61">
        <w:rPr>
          <w:rFonts w:asciiTheme="minorHAnsi" w:hAnsiTheme="minorHAnsi" w:cstheme="minorHAnsi"/>
          <w:iCs/>
          <w:sz w:val="22"/>
          <w:szCs w:val="22"/>
          <w:lang w:eastAsia="cs-CZ"/>
        </w:rPr>
        <w:t xml:space="preserve">Spoločnosť </w:t>
      </w:r>
      <w:r w:rsidRPr="00A53E61">
        <w:rPr>
          <w:rFonts w:asciiTheme="minorHAnsi" w:hAnsiTheme="minorHAnsi" w:cstheme="minorHAnsi"/>
          <w:sz w:val="22"/>
          <w:szCs w:val="22"/>
          <w:lang w:eastAsia="cs-CZ"/>
        </w:rPr>
        <w:t xml:space="preserve">a bol nominovaný </w:t>
      </w:r>
      <w:r w:rsidRPr="00A53E61">
        <w:rPr>
          <w:rFonts w:asciiTheme="minorHAnsi" w:hAnsiTheme="minorHAnsi" w:cstheme="minorHAnsi"/>
          <w:iCs/>
          <w:sz w:val="22"/>
          <w:szCs w:val="22"/>
          <w:lang w:eastAsia="cs-CZ"/>
        </w:rPr>
        <w:t>Spoločnosťou,</w:t>
      </w:r>
    </w:p>
    <w:p w14:paraId="53958B2D" w14:textId="1E3540A4" w:rsidR="00F55586" w:rsidRPr="00A53E61" w:rsidRDefault="00F55586" w:rsidP="00B65E85">
      <w:pPr>
        <w:pStyle w:val="Odsekzoznamu"/>
        <w:numPr>
          <w:ilvl w:val="0"/>
          <w:numId w:val="45"/>
        </w:numPr>
        <w:spacing w:after="0" w:line="240" w:lineRule="auto"/>
        <w:ind w:left="851"/>
        <w:jc w:val="both"/>
        <w:rPr>
          <w:rFonts w:asciiTheme="minorHAnsi" w:hAnsiTheme="minorHAnsi" w:cstheme="minorHAnsi"/>
          <w:sz w:val="22"/>
          <w:szCs w:val="22"/>
          <w:lang w:eastAsia="cs-CZ"/>
        </w:rPr>
      </w:pPr>
      <w:r w:rsidRPr="00A53E61">
        <w:rPr>
          <w:rFonts w:asciiTheme="minorHAnsi" w:hAnsiTheme="minorHAnsi" w:cstheme="minorHAnsi"/>
          <w:sz w:val="22"/>
          <w:szCs w:val="22"/>
          <w:lang w:eastAsia="cs-CZ"/>
        </w:rPr>
        <w:t xml:space="preserve">manžel/manželka člena orgánu </w:t>
      </w:r>
      <w:r w:rsidRPr="00A53E61">
        <w:rPr>
          <w:rFonts w:asciiTheme="minorHAnsi" w:hAnsiTheme="minorHAnsi" w:cstheme="minorHAnsi"/>
          <w:iCs/>
          <w:sz w:val="22"/>
          <w:szCs w:val="22"/>
          <w:lang w:eastAsia="cs-CZ"/>
        </w:rPr>
        <w:t>Spoločnosti</w:t>
      </w:r>
      <w:r w:rsidRPr="00A53E61">
        <w:rPr>
          <w:rFonts w:asciiTheme="minorHAnsi" w:hAnsiTheme="minorHAnsi" w:cstheme="minorHAnsi"/>
          <w:sz w:val="22"/>
          <w:szCs w:val="22"/>
          <w:lang w:eastAsia="cs-CZ"/>
        </w:rPr>
        <w:t xml:space="preserve">, ako aj zamestnanca </w:t>
      </w:r>
      <w:r w:rsidRPr="00A53E61">
        <w:rPr>
          <w:rFonts w:asciiTheme="minorHAnsi" w:hAnsiTheme="minorHAnsi" w:cstheme="minorHAnsi"/>
          <w:iCs/>
          <w:sz w:val="22"/>
          <w:szCs w:val="22"/>
          <w:lang w:eastAsia="cs-CZ"/>
        </w:rPr>
        <w:t xml:space="preserve">Spoločnosti </w:t>
      </w:r>
      <w:r w:rsidRPr="00A53E61">
        <w:rPr>
          <w:rFonts w:asciiTheme="minorHAnsi" w:hAnsiTheme="minorHAnsi" w:cstheme="minorHAnsi"/>
          <w:sz w:val="22"/>
          <w:szCs w:val="22"/>
          <w:lang w:eastAsia="cs-CZ"/>
        </w:rPr>
        <w:t xml:space="preserve">v prípadoch, keď je </w:t>
      </w:r>
      <w:r w:rsidRPr="00A53E61">
        <w:rPr>
          <w:rFonts w:asciiTheme="minorHAnsi" w:hAnsiTheme="minorHAnsi" w:cstheme="minorHAnsi"/>
          <w:iCs/>
          <w:sz w:val="22"/>
          <w:szCs w:val="22"/>
          <w:lang w:eastAsia="cs-CZ"/>
        </w:rPr>
        <w:t xml:space="preserve">nárok </w:t>
      </w:r>
      <w:r w:rsidRPr="00A53E61">
        <w:rPr>
          <w:rFonts w:asciiTheme="minorHAnsi" w:hAnsiTheme="minorHAnsi" w:cstheme="minorHAnsi"/>
          <w:sz w:val="22"/>
          <w:szCs w:val="22"/>
          <w:lang w:eastAsia="cs-CZ"/>
        </w:rPr>
        <w:t xml:space="preserve">voči nim oprávnene uplatnený z dôvodu spoločného vlastníctva alebo držby majetku. </w:t>
      </w:r>
      <w:r w:rsidRPr="00A53E61">
        <w:rPr>
          <w:rFonts w:asciiTheme="minorHAnsi" w:hAnsiTheme="minorHAnsi" w:cstheme="minorHAnsi"/>
          <w:iCs/>
          <w:sz w:val="22"/>
          <w:szCs w:val="22"/>
          <w:lang w:eastAsia="cs-CZ"/>
        </w:rPr>
        <w:t xml:space="preserve">Poistením </w:t>
      </w:r>
      <w:r w:rsidRPr="00A53E61">
        <w:rPr>
          <w:rFonts w:asciiTheme="minorHAnsi" w:hAnsiTheme="minorHAnsi" w:cstheme="minorHAnsi"/>
          <w:sz w:val="22"/>
          <w:szCs w:val="22"/>
          <w:lang w:eastAsia="cs-CZ"/>
        </w:rPr>
        <w:t xml:space="preserve">nie je kryté </w:t>
      </w:r>
      <w:r w:rsidRPr="00A53E61">
        <w:rPr>
          <w:rFonts w:asciiTheme="minorHAnsi" w:hAnsiTheme="minorHAnsi" w:cstheme="minorHAnsi"/>
          <w:iCs/>
          <w:sz w:val="22"/>
          <w:szCs w:val="22"/>
          <w:lang w:eastAsia="cs-CZ"/>
        </w:rPr>
        <w:t xml:space="preserve">porušenie povinností </w:t>
      </w:r>
      <w:r w:rsidRPr="00A53E61">
        <w:rPr>
          <w:rFonts w:asciiTheme="minorHAnsi" w:hAnsiTheme="minorHAnsi" w:cstheme="minorHAnsi"/>
          <w:sz w:val="22"/>
          <w:szCs w:val="22"/>
          <w:lang w:eastAsia="cs-CZ"/>
        </w:rPr>
        <w:t xml:space="preserve">spôsobené manželom/manželkou </w:t>
      </w:r>
      <w:r w:rsidRPr="00A53E61">
        <w:rPr>
          <w:rFonts w:asciiTheme="minorHAnsi" w:hAnsiTheme="minorHAnsi" w:cstheme="minorHAnsi"/>
          <w:iCs/>
          <w:sz w:val="22"/>
          <w:szCs w:val="22"/>
          <w:lang w:eastAsia="cs-CZ"/>
        </w:rPr>
        <w:t>poisteného</w:t>
      </w:r>
      <w:r w:rsidRPr="00A53E61">
        <w:rPr>
          <w:rFonts w:asciiTheme="minorHAnsi" w:hAnsiTheme="minorHAnsi" w:cstheme="minorHAnsi"/>
          <w:sz w:val="22"/>
          <w:szCs w:val="22"/>
          <w:lang w:eastAsia="cs-CZ"/>
        </w:rPr>
        <w:t>;</w:t>
      </w:r>
    </w:p>
    <w:p w14:paraId="2B09275F" w14:textId="0237669D" w:rsidR="00F55586" w:rsidRPr="00A53E61" w:rsidRDefault="00F55586" w:rsidP="00B65E85">
      <w:pPr>
        <w:pStyle w:val="Odsekzoznamu"/>
        <w:numPr>
          <w:ilvl w:val="0"/>
          <w:numId w:val="45"/>
        </w:numPr>
        <w:spacing w:after="0" w:line="240" w:lineRule="auto"/>
        <w:ind w:left="851"/>
        <w:jc w:val="both"/>
        <w:rPr>
          <w:rFonts w:asciiTheme="minorHAnsi" w:hAnsiTheme="minorHAnsi" w:cstheme="minorHAnsi"/>
          <w:sz w:val="22"/>
          <w:szCs w:val="22"/>
          <w:lang w:eastAsia="cs-CZ"/>
        </w:rPr>
      </w:pPr>
      <w:r w:rsidRPr="00A53E61">
        <w:rPr>
          <w:rFonts w:asciiTheme="minorHAnsi" w:hAnsiTheme="minorHAnsi" w:cstheme="minorHAnsi"/>
          <w:sz w:val="22"/>
          <w:szCs w:val="22"/>
          <w:lang w:eastAsia="cs-CZ"/>
        </w:rPr>
        <w:t>zákonný zástupca, dedič alebo nástupca vyššie uvedených osôb v prípade ich smrti, pozbavenia ich spôsobilosti na právne úkony, platobnej neschopnosti alebo konkurzu (bankrotu);</w:t>
      </w:r>
    </w:p>
    <w:p w14:paraId="1E4F89F2" w14:textId="52F1C7D6" w:rsidR="00F55586" w:rsidRPr="00A53E61" w:rsidRDefault="00F55586" w:rsidP="00B65E85">
      <w:pPr>
        <w:pStyle w:val="Odsekzoznamu"/>
        <w:numPr>
          <w:ilvl w:val="0"/>
          <w:numId w:val="45"/>
        </w:numPr>
        <w:spacing w:after="0" w:line="240" w:lineRule="auto"/>
        <w:ind w:left="851"/>
        <w:jc w:val="both"/>
        <w:rPr>
          <w:rFonts w:asciiTheme="minorHAnsi" w:hAnsiTheme="minorHAnsi" w:cstheme="minorHAnsi"/>
          <w:sz w:val="22"/>
          <w:szCs w:val="22"/>
          <w:lang w:eastAsia="cs-CZ"/>
        </w:rPr>
      </w:pPr>
      <w:r w:rsidRPr="00A53E61">
        <w:rPr>
          <w:rFonts w:asciiTheme="minorHAnsi" w:hAnsiTheme="minorHAnsi" w:cstheme="minorHAnsi"/>
          <w:sz w:val="22"/>
          <w:szCs w:val="22"/>
          <w:lang w:eastAsia="cs-CZ"/>
        </w:rPr>
        <w:t xml:space="preserve">ktorýkoľvek </w:t>
      </w:r>
      <w:r w:rsidRPr="00A53E61">
        <w:rPr>
          <w:rFonts w:asciiTheme="minorHAnsi" w:hAnsiTheme="minorHAnsi" w:cstheme="minorHAnsi"/>
          <w:iCs/>
          <w:sz w:val="22"/>
          <w:szCs w:val="22"/>
          <w:lang w:eastAsia="cs-CZ"/>
        </w:rPr>
        <w:t>zamestnanec Spoločnosti</w:t>
      </w:r>
      <w:r w:rsidRPr="00A53E61">
        <w:rPr>
          <w:rFonts w:asciiTheme="minorHAnsi" w:hAnsiTheme="minorHAnsi" w:cstheme="minorHAnsi"/>
          <w:sz w:val="22"/>
          <w:szCs w:val="22"/>
          <w:lang w:eastAsia="cs-CZ"/>
        </w:rPr>
        <w:t>, ktorý je menovaný v </w:t>
      </w:r>
      <w:r w:rsidRPr="00A53E61">
        <w:rPr>
          <w:rFonts w:asciiTheme="minorHAnsi" w:hAnsiTheme="minorHAnsi" w:cstheme="minorHAnsi"/>
          <w:iCs/>
          <w:sz w:val="22"/>
          <w:szCs w:val="22"/>
          <w:lang w:eastAsia="cs-CZ"/>
        </w:rPr>
        <w:t xml:space="preserve">nároku </w:t>
      </w:r>
      <w:r w:rsidRPr="00A53E61">
        <w:rPr>
          <w:rFonts w:asciiTheme="minorHAnsi" w:hAnsiTheme="minorHAnsi" w:cstheme="minorHAnsi"/>
          <w:sz w:val="22"/>
          <w:szCs w:val="22"/>
          <w:lang w:eastAsia="cs-CZ"/>
        </w:rPr>
        <w:t>uplatnenom voči komukoľvek z vyššie uvedených osôb.</w:t>
      </w:r>
    </w:p>
    <w:p w14:paraId="6C6BDB55" w14:textId="77777777" w:rsidR="00F55586" w:rsidRPr="00A53E61" w:rsidRDefault="00F55586" w:rsidP="00A53E61">
      <w:pPr>
        <w:numPr>
          <w:ilvl w:val="0"/>
          <w:numId w:val="34"/>
        </w:numPr>
        <w:autoSpaceDN w:val="0"/>
        <w:spacing w:after="0" w:line="240" w:lineRule="auto"/>
        <w:jc w:val="both"/>
        <w:rPr>
          <w:rFonts w:asciiTheme="minorHAnsi" w:hAnsiTheme="minorHAnsi" w:cstheme="minorHAnsi"/>
          <w:sz w:val="22"/>
          <w:szCs w:val="22"/>
        </w:rPr>
      </w:pPr>
      <w:r w:rsidRPr="00A53E61">
        <w:rPr>
          <w:rFonts w:asciiTheme="minorHAnsi" w:hAnsiTheme="minorHAnsi" w:cstheme="minorHAnsi"/>
          <w:sz w:val="22"/>
          <w:szCs w:val="22"/>
        </w:rPr>
        <w:t xml:space="preserve"> </w:t>
      </w:r>
      <w:r w:rsidRPr="00A53E61">
        <w:rPr>
          <w:rFonts w:asciiTheme="minorHAnsi" w:hAnsiTheme="minorHAnsi" w:cstheme="minorHAnsi"/>
          <w:b/>
          <w:bCs/>
          <w:iCs/>
          <w:sz w:val="22"/>
          <w:szCs w:val="22"/>
          <w:lang w:eastAsia="cs-CZ"/>
        </w:rPr>
        <w:t xml:space="preserve">Spoločnosť </w:t>
      </w:r>
      <w:r w:rsidRPr="00A53E61">
        <w:rPr>
          <w:rFonts w:asciiTheme="minorHAnsi" w:hAnsiTheme="minorHAnsi" w:cstheme="minorHAnsi"/>
          <w:sz w:val="22"/>
          <w:szCs w:val="22"/>
          <w:lang w:eastAsia="cs-CZ"/>
        </w:rPr>
        <w:t>je právnická osoba uvedená v poistnej zmluve. Za S</w:t>
      </w:r>
      <w:r w:rsidRPr="00A53E61">
        <w:rPr>
          <w:rFonts w:asciiTheme="minorHAnsi" w:hAnsiTheme="minorHAnsi" w:cstheme="minorHAnsi"/>
          <w:iCs/>
          <w:sz w:val="22"/>
          <w:szCs w:val="22"/>
          <w:lang w:eastAsia="cs-CZ"/>
        </w:rPr>
        <w:t xml:space="preserve">poločnosť </w:t>
      </w:r>
      <w:r w:rsidRPr="00A53E61">
        <w:rPr>
          <w:rFonts w:asciiTheme="minorHAnsi" w:hAnsiTheme="minorHAnsi" w:cstheme="minorHAnsi"/>
          <w:sz w:val="22"/>
          <w:szCs w:val="22"/>
          <w:lang w:eastAsia="cs-CZ"/>
        </w:rPr>
        <w:t>sa považujú aj d</w:t>
      </w:r>
      <w:r w:rsidRPr="00A53E61">
        <w:rPr>
          <w:rFonts w:asciiTheme="minorHAnsi" w:hAnsiTheme="minorHAnsi" w:cstheme="minorHAnsi"/>
          <w:iCs/>
          <w:sz w:val="22"/>
          <w:szCs w:val="22"/>
          <w:lang w:eastAsia="cs-CZ"/>
        </w:rPr>
        <w:t>cérske spoločnosti</w:t>
      </w:r>
      <w:r w:rsidRPr="00A53E61">
        <w:rPr>
          <w:rFonts w:asciiTheme="minorHAnsi" w:hAnsiTheme="minorHAnsi" w:cstheme="minorHAnsi"/>
          <w:sz w:val="22"/>
          <w:szCs w:val="22"/>
          <w:lang w:eastAsia="cs-CZ"/>
        </w:rPr>
        <w:t>.</w:t>
      </w:r>
    </w:p>
    <w:p w14:paraId="00CA4498" w14:textId="77777777" w:rsidR="00F55586" w:rsidRPr="00A53E61" w:rsidRDefault="00F55586" w:rsidP="00A53E61">
      <w:pPr>
        <w:numPr>
          <w:ilvl w:val="0"/>
          <w:numId w:val="34"/>
        </w:numPr>
        <w:autoSpaceDE w:val="0"/>
        <w:autoSpaceDN w:val="0"/>
        <w:adjustRightInd w:val="0"/>
        <w:spacing w:after="0" w:line="240" w:lineRule="auto"/>
        <w:jc w:val="both"/>
        <w:rPr>
          <w:rFonts w:asciiTheme="minorHAnsi" w:hAnsiTheme="minorHAnsi" w:cstheme="minorHAnsi"/>
          <w:sz w:val="22"/>
          <w:szCs w:val="22"/>
        </w:rPr>
      </w:pPr>
      <w:r w:rsidRPr="00A53E61">
        <w:rPr>
          <w:rFonts w:asciiTheme="minorHAnsi" w:hAnsiTheme="minorHAnsi" w:cstheme="minorHAnsi"/>
          <w:b/>
          <w:bCs/>
          <w:iCs/>
          <w:sz w:val="22"/>
          <w:szCs w:val="22"/>
        </w:rPr>
        <w:t xml:space="preserve">Dcérska spoločnosť </w:t>
      </w:r>
      <w:r w:rsidRPr="00A53E61">
        <w:rPr>
          <w:rFonts w:asciiTheme="minorHAnsi" w:hAnsiTheme="minorHAnsi" w:cstheme="minorHAnsi"/>
          <w:sz w:val="22"/>
          <w:szCs w:val="22"/>
        </w:rPr>
        <w:t xml:space="preserve">je akákoľvek právnická osoba, v ktorej </w:t>
      </w:r>
      <w:r w:rsidRPr="00A53E61">
        <w:rPr>
          <w:rFonts w:asciiTheme="minorHAnsi" w:hAnsiTheme="minorHAnsi" w:cstheme="minorHAnsi"/>
          <w:iCs/>
          <w:sz w:val="22"/>
          <w:szCs w:val="22"/>
        </w:rPr>
        <w:t xml:space="preserve">poistník </w:t>
      </w:r>
      <w:r w:rsidRPr="00A53E61">
        <w:rPr>
          <w:rFonts w:asciiTheme="minorHAnsi" w:hAnsiTheme="minorHAnsi" w:cstheme="minorHAnsi"/>
          <w:sz w:val="22"/>
          <w:szCs w:val="22"/>
        </w:rPr>
        <w:t>na začiatku doby trvania poistenia vlastní viac než 50 % akcií s hlasovacím právom alebo obchodný podiel vyšší než 50 %, a to priamo alebo aj nepriamo prostredníctvom jednej alebo viacerých svojich d</w:t>
      </w:r>
      <w:r w:rsidRPr="00A53E61">
        <w:rPr>
          <w:rFonts w:asciiTheme="minorHAnsi" w:hAnsiTheme="minorHAnsi" w:cstheme="minorHAnsi"/>
          <w:iCs/>
          <w:sz w:val="22"/>
          <w:szCs w:val="22"/>
        </w:rPr>
        <w:t>cérskych spoločností</w:t>
      </w:r>
      <w:r w:rsidRPr="00A53E61">
        <w:rPr>
          <w:rFonts w:asciiTheme="minorHAnsi" w:hAnsiTheme="minorHAnsi" w:cstheme="minorHAnsi"/>
          <w:sz w:val="22"/>
          <w:szCs w:val="22"/>
        </w:rPr>
        <w:t xml:space="preserve">, a/alebo v ktorej sa stane </w:t>
      </w:r>
      <w:r w:rsidRPr="00A53E61">
        <w:rPr>
          <w:rFonts w:asciiTheme="minorHAnsi" w:hAnsiTheme="minorHAnsi" w:cstheme="minorHAnsi"/>
          <w:iCs/>
          <w:sz w:val="22"/>
          <w:szCs w:val="22"/>
        </w:rPr>
        <w:t xml:space="preserve">poistník </w:t>
      </w:r>
      <w:r w:rsidRPr="00A53E61">
        <w:rPr>
          <w:rFonts w:asciiTheme="minorHAnsi" w:hAnsiTheme="minorHAnsi" w:cstheme="minorHAnsi"/>
          <w:sz w:val="22"/>
          <w:szCs w:val="22"/>
        </w:rPr>
        <w:t xml:space="preserve">počas </w:t>
      </w:r>
      <w:r w:rsidRPr="00A53E61">
        <w:rPr>
          <w:rFonts w:asciiTheme="minorHAnsi" w:hAnsiTheme="minorHAnsi" w:cstheme="minorHAnsi"/>
          <w:iCs/>
          <w:sz w:val="22"/>
          <w:szCs w:val="22"/>
        </w:rPr>
        <w:t>doby trvania</w:t>
      </w:r>
      <w:r w:rsidRPr="00A53E61">
        <w:rPr>
          <w:rFonts w:asciiTheme="minorHAnsi" w:hAnsiTheme="minorHAnsi" w:cstheme="minorHAnsi"/>
          <w:sz w:val="22"/>
          <w:szCs w:val="22"/>
        </w:rPr>
        <w:t xml:space="preserve"> </w:t>
      </w:r>
      <w:r w:rsidRPr="00A53E61">
        <w:rPr>
          <w:rFonts w:asciiTheme="minorHAnsi" w:hAnsiTheme="minorHAnsi" w:cstheme="minorHAnsi"/>
          <w:iCs/>
          <w:sz w:val="22"/>
          <w:szCs w:val="22"/>
        </w:rPr>
        <w:t xml:space="preserve">poistenia </w:t>
      </w:r>
      <w:r w:rsidRPr="00A53E61">
        <w:rPr>
          <w:rFonts w:asciiTheme="minorHAnsi" w:hAnsiTheme="minorHAnsi" w:cstheme="minorHAnsi"/>
          <w:sz w:val="22"/>
          <w:szCs w:val="22"/>
        </w:rPr>
        <w:t xml:space="preserve">prostredníctvom jednej alebo viacerých transakcií majiteľom viac než 50 % akcií s hlasovacím právom či získa obchodný podiel vyšší než 50 %, a to priamo alebo aj nepriamo prostredníctvom jednej alebo viacerých svojich </w:t>
      </w:r>
      <w:r w:rsidRPr="00A53E61">
        <w:rPr>
          <w:rFonts w:asciiTheme="minorHAnsi" w:hAnsiTheme="minorHAnsi" w:cstheme="minorHAnsi"/>
          <w:iCs/>
          <w:sz w:val="22"/>
          <w:szCs w:val="22"/>
        </w:rPr>
        <w:t>dcérskych spoločností</w:t>
      </w:r>
      <w:r w:rsidRPr="00A53E61">
        <w:rPr>
          <w:rFonts w:asciiTheme="minorHAnsi" w:hAnsiTheme="minorHAnsi" w:cstheme="minorHAnsi"/>
          <w:sz w:val="22"/>
          <w:szCs w:val="22"/>
        </w:rPr>
        <w:t>.</w:t>
      </w:r>
    </w:p>
    <w:p w14:paraId="6AB6204E" w14:textId="77777777" w:rsidR="00F55586" w:rsidRPr="00A53E61" w:rsidRDefault="00F55586" w:rsidP="00B65E85">
      <w:pPr>
        <w:spacing w:after="0" w:line="240" w:lineRule="auto"/>
        <w:ind w:left="360"/>
        <w:jc w:val="both"/>
        <w:rPr>
          <w:rFonts w:asciiTheme="minorHAnsi" w:hAnsiTheme="minorHAnsi" w:cstheme="minorHAnsi"/>
          <w:sz w:val="22"/>
          <w:szCs w:val="22"/>
        </w:rPr>
      </w:pPr>
      <w:r w:rsidRPr="00A53E61">
        <w:rPr>
          <w:rFonts w:asciiTheme="minorHAnsi" w:hAnsiTheme="minorHAnsi" w:cstheme="minorHAnsi"/>
          <w:iCs/>
          <w:sz w:val="22"/>
          <w:szCs w:val="22"/>
        </w:rPr>
        <w:lastRenderedPageBreak/>
        <w:t xml:space="preserve">Spoločnosť </w:t>
      </w:r>
      <w:r w:rsidRPr="00A53E61">
        <w:rPr>
          <w:rFonts w:asciiTheme="minorHAnsi" w:hAnsiTheme="minorHAnsi" w:cstheme="minorHAnsi"/>
          <w:sz w:val="22"/>
          <w:szCs w:val="22"/>
        </w:rPr>
        <w:t xml:space="preserve">sa pokladá za </w:t>
      </w:r>
      <w:r w:rsidRPr="00A53E61">
        <w:rPr>
          <w:rFonts w:asciiTheme="minorHAnsi" w:hAnsiTheme="minorHAnsi" w:cstheme="minorHAnsi"/>
          <w:iCs/>
          <w:sz w:val="22"/>
          <w:szCs w:val="22"/>
        </w:rPr>
        <w:t xml:space="preserve">dcérsku spoločnosť </w:t>
      </w:r>
      <w:r w:rsidRPr="00A53E61">
        <w:rPr>
          <w:rFonts w:asciiTheme="minorHAnsi" w:hAnsiTheme="minorHAnsi" w:cstheme="minorHAnsi"/>
          <w:sz w:val="22"/>
          <w:szCs w:val="22"/>
        </w:rPr>
        <w:t xml:space="preserve">iba po dobu, počas ktorej spĺňa vyššie uvedené kritériá.  </w:t>
      </w:r>
      <w:r w:rsidRPr="00A53E61">
        <w:rPr>
          <w:rFonts w:asciiTheme="minorHAnsi" w:hAnsiTheme="minorHAnsi" w:cstheme="minorHAnsi"/>
          <w:iCs/>
          <w:sz w:val="22"/>
          <w:szCs w:val="22"/>
        </w:rPr>
        <w:t>Dcérska spoločnosť</w:t>
      </w:r>
      <w:r w:rsidRPr="00A53E61">
        <w:rPr>
          <w:rFonts w:asciiTheme="minorHAnsi" w:hAnsiTheme="minorHAnsi" w:cstheme="minorHAnsi"/>
          <w:sz w:val="22"/>
          <w:szCs w:val="22"/>
        </w:rPr>
        <w:t xml:space="preserve">, ktorá má verejne obchodovateľné akcie alebo má umiestnené </w:t>
      </w:r>
      <w:r w:rsidRPr="00A53E61">
        <w:rPr>
          <w:rFonts w:asciiTheme="minorHAnsi" w:hAnsiTheme="minorHAnsi" w:cstheme="minorHAnsi"/>
          <w:iCs/>
          <w:sz w:val="22"/>
          <w:szCs w:val="22"/>
        </w:rPr>
        <w:t xml:space="preserve">cenné papiere </w:t>
      </w:r>
      <w:r w:rsidRPr="00A53E61">
        <w:rPr>
          <w:rFonts w:asciiTheme="minorHAnsi" w:hAnsiTheme="minorHAnsi" w:cstheme="minorHAnsi"/>
          <w:sz w:val="22"/>
          <w:szCs w:val="22"/>
        </w:rPr>
        <w:t xml:space="preserve">na trhu s cennými papiermi alebo burze s cennými papiermi alebo je </w:t>
      </w:r>
      <w:r w:rsidRPr="00A53E61">
        <w:rPr>
          <w:rFonts w:asciiTheme="minorHAnsi" w:hAnsiTheme="minorHAnsi" w:cstheme="minorHAnsi"/>
          <w:iCs/>
          <w:sz w:val="22"/>
          <w:szCs w:val="22"/>
        </w:rPr>
        <w:t>finančnou</w:t>
      </w:r>
      <w:r w:rsidRPr="00A53E61">
        <w:rPr>
          <w:rFonts w:asciiTheme="minorHAnsi" w:hAnsiTheme="minorHAnsi" w:cstheme="minorHAnsi"/>
          <w:sz w:val="22"/>
          <w:szCs w:val="22"/>
        </w:rPr>
        <w:t xml:space="preserve"> </w:t>
      </w:r>
      <w:r w:rsidRPr="00A53E61">
        <w:rPr>
          <w:rFonts w:asciiTheme="minorHAnsi" w:hAnsiTheme="minorHAnsi" w:cstheme="minorHAnsi"/>
          <w:iCs/>
          <w:sz w:val="22"/>
          <w:szCs w:val="22"/>
        </w:rPr>
        <w:t>inštitúciou</w:t>
      </w:r>
      <w:r w:rsidRPr="00A53E61">
        <w:rPr>
          <w:rFonts w:asciiTheme="minorHAnsi" w:hAnsiTheme="minorHAnsi" w:cstheme="minorHAnsi"/>
          <w:sz w:val="22"/>
          <w:szCs w:val="22"/>
        </w:rPr>
        <w:t>, nie je týmto poistením krytá automaticky a môže byť do poistenia zahrnutá len za predpokladu súhlasu poisťovateľa, ktorému predchádza zhodnotenie rizika na základe dodatočných informácií vyžiadaných poisťovateľom a zaplatení dodatočného poistného.</w:t>
      </w:r>
    </w:p>
    <w:p w14:paraId="3B574117" w14:textId="208C3CA7" w:rsidR="00F55586" w:rsidRPr="00A53E61" w:rsidRDefault="00F55586" w:rsidP="00B65E85">
      <w:pPr>
        <w:spacing w:after="0" w:line="240" w:lineRule="auto"/>
        <w:ind w:left="360"/>
        <w:jc w:val="both"/>
        <w:rPr>
          <w:rFonts w:asciiTheme="minorHAnsi" w:hAnsiTheme="minorHAnsi" w:cstheme="minorHAnsi"/>
          <w:sz w:val="22"/>
          <w:szCs w:val="22"/>
        </w:rPr>
      </w:pPr>
      <w:r w:rsidRPr="00A53E61">
        <w:rPr>
          <w:rFonts w:asciiTheme="minorHAnsi" w:hAnsiTheme="minorHAnsi" w:cstheme="minorHAnsi"/>
          <w:sz w:val="22"/>
          <w:szCs w:val="22"/>
        </w:rPr>
        <w:t xml:space="preserve">Poistná zmluva poskytuje poistné krytie iba pre </w:t>
      </w:r>
      <w:r w:rsidRPr="00A53E61">
        <w:rPr>
          <w:rFonts w:asciiTheme="minorHAnsi" w:hAnsiTheme="minorHAnsi" w:cstheme="minorHAnsi"/>
          <w:iCs/>
          <w:sz w:val="22"/>
          <w:szCs w:val="22"/>
        </w:rPr>
        <w:t>porušenia povinností</w:t>
      </w:r>
      <w:r w:rsidRPr="00A53E61">
        <w:rPr>
          <w:rFonts w:asciiTheme="minorHAnsi" w:hAnsiTheme="minorHAnsi" w:cstheme="minorHAnsi"/>
          <w:sz w:val="22"/>
          <w:szCs w:val="22"/>
        </w:rPr>
        <w:t xml:space="preserve">, ku ktorým dôjde v priebehu doby, keď má </w:t>
      </w:r>
      <w:r w:rsidRPr="00A53E61">
        <w:rPr>
          <w:rFonts w:asciiTheme="minorHAnsi" w:hAnsiTheme="minorHAnsi" w:cstheme="minorHAnsi"/>
          <w:iCs/>
          <w:sz w:val="22"/>
          <w:szCs w:val="22"/>
        </w:rPr>
        <w:t xml:space="preserve">poistník </w:t>
      </w:r>
      <w:r w:rsidRPr="00A53E61">
        <w:rPr>
          <w:rFonts w:asciiTheme="minorHAnsi" w:hAnsiTheme="minorHAnsi" w:cstheme="minorHAnsi"/>
          <w:sz w:val="22"/>
          <w:szCs w:val="22"/>
        </w:rPr>
        <w:t xml:space="preserve">viac než 50 % akcií s hlasovacím právom alebo obchodný podiel vyšší ako 50 % v </w:t>
      </w:r>
      <w:r w:rsidRPr="00A53E61">
        <w:rPr>
          <w:rFonts w:asciiTheme="minorHAnsi" w:hAnsiTheme="minorHAnsi" w:cstheme="minorHAnsi"/>
          <w:iCs/>
          <w:sz w:val="22"/>
          <w:szCs w:val="22"/>
        </w:rPr>
        <w:t>dcérskej spoločnosti</w:t>
      </w:r>
      <w:r w:rsidRPr="00A53E61">
        <w:rPr>
          <w:rFonts w:asciiTheme="minorHAnsi" w:hAnsiTheme="minorHAnsi" w:cstheme="minorHAnsi"/>
          <w:sz w:val="22"/>
          <w:szCs w:val="22"/>
        </w:rPr>
        <w:t xml:space="preserve">, a to priamo alebo aj nepriamo prostredníctvom jednej alebo viacerých svojich </w:t>
      </w:r>
      <w:r w:rsidRPr="00A53E61">
        <w:rPr>
          <w:rFonts w:asciiTheme="minorHAnsi" w:hAnsiTheme="minorHAnsi" w:cstheme="minorHAnsi"/>
          <w:iCs/>
          <w:sz w:val="22"/>
          <w:szCs w:val="22"/>
        </w:rPr>
        <w:t>dcérskych spoločností</w:t>
      </w:r>
      <w:r w:rsidRPr="00A53E61">
        <w:rPr>
          <w:rFonts w:asciiTheme="minorHAnsi" w:hAnsiTheme="minorHAnsi" w:cstheme="minorHAnsi"/>
          <w:sz w:val="22"/>
          <w:szCs w:val="22"/>
        </w:rPr>
        <w:t>.</w:t>
      </w:r>
    </w:p>
    <w:p w14:paraId="1D68DA5C" w14:textId="77777777" w:rsidR="00F55586" w:rsidRPr="00A53E61" w:rsidRDefault="00F55586" w:rsidP="00A53E61">
      <w:pPr>
        <w:numPr>
          <w:ilvl w:val="0"/>
          <w:numId w:val="34"/>
        </w:numPr>
        <w:autoSpaceDE w:val="0"/>
        <w:autoSpaceDN w:val="0"/>
        <w:spacing w:after="0" w:line="240" w:lineRule="auto"/>
        <w:jc w:val="both"/>
        <w:rPr>
          <w:rFonts w:asciiTheme="minorHAnsi" w:hAnsiTheme="minorHAnsi" w:cstheme="minorHAnsi"/>
          <w:sz w:val="22"/>
          <w:szCs w:val="22"/>
        </w:rPr>
      </w:pPr>
      <w:r w:rsidRPr="00A53E61">
        <w:rPr>
          <w:rFonts w:asciiTheme="minorHAnsi" w:hAnsiTheme="minorHAnsi" w:cstheme="minorHAnsi"/>
          <w:b/>
          <w:bCs/>
          <w:iCs/>
          <w:sz w:val="22"/>
          <w:szCs w:val="22"/>
          <w:lang w:eastAsia="cs-CZ"/>
        </w:rPr>
        <w:t xml:space="preserve"> Nárok </w:t>
      </w:r>
      <w:r w:rsidRPr="00A53E61">
        <w:rPr>
          <w:rFonts w:asciiTheme="minorHAnsi" w:hAnsiTheme="minorHAnsi" w:cstheme="minorHAnsi"/>
          <w:sz w:val="22"/>
          <w:szCs w:val="22"/>
          <w:lang w:eastAsia="cs-CZ"/>
        </w:rPr>
        <w:t>je:</w:t>
      </w:r>
    </w:p>
    <w:p w14:paraId="5A8DCE71" w14:textId="6EA9EA01" w:rsidR="00F55586" w:rsidRPr="00A53E61" w:rsidRDefault="00F55586" w:rsidP="00B65E85">
      <w:pPr>
        <w:pStyle w:val="Odsekzoznamu"/>
        <w:numPr>
          <w:ilvl w:val="0"/>
          <w:numId w:val="46"/>
        </w:numPr>
        <w:spacing w:after="0" w:line="240" w:lineRule="auto"/>
        <w:ind w:left="851"/>
        <w:jc w:val="both"/>
        <w:rPr>
          <w:rFonts w:asciiTheme="minorHAnsi" w:hAnsiTheme="minorHAnsi" w:cstheme="minorHAnsi"/>
          <w:sz w:val="22"/>
          <w:szCs w:val="22"/>
          <w:lang w:eastAsia="cs-CZ"/>
        </w:rPr>
      </w:pPr>
      <w:r w:rsidRPr="00A53E61">
        <w:rPr>
          <w:rFonts w:asciiTheme="minorHAnsi" w:hAnsiTheme="minorHAnsi" w:cstheme="minorHAnsi"/>
          <w:sz w:val="22"/>
          <w:szCs w:val="22"/>
          <w:lang w:eastAsia="cs-CZ"/>
        </w:rPr>
        <w:t xml:space="preserve">akákoľvek písomná požiadavka voči </w:t>
      </w:r>
      <w:r w:rsidRPr="00A53E61">
        <w:rPr>
          <w:rFonts w:asciiTheme="minorHAnsi" w:hAnsiTheme="minorHAnsi" w:cstheme="minorHAnsi"/>
          <w:iCs/>
          <w:sz w:val="22"/>
          <w:szCs w:val="22"/>
          <w:lang w:eastAsia="cs-CZ"/>
        </w:rPr>
        <w:t xml:space="preserve">poistenému </w:t>
      </w:r>
      <w:r w:rsidRPr="00A53E61">
        <w:rPr>
          <w:rFonts w:asciiTheme="minorHAnsi" w:hAnsiTheme="minorHAnsi" w:cstheme="minorHAnsi"/>
          <w:sz w:val="22"/>
          <w:szCs w:val="22"/>
          <w:lang w:eastAsia="cs-CZ"/>
        </w:rPr>
        <w:t xml:space="preserve">od akejkoľvek fyzickej alebo právnickej osoby týkajúca sa akéhokoľvek </w:t>
      </w:r>
      <w:r w:rsidRPr="00A53E61">
        <w:rPr>
          <w:rFonts w:asciiTheme="minorHAnsi" w:hAnsiTheme="minorHAnsi" w:cstheme="minorHAnsi"/>
          <w:iCs/>
          <w:sz w:val="22"/>
          <w:szCs w:val="22"/>
          <w:lang w:eastAsia="cs-CZ"/>
        </w:rPr>
        <w:t>porušenia povinností</w:t>
      </w:r>
      <w:r w:rsidRPr="00A53E61">
        <w:rPr>
          <w:rFonts w:asciiTheme="minorHAnsi" w:hAnsiTheme="minorHAnsi" w:cstheme="minorHAnsi"/>
          <w:sz w:val="22"/>
          <w:szCs w:val="22"/>
          <w:lang w:eastAsia="cs-CZ"/>
        </w:rPr>
        <w:t>, alebo</w:t>
      </w:r>
    </w:p>
    <w:p w14:paraId="0D35A8C9" w14:textId="6F027A7E" w:rsidR="00F55586" w:rsidRPr="00A53E61" w:rsidRDefault="00F55586" w:rsidP="00B65E85">
      <w:pPr>
        <w:pStyle w:val="Odsekzoznamu"/>
        <w:numPr>
          <w:ilvl w:val="0"/>
          <w:numId w:val="46"/>
        </w:numPr>
        <w:spacing w:after="0" w:line="240" w:lineRule="auto"/>
        <w:ind w:left="851"/>
        <w:jc w:val="both"/>
        <w:rPr>
          <w:rFonts w:asciiTheme="minorHAnsi" w:hAnsiTheme="minorHAnsi" w:cstheme="minorHAnsi"/>
          <w:sz w:val="22"/>
          <w:szCs w:val="22"/>
          <w:lang w:eastAsia="cs-CZ"/>
        </w:rPr>
      </w:pPr>
      <w:r w:rsidRPr="00A53E61">
        <w:rPr>
          <w:rFonts w:asciiTheme="minorHAnsi" w:hAnsiTheme="minorHAnsi" w:cstheme="minorHAnsi"/>
          <w:sz w:val="22"/>
          <w:szCs w:val="22"/>
          <w:lang w:eastAsia="cs-CZ"/>
        </w:rPr>
        <w:t xml:space="preserve">akékoľvek trestné alebo občianske súdne konanie alebo arbitrážne konanie proti </w:t>
      </w:r>
      <w:r w:rsidRPr="00A53E61">
        <w:rPr>
          <w:rFonts w:asciiTheme="minorHAnsi" w:hAnsiTheme="minorHAnsi" w:cstheme="minorHAnsi"/>
          <w:iCs/>
          <w:sz w:val="22"/>
          <w:szCs w:val="22"/>
          <w:lang w:eastAsia="cs-CZ"/>
        </w:rPr>
        <w:t xml:space="preserve">poistenému </w:t>
      </w:r>
      <w:r w:rsidRPr="00A53E61">
        <w:rPr>
          <w:rFonts w:asciiTheme="minorHAnsi" w:hAnsiTheme="minorHAnsi" w:cstheme="minorHAnsi"/>
          <w:sz w:val="22"/>
          <w:szCs w:val="22"/>
          <w:lang w:eastAsia="cs-CZ"/>
        </w:rPr>
        <w:t xml:space="preserve">vedené fyzickou alebo právnickou osobou týkajúce sa akéhokoľvek </w:t>
      </w:r>
      <w:r w:rsidRPr="00A53E61">
        <w:rPr>
          <w:rFonts w:asciiTheme="minorHAnsi" w:hAnsiTheme="minorHAnsi" w:cstheme="minorHAnsi"/>
          <w:iCs/>
          <w:sz w:val="22"/>
          <w:szCs w:val="22"/>
          <w:lang w:eastAsia="cs-CZ"/>
        </w:rPr>
        <w:t>porušenia povinností</w:t>
      </w:r>
      <w:r w:rsidRPr="00A53E61">
        <w:rPr>
          <w:rFonts w:asciiTheme="minorHAnsi" w:hAnsiTheme="minorHAnsi" w:cstheme="minorHAnsi"/>
          <w:sz w:val="22"/>
          <w:szCs w:val="22"/>
          <w:lang w:eastAsia="cs-CZ"/>
        </w:rPr>
        <w:t>, alebo</w:t>
      </w:r>
    </w:p>
    <w:p w14:paraId="5E98D16D" w14:textId="74C3D6B7" w:rsidR="00F55586" w:rsidRPr="00A53E61" w:rsidRDefault="00F55586" w:rsidP="00B65E85">
      <w:pPr>
        <w:pStyle w:val="Odsekzoznamu"/>
        <w:numPr>
          <w:ilvl w:val="0"/>
          <w:numId w:val="46"/>
        </w:numPr>
        <w:spacing w:after="0" w:line="240" w:lineRule="auto"/>
        <w:ind w:left="851"/>
        <w:jc w:val="both"/>
        <w:rPr>
          <w:rFonts w:asciiTheme="minorHAnsi" w:hAnsiTheme="minorHAnsi" w:cstheme="minorHAnsi"/>
          <w:sz w:val="22"/>
          <w:szCs w:val="22"/>
          <w:lang w:eastAsia="cs-CZ"/>
        </w:rPr>
      </w:pPr>
      <w:r w:rsidRPr="00A53E61">
        <w:rPr>
          <w:rFonts w:asciiTheme="minorHAnsi" w:hAnsiTheme="minorHAnsi" w:cstheme="minorHAnsi"/>
          <w:sz w:val="22"/>
          <w:szCs w:val="22"/>
          <w:lang w:eastAsia="cs-CZ"/>
        </w:rPr>
        <w:t xml:space="preserve">akékoľvek správne konanie alebo administratívne konanie alebo šetrenie voči </w:t>
      </w:r>
      <w:r w:rsidRPr="00A53E61">
        <w:rPr>
          <w:rFonts w:asciiTheme="minorHAnsi" w:hAnsiTheme="minorHAnsi" w:cstheme="minorHAnsi"/>
          <w:iCs/>
          <w:sz w:val="22"/>
          <w:szCs w:val="22"/>
          <w:lang w:eastAsia="cs-CZ"/>
        </w:rPr>
        <w:t xml:space="preserve">poistenému </w:t>
      </w:r>
      <w:r w:rsidRPr="00A53E61">
        <w:rPr>
          <w:rFonts w:asciiTheme="minorHAnsi" w:hAnsiTheme="minorHAnsi" w:cstheme="minorHAnsi"/>
          <w:sz w:val="22"/>
          <w:szCs w:val="22"/>
          <w:lang w:eastAsia="cs-CZ"/>
        </w:rPr>
        <w:t xml:space="preserve">týkajúce sa akéhokoľvek </w:t>
      </w:r>
      <w:r w:rsidRPr="00A53E61">
        <w:rPr>
          <w:rFonts w:asciiTheme="minorHAnsi" w:hAnsiTheme="minorHAnsi" w:cstheme="minorHAnsi"/>
          <w:iCs/>
          <w:sz w:val="22"/>
          <w:szCs w:val="22"/>
          <w:lang w:eastAsia="cs-CZ"/>
        </w:rPr>
        <w:t>porušenia povinností</w:t>
      </w:r>
      <w:r w:rsidRPr="00A53E61">
        <w:rPr>
          <w:rFonts w:asciiTheme="minorHAnsi" w:hAnsiTheme="minorHAnsi" w:cstheme="minorHAnsi"/>
          <w:sz w:val="22"/>
          <w:szCs w:val="22"/>
          <w:lang w:eastAsia="cs-CZ"/>
        </w:rPr>
        <w:t>.</w:t>
      </w:r>
    </w:p>
    <w:p w14:paraId="55A0D0D1" w14:textId="2A71CBE8" w:rsidR="00F55586" w:rsidRPr="00A53E61" w:rsidRDefault="00F55586" w:rsidP="00B65E85">
      <w:pPr>
        <w:pStyle w:val="Odsekzoznamu"/>
        <w:numPr>
          <w:ilvl w:val="0"/>
          <w:numId w:val="46"/>
        </w:numPr>
        <w:spacing w:after="0" w:line="240" w:lineRule="auto"/>
        <w:ind w:left="851"/>
        <w:jc w:val="both"/>
        <w:rPr>
          <w:rFonts w:asciiTheme="minorHAnsi" w:hAnsiTheme="minorHAnsi" w:cstheme="minorHAnsi"/>
          <w:sz w:val="22"/>
          <w:szCs w:val="22"/>
          <w:lang w:eastAsia="cs-CZ"/>
        </w:rPr>
      </w:pPr>
      <w:r w:rsidRPr="00A53E61">
        <w:rPr>
          <w:rFonts w:asciiTheme="minorHAnsi" w:eastAsiaTheme="minorHAnsi" w:hAnsiTheme="minorHAnsi" w:cstheme="minorHAnsi"/>
          <w:sz w:val="22"/>
          <w:szCs w:val="22"/>
          <w:lang w:eastAsia="en-US"/>
        </w:rPr>
        <w:t xml:space="preserve">akékoľvek správne konanie alebo úradné konanie alebo šetrenie voči </w:t>
      </w:r>
      <w:r w:rsidRPr="00A53E61">
        <w:rPr>
          <w:rFonts w:asciiTheme="minorHAnsi" w:eastAsiaTheme="minorHAnsi" w:hAnsiTheme="minorHAnsi" w:cstheme="minorHAnsi"/>
          <w:iCs/>
          <w:sz w:val="22"/>
          <w:szCs w:val="22"/>
          <w:lang w:eastAsia="en-US"/>
        </w:rPr>
        <w:t>Spoločnosti</w:t>
      </w:r>
      <w:r w:rsidRPr="00A53E61">
        <w:rPr>
          <w:rFonts w:asciiTheme="minorHAnsi" w:eastAsiaTheme="minorHAnsi" w:hAnsiTheme="minorHAnsi" w:cstheme="minorHAnsi"/>
          <w:sz w:val="22"/>
          <w:szCs w:val="22"/>
          <w:lang w:eastAsia="en-US"/>
        </w:rPr>
        <w:t xml:space="preserve">, týkajúce sa akéhokoľvek </w:t>
      </w:r>
      <w:r w:rsidRPr="00A53E61">
        <w:rPr>
          <w:rFonts w:asciiTheme="minorHAnsi" w:eastAsiaTheme="minorHAnsi" w:hAnsiTheme="minorHAnsi" w:cstheme="minorHAnsi"/>
          <w:iCs/>
          <w:sz w:val="22"/>
          <w:szCs w:val="22"/>
          <w:lang w:eastAsia="en-US"/>
        </w:rPr>
        <w:t>Porušenia povinností Poisteným</w:t>
      </w:r>
      <w:r w:rsidRPr="00A53E61">
        <w:rPr>
          <w:rFonts w:asciiTheme="minorHAnsi" w:eastAsiaTheme="minorHAnsi" w:hAnsiTheme="minorHAnsi" w:cstheme="minorHAnsi"/>
          <w:sz w:val="22"/>
          <w:szCs w:val="22"/>
          <w:lang w:eastAsia="en-US"/>
        </w:rPr>
        <w:t>.</w:t>
      </w:r>
    </w:p>
    <w:p w14:paraId="1577CF8C" w14:textId="77777777" w:rsidR="00F55586" w:rsidRPr="00A53E61" w:rsidRDefault="00F55586" w:rsidP="00A53E61">
      <w:pPr>
        <w:numPr>
          <w:ilvl w:val="0"/>
          <w:numId w:val="34"/>
        </w:numPr>
        <w:autoSpaceDN w:val="0"/>
        <w:spacing w:after="0" w:line="240" w:lineRule="auto"/>
        <w:ind w:right="-28"/>
        <w:jc w:val="both"/>
        <w:rPr>
          <w:rFonts w:asciiTheme="minorHAnsi" w:hAnsiTheme="minorHAnsi" w:cstheme="minorHAnsi"/>
          <w:bCs/>
          <w:sz w:val="22"/>
          <w:szCs w:val="22"/>
        </w:rPr>
      </w:pPr>
      <w:r w:rsidRPr="00A53E61">
        <w:rPr>
          <w:rFonts w:asciiTheme="minorHAnsi" w:hAnsiTheme="minorHAnsi" w:cstheme="minorHAnsi"/>
          <w:b/>
          <w:sz w:val="22"/>
          <w:szCs w:val="22"/>
        </w:rPr>
        <w:t xml:space="preserve"> Porušenie povinností</w:t>
      </w:r>
      <w:r w:rsidRPr="00A53E61">
        <w:rPr>
          <w:rFonts w:asciiTheme="minorHAnsi" w:hAnsiTheme="minorHAnsi" w:cstheme="minorHAnsi"/>
          <w:sz w:val="22"/>
          <w:szCs w:val="22"/>
        </w:rPr>
        <w:t xml:space="preserve"> znamená akékoľvek skutočné alebo údajné</w:t>
      </w:r>
      <w:r w:rsidRPr="00A53E61">
        <w:rPr>
          <w:rFonts w:asciiTheme="minorHAnsi" w:hAnsiTheme="minorHAnsi" w:cstheme="minorHAnsi"/>
          <w:bCs/>
          <w:sz w:val="22"/>
          <w:szCs w:val="22"/>
        </w:rPr>
        <w:t xml:space="preserve"> zanedbanie povinností, skreslenie skutočnosti, uvedenie do omylu, skreslené daňové priznanie, chybný opis, omyl, nesprávne prehlásenie, klamné prehlásenie, zavádzajúca informácia, prekročenie právomoci, porušenie práv zamestnancov, opomenutie alebo iný čin, ktorého sa dopustil/i Poistený/í pri výkone svojej funkcie v Spoločnosti. Spolu súvisiace, nepretržité alebo opakované porušenie povinností tvorí jedno Porušenie povinností, bez ohľadu na to, či je spôsobené jedným Poisteným samostatne alebo spoločne viacerými Poistenými a bez ohľadu na to, či je Poškodeným jedna alebo viacero osôb alebo právnická osoba.</w:t>
      </w:r>
    </w:p>
    <w:p w14:paraId="3061FDBC" w14:textId="77777777" w:rsidR="00F55586" w:rsidRPr="00A53E61" w:rsidRDefault="00F55586" w:rsidP="00A53E61">
      <w:pPr>
        <w:numPr>
          <w:ilvl w:val="0"/>
          <w:numId w:val="34"/>
        </w:numPr>
        <w:autoSpaceDN w:val="0"/>
        <w:spacing w:after="0" w:line="240" w:lineRule="auto"/>
        <w:ind w:right="72"/>
        <w:jc w:val="both"/>
        <w:rPr>
          <w:rFonts w:asciiTheme="minorHAnsi" w:hAnsiTheme="minorHAnsi" w:cstheme="minorHAnsi"/>
          <w:sz w:val="22"/>
          <w:szCs w:val="22"/>
        </w:rPr>
      </w:pPr>
      <w:r w:rsidRPr="00A53E61">
        <w:rPr>
          <w:rFonts w:asciiTheme="minorHAnsi" w:hAnsiTheme="minorHAnsi" w:cstheme="minorHAnsi"/>
          <w:b/>
          <w:bCs/>
          <w:sz w:val="22"/>
          <w:szCs w:val="22"/>
        </w:rPr>
        <w:t xml:space="preserve"> Zodpovednosť za porušenie práv zamestnancov</w:t>
      </w:r>
      <w:r w:rsidRPr="00A53E61">
        <w:rPr>
          <w:rFonts w:asciiTheme="minorHAnsi" w:hAnsiTheme="minorHAnsi" w:cstheme="minorHAnsi"/>
          <w:sz w:val="22"/>
          <w:szCs w:val="22"/>
        </w:rPr>
        <w:t>. Zodpovednosť za porušenie práv zamestnancov znamená:</w:t>
      </w:r>
    </w:p>
    <w:p w14:paraId="3A4FE0E6" w14:textId="77777777" w:rsidR="00F55586" w:rsidRPr="00A53E61" w:rsidRDefault="00F55586" w:rsidP="00B65E85">
      <w:pPr>
        <w:numPr>
          <w:ilvl w:val="0"/>
          <w:numId w:val="37"/>
        </w:numPr>
        <w:autoSpaceDE w:val="0"/>
        <w:autoSpaceDN w:val="0"/>
        <w:adjustRightInd w:val="0"/>
        <w:spacing w:after="0" w:line="240" w:lineRule="auto"/>
        <w:ind w:left="851" w:hanging="357"/>
        <w:jc w:val="both"/>
        <w:rPr>
          <w:rFonts w:asciiTheme="minorHAnsi" w:hAnsiTheme="minorHAnsi" w:cstheme="minorHAnsi"/>
          <w:sz w:val="22"/>
          <w:szCs w:val="22"/>
        </w:rPr>
      </w:pPr>
      <w:r w:rsidRPr="00A53E61">
        <w:rPr>
          <w:rFonts w:asciiTheme="minorHAnsi" w:hAnsiTheme="minorHAnsi" w:cstheme="minorHAnsi"/>
          <w:sz w:val="22"/>
          <w:szCs w:val="22"/>
        </w:rPr>
        <w:t xml:space="preserve">neoprávnené a protizákonné skončenie pracovného pomeru </w:t>
      </w:r>
      <w:r w:rsidRPr="00A53E61">
        <w:rPr>
          <w:rFonts w:asciiTheme="minorHAnsi" w:hAnsiTheme="minorHAnsi" w:cstheme="minorHAnsi"/>
          <w:iCs/>
          <w:sz w:val="22"/>
          <w:szCs w:val="22"/>
        </w:rPr>
        <w:t>zamestnanca</w:t>
      </w:r>
      <w:r w:rsidRPr="00A53E61">
        <w:rPr>
          <w:rFonts w:asciiTheme="minorHAnsi" w:hAnsiTheme="minorHAnsi" w:cstheme="minorHAnsi"/>
          <w:sz w:val="22"/>
          <w:szCs w:val="22"/>
        </w:rPr>
        <w:t>;</w:t>
      </w:r>
    </w:p>
    <w:p w14:paraId="2573BBF6" w14:textId="77777777" w:rsidR="00F55586" w:rsidRPr="00A53E61" w:rsidRDefault="00F55586" w:rsidP="00B65E85">
      <w:pPr>
        <w:numPr>
          <w:ilvl w:val="0"/>
          <w:numId w:val="37"/>
        </w:numPr>
        <w:autoSpaceDE w:val="0"/>
        <w:autoSpaceDN w:val="0"/>
        <w:adjustRightInd w:val="0"/>
        <w:spacing w:after="0" w:line="240" w:lineRule="auto"/>
        <w:ind w:left="851" w:hanging="357"/>
        <w:jc w:val="both"/>
        <w:rPr>
          <w:rFonts w:asciiTheme="minorHAnsi" w:hAnsiTheme="minorHAnsi" w:cstheme="minorHAnsi"/>
          <w:sz w:val="22"/>
          <w:szCs w:val="22"/>
        </w:rPr>
      </w:pPr>
      <w:r w:rsidRPr="00A53E61">
        <w:rPr>
          <w:rFonts w:asciiTheme="minorHAnsi" w:hAnsiTheme="minorHAnsi" w:cstheme="minorHAnsi"/>
          <w:sz w:val="22"/>
          <w:szCs w:val="22"/>
        </w:rPr>
        <w:t xml:space="preserve">skreslenie skutočnosti, chybný opis, uvedenie do omylu v súvislosti so zamestnaním, voči </w:t>
      </w:r>
      <w:r w:rsidRPr="00A53E61">
        <w:rPr>
          <w:rFonts w:asciiTheme="minorHAnsi" w:hAnsiTheme="minorHAnsi" w:cstheme="minorHAnsi"/>
          <w:iCs/>
          <w:sz w:val="22"/>
          <w:szCs w:val="22"/>
        </w:rPr>
        <w:t xml:space="preserve">zamestnancovi </w:t>
      </w:r>
      <w:r w:rsidRPr="00A53E61">
        <w:rPr>
          <w:rFonts w:asciiTheme="minorHAnsi" w:hAnsiTheme="minorHAnsi" w:cstheme="minorHAnsi"/>
          <w:sz w:val="22"/>
          <w:szCs w:val="22"/>
        </w:rPr>
        <w:t>alebo uchádzačovi o zamestnanie;</w:t>
      </w:r>
    </w:p>
    <w:p w14:paraId="63FE8F20" w14:textId="77777777" w:rsidR="00F55586" w:rsidRPr="00A53E61" w:rsidRDefault="00F55586" w:rsidP="00B65E85">
      <w:pPr>
        <w:numPr>
          <w:ilvl w:val="0"/>
          <w:numId w:val="37"/>
        </w:numPr>
        <w:autoSpaceDE w:val="0"/>
        <w:autoSpaceDN w:val="0"/>
        <w:adjustRightInd w:val="0"/>
        <w:spacing w:after="0" w:line="240" w:lineRule="auto"/>
        <w:ind w:left="851" w:hanging="357"/>
        <w:jc w:val="both"/>
        <w:rPr>
          <w:rFonts w:asciiTheme="minorHAnsi" w:hAnsiTheme="minorHAnsi" w:cstheme="minorHAnsi"/>
          <w:sz w:val="22"/>
          <w:szCs w:val="22"/>
        </w:rPr>
      </w:pPr>
      <w:r w:rsidRPr="00A53E61">
        <w:rPr>
          <w:rFonts w:asciiTheme="minorHAnsi" w:hAnsiTheme="minorHAnsi" w:cstheme="minorHAnsi"/>
          <w:sz w:val="22"/>
          <w:szCs w:val="22"/>
        </w:rPr>
        <w:t>odplata, represia, neoprávnené preradenie na inú prácu alebo neoprávnené neprideľovanie práce;</w:t>
      </w:r>
    </w:p>
    <w:p w14:paraId="37C5B8C2" w14:textId="77777777" w:rsidR="00F55586" w:rsidRPr="00A53E61" w:rsidRDefault="00F55586" w:rsidP="00B65E85">
      <w:pPr>
        <w:numPr>
          <w:ilvl w:val="0"/>
          <w:numId w:val="37"/>
        </w:numPr>
        <w:autoSpaceDE w:val="0"/>
        <w:autoSpaceDN w:val="0"/>
        <w:adjustRightInd w:val="0"/>
        <w:spacing w:after="0" w:line="240" w:lineRule="auto"/>
        <w:ind w:left="851" w:hanging="357"/>
        <w:jc w:val="both"/>
        <w:rPr>
          <w:rFonts w:asciiTheme="minorHAnsi" w:hAnsiTheme="minorHAnsi" w:cstheme="minorHAnsi"/>
          <w:sz w:val="22"/>
          <w:szCs w:val="22"/>
        </w:rPr>
      </w:pPr>
      <w:r w:rsidRPr="00A53E61">
        <w:rPr>
          <w:rFonts w:asciiTheme="minorHAnsi" w:hAnsiTheme="minorHAnsi" w:cstheme="minorHAnsi"/>
          <w:sz w:val="22"/>
          <w:szCs w:val="22"/>
        </w:rPr>
        <w:t xml:space="preserve">poníženie </w:t>
      </w:r>
      <w:r w:rsidRPr="00A53E61">
        <w:rPr>
          <w:rFonts w:asciiTheme="minorHAnsi" w:hAnsiTheme="minorHAnsi" w:cstheme="minorHAnsi"/>
          <w:iCs/>
          <w:sz w:val="22"/>
          <w:szCs w:val="22"/>
        </w:rPr>
        <w:t xml:space="preserve">zamestnanca </w:t>
      </w:r>
      <w:r w:rsidRPr="00A53E61">
        <w:rPr>
          <w:rFonts w:asciiTheme="minorHAnsi" w:hAnsiTheme="minorHAnsi" w:cstheme="minorHAnsi"/>
          <w:sz w:val="22"/>
          <w:szCs w:val="22"/>
        </w:rPr>
        <w:t>v súvislosti so zamestnaním, ohováranie, urážka na cti, porušenie práva na súkromie;</w:t>
      </w:r>
    </w:p>
    <w:p w14:paraId="374DC72A" w14:textId="77777777" w:rsidR="00F55586" w:rsidRPr="00A53E61" w:rsidRDefault="00F55586" w:rsidP="00B65E85">
      <w:pPr>
        <w:numPr>
          <w:ilvl w:val="0"/>
          <w:numId w:val="37"/>
        </w:numPr>
        <w:autoSpaceDE w:val="0"/>
        <w:autoSpaceDN w:val="0"/>
        <w:adjustRightInd w:val="0"/>
        <w:spacing w:after="0" w:line="240" w:lineRule="auto"/>
        <w:ind w:left="851" w:hanging="357"/>
        <w:jc w:val="both"/>
        <w:rPr>
          <w:rFonts w:asciiTheme="minorHAnsi" w:hAnsiTheme="minorHAnsi" w:cstheme="minorHAnsi"/>
          <w:sz w:val="22"/>
          <w:szCs w:val="22"/>
        </w:rPr>
      </w:pPr>
      <w:r w:rsidRPr="00A53E61">
        <w:rPr>
          <w:rFonts w:asciiTheme="minorHAnsi" w:hAnsiTheme="minorHAnsi" w:cstheme="minorHAnsi"/>
          <w:iCs/>
          <w:sz w:val="22"/>
          <w:szCs w:val="22"/>
        </w:rPr>
        <w:t xml:space="preserve">porušenie povinností </w:t>
      </w:r>
      <w:r w:rsidRPr="00A53E61">
        <w:rPr>
          <w:rFonts w:asciiTheme="minorHAnsi" w:hAnsiTheme="minorHAnsi" w:cstheme="minorHAnsi"/>
          <w:sz w:val="22"/>
          <w:szCs w:val="22"/>
        </w:rPr>
        <w:t xml:space="preserve">v súvislosti s neprijatím uchádzača o zamestnanie, nepovýšením </w:t>
      </w:r>
      <w:r w:rsidRPr="00A53E61">
        <w:rPr>
          <w:rFonts w:asciiTheme="minorHAnsi" w:hAnsiTheme="minorHAnsi" w:cstheme="minorHAnsi"/>
          <w:iCs/>
          <w:sz w:val="22"/>
          <w:szCs w:val="22"/>
        </w:rPr>
        <w:t xml:space="preserve">zamestnanca </w:t>
      </w:r>
      <w:r w:rsidRPr="00A53E61">
        <w:rPr>
          <w:rFonts w:asciiTheme="minorHAnsi" w:hAnsiTheme="minorHAnsi" w:cstheme="minorHAnsi"/>
          <w:sz w:val="22"/>
          <w:szCs w:val="22"/>
        </w:rPr>
        <w:t>alebo prekazením možnosti kariérneho rastu;</w:t>
      </w:r>
    </w:p>
    <w:p w14:paraId="3DDE642F" w14:textId="77777777" w:rsidR="00F55586" w:rsidRPr="00A53E61" w:rsidRDefault="00F55586" w:rsidP="00B65E85">
      <w:pPr>
        <w:numPr>
          <w:ilvl w:val="0"/>
          <w:numId w:val="37"/>
        </w:numPr>
        <w:autoSpaceDE w:val="0"/>
        <w:autoSpaceDN w:val="0"/>
        <w:adjustRightInd w:val="0"/>
        <w:spacing w:after="0" w:line="240" w:lineRule="auto"/>
        <w:ind w:left="851" w:hanging="357"/>
        <w:jc w:val="both"/>
        <w:rPr>
          <w:rFonts w:asciiTheme="minorHAnsi" w:hAnsiTheme="minorHAnsi" w:cstheme="minorHAnsi"/>
          <w:sz w:val="22"/>
          <w:szCs w:val="22"/>
        </w:rPr>
      </w:pPr>
      <w:r w:rsidRPr="00A53E61">
        <w:rPr>
          <w:rFonts w:asciiTheme="minorHAnsi" w:hAnsiTheme="minorHAnsi" w:cstheme="minorHAnsi"/>
          <w:sz w:val="22"/>
          <w:szCs w:val="22"/>
        </w:rPr>
        <w:t xml:space="preserve">akýkoľvek iný nárok v súvislosti s porušením zákonných práv </w:t>
      </w:r>
      <w:r w:rsidRPr="00A53E61">
        <w:rPr>
          <w:rFonts w:asciiTheme="minorHAnsi" w:hAnsiTheme="minorHAnsi" w:cstheme="minorHAnsi"/>
          <w:iCs/>
          <w:sz w:val="22"/>
          <w:szCs w:val="22"/>
        </w:rPr>
        <w:t>zamestnanca</w:t>
      </w:r>
      <w:r w:rsidRPr="00A53E61">
        <w:rPr>
          <w:rFonts w:asciiTheme="minorHAnsi" w:hAnsiTheme="minorHAnsi" w:cstheme="minorHAnsi"/>
          <w:sz w:val="22"/>
          <w:szCs w:val="22"/>
        </w:rPr>
        <w:t xml:space="preserve"> v zmysle Zákonníka práce a ostatných všeobecne záväzných právnych predpisov.</w:t>
      </w:r>
    </w:p>
    <w:p w14:paraId="17B63552" w14:textId="77777777" w:rsidR="00F55586" w:rsidRPr="00A53E61" w:rsidRDefault="00F55586" w:rsidP="00A53E61">
      <w:pPr>
        <w:numPr>
          <w:ilvl w:val="0"/>
          <w:numId w:val="34"/>
        </w:numPr>
        <w:spacing w:after="0" w:line="240" w:lineRule="auto"/>
        <w:ind w:right="138"/>
        <w:jc w:val="both"/>
        <w:rPr>
          <w:rFonts w:asciiTheme="minorHAnsi" w:hAnsiTheme="minorHAnsi" w:cstheme="minorHAnsi"/>
          <w:sz w:val="22"/>
          <w:szCs w:val="22"/>
        </w:rPr>
      </w:pPr>
      <w:r w:rsidRPr="00A53E61">
        <w:rPr>
          <w:rFonts w:asciiTheme="minorHAnsi" w:hAnsiTheme="minorHAnsi" w:cstheme="minorHAnsi"/>
          <w:sz w:val="22"/>
          <w:szCs w:val="22"/>
        </w:rPr>
        <w:t xml:space="preserve"> Poistenie sa dojednáva bez akejkoľvek výluky majoritného akcionára alebo zakladateľa Spoločnosti. </w:t>
      </w:r>
    </w:p>
    <w:p w14:paraId="442840E3" w14:textId="77777777" w:rsidR="00F55586" w:rsidRPr="00A53E61" w:rsidRDefault="00F55586" w:rsidP="00B65E85">
      <w:pPr>
        <w:numPr>
          <w:ilvl w:val="0"/>
          <w:numId w:val="34"/>
        </w:numPr>
        <w:spacing w:after="0" w:line="240" w:lineRule="auto"/>
        <w:ind w:right="-2"/>
        <w:jc w:val="both"/>
        <w:rPr>
          <w:rFonts w:asciiTheme="minorHAnsi" w:hAnsiTheme="minorHAnsi" w:cstheme="minorHAnsi"/>
          <w:sz w:val="22"/>
          <w:szCs w:val="22"/>
        </w:rPr>
      </w:pPr>
      <w:r w:rsidRPr="00A53E61">
        <w:rPr>
          <w:rFonts w:asciiTheme="minorHAnsi" w:hAnsiTheme="minorHAnsi" w:cstheme="minorHAnsi"/>
          <w:b/>
          <w:sz w:val="22"/>
          <w:szCs w:val="22"/>
        </w:rPr>
        <w:t xml:space="preserve"> </w:t>
      </w:r>
      <w:r w:rsidRPr="00A53E61">
        <w:rPr>
          <w:rFonts w:asciiTheme="minorHAnsi" w:hAnsiTheme="minorHAnsi" w:cstheme="minorHAnsi"/>
          <w:sz w:val="22"/>
          <w:szCs w:val="22"/>
        </w:rPr>
        <w:t>Poistenie sa dojednáva bez akejkoľvek výluky, ktorá vylučuje z poistného krytia škodu vyplývajúcu z nároku uplatneného voči poistenému/ým, ktorá vyplýva z</w:t>
      </w:r>
      <w:r w:rsidRPr="00A53E61">
        <w:rPr>
          <w:rFonts w:asciiTheme="minorHAnsi" w:eastAsia="Calibri" w:hAnsiTheme="minorHAnsi" w:cstheme="minorHAnsi"/>
          <w:sz w:val="22"/>
          <w:szCs w:val="22"/>
          <w:lang w:eastAsia="en-US"/>
        </w:rPr>
        <w:t xml:space="preserve"> uzatvorenia, porušenia povinnosti uzatvoriť, neuzatvorenia akéhokoľvek typu poistenia, či už zákonného, povinne zmluvného alebo akéhokoľvek iného, takisto z neschopnosti, nemožnosti s</w:t>
      </w:r>
      <w:r w:rsidRPr="00A53E61">
        <w:rPr>
          <w:rFonts w:asciiTheme="minorHAnsi" w:eastAsia="Calibri" w:hAnsiTheme="minorHAnsi" w:cstheme="minorHAnsi"/>
          <w:iCs/>
          <w:sz w:val="22"/>
          <w:szCs w:val="22"/>
          <w:lang w:eastAsia="en-US"/>
        </w:rPr>
        <w:t xml:space="preserve">poločnosti </w:t>
      </w:r>
      <w:r w:rsidRPr="00A53E61">
        <w:rPr>
          <w:rFonts w:asciiTheme="minorHAnsi" w:eastAsia="Calibri" w:hAnsiTheme="minorHAnsi" w:cstheme="minorHAnsi"/>
          <w:sz w:val="22"/>
          <w:szCs w:val="22"/>
          <w:lang w:eastAsia="en-US"/>
        </w:rPr>
        <w:t>alebo p</w:t>
      </w:r>
      <w:r w:rsidRPr="00A53E61">
        <w:rPr>
          <w:rFonts w:asciiTheme="minorHAnsi" w:eastAsia="Calibri" w:hAnsiTheme="minorHAnsi" w:cstheme="minorHAnsi"/>
          <w:iCs/>
          <w:sz w:val="22"/>
          <w:szCs w:val="22"/>
          <w:lang w:eastAsia="en-US"/>
        </w:rPr>
        <w:t>oisteného/ých</w:t>
      </w:r>
      <w:r w:rsidRPr="00A53E61">
        <w:rPr>
          <w:rFonts w:asciiTheme="minorHAnsi" w:eastAsia="Calibri" w:hAnsiTheme="minorHAnsi" w:cstheme="minorHAnsi"/>
          <w:sz w:val="22"/>
          <w:szCs w:val="22"/>
          <w:lang w:eastAsia="en-US"/>
        </w:rPr>
        <w:t xml:space="preserve"> získať akékoľvek poistné plnenie z akéhokoľvek poistenia s</w:t>
      </w:r>
      <w:r w:rsidRPr="00A53E61">
        <w:rPr>
          <w:rFonts w:asciiTheme="minorHAnsi" w:eastAsia="Calibri" w:hAnsiTheme="minorHAnsi" w:cstheme="minorHAnsi"/>
          <w:iCs/>
          <w:sz w:val="22"/>
          <w:szCs w:val="22"/>
          <w:lang w:eastAsia="en-US"/>
        </w:rPr>
        <w:t xml:space="preserve">poločnosti </w:t>
      </w:r>
      <w:r w:rsidRPr="00A53E61">
        <w:rPr>
          <w:rFonts w:asciiTheme="minorHAnsi" w:eastAsia="Calibri" w:hAnsiTheme="minorHAnsi" w:cstheme="minorHAnsi"/>
          <w:sz w:val="22"/>
          <w:szCs w:val="22"/>
          <w:lang w:eastAsia="en-US"/>
        </w:rPr>
        <w:t>alebo p</w:t>
      </w:r>
      <w:r w:rsidRPr="00A53E61">
        <w:rPr>
          <w:rFonts w:asciiTheme="minorHAnsi" w:eastAsia="Calibri" w:hAnsiTheme="minorHAnsi" w:cstheme="minorHAnsi"/>
          <w:iCs/>
          <w:sz w:val="22"/>
          <w:szCs w:val="22"/>
          <w:lang w:eastAsia="en-US"/>
        </w:rPr>
        <w:t xml:space="preserve">oisteného/ých </w:t>
      </w:r>
      <w:r w:rsidRPr="00A53E61">
        <w:rPr>
          <w:rFonts w:asciiTheme="minorHAnsi" w:eastAsia="Calibri" w:hAnsiTheme="minorHAnsi" w:cstheme="minorHAnsi"/>
          <w:sz w:val="22"/>
          <w:szCs w:val="22"/>
          <w:lang w:eastAsia="en-US"/>
        </w:rPr>
        <w:t>kvôli platobnej neschopnosti poisťovne, v ktorej toto poistenie bolo uzatvorené, uhradiť poistné plnenie alebo jeho časť.</w:t>
      </w:r>
    </w:p>
    <w:p w14:paraId="574E23D9" w14:textId="77777777" w:rsidR="00F55586" w:rsidRPr="00A53E61" w:rsidRDefault="00F55586" w:rsidP="00A53E61">
      <w:pPr>
        <w:numPr>
          <w:ilvl w:val="0"/>
          <w:numId w:val="34"/>
        </w:numPr>
        <w:autoSpaceDE w:val="0"/>
        <w:autoSpaceDN w:val="0"/>
        <w:adjustRightInd w:val="0"/>
        <w:spacing w:after="0" w:line="240" w:lineRule="auto"/>
        <w:jc w:val="both"/>
        <w:rPr>
          <w:rFonts w:asciiTheme="minorHAnsi" w:hAnsiTheme="minorHAnsi" w:cstheme="minorHAnsi"/>
          <w:sz w:val="22"/>
          <w:szCs w:val="22"/>
        </w:rPr>
      </w:pPr>
      <w:r w:rsidRPr="00A53E61">
        <w:rPr>
          <w:rFonts w:asciiTheme="minorHAnsi" w:hAnsiTheme="minorHAnsi" w:cstheme="minorHAnsi"/>
          <w:sz w:val="22"/>
          <w:szCs w:val="22"/>
        </w:rPr>
        <w:t xml:space="preserve"> Dojednáva sa, že poistenie sa nevzťahuje na škodu vyplývajúcu z nároku uplatneného voči poistenému/ým, ktorá vyplýva z úmyselného </w:t>
      </w:r>
      <w:r w:rsidRPr="00A53E61">
        <w:rPr>
          <w:rFonts w:asciiTheme="minorHAnsi" w:hAnsiTheme="minorHAnsi" w:cstheme="minorHAnsi"/>
          <w:iCs/>
          <w:sz w:val="22"/>
          <w:szCs w:val="22"/>
        </w:rPr>
        <w:t>porušenia povinností</w:t>
      </w:r>
      <w:r w:rsidRPr="00A53E61">
        <w:rPr>
          <w:rFonts w:asciiTheme="minorHAnsi" w:hAnsiTheme="minorHAnsi" w:cstheme="minorHAnsi"/>
          <w:sz w:val="22"/>
          <w:szCs w:val="22"/>
        </w:rPr>
        <w:t xml:space="preserve">, úmyselného trestného činu, podvodu, úmyselného zneužitia právomoci, alebo akéhokoľvek iného činu alebo </w:t>
      </w:r>
      <w:r w:rsidRPr="00A53E61">
        <w:rPr>
          <w:rFonts w:asciiTheme="minorHAnsi" w:hAnsiTheme="minorHAnsi" w:cstheme="minorHAnsi"/>
          <w:iCs/>
          <w:sz w:val="22"/>
          <w:szCs w:val="22"/>
        </w:rPr>
        <w:t>porušenia povinností</w:t>
      </w:r>
      <w:r w:rsidRPr="00A53E61">
        <w:rPr>
          <w:rFonts w:asciiTheme="minorHAnsi" w:hAnsiTheme="minorHAnsi" w:cstheme="minorHAnsi"/>
          <w:sz w:val="22"/>
          <w:szCs w:val="22"/>
        </w:rPr>
        <w:t xml:space="preserve">, ktoré bolo vykonané s vedomím </w:t>
      </w:r>
      <w:r w:rsidRPr="00A53E61">
        <w:rPr>
          <w:rFonts w:asciiTheme="minorHAnsi" w:hAnsiTheme="minorHAnsi" w:cstheme="minorHAnsi"/>
          <w:iCs/>
          <w:sz w:val="22"/>
          <w:szCs w:val="22"/>
        </w:rPr>
        <w:t>poisteného</w:t>
      </w:r>
      <w:r w:rsidRPr="00A53E61">
        <w:rPr>
          <w:rFonts w:asciiTheme="minorHAnsi" w:hAnsiTheme="minorHAnsi" w:cstheme="minorHAnsi"/>
          <w:sz w:val="22"/>
          <w:szCs w:val="22"/>
        </w:rPr>
        <w:t xml:space="preserve">, že ide o </w:t>
      </w:r>
      <w:r w:rsidRPr="00A53E61">
        <w:rPr>
          <w:rFonts w:asciiTheme="minorHAnsi" w:hAnsiTheme="minorHAnsi" w:cstheme="minorHAnsi"/>
          <w:iCs/>
          <w:sz w:val="22"/>
          <w:szCs w:val="22"/>
        </w:rPr>
        <w:t>porušenie povinnosti</w:t>
      </w:r>
      <w:r w:rsidRPr="00A53E61">
        <w:rPr>
          <w:rFonts w:asciiTheme="minorHAnsi" w:hAnsiTheme="minorHAnsi" w:cstheme="minorHAnsi"/>
          <w:sz w:val="22"/>
          <w:szCs w:val="22"/>
        </w:rPr>
        <w:t xml:space="preserve">, alebo právneho záväzku. Táto výluka sa vzťahuje len na </w:t>
      </w:r>
      <w:r w:rsidRPr="00A53E61">
        <w:rPr>
          <w:rFonts w:asciiTheme="minorHAnsi" w:hAnsiTheme="minorHAnsi" w:cstheme="minorHAnsi"/>
          <w:iCs/>
          <w:sz w:val="22"/>
          <w:szCs w:val="22"/>
        </w:rPr>
        <w:t>poisteného</w:t>
      </w:r>
      <w:r w:rsidRPr="00A53E61">
        <w:rPr>
          <w:rFonts w:asciiTheme="minorHAnsi" w:hAnsiTheme="minorHAnsi" w:cstheme="minorHAnsi"/>
          <w:sz w:val="22"/>
          <w:szCs w:val="22"/>
        </w:rPr>
        <w:t xml:space="preserve">, ktorý sa dopustil týchto činov a nie na ostatných </w:t>
      </w:r>
      <w:r w:rsidRPr="00A53E61">
        <w:rPr>
          <w:rFonts w:asciiTheme="minorHAnsi" w:hAnsiTheme="minorHAnsi" w:cstheme="minorHAnsi"/>
          <w:iCs/>
          <w:sz w:val="22"/>
          <w:szCs w:val="22"/>
        </w:rPr>
        <w:t>poistených</w:t>
      </w:r>
      <w:r w:rsidRPr="00A53E61">
        <w:rPr>
          <w:rFonts w:asciiTheme="minorHAnsi" w:hAnsiTheme="minorHAnsi" w:cstheme="minorHAnsi"/>
          <w:sz w:val="22"/>
          <w:szCs w:val="22"/>
        </w:rPr>
        <w:t xml:space="preserve"> a môže byť uplatnená len na základe priznania </w:t>
      </w:r>
      <w:r w:rsidRPr="00A53E61">
        <w:rPr>
          <w:rFonts w:asciiTheme="minorHAnsi" w:hAnsiTheme="minorHAnsi" w:cstheme="minorHAnsi"/>
          <w:iCs/>
          <w:sz w:val="22"/>
          <w:szCs w:val="22"/>
        </w:rPr>
        <w:t>poisteného</w:t>
      </w:r>
      <w:r w:rsidRPr="00A53E61">
        <w:rPr>
          <w:rFonts w:asciiTheme="minorHAnsi" w:hAnsiTheme="minorHAnsi" w:cstheme="minorHAnsi"/>
          <w:sz w:val="22"/>
          <w:szCs w:val="22"/>
        </w:rPr>
        <w:t>, právoplatného rozhodnutia súdu alebo iného právoplatného rozhodnutia.</w:t>
      </w:r>
    </w:p>
    <w:p w14:paraId="6BC21E6F" w14:textId="77777777" w:rsidR="00F55586" w:rsidRPr="00A53E61" w:rsidRDefault="00F55586" w:rsidP="00A53E61">
      <w:pPr>
        <w:numPr>
          <w:ilvl w:val="0"/>
          <w:numId w:val="34"/>
        </w:numPr>
        <w:autoSpaceDE w:val="0"/>
        <w:autoSpaceDN w:val="0"/>
        <w:adjustRightInd w:val="0"/>
        <w:spacing w:after="0" w:line="240" w:lineRule="auto"/>
        <w:jc w:val="both"/>
        <w:rPr>
          <w:rFonts w:asciiTheme="minorHAnsi" w:hAnsiTheme="minorHAnsi" w:cstheme="minorHAnsi"/>
          <w:sz w:val="22"/>
          <w:szCs w:val="22"/>
        </w:rPr>
      </w:pPr>
      <w:r w:rsidRPr="00A53E61">
        <w:rPr>
          <w:rFonts w:asciiTheme="minorHAnsi" w:hAnsiTheme="minorHAnsi" w:cstheme="minorHAnsi"/>
          <w:sz w:val="22"/>
          <w:szCs w:val="22"/>
        </w:rPr>
        <w:t xml:space="preserve"> Poistenie sa dojednáva bez akejkoľvek výluky, ktorá vylučuje z poistného krytia škodu vyplývajúcu z nároku uplatneného voči poistenému/ým, ktorá vyplýva </w:t>
      </w:r>
      <w:r w:rsidRPr="00A53E61">
        <w:rPr>
          <w:rFonts w:asciiTheme="minorHAnsi" w:eastAsiaTheme="minorHAnsi" w:hAnsiTheme="minorHAnsi" w:cstheme="minorHAnsi"/>
          <w:sz w:val="22"/>
          <w:szCs w:val="22"/>
          <w:lang w:eastAsia="en-US"/>
        </w:rPr>
        <w:t xml:space="preserve">z alebo súvisia s poskytnutím alebo neposkytnutím </w:t>
      </w:r>
      <w:r w:rsidRPr="00A53E61">
        <w:rPr>
          <w:rFonts w:asciiTheme="minorHAnsi" w:eastAsiaTheme="minorHAnsi" w:hAnsiTheme="minorHAnsi" w:cstheme="minorHAnsi"/>
          <w:sz w:val="22"/>
          <w:szCs w:val="22"/>
          <w:lang w:eastAsia="en-US"/>
        </w:rPr>
        <w:lastRenderedPageBreak/>
        <w:t>akýchkoľvek poradenských, konzultačných, sprostredkovateľských, znaleckých, telekomunikačných, investičných, účtovníckych, audítorských, IT, alebo akýchkoľvek iných služieb za úhradu s</w:t>
      </w:r>
      <w:r w:rsidRPr="00A53E61">
        <w:rPr>
          <w:rFonts w:asciiTheme="minorHAnsi" w:eastAsiaTheme="minorHAnsi" w:hAnsiTheme="minorHAnsi" w:cstheme="minorHAnsi"/>
          <w:iCs/>
          <w:sz w:val="22"/>
          <w:szCs w:val="22"/>
          <w:lang w:eastAsia="en-US"/>
        </w:rPr>
        <w:t xml:space="preserve">poločnosťou </w:t>
      </w:r>
      <w:r w:rsidRPr="00A53E61">
        <w:rPr>
          <w:rFonts w:asciiTheme="minorHAnsi" w:eastAsiaTheme="minorHAnsi" w:hAnsiTheme="minorHAnsi" w:cstheme="minorHAnsi"/>
          <w:sz w:val="22"/>
          <w:szCs w:val="22"/>
          <w:lang w:eastAsia="en-US"/>
        </w:rPr>
        <w:t>alebo p</w:t>
      </w:r>
      <w:r w:rsidRPr="00A53E61">
        <w:rPr>
          <w:rFonts w:asciiTheme="minorHAnsi" w:eastAsiaTheme="minorHAnsi" w:hAnsiTheme="minorHAnsi" w:cstheme="minorHAnsi"/>
          <w:iCs/>
          <w:sz w:val="22"/>
          <w:szCs w:val="22"/>
          <w:lang w:eastAsia="en-US"/>
        </w:rPr>
        <w:t xml:space="preserve">oisteným </w:t>
      </w:r>
      <w:r w:rsidRPr="00A53E61">
        <w:rPr>
          <w:rFonts w:asciiTheme="minorHAnsi" w:eastAsiaTheme="minorHAnsi" w:hAnsiTheme="minorHAnsi" w:cstheme="minorHAnsi"/>
          <w:sz w:val="22"/>
          <w:szCs w:val="22"/>
          <w:lang w:eastAsia="en-US"/>
        </w:rPr>
        <w:t>v prospech tretích osôb.</w:t>
      </w:r>
    </w:p>
    <w:p w14:paraId="11168A07" w14:textId="77777777" w:rsidR="00F55586" w:rsidRPr="00A53E61" w:rsidRDefault="00F55586" w:rsidP="00A53E61">
      <w:pPr>
        <w:numPr>
          <w:ilvl w:val="0"/>
          <w:numId w:val="34"/>
        </w:numPr>
        <w:autoSpaceDE w:val="0"/>
        <w:autoSpaceDN w:val="0"/>
        <w:adjustRightInd w:val="0"/>
        <w:spacing w:after="0" w:line="240" w:lineRule="auto"/>
        <w:jc w:val="both"/>
        <w:rPr>
          <w:rFonts w:asciiTheme="minorHAnsi" w:hAnsiTheme="minorHAnsi" w:cstheme="minorHAnsi"/>
          <w:sz w:val="22"/>
          <w:szCs w:val="22"/>
        </w:rPr>
      </w:pPr>
      <w:r w:rsidRPr="00A53E61">
        <w:rPr>
          <w:rFonts w:asciiTheme="minorHAnsi" w:hAnsiTheme="minorHAnsi" w:cstheme="minorHAnsi"/>
          <w:sz w:val="22"/>
          <w:szCs w:val="22"/>
        </w:rPr>
        <w:t xml:space="preserve"> Poistenie sa dojednáva bez akejkoľvek výluky, ktorá vylučuje z poistného krytia škodu vyplývajúcu z nároku uplatneného voči poistenému/ým, ktorá vyplýva </w:t>
      </w:r>
      <w:r w:rsidRPr="00A53E61">
        <w:rPr>
          <w:rFonts w:asciiTheme="minorHAnsi" w:eastAsiaTheme="minorHAnsi" w:hAnsiTheme="minorHAnsi" w:cstheme="minorHAnsi"/>
          <w:sz w:val="22"/>
          <w:szCs w:val="22"/>
          <w:lang w:eastAsia="en-US"/>
        </w:rPr>
        <w:t>zo zodpovednosti za škodu spôsobenú vadou výrobku, vadou poskytnutých služieb, alebo z potreby stiahnutia výrobkov z trhu vrátane všetkých nákladov spojených so stiahnutím výrobkov z trhu.</w:t>
      </w:r>
    </w:p>
    <w:p w14:paraId="28B9F234" w14:textId="77777777" w:rsidR="00F55586" w:rsidRPr="00A53E61" w:rsidRDefault="00F55586" w:rsidP="00A53E61">
      <w:pPr>
        <w:numPr>
          <w:ilvl w:val="0"/>
          <w:numId w:val="34"/>
        </w:numPr>
        <w:spacing w:after="0" w:line="240" w:lineRule="auto"/>
        <w:ind w:right="138"/>
        <w:jc w:val="both"/>
        <w:rPr>
          <w:rFonts w:asciiTheme="minorHAnsi" w:hAnsiTheme="minorHAnsi" w:cstheme="minorHAnsi"/>
          <w:sz w:val="22"/>
          <w:szCs w:val="22"/>
        </w:rPr>
      </w:pPr>
      <w:r w:rsidRPr="00A53E61">
        <w:rPr>
          <w:rFonts w:asciiTheme="minorHAnsi" w:hAnsiTheme="minorHAnsi" w:cstheme="minorHAnsi"/>
          <w:sz w:val="22"/>
          <w:szCs w:val="22"/>
        </w:rPr>
        <w:t xml:space="preserve"> Dojednáva sa, že poistenie sa nevzťahuje na škodu vyplývajúcu z nároku uplatneného voči poistenému/ým, ktorá vyplýva</w:t>
      </w:r>
      <w:r w:rsidRPr="00A53E61">
        <w:rPr>
          <w:rFonts w:asciiTheme="minorHAnsi" w:hAnsiTheme="minorHAnsi" w:cstheme="minorHAnsi"/>
          <w:sz w:val="22"/>
          <w:szCs w:val="22"/>
          <w:lang w:eastAsia="cs-CZ"/>
        </w:rPr>
        <w:t xml:space="preserve"> zo skutočností alebo porušenia povinností, ktoré boli známe poistenému pred začiatkom doby trvania poistenia;</w:t>
      </w:r>
      <w:r w:rsidRPr="00A53E61">
        <w:rPr>
          <w:rFonts w:asciiTheme="minorHAnsi" w:hAnsiTheme="minorHAnsi" w:cstheme="minorHAnsi"/>
          <w:sz w:val="22"/>
          <w:szCs w:val="22"/>
        </w:rPr>
        <w:t xml:space="preserve"> z nárokov, ktoré existovali pred začiatkom doby trvania poistenia alebo, z nárokov alebo skutočností, ktoré boli oznámené pred začiatkom doby trvania poistenia.</w:t>
      </w:r>
    </w:p>
    <w:p w14:paraId="51C90C2F" w14:textId="08E7F4A3" w:rsidR="00F55586" w:rsidRPr="00A53E61" w:rsidRDefault="00F55586" w:rsidP="00A53E61">
      <w:pPr>
        <w:pStyle w:val="Odsekzoznamu"/>
        <w:numPr>
          <w:ilvl w:val="0"/>
          <w:numId w:val="34"/>
        </w:numPr>
        <w:spacing w:after="0" w:line="240" w:lineRule="auto"/>
        <w:jc w:val="both"/>
        <w:rPr>
          <w:rFonts w:asciiTheme="minorHAnsi" w:hAnsiTheme="minorHAnsi" w:cstheme="minorHAnsi"/>
          <w:sz w:val="22"/>
          <w:szCs w:val="22"/>
        </w:rPr>
      </w:pPr>
      <w:r w:rsidRPr="00A53E61">
        <w:rPr>
          <w:rFonts w:asciiTheme="minorHAnsi" w:hAnsiTheme="minorHAnsi" w:cstheme="minorHAnsi"/>
          <w:sz w:val="22"/>
          <w:szCs w:val="22"/>
        </w:rPr>
        <w:t xml:space="preserve">  Dojednáva sa, že poistením nie sú kryté žiadne pokuty, penále, exemplárne tresty a iné sankcie, ktoré by boli uložené priamo Poistenému. Poistením však sú kryté Nároky vznesené voči poisteným, ktoré vyplývajú z pokút, penále, resp. iných sankcií uložených Spoločnosti alebo tretej osobe z dôvodu Porušenia povinností Poistených osôb.</w:t>
      </w:r>
    </w:p>
    <w:p w14:paraId="28E53980" w14:textId="77777777" w:rsidR="00F55586" w:rsidRPr="00A53E61" w:rsidRDefault="00F55586" w:rsidP="00A53E61">
      <w:pPr>
        <w:numPr>
          <w:ilvl w:val="0"/>
          <w:numId w:val="34"/>
        </w:numPr>
        <w:spacing w:after="0" w:line="240" w:lineRule="auto"/>
        <w:ind w:right="138"/>
        <w:jc w:val="both"/>
        <w:rPr>
          <w:rFonts w:asciiTheme="minorHAnsi" w:hAnsiTheme="minorHAnsi" w:cstheme="minorHAnsi"/>
          <w:sz w:val="22"/>
          <w:szCs w:val="22"/>
        </w:rPr>
      </w:pPr>
      <w:r w:rsidRPr="00A53E61">
        <w:rPr>
          <w:rFonts w:asciiTheme="minorHAnsi" w:hAnsiTheme="minorHAnsi" w:cstheme="minorHAnsi"/>
          <w:sz w:val="22"/>
          <w:szCs w:val="22"/>
        </w:rPr>
        <w:t xml:space="preserve"> Poistenie sa dojednáva bez akejkoľvek výluky, ktorá vylučuje z poistného krytia škody vyplývajúce z nárokov vznesených voči poistenému/ým, ktoré prispeli vzťahujú sa k alebo vyplývajú priamo alebo nepriamo</w:t>
      </w:r>
    </w:p>
    <w:p w14:paraId="7CDB9AF2" w14:textId="77777777" w:rsidR="00F55586" w:rsidRPr="00A53E61" w:rsidRDefault="00F55586" w:rsidP="00A53E61">
      <w:pPr>
        <w:tabs>
          <w:tab w:val="left" w:pos="426"/>
        </w:tabs>
        <w:spacing w:after="0" w:line="240" w:lineRule="auto"/>
        <w:ind w:left="360"/>
        <w:rPr>
          <w:rFonts w:asciiTheme="minorHAnsi" w:hAnsiTheme="minorHAnsi" w:cstheme="minorHAnsi"/>
          <w:sz w:val="22"/>
          <w:szCs w:val="22"/>
        </w:rPr>
      </w:pPr>
      <w:r w:rsidRPr="00A53E61">
        <w:rPr>
          <w:rFonts w:asciiTheme="minorHAnsi" w:hAnsiTheme="minorHAnsi" w:cstheme="minorHAnsi"/>
          <w:sz w:val="22"/>
          <w:szCs w:val="22"/>
        </w:rPr>
        <w:tab/>
        <w:t>i)  zo skutočného, údajného alebo hroziaceho vypustenia, úniku alebo rozptýlenia Znečisťujúcich látok na alebo do pôdy, atmosféry alebo akéhokoľvek vodného zdroja, vodného telesa, či už takéto vypustenie, únik alebo rozptýlenie bolo úmyselné alebo náhodné</w:t>
      </w:r>
    </w:p>
    <w:p w14:paraId="57CE9571" w14:textId="45A0C9C9" w:rsidR="00F55586" w:rsidRPr="00A53E61" w:rsidRDefault="00F55586" w:rsidP="00A53E61">
      <w:pPr>
        <w:tabs>
          <w:tab w:val="left" w:pos="426"/>
        </w:tabs>
        <w:spacing w:after="0" w:line="240" w:lineRule="auto"/>
        <w:ind w:left="360"/>
        <w:rPr>
          <w:rFonts w:asciiTheme="minorHAnsi" w:hAnsiTheme="minorHAnsi" w:cstheme="minorHAnsi"/>
          <w:sz w:val="22"/>
          <w:szCs w:val="22"/>
        </w:rPr>
      </w:pPr>
      <w:r w:rsidRPr="00A53E61">
        <w:rPr>
          <w:rFonts w:asciiTheme="minorHAnsi" w:hAnsiTheme="minorHAnsi" w:cstheme="minorHAnsi"/>
          <w:sz w:val="22"/>
          <w:szCs w:val="22"/>
        </w:rPr>
        <w:tab/>
        <w:t>ii)  z požiadavky alebo nariadenia testovať, monitorovať, vyčistiť, odstrániť, zadržať, spracovať, detoxikovať alebo neutralizovať Znečisťujúce látky.</w:t>
      </w:r>
    </w:p>
    <w:p w14:paraId="2B47F91A" w14:textId="77777777" w:rsidR="00F55586" w:rsidRDefault="00F55586" w:rsidP="00A53E61">
      <w:pPr>
        <w:numPr>
          <w:ilvl w:val="0"/>
          <w:numId w:val="34"/>
        </w:numPr>
        <w:spacing w:after="0" w:line="240" w:lineRule="auto"/>
        <w:ind w:right="138"/>
        <w:jc w:val="both"/>
        <w:rPr>
          <w:rFonts w:asciiTheme="minorHAnsi" w:hAnsiTheme="minorHAnsi" w:cstheme="minorHAnsi"/>
          <w:sz w:val="22"/>
          <w:szCs w:val="22"/>
        </w:rPr>
      </w:pPr>
      <w:r w:rsidRPr="00A53E61">
        <w:rPr>
          <w:rFonts w:asciiTheme="minorHAnsi" w:hAnsiTheme="minorHAnsi" w:cstheme="minorHAnsi"/>
          <w:sz w:val="22"/>
          <w:szCs w:val="22"/>
        </w:rPr>
        <w:t xml:space="preserve"> Dojednáva sa </w:t>
      </w:r>
      <w:r w:rsidRPr="00A53E61">
        <w:rPr>
          <w:rFonts w:asciiTheme="minorHAnsi" w:hAnsiTheme="minorHAnsi" w:cstheme="minorHAnsi"/>
          <w:b/>
          <w:sz w:val="22"/>
          <w:szCs w:val="22"/>
        </w:rPr>
        <w:t>automatické Rozšírenie doby možnosti oznámenia Nároku</w:t>
      </w:r>
      <w:r w:rsidRPr="00A53E61">
        <w:rPr>
          <w:rFonts w:asciiTheme="minorHAnsi" w:hAnsiTheme="minorHAnsi" w:cstheme="minorHAnsi"/>
          <w:sz w:val="22"/>
          <w:szCs w:val="22"/>
        </w:rPr>
        <w:t xml:space="preserve">. V prípade, že Spoločnosť po zániku poistenia ani v priebehu Rozšírenej doby možnosti oznámenia nároku neuzatvorí poistenie zodpovednosti za škodu spôsobenú členmi orgánov spoločnosti na ďalšie obdobie u Poistiteľa ani u žiadneho iného poistiteľa, ani nebude krytá proti tomuto riziku prostredníctvom programového krytia materskou spoločnosťou ani žiadnym iným spôsobom platí Automatické Rozšírenie doby možnosti oznámenia Nároku Poistiteľovi v dĺžke 4 roky od skončenia Doby trvania Poistenia u Poistiteľa, bez zaplatenia dodatočného Poistného. </w:t>
      </w:r>
    </w:p>
    <w:p w14:paraId="0132D575" w14:textId="57D01C9A" w:rsidR="002E4FD8" w:rsidRPr="002E4FD8" w:rsidRDefault="002E4FD8" w:rsidP="00A53E61">
      <w:pPr>
        <w:numPr>
          <w:ilvl w:val="0"/>
          <w:numId w:val="34"/>
        </w:numPr>
        <w:spacing w:after="0" w:line="240" w:lineRule="auto"/>
        <w:ind w:right="138"/>
        <w:jc w:val="both"/>
        <w:rPr>
          <w:rFonts w:asciiTheme="minorHAnsi" w:hAnsiTheme="minorHAnsi" w:cstheme="minorHAnsi"/>
          <w:sz w:val="22"/>
          <w:szCs w:val="22"/>
        </w:rPr>
      </w:pPr>
      <w:r w:rsidRPr="002E4FD8">
        <w:rPr>
          <w:rFonts w:asciiTheme="minorHAnsi" w:hAnsiTheme="minorHAnsi" w:cstheme="minorHAnsi"/>
          <w:b/>
          <w:sz w:val="22"/>
          <w:szCs w:val="22"/>
        </w:rPr>
        <w:t xml:space="preserve">Územná platnosť poistenia : </w:t>
      </w:r>
      <w:r w:rsidRPr="00B42525">
        <w:rPr>
          <w:rFonts w:asciiTheme="minorHAnsi" w:hAnsiTheme="minorHAnsi" w:cstheme="minorHAnsi"/>
          <w:sz w:val="22"/>
          <w:szCs w:val="22"/>
        </w:rPr>
        <w:t>Územná platnosť poistenia zodpovednosti za škodu spôsobenú členmi orgánov spoločnosti-poistenie sa vzťahuje  na celý svet s výnimkou území a/alebo jurisdikcie USA a Kanady</w:t>
      </w:r>
    </w:p>
    <w:p w14:paraId="4FEA7CB2" w14:textId="5B6FCAED" w:rsidR="00F55586" w:rsidRPr="00A53E61" w:rsidRDefault="00F55586" w:rsidP="00A53E61">
      <w:pPr>
        <w:numPr>
          <w:ilvl w:val="0"/>
          <w:numId w:val="34"/>
        </w:numPr>
        <w:autoSpaceDE w:val="0"/>
        <w:autoSpaceDN w:val="0"/>
        <w:spacing w:after="0" w:line="240" w:lineRule="auto"/>
        <w:jc w:val="both"/>
        <w:rPr>
          <w:rFonts w:asciiTheme="minorHAnsi" w:hAnsiTheme="minorHAnsi" w:cstheme="minorHAnsi"/>
          <w:sz w:val="22"/>
          <w:szCs w:val="22"/>
        </w:rPr>
      </w:pPr>
      <w:r w:rsidRPr="00A53E61">
        <w:rPr>
          <w:rFonts w:asciiTheme="minorHAnsi" w:hAnsiTheme="minorHAnsi" w:cstheme="minorHAnsi"/>
          <w:b/>
          <w:sz w:val="22"/>
          <w:szCs w:val="22"/>
        </w:rPr>
        <w:t>Retroaktívny dátum</w:t>
      </w:r>
      <w:r w:rsidRPr="00A53E61">
        <w:rPr>
          <w:rFonts w:asciiTheme="minorHAnsi" w:hAnsiTheme="minorHAnsi" w:cstheme="minorHAnsi"/>
          <w:sz w:val="22"/>
          <w:szCs w:val="22"/>
        </w:rPr>
        <w:t>: od 1.</w:t>
      </w:r>
      <w:r w:rsidR="005A76EE">
        <w:rPr>
          <w:rFonts w:asciiTheme="minorHAnsi" w:hAnsiTheme="minorHAnsi" w:cstheme="minorHAnsi"/>
          <w:sz w:val="22"/>
          <w:szCs w:val="22"/>
        </w:rPr>
        <w:t>9</w:t>
      </w:r>
      <w:r w:rsidRPr="00A53E61">
        <w:rPr>
          <w:rFonts w:asciiTheme="minorHAnsi" w:hAnsiTheme="minorHAnsi" w:cstheme="minorHAnsi"/>
          <w:sz w:val="22"/>
          <w:szCs w:val="22"/>
        </w:rPr>
        <w:t>.20</w:t>
      </w:r>
      <w:r w:rsidR="005A76EE">
        <w:rPr>
          <w:rFonts w:asciiTheme="minorHAnsi" w:hAnsiTheme="minorHAnsi" w:cstheme="minorHAnsi"/>
          <w:sz w:val="22"/>
          <w:szCs w:val="22"/>
        </w:rPr>
        <w:t>19</w:t>
      </w:r>
    </w:p>
    <w:p w14:paraId="71BE8637" w14:textId="77777777" w:rsidR="00F55586" w:rsidRPr="00A53E61" w:rsidRDefault="00F55586" w:rsidP="00A53E61">
      <w:pPr>
        <w:numPr>
          <w:ilvl w:val="0"/>
          <w:numId w:val="34"/>
        </w:numPr>
        <w:autoSpaceDE w:val="0"/>
        <w:autoSpaceDN w:val="0"/>
        <w:spacing w:after="0" w:line="240" w:lineRule="auto"/>
        <w:jc w:val="both"/>
        <w:rPr>
          <w:rFonts w:asciiTheme="minorHAnsi" w:hAnsiTheme="minorHAnsi" w:cstheme="minorHAnsi"/>
          <w:b/>
          <w:sz w:val="22"/>
          <w:szCs w:val="22"/>
        </w:rPr>
      </w:pPr>
      <w:r w:rsidRPr="00A53E61">
        <w:rPr>
          <w:rFonts w:asciiTheme="minorHAnsi" w:hAnsiTheme="minorHAnsi" w:cstheme="minorHAnsi"/>
          <w:b/>
          <w:sz w:val="22"/>
          <w:szCs w:val="22"/>
        </w:rPr>
        <w:t xml:space="preserve"> Poistná hodnota: </w:t>
      </w:r>
    </w:p>
    <w:p w14:paraId="352FDCC0" w14:textId="77777777" w:rsidR="00F55586" w:rsidRPr="00A53E61" w:rsidRDefault="00F55586" w:rsidP="00A53E61">
      <w:pPr>
        <w:numPr>
          <w:ilvl w:val="1"/>
          <w:numId w:val="35"/>
        </w:numPr>
        <w:autoSpaceDE w:val="0"/>
        <w:autoSpaceDN w:val="0"/>
        <w:spacing w:after="0" w:line="240" w:lineRule="auto"/>
        <w:jc w:val="both"/>
        <w:rPr>
          <w:rFonts w:asciiTheme="minorHAnsi" w:hAnsiTheme="minorHAnsi" w:cstheme="minorHAnsi"/>
          <w:sz w:val="22"/>
          <w:szCs w:val="22"/>
        </w:rPr>
      </w:pPr>
      <w:r w:rsidRPr="00A53E61">
        <w:rPr>
          <w:rFonts w:asciiTheme="minorHAnsi" w:hAnsiTheme="minorHAnsi" w:cstheme="minorHAnsi"/>
          <w:sz w:val="22"/>
          <w:szCs w:val="22"/>
        </w:rPr>
        <w:t>Poistná suma: 1.000.000,- EUR na jednu a všetky poistné udalosti počas poistného obdobia</w:t>
      </w:r>
    </w:p>
    <w:p w14:paraId="08347377" w14:textId="77777777" w:rsidR="00F55586" w:rsidRPr="00A53E61" w:rsidRDefault="00F55586" w:rsidP="00A53E61">
      <w:pPr>
        <w:numPr>
          <w:ilvl w:val="1"/>
          <w:numId w:val="36"/>
        </w:numPr>
        <w:autoSpaceDE w:val="0"/>
        <w:autoSpaceDN w:val="0"/>
        <w:spacing w:after="0" w:line="240" w:lineRule="auto"/>
        <w:jc w:val="both"/>
        <w:rPr>
          <w:rFonts w:asciiTheme="minorHAnsi" w:hAnsiTheme="minorHAnsi" w:cstheme="minorHAnsi"/>
          <w:sz w:val="22"/>
          <w:szCs w:val="22"/>
          <w:lang w:bidi="si-LK"/>
        </w:rPr>
      </w:pPr>
      <w:r w:rsidRPr="00A53E61">
        <w:rPr>
          <w:rFonts w:asciiTheme="minorHAnsi" w:hAnsiTheme="minorHAnsi" w:cstheme="minorHAnsi"/>
          <w:sz w:val="22"/>
          <w:szCs w:val="22"/>
        </w:rPr>
        <w:t xml:space="preserve">Spoluúčasť: </w:t>
      </w:r>
      <w:r w:rsidRPr="00A53E61">
        <w:rPr>
          <w:rFonts w:asciiTheme="minorHAnsi" w:hAnsiTheme="minorHAnsi" w:cstheme="minorHAnsi"/>
          <w:sz w:val="22"/>
          <w:szCs w:val="22"/>
          <w:lang w:bidi="si-LK"/>
        </w:rPr>
        <w:t xml:space="preserve">bez spoluúčasti </w:t>
      </w:r>
    </w:p>
    <w:p w14:paraId="7C425522" w14:textId="77777777" w:rsidR="00F55586" w:rsidRPr="00A53E61" w:rsidRDefault="00F55586" w:rsidP="00A53E61">
      <w:pPr>
        <w:pStyle w:val="Style21"/>
        <w:shd w:val="clear" w:color="auto" w:fill="auto"/>
        <w:tabs>
          <w:tab w:val="left" w:pos="709"/>
        </w:tabs>
        <w:spacing w:before="0" w:after="0" w:line="240" w:lineRule="auto"/>
        <w:ind w:left="720" w:firstLine="0"/>
        <w:jc w:val="both"/>
        <w:rPr>
          <w:rStyle w:val="CharStyle34"/>
          <w:rFonts w:asciiTheme="minorHAnsi" w:hAnsiTheme="minorHAnsi" w:cstheme="minorHAnsi"/>
          <w:sz w:val="22"/>
          <w:szCs w:val="22"/>
        </w:rPr>
      </w:pPr>
    </w:p>
    <w:p w14:paraId="58F2A2AE" w14:textId="16B2816E" w:rsidR="00F55586" w:rsidRPr="00B65E85" w:rsidRDefault="00F55586" w:rsidP="00A53E61">
      <w:pPr>
        <w:spacing w:after="0" w:line="240" w:lineRule="auto"/>
        <w:jc w:val="center"/>
        <w:rPr>
          <w:rFonts w:asciiTheme="minorHAnsi" w:hAnsiTheme="minorHAnsi" w:cstheme="minorHAnsi"/>
          <w:b/>
          <w:bCs/>
          <w:sz w:val="22"/>
          <w:szCs w:val="22"/>
        </w:rPr>
      </w:pPr>
      <w:r w:rsidRPr="00B65E85">
        <w:rPr>
          <w:rFonts w:asciiTheme="minorHAnsi" w:hAnsiTheme="minorHAnsi" w:cstheme="minorHAnsi"/>
          <w:b/>
          <w:sz w:val="22"/>
          <w:szCs w:val="22"/>
        </w:rPr>
        <w:t>Článok III.</w:t>
      </w:r>
    </w:p>
    <w:p w14:paraId="6F57CF24" w14:textId="6033BDE7" w:rsidR="00F55586" w:rsidRPr="00B65E85" w:rsidRDefault="00F55586" w:rsidP="007A2ADB">
      <w:pPr>
        <w:pStyle w:val="Zarkazkladnhotextu"/>
        <w:spacing w:line="240" w:lineRule="auto"/>
        <w:ind w:left="0"/>
        <w:jc w:val="center"/>
        <w:rPr>
          <w:rFonts w:asciiTheme="minorHAnsi" w:hAnsiTheme="minorHAnsi" w:cstheme="minorHAnsi"/>
          <w:b/>
          <w:bCs/>
          <w:sz w:val="22"/>
          <w:szCs w:val="22"/>
          <w:lang w:val="sk-SK"/>
        </w:rPr>
      </w:pPr>
      <w:r w:rsidRPr="00B65E85">
        <w:rPr>
          <w:rFonts w:asciiTheme="minorHAnsi" w:hAnsiTheme="minorHAnsi" w:cstheme="minorHAnsi"/>
          <w:b/>
          <w:bCs/>
          <w:sz w:val="22"/>
          <w:szCs w:val="22"/>
        </w:rPr>
        <w:t>Rozsah poistenia</w:t>
      </w:r>
      <w:r w:rsidRPr="00B65E85">
        <w:rPr>
          <w:rFonts w:asciiTheme="minorHAnsi" w:hAnsiTheme="minorHAnsi" w:cstheme="minorHAnsi"/>
          <w:b/>
          <w:bCs/>
          <w:sz w:val="22"/>
          <w:szCs w:val="22"/>
          <w:lang w:val="sk-SK"/>
        </w:rPr>
        <w:t xml:space="preserve"> – </w:t>
      </w:r>
      <w:r w:rsidRPr="00B65E85">
        <w:rPr>
          <w:rFonts w:asciiTheme="minorHAnsi" w:hAnsiTheme="minorHAnsi" w:cstheme="minorHAnsi"/>
          <w:b/>
          <w:sz w:val="22"/>
          <w:szCs w:val="22"/>
        </w:rPr>
        <w:t>p</w:t>
      </w:r>
      <w:r w:rsidRPr="00B65E85">
        <w:rPr>
          <w:rFonts w:asciiTheme="minorHAnsi" w:hAnsiTheme="minorHAnsi" w:cstheme="minorHAnsi"/>
          <w:b/>
          <w:bCs/>
          <w:sz w:val="22"/>
          <w:szCs w:val="22"/>
        </w:rPr>
        <w:t>oistenie zodpovednosti za enviro</w:t>
      </w:r>
      <w:r w:rsidR="007A2ADB">
        <w:rPr>
          <w:rFonts w:asciiTheme="minorHAnsi" w:hAnsiTheme="minorHAnsi" w:cstheme="minorHAnsi"/>
          <w:b/>
          <w:bCs/>
          <w:sz w:val="22"/>
          <w:szCs w:val="22"/>
          <w:lang w:val="sk-SK"/>
        </w:rPr>
        <w:t>n</w:t>
      </w:r>
      <w:r w:rsidRPr="00B65E85">
        <w:rPr>
          <w:rFonts w:asciiTheme="minorHAnsi" w:hAnsiTheme="minorHAnsi" w:cstheme="minorHAnsi"/>
          <w:b/>
          <w:bCs/>
          <w:sz w:val="22"/>
          <w:szCs w:val="22"/>
        </w:rPr>
        <w:t>mentálnu škodu v zmysle ustanovenia §13 zákona č. 359/2007 Z.z. o prevencii a náprave enviro</w:t>
      </w:r>
      <w:r w:rsidR="007A2ADB">
        <w:rPr>
          <w:rFonts w:asciiTheme="minorHAnsi" w:hAnsiTheme="minorHAnsi" w:cstheme="minorHAnsi"/>
          <w:b/>
          <w:bCs/>
          <w:sz w:val="22"/>
          <w:szCs w:val="22"/>
          <w:lang w:val="sk-SK"/>
        </w:rPr>
        <w:t>n</w:t>
      </w:r>
      <w:r w:rsidRPr="00B65E85">
        <w:rPr>
          <w:rFonts w:asciiTheme="minorHAnsi" w:hAnsiTheme="minorHAnsi" w:cstheme="minorHAnsi"/>
          <w:b/>
          <w:bCs/>
          <w:sz w:val="22"/>
          <w:szCs w:val="22"/>
        </w:rPr>
        <w:t>mentáln</w:t>
      </w:r>
      <w:r w:rsidR="007A2ADB">
        <w:rPr>
          <w:rFonts w:asciiTheme="minorHAnsi" w:hAnsiTheme="minorHAnsi" w:cstheme="minorHAnsi"/>
          <w:b/>
          <w:bCs/>
          <w:sz w:val="22"/>
          <w:szCs w:val="22"/>
          <w:lang w:val="sk-SK"/>
        </w:rPr>
        <w:t>y</w:t>
      </w:r>
      <w:r w:rsidRPr="00B65E85">
        <w:rPr>
          <w:rFonts w:asciiTheme="minorHAnsi" w:hAnsiTheme="minorHAnsi" w:cstheme="minorHAnsi"/>
          <w:b/>
          <w:bCs/>
          <w:sz w:val="22"/>
          <w:szCs w:val="22"/>
        </w:rPr>
        <w:t>ch škôd</w:t>
      </w:r>
    </w:p>
    <w:p w14:paraId="65E2EE44" w14:textId="1CE91593" w:rsidR="00F55586" w:rsidRPr="00A53E61" w:rsidRDefault="00F55586" w:rsidP="00B65E85">
      <w:pPr>
        <w:pStyle w:val="Odsekzoznamu"/>
        <w:numPr>
          <w:ilvl w:val="1"/>
          <w:numId w:val="34"/>
        </w:numPr>
        <w:spacing w:after="0" w:line="240" w:lineRule="auto"/>
        <w:ind w:left="284" w:hanging="284"/>
        <w:jc w:val="both"/>
        <w:rPr>
          <w:rFonts w:asciiTheme="minorHAnsi" w:hAnsiTheme="minorHAnsi" w:cstheme="minorHAnsi"/>
          <w:sz w:val="22"/>
          <w:szCs w:val="22"/>
          <w:lang w:eastAsia="ar-SA"/>
        </w:rPr>
      </w:pPr>
      <w:r w:rsidRPr="00A53E61">
        <w:rPr>
          <w:rFonts w:asciiTheme="minorHAnsi" w:hAnsiTheme="minorHAnsi" w:cstheme="minorHAnsi"/>
          <w:sz w:val="22"/>
          <w:szCs w:val="22"/>
          <w:lang w:eastAsia="ar-SA"/>
        </w:rPr>
        <w:t>Z poistenia zodpovednosti za environmentálnu škodu má poistený právo, aby poisťovateľ za neho v rozsahu a za podmienok stanovených poistnou zmluvou, nahradil environmentálnu škodu, alebo náklady vyplývajúce z bezprostrednej hrozby environmentálnej škody spôsobenú skutočným alebo hroziacim únikom znečisťujúcich látok v súvislosti s poistenou činnosťou alebo výrobkom poisteného, ak poistený za environmentálnu škodu zodpovedá v zmysle všeobecne záväzných environmentálnych právnych predpisov alebo ak je povinný v zmysle všeobecne záväzných environmentálnych právnych predpisov poistené náklady pri environmentálnej škode alebo bezprostrednej hrozbe environmentálnej škody znášať. Všeobecne záväzné environmentálne právne predpisy sú všeobecne záväzné právne predpisy na úseku prevencie a nápravy environmentálnych škôd týkajúce sa environmentálnej škody alebo bezprostrednej hrozby environmentálnej škody (Zákon o prevencii a náprave environmentálnych škôd) alebo na úseku ochrany prírody a krajiny alebo životného prostredia.</w:t>
      </w:r>
    </w:p>
    <w:p w14:paraId="79F4A0EE" w14:textId="147D906F" w:rsidR="00F55586" w:rsidRPr="00A53E61" w:rsidRDefault="00F55586" w:rsidP="00B65E85">
      <w:pPr>
        <w:pStyle w:val="Odsekzoznamu"/>
        <w:numPr>
          <w:ilvl w:val="1"/>
          <w:numId w:val="34"/>
        </w:numPr>
        <w:spacing w:after="0" w:line="240" w:lineRule="auto"/>
        <w:ind w:left="284" w:hanging="284"/>
        <w:jc w:val="both"/>
        <w:rPr>
          <w:rFonts w:asciiTheme="minorHAnsi" w:hAnsiTheme="minorHAnsi" w:cstheme="minorHAnsi"/>
          <w:sz w:val="22"/>
          <w:szCs w:val="22"/>
          <w:lang w:eastAsia="ar-SA"/>
        </w:rPr>
      </w:pPr>
      <w:r w:rsidRPr="00A53E61">
        <w:rPr>
          <w:rFonts w:asciiTheme="minorHAnsi" w:hAnsiTheme="minorHAnsi" w:cstheme="minorHAnsi"/>
          <w:sz w:val="22"/>
          <w:szCs w:val="22"/>
          <w:lang w:eastAsia="ar-SA"/>
        </w:rPr>
        <w:lastRenderedPageBreak/>
        <w:t xml:space="preserve">Poisťovateľovi vznikne povinnosť nahradiť environmentálnu škodu a poistené náklady, ktoré boli vynaložené v dôsledku environmentálnej škody alebo bezprostrednej hrozby environmentálnej škody, ktorá vznikla: </w:t>
      </w:r>
    </w:p>
    <w:p w14:paraId="38CECC3D" w14:textId="6F88F63C" w:rsidR="00F55586" w:rsidRPr="00A53E61" w:rsidRDefault="00F55586" w:rsidP="00A53E61">
      <w:pPr>
        <w:pStyle w:val="Odsekzoznamu"/>
        <w:numPr>
          <w:ilvl w:val="1"/>
          <w:numId w:val="49"/>
        </w:numPr>
        <w:spacing w:after="0" w:line="240" w:lineRule="auto"/>
        <w:ind w:left="993" w:hanging="567"/>
        <w:jc w:val="both"/>
        <w:rPr>
          <w:rFonts w:asciiTheme="minorHAnsi" w:hAnsiTheme="minorHAnsi" w:cstheme="minorHAnsi"/>
          <w:sz w:val="22"/>
          <w:szCs w:val="22"/>
          <w:lang w:eastAsia="ar-SA"/>
        </w:rPr>
      </w:pPr>
      <w:r w:rsidRPr="00A53E61">
        <w:rPr>
          <w:rFonts w:asciiTheme="minorHAnsi" w:hAnsiTheme="minorHAnsi" w:cstheme="minorHAnsi"/>
          <w:sz w:val="22"/>
          <w:szCs w:val="22"/>
          <w:lang w:eastAsia="ar-SA"/>
        </w:rPr>
        <w:t>v mieste prevádzky poisteného počas doby trvania poistenia a ktorej prvé zistenie nastalo počas doby trvania poistenia,</w:t>
      </w:r>
    </w:p>
    <w:p w14:paraId="707E0AB6" w14:textId="77777777" w:rsidR="00F55586" w:rsidRPr="00A53E61" w:rsidRDefault="00F55586" w:rsidP="00A53E61">
      <w:pPr>
        <w:pStyle w:val="Odsekzoznamu"/>
        <w:numPr>
          <w:ilvl w:val="1"/>
          <w:numId w:val="49"/>
        </w:numPr>
        <w:spacing w:after="0" w:line="240" w:lineRule="auto"/>
        <w:ind w:left="993" w:hanging="567"/>
        <w:jc w:val="both"/>
        <w:rPr>
          <w:rFonts w:asciiTheme="minorHAnsi" w:hAnsiTheme="minorHAnsi" w:cstheme="minorHAnsi"/>
          <w:sz w:val="22"/>
          <w:szCs w:val="22"/>
          <w:lang w:eastAsia="ar-SA"/>
        </w:rPr>
      </w:pPr>
      <w:r w:rsidRPr="00A53E61">
        <w:rPr>
          <w:rFonts w:asciiTheme="minorHAnsi" w:hAnsiTheme="minorHAnsi" w:cstheme="minorHAnsi"/>
          <w:sz w:val="22"/>
          <w:szCs w:val="22"/>
          <w:lang w:eastAsia="ar-SA"/>
        </w:rPr>
        <w:t>mimo miesta prevádzky poisteného počas doby trvania poistenia a ktorej prvé zistenie nastalo počas doby trvania poistenia.</w:t>
      </w:r>
    </w:p>
    <w:p w14:paraId="6897B2D2" w14:textId="77777777" w:rsidR="00323E42" w:rsidRPr="00A53E61" w:rsidRDefault="00F55586" w:rsidP="00B65E85">
      <w:pPr>
        <w:pStyle w:val="Odsekzoznamu"/>
        <w:numPr>
          <w:ilvl w:val="1"/>
          <w:numId w:val="34"/>
        </w:numPr>
        <w:tabs>
          <w:tab w:val="clear" w:pos="1440"/>
        </w:tabs>
        <w:spacing w:after="0" w:line="240" w:lineRule="auto"/>
        <w:ind w:left="284" w:hanging="284"/>
        <w:jc w:val="both"/>
        <w:rPr>
          <w:rFonts w:asciiTheme="minorHAnsi" w:hAnsiTheme="minorHAnsi" w:cstheme="minorHAnsi"/>
          <w:sz w:val="22"/>
          <w:szCs w:val="22"/>
          <w:lang w:eastAsia="ar-SA"/>
        </w:rPr>
      </w:pPr>
      <w:r w:rsidRPr="00A53E61">
        <w:rPr>
          <w:rFonts w:asciiTheme="minorHAnsi" w:hAnsiTheme="minorHAnsi" w:cstheme="minorHAnsi"/>
          <w:sz w:val="22"/>
          <w:szCs w:val="22"/>
          <w:lang w:eastAsia="ar-SA"/>
        </w:rPr>
        <w:t>Miestom prevádzky sa rozumie akákoľvek nehnuteľnosť (pozemok alebo stavba spojená so zemou pevným základom), ktorá je v súčasnosti alebo bola v minulosti vlastnená poisteným, prenajatá poisteným inému alebo ktorú poistený užíva (užíval) pre účely výkonu poistenej činnosti.</w:t>
      </w:r>
    </w:p>
    <w:p w14:paraId="3CB0CF97" w14:textId="77777777" w:rsidR="00323E42" w:rsidRPr="00A53E61" w:rsidRDefault="00F55586" w:rsidP="00B65E85">
      <w:pPr>
        <w:pStyle w:val="Odsekzoznamu"/>
        <w:numPr>
          <w:ilvl w:val="1"/>
          <w:numId w:val="34"/>
        </w:numPr>
        <w:tabs>
          <w:tab w:val="clear" w:pos="1440"/>
        </w:tabs>
        <w:spacing w:after="0" w:line="240" w:lineRule="auto"/>
        <w:ind w:left="284" w:hanging="284"/>
        <w:jc w:val="both"/>
        <w:rPr>
          <w:rFonts w:asciiTheme="minorHAnsi" w:hAnsiTheme="minorHAnsi" w:cstheme="minorHAnsi"/>
          <w:sz w:val="22"/>
          <w:szCs w:val="22"/>
          <w:lang w:eastAsia="ar-SA"/>
        </w:rPr>
      </w:pPr>
      <w:r w:rsidRPr="00A53E61">
        <w:rPr>
          <w:rFonts w:asciiTheme="minorHAnsi" w:hAnsiTheme="minorHAnsi" w:cstheme="minorHAnsi"/>
          <w:sz w:val="22"/>
          <w:szCs w:val="22"/>
          <w:lang w:eastAsia="ar-SA"/>
        </w:rPr>
        <w:t>Prvým zistením sa rozumie prvé overiteľné oznámenie o environmentálnej škode alebo o bezprostrednej hrozbe environmentálnej škody zodpovednej osobe poisteného alebo prvé overiteľné zistenie environmentálnej škody alebo bezprostrednej hrozby environmentálnej škody poisteným (podľa toho čo nastane skôr).</w:t>
      </w:r>
    </w:p>
    <w:p w14:paraId="3F4ECE59" w14:textId="77777777" w:rsidR="00323E42" w:rsidRPr="00A53E61" w:rsidRDefault="00F55586" w:rsidP="00B65E85">
      <w:pPr>
        <w:pStyle w:val="Odsekzoznamu"/>
        <w:numPr>
          <w:ilvl w:val="1"/>
          <w:numId w:val="34"/>
        </w:numPr>
        <w:tabs>
          <w:tab w:val="clear" w:pos="1440"/>
        </w:tabs>
        <w:spacing w:after="0" w:line="240" w:lineRule="auto"/>
        <w:ind w:left="284" w:hanging="284"/>
        <w:jc w:val="both"/>
        <w:rPr>
          <w:rFonts w:asciiTheme="minorHAnsi" w:hAnsiTheme="minorHAnsi" w:cstheme="minorHAnsi"/>
          <w:sz w:val="22"/>
          <w:szCs w:val="22"/>
          <w:lang w:eastAsia="ar-SA"/>
        </w:rPr>
      </w:pPr>
      <w:r w:rsidRPr="00A53E61">
        <w:rPr>
          <w:rFonts w:asciiTheme="minorHAnsi" w:eastAsiaTheme="minorHAnsi" w:hAnsiTheme="minorHAnsi" w:cstheme="minorHAnsi"/>
          <w:sz w:val="22"/>
          <w:szCs w:val="22"/>
          <w:lang w:eastAsia="en-US"/>
        </w:rPr>
        <w:t>Environmentálna škoda znamená poškodenie životného prostredia (vrátane chránených druhov a chránených biotopov), ktoré je chránené všeobecne záväznými environmentálnymi právnymi predpismi. Environmentálna škoda musí byť neočakávaná, nepredvídateľná alebo náhodná. Životným prostredím sa rozumie voda, pôda, ovzdušie, geologický podklad, rastlinstvo a živočíšstvo (s výnimkou človeka).</w:t>
      </w:r>
      <w:r w:rsidRPr="00A53E61">
        <w:rPr>
          <w:rFonts w:asciiTheme="minorHAnsi" w:hAnsiTheme="minorHAnsi" w:cstheme="minorHAnsi"/>
          <w:sz w:val="22"/>
          <w:szCs w:val="22"/>
          <w:lang w:eastAsia="ar-SA"/>
        </w:rPr>
        <w:t xml:space="preserve">  </w:t>
      </w:r>
    </w:p>
    <w:p w14:paraId="3E9D08E8" w14:textId="4D4F05DF" w:rsidR="00F55586" w:rsidRPr="00A53E61" w:rsidRDefault="00F55586" w:rsidP="00A53E61">
      <w:pPr>
        <w:pStyle w:val="Odsekzoznamu"/>
        <w:numPr>
          <w:ilvl w:val="1"/>
          <w:numId w:val="34"/>
        </w:numPr>
        <w:tabs>
          <w:tab w:val="clear" w:pos="1440"/>
        </w:tabs>
        <w:spacing w:after="0" w:line="240" w:lineRule="auto"/>
        <w:ind w:left="284" w:hanging="284"/>
        <w:rPr>
          <w:rFonts w:asciiTheme="minorHAnsi" w:hAnsiTheme="minorHAnsi" w:cstheme="minorHAnsi"/>
          <w:sz w:val="22"/>
          <w:szCs w:val="22"/>
          <w:lang w:eastAsia="ar-SA"/>
        </w:rPr>
      </w:pPr>
      <w:r w:rsidRPr="00A53E61">
        <w:rPr>
          <w:rFonts w:asciiTheme="minorHAnsi" w:hAnsiTheme="minorHAnsi" w:cstheme="minorHAnsi"/>
          <w:sz w:val="22"/>
          <w:szCs w:val="22"/>
          <w:lang w:eastAsia="ar-SA"/>
        </w:rPr>
        <w:t xml:space="preserve">Poistené náklady sú náklady kryté týmto poistením a pre účely tohto poistenia sa nimi rozumejú: </w:t>
      </w:r>
    </w:p>
    <w:p w14:paraId="3EC5F863" w14:textId="77777777" w:rsidR="003F5A07" w:rsidRPr="00A53E61" w:rsidRDefault="00F55586" w:rsidP="00A53E61">
      <w:pPr>
        <w:pStyle w:val="Odsekzoznamu"/>
        <w:widowControl w:val="0"/>
        <w:numPr>
          <w:ilvl w:val="1"/>
          <w:numId w:val="19"/>
        </w:numPr>
        <w:autoSpaceDE w:val="0"/>
        <w:autoSpaceDN w:val="0"/>
        <w:adjustRightInd w:val="0"/>
        <w:spacing w:after="0" w:line="240" w:lineRule="auto"/>
        <w:jc w:val="both"/>
        <w:rPr>
          <w:rFonts w:asciiTheme="minorHAnsi" w:hAnsiTheme="minorHAnsi" w:cstheme="minorHAnsi"/>
          <w:sz w:val="22"/>
          <w:szCs w:val="22"/>
          <w:lang w:eastAsia="ar-SA"/>
        </w:rPr>
      </w:pPr>
      <w:r w:rsidRPr="00A53E61">
        <w:rPr>
          <w:rFonts w:asciiTheme="minorHAnsi" w:hAnsiTheme="minorHAnsi" w:cstheme="minorHAnsi"/>
          <w:sz w:val="22"/>
          <w:szCs w:val="22"/>
          <w:lang w:eastAsia="ar-SA"/>
        </w:rPr>
        <w:t xml:space="preserve">nápravné opatrenia a/alebo </w:t>
      </w:r>
    </w:p>
    <w:p w14:paraId="3B49D322" w14:textId="77777777" w:rsidR="003F5A07" w:rsidRPr="00A53E61" w:rsidRDefault="00F55586" w:rsidP="00A53E61">
      <w:pPr>
        <w:pStyle w:val="Odsekzoznamu"/>
        <w:widowControl w:val="0"/>
        <w:numPr>
          <w:ilvl w:val="1"/>
          <w:numId w:val="19"/>
        </w:numPr>
        <w:autoSpaceDE w:val="0"/>
        <w:autoSpaceDN w:val="0"/>
        <w:adjustRightInd w:val="0"/>
        <w:spacing w:after="0" w:line="240" w:lineRule="auto"/>
        <w:jc w:val="both"/>
        <w:rPr>
          <w:rFonts w:asciiTheme="minorHAnsi" w:hAnsiTheme="minorHAnsi" w:cstheme="minorHAnsi"/>
          <w:sz w:val="22"/>
          <w:szCs w:val="22"/>
          <w:lang w:eastAsia="ar-SA"/>
        </w:rPr>
      </w:pPr>
      <w:r w:rsidRPr="00A53E61">
        <w:rPr>
          <w:rFonts w:asciiTheme="minorHAnsi" w:hAnsiTheme="minorHAnsi" w:cstheme="minorHAnsi"/>
          <w:sz w:val="22"/>
          <w:szCs w:val="22"/>
          <w:lang w:eastAsia="ar-SA"/>
        </w:rPr>
        <w:t>bezodkladné preventívne opatrenia a/alebo</w:t>
      </w:r>
    </w:p>
    <w:p w14:paraId="16D8D32F" w14:textId="1A35A0E9" w:rsidR="00F55586" w:rsidRPr="00A53E61" w:rsidRDefault="00F55586" w:rsidP="00A53E61">
      <w:pPr>
        <w:pStyle w:val="Odsekzoznamu"/>
        <w:widowControl w:val="0"/>
        <w:numPr>
          <w:ilvl w:val="1"/>
          <w:numId w:val="19"/>
        </w:numPr>
        <w:autoSpaceDE w:val="0"/>
        <w:autoSpaceDN w:val="0"/>
        <w:adjustRightInd w:val="0"/>
        <w:spacing w:after="0" w:line="240" w:lineRule="auto"/>
        <w:jc w:val="both"/>
        <w:rPr>
          <w:rFonts w:asciiTheme="minorHAnsi" w:hAnsiTheme="minorHAnsi" w:cstheme="minorHAnsi"/>
          <w:sz w:val="22"/>
          <w:szCs w:val="22"/>
          <w:lang w:eastAsia="ar-SA"/>
        </w:rPr>
      </w:pPr>
      <w:r w:rsidRPr="00A53E61">
        <w:rPr>
          <w:rFonts w:asciiTheme="minorHAnsi" w:hAnsiTheme="minorHAnsi" w:cstheme="minorHAnsi"/>
          <w:sz w:val="22"/>
          <w:szCs w:val="22"/>
          <w:lang w:eastAsia="ar-SA"/>
        </w:rPr>
        <w:t>technické náklady.</w:t>
      </w:r>
    </w:p>
    <w:p w14:paraId="09E7EA6E" w14:textId="77777777" w:rsidR="00323E42" w:rsidRPr="00A53E61" w:rsidRDefault="00F55586" w:rsidP="00B65E85">
      <w:pPr>
        <w:pStyle w:val="Odsekzoznamu"/>
        <w:numPr>
          <w:ilvl w:val="1"/>
          <w:numId w:val="34"/>
        </w:numPr>
        <w:tabs>
          <w:tab w:val="clear" w:pos="1440"/>
          <w:tab w:val="num" w:pos="284"/>
        </w:tabs>
        <w:spacing w:after="0" w:line="240" w:lineRule="auto"/>
        <w:ind w:left="284" w:hanging="284"/>
        <w:jc w:val="both"/>
        <w:rPr>
          <w:rFonts w:asciiTheme="minorHAnsi" w:hAnsiTheme="minorHAnsi" w:cstheme="minorHAnsi"/>
          <w:sz w:val="22"/>
          <w:szCs w:val="22"/>
          <w:lang w:eastAsia="ar-SA"/>
        </w:rPr>
      </w:pPr>
      <w:r w:rsidRPr="00A53E61">
        <w:rPr>
          <w:rFonts w:asciiTheme="minorHAnsi" w:hAnsiTheme="minorHAnsi" w:cstheme="minorHAnsi"/>
          <w:sz w:val="22"/>
          <w:szCs w:val="22"/>
          <w:lang w:eastAsia="ar-SA"/>
        </w:rPr>
        <w:t xml:space="preserve">Nápravné opatrenia sú opatrenia na šetrenie, odstránenie, nápravu alebo monitorovanie environmentálnej škody poisteným alebo príslušnými úradmi, ktorých účelom je obnova, regenerácia alebo nahradenie poškodených alebo zničených prírodných zdrojov. Prírodné zdroje sú chránené druhy, chránené biotopy, voda a pôda. Nápravné opatrenia zahŕňajú:  </w:t>
      </w:r>
    </w:p>
    <w:p w14:paraId="09A3FD86" w14:textId="77777777" w:rsidR="00323E42" w:rsidRPr="00A53E61" w:rsidRDefault="00F55586" w:rsidP="00B65E85">
      <w:pPr>
        <w:pStyle w:val="Odsekzoznamu"/>
        <w:numPr>
          <w:ilvl w:val="1"/>
          <w:numId w:val="34"/>
        </w:numPr>
        <w:tabs>
          <w:tab w:val="clear" w:pos="1440"/>
          <w:tab w:val="num" w:pos="284"/>
        </w:tabs>
        <w:spacing w:after="0" w:line="240" w:lineRule="auto"/>
        <w:ind w:left="284" w:hanging="284"/>
        <w:jc w:val="both"/>
        <w:rPr>
          <w:rFonts w:asciiTheme="minorHAnsi" w:hAnsiTheme="minorHAnsi" w:cstheme="minorHAnsi"/>
          <w:sz w:val="22"/>
          <w:szCs w:val="22"/>
          <w:lang w:eastAsia="ar-SA"/>
        </w:rPr>
      </w:pPr>
      <w:r w:rsidRPr="00A53E61">
        <w:rPr>
          <w:rFonts w:asciiTheme="minorHAnsi" w:hAnsiTheme="minorHAnsi" w:cstheme="minorHAnsi"/>
          <w:sz w:val="22"/>
          <w:szCs w:val="22"/>
          <w:lang w:eastAsia="ar-SA"/>
        </w:rPr>
        <w:t>Zmierňujúce opatrenia sú opatrenia prijaté poisteným okamžite po vzniku environmentálnej škody s cieľom obmedziť alebo predísť ďalším environmentálnym škodám,</w:t>
      </w:r>
    </w:p>
    <w:p w14:paraId="3A8FA4CC" w14:textId="77777777" w:rsidR="00323E42" w:rsidRPr="00A53E61" w:rsidRDefault="00F55586" w:rsidP="00B65E85">
      <w:pPr>
        <w:pStyle w:val="Odsekzoznamu"/>
        <w:numPr>
          <w:ilvl w:val="1"/>
          <w:numId w:val="34"/>
        </w:numPr>
        <w:tabs>
          <w:tab w:val="clear" w:pos="1440"/>
          <w:tab w:val="num" w:pos="284"/>
        </w:tabs>
        <w:spacing w:after="0" w:line="240" w:lineRule="auto"/>
        <w:ind w:left="284" w:hanging="284"/>
        <w:jc w:val="both"/>
        <w:rPr>
          <w:rFonts w:asciiTheme="minorHAnsi" w:hAnsiTheme="minorHAnsi" w:cstheme="minorHAnsi"/>
          <w:sz w:val="22"/>
          <w:szCs w:val="22"/>
          <w:lang w:eastAsia="ar-SA"/>
        </w:rPr>
      </w:pPr>
      <w:r w:rsidRPr="00A53E61">
        <w:rPr>
          <w:rFonts w:asciiTheme="minorHAnsi" w:hAnsiTheme="minorHAnsi" w:cstheme="minorHAnsi"/>
          <w:sz w:val="22"/>
          <w:szCs w:val="22"/>
          <w:lang w:eastAsia="ar-SA"/>
        </w:rPr>
        <w:t>Primárna náprava sú opatrenia, ktorými sa dosiahne obnovenie poškodených prírodných zdrojov do základného stavu alebo do takmer základného stavu,</w:t>
      </w:r>
    </w:p>
    <w:p w14:paraId="1CD5D1AC" w14:textId="77777777" w:rsidR="00323E42" w:rsidRPr="00A53E61" w:rsidRDefault="00F55586" w:rsidP="00B65E85">
      <w:pPr>
        <w:pStyle w:val="Odsekzoznamu"/>
        <w:numPr>
          <w:ilvl w:val="1"/>
          <w:numId w:val="34"/>
        </w:numPr>
        <w:tabs>
          <w:tab w:val="clear" w:pos="1440"/>
        </w:tabs>
        <w:spacing w:after="0" w:line="240" w:lineRule="auto"/>
        <w:ind w:left="426" w:hanging="426"/>
        <w:jc w:val="both"/>
        <w:rPr>
          <w:rFonts w:asciiTheme="minorHAnsi" w:hAnsiTheme="minorHAnsi" w:cstheme="minorHAnsi"/>
          <w:sz w:val="22"/>
          <w:szCs w:val="22"/>
          <w:lang w:eastAsia="ar-SA"/>
        </w:rPr>
      </w:pPr>
      <w:r w:rsidRPr="00A53E61">
        <w:rPr>
          <w:rFonts w:asciiTheme="minorHAnsi" w:hAnsiTheme="minorHAnsi" w:cstheme="minorHAnsi"/>
          <w:sz w:val="22"/>
          <w:szCs w:val="22"/>
          <w:lang w:eastAsia="ar-SA"/>
        </w:rPr>
        <w:t>Doplnková náprava sú dodatočne uskutočnené opatrenia k primárnej náprave v prípade, že nebolo možné dosiahnuť obnovenie poškodených prírodných zdrojov do základného stavu alebo takmer základného stavu,</w:t>
      </w:r>
    </w:p>
    <w:p w14:paraId="493344AB" w14:textId="77777777" w:rsidR="00323E42" w:rsidRPr="00A53E61" w:rsidRDefault="00F55586" w:rsidP="00B65E85">
      <w:pPr>
        <w:pStyle w:val="Odsekzoznamu"/>
        <w:numPr>
          <w:ilvl w:val="1"/>
          <w:numId w:val="34"/>
        </w:numPr>
        <w:tabs>
          <w:tab w:val="clear" w:pos="1440"/>
          <w:tab w:val="num" w:pos="426"/>
        </w:tabs>
        <w:spacing w:after="0" w:line="240" w:lineRule="auto"/>
        <w:ind w:left="426" w:hanging="426"/>
        <w:jc w:val="both"/>
        <w:rPr>
          <w:rFonts w:asciiTheme="minorHAnsi" w:hAnsiTheme="minorHAnsi" w:cstheme="minorHAnsi"/>
          <w:sz w:val="22"/>
          <w:szCs w:val="22"/>
          <w:lang w:eastAsia="ar-SA"/>
        </w:rPr>
      </w:pPr>
      <w:r w:rsidRPr="00A53E61">
        <w:rPr>
          <w:rFonts w:asciiTheme="minorHAnsi" w:hAnsiTheme="minorHAnsi" w:cstheme="minorHAnsi"/>
          <w:sz w:val="22"/>
          <w:szCs w:val="22"/>
          <w:lang w:eastAsia="ar-SA"/>
        </w:rPr>
        <w:t>Kompenzačná náprava sú opatrenia, ktorými sa majú kompenzovať dočasné straty na prírodných zdrojoch, ktoré nastali odo dňa vzniku environmentálnej škody až do úplného obnovenia poškodených prírodných zdrojov do základného stavu alebo takmer základného stavu.</w:t>
      </w:r>
    </w:p>
    <w:p w14:paraId="1892C3FB" w14:textId="77777777" w:rsidR="00323E42" w:rsidRPr="00A53E61" w:rsidRDefault="00F55586" w:rsidP="00B65E85">
      <w:pPr>
        <w:pStyle w:val="Odsekzoznamu"/>
        <w:numPr>
          <w:ilvl w:val="1"/>
          <w:numId w:val="34"/>
        </w:numPr>
        <w:tabs>
          <w:tab w:val="clear" w:pos="1440"/>
          <w:tab w:val="num" w:pos="426"/>
        </w:tabs>
        <w:spacing w:after="0" w:line="240" w:lineRule="auto"/>
        <w:ind w:left="284" w:hanging="284"/>
        <w:jc w:val="both"/>
        <w:rPr>
          <w:rFonts w:asciiTheme="minorHAnsi" w:hAnsiTheme="minorHAnsi" w:cstheme="minorHAnsi"/>
          <w:sz w:val="22"/>
          <w:szCs w:val="22"/>
          <w:lang w:eastAsia="ar-SA"/>
        </w:rPr>
      </w:pPr>
      <w:r w:rsidRPr="00A53E61">
        <w:rPr>
          <w:rFonts w:asciiTheme="minorHAnsi" w:hAnsiTheme="minorHAnsi" w:cstheme="minorHAnsi"/>
          <w:sz w:val="22"/>
          <w:szCs w:val="22"/>
          <w:lang w:eastAsia="ar-SA"/>
        </w:rPr>
        <w:t>Základný stav je stav prírodného zdroja v čase, kedy environmentálna škoda vznikla.</w:t>
      </w:r>
    </w:p>
    <w:p w14:paraId="6F68BCA6" w14:textId="77777777" w:rsidR="00323E42" w:rsidRPr="00A53E61" w:rsidRDefault="00F55586" w:rsidP="00B65E85">
      <w:pPr>
        <w:pStyle w:val="Odsekzoznamu"/>
        <w:numPr>
          <w:ilvl w:val="1"/>
          <w:numId w:val="34"/>
        </w:numPr>
        <w:tabs>
          <w:tab w:val="clear" w:pos="1440"/>
          <w:tab w:val="num" w:pos="284"/>
        </w:tabs>
        <w:spacing w:after="0" w:line="240" w:lineRule="auto"/>
        <w:ind w:left="426" w:hanging="426"/>
        <w:jc w:val="both"/>
        <w:rPr>
          <w:rFonts w:asciiTheme="minorHAnsi" w:hAnsiTheme="minorHAnsi" w:cstheme="minorHAnsi"/>
          <w:sz w:val="22"/>
          <w:szCs w:val="22"/>
          <w:lang w:eastAsia="ar-SA"/>
        </w:rPr>
      </w:pPr>
      <w:r w:rsidRPr="00A53E61">
        <w:rPr>
          <w:rFonts w:asciiTheme="minorHAnsi" w:hAnsiTheme="minorHAnsi" w:cstheme="minorHAnsi"/>
          <w:sz w:val="22"/>
          <w:szCs w:val="22"/>
          <w:lang w:eastAsia="ar-SA"/>
        </w:rPr>
        <w:t>Bezodkladné preventívne opatrenia sú opatrenia v rámci ktorých sa účelne vynakladajú náklady, iné ako náklady na údržbu, opravu, výmenu alebo zlepšenie prevádzkových zariadení alebo vybavenia poisteného, ak tieto opatrenia boli prijaté a vykonané poisteným alebo v jeho mene na odvrátenie bezprostrednej hrozby environmentálnej škody a ktorých účelom je environmentálnej škode predísť alebo ju minimalizovať. Bezprostredná hrozba environmentálnej škody je dostatočná pravdepodobnosť, že v blízkej budúcnosti môže dôjsť k environmentálnej škode.</w:t>
      </w:r>
    </w:p>
    <w:p w14:paraId="0C9AE5C9" w14:textId="77777777" w:rsidR="00323E42" w:rsidRPr="00A53E61" w:rsidRDefault="00F55586" w:rsidP="00B65E85">
      <w:pPr>
        <w:pStyle w:val="Odsekzoznamu"/>
        <w:numPr>
          <w:ilvl w:val="1"/>
          <w:numId w:val="34"/>
        </w:numPr>
        <w:tabs>
          <w:tab w:val="clear" w:pos="1440"/>
          <w:tab w:val="num" w:pos="284"/>
        </w:tabs>
        <w:spacing w:after="0" w:line="240" w:lineRule="auto"/>
        <w:ind w:left="426" w:hanging="426"/>
        <w:jc w:val="both"/>
        <w:rPr>
          <w:rFonts w:asciiTheme="minorHAnsi" w:hAnsiTheme="minorHAnsi" w:cstheme="minorHAnsi"/>
          <w:sz w:val="22"/>
          <w:szCs w:val="22"/>
          <w:lang w:eastAsia="ar-SA"/>
        </w:rPr>
      </w:pPr>
      <w:r w:rsidRPr="00A53E61">
        <w:rPr>
          <w:rFonts w:asciiTheme="minorHAnsi" w:hAnsiTheme="minorHAnsi" w:cstheme="minorHAnsi"/>
          <w:sz w:val="22"/>
          <w:szCs w:val="22"/>
          <w:lang w:eastAsia="ar-SA"/>
        </w:rPr>
        <w:t>Náklady na bezodkladné preventívne opatrenia poisťovateľ nahradí za poisteného vtedy, ak poistený informoval o ich prijatí poisťovateľa počas prvého nasledujúceho pracovného dňa odo dňa prijatia bezodkladných preventívnych opatrení.</w:t>
      </w:r>
    </w:p>
    <w:p w14:paraId="60929CFD" w14:textId="2D6E17E1" w:rsidR="00F55586" w:rsidRPr="00A53E61" w:rsidRDefault="00F55586" w:rsidP="00B65E85">
      <w:pPr>
        <w:pStyle w:val="Odsekzoznamu"/>
        <w:numPr>
          <w:ilvl w:val="1"/>
          <w:numId w:val="34"/>
        </w:numPr>
        <w:tabs>
          <w:tab w:val="clear" w:pos="1440"/>
          <w:tab w:val="num" w:pos="284"/>
        </w:tabs>
        <w:spacing w:after="0" w:line="240" w:lineRule="auto"/>
        <w:ind w:left="426" w:hanging="426"/>
        <w:jc w:val="both"/>
        <w:rPr>
          <w:rFonts w:asciiTheme="minorHAnsi" w:hAnsiTheme="minorHAnsi" w:cstheme="minorHAnsi"/>
          <w:sz w:val="22"/>
          <w:szCs w:val="22"/>
          <w:lang w:eastAsia="ar-SA"/>
        </w:rPr>
      </w:pPr>
      <w:r w:rsidRPr="00A53E61">
        <w:rPr>
          <w:rFonts w:asciiTheme="minorHAnsi" w:hAnsiTheme="minorHAnsi" w:cstheme="minorHAnsi"/>
          <w:sz w:val="22"/>
          <w:szCs w:val="22"/>
          <w:lang w:eastAsia="ar-SA"/>
        </w:rPr>
        <w:t xml:space="preserve">Technické náklady sú náklady vynaložené poisteným v súvislosti s environmentálnou škodou na právne služby, znalecký posudok, havarijných komisárov, environmentálnych konzultantov alebo odborníkov po vopred danom písomnom súhlase poisťovateľa. Poisťovateľ nemôže takýto súhlas bezdôvodne odmietnuť dať. </w:t>
      </w:r>
    </w:p>
    <w:p w14:paraId="7A47E53F" w14:textId="7B5B90D9" w:rsidR="00F55586" w:rsidRPr="00A53E61" w:rsidRDefault="00F55586" w:rsidP="00A53E61">
      <w:pPr>
        <w:pStyle w:val="Odsekzoznamu"/>
        <w:numPr>
          <w:ilvl w:val="1"/>
          <w:numId w:val="34"/>
        </w:numPr>
        <w:tabs>
          <w:tab w:val="clear" w:pos="1440"/>
          <w:tab w:val="num" w:pos="426"/>
        </w:tabs>
        <w:spacing w:after="0" w:line="240" w:lineRule="auto"/>
        <w:ind w:hanging="1440"/>
        <w:rPr>
          <w:rFonts w:asciiTheme="minorHAnsi" w:hAnsiTheme="minorHAnsi" w:cstheme="minorHAnsi"/>
          <w:sz w:val="22"/>
          <w:szCs w:val="22"/>
          <w:lang w:eastAsia="ar-SA"/>
        </w:rPr>
      </w:pPr>
      <w:r w:rsidRPr="00A53E61">
        <w:rPr>
          <w:rFonts w:asciiTheme="minorHAnsi" w:hAnsiTheme="minorHAnsi" w:cstheme="minorHAnsi"/>
          <w:sz w:val="22"/>
          <w:szCs w:val="22"/>
          <w:lang w:eastAsia="ar-SA"/>
        </w:rPr>
        <w:t xml:space="preserve">Výrobok je: </w:t>
      </w:r>
    </w:p>
    <w:p w14:paraId="33329667" w14:textId="77777777" w:rsidR="00F55586" w:rsidRPr="00A53E61" w:rsidRDefault="00F55586" w:rsidP="00B65E85">
      <w:pPr>
        <w:pStyle w:val="Odsekzoznamu"/>
        <w:widowControl w:val="0"/>
        <w:numPr>
          <w:ilvl w:val="0"/>
          <w:numId w:val="42"/>
        </w:numPr>
        <w:autoSpaceDE w:val="0"/>
        <w:autoSpaceDN w:val="0"/>
        <w:adjustRightInd w:val="0"/>
        <w:spacing w:after="0" w:line="240" w:lineRule="auto"/>
        <w:jc w:val="both"/>
        <w:rPr>
          <w:rFonts w:asciiTheme="minorHAnsi" w:hAnsiTheme="minorHAnsi" w:cstheme="minorHAnsi"/>
          <w:sz w:val="22"/>
          <w:szCs w:val="22"/>
          <w:lang w:eastAsia="ar-SA"/>
        </w:rPr>
      </w:pPr>
      <w:r w:rsidRPr="00A53E61">
        <w:rPr>
          <w:rFonts w:asciiTheme="minorHAnsi" w:hAnsiTheme="minorHAnsi" w:cstheme="minorHAnsi"/>
          <w:sz w:val="22"/>
          <w:szCs w:val="22"/>
          <w:lang w:eastAsia="ar-SA"/>
        </w:rPr>
        <w:t>akákoľvek vec vyťažená, vyrobená, opracovaná, predaná, distribuovaná alebo daná do obehu poisteným alebo ním poverenou osobou, alebo</w:t>
      </w:r>
    </w:p>
    <w:p w14:paraId="36C0B247" w14:textId="77777777" w:rsidR="00F55586" w:rsidRPr="00A53E61" w:rsidRDefault="00F55586" w:rsidP="00B65E85">
      <w:pPr>
        <w:pStyle w:val="Odsekzoznamu"/>
        <w:widowControl w:val="0"/>
        <w:numPr>
          <w:ilvl w:val="0"/>
          <w:numId w:val="42"/>
        </w:numPr>
        <w:autoSpaceDE w:val="0"/>
        <w:autoSpaceDN w:val="0"/>
        <w:adjustRightInd w:val="0"/>
        <w:spacing w:after="0" w:line="240" w:lineRule="auto"/>
        <w:jc w:val="both"/>
        <w:rPr>
          <w:rFonts w:asciiTheme="minorHAnsi" w:hAnsiTheme="minorHAnsi" w:cstheme="minorHAnsi"/>
          <w:sz w:val="22"/>
          <w:szCs w:val="22"/>
          <w:lang w:eastAsia="ar-SA"/>
        </w:rPr>
      </w:pPr>
      <w:r w:rsidRPr="00A53E61">
        <w:rPr>
          <w:rFonts w:asciiTheme="minorHAnsi" w:hAnsiTheme="minorHAnsi" w:cstheme="minorHAnsi"/>
          <w:sz w:val="22"/>
          <w:szCs w:val="22"/>
          <w:lang w:eastAsia="ar-SA"/>
        </w:rPr>
        <w:t>elektrina, plyn, teplo určené na spotrebu a vyrobené alebo distribuované poisteným, alebo</w:t>
      </w:r>
    </w:p>
    <w:p w14:paraId="198424DD" w14:textId="77777777" w:rsidR="00F55586" w:rsidRPr="00A53E61" w:rsidRDefault="00F55586" w:rsidP="00B65E85">
      <w:pPr>
        <w:pStyle w:val="Odsekzoznamu"/>
        <w:widowControl w:val="0"/>
        <w:numPr>
          <w:ilvl w:val="0"/>
          <w:numId w:val="42"/>
        </w:numPr>
        <w:autoSpaceDE w:val="0"/>
        <w:autoSpaceDN w:val="0"/>
        <w:adjustRightInd w:val="0"/>
        <w:spacing w:after="0" w:line="240" w:lineRule="auto"/>
        <w:jc w:val="both"/>
        <w:rPr>
          <w:rFonts w:asciiTheme="minorHAnsi" w:hAnsiTheme="minorHAnsi" w:cstheme="minorHAnsi"/>
          <w:sz w:val="22"/>
          <w:szCs w:val="22"/>
          <w:lang w:eastAsia="ar-SA"/>
        </w:rPr>
      </w:pPr>
      <w:r w:rsidRPr="00A53E61">
        <w:rPr>
          <w:rFonts w:asciiTheme="minorHAnsi" w:hAnsiTheme="minorHAnsi" w:cstheme="minorHAnsi"/>
          <w:sz w:val="22"/>
          <w:szCs w:val="22"/>
          <w:lang w:eastAsia="ar-SA"/>
        </w:rPr>
        <w:lastRenderedPageBreak/>
        <w:t>práca vykonaná poisteným alebo ním poverenou osobou, vrátane materiálu alebo komponentov poskytnutých v súvislosti s touto prácou.</w:t>
      </w:r>
    </w:p>
    <w:p w14:paraId="42657D1D" w14:textId="77777777" w:rsidR="00323E42" w:rsidRPr="00A53E61" w:rsidRDefault="00F55586" w:rsidP="00B65E85">
      <w:pPr>
        <w:pStyle w:val="Odsekzoznamu"/>
        <w:numPr>
          <w:ilvl w:val="1"/>
          <w:numId w:val="34"/>
        </w:numPr>
        <w:tabs>
          <w:tab w:val="clear" w:pos="1440"/>
        </w:tabs>
        <w:spacing w:after="0" w:line="240" w:lineRule="auto"/>
        <w:ind w:left="426" w:hanging="426"/>
        <w:jc w:val="both"/>
        <w:rPr>
          <w:rFonts w:asciiTheme="minorHAnsi" w:hAnsiTheme="minorHAnsi" w:cstheme="minorHAnsi"/>
          <w:sz w:val="22"/>
          <w:szCs w:val="22"/>
          <w:lang w:eastAsia="ar-SA"/>
        </w:rPr>
      </w:pPr>
      <w:r w:rsidRPr="00A53E61">
        <w:rPr>
          <w:rFonts w:asciiTheme="minorHAnsi" w:hAnsiTheme="minorHAnsi" w:cstheme="minorHAnsi"/>
          <w:sz w:val="22"/>
          <w:szCs w:val="22"/>
          <w:lang w:eastAsia="ar-SA"/>
        </w:rPr>
        <w:t>Únikom znečisťujúcich látok sa rozumie vypustenie, rozptýlenie, únik akýchkoľvek nebezpečných alebo znečistenie spôsobujúcich pevných, kvapalných alebo plynných látok, emisií, tepelné účinky vrátane dymu, výparov, sadze, popolčeka, kyselín, zásad, chemikálii či odpadu. Odpadom sa myslia aj materiály určené na recykláciu.</w:t>
      </w:r>
    </w:p>
    <w:p w14:paraId="5A8E4D97" w14:textId="77777777" w:rsidR="00323E42" w:rsidRPr="00A53E61" w:rsidRDefault="00F55586" w:rsidP="00B65E85">
      <w:pPr>
        <w:pStyle w:val="Odsekzoznamu"/>
        <w:numPr>
          <w:ilvl w:val="1"/>
          <w:numId w:val="34"/>
        </w:numPr>
        <w:tabs>
          <w:tab w:val="clear" w:pos="1440"/>
        </w:tabs>
        <w:spacing w:after="0" w:line="240" w:lineRule="auto"/>
        <w:ind w:left="426" w:hanging="426"/>
        <w:jc w:val="both"/>
        <w:rPr>
          <w:rFonts w:asciiTheme="minorHAnsi" w:hAnsiTheme="minorHAnsi" w:cstheme="minorHAnsi"/>
          <w:sz w:val="22"/>
          <w:szCs w:val="22"/>
          <w:lang w:eastAsia="ar-SA"/>
        </w:rPr>
      </w:pPr>
      <w:r w:rsidRPr="00A53E61">
        <w:rPr>
          <w:rFonts w:asciiTheme="minorHAnsi" w:hAnsiTheme="minorHAnsi" w:cstheme="minorHAnsi"/>
          <w:sz w:val="22"/>
          <w:szCs w:val="22"/>
          <w:lang w:eastAsia="ar-SA"/>
        </w:rPr>
        <w:t>Škodová udalosť je udalosť, vrátane dlhodobého alebo opakujúceho sa pôsobenia vplyvov rovnakého alebo podobného pôvodu, počas ktorých dochádza ku vzniku škody, a ktorá by mohla byť  dôvodom vzniku práva na poistné plnenie poisťovateľa.</w:t>
      </w:r>
    </w:p>
    <w:p w14:paraId="2523F272" w14:textId="2043908B" w:rsidR="00F55586" w:rsidRPr="00A53E61" w:rsidRDefault="00F55586" w:rsidP="00B65E85">
      <w:pPr>
        <w:pStyle w:val="Odsekzoznamu"/>
        <w:numPr>
          <w:ilvl w:val="1"/>
          <w:numId w:val="34"/>
        </w:numPr>
        <w:tabs>
          <w:tab w:val="clear" w:pos="1440"/>
        </w:tabs>
        <w:spacing w:after="0" w:line="240" w:lineRule="auto"/>
        <w:ind w:left="426" w:hanging="426"/>
        <w:jc w:val="both"/>
        <w:rPr>
          <w:rFonts w:asciiTheme="minorHAnsi" w:hAnsiTheme="minorHAnsi" w:cstheme="minorHAnsi"/>
          <w:sz w:val="22"/>
          <w:szCs w:val="22"/>
          <w:lang w:eastAsia="ar-SA"/>
        </w:rPr>
      </w:pPr>
      <w:r w:rsidRPr="00A53E61">
        <w:rPr>
          <w:rFonts w:asciiTheme="minorHAnsi" w:hAnsiTheme="minorHAnsi" w:cstheme="minorHAnsi"/>
          <w:sz w:val="22"/>
          <w:szCs w:val="22"/>
          <w:lang w:eastAsia="ar-SA"/>
        </w:rPr>
        <w:t xml:space="preserve">Náhrada nákladov konania </w:t>
      </w:r>
    </w:p>
    <w:p w14:paraId="6F18C159" w14:textId="5B0CF38B" w:rsidR="00F55586" w:rsidRPr="00A53E61" w:rsidRDefault="00323E42" w:rsidP="00B65E85">
      <w:pPr>
        <w:spacing w:after="0" w:line="240" w:lineRule="auto"/>
        <w:ind w:left="993" w:hanging="567"/>
        <w:jc w:val="both"/>
        <w:rPr>
          <w:rFonts w:asciiTheme="minorHAnsi" w:hAnsiTheme="minorHAnsi" w:cstheme="minorHAnsi"/>
          <w:sz w:val="22"/>
          <w:szCs w:val="22"/>
          <w:lang w:eastAsia="ar-SA"/>
        </w:rPr>
      </w:pPr>
      <w:r w:rsidRPr="00A53E61">
        <w:rPr>
          <w:rFonts w:asciiTheme="minorHAnsi" w:hAnsiTheme="minorHAnsi" w:cstheme="minorHAnsi"/>
          <w:sz w:val="22"/>
          <w:szCs w:val="22"/>
          <w:lang w:eastAsia="ar-SA"/>
        </w:rPr>
        <w:t xml:space="preserve">19.1 </w:t>
      </w:r>
      <w:r w:rsidR="00F55586" w:rsidRPr="00A53E61">
        <w:rPr>
          <w:rFonts w:asciiTheme="minorHAnsi" w:hAnsiTheme="minorHAnsi" w:cstheme="minorHAnsi"/>
          <w:sz w:val="22"/>
          <w:szCs w:val="22"/>
          <w:lang w:eastAsia="ar-SA"/>
        </w:rPr>
        <w:t>Poistený má právo, aby poisťovateľ za neho nahradil náklady konania v súvislosti so zodpovednosťou za škodu spôsobenú skutočným únikom znečisťujúcich látok v súvislosti s poistenou činnosťou alebo výrobkom, na ktoré sa toto poistenie vzťahuje. Náhrada nákladov konania je náhrada trov občianskeho súdneho konania proti poistenému o náhrade škody spôsobenej  poistenou činnosťou alebo výrobkom, za ktorú poistený zodpovedá a ktorú je poistený povinný uhradiť (znášať). Škoda znamená environmentálnu škodu alebo bezprostrednú hrozbu environmentálnej škody.</w:t>
      </w:r>
    </w:p>
    <w:p w14:paraId="73E36C6D" w14:textId="77777777" w:rsidR="00323E42" w:rsidRPr="00A53E61" w:rsidRDefault="00323E42" w:rsidP="00B65E85">
      <w:pPr>
        <w:spacing w:after="0" w:line="240" w:lineRule="auto"/>
        <w:ind w:left="993" w:hanging="567"/>
        <w:jc w:val="both"/>
        <w:rPr>
          <w:rFonts w:asciiTheme="minorHAnsi" w:hAnsiTheme="minorHAnsi" w:cstheme="minorHAnsi"/>
          <w:sz w:val="22"/>
          <w:szCs w:val="22"/>
          <w:lang w:eastAsia="ar-SA"/>
        </w:rPr>
      </w:pPr>
      <w:r w:rsidRPr="00A53E61">
        <w:rPr>
          <w:rFonts w:asciiTheme="minorHAnsi" w:hAnsiTheme="minorHAnsi" w:cstheme="minorHAnsi"/>
          <w:sz w:val="22"/>
          <w:szCs w:val="22"/>
          <w:lang w:eastAsia="ar-SA"/>
        </w:rPr>
        <w:t xml:space="preserve">19.2 </w:t>
      </w:r>
      <w:r w:rsidR="00F55586" w:rsidRPr="00A53E61">
        <w:rPr>
          <w:rFonts w:asciiTheme="minorHAnsi" w:hAnsiTheme="minorHAnsi" w:cstheme="minorHAnsi"/>
          <w:sz w:val="22"/>
          <w:szCs w:val="22"/>
          <w:lang w:eastAsia="ar-SA"/>
        </w:rPr>
        <w:t>Poisťovateľ nahradí za poisteného aj poisteným účelne vynaložené náklady mimosúdneho prerokovania nárokov na náhradu škody vyplývajúcej zo zodpovednosti za škodu spôsobenú skutočným únikom znečisťujúcich látok v súvislosti s poistenou činnosťou alebo výrobkom, pokiaľ toto prerokovanie bolo potrebné k zisteniu zodpovednosti za škodu poisteného alebo výšky nároku.</w:t>
      </w:r>
    </w:p>
    <w:p w14:paraId="5F80DEF2" w14:textId="43F762AC" w:rsidR="00F55586" w:rsidRPr="00A53E61" w:rsidRDefault="00323E42" w:rsidP="00B65E85">
      <w:pPr>
        <w:spacing w:after="0" w:line="240" w:lineRule="auto"/>
        <w:ind w:left="993" w:hanging="567"/>
        <w:jc w:val="both"/>
        <w:rPr>
          <w:rFonts w:asciiTheme="minorHAnsi" w:hAnsiTheme="minorHAnsi" w:cstheme="minorHAnsi"/>
          <w:sz w:val="22"/>
          <w:szCs w:val="22"/>
          <w:lang w:eastAsia="ar-SA"/>
        </w:rPr>
      </w:pPr>
      <w:r w:rsidRPr="00A53E61">
        <w:rPr>
          <w:rFonts w:asciiTheme="minorHAnsi" w:hAnsiTheme="minorHAnsi" w:cstheme="minorHAnsi"/>
          <w:sz w:val="22"/>
          <w:szCs w:val="22"/>
          <w:lang w:eastAsia="ar-SA"/>
        </w:rPr>
        <w:t xml:space="preserve">19.3 </w:t>
      </w:r>
      <w:r w:rsidR="00F55586" w:rsidRPr="00A53E61">
        <w:rPr>
          <w:rFonts w:asciiTheme="minorHAnsi" w:hAnsiTheme="minorHAnsi" w:cstheme="minorHAnsi"/>
          <w:sz w:val="22"/>
          <w:szCs w:val="22"/>
          <w:lang w:eastAsia="ar-SA"/>
        </w:rPr>
        <w:t>Náklady občianskeho súdneho konania proti poistenému v súvislosti so zodpovednosťou poisteného za škodu spôsobenú skutočným únikom znečisťujúcich látok v súvislosti s poistenou činnosťou alebo výrobkom, ktoré v časti odmeny za zastupovanie poisteného presahujú odmenu za zastupovanie v Slovenskej republike určenej použitím základnej sadzby tarifnej odmeny advokáta stanovenej platnými všeobecne záväznými právnymi predpismi poisťovateľ nahradí len vtedy, pokiaľ sa k tomu písomne vopred zaviazal.</w:t>
      </w:r>
    </w:p>
    <w:p w14:paraId="08525591" w14:textId="45276BED" w:rsidR="00F55586" w:rsidRPr="00A53E61" w:rsidRDefault="00F55586" w:rsidP="00B65E85">
      <w:pPr>
        <w:pStyle w:val="Odsekzoznamu"/>
        <w:widowControl w:val="0"/>
        <w:numPr>
          <w:ilvl w:val="1"/>
          <w:numId w:val="34"/>
        </w:numPr>
        <w:tabs>
          <w:tab w:val="clear" w:pos="1440"/>
          <w:tab w:val="num" w:pos="426"/>
        </w:tabs>
        <w:autoSpaceDE w:val="0"/>
        <w:autoSpaceDN w:val="0"/>
        <w:adjustRightInd w:val="0"/>
        <w:spacing w:after="0" w:line="240" w:lineRule="auto"/>
        <w:ind w:hanging="1440"/>
        <w:jc w:val="both"/>
        <w:rPr>
          <w:rFonts w:asciiTheme="minorHAnsi" w:hAnsiTheme="minorHAnsi" w:cstheme="minorHAnsi"/>
          <w:sz w:val="22"/>
          <w:szCs w:val="22"/>
          <w:lang w:eastAsia="ar-SA"/>
        </w:rPr>
      </w:pPr>
      <w:r w:rsidRPr="00A53E61">
        <w:rPr>
          <w:rFonts w:asciiTheme="minorHAnsi" w:hAnsiTheme="minorHAnsi" w:cstheme="minorHAnsi"/>
          <w:sz w:val="22"/>
          <w:szCs w:val="22"/>
          <w:lang w:eastAsia="ar-SA"/>
        </w:rPr>
        <w:t xml:space="preserve">Škoda na zdraví a na veci </w:t>
      </w:r>
    </w:p>
    <w:p w14:paraId="59A94110" w14:textId="2A329B74" w:rsidR="00F55586" w:rsidRPr="00A53E61" w:rsidRDefault="00323E42" w:rsidP="00B65E85">
      <w:pPr>
        <w:spacing w:after="0" w:line="240" w:lineRule="auto"/>
        <w:ind w:left="851" w:hanging="425"/>
        <w:jc w:val="both"/>
        <w:rPr>
          <w:rFonts w:asciiTheme="minorHAnsi" w:hAnsiTheme="minorHAnsi" w:cstheme="minorHAnsi"/>
          <w:sz w:val="22"/>
          <w:szCs w:val="22"/>
          <w:lang w:eastAsia="ar-SA"/>
        </w:rPr>
      </w:pPr>
      <w:r w:rsidRPr="00A53E61">
        <w:rPr>
          <w:rFonts w:asciiTheme="minorHAnsi" w:hAnsiTheme="minorHAnsi" w:cstheme="minorHAnsi"/>
          <w:sz w:val="22"/>
          <w:szCs w:val="22"/>
          <w:lang w:eastAsia="ar-SA"/>
        </w:rPr>
        <w:t xml:space="preserve">20.1 </w:t>
      </w:r>
      <w:r w:rsidR="00F55586" w:rsidRPr="00A53E61">
        <w:rPr>
          <w:rFonts w:asciiTheme="minorHAnsi" w:hAnsiTheme="minorHAnsi" w:cstheme="minorHAnsi"/>
          <w:sz w:val="22"/>
          <w:szCs w:val="22"/>
          <w:lang w:eastAsia="ar-SA"/>
        </w:rPr>
        <w:t xml:space="preserve">Poisťovateľovi vznikne povinnosť nahradiť za poisteného neočakávanú, nepredvídateľnú alebo náhodnú škodu na zdraví alebo škodu na veci spôsobenú skutočným únikom znečisťujúcich látok v súvislosti s poistenou činnosťou uvedenou v poistnej zmluve, ak poistený za škodu na zdraví alebo škodu na veci zodpovedá v zmysle všeobecne záväzných právnych predpisov.  </w:t>
      </w:r>
    </w:p>
    <w:p w14:paraId="4D31F527" w14:textId="72826C8E" w:rsidR="00F55586" w:rsidRPr="00A53E61" w:rsidRDefault="00323E42" w:rsidP="00B65E85">
      <w:pPr>
        <w:spacing w:after="0" w:line="240" w:lineRule="auto"/>
        <w:ind w:left="851" w:hanging="425"/>
        <w:jc w:val="both"/>
        <w:rPr>
          <w:rFonts w:asciiTheme="minorHAnsi" w:hAnsiTheme="minorHAnsi" w:cstheme="minorHAnsi"/>
          <w:sz w:val="22"/>
          <w:szCs w:val="22"/>
          <w:lang w:eastAsia="ar-SA"/>
        </w:rPr>
      </w:pPr>
      <w:r w:rsidRPr="00A53E61">
        <w:rPr>
          <w:rFonts w:asciiTheme="minorHAnsi" w:hAnsiTheme="minorHAnsi" w:cstheme="minorHAnsi"/>
          <w:sz w:val="22"/>
          <w:szCs w:val="22"/>
          <w:lang w:eastAsia="ar-SA"/>
        </w:rPr>
        <w:t xml:space="preserve">20.2 </w:t>
      </w:r>
      <w:r w:rsidR="00F55586" w:rsidRPr="00A53E61">
        <w:rPr>
          <w:rFonts w:asciiTheme="minorHAnsi" w:hAnsiTheme="minorHAnsi" w:cstheme="minorHAnsi"/>
          <w:sz w:val="22"/>
          <w:szCs w:val="22"/>
          <w:lang w:eastAsia="ar-SA"/>
        </w:rPr>
        <w:t>Poisťovateľovi vznikne povinnosť nahradiť škodu na zdraví a/alebo škodu na veci,  ak škodová udalosť vznikla počas doby trvania poistenia a zároveň došlo k uplatneniu nároku na náhradu škody na zdraví alebo škody na veci voči poistenému prvýkrát počas doby trvania poistenia.</w:t>
      </w:r>
    </w:p>
    <w:p w14:paraId="016C593F" w14:textId="0FBAE67F" w:rsidR="00F55586" w:rsidRPr="00A53E61" w:rsidRDefault="00323E42" w:rsidP="00B65E85">
      <w:pPr>
        <w:spacing w:after="0" w:line="240" w:lineRule="auto"/>
        <w:ind w:left="851" w:hanging="425"/>
        <w:jc w:val="both"/>
        <w:rPr>
          <w:rFonts w:asciiTheme="minorHAnsi" w:hAnsiTheme="minorHAnsi" w:cstheme="minorHAnsi"/>
          <w:sz w:val="22"/>
          <w:szCs w:val="22"/>
          <w:lang w:eastAsia="ar-SA"/>
        </w:rPr>
      </w:pPr>
      <w:r w:rsidRPr="00A53E61">
        <w:rPr>
          <w:rFonts w:asciiTheme="minorHAnsi" w:hAnsiTheme="minorHAnsi" w:cstheme="minorHAnsi"/>
          <w:sz w:val="22"/>
          <w:szCs w:val="22"/>
          <w:lang w:eastAsia="ar-SA"/>
        </w:rPr>
        <w:t xml:space="preserve">20.3 </w:t>
      </w:r>
      <w:r w:rsidR="00F55586" w:rsidRPr="00A53E61">
        <w:rPr>
          <w:rFonts w:asciiTheme="minorHAnsi" w:hAnsiTheme="minorHAnsi" w:cstheme="minorHAnsi"/>
          <w:sz w:val="22"/>
          <w:szCs w:val="22"/>
          <w:lang w:eastAsia="ar-SA"/>
        </w:rPr>
        <w:t>Škoda na zdraví je akákoľvek majetková alebo nemajetková ujma spôsobená poškodením zdravia alebo smrťou fyzickej osoby vrátane ušlého zisku.</w:t>
      </w:r>
    </w:p>
    <w:p w14:paraId="3DA3BDB3" w14:textId="3DB46944" w:rsidR="00F55586" w:rsidRPr="00A53E61" w:rsidRDefault="003F5A07" w:rsidP="00B65E85">
      <w:pPr>
        <w:spacing w:after="0" w:line="240" w:lineRule="auto"/>
        <w:ind w:left="851" w:hanging="425"/>
        <w:jc w:val="both"/>
        <w:rPr>
          <w:rFonts w:asciiTheme="minorHAnsi" w:hAnsiTheme="minorHAnsi" w:cstheme="minorHAnsi"/>
          <w:sz w:val="22"/>
          <w:szCs w:val="22"/>
          <w:lang w:eastAsia="ar-SA"/>
        </w:rPr>
      </w:pPr>
      <w:r w:rsidRPr="00A53E61">
        <w:rPr>
          <w:rFonts w:asciiTheme="minorHAnsi" w:hAnsiTheme="minorHAnsi" w:cstheme="minorHAnsi"/>
          <w:sz w:val="22"/>
          <w:szCs w:val="22"/>
          <w:lang w:eastAsia="ar-SA"/>
        </w:rPr>
        <w:t xml:space="preserve">20.4 </w:t>
      </w:r>
      <w:r w:rsidR="00F55586" w:rsidRPr="00A53E61">
        <w:rPr>
          <w:rFonts w:asciiTheme="minorHAnsi" w:hAnsiTheme="minorHAnsi" w:cstheme="minorHAnsi"/>
          <w:sz w:val="22"/>
          <w:szCs w:val="22"/>
          <w:lang w:eastAsia="ar-SA"/>
        </w:rPr>
        <w:t>Škoda na veci je fyzické poškodenie hmotnej veci vrátane inej s tým súvisiacej majetkovej ujmy alebo ušlého zisku vyplývajúcej zo straty funkčnosti alebo možnosti používať poškodenú hmotnú vec.</w:t>
      </w:r>
    </w:p>
    <w:p w14:paraId="4DB16184" w14:textId="4D37292C" w:rsidR="00F55586" w:rsidRPr="00A53E61" w:rsidRDefault="003F5A07" w:rsidP="00B65E85">
      <w:pPr>
        <w:spacing w:after="0" w:line="240" w:lineRule="auto"/>
        <w:ind w:left="851" w:hanging="425"/>
        <w:jc w:val="both"/>
        <w:rPr>
          <w:rFonts w:asciiTheme="minorHAnsi" w:hAnsiTheme="minorHAnsi" w:cstheme="minorHAnsi"/>
          <w:sz w:val="22"/>
          <w:szCs w:val="22"/>
          <w:lang w:eastAsia="ar-SA"/>
        </w:rPr>
      </w:pPr>
      <w:r w:rsidRPr="00A53E61">
        <w:rPr>
          <w:rFonts w:asciiTheme="minorHAnsi" w:hAnsiTheme="minorHAnsi" w:cstheme="minorHAnsi"/>
          <w:sz w:val="22"/>
          <w:szCs w:val="22"/>
          <w:lang w:eastAsia="ar-SA"/>
        </w:rPr>
        <w:t xml:space="preserve">20.5 </w:t>
      </w:r>
      <w:r w:rsidR="00F55586" w:rsidRPr="00A53E61">
        <w:rPr>
          <w:rFonts w:asciiTheme="minorHAnsi" w:hAnsiTheme="minorHAnsi" w:cstheme="minorHAnsi"/>
          <w:sz w:val="22"/>
          <w:szCs w:val="22"/>
          <w:lang w:eastAsia="ar-SA"/>
        </w:rPr>
        <w:t xml:space="preserve">Uplatnenie nároku na náhradu škody na zdraví alebo škody na veci je akákoľvek písomná požiadavka, návrh na začatie súdneho konania, arbitrážne konanie alebo akékoľvek správne či iné úradné konanie voči poistenému týkajúce sa škodovej udalosti. </w:t>
      </w:r>
    </w:p>
    <w:p w14:paraId="24DEA01D" w14:textId="74166090" w:rsidR="00F55586" w:rsidRPr="00A53E61" w:rsidRDefault="00F55586" w:rsidP="00B65E85">
      <w:pPr>
        <w:pStyle w:val="Odsekzoznamu"/>
        <w:widowControl w:val="0"/>
        <w:numPr>
          <w:ilvl w:val="1"/>
          <w:numId w:val="34"/>
        </w:numPr>
        <w:autoSpaceDE w:val="0"/>
        <w:autoSpaceDN w:val="0"/>
        <w:adjustRightInd w:val="0"/>
        <w:spacing w:after="0" w:line="240" w:lineRule="auto"/>
        <w:ind w:left="426" w:right="992" w:hanging="426"/>
        <w:jc w:val="both"/>
        <w:rPr>
          <w:rFonts w:asciiTheme="minorHAnsi" w:hAnsiTheme="minorHAnsi" w:cstheme="minorHAnsi"/>
          <w:sz w:val="22"/>
          <w:szCs w:val="22"/>
          <w:lang w:eastAsia="ar-SA"/>
        </w:rPr>
      </w:pPr>
      <w:r w:rsidRPr="00A53E61">
        <w:rPr>
          <w:rFonts w:asciiTheme="minorHAnsi" w:hAnsiTheme="minorHAnsi" w:cstheme="minorHAnsi"/>
          <w:sz w:val="22"/>
          <w:szCs w:val="22"/>
          <w:lang w:eastAsia="ar-SA"/>
        </w:rPr>
        <w:t xml:space="preserve">Poistená činnosť: </w:t>
      </w:r>
    </w:p>
    <w:p w14:paraId="1FCFA428" w14:textId="77777777" w:rsidR="003F5A07" w:rsidRPr="00A53E61" w:rsidRDefault="00F55586" w:rsidP="00B65E85">
      <w:pPr>
        <w:pStyle w:val="Odsekzoznamu"/>
        <w:numPr>
          <w:ilvl w:val="1"/>
          <w:numId w:val="50"/>
        </w:numPr>
        <w:spacing w:after="0" w:line="240" w:lineRule="auto"/>
        <w:ind w:left="1134" w:hanging="708"/>
        <w:jc w:val="both"/>
        <w:rPr>
          <w:rFonts w:asciiTheme="minorHAnsi" w:hAnsiTheme="minorHAnsi" w:cstheme="minorHAnsi"/>
          <w:sz w:val="22"/>
          <w:szCs w:val="22"/>
        </w:rPr>
      </w:pPr>
      <w:r w:rsidRPr="00A53E61">
        <w:rPr>
          <w:rFonts w:asciiTheme="minorHAnsi" w:hAnsiTheme="minorHAnsi" w:cstheme="minorHAnsi"/>
          <w:sz w:val="22"/>
          <w:szCs w:val="22"/>
        </w:rPr>
        <w:t>Činnosti v súlade so zákonom č. 302/2001 Z.z. o samospráve vyšších územných celkov v znení neskorších predpisov a všetky činnosti vyplývajúce poistenému z platných právnych predpisov a rozhodnutí štátnych orgánov,</w:t>
      </w:r>
    </w:p>
    <w:p w14:paraId="2AC0B4EC" w14:textId="7BD95238" w:rsidR="00F55586" w:rsidRPr="00A53E61" w:rsidRDefault="00F55586" w:rsidP="00B65E85">
      <w:pPr>
        <w:pStyle w:val="Odsekzoznamu"/>
        <w:numPr>
          <w:ilvl w:val="1"/>
          <w:numId w:val="50"/>
        </w:numPr>
        <w:spacing w:after="0" w:line="240" w:lineRule="auto"/>
        <w:ind w:left="1134" w:hanging="708"/>
        <w:jc w:val="both"/>
        <w:rPr>
          <w:rFonts w:asciiTheme="minorHAnsi" w:hAnsiTheme="minorHAnsi" w:cstheme="minorHAnsi"/>
          <w:sz w:val="22"/>
          <w:szCs w:val="22"/>
        </w:rPr>
      </w:pPr>
      <w:r w:rsidRPr="00A53E61">
        <w:rPr>
          <w:rFonts w:asciiTheme="minorHAnsi" w:hAnsiTheme="minorHAnsi" w:cstheme="minorHAnsi"/>
          <w:sz w:val="22"/>
          <w:szCs w:val="22"/>
        </w:rPr>
        <w:t>Činnosti v zmysle výpisu z obchodného registra a zriaďovacích listín,</w:t>
      </w:r>
    </w:p>
    <w:p w14:paraId="438CA466" w14:textId="5DD73E6C" w:rsidR="00F55586" w:rsidRPr="00A53E61" w:rsidRDefault="00F55586" w:rsidP="00B65E85">
      <w:pPr>
        <w:pStyle w:val="Odsekzoznamu"/>
        <w:widowControl w:val="0"/>
        <w:numPr>
          <w:ilvl w:val="1"/>
          <w:numId w:val="34"/>
        </w:numPr>
        <w:autoSpaceDE w:val="0"/>
        <w:autoSpaceDN w:val="0"/>
        <w:adjustRightInd w:val="0"/>
        <w:spacing w:after="0" w:line="240" w:lineRule="auto"/>
        <w:ind w:left="426" w:hanging="426"/>
        <w:jc w:val="both"/>
        <w:rPr>
          <w:rFonts w:asciiTheme="minorHAnsi" w:hAnsiTheme="minorHAnsi" w:cstheme="minorHAnsi"/>
          <w:sz w:val="22"/>
          <w:szCs w:val="22"/>
        </w:rPr>
      </w:pPr>
      <w:r w:rsidRPr="00A53E61">
        <w:rPr>
          <w:rFonts w:asciiTheme="minorHAnsi" w:hAnsiTheme="minorHAnsi" w:cstheme="minorHAnsi"/>
          <w:sz w:val="22"/>
          <w:szCs w:val="22"/>
        </w:rPr>
        <w:t>Limit odškodnenia: 300.000 €</w:t>
      </w:r>
    </w:p>
    <w:p w14:paraId="058BA43E" w14:textId="0A5F0609" w:rsidR="00F55586" w:rsidRDefault="00F55586" w:rsidP="00A53E61">
      <w:pPr>
        <w:pStyle w:val="Odsekzoznamu"/>
        <w:widowControl w:val="0"/>
        <w:numPr>
          <w:ilvl w:val="1"/>
          <w:numId w:val="34"/>
        </w:numPr>
        <w:autoSpaceDE w:val="0"/>
        <w:autoSpaceDN w:val="0"/>
        <w:adjustRightInd w:val="0"/>
        <w:spacing w:after="0" w:line="240" w:lineRule="auto"/>
        <w:ind w:left="426" w:hanging="426"/>
        <w:jc w:val="both"/>
        <w:rPr>
          <w:rFonts w:asciiTheme="minorHAnsi" w:hAnsiTheme="minorHAnsi" w:cstheme="minorHAnsi"/>
          <w:sz w:val="22"/>
          <w:szCs w:val="22"/>
        </w:rPr>
      </w:pPr>
      <w:r w:rsidRPr="00A53E61">
        <w:rPr>
          <w:rFonts w:asciiTheme="minorHAnsi" w:hAnsiTheme="minorHAnsi" w:cstheme="minorHAnsi"/>
          <w:sz w:val="22"/>
          <w:szCs w:val="22"/>
          <w:lang w:eastAsia="ar-SA"/>
        </w:rPr>
        <w:t>Spoluúčasť: 2.000,- EUR pre jednu a každú škodovú udalosť, ktorá nastane v priebehu poistného obdobia</w:t>
      </w:r>
      <w:r w:rsidR="00B65E85">
        <w:rPr>
          <w:rFonts w:asciiTheme="minorHAnsi" w:hAnsiTheme="minorHAnsi" w:cstheme="minorHAnsi"/>
          <w:sz w:val="22"/>
          <w:szCs w:val="22"/>
          <w:lang w:eastAsia="ar-SA"/>
        </w:rPr>
        <w:t>.</w:t>
      </w:r>
    </w:p>
    <w:p w14:paraId="2EE144AF" w14:textId="12625A64" w:rsidR="002E4FD8" w:rsidRPr="002E4FD8" w:rsidRDefault="002E4FD8" w:rsidP="00B42525">
      <w:pPr>
        <w:pStyle w:val="Odsekzoznamu"/>
        <w:widowControl w:val="0"/>
        <w:autoSpaceDE w:val="0"/>
        <w:autoSpaceDN w:val="0"/>
        <w:adjustRightInd w:val="0"/>
        <w:spacing w:after="0" w:line="240" w:lineRule="auto"/>
        <w:ind w:left="426"/>
        <w:jc w:val="both"/>
        <w:rPr>
          <w:rFonts w:asciiTheme="minorHAnsi" w:hAnsiTheme="minorHAnsi" w:cstheme="minorHAnsi"/>
          <w:sz w:val="22"/>
          <w:szCs w:val="22"/>
        </w:rPr>
      </w:pPr>
      <w:r>
        <w:rPr>
          <w:rFonts w:asciiTheme="minorHAnsi" w:hAnsiTheme="minorHAnsi" w:cstheme="minorHAnsi"/>
          <w:sz w:val="22"/>
          <w:szCs w:val="22"/>
          <w:lang w:eastAsia="ar-SA"/>
        </w:rPr>
        <w:t xml:space="preserve"> </w:t>
      </w:r>
      <w:r w:rsidRPr="00B42525">
        <w:rPr>
          <w:rFonts w:asciiTheme="minorHAnsi" w:hAnsiTheme="minorHAnsi" w:cstheme="minorHAnsi"/>
          <w:sz w:val="22"/>
          <w:szCs w:val="22"/>
        </w:rPr>
        <w:t>Územná platnosť poistenia zodpovednosti za enviromentálnu škodu v zmysle ustanovenia §13 zákona č. 359/2007 Z.z. o prevencií a náprave enviromentálnych škôd- poistenie sa vťahuje na škodové udalosti na území Slovenskej republiky</w:t>
      </w:r>
    </w:p>
    <w:p w14:paraId="3BA7F841" w14:textId="77777777" w:rsidR="00F55586" w:rsidRPr="00A53E61" w:rsidRDefault="00F55586" w:rsidP="00A53E61">
      <w:pPr>
        <w:pStyle w:val="Odsekzoznamu"/>
        <w:spacing w:after="0" w:line="240" w:lineRule="auto"/>
        <w:rPr>
          <w:rFonts w:asciiTheme="minorHAnsi" w:hAnsiTheme="minorHAnsi" w:cstheme="minorHAnsi"/>
          <w:sz w:val="22"/>
          <w:szCs w:val="22"/>
        </w:rPr>
      </w:pPr>
    </w:p>
    <w:p w14:paraId="10A57534" w14:textId="0FC404DD" w:rsidR="00944015" w:rsidRPr="00B65E85" w:rsidRDefault="00944015" w:rsidP="00A53E61">
      <w:pPr>
        <w:spacing w:after="0" w:line="240" w:lineRule="auto"/>
        <w:jc w:val="center"/>
        <w:rPr>
          <w:rFonts w:asciiTheme="minorHAnsi" w:hAnsiTheme="minorHAnsi" w:cstheme="minorHAnsi"/>
          <w:b/>
          <w:bCs/>
          <w:sz w:val="22"/>
          <w:szCs w:val="22"/>
        </w:rPr>
      </w:pPr>
      <w:r w:rsidRPr="00B65E85">
        <w:rPr>
          <w:rFonts w:asciiTheme="minorHAnsi" w:hAnsiTheme="minorHAnsi" w:cstheme="minorHAnsi"/>
          <w:b/>
          <w:sz w:val="22"/>
          <w:szCs w:val="22"/>
        </w:rPr>
        <w:t>Článok IV.</w:t>
      </w:r>
    </w:p>
    <w:p w14:paraId="4C5CD98F" w14:textId="77777777" w:rsidR="00230860" w:rsidRPr="00A53E61" w:rsidRDefault="00230860" w:rsidP="007A2ADB">
      <w:pPr>
        <w:spacing w:after="120" w:line="240" w:lineRule="auto"/>
        <w:jc w:val="center"/>
        <w:rPr>
          <w:rFonts w:asciiTheme="minorHAnsi" w:hAnsiTheme="minorHAnsi" w:cstheme="minorHAnsi"/>
          <w:b/>
          <w:sz w:val="22"/>
          <w:szCs w:val="22"/>
        </w:rPr>
      </w:pPr>
      <w:r w:rsidRPr="00A53E61">
        <w:rPr>
          <w:rFonts w:asciiTheme="minorHAnsi" w:hAnsiTheme="minorHAnsi" w:cstheme="minorHAnsi"/>
          <w:b/>
          <w:sz w:val="22"/>
          <w:szCs w:val="22"/>
        </w:rPr>
        <w:lastRenderedPageBreak/>
        <w:t>Ostatné zmluvné dojednania</w:t>
      </w:r>
    </w:p>
    <w:p w14:paraId="211329E7" w14:textId="77777777" w:rsidR="00230860" w:rsidRPr="00A53E61" w:rsidRDefault="00230860" w:rsidP="00B65E85">
      <w:pPr>
        <w:numPr>
          <w:ilvl w:val="0"/>
          <w:numId w:val="3"/>
        </w:numPr>
        <w:spacing w:after="0" w:line="240" w:lineRule="auto"/>
        <w:ind w:left="426"/>
        <w:jc w:val="both"/>
        <w:rPr>
          <w:rFonts w:asciiTheme="minorHAnsi" w:hAnsiTheme="minorHAnsi" w:cstheme="minorHAnsi"/>
          <w:sz w:val="22"/>
          <w:szCs w:val="22"/>
        </w:rPr>
      </w:pPr>
      <w:r w:rsidRPr="00A53E61">
        <w:rPr>
          <w:rFonts w:asciiTheme="minorHAnsi" w:hAnsiTheme="minorHAnsi" w:cstheme="minorHAnsi"/>
          <w:sz w:val="22"/>
          <w:szCs w:val="22"/>
        </w:rPr>
        <w:t xml:space="preserve">Poistenie sa riadi: </w:t>
      </w:r>
    </w:p>
    <w:p w14:paraId="773B4C6B" w14:textId="0EC00CA5" w:rsidR="00230860" w:rsidRPr="00A53E61" w:rsidRDefault="00230860" w:rsidP="00A53E61">
      <w:pPr>
        <w:pStyle w:val="Odsekzoznamu"/>
        <w:numPr>
          <w:ilvl w:val="0"/>
          <w:numId w:val="12"/>
        </w:numPr>
        <w:spacing w:after="0" w:line="240" w:lineRule="auto"/>
        <w:jc w:val="both"/>
        <w:rPr>
          <w:rFonts w:asciiTheme="minorHAnsi" w:hAnsiTheme="minorHAnsi" w:cstheme="minorHAnsi"/>
          <w:sz w:val="22"/>
          <w:szCs w:val="22"/>
        </w:rPr>
      </w:pPr>
      <w:r w:rsidRPr="00A53E61">
        <w:rPr>
          <w:rFonts w:asciiTheme="minorHAnsi" w:hAnsiTheme="minorHAnsi" w:cstheme="minorHAnsi"/>
          <w:sz w:val="22"/>
          <w:szCs w:val="22"/>
        </w:rPr>
        <w:t xml:space="preserve">ustanoveniami tejto </w:t>
      </w:r>
      <w:r w:rsidR="00D73CA3" w:rsidRPr="00A53E61">
        <w:rPr>
          <w:rFonts w:asciiTheme="minorHAnsi" w:hAnsiTheme="minorHAnsi" w:cstheme="minorHAnsi"/>
          <w:sz w:val="22"/>
          <w:szCs w:val="22"/>
        </w:rPr>
        <w:t>rámcovej dohody</w:t>
      </w:r>
      <w:r w:rsidRPr="00A53E61">
        <w:rPr>
          <w:rFonts w:asciiTheme="minorHAnsi" w:hAnsiTheme="minorHAnsi" w:cstheme="minorHAnsi"/>
          <w:sz w:val="22"/>
          <w:szCs w:val="22"/>
        </w:rPr>
        <w:t xml:space="preserve">, </w:t>
      </w:r>
    </w:p>
    <w:p w14:paraId="38EFAC58" w14:textId="77777777" w:rsidR="00230860" w:rsidRPr="00A53E61" w:rsidRDefault="00230860" w:rsidP="00A53E61">
      <w:pPr>
        <w:pStyle w:val="Odsekzoznamu"/>
        <w:numPr>
          <w:ilvl w:val="0"/>
          <w:numId w:val="12"/>
        </w:numPr>
        <w:spacing w:after="0" w:line="240" w:lineRule="auto"/>
        <w:jc w:val="both"/>
        <w:rPr>
          <w:rFonts w:asciiTheme="minorHAnsi" w:hAnsiTheme="minorHAnsi" w:cstheme="minorHAnsi"/>
          <w:sz w:val="22"/>
          <w:szCs w:val="22"/>
        </w:rPr>
      </w:pPr>
      <w:r w:rsidRPr="00A53E61">
        <w:rPr>
          <w:rFonts w:asciiTheme="minorHAnsi" w:hAnsiTheme="minorHAnsi" w:cstheme="minorHAnsi"/>
          <w:sz w:val="22"/>
          <w:szCs w:val="22"/>
        </w:rPr>
        <w:t xml:space="preserve">všeobecnými poistnými podmienkami poistiteľa a/alebo </w:t>
      </w:r>
    </w:p>
    <w:p w14:paraId="47B74F30" w14:textId="0540C240" w:rsidR="00230860" w:rsidRPr="00B65E85" w:rsidRDefault="00230860" w:rsidP="00B65E85">
      <w:pPr>
        <w:pStyle w:val="Odsekzoznamu"/>
        <w:numPr>
          <w:ilvl w:val="0"/>
          <w:numId w:val="12"/>
        </w:numPr>
        <w:spacing w:after="0" w:line="240" w:lineRule="auto"/>
        <w:ind w:left="993"/>
        <w:jc w:val="both"/>
        <w:rPr>
          <w:rFonts w:asciiTheme="minorHAnsi" w:hAnsiTheme="minorHAnsi" w:cstheme="minorHAnsi"/>
          <w:sz w:val="22"/>
          <w:szCs w:val="22"/>
        </w:rPr>
      </w:pPr>
      <w:r w:rsidRPr="00B65E85">
        <w:rPr>
          <w:rFonts w:asciiTheme="minorHAnsi" w:hAnsiTheme="minorHAnsi" w:cstheme="minorHAnsi"/>
          <w:sz w:val="22"/>
          <w:szCs w:val="22"/>
        </w:rPr>
        <w:t xml:space="preserve">osobitnými zmluvnými dojednaniami poistiteľa, ktoré sú prílohou/prílohami tejto </w:t>
      </w:r>
      <w:r w:rsidR="00D73CA3" w:rsidRPr="00B65E85">
        <w:rPr>
          <w:rFonts w:asciiTheme="minorHAnsi" w:hAnsiTheme="minorHAnsi" w:cstheme="minorHAnsi"/>
          <w:sz w:val="22"/>
          <w:szCs w:val="22"/>
        </w:rPr>
        <w:t>rámcovej dohody</w:t>
      </w:r>
      <w:r w:rsidRPr="00B65E85">
        <w:rPr>
          <w:rFonts w:asciiTheme="minorHAnsi" w:hAnsiTheme="minorHAnsi" w:cstheme="minorHAnsi"/>
          <w:sz w:val="22"/>
          <w:szCs w:val="22"/>
        </w:rPr>
        <w:t xml:space="preserve">, a s ktorými bol poistník pred podpisom </w:t>
      </w:r>
      <w:r w:rsidR="00D73CA3" w:rsidRPr="00B65E85">
        <w:rPr>
          <w:rFonts w:asciiTheme="minorHAnsi" w:hAnsiTheme="minorHAnsi" w:cstheme="minorHAnsi"/>
          <w:sz w:val="22"/>
          <w:szCs w:val="22"/>
        </w:rPr>
        <w:t xml:space="preserve">rámcovej dohody </w:t>
      </w:r>
      <w:r w:rsidRPr="00B65E85">
        <w:rPr>
          <w:rFonts w:asciiTheme="minorHAnsi" w:hAnsiTheme="minorHAnsi" w:cstheme="minorHAnsi"/>
          <w:sz w:val="22"/>
          <w:szCs w:val="22"/>
        </w:rPr>
        <w:t xml:space="preserve">oboznámený. </w:t>
      </w:r>
    </w:p>
    <w:p w14:paraId="5E65B0A3" w14:textId="3C463E0C" w:rsidR="00230860" w:rsidRPr="00A53E61" w:rsidRDefault="00230860" w:rsidP="00B65E85">
      <w:pPr>
        <w:pStyle w:val="Odsekzoznamu"/>
        <w:numPr>
          <w:ilvl w:val="0"/>
          <w:numId w:val="3"/>
        </w:numPr>
        <w:spacing w:after="0" w:line="240" w:lineRule="auto"/>
        <w:ind w:left="426"/>
        <w:jc w:val="both"/>
        <w:rPr>
          <w:rFonts w:asciiTheme="minorHAnsi" w:hAnsiTheme="minorHAnsi" w:cstheme="minorHAnsi"/>
          <w:sz w:val="22"/>
          <w:szCs w:val="22"/>
        </w:rPr>
      </w:pPr>
      <w:r w:rsidRPr="00A53E61">
        <w:rPr>
          <w:rFonts w:asciiTheme="minorHAnsi" w:hAnsiTheme="minorHAnsi" w:cstheme="minorHAnsi"/>
          <w:sz w:val="22"/>
          <w:szCs w:val="22"/>
        </w:rPr>
        <w:t xml:space="preserve">Osobitné zmluvné dojednania poistiteľa podľa písm. c/ ods. 1 tohto článku </w:t>
      </w:r>
      <w:r w:rsidR="00D73CA3" w:rsidRPr="00A53E61">
        <w:rPr>
          <w:rFonts w:asciiTheme="minorHAnsi" w:hAnsiTheme="minorHAnsi" w:cstheme="minorHAnsi"/>
          <w:sz w:val="22"/>
          <w:szCs w:val="22"/>
        </w:rPr>
        <w:t>rámcovej dohody</w:t>
      </w:r>
      <w:r w:rsidRPr="00A53E61">
        <w:rPr>
          <w:rFonts w:asciiTheme="minorHAnsi" w:hAnsiTheme="minorHAnsi" w:cstheme="minorHAnsi"/>
          <w:sz w:val="22"/>
          <w:szCs w:val="22"/>
        </w:rPr>
        <w:t xml:space="preserve"> majú prednosť pred všeobecnými poistnými podmienkami poistiteľa podľa písm. b/ ods. 1 tohto článku </w:t>
      </w:r>
      <w:r w:rsidR="00D73CA3" w:rsidRPr="00A53E61">
        <w:rPr>
          <w:rFonts w:asciiTheme="minorHAnsi" w:hAnsiTheme="minorHAnsi" w:cstheme="minorHAnsi"/>
          <w:sz w:val="22"/>
          <w:szCs w:val="22"/>
        </w:rPr>
        <w:t>rámcovej dohody</w:t>
      </w:r>
      <w:r w:rsidRPr="00A53E61">
        <w:rPr>
          <w:rFonts w:asciiTheme="minorHAnsi" w:hAnsiTheme="minorHAnsi" w:cstheme="minorHAnsi"/>
          <w:sz w:val="22"/>
          <w:szCs w:val="22"/>
        </w:rPr>
        <w:t xml:space="preserve">. </w:t>
      </w:r>
    </w:p>
    <w:p w14:paraId="7E365300" w14:textId="5BED2B41" w:rsidR="00230860" w:rsidRPr="00A53E61" w:rsidRDefault="00230860" w:rsidP="00B65E85">
      <w:pPr>
        <w:pStyle w:val="Odsekzoznamu"/>
        <w:numPr>
          <w:ilvl w:val="0"/>
          <w:numId w:val="3"/>
        </w:numPr>
        <w:spacing w:after="0" w:line="240" w:lineRule="auto"/>
        <w:ind w:left="426"/>
        <w:jc w:val="both"/>
        <w:rPr>
          <w:rFonts w:asciiTheme="minorHAnsi" w:hAnsiTheme="minorHAnsi" w:cstheme="minorHAnsi"/>
          <w:sz w:val="22"/>
          <w:szCs w:val="22"/>
        </w:rPr>
      </w:pPr>
      <w:r w:rsidRPr="00A53E61">
        <w:rPr>
          <w:rFonts w:asciiTheme="minorHAnsi" w:hAnsiTheme="minorHAnsi" w:cstheme="minorHAnsi"/>
          <w:sz w:val="22"/>
          <w:szCs w:val="22"/>
        </w:rPr>
        <w:t xml:space="preserve">Všeobecné poistné podmienky poistiteľa podľa písm. b/ ods. 1 tohto článku </w:t>
      </w:r>
      <w:r w:rsidR="00D73CA3" w:rsidRPr="00A53E61">
        <w:rPr>
          <w:rFonts w:asciiTheme="minorHAnsi" w:hAnsiTheme="minorHAnsi" w:cstheme="minorHAnsi"/>
          <w:sz w:val="22"/>
          <w:szCs w:val="22"/>
        </w:rPr>
        <w:t>rámcovej dohody</w:t>
      </w:r>
      <w:r w:rsidRPr="00A53E61">
        <w:rPr>
          <w:rFonts w:asciiTheme="minorHAnsi" w:hAnsiTheme="minorHAnsi" w:cstheme="minorHAnsi"/>
          <w:sz w:val="22"/>
          <w:szCs w:val="22"/>
        </w:rPr>
        <w:t xml:space="preserve"> a osobitné zmluvné dojednania poistiteľa podľa písm. c/ ods. 1 tohto článku </w:t>
      </w:r>
      <w:r w:rsidR="00D73CA3" w:rsidRPr="00A53E61">
        <w:rPr>
          <w:rFonts w:asciiTheme="minorHAnsi" w:hAnsiTheme="minorHAnsi" w:cstheme="minorHAnsi"/>
          <w:sz w:val="22"/>
          <w:szCs w:val="22"/>
        </w:rPr>
        <w:t>rámcovej dohody</w:t>
      </w:r>
      <w:r w:rsidRPr="00A53E61">
        <w:rPr>
          <w:rFonts w:asciiTheme="minorHAnsi" w:hAnsiTheme="minorHAnsi" w:cstheme="minorHAnsi"/>
          <w:sz w:val="22"/>
          <w:szCs w:val="22"/>
        </w:rPr>
        <w:t xml:space="preserve"> sa pre účely tejto </w:t>
      </w:r>
      <w:r w:rsidR="00D73CA3" w:rsidRPr="00A53E61">
        <w:rPr>
          <w:rFonts w:asciiTheme="minorHAnsi" w:hAnsiTheme="minorHAnsi" w:cstheme="minorHAnsi"/>
          <w:sz w:val="22"/>
          <w:szCs w:val="22"/>
        </w:rPr>
        <w:t>rámcovej dohody</w:t>
      </w:r>
      <w:r w:rsidR="00435865" w:rsidRPr="00A53E61">
        <w:rPr>
          <w:rFonts w:asciiTheme="minorHAnsi" w:hAnsiTheme="minorHAnsi" w:cstheme="minorHAnsi"/>
          <w:sz w:val="22"/>
          <w:szCs w:val="22"/>
        </w:rPr>
        <w:t xml:space="preserve"> spoločne nazývajú „VOP“ a sú prílohou č.2 k rámcovej dohode.</w:t>
      </w:r>
    </w:p>
    <w:p w14:paraId="051B1586" w14:textId="0904541A" w:rsidR="00230860" w:rsidRPr="00A53E61" w:rsidRDefault="00230860" w:rsidP="00B65E85">
      <w:pPr>
        <w:numPr>
          <w:ilvl w:val="0"/>
          <w:numId w:val="3"/>
        </w:numPr>
        <w:spacing w:after="0" w:line="240" w:lineRule="auto"/>
        <w:ind w:left="426"/>
        <w:jc w:val="both"/>
        <w:rPr>
          <w:rFonts w:asciiTheme="minorHAnsi" w:hAnsiTheme="minorHAnsi" w:cstheme="minorHAnsi"/>
          <w:sz w:val="22"/>
          <w:szCs w:val="22"/>
        </w:rPr>
      </w:pPr>
      <w:r w:rsidRPr="00A53E61">
        <w:rPr>
          <w:rFonts w:asciiTheme="minorHAnsi" w:hAnsiTheme="minorHAnsi" w:cstheme="minorHAnsi"/>
          <w:sz w:val="22"/>
          <w:szCs w:val="22"/>
        </w:rPr>
        <w:t xml:space="preserve">Akékoľvek zmluvné dojednania uvedené v článkoch tejto </w:t>
      </w:r>
      <w:r w:rsidR="00D73CA3" w:rsidRPr="00A53E61">
        <w:rPr>
          <w:rFonts w:asciiTheme="minorHAnsi" w:hAnsiTheme="minorHAnsi" w:cstheme="minorHAnsi"/>
          <w:sz w:val="22"/>
          <w:szCs w:val="22"/>
        </w:rPr>
        <w:t>rámcovej dohody</w:t>
      </w:r>
      <w:r w:rsidRPr="00A53E61">
        <w:rPr>
          <w:rFonts w:asciiTheme="minorHAnsi" w:hAnsiTheme="minorHAnsi" w:cstheme="minorHAnsi"/>
          <w:sz w:val="22"/>
          <w:szCs w:val="22"/>
        </w:rPr>
        <w:t xml:space="preserve"> a dojednané nad rámec alebo inak, odchylne od VOP majú vždy prednosť pred ustanoveniami VOP. </w:t>
      </w:r>
    </w:p>
    <w:p w14:paraId="7B156628" w14:textId="3D57816C" w:rsidR="00230860" w:rsidRPr="00A53E61" w:rsidRDefault="00230860" w:rsidP="00B65E85">
      <w:pPr>
        <w:numPr>
          <w:ilvl w:val="0"/>
          <w:numId w:val="3"/>
        </w:numPr>
        <w:spacing w:after="0" w:line="240" w:lineRule="auto"/>
        <w:ind w:left="426"/>
        <w:jc w:val="both"/>
        <w:rPr>
          <w:rFonts w:asciiTheme="minorHAnsi" w:hAnsiTheme="minorHAnsi" w:cstheme="minorHAnsi"/>
          <w:sz w:val="22"/>
          <w:szCs w:val="22"/>
        </w:rPr>
      </w:pPr>
      <w:r w:rsidRPr="00A53E61">
        <w:rPr>
          <w:rFonts w:asciiTheme="minorHAnsi" w:hAnsiTheme="minorHAnsi" w:cstheme="minorHAnsi"/>
          <w:sz w:val="22"/>
          <w:szCs w:val="22"/>
        </w:rPr>
        <w:t xml:space="preserve">Poistiteľ nemôže svojimi VOP znížiť rozsah poistenia dohodnutý v tejto </w:t>
      </w:r>
      <w:r w:rsidR="00944015" w:rsidRPr="00A53E61">
        <w:rPr>
          <w:rFonts w:asciiTheme="minorHAnsi" w:hAnsiTheme="minorHAnsi" w:cstheme="minorHAnsi"/>
          <w:sz w:val="22"/>
          <w:szCs w:val="22"/>
        </w:rPr>
        <w:t>rámcovej dohode</w:t>
      </w:r>
      <w:r w:rsidRPr="00A53E61">
        <w:rPr>
          <w:rFonts w:asciiTheme="minorHAnsi" w:hAnsiTheme="minorHAnsi" w:cstheme="minorHAnsi"/>
          <w:sz w:val="22"/>
          <w:szCs w:val="22"/>
        </w:rPr>
        <w:t>.</w:t>
      </w:r>
    </w:p>
    <w:p w14:paraId="7EFCFA5F" w14:textId="52BBEC6C" w:rsidR="00230860" w:rsidRPr="00A53E61" w:rsidRDefault="00230860" w:rsidP="00B65E85">
      <w:pPr>
        <w:numPr>
          <w:ilvl w:val="0"/>
          <w:numId w:val="3"/>
        </w:numPr>
        <w:spacing w:after="0" w:line="240" w:lineRule="auto"/>
        <w:ind w:left="426"/>
        <w:jc w:val="both"/>
        <w:rPr>
          <w:rFonts w:asciiTheme="minorHAnsi" w:hAnsiTheme="minorHAnsi" w:cstheme="minorHAnsi"/>
          <w:sz w:val="22"/>
          <w:szCs w:val="22"/>
        </w:rPr>
      </w:pPr>
      <w:r w:rsidRPr="00A53E61">
        <w:rPr>
          <w:rFonts w:asciiTheme="minorHAnsi" w:hAnsiTheme="minorHAnsi" w:cstheme="minorHAnsi"/>
          <w:sz w:val="22"/>
          <w:szCs w:val="22"/>
        </w:rPr>
        <w:t xml:space="preserve">Náležitosti </w:t>
      </w:r>
      <w:r w:rsidR="00944015" w:rsidRPr="00A53E61">
        <w:rPr>
          <w:rFonts w:asciiTheme="minorHAnsi" w:hAnsiTheme="minorHAnsi" w:cstheme="minorHAnsi"/>
          <w:sz w:val="22"/>
          <w:szCs w:val="22"/>
        </w:rPr>
        <w:t>rámcovej dohody</w:t>
      </w:r>
      <w:r w:rsidRPr="00A53E61">
        <w:rPr>
          <w:rFonts w:asciiTheme="minorHAnsi" w:hAnsiTheme="minorHAnsi" w:cstheme="minorHAnsi"/>
          <w:sz w:val="22"/>
          <w:szCs w:val="22"/>
        </w:rPr>
        <w:t xml:space="preserve"> ako najmä výška poistnej sumy predmetu poistenia, spôsob poistenia, výška poistného, ročné sadzby pre poistné a spoluúčasti sú ako súčasť </w:t>
      </w:r>
      <w:r w:rsidR="00944015" w:rsidRPr="00A53E61">
        <w:rPr>
          <w:rFonts w:asciiTheme="minorHAnsi" w:hAnsiTheme="minorHAnsi" w:cstheme="minorHAnsi"/>
          <w:sz w:val="22"/>
          <w:szCs w:val="22"/>
        </w:rPr>
        <w:t xml:space="preserve">rámcovej dohody </w:t>
      </w:r>
      <w:r w:rsidRPr="00A53E61">
        <w:rPr>
          <w:rFonts w:asciiTheme="minorHAnsi" w:hAnsiTheme="minorHAnsi" w:cstheme="minorHAnsi"/>
          <w:sz w:val="22"/>
          <w:szCs w:val="22"/>
        </w:rPr>
        <w:t xml:space="preserve">upravené v prílohe č. </w:t>
      </w:r>
      <w:r w:rsidR="004C42D7" w:rsidRPr="00A53E61">
        <w:rPr>
          <w:rFonts w:asciiTheme="minorHAnsi" w:hAnsiTheme="minorHAnsi" w:cstheme="minorHAnsi"/>
          <w:sz w:val="22"/>
          <w:szCs w:val="22"/>
        </w:rPr>
        <w:t>1</w:t>
      </w:r>
      <w:r w:rsidRPr="00A53E61">
        <w:rPr>
          <w:rFonts w:asciiTheme="minorHAnsi" w:hAnsiTheme="minorHAnsi" w:cstheme="minorHAnsi"/>
          <w:sz w:val="22"/>
          <w:szCs w:val="22"/>
        </w:rPr>
        <w:t xml:space="preserve"> k </w:t>
      </w:r>
      <w:r w:rsidR="00944015" w:rsidRPr="00A53E61">
        <w:rPr>
          <w:rFonts w:asciiTheme="minorHAnsi" w:hAnsiTheme="minorHAnsi" w:cstheme="minorHAnsi"/>
          <w:sz w:val="22"/>
          <w:szCs w:val="22"/>
        </w:rPr>
        <w:t>rámcovej dohode.</w:t>
      </w:r>
      <w:r w:rsidRPr="00A53E61">
        <w:rPr>
          <w:rFonts w:asciiTheme="minorHAnsi" w:hAnsiTheme="minorHAnsi" w:cstheme="minorHAnsi"/>
          <w:sz w:val="22"/>
          <w:szCs w:val="22"/>
        </w:rPr>
        <w:t xml:space="preserve"> </w:t>
      </w:r>
    </w:p>
    <w:p w14:paraId="56A22901" w14:textId="44BF5830" w:rsidR="00896AFA" w:rsidRPr="00A53E61" w:rsidRDefault="00896AFA" w:rsidP="00A53E61">
      <w:pPr>
        <w:pStyle w:val="Style21"/>
        <w:shd w:val="clear" w:color="auto" w:fill="auto"/>
        <w:tabs>
          <w:tab w:val="left" w:pos="1034"/>
        </w:tabs>
        <w:spacing w:before="0" w:after="0" w:line="240" w:lineRule="auto"/>
        <w:ind w:left="1040" w:firstLine="0"/>
        <w:jc w:val="both"/>
        <w:rPr>
          <w:rStyle w:val="CharStyle34"/>
          <w:rFonts w:asciiTheme="minorHAnsi" w:hAnsiTheme="minorHAnsi" w:cstheme="minorHAnsi"/>
          <w:sz w:val="22"/>
          <w:szCs w:val="22"/>
          <w:shd w:val="clear" w:color="auto" w:fill="auto"/>
        </w:rPr>
      </w:pPr>
    </w:p>
    <w:p w14:paraId="66C8B208" w14:textId="533AF52F" w:rsidR="00944015" w:rsidRPr="00B65E85" w:rsidRDefault="00944015" w:rsidP="00B65E85">
      <w:pPr>
        <w:pStyle w:val="Style21"/>
        <w:shd w:val="clear" w:color="auto" w:fill="auto"/>
        <w:spacing w:before="0" w:after="0" w:line="240" w:lineRule="auto"/>
        <w:ind w:firstLine="0"/>
        <w:rPr>
          <w:rFonts w:asciiTheme="minorHAnsi" w:hAnsiTheme="minorHAnsi" w:cstheme="minorHAnsi"/>
          <w:b/>
          <w:sz w:val="22"/>
          <w:szCs w:val="22"/>
        </w:rPr>
      </w:pPr>
      <w:r w:rsidRPr="00B65E85">
        <w:rPr>
          <w:rFonts w:asciiTheme="minorHAnsi" w:hAnsiTheme="minorHAnsi" w:cstheme="minorHAnsi"/>
          <w:b/>
          <w:sz w:val="22"/>
          <w:szCs w:val="22"/>
        </w:rPr>
        <w:t>Článok VI.</w:t>
      </w:r>
    </w:p>
    <w:p w14:paraId="72E794AA" w14:textId="77777777" w:rsidR="00230860" w:rsidRPr="00B65E85" w:rsidRDefault="00230860" w:rsidP="007A2ADB">
      <w:pPr>
        <w:pStyle w:val="Style21"/>
        <w:keepNext/>
        <w:keepLines/>
        <w:shd w:val="clear" w:color="auto" w:fill="auto"/>
        <w:tabs>
          <w:tab w:val="left" w:pos="1034"/>
        </w:tabs>
        <w:spacing w:before="0" w:after="120" w:line="240" w:lineRule="auto"/>
        <w:ind w:right="181" w:firstLine="0"/>
        <w:rPr>
          <w:rStyle w:val="CharStyle33"/>
          <w:rFonts w:asciiTheme="minorHAnsi" w:hAnsiTheme="minorHAnsi" w:cstheme="minorHAnsi"/>
          <w:sz w:val="22"/>
          <w:szCs w:val="22"/>
        </w:rPr>
      </w:pPr>
      <w:r w:rsidRPr="00B65E85">
        <w:rPr>
          <w:rStyle w:val="CharStyle33"/>
          <w:rFonts w:asciiTheme="minorHAnsi" w:hAnsiTheme="minorHAnsi" w:cstheme="minorHAnsi"/>
          <w:sz w:val="22"/>
          <w:szCs w:val="22"/>
        </w:rPr>
        <w:t>Doba poistenia, poistné obdobie</w:t>
      </w:r>
    </w:p>
    <w:p w14:paraId="1979CED0" w14:textId="6DAA53E2" w:rsidR="009A5CAD" w:rsidRPr="00A53E61" w:rsidRDefault="00944015" w:rsidP="00B65E85">
      <w:pPr>
        <w:pStyle w:val="Style21"/>
        <w:numPr>
          <w:ilvl w:val="0"/>
          <w:numId w:val="8"/>
        </w:numPr>
        <w:shd w:val="clear" w:color="auto" w:fill="auto"/>
        <w:tabs>
          <w:tab w:val="left" w:pos="426"/>
        </w:tabs>
        <w:spacing w:before="0" w:after="0" w:line="240" w:lineRule="auto"/>
        <w:ind w:left="426" w:hanging="420"/>
        <w:jc w:val="left"/>
        <w:rPr>
          <w:rStyle w:val="CharStyle34"/>
          <w:rFonts w:asciiTheme="minorHAnsi" w:hAnsiTheme="minorHAnsi" w:cstheme="minorHAnsi"/>
          <w:sz w:val="22"/>
          <w:szCs w:val="22"/>
        </w:rPr>
      </w:pPr>
      <w:r w:rsidRPr="00A53E61">
        <w:rPr>
          <w:rStyle w:val="CharStyle34"/>
          <w:rFonts w:asciiTheme="minorHAnsi" w:hAnsiTheme="minorHAnsi" w:cstheme="minorHAnsi"/>
          <w:color w:val="000000"/>
          <w:sz w:val="22"/>
          <w:szCs w:val="22"/>
        </w:rPr>
        <w:t xml:space="preserve">Rámcová </w:t>
      </w:r>
      <w:r w:rsidR="00B42525" w:rsidRPr="00A53E61">
        <w:rPr>
          <w:rStyle w:val="CharStyle34"/>
          <w:rFonts w:asciiTheme="minorHAnsi" w:hAnsiTheme="minorHAnsi" w:cstheme="minorHAnsi"/>
          <w:color w:val="000000"/>
          <w:sz w:val="22"/>
          <w:szCs w:val="22"/>
        </w:rPr>
        <w:t>dohod</w:t>
      </w:r>
      <w:r w:rsidR="00B42525">
        <w:rPr>
          <w:rStyle w:val="CharStyle34"/>
          <w:rFonts w:asciiTheme="minorHAnsi" w:hAnsiTheme="minorHAnsi" w:cstheme="minorHAnsi"/>
          <w:color w:val="000000"/>
          <w:sz w:val="22"/>
          <w:szCs w:val="22"/>
        </w:rPr>
        <w:t>a</w:t>
      </w:r>
      <w:r w:rsidR="00B42525" w:rsidRPr="00A53E61">
        <w:rPr>
          <w:rStyle w:val="CharStyle34"/>
          <w:rFonts w:asciiTheme="minorHAnsi" w:hAnsiTheme="minorHAnsi" w:cstheme="minorHAnsi"/>
          <w:color w:val="000000"/>
          <w:sz w:val="22"/>
          <w:szCs w:val="22"/>
        </w:rPr>
        <w:t xml:space="preserve"> </w:t>
      </w:r>
      <w:r w:rsidR="00230860" w:rsidRPr="00A53E61">
        <w:rPr>
          <w:rStyle w:val="CharStyle34"/>
          <w:rFonts w:asciiTheme="minorHAnsi" w:hAnsiTheme="minorHAnsi" w:cstheme="minorHAnsi"/>
          <w:color w:val="000000"/>
          <w:sz w:val="22"/>
          <w:szCs w:val="22"/>
        </w:rPr>
        <w:t xml:space="preserve">sa uzatvára na dobu určitú </w:t>
      </w:r>
      <w:r w:rsidR="00DE16D2">
        <w:rPr>
          <w:rStyle w:val="CharStyle34"/>
          <w:rFonts w:asciiTheme="minorHAnsi" w:hAnsiTheme="minorHAnsi" w:cstheme="minorHAnsi"/>
          <w:color w:val="000000"/>
          <w:sz w:val="22"/>
          <w:szCs w:val="22"/>
        </w:rPr>
        <w:t xml:space="preserve">na 48 mesiacov </w:t>
      </w:r>
      <w:r w:rsidR="00230860" w:rsidRPr="00A53E61">
        <w:rPr>
          <w:rStyle w:val="CharStyle34"/>
          <w:rFonts w:asciiTheme="minorHAnsi" w:hAnsiTheme="minorHAnsi" w:cstheme="minorHAnsi"/>
          <w:color w:val="000000"/>
          <w:sz w:val="22"/>
          <w:szCs w:val="22"/>
        </w:rPr>
        <w:t xml:space="preserve">odo dňa účinnosti </w:t>
      </w:r>
      <w:r w:rsidRPr="00A53E61">
        <w:rPr>
          <w:rStyle w:val="CharStyle34"/>
          <w:rFonts w:asciiTheme="minorHAnsi" w:hAnsiTheme="minorHAnsi" w:cstheme="minorHAnsi"/>
          <w:color w:val="000000"/>
          <w:sz w:val="22"/>
          <w:szCs w:val="22"/>
        </w:rPr>
        <w:t>dohody</w:t>
      </w:r>
      <w:r w:rsidR="00230860" w:rsidRPr="00A53E61">
        <w:rPr>
          <w:rStyle w:val="CharStyle34"/>
          <w:rFonts w:asciiTheme="minorHAnsi" w:hAnsiTheme="minorHAnsi" w:cstheme="minorHAnsi"/>
          <w:color w:val="000000"/>
          <w:sz w:val="22"/>
          <w:szCs w:val="22"/>
        </w:rPr>
        <w:t xml:space="preserve">, </w:t>
      </w:r>
      <w:r w:rsidRPr="00A53E61">
        <w:rPr>
          <w:rFonts w:asciiTheme="minorHAnsi" w:hAnsiTheme="minorHAnsi" w:cstheme="minorHAnsi"/>
          <w:b/>
          <w:sz w:val="22"/>
          <w:szCs w:val="22"/>
        </w:rPr>
        <w:t>najskôr však odo dňa 01.01.202</w:t>
      </w:r>
      <w:r w:rsidR="00B00A69">
        <w:rPr>
          <w:rFonts w:asciiTheme="minorHAnsi" w:hAnsiTheme="minorHAnsi" w:cstheme="minorHAnsi"/>
          <w:b/>
          <w:sz w:val="22"/>
          <w:szCs w:val="22"/>
        </w:rPr>
        <w:t>4</w:t>
      </w:r>
      <w:r w:rsidR="00230860" w:rsidRPr="00A53E61">
        <w:rPr>
          <w:rFonts w:asciiTheme="minorHAnsi" w:hAnsiTheme="minorHAnsi" w:cstheme="minorHAnsi"/>
          <w:b/>
          <w:sz w:val="22"/>
          <w:szCs w:val="22"/>
        </w:rPr>
        <w:t>, 00.00 hod.</w:t>
      </w:r>
      <w:r w:rsidR="00230860" w:rsidRPr="00A53E61">
        <w:rPr>
          <w:rStyle w:val="CharStyle34"/>
          <w:rFonts w:asciiTheme="minorHAnsi" w:hAnsiTheme="minorHAnsi" w:cstheme="minorHAnsi"/>
          <w:color w:val="000000"/>
          <w:sz w:val="22"/>
          <w:szCs w:val="22"/>
        </w:rPr>
        <w:t xml:space="preserve"> </w:t>
      </w:r>
    </w:p>
    <w:p w14:paraId="220E6358" w14:textId="77777777" w:rsidR="00B65E85" w:rsidRDefault="004A571B" w:rsidP="00B65E85">
      <w:pPr>
        <w:pStyle w:val="Style21"/>
        <w:numPr>
          <w:ilvl w:val="0"/>
          <w:numId w:val="8"/>
        </w:numPr>
        <w:shd w:val="clear" w:color="auto" w:fill="auto"/>
        <w:tabs>
          <w:tab w:val="left" w:pos="426"/>
        </w:tabs>
        <w:spacing w:before="0" w:after="0" w:line="240" w:lineRule="auto"/>
        <w:ind w:left="426" w:hanging="420"/>
        <w:jc w:val="left"/>
        <w:rPr>
          <w:rFonts w:asciiTheme="minorHAnsi" w:hAnsiTheme="minorHAnsi" w:cstheme="minorHAnsi"/>
          <w:sz w:val="22"/>
          <w:szCs w:val="22"/>
          <w:shd w:val="clear" w:color="auto" w:fill="FFFFFF"/>
        </w:rPr>
      </w:pPr>
      <w:r w:rsidRPr="00A53E61">
        <w:rPr>
          <w:rFonts w:asciiTheme="minorHAnsi" w:hAnsiTheme="minorHAnsi" w:cstheme="minorHAnsi"/>
          <w:sz w:val="22"/>
          <w:szCs w:val="22"/>
        </w:rPr>
        <w:t xml:space="preserve">Poistenie začína od dátumu účinnosti </w:t>
      </w:r>
      <w:r w:rsidR="009A5CAD" w:rsidRPr="00A53E61">
        <w:rPr>
          <w:rFonts w:asciiTheme="minorHAnsi" w:hAnsiTheme="minorHAnsi" w:cstheme="minorHAnsi"/>
          <w:sz w:val="22"/>
          <w:szCs w:val="22"/>
        </w:rPr>
        <w:t>čiastkových</w:t>
      </w:r>
      <w:r w:rsidRPr="00A53E61">
        <w:rPr>
          <w:rFonts w:asciiTheme="minorHAnsi" w:hAnsiTheme="minorHAnsi" w:cstheme="minorHAnsi"/>
          <w:sz w:val="22"/>
          <w:szCs w:val="22"/>
        </w:rPr>
        <w:t xml:space="preserve"> poistných zmlúv ako začiatok poistenia a dojednáva sa na dobu určitú počas účinnosti Rámcovej dohody, resp. podľa ustanovení nasledujúceho bodu.</w:t>
      </w:r>
    </w:p>
    <w:p w14:paraId="23BEB721" w14:textId="1D05DB32" w:rsidR="004A571B" w:rsidRPr="00B65E85" w:rsidRDefault="004A571B" w:rsidP="00B65E85">
      <w:pPr>
        <w:pStyle w:val="Style21"/>
        <w:numPr>
          <w:ilvl w:val="0"/>
          <w:numId w:val="8"/>
        </w:numPr>
        <w:shd w:val="clear" w:color="auto" w:fill="auto"/>
        <w:tabs>
          <w:tab w:val="left" w:pos="426"/>
        </w:tabs>
        <w:spacing w:before="0" w:after="0" w:line="240" w:lineRule="auto"/>
        <w:ind w:left="426" w:hanging="420"/>
        <w:jc w:val="left"/>
        <w:rPr>
          <w:rFonts w:asciiTheme="minorHAnsi" w:hAnsiTheme="minorHAnsi" w:cstheme="minorHAnsi"/>
          <w:sz w:val="22"/>
          <w:szCs w:val="22"/>
          <w:shd w:val="clear" w:color="auto" w:fill="FFFFFF"/>
        </w:rPr>
      </w:pPr>
      <w:r w:rsidRPr="00B65E85">
        <w:rPr>
          <w:rFonts w:asciiTheme="minorHAnsi" w:hAnsiTheme="minorHAnsi" w:cstheme="minorHAnsi"/>
          <w:sz w:val="22"/>
          <w:szCs w:val="22"/>
        </w:rPr>
        <w:t>Lehota poskytnutia služby:</w:t>
      </w:r>
    </w:p>
    <w:p w14:paraId="668439B6" w14:textId="007B1224" w:rsidR="004A571B" w:rsidRPr="00A53E61" w:rsidRDefault="004A571B" w:rsidP="00B65E85">
      <w:pPr>
        <w:pStyle w:val="Odsekzoznamu"/>
        <w:numPr>
          <w:ilvl w:val="0"/>
          <w:numId w:val="1"/>
        </w:numPr>
        <w:tabs>
          <w:tab w:val="left" w:pos="567"/>
        </w:tabs>
        <w:spacing w:after="0" w:line="240" w:lineRule="auto"/>
        <w:jc w:val="both"/>
        <w:rPr>
          <w:rStyle w:val="apple-style-span"/>
          <w:rFonts w:asciiTheme="minorHAnsi" w:hAnsiTheme="minorHAnsi" w:cstheme="minorHAnsi"/>
          <w:sz w:val="22"/>
          <w:szCs w:val="22"/>
        </w:rPr>
      </w:pPr>
      <w:r w:rsidRPr="00A53E61">
        <w:rPr>
          <w:rStyle w:val="apple-style-span"/>
          <w:rFonts w:asciiTheme="minorHAnsi" w:hAnsiTheme="minorHAnsi" w:cstheme="minorHAnsi"/>
          <w:sz w:val="22"/>
          <w:szCs w:val="22"/>
        </w:rPr>
        <w:t xml:space="preserve">začiatok poistenia odo dňa nadobudnutia účinnosti </w:t>
      </w:r>
      <w:r w:rsidR="00F51A22" w:rsidRPr="00A53E61">
        <w:rPr>
          <w:rStyle w:val="apple-style-span"/>
          <w:rFonts w:asciiTheme="minorHAnsi" w:hAnsiTheme="minorHAnsi" w:cstheme="minorHAnsi"/>
          <w:sz w:val="22"/>
          <w:szCs w:val="22"/>
        </w:rPr>
        <w:t>rámcovej dohody</w:t>
      </w:r>
      <w:r w:rsidRPr="00A53E61">
        <w:rPr>
          <w:rStyle w:val="apple-style-span"/>
          <w:rFonts w:asciiTheme="minorHAnsi" w:hAnsiTheme="minorHAnsi" w:cstheme="minorHAnsi"/>
          <w:sz w:val="22"/>
          <w:szCs w:val="22"/>
        </w:rPr>
        <w:t xml:space="preserve"> (čiastkovej zmluvy podľa rozsahu a podmienok tejto rámcovej dohody (od 00:00 h),</w:t>
      </w:r>
    </w:p>
    <w:p w14:paraId="794AE68C" w14:textId="55936DDE" w:rsidR="004A571B" w:rsidRPr="00A53E61" w:rsidRDefault="004A571B" w:rsidP="00A53E61">
      <w:pPr>
        <w:pStyle w:val="Odsekzoznamu"/>
        <w:numPr>
          <w:ilvl w:val="0"/>
          <w:numId w:val="1"/>
        </w:numPr>
        <w:tabs>
          <w:tab w:val="left" w:pos="567"/>
        </w:tabs>
        <w:spacing w:after="0" w:line="240" w:lineRule="auto"/>
        <w:jc w:val="both"/>
        <w:rPr>
          <w:rStyle w:val="CharStyle34"/>
          <w:rFonts w:asciiTheme="minorHAnsi" w:hAnsiTheme="minorHAnsi" w:cstheme="minorHAnsi"/>
          <w:sz w:val="22"/>
          <w:szCs w:val="22"/>
          <w:shd w:val="clear" w:color="auto" w:fill="auto"/>
        </w:rPr>
      </w:pPr>
      <w:r w:rsidRPr="00A53E61">
        <w:rPr>
          <w:rStyle w:val="apple-style-span"/>
          <w:rFonts w:asciiTheme="minorHAnsi" w:hAnsiTheme="minorHAnsi" w:cstheme="minorHAnsi"/>
          <w:sz w:val="22"/>
          <w:szCs w:val="22"/>
        </w:rPr>
        <w:t>koniec poistenia do dňa ukončenia účinnosti rámcovej dohody (do 24:00 h), v odôvodnených prípadoch termín ukončenia poistnej zmluvy/rámovej dohody sa môže predĺžiť do doby podpísania novej Rámovej dohody, najviac však jeden rok.</w:t>
      </w:r>
    </w:p>
    <w:p w14:paraId="1654C37F" w14:textId="745B6263" w:rsidR="009A5CAD" w:rsidRPr="00A53E61" w:rsidRDefault="009A5CAD" w:rsidP="00B65E85">
      <w:pPr>
        <w:spacing w:after="0" w:line="240" w:lineRule="auto"/>
        <w:ind w:left="284" w:hanging="284"/>
        <w:jc w:val="both"/>
        <w:rPr>
          <w:rFonts w:asciiTheme="minorHAnsi" w:hAnsiTheme="minorHAnsi" w:cstheme="minorHAnsi"/>
          <w:sz w:val="22"/>
          <w:szCs w:val="22"/>
        </w:rPr>
      </w:pPr>
      <w:r w:rsidRPr="00A53E61">
        <w:rPr>
          <w:rFonts w:asciiTheme="minorHAnsi" w:hAnsiTheme="minorHAnsi" w:cstheme="minorHAnsi"/>
          <w:sz w:val="22"/>
          <w:szCs w:val="22"/>
        </w:rPr>
        <w:t>4. Túto rámcovú dohodu možno predčasne ukončiť: .</w:t>
      </w:r>
    </w:p>
    <w:p w14:paraId="4CDC98E8" w14:textId="43F53B2B" w:rsidR="009A5CAD" w:rsidRPr="00A53E61" w:rsidRDefault="009A5CAD" w:rsidP="00B65E85">
      <w:pPr>
        <w:tabs>
          <w:tab w:val="left" w:pos="567"/>
          <w:tab w:val="num" w:pos="1440"/>
        </w:tabs>
        <w:spacing w:after="0" w:line="240" w:lineRule="auto"/>
        <w:ind w:left="284"/>
        <w:jc w:val="both"/>
        <w:rPr>
          <w:rFonts w:asciiTheme="minorHAnsi" w:hAnsiTheme="minorHAnsi" w:cstheme="minorHAnsi"/>
          <w:sz w:val="22"/>
          <w:szCs w:val="22"/>
        </w:rPr>
      </w:pPr>
      <w:r w:rsidRPr="00A53E61">
        <w:rPr>
          <w:rFonts w:asciiTheme="minorHAnsi" w:hAnsiTheme="minorHAnsi" w:cstheme="minorHAnsi"/>
          <w:sz w:val="22"/>
          <w:szCs w:val="22"/>
        </w:rPr>
        <w:t xml:space="preserve">4.1 </w:t>
      </w:r>
      <w:r w:rsidR="00B65E85">
        <w:rPr>
          <w:rFonts w:asciiTheme="minorHAnsi" w:hAnsiTheme="minorHAnsi" w:cstheme="minorHAnsi"/>
          <w:sz w:val="22"/>
          <w:szCs w:val="22"/>
        </w:rPr>
        <w:t xml:space="preserve"> </w:t>
      </w:r>
      <w:r w:rsidRPr="00A53E61">
        <w:rPr>
          <w:rFonts w:asciiTheme="minorHAnsi" w:hAnsiTheme="minorHAnsi" w:cstheme="minorHAnsi"/>
          <w:sz w:val="22"/>
          <w:szCs w:val="22"/>
        </w:rPr>
        <w:t>písomnou dohodou zmluvných strán,</w:t>
      </w:r>
    </w:p>
    <w:p w14:paraId="45E2D7D8" w14:textId="73D16AA5" w:rsidR="009A5CAD" w:rsidRPr="00A53E61" w:rsidRDefault="009A5CAD" w:rsidP="00B65E85">
      <w:pPr>
        <w:tabs>
          <w:tab w:val="left" w:pos="567"/>
          <w:tab w:val="num" w:pos="1440"/>
        </w:tabs>
        <w:spacing w:after="0" w:line="240" w:lineRule="auto"/>
        <w:ind w:left="284"/>
        <w:jc w:val="both"/>
        <w:rPr>
          <w:rFonts w:asciiTheme="minorHAnsi" w:hAnsiTheme="minorHAnsi" w:cstheme="minorHAnsi"/>
          <w:sz w:val="22"/>
          <w:szCs w:val="22"/>
        </w:rPr>
      </w:pPr>
      <w:r w:rsidRPr="00A53E61">
        <w:rPr>
          <w:rFonts w:asciiTheme="minorHAnsi" w:hAnsiTheme="minorHAnsi" w:cstheme="minorHAnsi"/>
          <w:sz w:val="22"/>
          <w:szCs w:val="22"/>
        </w:rPr>
        <w:t xml:space="preserve">4.2 </w:t>
      </w:r>
      <w:r w:rsidR="00B65E85">
        <w:rPr>
          <w:rFonts w:asciiTheme="minorHAnsi" w:hAnsiTheme="minorHAnsi" w:cstheme="minorHAnsi"/>
          <w:sz w:val="22"/>
          <w:szCs w:val="22"/>
        </w:rPr>
        <w:t xml:space="preserve"> </w:t>
      </w:r>
      <w:r w:rsidRPr="00A53E61">
        <w:rPr>
          <w:rFonts w:asciiTheme="minorHAnsi" w:hAnsiTheme="minorHAnsi" w:cstheme="minorHAnsi"/>
          <w:sz w:val="22"/>
          <w:szCs w:val="22"/>
        </w:rPr>
        <w:t xml:space="preserve">poistenie zaniká v súlade s ustanoveniami § 800 a nasl. Občianskeho zákonníka. </w:t>
      </w:r>
    </w:p>
    <w:p w14:paraId="2A7F51F6" w14:textId="77777777" w:rsidR="009A5CAD" w:rsidRPr="00A53E61" w:rsidRDefault="009A5CAD" w:rsidP="00B65E85">
      <w:pPr>
        <w:spacing w:after="0" w:line="240" w:lineRule="auto"/>
        <w:ind w:left="709"/>
        <w:jc w:val="both"/>
        <w:rPr>
          <w:rFonts w:asciiTheme="minorHAnsi" w:hAnsiTheme="minorHAnsi" w:cstheme="minorHAnsi"/>
          <w:sz w:val="22"/>
          <w:szCs w:val="22"/>
        </w:rPr>
      </w:pPr>
      <w:r w:rsidRPr="00A53E61">
        <w:rPr>
          <w:rFonts w:asciiTheme="minorHAnsi" w:hAnsiTheme="minorHAnsi" w:cstheme="minorHAnsi"/>
          <w:sz w:val="22"/>
          <w:szCs w:val="22"/>
        </w:rPr>
        <w:t xml:space="preserve">Poistenie môže zároveň vypovedať </w:t>
      </w:r>
      <w:r w:rsidRPr="00A53E61">
        <w:rPr>
          <w:rFonts w:asciiTheme="minorHAnsi" w:hAnsiTheme="minorHAnsi" w:cstheme="minorHAnsi"/>
          <w:bCs/>
          <w:sz w:val="22"/>
          <w:szCs w:val="22"/>
        </w:rPr>
        <w:t>pois</w:t>
      </w:r>
      <w:r w:rsidRPr="00A53E61">
        <w:rPr>
          <w:rFonts w:asciiTheme="minorHAnsi" w:hAnsiTheme="minorHAnsi" w:cstheme="minorHAnsi"/>
          <w:sz w:val="22"/>
          <w:szCs w:val="22"/>
        </w:rPr>
        <w:t xml:space="preserve">ťovateľ ako aj </w:t>
      </w:r>
      <w:r w:rsidRPr="00A53E61">
        <w:rPr>
          <w:rFonts w:asciiTheme="minorHAnsi" w:hAnsiTheme="minorHAnsi" w:cstheme="minorHAnsi"/>
          <w:bCs/>
          <w:sz w:val="22"/>
          <w:szCs w:val="22"/>
        </w:rPr>
        <w:t xml:space="preserve">poistník </w:t>
      </w:r>
      <w:r w:rsidRPr="00A53E61">
        <w:rPr>
          <w:rFonts w:asciiTheme="minorHAnsi" w:hAnsiTheme="minorHAnsi" w:cstheme="minorHAnsi"/>
          <w:sz w:val="22"/>
          <w:szCs w:val="22"/>
        </w:rPr>
        <w:t>do dvoch mesiacov po uzavretí rámcovej dohody/poistnej zmluvy. Výpovedná lehota je osemdenná a výpoveď musí byt urobená písomne doporučenou zásielkou alebo prvou triedou prípadne inou primeranou cestou na adresu druhej zmluvnej strany uvedenú v tejto rámcovej dohode/ poistnej zmluve. Výpoveď začína plynúť dňom nasledujúcim po dni jej doručenia druhej zmluvnej strane, resp. dňom nasledujúcim po dni odmietnutia druhej zmluvnej strany túto výpoveď prevziať. Ak sa v prípade doručovania prostredníctvom pošty vráti zásielka s výpoveďou ako nedoručená alebo nedoručiteľná, považuje sa takáto zásielka za doručenú dňom, v ktorom pošta vykonala jej doručovanie (usilovala sa o doručenie v mieste uvedenom na obálke predmetnej zásielky); pre doručovanie je rozhodné sídlo poistiteľa zapísané v príslušnom obchodnom registri a adresa poistníka uvedená v tejto rámcovej dohode/ poistnej zmluve.</w:t>
      </w:r>
    </w:p>
    <w:p w14:paraId="717811B2" w14:textId="3AF35BC2" w:rsidR="009A5CAD" w:rsidRPr="00A53E61" w:rsidRDefault="009A5CAD" w:rsidP="00B65E85">
      <w:pPr>
        <w:tabs>
          <w:tab w:val="left" w:pos="567"/>
          <w:tab w:val="num" w:pos="1440"/>
        </w:tabs>
        <w:spacing w:after="0" w:line="240" w:lineRule="auto"/>
        <w:ind w:left="709" w:hanging="425"/>
        <w:jc w:val="both"/>
        <w:rPr>
          <w:rFonts w:asciiTheme="minorHAnsi" w:hAnsiTheme="minorHAnsi" w:cstheme="minorHAnsi"/>
          <w:sz w:val="22"/>
          <w:szCs w:val="22"/>
        </w:rPr>
      </w:pPr>
      <w:r w:rsidRPr="00A53E61">
        <w:rPr>
          <w:rFonts w:asciiTheme="minorHAnsi" w:hAnsiTheme="minorHAnsi" w:cstheme="minorHAnsi"/>
          <w:sz w:val="22"/>
          <w:szCs w:val="22"/>
        </w:rPr>
        <w:t>4.3 písomným odstúpením od rámcovej dohody v zmysle zákonných ustanovení alebo  ustanovení tejto rámcovej dohody.</w:t>
      </w:r>
    </w:p>
    <w:p w14:paraId="264BD6DF" w14:textId="7422F4AA" w:rsidR="009A5CAD" w:rsidRPr="00A53E61" w:rsidRDefault="009A5CAD" w:rsidP="00B65E85">
      <w:pPr>
        <w:pStyle w:val="Odsekzoznamu"/>
        <w:numPr>
          <w:ilvl w:val="0"/>
          <w:numId w:val="17"/>
        </w:numPr>
        <w:spacing w:after="0" w:line="240" w:lineRule="auto"/>
        <w:ind w:left="426"/>
        <w:jc w:val="both"/>
        <w:rPr>
          <w:rFonts w:asciiTheme="minorHAnsi" w:hAnsiTheme="minorHAnsi" w:cstheme="minorHAnsi"/>
          <w:sz w:val="22"/>
          <w:szCs w:val="22"/>
        </w:rPr>
      </w:pPr>
      <w:r w:rsidRPr="00A53E61">
        <w:rPr>
          <w:rFonts w:asciiTheme="minorHAnsi" w:hAnsiTheme="minorHAnsi" w:cstheme="minorHAnsi"/>
          <w:sz w:val="22"/>
          <w:szCs w:val="22"/>
        </w:rPr>
        <w:t xml:space="preserve">Poistník je oprávnený </w:t>
      </w:r>
      <w:r w:rsidRPr="00A53E61">
        <w:rPr>
          <w:rFonts w:asciiTheme="minorHAnsi" w:hAnsiTheme="minorHAnsi" w:cstheme="minorHAnsi"/>
          <w:b/>
          <w:sz w:val="22"/>
          <w:szCs w:val="22"/>
        </w:rPr>
        <w:t xml:space="preserve">odstúpiť </w:t>
      </w:r>
      <w:r w:rsidRPr="00A53E61">
        <w:rPr>
          <w:rFonts w:asciiTheme="minorHAnsi" w:hAnsiTheme="minorHAnsi" w:cstheme="minorHAnsi"/>
          <w:sz w:val="22"/>
          <w:szCs w:val="22"/>
        </w:rPr>
        <w:t>od tejto rámcovej dohody z nasledovných dôvodov:</w:t>
      </w:r>
    </w:p>
    <w:p w14:paraId="467EF091" w14:textId="1438A4E1" w:rsidR="009A5CAD" w:rsidRPr="00A53E61" w:rsidRDefault="009A5CAD" w:rsidP="00B65E85">
      <w:pPr>
        <w:tabs>
          <w:tab w:val="num" w:pos="1440"/>
        </w:tabs>
        <w:spacing w:after="0" w:line="240" w:lineRule="auto"/>
        <w:ind w:left="709" w:hanging="283"/>
        <w:jc w:val="both"/>
        <w:rPr>
          <w:rFonts w:asciiTheme="minorHAnsi" w:hAnsiTheme="minorHAnsi" w:cstheme="minorHAnsi"/>
          <w:sz w:val="22"/>
          <w:szCs w:val="22"/>
        </w:rPr>
      </w:pPr>
      <w:r w:rsidRPr="00A53E61">
        <w:rPr>
          <w:rFonts w:asciiTheme="minorHAnsi" w:hAnsiTheme="minorHAnsi" w:cstheme="minorHAnsi"/>
          <w:sz w:val="22"/>
          <w:szCs w:val="22"/>
        </w:rPr>
        <w:t>5.1. strata nevyhnutnej kvalifikácie poisťovateľa, vrátane, ale nielen, strata oprávnenia na vykonávanie činností, ktorá bezprostredne súvisí s predmetom tejto rámcovej dohody,</w:t>
      </w:r>
    </w:p>
    <w:p w14:paraId="0EDFD66D" w14:textId="19E20953" w:rsidR="009A5CAD" w:rsidRPr="00A53E61" w:rsidRDefault="00B65E85" w:rsidP="00B65E85">
      <w:pPr>
        <w:tabs>
          <w:tab w:val="left" w:pos="1276"/>
          <w:tab w:val="num" w:pos="1440"/>
        </w:tabs>
        <w:spacing w:after="0" w:line="240" w:lineRule="auto"/>
        <w:ind w:left="284"/>
        <w:jc w:val="both"/>
        <w:rPr>
          <w:rFonts w:asciiTheme="minorHAnsi" w:hAnsiTheme="minorHAnsi" w:cstheme="minorHAnsi"/>
          <w:sz w:val="22"/>
          <w:szCs w:val="22"/>
        </w:rPr>
      </w:pPr>
      <w:r>
        <w:rPr>
          <w:rFonts w:asciiTheme="minorHAnsi" w:hAnsiTheme="minorHAnsi" w:cstheme="minorHAnsi"/>
          <w:sz w:val="22"/>
          <w:szCs w:val="22"/>
        </w:rPr>
        <w:t xml:space="preserve">   </w:t>
      </w:r>
      <w:r w:rsidR="009A5CAD" w:rsidRPr="00A53E61">
        <w:rPr>
          <w:rFonts w:asciiTheme="minorHAnsi" w:hAnsiTheme="minorHAnsi" w:cstheme="minorHAnsi"/>
          <w:sz w:val="22"/>
          <w:szCs w:val="22"/>
        </w:rPr>
        <w:t xml:space="preserve">5.2. poskytnutie plnenia v rozpore s čl. II tejto rámcovej dohode. </w:t>
      </w:r>
    </w:p>
    <w:p w14:paraId="3C31CEB7" w14:textId="6AAE3AB8" w:rsidR="009A5CAD" w:rsidRPr="00A53E61" w:rsidRDefault="009A5CAD" w:rsidP="00B65E85">
      <w:pPr>
        <w:tabs>
          <w:tab w:val="left" w:pos="1276"/>
          <w:tab w:val="num" w:pos="1440"/>
        </w:tabs>
        <w:spacing w:after="0" w:line="240" w:lineRule="auto"/>
        <w:ind w:left="709" w:hanging="283"/>
        <w:jc w:val="both"/>
        <w:rPr>
          <w:rFonts w:asciiTheme="minorHAnsi" w:hAnsiTheme="minorHAnsi" w:cstheme="minorHAnsi"/>
          <w:sz w:val="22"/>
          <w:szCs w:val="22"/>
        </w:rPr>
      </w:pPr>
      <w:r w:rsidRPr="00A53E61">
        <w:rPr>
          <w:rFonts w:asciiTheme="minorHAnsi" w:hAnsiTheme="minorHAnsi" w:cstheme="minorHAnsi"/>
          <w:sz w:val="22"/>
          <w:szCs w:val="22"/>
        </w:rPr>
        <w:t>5.3. neposkytnutie súčinnosti Poisťovateľa, v dôsledku čoho sa podstatným  spôsobom sťažilo alebo obmedzilo plnenie povinností Poistníka podľa tejto rámovej dohody alebo sa toto plnenie znemožnilo.</w:t>
      </w:r>
    </w:p>
    <w:p w14:paraId="5DD42862" w14:textId="21BD953A" w:rsidR="009A5CAD" w:rsidRPr="00A53E61" w:rsidRDefault="009A5CAD" w:rsidP="00B65E85">
      <w:pPr>
        <w:pStyle w:val="Odsekzoznamu"/>
        <w:widowControl w:val="0"/>
        <w:numPr>
          <w:ilvl w:val="0"/>
          <w:numId w:val="17"/>
        </w:numPr>
        <w:tabs>
          <w:tab w:val="left" w:pos="709"/>
        </w:tabs>
        <w:autoSpaceDE w:val="0"/>
        <w:autoSpaceDN w:val="0"/>
        <w:adjustRightInd w:val="0"/>
        <w:spacing w:after="0" w:line="240" w:lineRule="auto"/>
        <w:ind w:left="426"/>
        <w:jc w:val="both"/>
        <w:rPr>
          <w:rFonts w:asciiTheme="minorHAnsi" w:hAnsiTheme="minorHAnsi" w:cstheme="minorHAnsi"/>
          <w:sz w:val="22"/>
          <w:szCs w:val="22"/>
        </w:rPr>
      </w:pPr>
      <w:r w:rsidRPr="00A53E61">
        <w:rPr>
          <w:rFonts w:asciiTheme="minorHAnsi" w:hAnsiTheme="minorHAnsi" w:cstheme="minorHAnsi"/>
          <w:b/>
          <w:sz w:val="22"/>
          <w:szCs w:val="22"/>
        </w:rPr>
        <w:t>Odstúpenie</w:t>
      </w:r>
      <w:r w:rsidRPr="00A53E61">
        <w:rPr>
          <w:rFonts w:asciiTheme="minorHAnsi" w:hAnsiTheme="minorHAnsi" w:cstheme="minorHAnsi"/>
          <w:sz w:val="22"/>
          <w:szCs w:val="22"/>
        </w:rPr>
        <w:t xml:space="preserve"> zmluvnej strany od tejto rámcovej dohody musí mať písomnú formu, musí byť doručené druhej </w:t>
      </w:r>
      <w:r w:rsidRPr="00A53E61">
        <w:rPr>
          <w:rFonts w:asciiTheme="minorHAnsi" w:hAnsiTheme="minorHAnsi" w:cstheme="minorHAnsi"/>
          <w:sz w:val="22"/>
          <w:szCs w:val="22"/>
        </w:rPr>
        <w:lastRenderedPageBreak/>
        <w:t xml:space="preserve">zmluvnej strane a musí v ňom byť uvedený konkrétny dôvod odstúpenia, inak je neplatné. Povinnosť doručiť odstúpenie od tejto rámcovej dohody sa považuje v konkrétnom prípade za splnenú </w:t>
      </w:r>
      <w:r w:rsidRPr="00A53E61">
        <w:rPr>
          <w:rFonts w:asciiTheme="minorHAnsi" w:hAnsiTheme="minorHAnsi" w:cstheme="minorHAnsi"/>
          <w:b/>
          <w:sz w:val="22"/>
          <w:szCs w:val="22"/>
        </w:rPr>
        <w:t>dňom prevzatia odstúpenia alebo odmietnutím toto odstúpenie prevziať</w:t>
      </w:r>
      <w:r w:rsidRPr="00A53E61">
        <w:rPr>
          <w:rFonts w:asciiTheme="minorHAnsi" w:hAnsiTheme="minorHAnsi" w:cstheme="minorHAnsi"/>
          <w:sz w:val="22"/>
          <w:szCs w:val="22"/>
        </w:rPr>
        <w:t>. Ak sa v prípade doručovania prostredníctvom pošty vráti zásielka s odstúpením ako nedoručená alebo nedoručiteľná, považuje sa takáto zásielka za doručenú dňom, v ktorom pošta vykonala jej doručovanie (usilovala sa o doručenie v mieste uvedenom na obálke predmetnej zásielky); pre doručovanie je rozhodné sídlo poistiteľa zapísané v obchodnom registri a adresa poisteného uvedená v tejto rámcovej dohode.</w:t>
      </w:r>
    </w:p>
    <w:p w14:paraId="47D77388" w14:textId="2A016F9C" w:rsidR="00230860" w:rsidRPr="00A53E61" w:rsidRDefault="00230860" w:rsidP="00B65E85">
      <w:pPr>
        <w:pStyle w:val="Style21"/>
        <w:numPr>
          <w:ilvl w:val="0"/>
          <w:numId w:val="17"/>
        </w:numPr>
        <w:shd w:val="clear" w:color="auto" w:fill="auto"/>
        <w:tabs>
          <w:tab w:val="left" w:pos="426"/>
        </w:tabs>
        <w:spacing w:before="0" w:after="0" w:line="240" w:lineRule="auto"/>
        <w:ind w:left="426"/>
        <w:jc w:val="left"/>
        <w:rPr>
          <w:rFonts w:asciiTheme="minorHAnsi" w:hAnsiTheme="minorHAnsi" w:cstheme="minorHAnsi"/>
          <w:sz w:val="22"/>
          <w:szCs w:val="22"/>
        </w:rPr>
      </w:pPr>
      <w:r w:rsidRPr="00A53E61">
        <w:rPr>
          <w:rStyle w:val="CharStyle34"/>
          <w:rFonts w:asciiTheme="minorHAnsi" w:hAnsiTheme="minorHAnsi" w:cstheme="minorHAnsi"/>
          <w:color w:val="000000"/>
          <w:sz w:val="22"/>
          <w:szCs w:val="22"/>
        </w:rPr>
        <w:t>Poistným obdobím je kalendárny rok.</w:t>
      </w:r>
    </w:p>
    <w:p w14:paraId="29A7A050" w14:textId="77777777" w:rsidR="00230860" w:rsidRPr="00A53E61" w:rsidRDefault="00230860" w:rsidP="00B65E85">
      <w:pPr>
        <w:numPr>
          <w:ilvl w:val="0"/>
          <w:numId w:val="17"/>
        </w:numPr>
        <w:tabs>
          <w:tab w:val="left" w:pos="426"/>
        </w:tabs>
        <w:spacing w:after="0" w:line="240" w:lineRule="auto"/>
        <w:ind w:left="426"/>
        <w:jc w:val="both"/>
        <w:rPr>
          <w:rFonts w:asciiTheme="minorHAnsi" w:hAnsiTheme="minorHAnsi" w:cstheme="minorHAnsi"/>
          <w:sz w:val="22"/>
          <w:szCs w:val="22"/>
        </w:rPr>
      </w:pPr>
      <w:r w:rsidRPr="00A53E61">
        <w:rPr>
          <w:rFonts w:asciiTheme="minorHAnsi" w:hAnsiTheme="minorHAnsi" w:cstheme="minorHAnsi"/>
          <w:sz w:val="22"/>
          <w:szCs w:val="22"/>
        </w:rPr>
        <w:t>Na zánik poistenia sa vzťahujú príslušné ustanovenia Občianskeho zákonníka, pričom k zániku poistenia môže dôjsť aj písomnou dohodou zmluvných strán.</w:t>
      </w:r>
    </w:p>
    <w:p w14:paraId="73B974FE" w14:textId="77777777" w:rsidR="00034CFD" w:rsidRPr="00A53E61" w:rsidRDefault="00034CFD" w:rsidP="00A53E61">
      <w:pPr>
        <w:pStyle w:val="Zkladntext21"/>
        <w:shd w:val="clear" w:color="auto" w:fill="auto"/>
        <w:tabs>
          <w:tab w:val="left" w:pos="284"/>
        </w:tabs>
        <w:spacing w:before="0" w:after="0" w:line="240" w:lineRule="auto"/>
        <w:ind w:firstLine="0"/>
        <w:rPr>
          <w:rFonts w:asciiTheme="minorHAnsi" w:hAnsiTheme="minorHAnsi" w:cstheme="minorHAnsi"/>
        </w:rPr>
      </w:pPr>
    </w:p>
    <w:p w14:paraId="22276432" w14:textId="2D0F5A55" w:rsidR="00AE6BF0" w:rsidRPr="00B65E85" w:rsidRDefault="00AE6BF0" w:rsidP="00A53E61">
      <w:pPr>
        <w:spacing w:after="0" w:line="240" w:lineRule="auto"/>
        <w:jc w:val="center"/>
        <w:rPr>
          <w:rFonts w:asciiTheme="minorHAnsi" w:hAnsiTheme="minorHAnsi" w:cstheme="minorHAnsi"/>
          <w:b/>
          <w:bCs/>
          <w:sz w:val="22"/>
          <w:szCs w:val="22"/>
        </w:rPr>
      </w:pPr>
      <w:r w:rsidRPr="00B65E85">
        <w:rPr>
          <w:rFonts w:asciiTheme="minorHAnsi" w:hAnsiTheme="minorHAnsi" w:cstheme="minorHAnsi"/>
          <w:b/>
          <w:bCs/>
          <w:sz w:val="22"/>
          <w:szCs w:val="22"/>
        </w:rPr>
        <w:t>Článok</w:t>
      </w:r>
      <w:r w:rsidR="00341A6A" w:rsidRPr="00B65E85">
        <w:rPr>
          <w:rFonts w:asciiTheme="minorHAnsi" w:hAnsiTheme="minorHAnsi" w:cstheme="minorHAnsi"/>
          <w:b/>
          <w:bCs/>
          <w:sz w:val="22"/>
          <w:szCs w:val="22"/>
        </w:rPr>
        <w:t xml:space="preserve"> VII</w:t>
      </w:r>
      <w:r w:rsidRPr="00B65E85">
        <w:rPr>
          <w:rFonts w:asciiTheme="minorHAnsi" w:hAnsiTheme="minorHAnsi" w:cstheme="minorHAnsi"/>
          <w:b/>
          <w:bCs/>
          <w:sz w:val="22"/>
          <w:szCs w:val="22"/>
        </w:rPr>
        <w:t>.</w:t>
      </w:r>
    </w:p>
    <w:p w14:paraId="5C3B9500" w14:textId="6B148060" w:rsidR="00AE6BF0" w:rsidRPr="00B65E85" w:rsidRDefault="00AE6BF0" w:rsidP="007A2ADB">
      <w:pPr>
        <w:spacing w:after="120" w:line="240" w:lineRule="auto"/>
        <w:jc w:val="center"/>
        <w:rPr>
          <w:rFonts w:asciiTheme="minorHAnsi" w:hAnsiTheme="minorHAnsi" w:cstheme="minorHAnsi"/>
          <w:b/>
          <w:bCs/>
          <w:sz w:val="22"/>
          <w:szCs w:val="22"/>
        </w:rPr>
      </w:pPr>
      <w:r w:rsidRPr="00B65E85">
        <w:rPr>
          <w:rFonts w:asciiTheme="minorHAnsi" w:hAnsiTheme="minorHAnsi" w:cstheme="minorHAnsi"/>
          <w:b/>
          <w:bCs/>
          <w:sz w:val="22"/>
          <w:szCs w:val="22"/>
        </w:rPr>
        <w:t>Miesto poskytnutia služby</w:t>
      </w:r>
    </w:p>
    <w:p w14:paraId="5C13FD2A" w14:textId="71A75EF0" w:rsidR="00E97713" w:rsidRPr="00A53E61" w:rsidRDefault="003F5A07" w:rsidP="00B65E85">
      <w:pPr>
        <w:numPr>
          <w:ilvl w:val="0"/>
          <w:numId w:val="2"/>
        </w:numPr>
        <w:tabs>
          <w:tab w:val="left" w:pos="180"/>
        </w:tabs>
        <w:spacing w:after="0" w:line="240" w:lineRule="auto"/>
        <w:ind w:left="426"/>
        <w:jc w:val="both"/>
        <w:rPr>
          <w:rFonts w:asciiTheme="minorHAnsi" w:hAnsiTheme="minorHAnsi" w:cstheme="minorHAnsi"/>
          <w:iCs/>
          <w:sz w:val="22"/>
          <w:szCs w:val="22"/>
        </w:rPr>
      </w:pPr>
      <w:r w:rsidRPr="00A53E61">
        <w:rPr>
          <w:rFonts w:asciiTheme="minorHAnsi" w:hAnsiTheme="minorHAnsi" w:cstheme="minorHAnsi"/>
          <w:sz w:val="22"/>
          <w:szCs w:val="22"/>
        </w:rPr>
        <w:t xml:space="preserve">Územná platnosť </w:t>
      </w:r>
      <w:r w:rsidRPr="00A53E61">
        <w:rPr>
          <w:rFonts w:asciiTheme="minorHAnsi" w:hAnsiTheme="minorHAnsi" w:cstheme="minorHAnsi"/>
          <w:bCs/>
          <w:sz w:val="22"/>
          <w:szCs w:val="22"/>
        </w:rPr>
        <w:t xml:space="preserve">poistenia všeobecnej zodpovednosti za škodu – </w:t>
      </w:r>
      <w:r w:rsidR="00E97713" w:rsidRPr="00A53E61">
        <w:rPr>
          <w:rFonts w:asciiTheme="minorHAnsi" w:hAnsiTheme="minorHAnsi" w:cstheme="minorHAnsi"/>
          <w:bCs/>
          <w:sz w:val="22"/>
          <w:szCs w:val="22"/>
        </w:rPr>
        <w:t>poistenie sa vzťahuje na škodové udalosti na území Slovenskej republiky..</w:t>
      </w:r>
    </w:p>
    <w:p w14:paraId="6EEE80B5" w14:textId="23CACA10" w:rsidR="00E97713" w:rsidRPr="00A53E61" w:rsidRDefault="00E97713" w:rsidP="00B65E85">
      <w:pPr>
        <w:numPr>
          <w:ilvl w:val="0"/>
          <w:numId w:val="2"/>
        </w:numPr>
        <w:tabs>
          <w:tab w:val="left" w:pos="180"/>
        </w:tabs>
        <w:spacing w:after="0" w:line="240" w:lineRule="auto"/>
        <w:ind w:left="426"/>
        <w:jc w:val="both"/>
        <w:rPr>
          <w:rFonts w:asciiTheme="minorHAnsi" w:hAnsiTheme="minorHAnsi" w:cstheme="minorHAnsi"/>
          <w:iCs/>
          <w:sz w:val="22"/>
          <w:szCs w:val="22"/>
        </w:rPr>
      </w:pPr>
      <w:r w:rsidRPr="00A53E61">
        <w:rPr>
          <w:rFonts w:asciiTheme="minorHAnsi" w:hAnsiTheme="minorHAnsi" w:cstheme="minorHAnsi"/>
          <w:sz w:val="22"/>
          <w:szCs w:val="22"/>
        </w:rPr>
        <w:t xml:space="preserve">Územná platnosť poistenia </w:t>
      </w:r>
      <w:r w:rsidR="003F5A07" w:rsidRPr="00A53E61">
        <w:rPr>
          <w:rFonts w:asciiTheme="minorHAnsi" w:hAnsiTheme="minorHAnsi" w:cstheme="minorHAnsi"/>
          <w:sz w:val="22"/>
          <w:szCs w:val="22"/>
        </w:rPr>
        <w:t>zodpovednosti za škodu spôsobenú členmi orgánov spoločnosti</w:t>
      </w:r>
      <w:r w:rsidRPr="00A53E61">
        <w:rPr>
          <w:rFonts w:asciiTheme="minorHAnsi" w:hAnsiTheme="minorHAnsi" w:cstheme="minorHAnsi"/>
          <w:bCs/>
          <w:sz w:val="22"/>
          <w:szCs w:val="22"/>
        </w:rPr>
        <w:t xml:space="preserve"> - </w:t>
      </w:r>
      <w:r w:rsidRPr="00A53E61">
        <w:rPr>
          <w:rFonts w:asciiTheme="minorHAnsi" w:hAnsiTheme="minorHAnsi" w:cstheme="minorHAnsi"/>
          <w:sz w:val="22"/>
          <w:szCs w:val="22"/>
        </w:rPr>
        <w:t>poistenie sa vzťahuje na celý svet s výnimkou území a/alebo jurisdikcie USA a Kanady.</w:t>
      </w:r>
    </w:p>
    <w:p w14:paraId="09C91CB2" w14:textId="382E0ED1" w:rsidR="00C00630" w:rsidRPr="00A53E61" w:rsidRDefault="003F5A07" w:rsidP="00B65E85">
      <w:pPr>
        <w:numPr>
          <w:ilvl w:val="0"/>
          <w:numId w:val="2"/>
        </w:numPr>
        <w:tabs>
          <w:tab w:val="left" w:pos="180"/>
        </w:tabs>
        <w:spacing w:after="0" w:line="240" w:lineRule="auto"/>
        <w:ind w:left="426"/>
        <w:jc w:val="both"/>
        <w:rPr>
          <w:rFonts w:asciiTheme="minorHAnsi" w:hAnsiTheme="minorHAnsi" w:cstheme="minorHAnsi"/>
          <w:iCs/>
          <w:sz w:val="22"/>
          <w:szCs w:val="22"/>
        </w:rPr>
      </w:pPr>
      <w:r w:rsidRPr="00A53E61">
        <w:rPr>
          <w:rFonts w:asciiTheme="minorHAnsi" w:hAnsiTheme="minorHAnsi" w:cstheme="minorHAnsi"/>
          <w:sz w:val="22"/>
          <w:szCs w:val="22"/>
        </w:rPr>
        <w:t>Územná platnosť poistenia</w:t>
      </w:r>
      <w:r w:rsidRPr="00A53E61">
        <w:rPr>
          <w:rFonts w:asciiTheme="minorHAnsi" w:hAnsiTheme="minorHAnsi" w:cstheme="minorHAnsi"/>
          <w:bCs/>
          <w:sz w:val="22"/>
          <w:szCs w:val="22"/>
        </w:rPr>
        <w:t xml:space="preserve"> zodpovednosti za enviromentálnu škodu v zmysle ustanovenia §13 zákona č. 359/2007 Z.z. o prevencii a náprave enviromentálnch škôd </w:t>
      </w:r>
      <w:r w:rsidR="00E97713" w:rsidRPr="00A53E61">
        <w:rPr>
          <w:rFonts w:asciiTheme="minorHAnsi" w:hAnsiTheme="minorHAnsi" w:cstheme="minorHAnsi"/>
          <w:bCs/>
          <w:sz w:val="22"/>
          <w:szCs w:val="22"/>
        </w:rPr>
        <w:t>- p</w:t>
      </w:r>
      <w:r w:rsidR="00C00630" w:rsidRPr="00A53E61">
        <w:rPr>
          <w:rFonts w:asciiTheme="minorHAnsi" w:hAnsiTheme="minorHAnsi" w:cstheme="minorHAnsi"/>
          <w:bCs/>
          <w:sz w:val="22"/>
          <w:szCs w:val="22"/>
        </w:rPr>
        <w:t xml:space="preserve">oistenie sa vzťahuje na škodové udalosti </w:t>
      </w:r>
      <w:r w:rsidR="00DA0F9E" w:rsidRPr="00A53E61">
        <w:rPr>
          <w:rFonts w:asciiTheme="minorHAnsi" w:hAnsiTheme="minorHAnsi" w:cstheme="minorHAnsi"/>
          <w:bCs/>
          <w:sz w:val="22"/>
          <w:szCs w:val="22"/>
        </w:rPr>
        <w:t>na území Slovenskej republiky.</w:t>
      </w:r>
    </w:p>
    <w:p w14:paraId="18146C5E" w14:textId="5C0B8657" w:rsidR="00AE6BF0" w:rsidRPr="00A53E61" w:rsidRDefault="00AE6BF0" w:rsidP="00A53E61">
      <w:pPr>
        <w:spacing w:after="0" w:line="240" w:lineRule="auto"/>
        <w:ind w:left="360"/>
        <w:rPr>
          <w:rFonts w:asciiTheme="minorHAnsi" w:hAnsiTheme="minorHAnsi" w:cstheme="minorHAnsi"/>
          <w:bCs/>
          <w:sz w:val="22"/>
          <w:szCs w:val="22"/>
        </w:rPr>
      </w:pPr>
    </w:p>
    <w:p w14:paraId="0F67DD41" w14:textId="1E9FB2E6" w:rsidR="00341A6A" w:rsidRPr="00B65E85" w:rsidRDefault="00341A6A" w:rsidP="00B65E85">
      <w:pPr>
        <w:spacing w:after="0" w:line="240" w:lineRule="auto"/>
        <w:jc w:val="center"/>
        <w:rPr>
          <w:rFonts w:asciiTheme="minorHAnsi" w:hAnsiTheme="minorHAnsi" w:cstheme="minorHAnsi"/>
          <w:b/>
          <w:bCs/>
          <w:sz w:val="22"/>
          <w:szCs w:val="22"/>
        </w:rPr>
      </w:pPr>
      <w:r w:rsidRPr="00B65E85">
        <w:rPr>
          <w:rFonts w:asciiTheme="minorHAnsi" w:hAnsiTheme="minorHAnsi" w:cstheme="minorHAnsi"/>
          <w:b/>
          <w:bCs/>
          <w:sz w:val="22"/>
          <w:szCs w:val="22"/>
        </w:rPr>
        <w:t>Článok VIII.</w:t>
      </w:r>
    </w:p>
    <w:p w14:paraId="45C7FB30" w14:textId="61FFF5D3" w:rsidR="00230860" w:rsidRPr="00B65E85" w:rsidRDefault="00230860" w:rsidP="007A2ADB">
      <w:pPr>
        <w:spacing w:after="120" w:line="240" w:lineRule="auto"/>
        <w:jc w:val="center"/>
        <w:rPr>
          <w:rFonts w:asciiTheme="minorHAnsi" w:hAnsiTheme="minorHAnsi" w:cstheme="minorHAnsi"/>
          <w:b/>
          <w:sz w:val="22"/>
          <w:szCs w:val="22"/>
        </w:rPr>
      </w:pPr>
      <w:r w:rsidRPr="00B65E85">
        <w:rPr>
          <w:rFonts w:asciiTheme="minorHAnsi" w:hAnsiTheme="minorHAnsi" w:cstheme="minorHAnsi"/>
          <w:b/>
          <w:sz w:val="22"/>
          <w:szCs w:val="22"/>
        </w:rPr>
        <w:t>C</w:t>
      </w:r>
      <w:r w:rsidR="00341A6A" w:rsidRPr="00B65E85">
        <w:rPr>
          <w:rFonts w:asciiTheme="minorHAnsi" w:hAnsiTheme="minorHAnsi" w:cstheme="minorHAnsi"/>
          <w:b/>
          <w:sz w:val="22"/>
          <w:szCs w:val="22"/>
        </w:rPr>
        <w:t>ena a platobné podmienky</w:t>
      </w:r>
    </w:p>
    <w:p w14:paraId="1FE6F55D" w14:textId="560B314B" w:rsidR="00230860" w:rsidRPr="00A53E61" w:rsidRDefault="00230860" w:rsidP="00B65E85">
      <w:pPr>
        <w:numPr>
          <w:ilvl w:val="0"/>
          <w:numId w:val="14"/>
        </w:numPr>
        <w:spacing w:after="0" w:line="240" w:lineRule="auto"/>
        <w:ind w:left="426"/>
        <w:jc w:val="both"/>
        <w:rPr>
          <w:rFonts w:asciiTheme="minorHAnsi" w:hAnsiTheme="minorHAnsi" w:cstheme="minorHAnsi"/>
          <w:b/>
          <w:sz w:val="22"/>
          <w:szCs w:val="22"/>
        </w:rPr>
      </w:pPr>
      <w:r w:rsidRPr="00A53E61">
        <w:rPr>
          <w:rFonts w:asciiTheme="minorHAnsi" w:hAnsiTheme="minorHAnsi" w:cstheme="minorHAnsi"/>
          <w:b/>
          <w:sz w:val="22"/>
          <w:szCs w:val="22"/>
        </w:rPr>
        <w:t xml:space="preserve">Cena za predmet tejto </w:t>
      </w:r>
      <w:r w:rsidR="00341A6A" w:rsidRPr="00A53E61">
        <w:rPr>
          <w:rFonts w:asciiTheme="minorHAnsi" w:hAnsiTheme="minorHAnsi" w:cstheme="minorHAnsi"/>
          <w:b/>
          <w:sz w:val="22"/>
          <w:szCs w:val="22"/>
        </w:rPr>
        <w:t>rámcovej dohody</w:t>
      </w:r>
      <w:r w:rsidRPr="00A53E61">
        <w:rPr>
          <w:rFonts w:asciiTheme="minorHAnsi" w:hAnsiTheme="minorHAnsi" w:cstheme="minorHAnsi"/>
          <w:sz w:val="22"/>
          <w:szCs w:val="22"/>
        </w:rPr>
        <w:t xml:space="preserve"> bola stanovená dohodou zmluvných strán v zmysle zákona č. 18/1996 Z. z. o cenách v znení neskorších predpisov, výsledkov verejného obstarávania, ktorého úspešným uchádzačom sa stal poistiteľ, a v súlade s cenovou ponukou predloženou poistiteľom, </w:t>
      </w:r>
      <w:r w:rsidRPr="00A53E61">
        <w:rPr>
          <w:rFonts w:asciiTheme="minorHAnsi" w:hAnsiTheme="minorHAnsi" w:cstheme="minorHAnsi"/>
          <w:b/>
          <w:sz w:val="22"/>
          <w:szCs w:val="22"/>
        </w:rPr>
        <w:t>ako cena maximálna.</w:t>
      </w:r>
    </w:p>
    <w:p w14:paraId="7A5FA24F" w14:textId="7F890AFF" w:rsidR="00230860" w:rsidRPr="00A53E61" w:rsidRDefault="00230860" w:rsidP="00B65E85">
      <w:pPr>
        <w:numPr>
          <w:ilvl w:val="0"/>
          <w:numId w:val="14"/>
        </w:numPr>
        <w:spacing w:after="0" w:line="240" w:lineRule="auto"/>
        <w:ind w:left="426"/>
        <w:jc w:val="both"/>
        <w:rPr>
          <w:rFonts w:asciiTheme="minorHAnsi" w:hAnsiTheme="minorHAnsi" w:cstheme="minorHAnsi"/>
          <w:sz w:val="22"/>
          <w:szCs w:val="22"/>
        </w:rPr>
      </w:pPr>
      <w:r w:rsidRPr="00A53E61">
        <w:rPr>
          <w:rFonts w:asciiTheme="minorHAnsi" w:hAnsiTheme="minorHAnsi" w:cstheme="minorHAnsi"/>
          <w:sz w:val="22"/>
          <w:szCs w:val="22"/>
        </w:rPr>
        <w:t xml:space="preserve">Poistné sadzby pre výpočet poistného a spoluúčasti uvedené v prílohe č. </w:t>
      </w:r>
      <w:r w:rsidR="004C42D7" w:rsidRPr="00A53E61">
        <w:rPr>
          <w:rFonts w:asciiTheme="minorHAnsi" w:hAnsiTheme="minorHAnsi" w:cstheme="minorHAnsi"/>
          <w:sz w:val="22"/>
          <w:szCs w:val="22"/>
        </w:rPr>
        <w:t>1</w:t>
      </w:r>
      <w:r w:rsidRPr="00A53E61">
        <w:rPr>
          <w:rFonts w:asciiTheme="minorHAnsi" w:hAnsiTheme="minorHAnsi" w:cstheme="minorHAnsi"/>
          <w:sz w:val="22"/>
          <w:szCs w:val="22"/>
        </w:rPr>
        <w:t xml:space="preserve"> k tejto </w:t>
      </w:r>
      <w:r w:rsidR="00341A6A" w:rsidRPr="00A53E61">
        <w:rPr>
          <w:rFonts w:asciiTheme="minorHAnsi" w:hAnsiTheme="minorHAnsi" w:cstheme="minorHAnsi"/>
          <w:sz w:val="22"/>
          <w:szCs w:val="22"/>
        </w:rPr>
        <w:t xml:space="preserve">rámcovej dohody </w:t>
      </w:r>
      <w:r w:rsidRPr="00A53E61">
        <w:rPr>
          <w:rFonts w:asciiTheme="minorHAnsi" w:hAnsiTheme="minorHAnsi" w:cstheme="minorHAnsi"/>
          <w:sz w:val="22"/>
          <w:szCs w:val="22"/>
        </w:rPr>
        <w:t xml:space="preserve">sú záväzné a nemenné po celú dobu trvania </w:t>
      </w:r>
      <w:r w:rsidR="00341A6A" w:rsidRPr="00A53E61">
        <w:rPr>
          <w:rFonts w:asciiTheme="minorHAnsi" w:hAnsiTheme="minorHAnsi" w:cstheme="minorHAnsi"/>
          <w:sz w:val="22"/>
          <w:szCs w:val="22"/>
        </w:rPr>
        <w:t>rámcovej dohody</w:t>
      </w:r>
      <w:r w:rsidRPr="00A53E61">
        <w:rPr>
          <w:rFonts w:asciiTheme="minorHAnsi" w:hAnsiTheme="minorHAnsi" w:cstheme="minorHAnsi"/>
          <w:sz w:val="22"/>
          <w:szCs w:val="22"/>
        </w:rPr>
        <w:t>.</w:t>
      </w:r>
    </w:p>
    <w:p w14:paraId="41E2B360" w14:textId="0C933BE5" w:rsidR="00230860" w:rsidRPr="00A53E61" w:rsidRDefault="00F51A22" w:rsidP="00B65E85">
      <w:pPr>
        <w:numPr>
          <w:ilvl w:val="0"/>
          <w:numId w:val="14"/>
        </w:numPr>
        <w:spacing w:after="0" w:line="240" w:lineRule="auto"/>
        <w:ind w:left="426"/>
        <w:jc w:val="both"/>
        <w:rPr>
          <w:rFonts w:asciiTheme="minorHAnsi" w:hAnsiTheme="minorHAnsi" w:cstheme="minorHAnsi"/>
          <w:b/>
          <w:sz w:val="22"/>
          <w:szCs w:val="22"/>
        </w:rPr>
      </w:pPr>
      <w:r w:rsidRPr="00A53E61">
        <w:rPr>
          <w:rFonts w:asciiTheme="minorHAnsi" w:hAnsiTheme="minorHAnsi" w:cstheme="minorHAnsi"/>
          <w:b/>
          <w:sz w:val="22"/>
          <w:szCs w:val="22"/>
        </w:rPr>
        <w:t xml:space="preserve">Ročné poistné </w:t>
      </w:r>
      <w:r w:rsidRPr="00A53E61">
        <w:rPr>
          <w:rFonts w:asciiTheme="minorHAnsi" w:hAnsiTheme="minorHAnsi" w:cstheme="minorHAnsi"/>
          <w:sz w:val="22"/>
          <w:szCs w:val="22"/>
        </w:rPr>
        <w:t>za predmet poistenia a všetky riziká predstavuje</w:t>
      </w:r>
      <w:r w:rsidRPr="00A53E61">
        <w:rPr>
          <w:rFonts w:asciiTheme="minorHAnsi" w:hAnsiTheme="minorHAnsi" w:cstheme="minorHAnsi"/>
          <w:b/>
          <w:sz w:val="22"/>
          <w:szCs w:val="22"/>
        </w:rPr>
        <w:t xml:space="preserve"> ...................................,- EUR (slovom: ............................... a ..../100 eur). </w:t>
      </w:r>
    </w:p>
    <w:p w14:paraId="685BA63F" w14:textId="77777777" w:rsidR="00EE64F6" w:rsidRPr="00A53E61" w:rsidRDefault="00EE64F6" w:rsidP="00A53E61">
      <w:pPr>
        <w:spacing w:after="0" w:line="240" w:lineRule="auto"/>
        <w:ind w:left="720"/>
        <w:jc w:val="both"/>
        <w:rPr>
          <w:rFonts w:asciiTheme="minorHAnsi" w:hAnsiTheme="minorHAnsi" w:cstheme="minorHAnsi"/>
          <w:b/>
          <w:sz w:val="22"/>
          <w:szCs w:val="22"/>
        </w:rPr>
      </w:pPr>
    </w:p>
    <w:tbl>
      <w:tblPr>
        <w:tblStyle w:val="Mriekatabuky"/>
        <w:tblW w:w="0" w:type="auto"/>
        <w:tblInd w:w="720" w:type="dxa"/>
        <w:tblLook w:val="04A0" w:firstRow="1" w:lastRow="0" w:firstColumn="1" w:lastColumn="0" w:noHBand="0" w:noVBand="1"/>
      </w:tblPr>
      <w:tblGrid>
        <w:gridCol w:w="4595"/>
        <w:gridCol w:w="4596"/>
      </w:tblGrid>
      <w:tr w:rsidR="00EE64F6" w:rsidRPr="00A53E61" w14:paraId="7E7B0DAB" w14:textId="77777777" w:rsidTr="00664E57">
        <w:tc>
          <w:tcPr>
            <w:tcW w:w="4595" w:type="dxa"/>
          </w:tcPr>
          <w:p w14:paraId="39E63178" w14:textId="77777777" w:rsidR="00EE64F6" w:rsidRPr="00A53E61" w:rsidRDefault="00EE64F6" w:rsidP="00A53E61">
            <w:pPr>
              <w:pStyle w:val="Odsekzoznamu"/>
              <w:ind w:left="0"/>
              <w:jc w:val="center"/>
              <w:rPr>
                <w:rFonts w:asciiTheme="minorHAnsi" w:hAnsiTheme="minorHAnsi" w:cstheme="minorHAnsi"/>
                <w:b/>
                <w:bCs/>
                <w:sz w:val="22"/>
                <w:szCs w:val="22"/>
              </w:rPr>
            </w:pPr>
            <w:r w:rsidRPr="00A53E61">
              <w:rPr>
                <w:rFonts w:asciiTheme="minorHAnsi" w:hAnsiTheme="minorHAnsi" w:cstheme="minorHAnsi"/>
                <w:b/>
                <w:bCs/>
                <w:sz w:val="22"/>
                <w:szCs w:val="22"/>
              </w:rPr>
              <w:t>Riziko</w:t>
            </w:r>
          </w:p>
        </w:tc>
        <w:tc>
          <w:tcPr>
            <w:tcW w:w="4596" w:type="dxa"/>
          </w:tcPr>
          <w:p w14:paraId="4F049954" w14:textId="77777777" w:rsidR="00EE64F6" w:rsidRPr="00A53E61" w:rsidRDefault="00EE64F6" w:rsidP="00A53E61">
            <w:pPr>
              <w:pStyle w:val="Odsekzoznamu"/>
              <w:ind w:left="0"/>
              <w:jc w:val="center"/>
              <w:rPr>
                <w:rFonts w:asciiTheme="minorHAnsi" w:hAnsiTheme="minorHAnsi" w:cstheme="minorHAnsi"/>
                <w:b/>
                <w:bCs/>
                <w:sz w:val="22"/>
                <w:szCs w:val="22"/>
              </w:rPr>
            </w:pPr>
            <w:r w:rsidRPr="00A53E61">
              <w:rPr>
                <w:rFonts w:asciiTheme="minorHAnsi" w:hAnsiTheme="minorHAnsi" w:cstheme="minorHAnsi"/>
                <w:b/>
                <w:bCs/>
                <w:sz w:val="22"/>
                <w:szCs w:val="22"/>
              </w:rPr>
              <w:t>Ročné poistné v EUR</w:t>
            </w:r>
          </w:p>
        </w:tc>
      </w:tr>
      <w:tr w:rsidR="00B42525" w:rsidRPr="00A53E61" w14:paraId="3ADDA773" w14:textId="77777777" w:rsidTr="00664E57">
        <w:tc>
          <w:tcPr>
            <w:tcW w:w="4595" w:type="dxa"/>
          </w:tcPr>
          <w:p w14:paraId="0CE53301" w14:textId="1561EDD1" w:rsidR="00B42525" w:rsidRPr="00A53E61" w:rsidRDefault="00B42525" w:rsidP="00A53E61">
            <w:pPr>
              <w:pStyle w:val="Odsekzoznamu"/>
              <w:ind w:left="0"/>
              <w:rPr>
                <w:rFonts w:asciiTheme="minorHAnsi" w:hAnsiTheme="minorHAnsi" w:cstheme="minorHAnsi"/>
                <w:bCs/>
                <w:sz w:val="22"/>
                <w:szCs w:val="22"/>
              </w:rPr>
            </w:pPr>
            <w:r w:rsidRPr="00A53E61">
              <w:rPr>
                <w:rFonts w:asciiTheme="minorHAnsi" w:hAnsiTheme="minorHAnsi" w:cstheme="minorHAnsi"/>
                <w:sz w:val="22"/>
                <w:szCs w:val="22"/>
              </w:rPr>
              <w:t>poisteni</w:t>
            </w:r>
            <w:r>
              <w:rPr>
                <w:rFonts w:asciiTheme="minorHAnsi" w:hAnsiTheme="minorHAnsi" w:cstheme="minorHAnsi"/>
                <w:sz w:val="22"/>
                <w:szCs w:val="22"/>
              </w:rPr>
              <w:t>e</w:t>
            </w:r>
            <w:r w:rsidRPr="00A53E61">
              <w:rPr>
                <w:rFonts w:asciiTheme="minorHAnsi" w:hAnsiTheme="minorHAnsi" w:cstheme="minorHAnsi"/>
                <w:sz w:val="22"/>
                <w:szCs w:val="22"/>
              </w:rPr>
              <w:t xml:space="preserve"> zodpovednosti za škodu spôsobenú členmi orgánov spoločnosti</w:t>
            </w:r>
          </w:p>
        </w:tc>
        <w:tc>
          <w:tcPr>
            <w:tcW w:w="4596" w:type="dxa"/>
          </w:tcPr>
          <w:p w14:paraId="4FE26230" w14:textId="12960567" w:rsidR="00B42525" w:rsidRPr="00A53E61" w:rsidRDefault="00B42525" w:rsidP="00A53E61">
            <w:pPr>
              <w:pStyle w:val="Odsekzoznamu"/>
              <w:ind w:left="0"/>
              <w:jc w:val="center"/>
              <w:rPr>
                <w:rFonts w:asciiTheme="minorHAnsi" w:hAnsiTheme="minorHAnsi" w:cstheme="minorHAnsi"/>
                <w:bCs/>
                <w:sz w:val="22"/>
                <w:szCs w:val="22"/>
              </w:rPr>
            </w:pPr>
            <w:r>
              <w:rPr>
                <w:rFonts w:asciiTheme="minorHAnsi" w:hAnsiTheme="minorHAnsi" w:cstheme="minorHAnsi"/>
                <w:bCs/>
                <w:sz w:val="22"/>
                <w:szCs w:val="22"/>
              </w:rPr>
              <w:t>xxxxx</w:t>
            </w:r>
          </w:p>
        </w:tc>
      </w:tr>
      <w:tr w:rsidR="00EE64F6" w:rsidRPr="00A53E61" w14:paraId="2B17A6A6" w14:textId="77777777" w:rsidTr="00664E57">
        <w:tc>
          <w:tcPr>
            <w:tcW w:w="4595" w:type="dxa"/>
          </w:tcPr>
          <w:p w14:paraId="10CF16D8" w14:textId="47EBDA3E" w:rsidR="00EE64F6" w:rsidRPr="00A53E61" w:rsidRDefault="00B42525" w:rsidP="00A53E61">
            <w:pPr>
              <w:pStyle w:val="Odsekzoznamu"/>
              <w:ind w:left="0"/>
              <w:rPr>
                <w:rFonts w:asciiTheme="minorHAnsi" w:hAnsiTheme="minorHAnsi" w:cstheme="minorHAnsi"/>
                <w:bCs/>
                <w:sz w:val="22"/>
                <w:szCs w:val="22"/>
              </w:rPr>
            </w:pPr>
            <w:r w:rsidRPr="00A53E61">
              <w:rPr>
                <w:rFonts w:asciiTheme="minorHAnsi" w:hAnsiTheme="minorHAnsi" w:cstheme="minorHAnsi"/>
                <w:bCs/>
                <w:sz w:val="22"/>
                <w:szCs w:val="22"/>
              </w:rPr>
              <w:t>poistenia všeobecnej zodpovednosti za škodu</w:t>
            </w:r>
          </w:p>
        </w:tc>
        <w:tc>
          <w:tcPr>
            <w:tcW w:w="4596" w:type="dxa"/>
          </w:tcPr>
          <w:p w14:paraId="73AC1111" w14:textId="77777777" w:rsidR="00EE64F6" w:rsidRPr="00A53E61" w:rsidRDefault="00EE64F6" w:rsidP="00A53E61">
            <w:pPr>
              <w:pStyle w:val="Odsekzoznamu"/>
              <w:ind w:left="0"/>
              <w:jc w:val="center"/>
              <w:rPr>
                <w:rFonts w:asciiTheme="minorHAnsi" w:hAnsiTheme="minorHAnsi" w:cstheme="minorHAnsi"/>
                <w:bCs/>
                <w:sz w:val="22"/>
                <w:szCs w:val="22"/>
              </w:rPr>
            </w:pPr>
            <w:r w:rsidRPr="00A53E61">
              <w:rPr>
                <w:rFonts w:asciiTheme="minorHAnsi" w:hAnsiTheme="minorHAnsi" w:cstheme="minorHAnsi"/>
                <w:bCs/>
                <w:sz w:val="22"/>
                <w:szCs w:val="22"/>
              </w:rPr>
              <w:t>xxxxx</w:t>
            </w:r>
          </w:p>
        </w:tc>
      </w:tr>
      <w:tr w:rsidR="00EE64F6" w:rsidRPr="00A53E61" w14:paraId="432AB9B2" w14:textId="77777777" w:rsidTr="00664E57">
        <w:tc>
          <w:tcPr>
            <w:tcW w:w="4595" w:type="dxa"/>
          </w:tcPr>
          <w:p w14:paraId="4560F051" w14:textId="10F5D5A8" w:rsidR="00EE64F6" w:rsidRPr="00A53E61" w:rsidRDefault="00EE64F6" w:rsidP="00A53E61">
            <w:pPr>
              <w:pStyle w:val="Odsekzoznamu"/>
              <w:ind w:left="0"/>
              <w:rPr>
                <w:rFonts w:asciiTheme="minorHAnsi" w:hAnsiTheme="minorHAnsi" w:cstheme="minorHAnsi"/>
                <w:bCs/>
                <w:sz w:val="22"/>
                <w:szCs w:val="22"/>
              </w:rPr>
            </w:pPr>
            <w:r w:rsidRPr="00A53E61">
              <w:rPr>
                <w:rFonts w:asciiTheme="minorHAnsi" w:hAnsiTheme="minorHAnsi" w:cstheme="minorHAnsi"/>
                <w:sz w:val="22"/>
                <w:szCs w:val="22"/>
              </w:rPr>
              <w:t>poistenia</w:t>
            </w:r>
            <w:r w:rsidRPr="00A53E61">
              <w:rPr>
                <w:rFonts w:asciiTheme="minorHAnsi" w:hAnsiTheme="minorHAnsi" w:cstheme="minorHAnsi"/>
                <w:bCs/>
                <w:sz w:val="22"/>
                <w:szCs w:val="22"/>
              </w:rPr>
              <w:t xml:space="preserve"> zodpovednosti za enviro</w:t>
            </w:r>
            <w:r w:rsidR="00B42525">
              <w:rPr>
                <w:rFonts w:asciiTheme="minorHAnsi" w:hAnsiTheme="minorHAnsi" w:cstheme="minorHAnsi"/>
                <w:bCs/>
                <w:sz w:val="22"/>
                <w:szCs w:val="22"/>
              </w:rPr>
              <w:t>n</w:t>
            </w:r>
            <w:r w:rsidRPr="00A53E61">
              <w:rPr>
                <w:rFonts w:asciiTheme="minorHAnsi" w:hAnsiTheme="minorHAnsi" w:cstheme="minorHAnsi"/>
                <w:bCs/>
                <w:sz w:val="22"/>
                <w:szCs w:val="22"/>
              </w:rPr>
              <w:t>mentálnu škodu v zmysle ustanovenia §13 zákona č. 359/2007 Z.z. o prevencii a náprave enviromentálnch škôd</w:t>
            </w:r>
          </w:p>
        </w:tc>
        <w:tc>
          <w:tcPr>
            <w:tcW w:w="4596" w:type="dxa"/>
          </w:tcPr>
          <w:p w14:paraId="32F02E3D" w14:textId="77777777" w:rsidR="00EE64F6" w:rsidRPr="00A53E61" w:rsidRDefault="00EE64F6" w:rsidP="00A53E61">
            <w:pPr>
              <w:pStyle w:val="Odsekzoznamu"/>
              <w:ind w:left="0"/>
              <w:jc w:val="center"/>
              <w:rPr>
                <w:rFonts w:asciiTheme="minorHAnsi" w:hAnsiTheme="minorHAnsi" w:cstheme="minorHAnsi"/>
                <w:bCs/>
                <w:sz w:val="22"/>
                <w:szCs w:val="22"/>
              </w:rPr>
            </w:pPr>
            <w:r w:rsidRPr="00A53E61">
              <w:rPr>
                <w:rFonts w:asciiTheme="minorHAnsi" w:hAnsiTheme="minorHAnsi" w:cstheme="minorHAnsi"/>
                <w:bCs/>
                <w:sz w:val="22"/>
                <w:szCs w:val="22"/>
              </w:rPr>
              <w:t>xxxxx</w:t>
            </w:r>
          </w:p>
        </w:tc>
      </w:tr>
      <w:tr w:rsidR="00EE64F6" w:rsidRPr="00A53E61" w14:paraId="7B67A7FB" w14:textId="77777777" w:rsidTr="00664E57">
        <w:tc>
          <w:tcPr>
            <w:tcW w:w="4595" w:type="dxa"/>
          </w:tcPr>
          <w:p w14:paraId="1C5D32BE" w14:textId="365ED69F" w:rsidR="00EE64F6" w:rsidRPr="00A53E61" w:rsidRDefault="00EE64F6" w:rsidP="00A53E61">
            <w:pPr>
              <w:pStyle w:val="Odsekzoznamu"/>
              <w:ind w:left="0"/>
              <w:rPr>
                <w:rFonts w:asciiTheme="minorHAnsi" w:hAnsiTheme="minorHAnsi" w:cstheme="minorHAnsi"/>
                <w:bCs/>
                <w:sz w:val="22"/>
                <w:szCs w:val="22"/>
              </w:rPr>
            </w:pPr>
            <w:r w:rsidRPr="00A53E61">
              <w:rPr>
                <w:rFonts w:asciiTheme="minorHAnsi" w:hAnsiTheme="minorHAnsi" w:cstheme="minorHAnsi"/>
                <w:bCs/>
                <w:sz w:val="22"/>
                <w:szCs w:val="22"/>
              </w:rPr>
              <w:t>Celkom ročné poistné – spolu</w:t>
            </w:r>
          </w:p>
        </w:tc>
        <w:tc>
          <w:tcPr>
            <w:tcW w:w="4596" w:type="dxa"/>
          </w:tcPr>
          <w:p w14:paraId="3E7075E5" w14:textId="77777777" w:rsidR="00EE64F6" w:rsidRPr="00A53E61" w:rsidRDefault="00EE64F6" w:rsidP="00A53E61">
            <w:pPr>
              <w:pStyle w:val="Odsekzoznamu"/>
              <w:ind w:left="0"/>
              <w:jc w:val="center"/>
              <w:rPr>
                <w:rFonts w:asciiTheme="minorHAnsi" w:hAnsiTheme="minorHAnsi" w:cstheme="minorHAnsi"/>
                <w:bCs/>
                <w:sz w:val="22"/>
                <w:szCs w:val="22"/>
              </w:rPr>
            </w:pPr>
            <w:r w:rsidRPr="00A53E61">
              <w:rPr>
                <w:rFonts w:asciiTheme="minorHAnsi" w:hAnsiTheme="minorHAnsi" w:cstheme="minorHAnsi"/>
                <w:bCs/>
                <w:sz w:val="22"/>
                <w:szCs w:val="22"/>
              </w:rPr>
              <w:t>xxxxx</w:t>
            </w:r>
          </w:p>
        </w:tc>
      </w:tr>
    </w:tbl>
    <w:p w14:paraId="10F59F1F" w14:textId="77777777" w:rsidR="00EE64F6" w:rsidRPr="00A53E61" w:rsidRDefault="00EE64F6" w:rsidP="00A53E61">
      <w:pPr>
        <w:spacing w:after="0" w:line="240" w:lineRule="auto"/>
        <w:ind w:left="720"/>
        <w:jc w:val="both"/>
        <w:rPr>
          <w:rFonts w:asciiTheme="minorHAnsi" w:hAnsiTheme="minorHAnsi" w:cstheme="minorHAnsi"/>
          <w:b/>
          <w:sz w:val="22"/>
          <w:szCs w:val="22"/>
        </w:rPr>
      </w:pPr>
    </w:p>
    <w:p w14:paraId="23D8A3A4" w14:textId="7A2242C1" w:rsidR="00230860" w:rsidRPr="00A53E61" w:rsidRDefault="00230860" w:rsidP="00B65E85">
      <w:pPr>
        <w:numPr>
          <w:ilvl w:val="0"/>
          <w:numId w:val="14"/>
        </w:numPr>
        <w:spacing w:after="0" w:line="240" w:lineRule="auto"/>
        <w:ind w:left="426"/>
        <w:jc w:val="both"/>
        <w:rPr>
          <w:rFonts w:asciiTheme="minorHAnsi" w:hAnsiTheme="minorHAnsi" w:cstheme="minorHAnsi"/>
          <w:b/>
          <w:sz w:val="22"/>
          <w:szCs w:val="22"/>
        </w:rPr>
      </w:pPr>
      <w:r w:rsidRPr="00A53E61">
        <w:rPr>
          <w:rFonts w:asciiTheme="minorHAnsi" w:hAnsiTheme="minorHAnsi" w:cstheme="minorHAnsi"/>
          <w:b/>
          <w:sz w:val="22"/>
          <w:szCs w:val="22"/>
        </w:rPr>
        <w:t xml:space="preserve">Poistné za celé obdobie trvania </w:t>
      </w:r>
      <w:r w:rsidR="00341A6A" w:rsidRPr="00A53E61">
        <w:rPr>
          <w:rFonts w:asciiTheme="minorHAnsi" w:hAnsiTheme="minorHAnsi" w:cstheme="minorHAnsi"/>
          <w:b/>
          <w:sz w:val="22"/>
          <w:szCs w:val="22"/>
        </w:rPr>
        <w:t>rámcovej dohody</w:t>
      </w:r>
      <w:r w:rsidRPr="00A53E61">
        <w:rPr>
          <w:rFonts w:asciiTheme="minorHAnsi" w:hAnsiTheme="minorHAnsi" w:cstheme="minorHAnsi"/>
          <w:b/>
          <w:sz w:val="22"/>
          <w:szCs w:val="22"/>
        </w:rPr>
        <w:t xml:space="preserve">, t.j. za obdobie </w:t>
      </w:r>
      <w:r w:rsidR="00341A6A" w:rsidRPr="00A53E61">
        <w:rPr>
          <w:rFonts w:asciiTheme="minorHAnsi" w:hAnsiTheme="minorHAnsi" w:cstheme="minorHAnsi"/>
          <w:b/>
          <w:sz w:val="22"/>
          <w:szCs w:val="22"/>
        </w:rPr>
        <w:t>48</w:t>
      </w:r>
      <w:r w:rsidRPr="00A53E61">
        <w:rPr>
          <w:rFonts w:asciiTheme="minorHAnsi" w:hAnsiTheme="minorHAnsi" w:cstheme="minorHAnsi"/>
          <w:b/>
          <w:sz w:val="22"/>
          <w:szCs w:val="22"/>
        </w:rPr>
        <w:t xml:space="preserve"> mesiacov,</w:t>
      </w:r>
      <w:r w:rsidRPr="00A53E61">
        <w:rPr>
          <w:rFonts w:asciiTheme="minorHAnsi" w:hAnsiTheme="minorHAnsi" w:cstheme="minorHAnsi"/>
          <w:sz w:val="22"/>
          <w:szCs w:val="22"/>
        </w:rPr>
        <w:t xml:space="preserve"> za predmet poistenia a všetky riziká predstavuje </w:t>
      </w:r>
      <w:r w:rsidRPr="00A53E61">
        <w:rPr>
          <w:rFonts w:asciiTheme="minorHAnsi" w:hAnsiTheme="minorHAnsi" w:cstheme="minorHAnsi"/>
          <w:b/>
          <w:sz w:val="22"/>
          <w:szCs w:val="22"/>
        </w:rPr>
        <w:t>...................................,- EUR (slovom: ............................... a ..../100 eur).</w:t>
      </w:r>
    </w:p>
    <w:p w14:paraId="32AF6F77" w14:textId="4D6359E9" w:rsidR="00230860" w:rsidRPr="00A53E61" w:rsidRDefault="00230860" w:rsidP="00B65E85">
      <w:pPr>
        <w:numPr>
          <w:ilvl w:val="0"/>
          <w:numId w:val="14"/>
        </w:numPr>
        <w:spacing w:after="0" w:line="240" w:lineRule="auto"/>
        <w:ind w:left="426"/>
        <w:jc w:val="both"/>
        <w:rPr>
          <w:rFonts w:asciiTheme="minorHAnsi" w:hAnsiTheme="minorHAnsi" w:cstheme="minorHAnsi"/>
          <w:b/>
          <w:sz w:val="22"/>
          <w:szCs w:val="22"/>
        </w:rPr>
      </w:pPr>
      <w:r w:rsidRPr="00A53E61">
        <w:rPr>
          <w:rFonts w:asciiTheme="minorHAnsi" w:hAnsiTheme="minorHAnsi" w:cstheme="minorHAnsi"/>
          <w:sz w:val="22"/>
          <w:szCs w:val="22"/>
        </w:rPr>
        <w:t xml:space="preserve">Cena za predmet tejto </w:t>
      </w:r>
      <w:r w:rsidR="00F51A22" w:rsidRPr="00A53E61">
        <w:rPr>
          <w:rFonts w:asciiTheme="minorHAnsi" w:hAnsiTheme="minorHAnsi" w:cstheme="minorHAnsi"/>
          <w:sz w:val="22"/>
          <w:szCs w:val="22"/>
        </w:rPr>
        <w:t>rámcovej dohody</w:t>
      </w:r>
      <w:r w:rsidRPr="00A53E61">
        <w:rPr>
          <w:rFonts w:asciiTheme="minorHAnsi" w:hAnsiTheme="minorHAnsi" w:cstheme="minorHAnsi"/>
          <w:sz w:val="22"/>
          <w:szCs w:val="22"/>
        </w:rPr>
        <w:t xml:space="preserve"> zahŕňa všetky náklady poistiteľa vrátane akýchkoľvek daní, poplatkov a iných súvisiacich služieb alebo ďalších nákladov poistiteľa alebo inej tretej osoby spojených s plnením tejto </w:t>
      </w:r>
      <w:r w:rsidR="00341A6A" w:rsidRPr="00A53E61">
        <w:rPr>
          <w:rFonts w:asciiTheme="minorHAnsi" w:hAnsiTheme="minorHAnsi" w:cstheme="minorHAnsi"/>
          <w:sz w:val="22"/>
          <w:szCs w:val="22"/>
        </w:rPr>
        <w:t>rámcovej dohody</w:t>
      </w:r>
      <w:r w:rsidRPr="00A53E61">
        <w:rPr>
          <w:rFonts w:asciiTheme="minorHAnsi" w:hAnsiTheme="minorHAnsi" w:cstheme="minorHAnsi"/>
          <w:sz w:val="22"/>
          <w:szCs w:val="22"/>
        </w:rPr>
        <w:t>.</w:t>
      </w:r>
    </w:p>
    <w:p w14:paraId="2461C3E7" w14:textId="6E213A22" w:rsidR="00230860" w:rsidRPr="00A53E61" w:rsidRDefault="00230860" w:rsidP="00B65E85">
      <w:pPr>
        <w:numPr>
          <w:ilvl w:val="0"/>
          <w:numId w:val="14"/>
        </w:numPr>
        <w:spacing w:after="0" w:line="240" w:lineRule="auto"/>
        <w:ind w:left="426"/>
        <w:jc w:val="both"/>
        <w:rPr>
          <w:rFonts w:asciiTheme="minorHAnsi" w:hAnsiTheme="minorHAnsi" w:cstheme="minorHAnsi"/>
          <w:b/>
          <w:sz w:val="22"/>
          <w:szCs w:val="22"/>
        </w:rPr>
      </w:pPr>
      <w:r w:rsidRPr="00A53E61">
        <w:rPr>
          <w:rFonts w:asciiTheme="minorHAnsi" w:hAnsiTheme="minorHAnsi" w:cstheme="minorHAnsi"/>
          <w:sz w:val="22"/>
          <w:szCs w:val="22"/>
        </w:rPr>
        <w:t xml:space="preserve">Poistiteľ vyhlasuje, že takto stanovená cena zahŕňa všetky jeho predpokladané náklady a primeraný zisk. Poistiteľ súčasne vyhlasuje, že nepredpokladá s prihliadnutím na všetky okolnosti akékoľvek ďalšie náklady, ktoré nie sú zahrnuté v tejto </w:t>
      </w:r>
      <w:r w:rsidR="00341A6A" w:rsidRPr="00A53E61">
        <w:rPr>
          <w:rFonts w:asciiTheme="minorHAnsi" w:hAnsiTheme="minorHAnsi" w:cstheme="minorHAnsi"/>
          <w:sz w:val="22"/>
          <w:szCs w:val="22"/>
        </w:rPr>
        <w:t>rámcovej dohode</w:t>
      </w:r>
      <w:r w:rsidRPr="00A53E61">
        <w:rPr>
          <w:rFonts w:asciiTheme="minorHAnsi" w:hAnsiTheme="minorHAnsi" w:cstheme="minorHAnsi"/>
          <w:sz w:val="22"/>
          <w:szCs w:val="22"/>
        </w:rPr>
        <w:t xml:space="preserve"> a ktoré by musel znášať poistník.</w:t>
      </w:r>
    </w:p>
    <w:p w14:paraId="40278D08" w14:textId="1CD563ED" w:rsidR="00230860" w:rsidRPr="00A53E61" w:rsidRDefault="00230860" w:rsidP="00B65E85">
      <w:pPr>
        <w:numPr>
          <w:ilvl w:val="0"/>
          <w:numId w:val="14"/>
        </w:numPr>
        <w:spacing w:after="0" w:line="240" w:lineRule="auto"/>
        <w:ind w:left="426"/>
        <w:jc w:val="both"/>
        <w:rPr>
          <w:rFonts w:asciiTheme="minorHAnsi" w:hAnsiTheme="minorHAnsi" w:cstheme="minorHAnsi"/>
          <w:b/>
          <w:sz w:val="22"/>
          <w:szCs w:val="22"/>
        </w:rPr>
      </w:pPr>
      <w:r w:rsidRPr="00A53E61">
        <w:rPr>
          <w:rFonts w:asciiTheme="minorHAnsi" w:hAnsiTheme="minorHAnsi" w:cstheme="minorHAnsi"/>
          <w:sz w:val="22"/>
          <w:szCs w:val="22"/>
        </w:rPr>
        <w:t xml:space="preserve">Poistník bude </w:t>
      </w:r>
      <w:r w:rsidR="004C42D7" w:rsidRPr="00A53E61">
        <w:rPr>
          <w:rFonts w:asciiTheme="minorHAnsi" w:hAnsiTheme="minorHAnsi" w:cstheme="minorHAnsi"/>
          <w:sz w:val="22"/>
          <w:szCs w:val="22"/>
        </w:rPr>
        <w:t>štvrťročné/</w:t>
      </w:r>
      <w:r w:rsidRPr="00A53E61">
        <w:rPr>
          <w:rFonts w:asciiTheme="minorHAnsi" w:hAnsiTheme="minorHAnsi" w:cstheme="minorHAnsi"/>
          <w:b/>
          <w:sz w:val="22"/>
          <w:szCs w:val="22"/>
        </w:rPr>
        <w:t>ročné poistné</w:t>
      </w:r>
      <w:r w:rsidRPr="00A53E61">
        <w:rPr>
          <w:rFonts w:asciiTheme="minorHAnsi" w:hAnsiTheme="minorHAnsi" w:cstheme="minorHAnsi"/>
          <w:sz w:val="22"/>
          <w:szCs w:val="22"/>
        </w:rPr>
        <w:t xml:space="preserve"> </w:t>
      </w:r>
      <w:r w:rsidRPr="00A53E61">
        <w:rPr>
          <w:rFonts w:asciiTheme="minorHAnsi" w:hAnsiTheme="minorHAnsi" w:cstheme="minorHAnsi"/>
          <w:b/>
          <w:sz w:val="22"/>
          <w:szCs w:val="22"/>
        </w:rPr>
        <w:t>uhrádzať</w:t>
      </w:r>
      <w:r w:rsidRPr="00A53E61">
        <w:rPr>
          <w:rFonts w:asciiTheme="minorHAnsi" w:hAnsiTheme="minorHAnsi" w:cstheme="minorHAnsi"/>
          <w:sz w:val="22"/>
          <w:szCs w:val="22"/>
        </w:rPr>
        <w:t xml:space="preserve"> poistiteľovi </w:t>
      </w:r>
      <w:r w:rsidRPr="00A53E61">
        <w:rPr>
          <w:rFonts w:asciiTheme="minorHAnsi" w:hAnsiTheme="minorHAnsi" w:cstheme="minorHAnsi"/>
          <w:b/>
          <w:sz w:val="22"/>
          <w:szCs w:val="22"/>
        </w:rPr>
        <w:t>na základe faktúr s 30 - dňovou lehotou splatnosti počítanej odo dňa riadneho doručenia faktúry poistníkovi.</w:t>
      </w:r>
      <w:r w:rsidRPr="00A53E61">
        <w:rPr>
          <w:rFonts w:asciiTheme="minorHAnsi" w:hAnsiTheme="minorHAnsi" w:cstheme="minorHAnsi"/>
          <w:sz w:val="22"/>
          <w:szCs w:val="22"/>
        </w:rPr>
        <w:t xml:space="preserve"> Úhradou faktúry sa na účely tejto </w:t>
      </w:r>
      <w:r w:rsidR="00341A6A" w:rsidRPr="00A53E61">
        <w:rPr>
          <w:rFonts w:asciiTheme="minorHAnsi" w:hAnsiTheme="minorHAnsi" w:cstheme="minorHAnsi"/>
          <w:sz w:val="22"/>
          <w:szCs w:val="22"/>
        </w:rPr>
        <w:t>rámcovej dohody</w:t>
      </w:r>
      <w:r w:rsidRPr="00A53E61">
        <w:rPr>
          <w:rFonts w:asciiTheme="minorHAnsi" w:hAnsiTheme="minorHAnsi" w:cstheme="minorHAnsi"/>
          <w:sz w:val="22"/>
          <w:szCs w:val="22"/>
        </w:rPr>
        <w:t xml:space="preserve"> rozumie deň odpísania finančných prostriedkov z účtu poistníka v prospech účtu </w:t>
      </w:r>
      <w:r w:rsidRPr="00A53E61">
        <w:rPr>
          <w:rFonts w:asciiTheme="minorHAnsi" w:hAnsiTheme="minorHAnsi" w:cstheme="minorHAnsi"/>
          <w:sz w:val="22"/>
          <w:szCs w:val="22"/>
        </w:rPr>
        <w:lastRenderedPageBreak/>
        <w:t>poistiteľa. V prípade, ak nastane omeškanie platby faktúry z dôvodov na strane banky, nie je poistník po túto dobu v omeškaní so zaplatením fakturovanej sumy. Ak deň splatnosti faktúry pripadne na deň pracovného pokoja, faktúra bude splatná v najbližší nasledujúci pracovný deň.</w:t>
      </w:r>
    </w:p>
    <w:p w14:paraId="484F97C9" w14:textId="2F3140B2" w:rsidR="00230860" w:rsidRPr="00A53E61" w:rsidRDefault="00230860" w:rsidP="00B65E85">
      <w:pPr>
        <w:numPr>
          <w:ilvl w:val="0"/>
          <w:numId w:val="14"/>
        </w:numPr>
        <w:spacing w:after="0" w:line="240" w:lineRule="auto"/>
        <w:ind w:left="426"/>
        <w:jc w:val="both"/>
        <w:rPr>
          <w:rFonts w:asciiTheme="minorHAnsi" w:hAnsiTheme="minorHAnsi" w:cstheme="minorHAnsi"/>
          <w:b/>
          <w:sz w:val="22"/>
          <w:szCs w:val="22"/>
        </w:rPr>
      </w:pPr>
      <w:r w:rsidRPr="00A53E61">
        <w:rPr>
          <w:rFonts w:asciiTheme="minorHAnsi" w:hAnsiTheme="minorHAnsi" w:cstheme="minorHAnsi"/>
          <w:sz w:val="22"/>
          <w:szCs w:val="22"/>
          <w:u w:val="single"/>
        </w:rPr>
        <w:t>Forma platenia poistného:</w:t>
      </w:r>
      <w:r w:rsidRPr="00A53E61">
        <w:rPr>
          <w:rFonts w:asciiTheme="minorHAnsi" w:hAnsiTheme="minorHAnsi" w:cstheme="minorHAnsi"/>
          <w:sz w:val="22"/>
          <w:szCs w:val="22"/>
        </w:rPr>
        <w:t xml:space="preserve"> </w:t>
      </w:r>
      <w:r w:rsidRPr="00A53E61">
        <w:rPr>
          <w:rFonts w:asciiTheme="minorHAnsi" w:hAnsiTheme="minorHAnsi" w:cstheme="minorHAnsi"/>
          <w:b/>
          <w:sz w:val="22"/>
          <w:szCs w:val="22"/>
        </w:rPr>
        <w:t>bezhotovostný platobný styk</w:t>
      </w:r>
      <w:r w:rsidRPr="00A53E61">
        <w:rPr>
          <w:rFonts w:asciiTheme="minorHAnsi" w:hAnsiTheme="minorHAnsi" w:cstheme="minorHAnsi"/>
          <w:sz w:val="22"/>
          <w:szCs w:val="22"/>
        </w:rPr>
        <w:t>, bez zálohovej platby. Poistiteľ nemá nárok na preddavok na poistné.</w:t>
      </w:r>
    </w:p>
    <w:p w14:paraId="0CC62E45" w14:textId="483C5B35" w:rsidR="00230860" w:rsidRPr="00A53E61" w:rsidRDefault="00230860" w:rsidP="00B65E85">
      <w:pPr>
        <w:numPr>
          <w:ilvl w:val="0"/>
          <w:numId w:val="14"/>
        </w:numPr>
        <w:spacing w:after="0" w:line="240" w:lineRule="auto"/>
        <w:ind w:left="426"/>
        <w:jc w:val="both"/>
        <w:rPr>
          <w:rFonts w:asciiTheme="minorHAnsi" w:hAnsiTheme="minorHAnsi" w:cstheme="minorHAnsi"/>
          <w:sz w:val="22"/>
          <w:szCs w:val="22"/>
        </w:rPr>
      </w:pPr>
      <w:r w:rsidRPr="00A53E61">
        <w:rPr>
          <w:rFonts w:asciiTheme="minorHAnsi" w:hAnsiTheme="minorHAnsi" w:cstheme="minorHAnsi"/>
          <w:sz w:val="22"/>
          <w:szCs w:val="22"/>
          <w:u w:val="single"/>
        </w:rPr>
        <w:t>Spôsob platenia poistného:</w:t>
      </w:r>
      <w:r w:rsidRPr="00A53E61">
        <w:rPr>
          <w:rFonts w:asciiTheme="minorHAnsi" w:hAnsiTheme="minorHAnsi" w:cstheme="minorHAnsi"/>
          <w:sz w:val="22"/>
          <w:szCs w:val="22"/>
        </w:rPr>
        <w:t xml:space="preserve"> </w:t>
      </w:r>
      <w:r w:rsidRPr="00A53E61">
        <w:rPr>
          <w:rFonts w:asciiTheme="minorHAnsi" w:hAnsiTheme="minorHAnsi" w:cstheme="minorHAnsi"/>
          <w:b/>
          <w:sz w:val="22"/>
          <w:szCs w:val="22"/>
        </w:rPr>
        <w:t>prevodným príkazom na úhradu, VS: ...............................</w:t>
      </w:r>
    </w:p>
    <w:p w14:paraId="07DCE28D" w14:textId="2A3F7469" w:rsidR="00230860" w:rsidRPr="00A53E61" w:rsidRDefault="00230860" w:rsidP="00B65E85">
      <w:pPr>
        <w:numPr>
          <w:ilvl w:val="0"/>
          <w:numId w:val="14"/>
        </w:numPr>
        <w:spacing w:after="0" w:line="240" w:lineRule="auto"/>
        <w:ind w:left="426"/>
        <w:jc w:val="both"/>
        <w:rPr>
          <w:rFonts w:asciiTheme="minorHAnsi" w:hAnsiTheme="minorHAnsi" w:cstheme="minorHAnsi"/>
          <w:b/>
          <w:sz w:val="22"/>
          <w:szCs w:val="22"/>
        </w:rPr>
      </w:pPr>
      <w:r w:rsidRPr="00A53E61">
        <w:rPr>
          <w:rFonts w:asciiTheme="minorHAnsi" w:hAnsiTheme="minorHAnsi" w:cstheme="minorHAnsi"/>
          <w:sz w:val="22"/>
          <w:szCs w:val="22"/>
          <w:u w:val="single"/>
        </w:rPr>
        <w:t>Platenie poistného:</w:t>
      </w:r>
      <w:r w:rsidRPr="00A53E61">
        <w:rPr>
          <w:rFonts w:asciiTheme="minorHAnsi" w:hAnsiTheme="minorHAnsi" w:cstheme="minorHAnsi"/>
          <w:sz w:val="22"/>
          <w:szCs w:val="22"/>
        </w:rPr>
        <w:t xml:space="preserve"> </w:t>
      </w:r>
      <w:r w:rsidR="004C42D7" w:rsidRPr="00A53E61">
        <w:rPr>
          <w:rFonts w:asciiTheme="minorHAnsi" w:hAnsiTheme="minorHAnsi" w:cstheme="minorHAnsi"/>
          <w:b/>
          <w:sz w:val="22"/>
          <w:szCs w:val="22"/>
        </w:rPr>
        <w:t xml:space="preserve">ročne - </w:t>
      </w:r>
      <w:r w:rsidRPr="00A53E61">
        <w:rPr>
          <w:rFonts w:asciiTheme="minorHAnsi" w:hAnsiTheme="minorHAnsi" w:cstheme="minorHAnsi"/>
          <w:b/>
          <w:sz w:val="22"/>
          <w:szCs w:val="22"/>
        </w:rPr>
        <w:t xml:space="preserve"> </w:t>
      </w:r>
      <w:r w:rsidR="004C42D7" w:rsidRPr="00A53E61">
        <w:rPr>
          <w:rFonts w:asciiTheme="minorHAnsi" w:hAnsiTheme="minorHAnsi" w:cstheme="minorHAnsi"/>
          <w:sz w:val="22"/>
          <w:szCs w:val="22"/>
        </w:rPr>
        <w:t>poistenie zodpovednosti za škodu spôsobenú členmi orgánov spoločnosti, poistenie</w:t>
      </w:r>
      <w:r w:rsidR="004C42D7" w:rsidRPr="00A53E61">
        <w:rPr>
          <w:rFonts w:asciiTheme="minorHAnsi" w:hAnsiTheme="minorHAnsi" w:cstheme="minorHAnsi"/>
          <w:bCs/>
          <w:sz w:val="22"/>
          <w:szCs w:val="22"/>
        </w:rPr>
        <w:t xml:space="preserve"> zodpovednosti za enviro</w:t>
      </w:r>
      <w:r w:rsidR="0069402E">
        <w:rPr>
          <w:rFonts w:asciiTheme="minorHAnsi" w:hAnsiTheme="minorHAnsi" w:cstheme="minorHAnsi"/>
          <w:bCs/>
          <w:sz w:val="22"/>
          <w:szCs w:val="22"/>
        </w:rPr>
        <w:t>n</w:t>
      </w:r>
      <w:r w:rsidR="004C42D7" w:rsidRPr="00A53E61">
        <w:rPr>
          <w:rFonts w:asciiTheme="minorHAnsi" w:hAnsiTheme="minorHAnsi" w:cstheme="minorHAnsi"/>
          <w:bCs/>
          <w:sz w:val="22"/>
          <w:szCs w:val="22"/>
        </w:rPr>
        <w:t>mentálnu škodu v zmysle ustanovenia §13 zákona č. 359/2007 Z.z. o prevencii a náprave enviro</w:t>
      </w:r>
      <w:r w:rsidR="0069402E">
        <w:rPr>
          <w:rFonts w:asciiTheme="minorHAnsi" w:hAnsiTheme="minorHAnsi" w:cstheme="minorHAnsi"/>
          <w:bCs/>
          <w:sz w:val="22"/>
          <w:szCs w:val="22"/>
        </w:rPr>
        <w:t>n</w:t>
      </w:r>
      <w:r w:rsidR="004C42D7" w:rsidRPr="00A53E61">
        <w:rPr>
          <w:rFonts w:asciiTheme="minorHAnsi" w:hAnsiTheme="minorHAnsi" w:cstheme="minorHAnsi"/>
          <w:bCs/>
          <w:sz w:val="22"/>
          <w:szCs w:val="22"/>
        </w:rPr>
        <w:t>mentáln</w:t>
      </w:r>
      <w:r w:rsidR="0069402E">
        <w:rPr>
          <w:rFonts w:asciiTheme="minorHAnsi" w:hAnsiTheme="minorHAnsi" w:cstheme="minorHAnsi"/>
          <w:bCs/>
          <w:sz w:val="22"/>
          <w:szCs w:val="22"/>
        </w:rPr>
        <w:t>y</w:t>
      </w:r>
      <w:r w:rsidR="004C42D7" w:rsidRPr="00A53E61">
        <w:rPr>
          <w:rFonts w:asciiTheme="minorHAnsi" w:hAnsiTheme="minorHAnsi" w:cstheme="minorHAnsi"/>
          <w:bCs/>
          <w:sz w:val="22"/>
          <w:szCs w:val="22"/>
        </w:rPr>
        <w:t xml:space="preserve">ch škôd, </w:t>
      </w:r>
      <w:r w:rsidR="004C42D7" w:rsidRPr="00A53E61">
        <w:rPr>
          <w:rFonts w:asciiTheme="minorHAnsi" w:hAnsiTheme="minorHAnsi" w:cstheme="minorHAnsi"/>
          <w:b/>
          <w:bCs/>
          <w:sz w:val="22"/>
          <w:szCs w:val="22"/>
        </w:rPr>
        <w:t>štvrťročne</w:t>
      </w:r>
      <w:r w:rsidR="004C42D7" w:rsidRPr="00A53E61">
        <w:rPr>
          <w:rFonts w:asciiTheme="minorHAnsi" w:hAnsiTheme="minorHAnsi" w:cstheme="minorHAnsi"/>
          <w:bCs/>
          <w:sz w:val="22"/>
          <w:szCs w:val="22"/>
        </w:rPr>
        <w:t xml:space="preserve"> - poistenie všeobecnej zodpovednosti za škodu</w:t>
      </w:r>
    </w:p>
    <w:p w14:paraId="3FEBEDF3" w14:textId="77777777" w:rsidR="00230860" w:rsidRPr="00A53E61" w:rsidRDefault="00230860" w:rsidP="00B65E85">
      <w:pPr>
        <w:numPr>
          <w:ilvl w:val="0"/>
          <w:numId w:val="14"/>
        </w:numPr>
        <w:spacing w:after="0" w:line="240" w:lineRule="auto"/>
        <w:ind w:left="426"/>
        <w:jc w:val="both"/>
        <w:rPr>
          <w:rFonts w:asciiTheme="minorHAnsi" w:hAnsiTheme="minorHAnsi" w:cstheme="minorHAnsi"/>
          <w:sz w:val="22"/>
          <w:szCs w:val="22"/>
        </w:rPr>
      </w:pPr>
      <w:r w:rsidRPr="00A53E61">
        <w:rPr>
          <w:rFonts w:asciiTheme="minorHAnsi" w:hAnsiTheme="minorHAnsi" w:cstheme="minorHAnsi"/>
          <w:sz w:val="22"/>
          <w:szCs w:val="22"/>
        </w:rPr>
        <w:t>Faktúra musí obsahovať:</w:t>
      </w:r>
    </w:p>
    <w:p w14:paraId="59145BFE" w14:textId="77777777" w:rsidR="00230860" w:rsidRPr="00A53E61" w:rsidRDefault="00230860" w:rsidP="00B65E85">
      <w:pPr>
        <w:numPr>
          <w:ilvl w:val="0"/>
          <w:numId w:val="15"/>
        </w:numPr>
        <w:spacing w:after="0" w:line="240" w:lineRule="auto"/>
        <w:ind w:left="1134"/>
        <w:jc w:val="both"/>
        <w:rPr>
          <w:rFonts w:asciiTheme="minorHAnsi" w:hAnsiTheme="minorHAnsi" w:cstheme="minorHAnsi"/>
          <w:sz w:val="22"/>
          <w:szCs w:val="22"/>
        </w:rPr>
      </w:pPr>
      <w:r w:rsidRPr="00A53E61">
        <w:rPr>
          <w:rFonts w:asciiTheme="minorHAnsi" w:hAnsiTheme="minorHAnsi" w:cstheme="minorHAnsi"/>
          <w:sz w:val="22"/>
          <w:szCs w:val="22"/>
        </w:rPr>
        <w:t>náležitosti v zmysle zákona č. 222/2004 Z. z. o dani z pridanej hodnoty v platnom znení,</w:t>
      </w:r>
    </w:p>
    <w:p w14:paraId="7D19FB82" w14:textId="2EB8121D" w:rsidR="00230860" w:rsidRPr="00A53E61" w:rsidRDefault="00341A6A" w:rsidP="00B65E85">
      <w:pPr>
        <w:numPr>
          <w:ilvl w:val="0"/>
          <w:numId w:val="15"/>
        </w:numPr>
        <w:spacing w:after="0" w:line="240" w:lineRule="auto"/>
        <w:ind w:left="1134"/>
        <w:jc w:val="both"/>
        <w:rPr>
          <w:rFonts w:asciiTheme="minorHAnsi" w:hAnsiTheme="minorHAnsi" w:cstheme="minorHAnsi"/>
          <w:sz w:val="22"/>
          <w:szCs w:val="22"/>
        </w:rPr>
      </w:pPr>
      <w:r w:rsidRPr="00A53E61">
        <w:rPr>
          <w:rFonts w:asciiTheme="minorHAnsi" w:hAnsiTheme="minorHAnsi" w:cstheme="minorHAnsi"/>
          <w:sz w:val="22"/>
          <w:szCs w:val="22"/>
        </w:rPr>
        <w:t xml:space="preserve">číslo čiastkovej </w:t>
      </w:r>
      <w:r w:rsidR="00230860" w:rsidRPr="00A53E61">
        <w:rPr>
          <w:rFonts w:asciiTheme="minorHAnsi" w:hAnsiTheme="minorHAnsi" w:cstheme="minorHAnsi"/>
          <w:sz w:val="22"/>
          <w:szCs w:val="22"/>
        </w:rPr>
        <w:t>poistnej zmluvy ,</w:t>
      </w:r>
    </w:p>
    <w:p w14:paraId="68D29B11" w14:textId="7E8E0C71" w:rsidR="00230860" w:rsidRPr="00A53E61" w:rsidRDefault="00230860" w:rsidP="00B65E85">
      <w:pPr>
        <w:numPr>
          <w:ilvl w:val="0"/>
          <w:numId w:val="15"/>
        </w:numPr>
        <w:spacing w:after="0" w:line="240" w:lineRule="auto"/>
        <w:ind w:left="1134"/>
        <w:jc w:val="both"/>
        <w:rPr>
          <w:rFonts w:asciiTheme="minorHAnsi" w:hAnsiTheme="minorHAnsi" w:cstheme="minorHAnsi"/>
          <w:sz w:val="22"/>
          <w:szCs w:val="22"/>
        </w:rPr>
      </w:pPr>
      <w:r w:rsidRPr="00A53E61">
        <w:rPr>
          <w:rFonts w:asciiTheme="minorHAnsi" w:hAnsiTheme="minorHAnsi" w:cstheme="minorHAnsi"/>
          <w:sz w:val="22"/>
          <w:szCs w:val="22"/>
        </w:rPr>
        <w:t xml:space="preserve">špecifikáciu ceny predmetu </w:t>
      </w:r>
      <w:r w:rsidR="00341A6A" w:rsidRPr="00A53E61">
        <w:rPr>
          <w:rFonts w:asciiTheme="minorHAnsi" w:hAnsiTheme="minorHAnsi" w:cstheme="minorHAnsi"/>
          <w:sz w:val="22"/>
          <w:szCs w:val="22"/>
        </w:rPr>
        <w:t xml:space="preserve">čiastkovej </w:t>
      </w:r>
      <w:r w:rsidRPr="00A53E61">
        <w:rPr>
          <w:rFonts w:asciiTheme="minorHAnsi" w:hAnsiTheme="minorHAnsi" w:cstheme="minorHAnsi"/>
          <w:sz w:val="22"/>
          <w:szCs w:val="22"/>
        </w:rPr>
        <w:t>poistnej zmluvy,</w:t>
      </w:r>
    </w:p>
    <w:p w14:paraId="7293CA4B" w14:textId="161616E6" w:rsidR="00230860" w:rsidRPr="00A53E61" w:rsidRDefault="00230860" w:rsidP="00B65E85">
      <w:pPr>
        <w:numPr>
          <w:ilvl w:val="0"/>
          <w:numId w:val="15"/>
        </w:numPr>
        <w:spacing w:after="0" w:line="240" w:lineRule="auto"/>
        <w:ind w:left="1134"/>
        <w:jc w:val="both"/>
        <w:rPr>
          <w:rFonts w:asciiTheme="minorHAnsi" w:hAnsiTheme="minorHAnsi" w:cstheme="minorHAnsi"/>
          <w:sz w:val="22"/>
          <w:szCs w:val="22"/>
        </w:rPr>
      </w:pPr>
      <w:r w:rsidRPr="00A53E61">
        <w:rPr>
          <w:rFonts w:asciiTheme="minorHAnsi" w:hAnsiTheme="minorHAnsi" w:cstheme="minorHAnsi"/>
          <w:sz w:val="22"/>
          <w:szCs w:val="22"/>
        </w:rPr>
        <w:t xml:space="preserve">prípadne ďalšie prílohy podľa tejto </w:t>
      </w:r>
      <w:r w:rsidR="00341A6A" w:rsidRPr="00A53E61">
        <w:rPr>
          <w:rFonts w:asciiTheme="minorHAnsi" w:hAnsiTheme="minorHAnsi" w:cstheme="minorHAnsi"/>
          <w:sz w:val="22"/>
          <w:szCs w:val="22"/>
        </w:rPr>
        <w:t>rámcovej dohody</w:t>
      </w:r>
      <w:r w:rsidRPr="00A53E61">
        <w:rPr>
          <w:rFonts w:asciiTheme="minorHAnsi" w:hAnsiTheme="minorHAnsi" w:cstheme="minorHAnsi"/>
          <w:sz w:val="22"/>
          <w:szCs w:val="22"/>
        </w:rPr>
        <w:t xml:space="preserve">, </w:t>
      </w:r>
    </w:p>
    <w:p w14:paraId="508B1A1D" w14:textId="2FA83B22" w:rsidR="00230860" w:rsidRPr="00A53E61" w:rsidRDefault="00230860" w:rsidP="00B65E85">
      <w:pPr>
        <w:numPr>
          <w:ilvl w:val="0"/>
          <w:numId w:val="15"/>
        </w:numPr>
        <w:spacing w:after="0" w:line="240" w:lineRule="auto"/>
        <w:ind w:left="1134"/>
        <w:jc w:val="both"/>
        <w:rPr>
          <w:rFonts w:asciiTheme="minorHAnsi" w:hAnsiTheme="minorHAnsi" w:cstheme="minorHAnsi"/>
          <w:sz w:val="22"/>
          <w:szCs w:val="22"/>
        </w:rPr>
      </w:pPr>
      <w:r w:rsidRPr="00A53E61">
        <w:rPr>
          <w:rFonts w:asciiTheme="minorHAnsi" w:hAnsiTheme="minorHAnsi" w:cstheme="minorHAnsi"/>
          <w:sz w:val="22"/>
          <w:szCs w:val="22"/>
        </w:rPr>
        <w:t xml:space="preserve">rozdelenie poistného na jednotlivé oblasti a jednotlivé motorové vozidlá – podľa Prílohy č. 1 písm. a/ až písm. f/ tejto </w:t>
      </w:r>
      <w:r w:rsidR="00341A6A" w:rsidRPr="00A53E61">
        <w:rPr>
          <w:rFonts w:asciiTheme="minorHAnsi" w:hAnsiTheme="minorHAnsi" w:cstheme="minorHAnsi"/>
          <w:sz w:val="22"/>
          <w:szCs w:val="22"/>
        </w:rPr>
        <w:t>rámcovej dohody</w:t>
      </w:r>
      <w:r w:rsidRPr="00A53E61">
        <w:rPr>
          <w:rFonts w:asciiTheme="minorHAnsi" w:hAnsiTheme="minorHAnsi" w:cstheme="minorHAnsi"/>
          <w:sz w:val="22"/>
          <w:szCs w:val="22"/>
        </w:rPr>
        <w:t xml:space="preserve">. </w:t>
      </w:r>
    </w:p>
    <w:p w14:paraId="523B738A" w14:textId="4D1E1FE0" w:rsidR="00230860" w:rsidRPr="00A53E61" w:rsidRDefault="00230860" w:rsidP="00B65E85">
      <w:pPr>
        <w:numPr>
          <w:ilvl w:val="0"/>
          <w:numId w:val="14"/>
        </w:numPr>
        <w:spacing w:after="0" w:line="240" w:lineRule="auto"/>
        <w:ind w:left="426"/>
        <w:jc w:val="both"/>
        <w:rPr>
          <w:rFonts w:asciiTheme="minorHAnsi" w:hAnsiTheme="minorHAnsi" w:cstheme="minorHAnsi"/>
          <w:sz w:val="22"/>
          <w:szCs w:val="22"/>
        </w:rPr>
      </w:pPr>
      <w:r w:rsidRPr="00A53E61">
        <w:rPr>
          <w:rFonts w:asciiTheme="minorHAnsi" w:hAnsiTheme="minorHAnsi" w:cstheme="minorHAnsi"/>
          <w:sz w:val="22"/>
          <w:szCs w:val="22"/>
        </w:rPr>
        <w:t>V prípade doručovania faktúr poštou je nevyhnutné faktúry zasielať doporučene v obálke označenej slovom „Faktúra“. Pri faktúre, ktorá nie je doručená osobne alebo doporučene nemožno vymáhať úroky z omeškania.</w:t>
      </w:r>
    </w:p>
    <w:p w14:paraId="32ADD03E" w14:textId="624827CB" w:rsidR="00230860" w:rsidRPr="00A53E61" w:rsidRDefault="00230860" w:rsidP="00B65E85">
      <w:pPr>
        <w:numPr>
          <w:ilvl w:val="0"/>
          <w:numId w:val="14"/>
        </w:numPr>
        <w:spacing w:after="0" w:line="240" w:lineRule="auto"/>
        <w:ind w:left="426"/>
        <w:jc w:val="both"/>
        <w:rPr>
          <w:rFonts w:asciiTheme="minorHAnsi" w:hAnsiTheme="minorHAnsi" w:cstheme="minorHAnsi"/>
          <w:sz w:val="22"/>
          <w:szCs w:val="22"/>
        </w:rPr>
      </w:pPr>
      <w:r w:rsidRPr="00A53E61">
        <w:rPr>
          <w:rFonts w:asciiTheme="minorHAnsi" w:hAnsiTheme="minorHAnsi" w:cstheme="minorHAnsi"/>
          <w:sz w:val="22"/>
          <w:szCs w:val="22"/>
        </w:rPr>
        <w:t xml:space="preserve">V prípade, že faktúra nebude obsahovať náležitosti uvedené v tejto </w:t>
      </w:r>
      <w:r w:rsidR="00341A6A" w:rsidRPr="00A53E61">
        <w:rPr>
          <w:rFonts w:asciiTheme="minorHAnsi" w:hAnsiTheme="minorHAnsi" w:cstheme="minorHAnsi"/>
          <w:sz w:val="22"/>
          <w:szCs w:val="22"/>
        </w:rPr>
        <w:t>rámcovej dohode</w:t>
      </w:r>
      <w:r w:rsidRPr="00A53E61">
        <w:rPr>
          <w:rFonts w:asciiTheme="minorHAnsi" w:hAnsiTheme="minorHAnsi" w:cstheme="minorHAnsi"/>
          <w:sz w:val="22"/>
          <w:szCs w:val="22"/>
        </w:rPr>
        <w:t>, poistník je oprávnený vrátiť faktúru  poistiteľovi na doplnenie s uvedením nedostatkov, ktoré sa majú odstrániť. V tomto prípade sa preruší plynutie lehoty splatnosti a nová lehota splatnosti začne plynúť dňom riadneho doručenia opravenej faktúry poistníkovi.</w:t>
      </w:r>
    </w:p>
    <w:p w14:paraId="05476AD6" w14:textId="48F912AD" w:rsidR="00230860" w:rsidRPr="00A53E61" w:rsidRDefault="00230860" w:rsidP="00B65E85">
      <w:pPr>
        <w:numPr>
          <w:ilvl w:val="0"/>
          <w:numId w:val="14"/>
        </w:numPr>
        <w:spacing w:after="0" w:line="240" w:lineRule="auto"/>
        <w:ind w:left="426"/>
        <w:jc w:val="both"/>
        <w:rPr>
          <w:rFonts w:asciiTheme="minorHAnsi" w:hAnsiTheme="minorHAnsi" w:cstheme="minorHAnsi"/>
          <w:sz w:val="22"/>
          <w:szCs w:val="22"/>
        </w:rPr>
      </w:pPr>
      <w:r w:rsidRPr="00A53E61">
        <w:rPr>
          <w:rFonts w:asciiTheme="minorHAnsi" w:hAnsiTheme="minorHAnsi" w:cstheme="minorHAnsi"/>
          <w:sz w:val="22"/>
          <w:szCs w:val="22"/>
        </w:rPr>
        <w:t>V prípade omeškania poistníka so zaplatením poistného z jednotlivej faktúry má poistiteľ nárok na uplatnenie úroku z omeškania vo výške určenej ustanovením § 3 nariadenia vlády SR č. 87/1995 Z. z., ktorým sa vykonávajú niektoré ustanovenia Občianskeho zákonníka.</w:t>
      </w:r>
    </w:p>
    <w:p w14:paraId="1FDA487E" w14:textId="183993F8" w:rsidR="00230860" w:rsidRPr="00A53E61" w:rsidRDefault="00230860" w:rsidP="00B65E85">
      <w:pPr>
        <w:numPr>
          <w:ilvl w:val="0"/>
          <w:numId w:val="14"/>
        </w:numPr>
        <w:spacing w:after="0" w:line="240" w:lineRule="auto"/>
        <w:ind w:left="426"/>
        <w:jc w:val="both"/>
        <w:rPr>
          <w:rFonts w:asciiTheme="minorHAnsi" w:hAnsiTheme="minorHAnsi" w:cstheme="minorHAnsi"/>
          <w:b/>
          <w:sz w:val="22"/>
          <w:szCs w:val="22"/>
        </w:rPr>
      </w:pPr>
      <w:r w:rsidRPr="00A53E61">
        <w:rPr>
          <w:rFonts w:asciiTheme="minorHAnsi" w:hAnsiTheme="minorHAnsi" w:cstheme="minorHAnsi"/>
          <w:sz w:val="22"/>
          <w:szCs w:val="22"/>
        </w:rPr>
        <w:t xml:space="preserve">Poistiteľ nie je oprávnený jednostranným úkonom započítať akúkoľvek svoju pohľadávku vyplývajúcu z tejto </w:t>
      </w:r>
      <w:r w:rsidR="00341A6A" w:rsidRPr="00A53E61">
        <w:rPr>
          <w:rFonts w:asciiTheme="minorHAnsi" w:hAnsiTheme="minorHAnsi" w:cstheme="minorHAnsi"/>
          <w:sz w:val="22"/>
          <w:szCs w:val="22"/>
        </w:rPr>
        <w:t>rámcovej dohody</w:t>
      </w:r>
      <w:r w:rsidRPr="00A53E61">
        <w:rPr>
          <w:rFonts w:asciiTheme="minorHAnsi" w:hAnsiTheme="minorHAnsi" w:cstheme="minorHAnsi"/>
          <w:sz w:val="22"/>
          <w:szCs w:val="22"/>
        </w:rPr>
        <w:t xml:space="preserve"> proti pohľadávke poistníka. </w:t>
      </w:r>
    </w:p>
    <w:p w14:paraId="141BDED2" w14:textId="77777777" w:rsidR="00230860" w:rsidRPr="00A53E61" w:rsidRDefault="00230860" w:rsidP="00A53E61">
      <w:pPr>
        <w:spacing w:after="0" w:line="240" w:lineRule="auto"/>
        <w:jc w:val="center"/>
        <w:rPr>
          <w:rFonts w:asciiTheme="minorHAnsi" w:hAnsiTheme="minorHAnsi" w:cstheme="minorHAnsi"/>
          <w:b/>
          <w:sz w:val="22"/>
          <w:szCs w:val="22"/>
        </w:rPr>
      </w:pPr>
    </w:p>
    <w:p w14:paraId="0C3FD7FD" w14:textId="664C8D8D" w:rsidR="00230860" w:rsidRPr="00B65E85" w:rsidRDefault="00341A6A" w:rsidP="00A53E61">
      <w:pPr>
        <w:spacing w:after="0" w:line="240" w:lineRule="auto"/>
        <w:jc w:val="center"/>
        <w:rPr>
          <w:rFonts w:asciiTheme="minorHAnsi" w:hAnsiTheme="minorHAnsi" w:cstheme="minorHAnsi"/>
          <w:b/>
          <w:sz w:val="22"/>
          <w:szCs w:val="22"/>
        </w:rPr>
      </w:pPr>
      <w:r w:rsidRPr="00B65E85">
        <w:rPr>
          <w:rFonts w:asciiTheme="minorHAnsi" w:hAnsiTheme="minorHAnsi" w:cstheme="minorHAnsi"/>
          <w:b/>
          <w:sz w:val="22"/>
          <w:szCs w:val="22"/>
        </w:rPr>
        <w:t>Článok IX.</w:t>
      </w:r>
    </w:p>
    <w:p w14:paraId="084DB325" w14:textId="77777777" w:rsidR="00230860" w:rsidRPr="00B65E85" w:rsidRDefault="00230860" w:rsidP="007A2ADB">
      <w:pPr>
        <w:spacing w:after="120" w:line="240" w:lineRule="auto"/>
        <w:jc w:val="center"/>
        <w:rPr>
          <w:rFonts w:asciiTheme="minorHAnsi" w:hAnsiTheme="minorHAnsi" w:cstheme="minorHAnsi"/>
          <w:sz w:val="22"/>
          <w:szCs w:val="22"/>
        </w:rPr>
      </w:pPr>
      <w:r w:rsidRPr="00B65E85">
        <w:rPr>
          <w:rFonts w:asciiTheme="minorHAnsi" w:hAnsiTheme="minorHAnsi" w:cstheme="minorHAnsi"/>
          <w:b/>
          <w:sz w:val="22"/>
          <w:szCs w:val="22"/>
        </w:rPr>
        <w:t xml:space="preserve">Poistné plnenie, splatnosť </w:t>
      </w:r>
    </w:p>
    <w:p w14:paraId="6E7A3F56" w14:textId="7B1260ED" w:rsidR="00230860" w:rsidRPr="00A53E61" w:rsidRDefault="00230860" w:rsidP="00B65E85">
      <w:pPr>
        <w:numPr>
          <w:ilvl w:val="0"/>
          <w:numId w:val="13"/>
        </w:numPr>
        <w:spacing w:after="0" w:line="240" w:lineRule="auto"/>
        <w:ind w:left="426"/>
        <w:jc w:val="both"/>
        <w:rPr>
          <w:rFonts w:asciiTheme="minorHAnsi" w:hAnsiTheme="minorHAnsi" w:cstheme="minorHAnsi"/>
          <w:sz w:val="22"/>
          <w:szCs w:val="22"/>
        </w:rPr>
      </w:pPr>
      <w:r w:rsidRPr="00A53E61">
        <w:rPr>
          <w:rFonts w:asciiTheme="minorHAnsi" w:hAnsiTheme="minorHAnsi" w:cstheme="minorHAnsi"/>
          <w:sz w:val="22"/>
          <w:szCs w:val="22"/>
        </w:rPr>
        <w:t>Poistník je povinný bez zbytočného odkladu poistiteľovi písomne oznámiť, že nastala škodová udalosť, dať pravdivé vysvetlenie o jej vzniku a rozsahu jej následkov a predložiť potrebné doklady, ktoré si poistiteľ vyžiada. VOP poistiteľa mu môžu uložiť aj ďalšie povinnosti.</w:t>
      </w:r>
    </w:p>
    <w:p w14:paraId="4B0C1148" w14:textId="7EB6223F" w:rsidR="00230860" w:rsidRPr="00A53E61" w:rsidRDefault="00230860" w:rsidP="00B65E85">
      <w:pPr>
        <w:numPr>
          <w:ilvl w:val="0"/>
          <w:numId w:val="13"/>
        </w:numPr>
        <w:spacing w:after="0" w:line="240" w:lineRule="auto"/>
        <w:ind w:left="426"/>
        <w:jc w:val="both"/>
        <w:rPr>
          <w:rFonts w:asciiTheme="minorHAnsi" w:hAnsiTheme="minorHAnsi" w:cstheme="minorHAnsi"/>
          <w:sz w:val="22"/>
          <w:szCs w:val="22"/>
        </w:rPr>
      </w:pPr>
      <w:r w:rsidRPr="00A53E61">
        <w:rPr>
          <w:rFonts w:asciiTheme="minorHAnsi" w:hAnsiTheme="minorHAnsi" w:cstheme="minorHAnsi"/>
          <w:sz w:val="22"/>
          <w:szCs w:val="22"/>
        </w:rPr>
        <w:t>Poistné plnenie je splatné v Slovenskej  republike a v mene euro (€) do 15 dní po uzavretí škodového prípadu (len čo poistiteľ skončil šetrenie potrebné na zistenie rozsahu poistiteľa plniť). Vyšetrenie sa musí vykonať bez zbytočného odkladu; ak sa nemôže šetrenie o rozsahu a výške škody ukončiť do jedného mesiaca po tom, keď sa poistiteľ o poistnej udalosti dozvedel, je poistiteľ povinný, ak je základ nároku na poistné plnenie nesporný, na základe písomnej žiadosti poistníka poskytnúť primeraný preddavok.</w:t>
      </w:r>
    </w:p>
    <w:p w14:paraId="28FFCEF9" w14:textId="77777777" w:rsidR="00230860" w:rsidRPr="00A53E61" w:rsidRDefault="00230860" w:rsidP="00B65E85">
      <w:pPr>
        <w:numPr>
          <w:ilvl w:val="0"/>
          <w:numId w:val="13"/>
        </w:numPr>
        <w:spacing w:after="0" w:line="240" w:lineRule="auto"/>
        <w:ind w:left="426"/>
        <w:jc w:val="both"/>
        <w:rPr>
          <w:rFonts w:asciiTheme="minorHAnsi" w:hAnsiTheme="minorHAnsi" w:cstheme="minorHAnsi"/>
          <w:sz w:val="22"/>
          <w:szCs w:val="22"/>
        </w:rPr>
      </w:pPr>
      <w:r w:rsidRPr="00A53E61">
        <w:rPr>
          <w:rFonts w:asciiTheme="minorHAnsi" w:hAnsiTheme="minorHAnsi" w:cstheme="minorHAnsi"/>
          <w:sz w:val="22"/>
          <w:szCs w:val="22"/>
        </w:rPr>
        <w:t xml:space="preserve">V prípade omeškania poistiteľa podľa predchádzajúceho bodu tohto článku prvá veta má poistník právo na úrok z omeškania vo výške 0,5 </w:t>
      </w:r>
      <w:r w:rsidRPr="00A53E61">
        <w:rPr>
          <w:rFonts w:asciiTheme="minorHAnsi" w:hAnsiTheme="minorHAnsi" w:cstheme="minorHAnsi"/>
          <w:sz w:val="22"/>
          <w:szCs w:val="22"/>
        </w:rPr>
        <w:sym w:font="Arial Narrow" w:char="0025"/>
      </w:r>
      <w:r w:rsidRPr="00A53E61">
        <w:rPr>
          <w:rFonts w:asciiTheme="minorHAnsi" w:hAnsiTheme="minorHAnsi" w:cstheme="minorHAnsi"/>
          <w:sz w:val="22"/>
          <w:szCs w:val="22"/>
        </w:rPr>
        <w:t xml:space="preserve"> z výšky poistného plnenia za každý deň omeškania.</w:t>
      </w:r>
    </w:p>
    <w:p w14:paraId="293D280C" w14:textId="77777777" w:rsidR="00F51A22" w:rsidRPr="00A53E61" w:rsidRDefault="00F51A22" w:rsidP="00A53E61">
      <w:pPr>
        <w:spacing w:after="0" w:line="240" w:lineRule="auto"/>
        <w:jc w:val="both"/>
        <w:rPr>
          <w:rFonts w:asciiTheme="minorHAnsi" w:hAnsiTheme="minorHAnsi" w:cstheme="minorHAnsi"/>
          <w:sz w:val="22"/>
          <w:szCs w:val="22"/>
        </w:rPr>
      </w:pPr>
    </w:p>
    <w:p w14:paraId="79ABA250" w14:textId="60FAD39D" w:rsidR="00F51A22" w:rsidRPr="007A2ADB" w:rsidRDefault="00F51A22" w:rsidP="00A53E61">
      <w:pPr>
        <w:spacing w:after="0" w:line="240" w:lineRule="auto"/>
        <w:jc w:val="center"/>
        <w:rPr>
          <w:rFonts w:asciiTheme="minorHAnsi" w:hAnsiTheme="minorHAnsi" w:cstheme="minorHAnsi"/>
          <w:b/>
          <w:sz w:val="22"/>
          <w:szCs w:val="22"/>
        </w:rPr>
      </w:pPr>
      <w:r w:rsidRPr="007A2ADB">
        <w:rPr>
          <w:rFonts w:asciiTheme="minorHAnsi" w:hAnsiTheme="minorHAnsi" w:cstheme="minorHAnsi"/>
          <w:b/>
          <w:sz w:val="22"/>
          <w:szCs w:val="22"/>
        </w:rPr>
        <w:t>Článok X.</w:t>
      </w:r>
    </w:p>
    <w:p w14:paraId="487EBE9D" w14:textId="3892E0E2" w:rsidR="00F51A22" w:rsidRPr="007A2ADB" w:rsidRDefault="00F51A22" w:rsidP="007A2ADB">
      <w:pPr>
        <w:spacing w:after="120" w:line="240" w:lineRule="auto"/>
        <w:jc w:val="center"/>
        <w:rPr>
          <w:rFonts w:asciiTheme="minorHAnsi" w:hAnsiTheme="minorHAnsi" w:cstheme="minorHAnsi"/>
          <w:sz w:val="22"/>
          <w:szCs w:val="22"/>
        </w:rPr>
      </w:pPr>
      <w:r w:rsidRPr="007A2ADB">
        <w:rPr>
          <w:rFonts w:asciiTheme="minorHAnsi" w:hAnsiTheme="minorHAnsi" w:cstheme="minorHAnsi"/>
          <w:b/>
          <w:sz w:val="22"/>
          <w:szCs w:val="22"/>
        </w:rPr>
        <w:t>Ochrana informácií</w:t>
      </w:r>
    </w:p>
    <w:p w14:paraId="155A5101" w14:textId="521E3AF4" w:rsidR="00F51A22" w:rsidRPr="00A53E61" w:rsidRDefault="00F51A22" w:rsidP="007A2ADB">
      <w:pPr>
        <w:numPr>
          <w:ilvl w:val="6"/>
          <w:numId w:val="18"/>
        </w:numPr>
        <w:spacing w:after="0" w:line="240" w:lineRule="auto"/>
        <w:ind w:left="426"/>
        <w:jc w:val="both"/>
        <w:rPr>
          <w:rFonts w:asciiTheme="minorHAnsi" w:hAnsiTheme="minorHAnsi" w:cstheme="minorHAnsi"/>
          <w:sz w:val="22"/>
          <w:szCs w:val="22"/>
        </w:rPr>
      </w:pPr>
      <w:r w:rsidRPr="00A53E61">
        <w:rPr>
          <w:rFonts w:asciiTheme="minorHAnsi" w:hAnsiTheme="minorHAnsi" w:cstheme="minorHAnsi"/>
          <w:sz w:val="22"/>
          <w:szCs w:val="22"/>
        </w:rPr>
        <w:t xml:space="preserve">Poistiteľ berie na vedomie, že poistník je povinnou osobou v zmysle zákona </w:t>
      </w:r>
      <w:r w:rsidRPr="00A53E61">
        <w:rPr>
          <w:rFonts w:asciiTheme="minorHAnsi" w:hAnsiTheme="minorHAnsi" w:cstheme="minorHAnsi"/>
          <w:sz w:val="22"/>
          <w:szCs w:val="22"/>
        </w:rPr>
        <w:br/>
        <w:t>č. 211/2000 Z. z. o slobodnom prístupe k informáciám v znení neskorších právnych predpisov (ďalej len „zákon č. 211/2000 Z. z.“) a je povinný sprístupňovať informácie aj v súlade a v rozsahu uvedenom v § 10 ods. 2 písm. c) zákon č. 211/2000 Z. z.</w:t>
      </w:r>
    </w:p>
    <w:p w14:paraId="44E24138" w14:textId="39FE4033" w:rsidR="00F51A22" w:rsidRPr="00A53E61" w:rsidRDefault="00F51A22" w:rsidP="007A2ADB">
      <w:pPr>
        <w:numPr>
          <w:ilvl w:val="0"/>
          <w:numId w:val="18"/>
        </w:numPr>
        <w:spacing w:after="0" w:line="240" w:lineRule="auto"/>
        <w:ind w:left="426"/>
        <w:jc w:val="both"/>
        <w:rPr>
          <w:rFonts w:asciiTheme="minorHAnsi" w:hAnsiTheme="minorHAnsi" w:cstheme="minorHAnsi"/>
          <w:sz w:val="22"/>
          <w:szCs w:val="22"/>
        </w:rPr>
      </w:pPr>
      <w:r w:rsidRPr="00A53E61">
        <w:rPr>
          <w:rFonts w:asciiTheme="minorHAnsi" w:hAnsiTheme="minorHAnsi" w:cstheme="minorHAnsi"/>
          <w:sz w:val="22"/>
          <w:szCs w:val="22"/>
        </w:rPr>
        <w:t>Poistiteľ podpisom tejto rámcovej dohody súhlasí s tým, že táto rámcová dohoda a daňové doklady s ňou súvisiace budú zverejnené spôsobom podľa zákona č. 211/2000 Z.z.</w:t>
      </w:r>
    </w:p>
    <w:p w14:paraId="78B3FBCC" w14:textId="77777777" w:rsidR="00230860" w:rsidRPr="00A53E61" w:rsidRDefault="00230860" w:rsidP="00A53E61">
      <w:pPr>
        <w:spacing w:after="0" w:line="240" w:lineRule="auto"/>
        <w:rPr>
          <w:rFonts w:asciiTheme="minorHAnsi" w:hAnsiTheme="minorHAnsi" w:cstheme="minorHAnsi"/>
          <w:sz w:val="22"/>
          <w:szCs w:val="22"/>
        </w:rPr>
      </w:pPr>
    </w:p>
    <w:p w14:paraId="5B941341" w14:textId="119529D2" w:rsidR="00230860" w:rsidRPr="007A2ADB" w:rsidRDefault="00341A6A" w:rsidP="00A53E61">
      <w:pPr>
        <w:spacing w:after="0" w:line="240" w:lineRule="auto"/>
        <w:jc w:val="center"/>
        <w:rPr>
          <w:rFonts w:asciiTheme="minorHAnsi" w:hAnsiTheme="minorHAnsi" w:cstheme="minorHAnsi"/>
          <w:b/>
          <w:sz w:val="22"/>
          <w:szCs w:val="22"/>
        </w:rPr>
      </w:pPr>
      <w:r w:rsidRPr="007A2ADB">
        <w:rPr>
          <w:rFonts w:asciiTheme="minorHAnsi" w:hAnsiTheme="minorHAnsi" w:cstheme="minorHAnsi"/>
          <w:b/>
          <w:sz w:val="22"/>
          <w:szCs w:val="22"/>
        </w:rPr>
        <w:t xml:space="preserve">Článok </w:t>
      </w:r>
      <w:r w:rsidR="00230860" w:rsidRPr="007A2ADB">
        <w:rPr>
          <w:rFonts w:asciiTheme="minorHAnsi" w:hAnsiTheme="minorHAnsi" w:cstheme="minorHAnsi"/>
          <w:b/>
          <w:sz w:val="22"/>
          <w:szCs w:val="22"/>
        </w:rPr>
        <w:t>X</w:t>
      </w:r>
      <w:r w:rsidR="00F51A22" w:rsidRPr="007A2ADB">
        <w:rPr>
          <w:rFonts w:asciiTheme="minorHAnsi" w:hAnsiTheme="minorHAnsi" w:cstheme="minorHAnsi"/>
          <w:b/>
          <w:sz w:val="22"/>
          <w:szCs w:val="22"/>
        </w:rPr>
        <w:t>I</w:t>
      </w:r>
      <w:r w:rsidRPr="007A2ADB">
        <w:rPr>
          <w:rFonts w:asciiTheme="minorHAnsi" w:hAnsiTheme="minorHAnsi" w:cstheme="minorHAnsi"/>
          <w:b/>
          <w:sz w:val="22"/>
          <w:szCs w:val="22"/>
        </w:rPr>
        <w:t>.</w:t>
      </w:r>
    </w:p>
    <w:p w14:paraId="5AB390A9" w14:textId="77777777" w:rsidR="00230860" w:rsidRPr="007A2ADB" w:rsidRDefault="00230860" w:rsidP="007A2ADB">
      <w:pPr>
        <w:spacing w:after="120" w:line="240" w:lineRule="auto"/>
        <w:jc w:val="center"/>
        <w:rPr>
          <w:rFonts w:asciiTheme="minorHAnsi" w:hAnsiTheme="minorHAnsi" w:cstheme="minorHAnsi"/>
          <w:b/>
          <w:sz w:val="22"/>
          <w:szCs w:val="22"/>
        </w:rPr>
      </w:pPr>
      <w:r w:rsidRPr="007A2ADB">
        <w:rPr>
          <w:rFonts w:asciiTheme="minorHAnsi" w:hAnsiTheme="minorHAnsi" w:cstheme="minorHAnsi"/>
          <w:b/>
          <w:sz w:val="22"/>
          <w:szCs w:val="22"/>
        </w:rPr>
        <w:lastRenderedPageBreak/>
        <w:t>Záverečné ustanovenia</w:t>
      </w:r>
    </w:p>
    <w:p w14:paraId="5A80FD62" w14:textId="17AFA980" w:rsidR="00230860" w:rsidRPr="00A53E61" w:rsidRDefault="00230860" w:rsidP="007A2ADB">
      <w:pPr>
        <w:numPr>
          <w:ilvl w:val="0"/>
          <w:numId w:val="16"/>
        </w:numPr>
        <w:spacing w:after="0" w:line="240" w:lineRule="auto"/>
        <w:ind w:left="426"/>
        <w:jc w:val="both"/>
        <w:rPr>
          <w:rFonts w:asciiTheme="minorHAnsi" w:hAnsiTheme="minorHAnsi" w:cstheme="minorHAnsi"/>
          <w:sz w:val="22"/>
          <w:szCs w:val="22"/>
        </w:rPr>
      </w:pPr>
      <w:r w:rsidRPr="00A53E61">
        <w:rPr>
          <w:rFonts w:asciiTheme="minorHAnsi" w:hAnsiTheme="minorHAnsi" w:cstheme="minorHAnsi"/>
          <w:sz w:val="22"/>
          <w:szCs w:val="22"/>
        </w:rPr>
        <w:t xml:space="preserve">Poistník je povinnou osobou a táto </w:t>
      </w:r>
      <w:r w:rsidR="00341A6A" w:rsidRPr="00A53E61">
        <w:rPr>
          <w:rFonts w:asciiTheme="minorHAnsi" w:hAnsiTheme="minorHAnsi" w:cstheme="minorHAnsi"/>
          <w:sz w:val="22"/>
          <w:szCs w:val="22"/>
        </w:rPr>
        <w:t>rámcová dohoda</w:t>
      </w:r>
      <w:r w:rsidRPr="00A53E61">
        <w:rPr>
          <w:rFonts w:asciiTheme="minorHAnsi" w:hAnsiTheme="minorHAnsi" w:cstheme="minorHAnsi"/>
          <w:sz w:val="22"/>
          <w:szCs w:val="22"/>
        </w:rPr>
        <w:t xml:space="preserve"> je povinne zverejňovanou </w:t>
      </w:r>
      <w:r w:rsidR="00341A6A" w:rsidRPr="00A53E61">
        <w:rPr>
          <w:rFonts w:asciiTheme="minorHAnsi" w:hAnsiTheme="minorHAnsi" w:cstheme="minorHAnsi"/>
          <w:sz w:val="22"/>
          <w:szCs w:val="22"/>
        </w:rPr>
        <w:t>rámcovou dohodou</w:t>
      </w:r>
      <w:r w:rsidRPr="00A53E61">
        <w:rPr>
          <w:rFonts w:asciiTheme="minorHAnsi" w:hAnsiTheme="minorHAnsi" w:cstheme="minorHAnsi"/>
          <w:sz w:val="22"/>
          <w:szCs w:val="22"/>
        </w:rPr>
        <w:t xml:space="preserve"> podľa zákona č. 211/2000 Z. z., na základe čoho sa na účinnosť </w:t>
      </w:r>
      <w:r w:rsidR="00341A6A" w:rsidRPr="00A53E61">
        <w:rPr>
          <w:rFonts w:asciiTheme="minorHAnsi" w:hAnsiTheme="minorHAnsi" w:cstheme="minorHAnsi"/>
          <w:sz w:val="22"/>
          <w:szCs w:val="22"/>
        </w:rPr>
        <w:t>rámcovej dohody</w:t>
      </w:r>
      <w:r w:rsidRPr="00A53E61">
        <w:rPr>
          <w:rFonts w:asciiTheme="minorHAnsi" w:hAnsiTheme="minorHAnsi" w:cstheme="minorHAnsi"/>
          <w:sz w:val="22"/>
          <w:szCs w:val="22"/>
        </w:rPr>
        <w:t xml:space="preserve"> podľa Občianskeho zákonníka v platnom znení vyžaduje zverejnenie </w:t>
      </w:r>
      <w:r w:rsidR="00B85E26" w:rsidRPr="00A53E61">
        <w:rPr>
          <w:rFonts w:asciiTheme="minorHAnsi" w:hAnsiTheme="minorHAnsi" w:cstheme="minorHAnsi"/>
          <w:sz w:val="22"/>
          <w:szCs w:val="22"/>
        </w:rPr>
        <w:t>rámcovej dohody</w:t>
      </w:r>
      <w:r w:rsidRPr="00A53E61">
        <w:rPr>
          <w:rFonts w:asciiTheme="minorHAnsi" w:hAnsiTheme="minorHAnsi" w:cstheme="minorHAnsi"/>
          <w:sz w:val="22"/>
          <w:szCs w:val="22"/>
        </w:rPr>
        <w:t xml:space="preserve"> v Centrálnom registri zmlúv vedenom Úradom vlády SR. </w:t>
      </w:r>
    </w:p>
    <w:p w14:paraId="17EBA612" w14:textId="45C2A139" w:rsidR="00230860" w:rsidRPr="00A53E61" w:rsidRDefault="00230860" w:rsidP="007A2ADB">
      <w:pPr>
        <w:numPr>
          <w:ilvl w:val="0"/>
          <w:numId w:val="16"/>
        </w:numPr>
        <w:spacing w:after="0" w:line="240" w:lineRule="auto"/>
        <w:ind w:left="426"/>
        <w:jc w:val="both"/>
        <w:rPr>
          <w:rFonts w:asciiTheme="minorHAnsi" w:hAnsiTheme="minorHAnsi" w:cstheme="minorHAnsi"/>
          <w:sz w:val="22"/>
          <w:szCs w:val="22"/>
        </w:rPr>
      </w:pPr>
      <w:r w:rsidRPr="00A53E61">
        <w:rPr>
          <w:rFonts w:asciiTheme="minorHAnsi" w:hAnsiTheme="minorHAnsi" w:cstheme="minorHAnsi"/>
          <w:sz w:val="22"/>
          <w:szCs w:val="22"/>
        </w:rPr>
        <w:t xml:space="preserve">Poistiteľ súhlasí so zverejnením tejto </w:t>
      </w:r>
      <w:r w:rsidR="00B85E26" w:rsidRPr="00A53E61">
        <w:rPr>
          <w:rFonts w:asciiTheme="minorHAnsi" w:hAnsiTheme="minorHAnsi" w:cstheme="minorHAnsi"/>
          <w:sz w:val="22"/>
          <w:szCs w:val="22"/>
        </w:rPr>
        <w:t xml:space="preserve">rámcovej dohody, vrátane jej príloh a čiastkových poistných zmlúv </w:t>
      </w:r>
      <w:r w:rsidRPr="00A53E61">
        <w:rPr>
          <w:rFonts w:asciiTheme="minorHAnsi" w:hAnsiTheme="minorHAnsi" w:cstheme="minorHAnsi"/>
          <w:sz w:val="22"/>
          <w:szCs w:val="22"/>
        </w:rPr>
        <w:t xml:space="preserve">v Centrálnom registri zmlúv vedenom Úradom vlády SR, v súlade s ustanovením § 5a </w:t>
      </w:r>
      <w:r w:rsidR="007A2ADB">
        <w:rPr>
          <w:rFonts w:asciiTheme="minorHAnsi" w:hAnsiTheme="minorHAnsi" w:cstheme="minorHAnsi"/>
          <w:sz w:val="22"/>
          <w:szCs w:val="22"/>
        </w:rPr>
        <w:t>zákona                                        č. 211/2000 Z.</w:t>
      </w:r>
      <w:r w:rsidRPr="00A53E61">
        <w:rPr>
          <w:rFonts w:asciiTheme="minorHAnsi" w:hAnsiTheme="minorHAnsi" w:cstheme="minorHAnsi"/>
          <w:sz w:val="22"/>
          <w:szCs w:val="22"/>
        </w:rPr>
        <w:t>z.</w:t>
      </w:r>
    </w:p>
    <w:p w14:paraId="550F071B" w14:textId="198ABE0F" w:rsidR="00230860" w:rsidRPr="00A53E61" w:rsidRDefault="00230860" w:rsidP="007A2ADB">
      <w:pPr>
        <w:numPr>
          <w:ilvl w:val="0"/>
          <w:numId w:val="16"/>
        </w:numPr>
        <w:spacing w:after="0" w:line="240" w:lineRule="auto"/>
        <w:ind w:left="426"/>
        <w:jc w:val="both"/>
        <w:rPr>
          <w:rFonts w:asciiTheme="minorHAnsi" w:hAnsiTheme="minorHAnsi" w:cstheme="minorHAnsi"/>
          <w:sz w:val="22"/>
          <w:szCs w:val="22"/>
        </w:rPr>
      </w:pPr>
      <w:r w:rsidRPr="00A53E61">
        <w:rPr>
          <w:rFonts w:asciiTheme="minorHAnsi" w:hAnsiTheme="minorHAnsi" w:cstheme="minorHAnsi"/>
          <w:sz w:val="22"/>
          <w:szCs w:val="22"/>
        </w:rPr>
        <w:t xml:space="preserve">Poistiteľ je </w:t>
      </w:r>
      <w:r w:rsidRPr="00A53E61">
        <w:rPr>
          <w:rFonts w:asciiTheme="minorHAnsi" w:hAnsiTheme="minorHAnsi" w:cstheme="minorHAnsi"/>
          <w:b/>
          <w:sz w:val="22"/>
          <w:szCs w:val="22"/>
        </w:rPr>
        <w:t xml:space="preserve">povinný ku dňu podpisu tejto </w:t>
      </w:r>
      <w:r w:rsidR="00B85E26" w:rsidRPr="00A53E61">
        <w:rPr>
          <w:rFonts w:asciiTheme="minorHAnsi" w:hAnsiTheme="minorHAnsi" w:cstheme="minorHAnsi"/>
          <w:b/>
          <w:sz w:val="22"/>
          <w:szCs w:val="22"/>
        </w:rPr>
        <w:t>rámcovej dohody</w:t>
      </w:r>
      <w:r w:rsidRPr="00A53E61">
        <w:rPr>
          <w:rFonts w:asciiTheme="minorHAnsi" w:hAnsiTheme="minorHAnsi" w:cstheme="minorHAnsi"/>
          <w:b/>
          <w:sz w:val="22"/>
          <w:szCs w:val="22"/>
        </w:rPr>
        <w:t xml:space="preserve"> predložiť</w:t>
      </w:r>
      <w:r w:rsidRPr="00A53E61">
        <w:rPr>
          <w:rFonts w:asciiTheme="minorHAnsi" w:hAnsiTheme="minorHAnsi" w:cstheme="minorHAnsi"/>
          <w:sz w:val="22"/>
          <w:szCs w:val="22"/>
        </w:rPr>
        <w:t xml:space="preserve"> poistníkovi </w:t>
      </w:r>
      <w:r w:rsidRPr="00A53E61">
        <w:rPr>
          <w:rFonts w:asciiTheme="minorHAnsi" w:hAnsiTheme="minorHAnsi" w:cstheme="minorHAnsi"/>
          <w:b/>
          <w:sz w:val="22"/>
          <w:szCs w:val="22"/>
        </w:rPr>
        <w:t>zoznam všetkých známych subdodávateľov</w:t>
      </w:r>
      <w:r w:rsidRPr="00A53E61">
        <w:rPr>
          <w:rFonts w:asciiTheme="minorHAnsi" w:hAnsiTheme="minorHAnsi" w:cstheme="minorHAnsi"/>
          <w:sz w:val="22"/>
          <w:szCs w:val="22"/>
        </w:rPr>
        <w:t xml:space="preserve">, ktorý tvorí Prílohu č. 3 tejto </w:t>
      </w:r>
      <w:r w:rsidR="00B85E26" w:rsidRPr="00A53E61">
        <w:rPr>
          <w:rFonts w:asciiTheme="minorHAnsi" w:hAnsiTheme="minorHAnsi" w:cstheme="minorHAnsi"/>
          <w:sz w:val="22"/>
          <w:szCs w:val="22"/>
        </w:rPr>
        <w:t>rámcovej dohody</w:t>
      </w:r>
      <w:r w:rsidRPr="00A53E61">
        <w:rPr>
          <w:rFonts w:asciiTheme="minorHAnsi" w:hAnsiTheme="minorHAnsi" w:cstheme="minorHAnsi"/>
          <w:sz w:val="22"/>
          <w:szCs w:val="22"/>
        </w:rPr>
        <w:t xml:space="preserve">, v ktorom poistiteľ uvedie relevantné, úplné a pravdivé údaje o všetkých známych subdodávateľoch, údaje o osobe oprávnenej konať za subdodávateľa v rozsahu meno, priezvisko, adresu pobytu, dátum narodenia </w:t>
      </w:r>
      <w:r w:rsidRPr="00A53E61">
        <w:rPr>
          <w:rFonts w:asciiTheme="minorHAnsi" w:hAnsiTheme="minorHAnsi" w:cstheme="minorHAnsi"/>
          <w:b/>
          <w:sz w:val="22"/>
          <w:szCs w:val="22"/>
        </w:rPr>
        <w:t>spolu so súhlasom subdodávateľa so spracovaním osobných údajov</w:t>
      </w:r>
      <w:r w:rsidRPr="00A53E61">
        <w:rPr>
          <w:rFonts w:asciiTheme="minorHAnsi" w:hAnsiTheme="minorHAnsi" w:cstheme="minorHAnsi"/>
          <w:sz w:val="22"/>
          <w:szCs w:val="22"/>
        </w:rPr>
        <w:t xml:space="preserve"> </w:t>
      </w:r>
      <w:r w:rsidRPr="00A53E61">
        <w:rPr>
          <w:rFonts w:asciiTheme="minorHAnsi" w:hAnsiTheme="minorHAnsi" w:cstheme="minorHAnsi"/>
          <w:b/>
          <w:sz w:val="22"/>
          <w:szCs w:val="22"/>
        </w:rPr>
        <w:t xml:space="preserve">poistníkom a to za účelom realizácie tejto </w:t>
      </w:r>
      <w:r w:rsidR="00B85E26" w:rsidRPr="00A53E61">
        <w:rPr>
          <w:rFonts w:asciiTheme="minorHAnsi" w:hAnsiTheme="minorHAnsi" w:cstheme="minorHAnsi"/>
          <w:b/>
          <w:sz w:val="22"/>
          <w:szCs w:val="22"/>
        </w:rPr>
        <w:t>rámcovej dohody</w:t>
      </w:r>
      <w:r w:rsidRPr="00A53E61">
        <w:rPr>
          <w:rFonts w:asciiTheme="minorHAnsi" w:hAnsiTheme="minorHAnsi" w:cstheme="minorHAnsi"/>
          <w:sz w:val="22"/>
          <w:szCs w:val="22"/>
        </w:rPr>
        <w:t xml:space="preserve">, v súlade s platnou právnou úpravou. V prípade, ak nebude poistiteľ zabezpečovať predmet plnenia tejto </w:t>
      </w:r>
      <w:r w:rsidR="00B85E26" w:rsidRPr="00A53E61">
        <w:rPr>
          <w:rFonts w:asciiTheme="minorHAnsi" w:hAnsiTheme="minorHAnsi" w:cstheme="minorHAnsi"/>
          <w:sz w:val="22"/>
          <w:szCs w:val="22"/>
        </w:rPr>
        <w:t>rámcovej dohody</w:t>
      </w:r>
      <w:r w:rsidRPr="00A53E61">
        <w:rPr>
          <w:rFonts w:asciiTheme="minorHAnsi" w:hAnsiTheme="minorHAnsi" w:cstheme="minorHAnsi"/>
          <w:sz w:val="22"/>
          <w:szCs w:val="22"/>
        </w:rPr>
        <w:t xml:space="preserve"> prostredníctvom subdodávateľa, uvedie v zozname subdodávateľov, ktorý je Prílohou č. </w:t>
      </w:r>
      <w:r w:rsidR="00435865" w:rsidRPr="00A53E61">
        <w:rPr>
          <w:rFonts w:asciiTheme="minorHAnsi" w:hAnsiTheme="minorHAnsi" w:cstheme="minorHAnsi"/>
          <w:sz w:val="22"/>
          <w:szCs w:val="22"/>
        </w:rPr>
        <w:t>3</w:t>
      </w:r>
      <w:r w:rsidRPr="00A53E61">
        <w:rPr>
          <w:rFonts w:asciiTheme="minorHAnsi" w:hAnsiTheme="minorHAnsi" w:cstheme="minorHAnsi"/>
          <w:sz w:val="22"/>
          <w:szCs w:val="22"/>
        </w:rPr>
        <w:t xml:space="preserve"> tejto </w:t>
      </w:r>
      <w:r w:rsidR="00F51A22" w:rsidRPr="00A53E61">
        <w:rPr>
          <w:rFonts w:asciiTheme="minorHAnsi" w:hAnsiTheme="minorHAnsi" w:cstheme="minorHAnsi"/>
          <w:sz w:val="22"/>
          <w:szCs w:val="22"/>
        </w:rPr>
        <w:t>rámcovej dohody</w:t>
      </w:r>
      <w:r w:rsidRPr="00A53E61">
        <w:rPr>
          <w:rFonts w:asciiTheme="minorHAnsi" w:hAnsiTheme="minorHAnsi" w:cstheme="minorHAnsi"/>
          <w:sz w:val="22"/>
          <w:szCs w:val="22"/>
        </w:rPr>
        <w:t xml:space="preserve">, že nebude zabezpečovať predmet plnenia tejto </w:t>
      </w:r>
      <w:r w:rsidR="00B85E26" w:rsidRPr="00A53E61">
        <w:rPr>
          <w:rFonts w:asciiTheme="minorHAnsi" w:hAnsiTheme="minorHAnsi" w:cstheme="minorHAnsi"/>
          <w:sz w:val="22"/>
          <w:szCs w:val="22"/>
        </w:rPr>
        <w:t>rámcovej dohody</w:t>
      </w:r>
      <w:r w:rsidRPr="00A53E61">
        <w:rPr>
          <w:rFonts w:asciiTheme="minorHAnsi" w:hAnsiTheme="minorHAnsi" w:cstheme="minorHAnsi"/>
          <w:sz w:val="22"/>
          <w:szCs w:val="22"/>
        </w:rPr>
        <w:t xml:space="preserve"> alebo jeho časť prostredníctvom subdodávateľa;</w:t>
      </w:r>
    </w:p>
    <w:p w14:paraId="0E214C41" w14:textId="51433B90" w:rsidR="00230860" w:rsidRPr="00A53E61" w:rsidRDefault="00230860" w:rsidP="007A2ADB">
      <w:pPr>
        <w:numPr>
          <w:ilvl w:val="0"/>
          <w:numId w:val="16"/>
        </w:numPr>
        <w:spacing w:after="0" w:line="240" w:lineRule="auto"/>
        <w:ind w:left="426"/>
        <w:jc w:val="both"/>
        <w:rPr>
          <w:rFonts w:asciiTheme="minorHAnsi" w:hAnsiTheme="minorHAnsi" w:cstheme="minorHAnsi"/>
          <w:sz w:val="22"/>
          <w:szCs w:val="22"/>
        </w:rPr>
      </w:pPr>
      <w:r w:rsidRPr="00A53E61">
        <w:rPr>
          <w:rFonts w:asciiTheme="minorHAnsi" w:hAnsiTheme="minorHAnsi" w:cstheme="minorHAnsi"/>
          <w:sz w:val="22"/>
          <w:szCs w:val="22"/>
        </w:rPr>
        <w:t xml:space="preserve">Poistiteľ je povinný písomne oznámiť poistníkovi akúkoľvek zmenu údajov o subdodávateľovi a/alebo zmenu v osobe subdodávateľa uvedeného v Prílohe č. </w:t>
      </w:r>
      <w:r w:rsidR="00435865" w:rsidRPr="00A53E61">
        <w:rPr>
          <w:rFonts w:asciiTheme="minorHAnsi" w:hAnsiTheme="minorHAnsi" w:cstheme="minorHAnsi"/>
          <w:sz w:val="22"/>
          <w:szCs w:val="22"/>
        </w:rPr>
        <w:t>3</w:t>
      </w:r>
      <w:r w:rsidRPr="00A53E61">
        <w:rPr>
          <w:rFonts w:asciiTheme="minorHAnsi" w:hAnsiTheme="minorHAnsi" w:cstheme="minorHAnsi"/>
          <w:sz w:val="22"/>
          <w:szCs w:val="22"/>
        </w:rPr>
        <w:t xml:space="preserve"> tejto </w:t>
      </w:r>
      <w:r w:rsidR="00B85E26" w:rsidRPr="00A53E61">
        <w:rPr>
          <w:rFonts w:asciiTheme="minorHAnsi" w:hAnsiTheme="minorHAnsi" w:cstheme="minorHAnsi"/>
          <w:sz w:val="22"/>
          <w:szCs w:val="22"/>
        </w:rPr>
        <w:t>rámcovej dohody</w:t>
      </w:r>
      <w:r w:rsidRPr="00A53E61">
        <w:rPr>
          <w:rFonts w:asciiTheme="minorHAnsi" w:hAnsiTheme="minorHAnsi" w:cstheme="minorHAnsi"/>
          <w:sz w:val="22"/>
          <w:szCs w:val="22"/>
        </w:rPr>
        <w:t xml:space="preserve"> a/alebo doplnenie nového subdodávateľa do Prílohy č. </w:t>
      </w:r>
      <w:r w:rsidR="00435865" w:rsidRPr="00A53E61">
        <w:rPr>
          <w:rFonts w:asciiTheme="minorHAnsi" w:hAnsiTheme="minorHAnsi" w:cstheme="minorHAnsi"/>
          <w:sz w:val="22"/>
          <w:szCs w:val="22"/>
        </w:rPr>
        <w:t xml:space="preserve">3 </w:t>
      </w:r>
      <w:r w:rsidRPr="00A53E61">
        <w:rPr>
          <w:rFonts w:asciiTheme="minorHAnsi" w:hAnsiTheme="minorHAnsi" w:cstheme="minorHAnsi"/>
          <w:sz w:val="22"/>
          <w:szCs w:val="22"/>
        </w:rPr>
        <w:t xml:space="preserve">tejto </w:t>
      </w:r>
      <w:r w:rsidR="00B85E26" w:rsidRPr="00A53E61">
        <w:rPr>
          <w:rFonts w:asciiTheme="minorHAnsi" w:hAnsiTheme="minorHAnsi" w:cstheme="minorHAnsi"/>
          <w:sz w:val="22"/>
          <w:szCs w:val="22"/>
        </w:rPr>
        <w:t>rámcovej dohody</w:t>
      </w:r>
      <w:r w:rsidRPr="00A53E61">
        <w:rPr>
          <w:rFonts w:asciiTheme="minorHAnsi" w:hAnsiTheme="minorHAnsi" w:cstheme="minorHAnsi"/>
          <w:sz w:val="22"/>
          <w:szCs w:val="22"/>
        </w:rPr>
        <w:t xml:space="preserve">. Poistiteľ je povinný písomne oznámiť poistníkovi akúkoľvek zmenu údajov o subdodávateľovi do 14 pracovných dní odo dňa, kedy sa poistiteľ dozvedel o tejto zmene. K zmene v osobe subdodávateľa a/alebo doplnení nového subdodávateľa môže dôjsť len po odsúhlasení nového subdodávateľa poistníkom na základe aktualizovania Prílohy č. </w:t>
      </w:r>
      <w:r w:rsidR="00435865" w:rsidRPr="00A53E61">
        <w:rPr>
          <w:rFonts w:asciiTheme="minorHAnsi" w:hAnsiTheme="minorHAnsi" w:cstheme="minorHAnsi"/>
          <w:sz w:val="22"/>
          <w:szCs w:val="22"/>
        </w:rPr>
        <w:t>3</w:t>
      </w:r>
      <w:r w:rsidRPr="00A53E61">
        <w:rPr>
          <w:rFonts w:asciiTheme="minorHAnsi" w:hAnsiTheme="minorHAnsi" w:cstheme="minorHAnsi"/>
          <w:sz w:val="22"/>
          <w:szCs w:val="22"/>
        </w:rPr>
        <w:t xml:space="preserve"> tejto </w:t>
      </w:r>
      <w:r w:rsidR="00B85E26" w:rsidRPr="00A53E61">
        <w:rPr>
          <w:rFonts w:asciiTheme="minorHAnsi" w:hAnsiTheme="minorHAnsi" w:cstheme="minorHAnsi"/>
          <w:sz w:val="22"/>
          <w:szCs w:val="22"/>
        </w:rPr>
        <w:t xml:space="preserve">rámcovej dohody </w:t>
      </w:r>
      <w:r w:rsidRPr="00A53E61">
        <w:rPr>
          <w:rFonts w:asciiTheme="minorHAnsi" w:hAnsiTheme="minorHAnsi" w:cstheme="minorHAnsi"/>
          <w:sz w:val="22"/>
          <w:szCs w:val="22"/>
        </w:rPr>
        <w:t xml:space="preserve">a to dodatkom k tejto </w:t>
      </w:r>
      <w:r w:rsidR="00B85E26" w:rsidRPr="00A53E61">
        <w:rPr>
          <w:rFonts w:asciiTheme="minorHAnsi" w:hAnsiTheme="minorHAnsi" w:cstheme="minorHAnsi"/>
          <w:sz w:val="22"/>
          <w:szCs w:val="22"/>
        </w:rPr>
        <w:t>rámcovej dohode</w:t>
      </w:r>
      <w:r w:rsidRPr="00A53E61">
        <w:rPr>
          <w:rFonts w:asciiTheme="minorHAnsi" w:hAnsiTheme="minorHAnsi" w:cstheme="minorHAnsi"/>
          <w:sz w:val="22"/>
          <w:szCs w:val="22"/>
        </w:rPr>
        <w:t xml:space="preserve">, v súlade s bodom 7. tohto článku </w:t>
      </w:r>
      <w:r w:rsidR="00B85E26" w:rsidRPr="00A53E61">
        <w:rPr>
          <w:rFonts w:asciiTheme="minorHAnsi" w:hAnsiTheme="minorHAnsi" w:cstheme="minorHAnsi"/>
          <w:sz w:val="22"/>
          <w:szCs w:val="22"/>
        </w:rPr>
        <w:t>rámcovej dohody</w:t>
      </w:r>
      <w:r w:rsidRPr="00A53E61">
        <w:rPr>
          <w:rFonts w:asciiTheme="minorHAnsi" w:hAnsiTheme="minorHAnsi" w:cstheme="minorHAnsi"/>
          <w:sz w:val="22"/>
          <w:szCs w:val="22"/>
        </w:rPr>
        <w:t xml:space="preserve">. Poistiteľ je povinný najneskôr päť (5) pracovných dní pred dňom, ktorý predchádza dňu, </w:t>
      </w:r>
      <w:r w:rsidRPr="00A53E61">
        <w:rPr>
          <w:rFonts w:asciiTheme="minorHAnsi" w:hAnsiTheme="minorHAnsi" w:cstheme="minorHAnsi"/>
          <w:sz w:val="22"/>
          <w:szCs w:val="22"/>
        </w:rPr>
        <w:br/>
        <w:t xml:space="preserve">v ktorom by mala nastať zmena v osobe subdodávateľa a/alebo doplnenie nového subdodávateľa, písomne oznámiť poistníkovi zámer zmeny/doplnenia subdodávateľa s uvedením identifikačných údajov pôvodného aj nového subdodávateľa, a to v rozsahu údajov podľa Prílohy č. </w:t>
      </w:r>
      <w:r w:rsidR="00435865" w:rsidRPr="00A53E61">
        <w:rPr>
          <w:rFonts w:asciiTheme="minorHAnsi" w:hAnsiTheme="minorHAnsi" w:cstheme="minorHAnsi"/>
          <w:sz w:val="22"/>
          <w:szCs w:val="22"/>
        </w:rPr>
        <w:t>3</w:t>
      </w:r>
      <w:r w:rsidRPr="00A53E61">
        <w:rPr>
          <w:rFonts w:asciiTheme="minorHAnsi" w:hAnsiTheme="minorHAnsi" w:cstheme="minorHAnsi"/>
          <w:sz w:val="22"/>
          <w:szCs w:val="22"/>
        </w:rPr>
        <w:t xml:space="preserve"> tejto </w:t>
      </w:r>
      <w:r w:rsidR="00B85E26" w:rsidRPr="00A53E61">
        <w:rPr>
          <w:rFonts w:asciiTheme="minorHAnsi" w:hAnsiTheme="minorHAnsi" w:cstheme="minorHAnsi"/>
          <w:sz w:val="22"/>
          <w:szCs w:val="22"/>
        </w:rPr>
        <w:t xml:space="preserve">rámcovej dohody </w:t>
      </w:r>
      <w:r w:rsidRPr="00A53E61">
        <w:rPr>
          <w:rFonts w:asciiTheme="minorHAnsi" w:hAnsiTheme="minorHAnsi" w:cstheme="minorHAnsi"/>
          <w:sz w:val="22"/>
          <w:szCs w:val="22"/>
        </w:rPr>
        <w:t>a zároveň predložiť súhlas nového subdodávateľa</w:t>
      </w:r>
      <w:r w:rsidRPr="00A53E61">
        <w:rPr>
          <w:rFonts w:asciiTheme="minorHAnsi" w:hAnsiTheme="minorHAnsi" w:cstheme="minorHAnsi"/>
          <w:b/>
          <w:sz w:val="22"/>
          <w:szCs w:val="22"/>
        </w:rPr>
        <w:t xml:space="preserve"> </w:t>
      </w:r>
      <w:r w:rsidRPr="00A53E61">
        <w:rPr>
          <w:rFonts w:asciiTheme="minorHAnsi" w:hAnsiTheme="minorHAnsi" w:cstheme="minorHAnsi"/>
          <w:sz w:val="22"/>
          <w:szCs w:val="22"/>
        </w:rPr>
        <w:t xml:space="preserve">so spracovaním osobných údajov objednávateľom a to za účelom realizácie tejto </w:t>
      </w:r>
      <w:r w:rsidR="00B85E26" w:rsidRPr="00A53E61">
        <w:rPr>
          <w:rFonts w:asciiTheme="minorHAnsi" w:hAnsiTheme="minorHAnsi" w:cstheme="minorHAnsi"/>
          <w:sz w:val="22"/>
          <w:szCs w:val="22"/>
        </w:rPr>
        <w:t>rámcovej dohody</w:t>
      </w:r>
      <w:r w:rsidRPr="00A53E61">
        <w:rPr>
          <w:rFonts w:asciiTheme="minorHAnsi" w:hAnsiTheme="minorHAnsi" w:cstheme="minorHAnsi"/>
          <w:sz w:val="22"/>
          <w:szCs w:val="22"/>
        </w:rPr>
        <w:t xml:space="preserve">, v súlade s platnou právnou úpravou. </w:t>
      </w:r>
    </w:p>
    <w:p w14:paraId="27E7C0E9" w14:textId="6AB9141C" w:rsidR="00230860" w:rsidRPr="00A53E61" w:rsidRDefault="00230860" w:rsidP="007A2ADB">
      <w:pPr>
        <w:numPr>
          <w:ilvl w:val="0"/>
          <w:numId w:val="16"/>
        </w:numPr>
        <w:spacing w:after="0" w:line="240" w:lineRule="auto"/>
        <w:ind w:left="426"/>
        <w:jc w:val="both"/>
        <w:rPr>
          <w:rFonts w:asciiTheme="minorHAnsi" w:hAnsiTheme="minorHAnsi" w:cstheme="minorHAnsi"/>
          <w:sz w:val="22"/>
          <w:szCs w:val="22"/>
        </w:rPr>
      </w:pPr>
      <w:r w:rsidRPr="00A53E61">
        <w:rPr>
          <w:rFonts w:asciiTheme="minorHAnsi" w:hAnsiTheme="minorHAnsi" w:cstheme="minorHAnsi"/>
          <w:sz w:val="22"/>
          <w:szCs w:val="22"/>
        </w:rPr>
        <w:t xml:space="preserve">Táto </w:t>
      </w:r>
      <w:r w:rsidR="00B85E26" w:rsidRPr="00A53E61">
        <w:rPr>
          <w:rFonts w:asciiTheme="minorHAnsi" w:hAnsiTheme="minorHAnsi" w:cstheme="minorHAnsi"/>
          <w:sz w:val="22"/>
          <w:szCs w:val="22"/>
        </w:rPr>
        <w:t xml:space="preserve">rámcovej dohoda </w:t>
      </w:r>
      <w:r w:rsidRPr="00A53E61">
        <w:rPr>
          <w:rFonts w:asciiTheme="minorHAnsi" w:hAnsiTheme="minorHAnsi" w:cstheme="minorHAnsi"/>
          <w:sz w:val="22"/>
          <w:szCs w:val="22"/>
        </w:rPr>
        <w:t>je  uzatvorená v súlade s príslušnými ustanoveniami Občianskeho zákonníka.</w:t>
      </w:r>
    </w:p>
    <w:p w14:paraId="3BBE0EF8" w14:textId="1EF363BC" w:rsidR="00230860" w:rsidRPr="00A53E61" w:rsidRDefault="00230860" w:rsidP="007A2ADB">
      <w:pPr>
        <w:numPr>
          <w:ilvl w:val="0"/>
          <w:numId w:val="16"/>
        </w:numPr>
        <w:spacing w:after="0" w:line="240" w:lineRule="auto"/>
        <w:ind w:left="426"/>
        <w:jc w:val="both"/>
        <w:rPr>
          <w:rFonts w:asciiTheme="minorHAnsi" w:hAnsiTheme="minorHAnsi" w:cstheme="minorHAnsi"/>
          <w:sz w:val="22"/>
          <w:szCs w:val="22"/>
        </w:rPr>
      </w:pPr>
      <w:r w:rsidRPr="00A53E61">
        <w:rPr>
          <w:rFonts w:asciiTheme="minorHAnsi" w:hAnsiTheme="minorHAnsi" w:cstheme="minorHAnsi"/>
          <w:sz w:val="22"/>
          <w:szCs w:val="22"/>
        </w:rPr>
        <w:t xml:space="preserve">Vzťahy zmluvných strán touto </w:t>
      </w:r>
      <w:r w:rsidR="00B85E26" w:rsidRPr="00A53E61">
        <w:rPr>
          <w:rFonts w:asciiTheme="minorHAnsi" w:hAnsiTheme="minorHAnsi" w:cstheme="minorHAnsi"/>
          <w:sz w:val="22"/>
          <w:szCs w:val="22"/>
        </w:rPr>
        <w:t xml:space="preserve">rámcovou dohodou </w:t>
      </w:r>
      <w:r w:rsidRPr="00A53E61">
        <w:rPr>
          <w:rFonts w:asciiTheme="minorHAnsi" w:hAnsiTheme="minorHAnsi" w:cstheme="minorHAnsi"/>
          <w:sz w:val="22"/>
          <w:szCs w:val="22"/>
        </w:rPr>
        <w:t>neupravené sa riadia príslušnými ustanoveniami Občianskeho zákonníka a ostatnými všeobecne záväznými právnymi predpismi.</w:t>
      </w:r>
    </w:p>
    <w:p w14:paraId="0FD62B92" w14:textId="5797454D" w:rsidR="00230860" w:rsidRPr="00A53E61" w:rsidRDefault="00B85E26" w:rsidP="007A2ADB">
      <w:pPr>
        <w:numPr>
          <w:ilvl w:val="0"/>
          <w:numId w:val="16"/>
        </w:numPr>
        <w:spacing w:after="0" w:line="240" w:lineRule="auto"/>
        <w:ind w:left="426"/>
        <w:jc w:val="both"/>
        <w:rPr>
          <w:rFonts w:asciiTheme="minorHAnsi" w:hAnsiTheme="minorHAnsi" w:cstheme="minorHAnsi"/>
          <w:sz w:val="22"/>
          <w:szCs w:val="22"/>
        </w:rPr>
      </w:pPr>
      <w:r w:rsidRPr="00A53E61">
        <w:rPr>
          <w:rFonts w:asciiTheme="minorHAnsi" w:hAnsiTheme="minorHAnsi" w:cstheme="minorHAnsi"/>
          <w:sz w:val="22"/>
          <w:szCs w:val="22"/>
        </w:rPr>
        <w:t xml:space="preserve">Rámcovú dohodu </w:t>
      </w:r>
      <w:r w:rsidR="00230860" w:rsidRPr="00A53E61">
        <w:rPr>
          <w:rFonts w:asciiTheme="minorHAnsi" w:hAnsiTheme="minorHAnsi" w:cstheme="minorHAnsi"/>
          <w:sz w:val="22"/>
          <w:szCs w:val="22"/>
        </w:rPr>
        <w:t xml:space="preserve">je možné meniť a dopĺňať len na základe vzájomnej dohody zmluvných strán formou písomných a očíslovaných dodatkov, ktoré budú tvoriť neoddeliteľnú súčasť tejto </w:t>
      </w:r>
      <w:r w:rsidRPr="00A53E61">
        <w:rPr>
          <w:rFonts w:asciiTheme="minorHAnsi" w:hAnsiTheme="minorHAnsi" w:cstheme="minorHAnsi"/>
          <w:sz w:val="22"/>
          <w:szCs w:val="22"/>
        </w:rPr>
        <w:t>rámcovej dohody</w:t>
      </w:r>
      <w:r w:rsidR="00230860" w:rsidRPr="00A53E61">
        <w:rPr>
          <w:rFonts w:asciiTheme="minorHAnsi" w:hAnsiTheme="minorHAnsi" w:cstheme="minorHAnsi"/>
          <w:sz w:val="22"/>
          <w:szCs w:val="22"/>
        </w:rPr>
        <w:t xml:space="preserve">. </w:t>
      </w:r>
    </w:p>
    <w:p w14:paraId="3D7D5EDF" w14:textId="1B50E433" w:rsidR="00230860" w:rsidRPr="00A53E61" w:rsidRDefault="00230860" w:rsidP="007A2ADB">
      <w:pPr>
        <w:numPr>
          <w:ilvl w:val="0"/>
          <w:numId w:val="16"/>
        </w:numPr>
        <w:spacing w:after="0" w:line="240" w:lineRule="auto"/>
        <w:ind w:left="426"/>
        <w:jc w:val="both"/>
        <w:rPr>
          <w:rFonts w:asciiTheme="minorHAnsi" w:hAnsiTheme="minorHAnsi" w:cstheme="minorHAnsi"/>
          <w:sz w:val="22"/>
          <w:szCs w:val="22"/>
        </w:rPr>
      </w:pPr>
      <w:r w:rsidRPr="00A53E61">
        <w:rPr>
          <w:rFonts w:asciiTheme="minorHAnsi" w:hAnsiTheme="minorHAnsi" w:cstheme="minorHAnsi"/>
          <w:sz w:val="22"/>
          <w:szCs w:val="22"/>
        </w:rPr>
        <w:t>Akékoľvek nekonanie alebo omeškanie pri konaní smerujúcom k vynúteniu si plnenia zmluvnej strany z </w:t>
      </w:r>
      <w:r w:rsidR="00B85E26" w:rsidRPr="00A53E61">
        <w:rPr>
          <w:rFonts w:asciiTheme="minorHAnsi" w:hAnsiTheme="minorHAnsi" w:cstheme="minorHAnsi"/>
          <w:sz w:val="22"/>
          <w:szCs w:val="22"/>
        </w:rPr>
        <w:t xml:space="preserve">rámcovej dohody </w:t>
      </w:r>
      <w:r w:rsidRPr="00A53E61">
        <w:rPr>
          <w:rFonts w:asciiTheme="minorHAnsi" w:hAnsiTheme="minorHAnsi" w:cstheme="minorHAnsi"/>
          <w:sz w:val="22"/>
          <w:szCs w:val="22"/>
        </w:rPr>
        <w:t xml:space="preserve">druhou zmluvnou stranou sa nepovažuje za vzdanie sa práva podľa </w:t>
      </w:r>
      <w:r w:rsidR="00B85E26" w:rsidRPr="00A53E61">
        <w:rPr>
          <w:rFonts w:asciiTheme="minorHAnsi" w:hAnsiTheme="minorHAnsi" w:cstheme="minorHAnsi"/>
          <w:sz w:val="22"/>
          <w:szCs w:val="22"/>
        </w:rPr>
        <w:t>rámcovej dohody</w:t>
      </w:r>
      <w:r w:rsidRPr="00A53E61">
        <w:rPr>
          <w:rFonts w:asciiTheme="minorHAnsi" w:hAnsiTheme="minorHAnsi" w:cstheme="minorHAnsi"/>
          <w:sz w:val="22"/>
          <w:szCs w:val="22"/>
        </w:rPr>
        <w:t xml:space="preserve">, nemá vplyv na platnosť alebo účinnosť </w:t>
      </w:r>
      <w:r w:rsidR="00B85E26" w:rsidRPr="00A53E61">
        <w:rPr>
          <w:rFonts w:asciiTheme="minorHAnsi" w:hAnsiTheme="minorHAnsi" w:cstheme="minorHAnsi"/>
          <w:sz w:val="22"/>
          <w:szCs w:val="22"/>
        </w:rPr>
        <w:t>rámcovej dohody</w:t>
      </w:r>
      <w:r w:rsidRPr="00A53E61">
        <w:rPr>
          <w:rFonts w:asciiTheme="minorHAnsi" w:hAnsiTheme="minorHAnsi" w:cstheme="minorHAnsi"/>
          <w:sz w:val="22"/>
          <w:szCs w:val="22"/>
        </w:rPr>
        <w:t xml:space="preserve"> alebo jej časti a ani na vynútiteľnosť práva vyplývajúceho z </w:t>
      </w:r>
      <w:r w:rsidR="00B85E26" w:rsidRPr="00A53E61">
        <w:rPr>
          <w:rFonts w:asciiTheme="minorHAnsi" w:hAnsiTheme="minorHAnsi" w:cstheme="minorHAnsi"/>
          <w:sz w:val="22"/>
          <w:szCs w:val="22"/>
        </w:rPr>
        <w:t>rámcovej dohody</w:t>
      </w:r>
      <w:r w:rsidRPr="00A53E61">
        <w:rPr>
          <w:rFonts w:asciiTheme="minorHAnsi" w:hAnsiTheme="minorHAnsi" w:cstheme="minorHAnsi"/>
          <w:sz w:val="22"/>
          <w:szCs w:val="22"/>
        </w:rPr>
        <w:t>.</w:t>
      </w:r>
    </w:p>
    <w:p w14:paraId="50A12219" w14:textId="2335D109" w:rsidR="00230860" w:rsidRPr="00A53E61" w:rsidRDefault="00230860" w:rsidP="007A2ADB">
      <w:pPr>
        <w:numPr>
          <w:ilvl w:val="0"/>
          <w:numId w:val="16"/>
        </w:numPr>
        <w:spacing w:after="0" w:line="240" w:lineRule="auto"/>
        <w:ind w:left="426"/>
        <w:jc w:val="both"/>
        <w:rPr>
          <w:rFonts w:asciiTheme="minorHAnsi" w:hAnsiTheme="minorHAnsi" w:cstheme="minorHAnsi"/>
          <w:sz w:val="22"/>
          <w:szCs w:val="22"/>
        </w:rPr>
      </w:pPr>
      <w:r w:rsidRPr="00A53E61">
        <w:rPr>
          <w:rFonts w:asciiTheme="minorHAnsi" w:hAnsiTheme="minorHAnsi" w:cstheme="minorHAnsi"/>
          <w:sz w:val="22"/>
          <w:szCs w:val="22"/>
        </w:rPr>
        <w:t xml:space="preserve">Každé ustanovenie tejto </w:t>
      </w:r>
      <w:r w:rsidR="00B85E26" w:rsidRPr="00A53E61">
        <w:rPr>
          <w:rFonts w:asciiTheme="minorHAnsi" w:hAnsiTheme="minorHAnsi" w:cstheme="minorHAnsi"/>
          <w:sz w:val="22"/>
          <w:szCs w:val="22"/>
        </w:rPr>
        <w:t xml:space="preserve">rámcovej dohody </w:t>
      </w:r>
      <w:r w:rsidRPr="00A53E61">
        <w:rPr>
          <w:rFonts w:asciiTheme="minorHAnsi" w:hAnsiTheme="minorHAnsi" w:cstheme="minorHAnsi"/>
          <w:sz w:val="22"/>
          <w:szCs w:val="22"/>
        </w:rPr>
        <w:t xml:space="preserve">sa interpretuje tak, aby bolo vykonateľné, platné a účinné podľa všeobecne záväzných právnych predpisov. Pokiaľ by však bolo podľa všeobecne záväzných právnych predpisov nevykonateľné, neplatné alebo neúčinné, nebudú tým dotknuté ostatné ustanovenia </w:t>
      </w:r>
      <w:r w:rsidR="00B85E26" w:rsidRPr="00A53E61">
        <w:rPr>
          <w:rFonts w:asciiTheme="minorHAnsi" w:hAnsiTheme="minorHAnsi" w:cstheme="minorHAnsi"/>
          <w:sz w:val="22"/>
          <w:szCs w:val="22"/>
        </w:rPr>
        <w:t>rámcovej dohody</w:t>
      </w:r>
      <w:r w:rsidRPr="00A53E61">
        <w:rPr>
          <w:rFonts w:asciiTheme="minorHAnsi" w:hAnsiTheme="minorHAnsi" w:cstheme="minorHAnsi"/>
          <w:sz w:val="22"/>
          <w:szCs w:val="22"/>
        </w:rPr>
        <w:t xml:space="preserve">. V prípade takejto nevykonateľnosti, neplatnosti alebo neúčinnosti budú zmluvné strany </w:t>
      </w:r>
      <w:r w:rsidRPr="00A53E61">
        <w:rPr>
          <w:rFonts w:asciiTheme="minorHAnsi" w:hAnsiTheme="minorHAnsi" w:cstheme="minorHAnsi"/>
          <w:sz w:val="22"/>
          <w:szCs w:val="22"/>
        </w:rPr>
        <w:br/>
        <w:t xml:space="preserve">v dobrej viere rokovať, aby sa dohodli na zmenách alebo dodatkoch </w:t>
      </w:r>
      <w:r w:rsidR="00B85E26" w:rsidRPr="00A53E61">
        <w:rPr>
          <w:rFonts w:asciiTheme="minorHAnsi" w:hAnsiTheme="minorHAnsi" w:cstheme="minorHAnsi"/>
          <w:sz w:val="22"/>
          <w:szCs w:val="22"/>
        </w:rPr>
        <w:t>rámcovej dohody</w:t>
      </w:r>
      <w:r w:rsidRPr="00A53E61">
        <w:rPr>
          <w:rFonts w:asciiTheme="minorHAnsi" w:hAnsiTheme="minorHAnsi" w:cstheme="minorHAnsi"/>
          <w:sz w:val="22"/>
          <w:szCs w:val="22"/>
        </w:rPr>
        <w:t xml:space="preserve">, ktoré sú potrebné na realizáciu zámerov </w:t>
      </w:r>
      <w:r w:rsidR="00B85E26" w:rsidRPr="00A53E61">
        <w:rPr>
          <w:rFonts w:asciiTheme="minorHAnsi" w:hAnsiTheme="minorHAnsi" w:cstheme="minorHAnsi"/>
          <w:sz w:val="22"/>
          <w:szCs w:val="22"/>
        </w:rPr>
        <w:t xml:space="preserve">rámcovej dohody </w:t>
      </w:r>
      <w:r w:rsidRPr="00A53E61">
        <w:rPr>
          <w:rFonts w:asciiTheme="minorHAnsi" w:hAnsiTheme="minorHAnsi" w:cstheme="minorHAnsi"/>
          <w:sz w:val="22"/>
          <w:szCs w:val="22"/>
        </w:rPr>
        <w:t xml:space="preserve">a nahradia jej nevykonateľné, neplatné alebo neúčinné ustanovenia ustanoveniami vykonateľnými, platnými a účinnými, ktoré budú svojím zmyslom a účelom čo najbližšie zmyslu a účelu nevykonateľných, neplatných a neúčinných ustanovení </w:t>
      </w:r>
      <w:r w:rsidR="00B85E26" w:rsidRPr="00A53E61">
        <w:rPr>
          <w:rFonts w:asciiTheme="minorHAnsi" w:hAnsiTheme="minorHAnsi" w:cstheme="minorHAnsi"/>
          <w:sz w:val="22"/>
          <w:szCs w:val="22"/>
        </w:rPr>
        <w:t>rámcovej dohody</w:t>
      </w:r>
      <w:r w:rsidRPr="00A53E61">
        <w:rPr>
          <w:rFonts w:asciiTheme="minorHAnsi" w:hAnsiTheme="minorHAnsi" w:cstheme="minorHAnsi"/>
          <w:sz w:val="22"/>
          <w:szCs w:val="22"/>
        </w:rPr>
        <w:t>.</w:t>
      </w:r>
    </w:p>
    <w:p w14:paraId="0D44CCCB" w14:textId="027C2861" w:rsidR="00230860" w:rsidRPr="00A53E61" w:rsidRDefault="00230860" w:rsidP="007A2ADB">
      <w:pPr>
        <w:numPr>
          <w:ilvl w:val="0"/>
          <w:numId w:val="16"/>
        </w:numPr>
        <w:spacing w:after="0" w:line="240" w:lineRule="auto"/>
        <w:ind w:left="426"/>
        <w:jc w:val="both"/>
        <w:rPr>
          <w:rFonts w:asciiTheme="minorHAnsi" w:hAnsiTheme="minorHAnsi" w:cstheme="minorHAnsi"/>
          <w:sz w:val="22"/>
          <w:szCs w:val="22"/>
        </w:rPr>
      </w:pPr>
      <w:r w:rsidRPr="00A53E61">
        <w:rPr>
          <w:rFonts w:asciiTheme="minorHAnsi" w:hAnsiTheme="minorHAnsi" w:cstheme="minorHAnsi"/>
          <w:sz w:val="22"/>
          <w:szCs w:val="22"/>
        </w:rPr>
        <w:t xml:space="preserve">Zmluvné strany sa dohodli na spolupráci pri poskytovaní prístupu verejnosti k informáciám o stave / plnení tejto </w:t>
      </w:r>
      <w:r w:rsidR="00B85E26" w:rsidRPr="00A53E61">
        <w:rPr>
          <w:rFonts w:asciiTheme="minorHAnsi" w:hAnsiTheme="minorHAnsi" w:cstheme="minorHAnsi"/>
          <w:sz w:val="22"/>
          <w:szCs w:val="22"/>
        </w:rPr>
        <w:t>rámcovej dohody</w:t>
      </w:r>
      <w:r w:rsidRPr="00A53E61">
        <w:rPr>
          <w:rFonts w:asciiTheme="minorHAnsi" w:hAnsiTheme="minorHAnsi" w:cstheme="minorHAnsi"/>
          <w:sz w:val="22"/>
          <w:szCs w:val="22"/>
        </w:rPr>
        <w:t xml:space="preserve">, pričom </w:t>
      </w:r>
      <w:r w:rsidRPr="00A53E61">
        <w:rPr>
          <w:rFonts w:asciiTheme="minorHAnsi" w:hAnsiTheme="minorHAnsi" w:cstheme="minorHAnsi"/>
          <w:sz w:val="22"/>
          <w:szCs w:val="22"/>
          <w:lang w:bidi="sk-SK"/>
        </w:rPr>
        <w:t xml:space="preserve">poistiteľ sa zaväzuje neposkytovať informácie </w:t>
      </w:r>
      <w:r w:rsidRPr="00A53E61">
        <w:rPr>
          <w:rFonts w:asciiTheme="minorHAnsi" w:hAnsiTheme="minorHAnsi" w:cstheme="minorHAnsi"/>
          <w:sz w:val="22"/>
          <w:szCs w:val="22"/>
        </w:rPr>
        <w:t xml:space="preserve">verejnosti, tlači ani iným médiám. Poistiteľ je povinný informovať poistníka o otázkach verejnosti alebo médií, a to bezodkladne po ich obdržaní, pričom akékoľvek informácie ohľadne tejto </w:t>
      </w:r>
      <w:r w:rsidR="00B85E26" w:rsidRPr="00A53E61">
        <w:rPr>
          <w:rFonts w:asciiTheme="minorHAnsi" w:hAnsiTheme="minorHAnsi" w:cstheme="minorHAnsi"/>
          <w:sz w:val="22"/>
          <w:szCs w:val="22"/>
        </w:rPr>
        <w:t xml:space="preserve">rámcovej dohody </w:t>
      </w:r>
      <w:r w:rsidRPr="00A53E61">
        <w:rPr>
          <w:rFonts w:asciiTheme="minorHAnsi" w:hAnsiTheme="minorHAnsi" w:cstheme="minorHAnsi"/>
          <w:sz w:val="22"/>
          <w:szCs w:val="22"/>
        </w:rPr>
        <w:t xml:space="preserve">je oprávnený poskytovať výlučne poistník. </w:t>
      </w:r>
    </w:p>
    <w:p w14:paraId="498F702A" w14:textId="5A494D71" w:rsidR="00230860" w:rsidRPr="00A53E61" w:rsidRDefault="00230860" w:rsidP="007A2ADB">
      <w:pPr>
        <w:numPr>
          <w:ilvl w:val="0"/>
          <w:numId w:val="16"/>
        </w:numPr>
        <w:spacing w:after="0" w:line="240" w:lineRule="auto"/>
        <w:ind w:left="426"/>
        <w:jc w:val="both"/>
        <w:rPr>
          <w:rFonts w:asciiTheme="minorHAnsi" w:hAnsiTheme="minorHAnsi" w:cstheme="minorHAnsi"/>
          <w:sz w:val="22"/>
          <w:szCs w:val="22"/>
        </w:rPr>
      </w:pPr>
      <w:r w:rsidRPr="00A53E61">
        <w:rPr>
          <w:rFonts w:asciiTheme="minorHAnsi" w:hAnsiTheme="minorHAnsi" w:cstheme="minorHAnsi"/>
          <w:sz w:val="22"/>
          <w:szCs w:val="22"/>
        </w:rPr>
        <w:lastRenderedPageBreak/>
        <w:t xml:space="preserve">Zmluvné strany sa dohodli, že všetky spory vyplývajúce z tejto </w:t>
      </w:r>
      <w:r w:rsidR="00B85E26" w:rsidRPr="00A53E61">
        <w:rPr>
          <w:rFonts w:asciiTheme="minorHAnsi" w:hAnsiTheme="minorHAnsi" w:cstheme="minorHAnsi"/>
          <w:sz w:val="22"/>
          <w:szCs w:val="22"/>
        </w:rPr>
        <w:t xml:space="preserve">rámcovej dohody </w:t>
      </w:r>
      <w:r w:rsidRPr="00A53E61">
        <w:rPr>
          <w:rFonts w:asciiTheme="minorHAnsi" w:hAnsiTheme="minorHAnsi" w:cstheme="minorHAnsi"/>
          <w:sz w:val="22"/>
          <w:szCs w:val="22"/>
        </w:rPr>
        <w:t xml:space="preserve">alebo v súvislosti s ňou budú prednostne riešené vzájomnou dohodou zmluvných strán </w:t>
      </w:r>
      <w:r w:rsidRPr="00A53E61">
        <w:rPr>
          <w:rFonts w:asciiTheme="minorHAnsi" w:hAnsiTheme="minorHAnsi" w:cstheme="minorHAnsi"/>
          <w:iCs/>
          <w:sz w:val="22"/>
          <w:szCs w:val="22"/>
        </w:rPr>
        <w:t>na úrovni štatutárnych orgánov.</w:t>
      </w:r>
      <w:r w:rsidRPr="00A53E61">
        <w:rPr>
          <w:rFonts w:asciiTheme="minorHAnsi" w:hAnsiTheme="minorHAnsi" w:cstheme="minorHAnsi"/>
          <w:sz w:val="22"/>
          <w:szCs w:val="22"/>
        </w:rPr>
        <w:t xml:space="preserve"> V prípade, že spor medzi zmluvnými stranami nebude možné urovnať dohodou, budú spory s konečnou platnosťou rozhodnuté príslušným súdom v Slovenskej republike. Zmluvné strany sa dohodli, že spory, ktoré z tejto </w:t>
      </w:r>
      <w:r w:rsidR="00B85E26" w:rsidRPr="00A53E61">
        <w:rPr>
          <w:rFonts w:asciiTheme="minorHAnsi" w:hAnsiTheme="minorHAnsi" w:cstheme="minorHAnsi"/>
          <w:sz w:val="22"/>
          <w:szCs w:val="22"/>
        </w:rPr>
        <w:t xml:space="preserve">rámcovej dohody </w:t>
      </w:r>
      <w:r w:rsidRPr="00A53E61">
        <w:rPr>
          <w:rFonts w:asciiTheme="minorHAnsi" w:hAnsiTheme="minorHAnsi" w:cstheme="minorHAnsi"/>
          <w:sz w:val="22"/>
          <w:szCs w:val="22"/>
        </w:rPr>
        <w:t xml:space="preserve">v budúcnosti vzniknú, je oprávnený rozhodovať súd miestne príslušný podľa sídla poistníka. </w:t>
      </w:r>
    </w:p>
    <w:p w14:paraId="7F9B5435" w14:textId="7107CD07" w:rsidR="00230860" w:rsidRPr="00A53E61" w:rsidRDefault="00230860" w:rsidP="007A2ADB">
      <w:pPr>
        <w:numPr>
          <w:ilvl w:val="0"/>
          <w:numId w:val="16"/>
        </w:numPr>
        <w:spacing w:after="0" w:line="240" w:lineRule="auto"/>
        <w:ind w:left="426"/>
        <w:jc w:val="both"/>
        <w:rPr>
          <w:rFonts w:asciiTheme="minorHAnsi" w:hAnsiTheme="minorHAnsi" w:cstheme="minorHAnsi"/>
          <w:sz w:val="22"/>
          <w:szCs w:val="22"/>
        </w:rPr>
      </w:pPr>
      <w:r w:rsidRPr="00A53E61">
        <w:rPr>
          <w:rFonts w:asciiTheme="minorHAnsi" w:hAnsiTheme="minorHAnsi" w:cstheme="minorHAnsi"/>
          <w:sz w:val="22"/>
          <w:szCs w:val="22"/>
        </w:rPr>
        <w:t xml:space="preserve">Táto </w:t>
      </w:r>
      <w:r w:rsidR="00B85E26" w:rsidRPr="00A53E61">
        <w:rPr>
          <w:rFonts w:asciiTheme="minorHAnsi" w:hAnsiTheme="minorHAnsi" w:cstheme="minorHAnsi"/>
          <w:sz w:val="22"/>
          <w:szCs w:val="22"/>
        </w:rPr>
        <w:t xml:space="preserve">rámcová dohoda </w:t>
      </w:r>
      <w:r w:rsidRPr="00A53E61">
        <w:rPr>
          <w:rFonts w:asciiTheme="minorHAnsi" w:hAnsiTheme="minorHAnsi" w:cstheme="minorHAnsi"/>
          <w:sz w:val="22"/>
          <w:szCs w:val="22"/>
        </w:rPr>
        <w:t>je vypracovaná v šiestich rovnopisoch, z ktorých poistník obdrží štyri rovnopisy a poistiteľ obdrží dva rovnopisy.</w:t>
      </w:r>
    </w:p>
    <w:p w14:paraId="17A3F963" w14:textId="5009F01B" w:rsidR="00230860" w:rsidRPr="00A53E61" w:rsidRDefault="00230860" w:rsidP="007A2ADB">
      <w:pPr>
        <w:numPr>
          <w:ilvl w:val="0"/>
          <w:numId w:val="16"/>
        </w:numPr>
        <w:spacing w:after="0" w:line="240" w:lineRule="auto"/>
        <w:ind w:left="426"/>
        <w:jc w:val="both"/>
        <w:rPr>
          <w:rFonts w:asciiTheme="minorHAnsi" w:hAnsiTheme="minorHAnsi" w:cstheme="minorHAnsi"/>
          <w:sz w:val="22"/>
          <w:szCs w:val="22"/>
        </w:rPr>
      </w:pPr>
      <w:r w:rsidRPr="00A53E61">
        <w:rPr>
          <w:rFonts w:asciiTheme="minorHAnsi" w:hAnsiTheme="minorHAnsi" w:cstheme="minorHAnsi"/>
          <w:sz w:val="22"/>
          <w:szCs w:val="22"/>
        </w:rPr>
        <w:t xml:space="preserve">Zmluvné strany sa dohodli na tom, že finančné sprostredkovanie v zmysle ust. § 2 zákona č. 186/2009 Z. z. o finančnom sprostredkovaní a finančnom poradenstve a o zmene a doplnení niektorých zákonov v znení neskorších predpisov vykonáva pre poistníka/ poisteného pri tejto </w:t>
      </w:r>
      <w:r w:rsidR="00B85E26" w:rsidRPr="00A53E61">
        <w:rPr>
          <w:rFonts w:asciiTheme="minorHAnsi" w:hAnsiTheme="minorHAnsi" w:cstheme="minorHAnsi"/>
          <w:sz w:val="22"/>
          <w:szCs w:val="22"/>
        </w:rPr>
        <w:t xml:space="preserve">rámcovej dohode </w:t>
      </w:r>
      <w:r w:rsidRPr="00A53E61">
        <w:rPr>
          <w:rFonts w:asciiTheme="minorHAnsi" w:hAnsiTheme="minorHAnsi" w:cstheme="minorHAnsi"/>
          <w:sz w:val="22"/>
          <w:szCs w:val="22"/>
        </w:rPr>
        <w:t xml:space="preserve">samostatný finančný agent. Samostatného finančného agenta oznámi poistník úspešnému uchádzačovi. Zmluvné strany sa dohodli na tom, že správa tejto rámcovej dohody, poistnej  zmluvy a likvidácia poistných udalostí z tejto </w:t>
      </w:r>
      <w:r w:rsidR="00B85E26" w:rsidRPr="00A53E61">
        <w:rPr>
          <w:rFonts w:asciiTheme="minorHAnsi" w:hAnsiTheme="minorHAnsi" w:cstheme="minorHAnsi"/>
          <w:sz w:val="22"/>
          <w:szCs w:val="22"/>
        </w:rPr>
        <w:t xml:space="preserve">rámcovej dohody </w:t>
      </w:r>
      <w:r w:rsidRPr="00A53E61">
        <w:rPr>
          <w:rFonts w:asciiTheme="minorHAnsi" w:hAnsiTheme="minorHAnsi" w:cstheme="minorHAnsi"/>
          <w:sz w:val="22"/>
          <w:szCs w:val="22"/>
        </w:rPr>
        <w:t>bude realizovaná pre poistníka/poisteného výlučne prostredníctvom samostatného finančného agenta.</w:t>
      </w:r>
    </w:p>
    <w:p w14:paraId="08A31AD8" w14:textId="6A04C172" w:rsidR="00230860" w:rsidRPr="00A53E61" w:rsidRDefault="00230860" w:rsidP="007A2ADB">
      <w:pPr>
        <w:numPr>
          <w:ilvl w:val="0"/>
          <w:numId w:val="16"/>
        </w:numPr>
        <w:spacing w:after="0" w:line="240" w:lineRule="auto"/>
        <w:ind w:left="426"/>
        <w:jc w:val="both"/>
        <w:rPr>
          <w:rFonts w:asciiTheme="minorHAnsi" w:hAnsiTheme="minorHAnsi" w:cstheme="minorHAnsi"/>
          <w:sz w:val="22"/>
          <w:szCs w:val="22"/>
        </w:rPr>
      </w:pPr>
      <w:r w:rsidRPr="00A53E61">
        <w:rPr>
          <w:rFonts w:asciiTheme="minorHAnsi" w:hAnsiTheme="minorHAnsi" w:cstheme="minorHAnsi"/>
          <w:sz w:val="22"/>
          <w:szCs w:val="22"/>
        </w:rPr>
        <w:t xml:space="preserve">Za osobu zodpovednú za plnenie </w:t>
      </w:r>
      <w:r w:rsidR="00F51A22" w:rsidRPr="00A53E61">
        <w:rPr>
          <w:rFonts w:asciiTheme="minorHAnsi" w:hAnsiTheme="minorHAnsi" w:cstheme="minorHAnsi"/>
          <w:sz w:val="22"/>
          <w:szCs w:val="22"/>
        </w:rPr>
        <w:t>rámcovej dohody/čiastkových poistných zmlúv</w:t>
      </w:r>
      <w:r w:rsidRPr="00A53E61">
        <w:rPr>
          <w:rFonts w:asciiTheme="minorHAnsi" w:hAnsiTheme="minorHAnsi" w:cstheme="minorHAnsi"/>
          <w:sz w:val="22"/>
          <w:szCs w:val="22"/>
        </w:rPr>
        <w:t xml:space="preserve"> a styk so zodpovednou osobou druhej zmluvnej strany splnomocňuje : </w:t>
      </w:r>
    </w:p>
    <w:p w14:paraId="744975B5" w14:textId="09B97412" w:rsidR="00230860" w:rsidRPr="00A53E61" w:rsidRDefault="00230860" w:rsidP="007A2ADB">
      <w:pPr>
        <w:spacing w:after="0" w:line="240" w:lineRule="auto"/>
        <w:ind w:left="426" w:firstLine="141"/>
        <w:jc w:val="both"/>
        <w:rPr>
          <w:rFonts w:asciiTheme="minorHAnsi" w:hAnsiTheme="minorHAnsi" w:cstheme="minorHAnsi"/>
          <w:sz w:val="22"/>
          <w:szCs w:val="22"/>
        </w:rPr>
      </w:pPr>
      <w:r w:rsidRPr="00A53E61">
        <w:rPr>
          <w:rFonts w:asciiTheme="minorHAnsi" w:hAnsiTheme="minorHAnsi" w:cstheme="minorHAnsi"/>
          <w:sz w:val="22"/>
          <w:szCs w:val="22"/>
        </w:rPr>
        <w:t xml:space="preserve">poistník: </w:t>
      </w:r>
      <w:r w:rsidRPr="00A53E61">
        <w:rPr>
          <w:rFonts w:asciiTheme="minorHAnsi" w:hAnsiTheme="minorHAnsi" w:cstheme="minorHAnsi"/>
          <w:b/>
          <w:sz w:val="22"/>
          <w:szCs w:val="22"/>
        </w:rPr>
        <w:t xml:space="preserve">meno+priezvisko, </w:t>
      </w:r>
      <w:r w:rsidRPr="00A53E61">
        <w:rPr>
          <w:rFonts w:asciiTheme="minorHAnsi" w:hAnsiTheme="minorHAnsi" w:cstheme="minorHAnsi"/>
          <w:sz w:val="22"/>
          <w:szCs w:val="22"/>
        </w:rPr>
        <w:t xml:space="preserve">tel./: </w:t>
      </w:r>
      <w:r w:rsidR="0068398F" w:rsidRPr="0068398F">
        <w:rPr>
          <w:rFonts w:asciiTheme="minorHAnsi" w:hAnsiTheme="minorHAnsi" w:cstheme="minorHAnsi"/>
          <w:b/>
          <w:bCs/>
          <w:sz w:val="22"/>
          <w:szCs w:val="22"/>
        </w:rPr>
        <w:t>Ing. Veronika Kostiviarová</w:t>
      </w:r>
      <w:r w:rsidRPr="00A53E61">
        <w:rPr>
          <w:rFonts w:asciiTheme="minorHAnsi" w:hAnsiTheme="minorHAnsi" w:cstheme="minorHAnsi"/>
          <w:b/>
          <w:sz w:val="22"/>
          <w:szCs w:val="22"/>
        </w:rPr>
        <w:t xml:space="preserve">, </w:t>
      </w:r>
      <w:hyperlink r:id="rId9" w:history="1">
        <w:r w:rsidR="0088011C">
          <w:rPr>
            <w:rStyle w:val="Hypertextovprepojenie"/>
            <w:rFonts w:asciiTheme="minorHAnsi" w:hAnsiTheme="minorHAnsi" w:cstheme="minorHAnsi"/>
            <w:sz w:val="22"/>
            <w:szCs w:val="22"/>
          </w:rPr>
          <w:t>veronika.kostiviarova</w:t>
        </w:r>
        <w:r w:rsidRPr="00A53E61">
          <w:rPr>
            <w:rStyle w:val="Hypertextovprepojenie"/>
            <w:rFonts w:asciiTheme="minorHAnsi" w:hAnsiTheme="minorHAnsi" w:cstheme="minorHAnsi"/>
            <w:sz w:val="22"/>
            <w:szCs w:val="22"/>
          </w:rPr>
          <w:t>@</w:t>
        </w:r>
        <w:r w:rsidR="0088011C">
          <w:rPr>
            <w:rStyle w:val="Hypertextovprepojenie"/>
            <w:rFonts w:asciiTheme="minorHAnsi" w:hAnsiTheme="minorHAnsi" w:cstheme="minorHAnsi"/>
            <w:sz w:val="22"/>
            <w:szCs w:val="22"/>
          </w:rPr>
          <w:t>bbrsc.sk</w:t>
        </w:r>
      </w:hyperlink>
    </w:p>
    <w:p w14:paraId="3D4238A8" w14:textId="0FA16FFB" w:rsidR="00230860" w:rsidRPr="00A53E61" w:rsidRDefault="00230860" w:rsidP="007A2ADB">
      <w:pPr>
        <w:spacing w:after="0" w:line="240" w:lineRule="auto"/>
        <w:ind w:left="426" w:firstLine="141"/>
        <w:jc w:val="both"/>
        <w:rPr>
          <w:rFonts w:asciiTheme="minorHAnsi" w:hAnsiTheme="minorHAnsi" w:cstheme="minorHAnsi"/>
          <w:sz w:val="22"/>
          <w:szCs w:val="22"/>
        </w:rPr>
      </w:pPr>
      <w:r w:rsidRPr="00A53E61">
        <w:rPr>
          <w:rFonts w:asciiTheme="minorHAnsi" w:hAnsiTheme="minorHAnsi" w:cstheme="minorHAnsi"/>
          <w:sz w:val="22"/>
          <w:szCs w:val="22"/>
        </w:rPr>
        <w:t xml:space="preserve">poistiteľ: </w:t>
      </w:r>
      <w:r w:rsidRPr="00A53E61">
        <w:rPr>
          <w:rFonts w:asciiTheme="minorHAnsi" w:hAnsiTheme="minorHAnsi" w:cstheme="minorHAnsi"/>
          <w:b/>
          <w:sz w:val="22"/>
          <w:szCs w:val="22"/>
        </w:rPr>
        <w:t xml:space="preserve">meno+priezvisko, </w:t>
      </w:r>
      <w:r w:rsidRPr="00A53E61">
        <w:rPr>
          <w:rFonts w:asciiTheme="minorHAnsi" w:hAnsiTheme="minorHAnsi" w:cstheme="minorHAnsi"/>
          <w:sz w:val="22"/>
          <w:szCs w:val="22"/>
        </w:rPr>
        <w:t>tel./: ...............</w:t>
      </w:r>
      <w:r w:rsidRPr="00A53E61">
        <w:rPr>
          <w:rFonts w:asciiTheme="minorHAnsi" w:hAnsiTheme="minorHAnsi" w:cstheme="minorHAnsi"/>
          <w:b/>
          <w:sz w:val="22"/>
          <w:szCs w:val="22"/>
        </w:rPr>
        <w:t xml:space="preserve">, </w:t>
      </w:r>
      <w:hyperlink r:id="rId10" w:history="1">
        <w:r w:rsidRPr="00A53E61">
          <w:rPr>
            <w:rStyle w:val="Hypertextovprepojenie"/>
            <w:rFonts w:asciiTheme="minorHAnsi" w:hAnsiTheme="minorHAnsi" w:cstheme="minorHAnsi"/>
            <w:sz w:val="22"/>
            <w:szCs w:val="22"/>
          </w:rPr>
          <w:t>..................@.................</w:t>
        </w:r>
      </w:hyperlink>
      <w:r w:rsidRPr="00A53E61">
        <w:rPr>
          <w:rFonts w:asciiTheme="minorHAnsi" w:hAnsiTheme="minorHAnsi" w:cstheme="minorHAnsi"/>
          <w:sz w:val="22"/>
          <w:szCs w:val="22"/>
        </w:rPr>
        <w:tab/>
      </w:r>
    </w:p>
    <w:p w14:paraId="604F8D28" w14:textId="0A5724BA" w:rsidR="00230860" w:rsidRPr="00A53E61" w:rsidRDefault="00230860" w:rsidP="007A2ADB">
      <w:pPr>
        <w:numPr>
          <w:ilvl w:val="0"/>
          <w:numId w:val="16"/>
        </w:numPr>
        <w:spacing w:after="0" w:line="240" w:lineRule="auto"/>
        <w:ind w:left="426"/>
        <w:jc w:val="both"/>
        <w:rPr>
          <w:rFonts w:asciiTheme="minorHAnsi" w:hAnsiTheme="minorHAnsi" w:cstheme="minorHAnsi"/>
          <w:sz w:val="22"/>
          <w:szCs w:val="22"/>
        </w:rPr>
      </w:pPr>
      <w:r w:rsidRPr="00A53E61">
        <w:rPr>
          <w:rFonts w:asciiTheme="minorHAnsi" w:hAnsiTheme="minorHAnsi" w:cstheme="minorHAnsi"/>
          <w:iCs/>
          <w:sz w:val="22"/>
          <w:szCs w:val="22"/>
        </w:rPr>
        <w:t xml:space="preserve">Poistiteľ prehlasuje, že disponuje súhlasom alebo iným právnym základom podľa platných právnych predpisov na ochranu osobných údajov na to, že v rámci plnenia predmetu </w:t>
      </w:r>
      <w:r w:rsidR="00B85E26" w:rsidRPr="00A53E61">
        <w:rPr>
          <w:rFonts w:asciiTheme="minorHAnsi" w:hAnsiTheme="minorHAnsi" w:cstheme="minorHAnsi"/>
          <w:sz w:val="22"/>
          <w:szCs w:val="22"/>
        </w:rPr>
        <w:t>rámcovej dohody</w:t>
      </w:r>
      <w:r w:rsidRPr="00A53E61">
        <w:rPr>
          <w:rFonts w:asciiTheme="minorHAnsi" w:hAnsiTheme="minorHAnsi" w:cstheme="minorHAnsi"/>
          <w:iCs/>
          <w:sz w:val="22"/>
          <w:szCs w:val="22"/>
        </w:rPr>
        <w:t xml:space="preserve"> poskytuje poistníkovi osobné údaje dotknutých osôb a že je schopný na žiadosť poistníka kedykoľvek predmetný súhlas predložiť alebo iný právny základ zdokladovať.</w:t>
      </w:r>
    </w:p>
    <w:p w14:paraId="66E72BD1" w14:textId="56574C3D" w:rsidR="00230860" w:rsidRPr="00A53E61" w:rsidRDefault="00230860" w:rsidP="007A2ADB">
      <w:pPr>
        <w:numPr>
          <w:ilvl w:val="0"/>
          <w:numId w:val="16"/>
        </w:numPr>
        <w:spacing w:after="0" w:line="240" w:lineRule="auto"/>
        <w:ind w:left="426"/>
        <w:jc w:val="both"/>
        <w:rPr>
          <w:rFonts w:asciiTheme="minorHAnsi" w:hAnsiTheme="minorHAnsi" w:cstheme="minorHAnsi"/>
          <w:sz w:val="22"/>
          <w:szCs w:val="22"/>
        </w:rPr>
      </w:pPr>
      <w:r w:rsidRPr="00A53E61">
        <w:rPr>
          <w:rFonts w:asciiTheme="minorHAnsi" w:hAnsiTheme="minorHAnsi" w:cstheme="minorHAnsi"/>
          <w:sz w:val="22"/>
          <w:szCs w:val="22"/>
        </w:rPr>
        <w:t xml:space="preserve">Neoddeliteľnou prílohou tejto </w:t>
      </w:r>
      <w:r w:rsidR="00B85E26" w:rsidRPr="00A53E61">
        <w:rPr>
          <w:rFonts w:asciiTheme="minorHAnsi" w:hAnsiTheme="minorHAnsi" w:cstheme="minorHAnsi"/>
          <w:sz w:val="22"/>
          <w:szCs w:val="22"/>
        </w:rPr>
        <w:t>rámcovej dohody</w:t>
      </w:r>
      <w:r w:rsidRPr="00A53E61">
        <w:rPr>
          <w:rFonts w:asciiTheme="minorHAnsi" w:hAnsiTheme="minorHAnsi" w:cstheme="minorHAnsi"/>
          <w:sz w:val="22"/>
          <w:szCs w:val="22"/>
        </w:rPr>
        <w:t xml:space="preserve"> je: </w:t>
      </w:r>
    </w:p>
    <w:p w14:paraId="1A949626" w14:textId="41E5A185" w:rsidR="00DD0489" w:rsidRDefault="004C42D7" w:rsidP="00DD0489">
      <w:pPr>
        <w:tabs>
          <w:tab w:val="left" w:pos="1560"/>
        </w:tabs>
        <w:spacing w:after="0" w:line="240" w:lineRule="auto"/>
        <w:ind w:left="426"/>
        <w:jc w:val="both"/>
        <w:rPr>
          <w:rFonts w:asciiTheme="minorHAnsi" w:hAnsiTheme="minorHAnsi" w:cstheme="minorHAnsi"/>
          <w:sz w:val="22"/>
          <w:szCs w:val="22"/>
        </w:rPr>
      </w:pPr>
      <w:r w:rsidRPr="00A53E61">
        <w:rPr>
          <w:rFonts w:asciiTheme="minorHAnsi" w:hAnsiTheme="minorHAnsi" w:cstheme="minorHAnsi"/>
          <w:sz w:val="22"/>
          <w:szCs w:val="22"/>
        </w:rPr>
        <w:t>Príloha č. 1</w:t>
      </w:r>
      <w:r w:rsidR="00DD0489">
        <w:rPr>
          <w:rFonts w:asciiTheme="minorHAnsi" w:hAnsiTheme="minorHAnsi" w:cstheme="minorHAnsi"/>
          <w:sz w:val="22"/>
          <w:szCs w:val="22"/>
        </w:rPr>
        <w:tab/>
        <w:t>Podjazdy, tlakové fľaše, nádrže</w:t>
      </w:r>
    </w:p>
    <w:p w14:paraId="4C28B150" w14:textId="37E68A59" w:rsidR="004C42D7" w:rsidRPr="00A53E61" w:rsidRDefault="00DD0489" w:rsidP="00DD0489">
      <w:pPr>
        <w:tabs>
          <w:tab w:val="left" w:pos="1560"/>
        </w:tabs>
        <w:spacing w:after="0" w:line="240" w:lineRule="auto"/>
        <w:ind w:left="426"/>
        <w:jc w:val="both"/>
        <w:rPr>
          <w:rFonts w:asciiTheme="minorHAnsi" w:hAnsiTheme="minorHAnsi" w:cstheme="minorHAnsi"/>
          <w:sz w:val="22"/>
          <w:szCs w:val="22"/>
        </w:rPr>
      </w:pPr>
      <w:r w:rsidRPr="00A53E61">
        <w:rPr>
          <w:rFonts w:asciiTheme="minorHAnsi" w:hAnsiTheme="minorHAnsi" w:cstheme="minorHAnsi"/>
          <w:sz w:val="22"/>
          <w:szCs w:val="22"/>
        </w:rPr>
        <w:t xml:space="preserve">Príloha č. </w:t>
      </w:r>
      <w:r>
        <w:rPr>
          <w:rFonts w:asciiTheme="minorHAnsi" w:hAnsiTheme="minorHAnsi" w:cstheme="minorHAnsi"/>
          <w:sz w:val="22"/>
          <w:szCs w:val="22"/>
        </w:rPr>
        <w:t>2</w:t>
      </w:r>
      <w:r>
        <w:rPr>
          <w:rFonts w:asciiTheme="minorHAnsi" w:hAnsiTheme="minorHAnsi" w:cstheme="minorHAnsi"/>
          <w:sz w:val="22"/>
          <w:szCs w:val="22"/>
        </w:rPr>
        <w:tab/>
      </w:r>
      <w:r w:rsidR="00BC0326">
        <w:rPr>
          <w:rFonts w:asciiTheme="minorHAnsi" w:hAnsiTheme="minorHAnsi" w:cstheme="minorHAnsi"/>
          <w:sz w:val="22"/>
          <w:szCs w:val="22"/>
        </w:rPr>
        <w:t>Návrh na plnenie kritéria</w:t>
      </w:r>
    </w:p>
    <w:p w14:paraId="224D2C6E" w14:textId="2633AE47" w:rsidR="004C42D7" w:rsidRPr="00A53E61" w:rsidRDefault="00DD0489" w:rsidP="007A2ADB">
      <w:pPr>
        <w:spacing w:after="0" w:line="240" w:lineRule="auto"/>
        <w:ind w:left="1560" w:hanging="1134"/>
        <w:jc w:val="both"/>
        <w:rPr>
          <w:rFonts w:asciiTheme="minorHAnsi" w:hAnsiTheme="minorHAnsi" w:cstheme="minorHAnsi"/>
          <w:sz w:val="22"/>
          <w:szCs w:val="22"/>
        </w:rPr>
      </w:pPr>
      <w:r w:rsidRPr="00A53E61">
        <w:rPr>
          <w:rFonts w:asciiTheme="minorHAnsi" w:hAnsiTheme="minorHAnsi" w:cstheme="minorHAnsi"/>
          <w:sz w:val="22"/>
          <w:szCs w:val="22"/>
        </w:rPr>
        <w:t xml:space="preserve">Príloha č. </w:t>
      </w:r>
      <w:r>
        <w:rPr>
          <w:rFonts w:asciiTheme="minorHAnsi" w:hAnsiTheme="minorHAnsi" w:cstheme="minorHAnsi"/>
          <w:sz w:val="22"/>
          <w:szCs w:val="22"/>
        </w:rPr>
        <w:t>3</w:t>
      </w:r>
      <w:r>
        <w:rPr>
          <w:rFonts w:asciiTheme="minorHAnsi" w:hAnsiTheme="minorHAnsi" w:cstheme="minorHAnsi"/>
          <w:sz w:val="22"/>
          <w:szCs w:val="22"/>
        </w:rPr>
        <w:tab/>
      </w:r>
      <w:r w:rsidR="00435865" w:rsidRPr="00A53E61">
        <w:rPr>
          <w:rFonts w:asciiTheme="minorHAnsi" w:hAnsiTheme="minorHAnsi" w:cstheme="minorHAnsi"/>
          <w:sz w:val="22"/>
          <w:szCs w:val="22"/>
        </w:rPr>
        <w:t>Všeobecné poistné podmienky a osobitné zmluvné dojednania pre jednotlivé predmety poistenia (spoločne len „VOP“)</w:t>
      </w:r>
    </w:p>
    <w:p w14:paraId="005E7410" w14:textId="4105978E" w:rsidR="00230860" w:rsidRPr="00A53E61" w:rsidRDefault="00230860" w:rsidP="00DD0489">
      <w:pPr>
        <w:spacing w:after="0" w:line="271" w:lineRule="auto"/>
        <w:ind w:left="1560" w:hanging="1134"/>
        <w:jc w:val="both"/>
        <w:rPr>
          <w:rFonts w:asciiTheme="minorHAnsi" w:hAnsiTheme="minorHAnsi" w:cstheme="minorHAnsi"/>
          <w:sz w:val="22"/>
          <w:szCs w:val="22"/>
        </w:rPr>
      </w:pPr>
      <w:r w:rsidRPr="00A53E61">
        <w:rPr>
          <w:rFonts w:asciiTheme="minorHAnsi" w:hAnsiTheme="minorHAnsi" w:cstheme="minorHAnsi"/>
          <w:sz w:val="22"/>
          <w:szCs w:val="22"/>
        </w:rPr>
        <w:t xml:space="preserve">Príloha č. </w:t>
      </w:r>
      <w:r w:rsidR="00DD0489">
        <w:rPr>
          <w:rFonts w:asciiTheme="minorHAnsi" w:hAnsiTheme="minorHAnsi" w:cstheme="minorHAnsi"/>
          <w:sz w:val="22"/>
          <w:szCs w:val="22"/>
        </w:rPr>
        <w:t>4</w:t>
      </w:r>
      <w:r w:rsidR="00DD0489">
        <w:rPr>
          <w:rFonts w:asciiTheme="minorHAnsi" w:hAnsiTheme="minorHAnsi" w:cstheme="minorHAnsi"/>
          <w:sz w:val="22"/>
          <w:szCs w:val="22"/>
        </w:rPr>
        <w:tab/>
      </w:r>
      <w:r w:rsidRPr="00A53E61">
        <w:rPr>
          <w:rFonts w:asciiTheme="minorHAnsi" w:hAnsiTheme="minorHAnsi" w:cstheme="minorHAnsi"/>
          <w:sz w:val="22"/>
          <w:szCs w:val="22"/>
        </w:rPr>
        <w:t>Zoznam subdodávateľov</w:t>
      </w:r>
      <w:r w:rsidR="00BC0326">
        <w:rPr>
          <w:rFonts w:asciiTheme="minorHAnsi" w:hAnsiTheme="minorHAnsi" w:cstheme="minorHAnsi"/>
          <w:sz w:val="22"/>
          <w:szCs w:val="22"/>
        </w:rPr>
        <w:t xml:space="preserve"> </w:t>
      </w:r>
      <w:r w:rsidR="00BC0326" w:rsidRPr="00251EF9">
        <w:rPr>
          <w:rFonts w:asciiTheme="minorHAnsi" w:hAnsiTheme="minorHAnsi" w:cstheme="minorHAnsi"/>
          <w:sz w:val="22"/>
          <w:szCs w:val="22"/>
        </w:rPr>
        <w:t>(</w:t>
      </w:r>
      <w:r w:rsidR="00BC0326" w:rsidRPr="00251EF9">
        <w:rPr>
          <w:rFonts w:asciiTheme="minorHAnsi" w:hAnsiTheme="minorHAnsi"/>
          <w:sz w:val="22"/>
          <w:szCs w:val="22"/>
        </w:rPr>
        <w:t>v prípade nevyužitia subdodávateľov, úspešný uchádzač predloží</w:t>
      </w:r>
      <w:r w:rsidR="00DD0489">
        <w:rPr>
          <w:rFonts w:asciiTheme="minorHAnsi" w:hAnsiTheme="minorHAnsi"/>
          <w:sz w:val="22"/>
          <w:szCs w:val="22"/>
        </w:rPr>
        <w:t xml:space="preserve"> </w:t>
      </w:r>
      <w:r w:rsidR="00BC0326" w:rsidRPr="00251EF9">
        <w:rPr>
          <w:rFonts w:asciiTheme="minorHAnsi" w:hAnsiTheme="minorHAnsi"/>
          <w:sz w:val="22"/>
          <w:szCs w:val="22"/>
        </w:rPr>
        <w:t>Čestné vyhlásenie o nevyužití subdodávateľov)</w:t>
      </w:r>
    </w:p>
    <w:p w14:paraId="4297301A" w14:textId="09CDFBB2" w:rsidR="00230860" w:rsidRPr="00A53E61" w:rsidRDefault="00230860" w:rsidP="007A2ADB">
      <w:pPr>
        <w:numPr>
          <w:ilvl w:val="0"/>
          <w:numId w:val="16"/>
        </w:numPr>
        <w:spacing w:after="0" w:line="240" w:lineRule="auto"/>
        <w:ind w:left="426"/>
        <w:jc w:val="both"/>
        <w:rPr>
          <w:rFonts w:asciiTheme="minorHAnsi" w:hAnsiTheme="minorHAnsi" w:cstheme="minorHAnsi"/>
          <w:sz w:val="22"/>
          <w:szCs w:val="22"/>
        </w:rPr>
      </w:pPr>
      <w:r w:rsidRPr="00A53E61">
        <w:rPr>
          <w:rFonts w:asciiTheme="minorHAnsi" w:hAnsiTheme="minorHAnsi" w:cstheme="minorHAnsi"/>
          <w:sz w:val="22"/>
          <w:szCs w:val="22"/>
        </w:rPr>
        <w:t xml:space="preserve">Zmluvné strany vyhlasujú, že si </w:t>
      </w:r>
      <w:r w:rsidR="00B85E26" w:rsidRPr="00A53E61">
        <w:rPr>
          <w:rFonts w:asciiTheme="minorHAnsi" w:hAnsiTheme="minorHAnsi" w:cstheme="minorHAnsi"/>
          <w:sz w:val="22"/>
          <w:szCs w:val="22"/>
        </w:rPr>
        <w:t xml:space="preserve">rámcovú dohodu </w:t>
      </w:r>
      <w:r w:rsidRPr="00A53E61">
        <w:rPr>
          <w:rFonts w:asciiTheme="minorHAnsi" w:hAnsiTheme="minorHAnsi" w:cstheme="minorHAnsi"/>
          <w:sz w:val="22"/>
          <w:szCs w:val="22"/>
        </w:rPr>
        <w:t xml:space="preserve">prečítali, jej obsahu a právnym účinkom z nej vyplývajúcich porozumeli, obsah </w:t>
      </w:r>
      <w:r w:rsidR="00B85E26" w:rsidRPr="00A53E61">
        <w:rPr>
          <w:rFonts w:asciiTheme="minorHAnsi" w:hAnsiTheme="minorHAnsi" w:cstheme="minorHAnsi"/>
          <w:sz w:val="22"/>
          <w:szCs w:val="22"/>
        </w:rPr>
        <w:t>rámcovej dohody</w:t>
      </w:r>
      <w:r w:rsidRPr="00A53E61">
        <w:rPr>
          <w:rFonts w:asciiTheme="minorHAnsi" w:hAnsiTheme="minorHAnsi" w:cstheme="minorHAnsi"/>
          <w:sz w:val="22"/>
          <w:szCs w:val="22"/>
        </w:rPr>
        <w:t xml:space="preserve"> je prejavom ich slobodnej a vážnej vôle, </w:t>
      </w:r>
      <w:r w:rsidR="004A571B" w:rsidRPr="00A53E61">
        <w:rPr>
          <w:rFonts w:asciiTheme="minorHAnsi" w:hAnsiTheme="minorHAnsi" w:cstheme="minorHAnsi"/>
          <w:sz w:val="22"/>
          <w:szCs w:val="22"/>
        </w:rPr>
        <w:t xml:space="preserve">rámcová </w:t>
      </w:r>
      <w:r w:rsidR="00B85E26" w:rsidRPr="00A53E61">
        <w:rPr>
          <w:rFonts w:asciiTheme="minorHAnsi" w:hAnsiTheme="minorHAnsi" w:cstheme="minorHAnsi"/>
          <w:sz w:val="22"/>
          <w:szCs w:val="22"/>
        </w:rPr>
        <w:t xml:space="preserve">dohoda </w:t>
      </w:r>
      <w:r w:rsidRPr="00A53E61">
        <w:rPr>
          <w:rFonts w:asciiTheme="minorHAnsi" w:hAnsiTheme="minorHAnsi" w:cstheme="minorHAnsi"/>
          <w:sz w:val="22"/>
          <w:szCs w:val="22"/>
        </w:rPr>
        <w:t>nebola podpísaná v tiesni ani za nápadne nevýhodných podmienok a na znak súhlasu z jej obsahom ju vlastnoručne podpisujú.</w:t>
      </w:r>
    </w:p>
    <w:p w14:paraId="43ACFF19" w14:textId="77777777" w:rsidR="007A2ADB" w:rsidRDefault="007A2ADB" w:rsidP="007A2ADB">
      <w:pPr>
        <w:rPr>
          <w:rFonts w:asciiTheme="minorHAnsi" w:hAnsiTheme="minorHAnsi" w:cstheme="minorHAnsi"/>
          <w:sz w:val="22"/>
          <w:szCs w:val="22"/>
          <w:lang w:eastAsia="cs-CZ"/>
        </w:rPr>
      </w:pPr>
    </w:p>
    <w:p w14:paraId="25921373" w14:textId="77777777" w:rsidR="007A2ADB" w:rsidRPr="007A2ADB" w:rsidRDefault="007A2ADB" w:rsidP="007A2ADB">
      <w:pPr>
        <w:rPr>
          <w:rFonts w:asciiTheme="minorHAnsi" w:hAnsiTheme="minorHAnsi" w:cstheme="minorHAnsi"/>
          <w:sz w:val="22"/>
          <w:szCs w:val="22"/>
          <w:lang w:eastAsia="cs-CZ"/>
        </w:rPr>
      </w:pPr>
      <w:r w:rsidRPr="007A2ADB">
        <w:rPr>
          <w:rFonts w:asciiTheme="minorHAnsi" w:hAnsiTheme="minorHAnsi" w:cstheme="minorHAnsi"/>
          <w:sz w:val="22"/>
          <w:szCs w:val="22"/>
          <w:lang w:eastAsia="cs-CZ"/>
        </w:rPr>
        <w:t>Banská Bystrica, dňa:</w:t>
      </w:r>
      <w:r w:rsidRPr="007A2ADB">
        <w:rPr>
          <w:rFonts w:asciiTheme="minorHAnsi" w:hAnsiTheme="minorHAnsi" w:cstheme="minorHAnsi"/>
          <w:sz w:val="22"/>
          <w:szCs w:val="22"/>
          <w:lang w:eastAsia="cs-CZ"/>
        </w:rPr>
        <w:tab/>
      </w:r>
      <w:r w:rsidRPr="007A2ADB">
        <w:rPr>
          <w:rFonts w:asciiTheme="minorHAnsi" w:hAnsiTheme="minorHAnsi" w:cstheme="minorHAnsi"/>
          <w:sz w:val="22"/>
          <w:szCs w:val="22"/>
          <w:lang w:eastAsia="cs-CZ"/>
        </w:rPr>
        <w:tab/>
      </w:r>
      <w:r w:rsidRPr="007A2ADB">
        <w:rPr>
          <w:rFonts w:asciiTheme="minorHAnsi" w:hAnsiTheme="minorHAnsi" w:cstheme="minorHAnsi"/>
          <w:sz w:val="22"/>
          <w:szCs w:val="22"/>
          <w:lang w:eastAsia="cs-CZ"/>
        </w:rPr>
        <w:tab/>
      </w:r>
      <w:r w:rsidRPr="007A2ADB">
        <w:rPr>
          <w:rFonts w:asciiTheme="minorHAnsi" w:hAnsiTheme="minorHAnsi" w:cstheme="minorHAnsi"/>
          <w:sz w:val="22"/>
          <w:szCs w:val="22"/>
          <w:lang w:eastAsia="cs-CZ"/>
        </w:rPr>
        <w:tab/>
        <w:t xml:space="preserve">          .....................................dňa:</w:t>
      </w:r>
    </w:p>
    <w:p w14:paraId="7000D739" w14:textId="12D01282" w:rsidR="007A2ADB" w:rsidRPr="007A2ADB" w:rsidRDefault="007A2ADB" w:rsidP="007A2ADB">
      <w:pPr>
        <w:rPr>
          <w:rFonts w:asciiTheme="minorHAnsi" w:hAnsiTheme="minorHAnsi" w:cstheme="minorHAnsi"/>
          <w:sz w:val="22"/>
          <w:szCs w:val="22"/>
          <w:lang w:eastAsia="cs-CZ"/>
        </w:rPr>
      </w:pPr>
      <w:r w:rsidRPr="007A2ADB">
        <w:rPr>
          <w:rFonts w:asciiTheme="minorHAnsi" w:hAnsiTheme="minorHAnsi" w:cstheme="minorHAnsi"/>
          <w:sz w:val="22"/>
          <w:szCs w:val="22"/>
          <w:lang w:eastAsia="cs-CZ"/>
        </w:rPr>
        <w:t xml:space="preserve">Za </w:t>
      </w:r>
      <w:r w:rsidR="00335B11">
        <w:rPr>
          <w:rFonts w:asciiTheme="minorHAnsi" w:hAnsiTheme="minorHAnsi" w:cstheme="minorHAnsi"/>
          <w:sz w:val="22"/>
          <w:szCs w:val="22"/>
          <w:lang w:eastAsia="cs-CZ"/>
        </w:rPr>
        <w:t>poistníka</w:t>
      </w:r>
      <w:r w:rsidRPr="007A2ADB">
        <w:rPr>
          <w:rFonts w:asciiTheme="minorHAnsi" w:hAnsiTheme="minorHAnsi" w:cstheme="minorHAnsi"/>
          <w:sz w:val="22"/>
          <w:szCs w:val="22"/>
          <w:lang w:eastAsia="cs-CZ"/>
        </w:rPr>
        <w:t xml:space="preserve">:                                                  </w:t>
      </w:r>
      <w:r w:rsidRPr="007A2ADB">
        <w:rPr>
          <w:rFonts w:asciiTheme="minorHAnsi" w:hAnsiTheme="minorHAnsi" w:cstheme="minorHAnsi"/>
          <w:sz w:val="22"/>
          <w:szCs w:val="22"/>
          <w:lang w:eastAsia="cs-CZ"/>
        </w:rPr>
        <w:tab/>
        <w:t xml:space="preserve">    </w:t>
      </w:r>
      <w:r w:rsidR="00335B11">
        <w:rPr>
          <w:rFonts w:asciiTheme="minorHAnsi" w:hAnsiTheme="minorHAnsi" w:cstheme="minorHAnsi"/>
          <w:sz w:val="22"/>
          <w:szCs w:val="22"/>
          <w:lang w:eastAsia="cs-CZ"/>
        </w:rPr>
        <w:tab/>
      </w:r>
      <w:r w:rsidRPr="007A2ADB">
        <w:rPr>
          <w:rFonts w:asciiTheme="minorHAnsi" w:hAnsiTheme="minorHAnsi" w:cstheme="minorHAnsi"/>
          <w:sz w:val="22"/>
          <w:szCs w:val="22"/>
          <w:lang w:eastAsia="cs-CZ"/>
        </w:rPr>
        <w:t xml:space="preserve">Za </w:t>
      </w:r>
      <w:r w:rsidR="00335B11">
        <w:rPr>
          <w:rFonts w:asciiTheme="minorHAnsi" w:hAnsiTheme="minorHAnsi" w:cstheme="minorHAnsi"/>
          <w:sz w:val="22"/>
          <w:szCs w:val="22"/>
          <w:lang w:eastAsia="cs-CZ"/>
        </w:rPr>
        <w:t>poisťovateľa</w:t>
      </w:r>
      <w:r w:rsidRPr="007A2ADB">
        <w:rPr>
          <w:rFonts w:asciiTheme="minorHAnsi" w:hAnsiTheme="minorHAnsi" w:cstheme="minorHAnsi"/>
          <w:sz w:val="22"/>
          <w:szCs w:val="22"/>
          <w:lang w:eastAsia="cs-CZ"/>
        </w:rPr>
        <w:t>:</w:t>
      </w:r>
    </w:p>
    <w:p w14:paraId="6B4DAB9A" w14:textId="77777777" w:rsidR="007A2ADB" w:rsidRDefault="007A2ADB" w:rsidP="007A2ADB">
      <w:pPr>
        <w:pStyle w:val="Bezriadkovania"/>
        <w:rPr>
          <w:rStyle w:val="CharStyle8"/>
          <w:rFonts w:asciiTheme="minorHAnsi" w:hAnsiTheme="minorHAnsi" w:cstheme="minorHAnsi"/>
          <w:sz w:val="22"/>
          <w:szCs w:val="22"/>
        </w:rPr>
      </w:pPr>
    </w:p>
    <w:p w14:paraId="1DBD2391" w14:textId="77777777" w:rsidR="007A2ADB" w:rsidRDefault="007A2ADB" w:rsidP="007A2ADB">
      <w:pPr>
        <w:pStyle w:val="Bezriadkovania"/>
        <w:rPr>
          <w:rStyle w:val="CharStyle8"/>
          <w:rFonts w:asciiTheme="minorHAnsi" w:hAnsiTheme="minorHAnsi" w:cstheme="minorHAnsi"/>
          <w:sz w:val="22"/>
          <w:szCs w:val="22"/>
        </w:rPr>
      </w:pPr>
    </w:p>
    <w:p w14:paraId="7C0A2573" w14:textId="77777777" w:rsidR="007A2ADB" w:rsidRDefault="007A2ADB" w:rsidP="007A2ADB">
      <w:pPr>
        <w:pStyle w:val="Bezriadkovania"/>
        <w:rPr>
          <w:rStyle w:val="CharStyle8"/>
          <w:rFonts w:asciiTheme="minorHAnsi" w:hAnsiTheme="minorHAnsi" w:cstheme="minorHAnsi"/>
          <w:sz w:val="22"/>
          <w:szCs w:val="22"/>
        </w:rPr>
      </w:pPr>
    </w:p>
    <w:p w14:paraId="2C4B9A53" w14:textId="77777777" w:rsidR="007A2ADB" w:rsidRPr="002E31CB" w:rsidRDefault="007A2ADB" w:rsidP="007A2ADB">
      <w:pPr>
        <w:pStyle w:val="Bezriadkovania"/>
        <w:rPr>
          <w:rStyle w:val="CharStyle8"/>
          <w:rFonts w:asciiTheme="minorHAnsi" w:hAnsiTheme="minorHAnsi" w:cstheme="minorHAnsi"/>
          <w:b w:val="0"/>
          <w:bCs w:val="0"/>
          <w:sz w:val="22"/>
          <w:szCs w:val="22"/>
        </w:rPr>
      </w:pPr>
      <w:r w:rsidRPr="002E31CB">
        <w:rPr>
          <w:rStyle w:val="CharStyle8"/>
          <w:rFonts w:asciiTheme="minorHAnsi" w:hAnsiTheme="minorHAnsi" w:cstheme="minorHAnsi"/>
          <w:sz w:val="22"/>
          <w:szCs w:val="22"/>
        </w:rPr>
        <w:t>.............................................................                        .............................................................</w:t>
      </w:r>
    </w:p>
    <w:p w14:paraId="6B6C2B35" w14:textId="0D643368" w:rsidR="007A2ADB" w:rsidRPr="002E31CB" w:rsidRDefault="00335B11" w:rsidP="007A2ADB">
      <w:pPr>
        <w:pStyle w:val="Bezriadkovania"/>
        <w:rPr>
          <w:rStyle w:val="CharStyle8"/>
          <w:rFonts w:asciiTheme="minorHAnsi" w:hAnsiTheme="minorHAnsi" w:cstheme="minorHAnsi"/>
          <w:b w:val="0"/>
          <w:bCs w:val="0"/>
          <w:sz w:val="22"/>
          <w:szCs w:val="22"/>
        </w:rPr>
      </w:pPr>
      <w:r>
        <w:rPr>
          <w:rStyle w:val="CharStyle8"/>
          <w:rFonts w:asciiTheme="minorHAnsi" w:hAnsiTheme="minorHAnsi" w:cstheme="minorHAnsi"/>
          <w:sz w:val="22"/>
          <w:szCs w:val="22"/>
        </w:rPr>
        <w:t>Ing. Martin Turčan</w:t>
      </w:r>
    </w:p>
    <w:p w14:paraId="2FC26DEA" w14:textId="77777777" w:rsidR="007A2ADB" w:rsidRPr="00066D89" w:rsidRDefault="007A2ADB" w:rsidP="007A2ADB">
      <w:pPr>
        <w:pStyle w:val="Bezriadkovania"/>
        <w:rPr>
          <w:rStyle w:val="CharStyle8"/>
          <w:rFonts w:asciiTheme="minorHAnsi" w:hAnsiTheme="minorHAnsi" w:cstheme="minorHAnsi"/>
          <w:b w:val="0"/>
          <w:bCs w:val="0"/>
          <w:sz w:val="22"/>
          <w:szCs w:val="22"/>
        </w:rPr>
      </w:pPr>
      <w:r w:rsidRPr="00066D89">
        <w:rPr>
          <w:rStyle w:val="CharStyle8"/>
          <w:rFonts w:asciiTheme="minorHAnsi" w:hAnsiTheme="minorHAnsi" w:cstheme="minorHAnsi"/>
          <w:b w:val="0"/>
          <w:sz w:val="22"/>
          <w:szCs w:val="22"/>
        </w:rPr>
        <w:t>predseda predstavenstva</w:t>
      </w:r>
    </w:p>
    <w:p w14:paraId="50FF85F2" w14:textId="77777777" w:rsidR="007A2ADB" w:rsidRDefault="007A2ADB" w:rsidP="007A2ADB">
      <w:pPr>
        <w:pStyle w:val="Bezriadkovania"/>
        <w:rPr>
          <w:rStyle w:val="CharStyle8"/>
          <w:rFonts w:asciiTheme="minorHAnsi" w:hAnsiTheme="minorHAnsi" w:cstheme="minorHAnsi"/>
          <w:b w:val="0"/>
          <w:sz w:val="22"/>
          <w:szCs w:val="22"/>
        </w:rPr>
      </w:pPr>
      <w:r w:rsidRPr="00066D89">
        <w:rPr>
          <w:rStyle w:val="CharStyle8"/>
          <w:rFonts w:asciiTheme="minorHAnsi" w:hAnsiTheme="minorHAnsi" w:cstheme="minorHAnsi"/>
          <w:b w:val="0"/>
          <w:sz w:val="22"/>
          <w:szCs w:val="22"/>
        </w:rPr>
        <w:t>Banskobystrickej regionálnej správy ciest, a.s.</w:t>
      </w:r>
    </w:p>
    <w:p w14:paraId="75C269E1" w14:textId="77777777" w:rsidR="007A2ADB" w:rsidRDefault="007A2ADB" w:rsidP="007A2ADB">
      <w:pPr>
        <w:pStyle w:val="Bezriadkovania"/>
        <w:rPr>
          <w:rStyle w:val="CharStyle8"/>
          <w:rFonts w:asciiTheme="minorHAnsi" w:hAnsiTheme="minorHAnsi" w:cstheme="minorHAnsi"/>
          <w:sz w:val="22"/>
          <w:szCs w:val="22"/>
        </w:rPr>
      </w:pPr>
    </w:p>
    <w:p w14:paraId="3E64DC31" w14:textId="77777777" w:rsidR="007A2ADB" w:rsidRDefault="007A2ADB" w:rsidP="007A2ADB">
      <w:pPr>
        <w:pStyle w:val="Bezriadkovania"/>
        <w:rPr>
          <w:rStyle w:val="CharStyle8"/>
          <w:rFonts w:asciiTheme="minorHAnsi" w:hAnsiTheme="minorHAnsi" w:cstheme="minorHAnsi"/>
          <w:sz w:val="22"/>
          <w:szCs w:val="22"/>
        </w:rPr>
      </w:pPr>
    </w:p>
    <w:p w14:paraId="3E601C97" w14:textId="77777777" w:rsidR="007A2ADB" w:rsidRPr="002E31CB" w:rsidRDefault="007A2ADB" w:rsidP="007A2ADB">
      <w:pPr>
        <w:pStyle w:val="Bezriadkovania"/>
        <w:rPr>
          <w:rStyle w:val="CharStyle8"/>
          <w:rFonts w:asciiTheme="minorHAnsi" w:hAnsiTheme="minorHAnsi" w:cstheme="minorHAnsi"/>
          <w:b w:val="0"/>
          <w:bCs w:val="0"/>
          <w:sz w:val="22"/>
          <w:szCs w:val="22"/>
        </w:rPr>
      </w:pPr>
      <w:r w:rsidRPr="002E31CB">
        <w:rPr>
          <w:rStyle w:val="CharStyle8"/>
          <w:rFonts w:asciiTheme="minorHAnsi" w:hAnsiTheme="minorHAnsi" w:cstheme="minorHAnsi"/>
          <w:sz w:val="22"/>
          <w:szCs w:val="22"/>
        </w:rPr>
        <w:t xml:space="preserve">.............................................................                        </w:t>
      </w:r>
    </w:p>
    <w:p w14:paraId="0835B010" w14:textId="758DBF42" w:rsidR="007A2ADB" w:rsidRPr="002E31CB" w:rsidRDefault="00335B11" w:rsidP="007A2ADB">
      <w:pPr>
        <w:pStyle w:val="Bezriadkovania"/>
        <w:rPr>
          <w:rStyle w:val="CharStyle8"/>
          <w:rFonts w:asciiTheme="minorHAnsi" w:hAnsiTheme="minorHAnsi" w:cstheme="minorHAnsi"/>
          <w:b w:val="0"/>
          <w:bCs w:val="0"/>
          <w:sz w:val="22"/>
          <w:szCs w:val="22"/>
        </w:rPr>
      </w:pPr>
      <w:r>
        <w:rPr>
          <w:rStyle w:val="CharStyle8"/>
          <w:rFonts w:asciiTheme="minorHAnsi" w:hAnsiTheme="minorHAnsi" w:cstheme="minorHAnsi"/>
          <w:sz w:val="22"/>
          <w:szCs w:val="22"/>
        </w:rPr>
        <w:t>Ing. Róbert Machala</w:t>
      </w:r>
    </w:p>
    <w:p w14:paraId="0EB01C2C" w14:textId="77777777" w:rsidR="007A2ADB" w:rsidRPr="00066D89" w:rsidRDefault="007A2ADB" w:rsidP="007A2ADB">
      <w:pPr>
        <w:pStyle w:val="Bezriadkovania"/>
        <w:rPr>
          <w:rStyle w:val="CharStyle8"/>
          <w:rFonts w:asciiTheme="minorHAnsi" w:hAnsiTheme="minorHAnsi" w:cstheme="minorHAnsi"/>
          <w:b w:val="0"/>
          <w:bCs w:val="0"/>
          <w:sz w:val="22"/>
          <w:szCs w:val="22"/>
        </w:rPr>
      </w:pPr>
      <w:r>
        <w:rPr>
          <w:rStyle w:val="CharStyle8"/>
          <w:rFonts w:asciiTheme="minorHAnsi" w:hAnsiTheme="minorHAnsi" w:cstheme="minorHAnsi"/>
          <w:b w:val="0"/>
          <w:sz w:val="22"/>
          <w:szCs w:val="22"/>
        </w:rPr>
        <w:t>pod</w:t>
      </w:r>
      <w:r w:rsidRPr="00066D89">
        <w:rPr>
          <w:rStyle w:val="CharStyle8"/>
          <w:rFonts w:asciiTheme="minorHAnsi" w:hAnsiTheme="minorHAnsi" w:cstheme="minorHAnsi"/>
          <w:b w:val="0"/>
          <w:sz w:val="22"/>
          <w:szCs w:val="22"/>
        </w:rPr>
        <w:t>predseda predstavenstva</w:t>
      </w:r>
    </w:p>
    <w:p w14:paraId="15358CF8" w14:textId="77777777" w:rsidR="007A2ADB" w:rsidRDefault="007A2ADB" w:rsidP="007A2ADB">
      <w:pPr>
        <w:pStyle w:val="Bezriadkovania"/>
        <w:rPr>
          <w:rStyle w:val="CharStyle8"/>
          <w:rFonts w:asciiTheme="minorHAnsi" w:hAnsiTheme="minorHAnsi" w:cstheme="minorHAnsi"/>
          <w:b w:val="0"/>
          <w:sz w:val="22"/>
          <w:szCs w:val="22"/>
        </w:rPr>
      </w:pPr>
      <w:r w:rsidRPr="00066D89">
        <w:rPr>
          <w:rStyle w:val="CharStyle8"/>
          <w:rFonts w:asciiTheme="minorHAnsi" w:hAnsiTheme="minorHAnsi" w:cstheme="minorHAnsi"/>
          <w:b w:val="0"/>
          <w:sz w:val="22"/>
          <w:szCs w:val="22"/>
        </w:rPr>
        <w:t>Banskobystrickej regionálnej správy ciest, a.s.</w:t>
      </w:r>
    </w:p>
    <w:p w14:paraId="34B15241" w14:textId="77777777" w:rsidR="005A76EE" w:rsidRDefault="005A76EE" w:rsidP="007A2ADB">
      <w:pPr>
        <w:pStyle w:val="Bezriadkovania"/>
        <w:rPr>
          <w:rStyle w:val="CharStyle8"/>
          <w:rFonts w:asciiTheme="minorHAnsi" w:hAnsiTheme="minorHAnsi" w:cstheme="minorHAnsi"/>
          <w:b w:val="0"/>
          <w:sz w:val="22"/>
          <w:szCs w:val="22"/>
        </w:rPr>
      </w:pPr>
    </w:p>
    <w:p w14:paraId="070E262F" w14:textId="77777777" w:rsidR="00AE3CB6" w:rsidRDefault="00AE3CB6" w:rsidP="005A76EE">
      <w:pPr>
        <w:pStyle w:val="Bezriadkovania"/>
        <w:rPr>
          <w:rFonts w:asciiTheme="minorHAnsi" w:hAnsiTheme="minorHAnsi" w:cstheme="minorHAnsi"/>
          <w:sz w:val="18"/>
          <w:szCs w:val="18"/>
          <w:shd w:val="clear" w:color="auto" w:fill="FFFFFF"/>
        </w:rPr>
        <w:sectPr w:rsidR="00AE3CB6" w:rsidSect="00A53E61">
          <w:footerReference w:type="default" r:id="rId11"/>
          <w:pgSz w:w="11907" w:h="16840" w:code="9"/>
          <w:pgMar w:top="567" w:right="851" w:bottom="567" w:left="851" w:header="709" w:footer="709" w:gutter="284"/>
          <w:cols w:space="708"/>
          <w:vAlign w:val="both"/>
          <w:noEndnote/>
          <w:docGrid w:linePitch="326"/>
        </w:sectPr>
      </w:pPr>
    </w:p>
    <w:p w14:paraId="45A8C932" w14:textId="474CFBA8" w:rsidR="005A76EE" w:rsidRDefault="005A76EE" w:rsidP="005A76EE">
      <w:pPr>
        <w:pStyle w:val="Bezriadkovania"/>
        <w:rPr>
          <w:rFonts w:asciiTheme="minorHAnsi" w:hAnsiTheme="minorHAnsi" w:cstheme="minorHAnsi"/>
          <w:sz w:val="18"/>
          <w:szCs w:val="18"/>
          <w:shd w:val="clear" w:color="auto" w:fill="FFFFFF"/>
        </w:rPr>
      </w:pPr>
      <w:r w:rsidRPr="005A76EE">
        <w:rPr>
          <w:rFonts w:asciiTheme="minorHAnsi" w:hAnsiTheme="minorHAnsi" w:cstheme="minorHAnsi"/>
          <w:sz w:val="18"/>
          <w:szCs w:val="18"/>
          <w:shd w:val="clear" w:color="auto" w:fill="FFFFFF"/>
        </w:rPr>
        <w:lastRenderedPageBreak/>
        <w:t xml:space="preserve">Príloha č. </w:t>
      </w:r>
      <w:r w:rsidR="00BB3169">
        <w:rPr>
          <w:rFonts w:asciiTheme="minorHAnsi" w:hAnsiTheme="minorHAnsi" w:cstheme="minorHAnsi"/>
          <w:sz w:val="18"/>
          <w:szCs w:val="18"/>
          <w:shd w:val="clear" w:color="auto" w:fill="FFFFFF"/>
        </w:rPr>
        <w:t>1</w:t>
      </w:r>
      <w:r w:rsidRPr="005A76EE">
        <w:rPr>
          <w:rFonts w:asciiTheme="minorHAnsi" w:hAnsiTheme="minorHAnsi" w:cstheme="minorHAnsi"/>
          <w:sz w:val="18"/>
          <w:szCs w:val="18"/>
          <w:shd w:val="clear" w:color="auto" w:fill="FFFFFF"/>
        </w:rPr>
        <w:t>a k Rámcovej dohode-Poistenie zodpovednosti za škodu</w:t>
      </w:r>
    </w:p>
    <w:p w14:paraId="3694A46C" w14:textId="7416DA9F" w:rsidR="005A76EE" w:rsidRDefault="00914EEC" w:rsidP="007A2ADB">
      <w:pPr>
        <w:pStyle w:val="Bezriadkovania"/>
        <w:rPr>
          <w:rFonts w:asciiTheme="minorHAnsi" w:hAnsiTheme="minorHAnsi" w:cstheme="minorHAnsi"/>
          <w:sz w:val="22"/>
          <w:szCs w:val="22"/>
          <w:shd w:val="clear" w:color="auto" w:fill="FFFFFF"/>
        </w:rPr>
      </w:pPr>
      <w:r>
        <w:rPr>
          <w:rFonts w:asciiTheme="minorHAnsi" w:hAnsiTheme="minorHAnsi" w:cstheme="minorHAnsi"/>
          <w:sz w:val="22"/>
          <w:szCs w:val="22"/>
          <w:shd w:val="clear" w:color="auto" w:fill="FFFFFF"/>
        </w:rPr>
        <w:t>Podjazdy</w:t>
      </w:r>
    </w:p>
    <w:p w14:paraId="3C95132A" w14:textId="53A75DA6" w:rsidR="00AE3CB6" w:rsidRDefault="00AE3CB6" w:rsidP="007A2ADB">
      <w:pPr>
        <w:pStyle w:val="Bezriadkovania"/>
        <w:rPr>
          <w:rFonts w:asciiTheme="minorHAnsi" w:hAnsiTheme="minorHAnsi" w:cstheme="minorHAnsi"/>
          <w:sz w:val="22"/>
          <w:szCs w:val="22"/>
          <w:shd w:val="clear" w:color="auto" w:fill="FFFFFF"/>
        </w:rPr>
        <w:sectPr w:rsidR="00AE3CB6" w:rsidSect="00AE3CB6">
          <w:pgSz w:w="16840" w:h="11907" w:orient="landscape" w:code="9"/>
          <w:pgMar w:top="851" w:right="567" w:bottom="851" w:left="567" w:header="709" w:footer="709" w:gutter="284"/>
          <w:cols w:space="708"/>
          <w:vAlign w:val="both"/>
          <w:noEndnote/>
          <w:docGrid w:linePitch="326"/>
        </w:sectPr>
      </w:pPr>
      <w:r w:rsidRPr="00AE3CB6">
        <w:rPr>
          <w:noProof/>
        </w:rPr>
        <w:drawing>
          <wp:inline distT="0" distB="0" distL="0" distR="0" wp14:anchorId="6B19AD9B" wp14:editId="28BA29A0">
            <wp:extent cx="9973310" cy="4703445"/>
            <wp:effectExtent l="0" t="0" r="8890" b="1905"/>
            <wp:docPr id="478181604" name="Obrázo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73310" cy="4703445"/>
                    </a:xfrm>
                    <a:prstGeom prst="rect">
                      <a:avLst/>
                    </a:prstGeom>
                    <a:noFill/>
                    <a:ln>
                      <a:noFill/>
                    </a:ln>
                  </pic:spPr>
                </pic:pic>
              </a:graphicData>
            </a:graphic>
          </wp:inline>
        </w:drawing>
      </w:r>
    </w:p>
    <w:p w14:paraId="166AED2E" w14:textId="7BED46D9" w:rsidR="00914EEC" w:rsidRPr="00BB3169" w:rsidRDefault="00914EEC" w:rsidP="00914EEC">
      <w:pPr>
        <w:pStyle w:val="Zarkazkladnhotextu2"/>
        <w:rPr>
          <w:rFonts w:asciiTheme="minorHAnsi" w:hAnsiTheme="minorHAnsi" w:cstheme="minorHAnsi"/>
          <w:sz w:val="18"/>
          <w:szCs w:val="18"/>
        </w:rPr>
      </w:pPr>
      <w:r w:rsidRPr="00BB3169">
        <w:rPr>
          <w:rFonts w:asciiTheme="minorHAnsi" w:hAnsiTheme="minorHAnsi" w:cstheme="minorHAnsi"/>
          <w:sz w:val="18"/>
          <w:szCs w:val="18"/>
        </w:rPr>
        <w:lastRenderedPageBreak/>
        <w:t>Príloha č. 1</w:t>
      </w:r>
      <w:r w:rsidR="00BB3169">
        <w:rPr>
          <w:rFonts w:asciiTheme="minorHAnsi" w:hAnsiTheme="minorHAnsi" w:cstheme="minorHAnsi"/>
          <w:sz w:val="18"/>
          <w:szCs w:val="18"/>
        </w:rPr>
        <w:t>b</w:t>
      </w:r>
      <w:r w:rsidRPr="00BB3169">
        <w:rPr>
          <w:rFonts w:asciiTheme="minorHAnsi" w:hAnsiTheme="minorHAnsi" w:cstheme="minorHAnsi"/>
          <w:sz w:val="18"/>
          <w:szCs w:val="18"/>
        </w:rPr>
        <w:t xml:space="preserve"> k </w:t>
      </w:r>
      <w:r w:rsidR="00BB3169" w:rsidRPr="005A76EE">
        <w:rPr>
          <w:rFonts w:asciiTheme="minorHAnsi" w:hAnsiTheme="minorHAnsi" w:cstheme="minorHAnsi"/>
          <w:sz w:val="18"/>
          <w:szCs w:val="18"/>
          <w:shd w:val="clear" w:color="auto" w:fill="FFFFFF"/>
        </w:rPr>
        <w:t> Rámcovej dohode-Poistenie zodpovednosti za škodu</w:t>
      </w:r>
    </w:p>
    <w:p w14:paraId="6FF743B4" w14:textId="77777777" w:rsidR="00BB3169" w:rsidRDefault="00BB3169" w:rsidP="00914EEC">
      <w:pPr>
        <w:pStyle w:val="Zarkazkladnhotextu2"/>
        <w:jc w:val="center"/>
        <w:rPr>
          <w:rFonts w:asciiTheme="minorHAnsi" w:hAnsiTheme="minorHAnsi" w:cstheme="minorHAnsi"/>
          <w:sz w:val="28"/>
          <w:szCs w:val="28"/>
        </w:rPr>
      </w:pPr>
    </w:p>
    <w:p w14:paraId="3BC5A109" w14:textId="456933DB" w:rsidR="00914EEC" w:rsidRPr="00FC4B4A" w:rsidRDefault="00914EEC" w:rsidP="00914EEC">
      <w:pPr>
        <w:pStyle w:val="Zarkazkladnhotextu2"/>
        <w:jc w:val="center"/>
        <w:rPr>
          <w:rFonts w:asciiTheme="minorHAnsi" w:hAnsiTheme="minorHAnsi" w:cstheme="minorHAnsi"/>
          <w:b/>
          <w:sz w:val="28"/>
          <w:szCs w:val="28"/>
        </w:rPr>
      </w:pPr>
      <w:r w:rsidRPr="00FC4B4A">
        <w:rPr>
          <w:rFonts w:asciiTheme="minorHAnsi" w:hAnsiTheme="minorHAnsi" w:cstheme="minorHAnsi"/>
          <w:sz w:val="28"/>
          <w:szCs w:val="28"/>
        </w:rPr>
        <w:t>Rozpis tlakových fliaš po jednotlivých strediskách</w:t>
      </w:r>
    </w:p>
    <w:tbl>
      <w:tblPr>
        <w:tblW w:w="9640"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84"/>
        <w:gridCol w:w="1862"/>
        <w:gridCol w:w="1418"/>
        <w:gridCol w:w="1418"/>
        <w:gridCol w:w="1558"/>
      </w:tblGrid>
      <w:tr w:rsidR="00914EEC" w:rsidRPr="006D4715" w14:paraId="24C45EEE" w14:textId="77777777" w:rsidTr="00914EEC">
        <w:trPr>
          <w:trHeight w:val="903"/>
        </w:trPr>
        <w:tc>
          <w:tcPr>
            <w:tcW w:w="3384" w:type="dxa"/>
            <w:tcBorders>
              <w:bottom w:val="double" w:sz="4" w:space="0" w:color="auto"/>
            </w:tcBorders>
            <w:shd w:val="clear" w:color="auto" w:fill="BFBFBF" w:themeFill="background1" w:themeFillShade="BF"/>
            <w:vAlign w:val="center"/>
          </w:tcPr>
          <w:p w14:paraId="7F2D3B57" w14:textId="77777777" w:rsidR="00914EEC" w:rsidRPr="006D4715" w:rsidRDefault="00914EEC" w:rsidP="00914EEC">
            <w:pPr>
              <w:pStyle w:val="Bezriadkovania"/>
            </w:pPr>
            <w:r w:rsidRPr="006D4715">
              <w:t>Stredisko</w:t>
            </w:r>
          </w:p>
        </w:tc>
        <w:tc>
          <w:tcPr>
            <w:tcW w:w="1862" w:type="dxa"/>
            <w:tcBorders>
              <w:bottom w:val="double" w:sz="4" w:space="0" w:color="auto"/>
            </w:tcBorders>
            <w:shd w:val="clear" w:color="auto" w:fill="BFBFBF" w:themeFill="background1" w:themeFillShade="BF"/>
            <w:vAlign w:val="center"/>
          </w:tcPr>
          <w:p w14:paraId="054A8134" w14:textId="77777777" w:rsidR="00914EEC" w:rsidRPr="006D4715" w:rsidRDefault="00914EEC" w:rsidP="00914EEC">
            <w:pPr>
              <w:pStyle w:val="Bezriadkovania"/>
            </w:pPr>
            <w:r w:rsidRPr="006D4715">
              <w:t>Acetylén tech.</w:t>
            </w:r>
          </w:p>
          <w:p w14:paraId="164B6077" w14:textId="77777777" w:rsidR="00914EEC" w:rsidRPr="006D4715" w:rsidRDefault="00914EEC" w:rsidP="00914EEC">
            <w:pPr>
              <w:pStyle w:val="Bezriadkovania"/>
            </w:pPr>
            <w:r w:rsidRPr="006D4715">
              <w:t>C</w:t>
            </w:r>
            <w:r w:rsidRPr="006D4715">
              <w:rPr>
                <w:vertAlign w:val="subscript"/>
              </w:rPr>
              <w:t>2</w:t>
            </w:r>
            <w:r w:rsidRPr="006D4715">
              <w:t>H</w:t>
            </w:r>
            <w:r w:rsidRPr="006D4715">
              <w:rPr>
                <w:vertAlign w:val="subscript"/>
              </w:rPr>
              <w:t>2</w:t>
            </w:r>
          </w:p>
        </w:tc>
        <w:tc>
          <w:tcPr>
            <w:tcW w:w="1418" w:type="dxa"/>
            <w:tcBorders>
              <w:bottom w:val="double" w:sz="4" w:space="0" w:color="auto"/>
            </w:tcBorders>
            <w:shd w:val="clear" w:color="auto" w:fill="BFBFBF" w:themeFill="background1" w:themeFillShade="BF"/>
            <w:vAlign w:val="center"/>
          </w:tcPr>
          <w:p w14:paraId="64C06E06" w14:textId="77777777" w:rsidR="00914EEC" w:rsidRPr="006D4715" w:rsidRDefault="00914EEC" w:rsidP="00914EEC">
            <w:pPr>
              <w:pStyle w:val="Bezriadkovania"/>
            </w:pPr>
            <w:r w:rsidRPr="006D4715">
              <w:t>Kyslík tech.</w:t>
            </w:r>
          </w:p>
          <w:p w14:paraId="4549D03E" w14:textId="77777777" w:rsidR="00914EEC" w:rsidRPr="006D4715" w:rsidRDefault="00914EEC" w:rsidP="00914EEC">
            <w:pPr>
              <w:pStyle w:val="Bezriadkovania"/>
            </w:pPr>
            <w:r w:rsidRPr="006D4715">
              <w:t>O</w:t>
            </w:r>
            <w:r w:rsidRPr="006D4715">
              <w:rPr>
                <w:vertAlign w:val="subscript"/>
              </w:rPr>
              <w:t>2</w:t>
            </w:r>
          </w:p>
        </w:tc>
        <w:tc>
          <w:tcPr>
            <w:tcW w:w="1418" w:type="dxa"/>
            <w:tcBorders>
              <w:bottom w:val="double" w:sz="4" w:space="0" w:color="auto"/>
            </w:tcBorders>
            <w:shd w:val="clear" w:color="auto" w:fill="BFBFBF" w:themeFill="background1" w:themeFillShade="BF"/>
            <w:vAlign w:val="center"/>
          </w:tcPr>
          <w:p w14:paraId="3BC6C23A" w14:textId="77777777" w:rsidR="00914EEC" w:rsidRPr="006D4715" w:rsidRDefault="00914EEC" w:rsidP="00914EEC">
            <w:pPr>
              <w:pStyle w:val="Bezriadkovania"/>
            </w:pPr>
            <w:r w:rsidRPr="006D4715">
              <w:t>Oxid. uhličitý tech.</w:t>
            </w:r>
          </w:p>
          <w:p w14:paraId="5315ED88" w14:textId="77777777" w:rsidR="00914EEC" w:rsidRPr="006D4715" w:rsidRDefault="00914EEC" w:rsidP="00914EEC">
            <w:pPr>
              <w:pStyle w:val="Bezriadkovania"/>
            </w:pPr>
            <w:r w:rsidRPr="006D4715">
              <w:t>CO</w:t>
            </w:r>
            <w:r w:rsidRPr="006D4715">
              <w:rPr>
                <w:vertAlign w:val="subscript"/>
              </w:rPr>
              <w:t>2</w:t>
            </w:r>
          </w:p>
        </w:tc>
        <w:tc>
          <w:tcPr>
            <w:tcW w:w="1558" w:type="dxa"/>
            <w:tcBorders>
              <w:bottom w:val="double" w:sz="4" w:space="0" w:color="auto"/>
            </w:tcBorders>
            <w:shd w:val="clear" w:color="auto" w:fill="BFBFBF" w:themeFill="background1" w:themeFillShade="BF"/>
            <w:vAlign w:val="center"/>
          </w:tcPr>
          <w:p w14:paraId="0B4658AB" w14:textId="77777777" w:rsidR="00914EEC" w:rsidRPr="006D4715" w:rsidRDefault="00914EEC" w:rsidP="00914EEC">
            <w:pPr>
              <w:pStyle w:val="Bezriadkovania"/>
            </w:pPr>
            <w:r w:rsidRPr="006D4715">
              <w:t>Propán - Bután</w:t>
            </w:r>
          </w:p>
        </w:tc>
      </w:tr>
      <w:tr w:rsidR="00914EEC" w:rsidRPr="006D4715" w14:paraId="7DD16209" w14:textId="77777777" w:rsidTr="00914EEC">
        <w:tc>
          <w:tcPr>
            <w:tcW w:w="3384" w:type="dxa"/>
            <w:tcBorders>
              <w:top w:val="double" w:sz="4" w:space="0" w:color="auto"/>
            </w:tcBorders>
            <w:shd w:val="clear" w:color="auto" w:fill="auto"/>
          </w:tcPr>
          <w:p w14:paraId="1C7A9CE4" w14:textId="77777777" w:rsidR="00914EEC" w:rsidRPr="006D4715" w:rsidRDefault="00914EEC" w:rsidP="00914EEC">
            <w:pPr>
              <w:pStyle w:val="Bezriadkovania"/>
              <w:rPr>
                <w:b/>
                <w:sz w:val="22"/>
                <w:szCs w:val="22"/>
              </w:rPr>
            </w:pPr>
            <w:r w:rsidRPr="006D4715">
              <w:rPr>
                <w:sz w:val="22"/>
                <w:szCs w:val="22"/>
              </w:rPr>
              <w:t>Banská Bystrica - Majer</w:t>
            </w:r>
          </w:p>
        </w:tc>
        <w:tc>
          <w:tcPr>
            <w:tcW w:w="1862" w:type="dxa"/>
            <w:tcBorders>
              <w:top w:val="double" w:sz="4" w:space="0" w:color="auto"/>
            </w:tcBorders>
          </w:tcPr>
          <w:p w14:paraId="26E194CC" w14:textId="77777777" w:rsidR="00914EEC" w:rsidRPr="006D4715" w:rsidRDefault="00914EEC" w:rsidP="00914EEC">
            <w:pPr>
              <w:pStyle w:val="Bezriadkovania"/>
              <w:rPr>
                <w:b/>
                <w:sz w:val="22"/>
                <w:szCs w:val="22"/>
              </w:rPr>
            </w:pPr>
            <w:r>
              <w:rPr>
                <w:sz w:val="22"/>
                <w:szCs w:val="22"/>
              </w:rPr>
              <w:t>2</w:t>
            </w:r>
          </w:p>
        </w:tc>
        <w:tc>
          <w:tcPr>
            <w:tcW w:w="1418" w:type="dxa"/>
            <w:tcBorders>
              <w:top w:val="double" w:sz="4" w:space="0" w:color="auto"/>
            </w:tcBorders>
          </w:tcPr>
          <w:p w14:paraId="371611E7" w14:textId="77777777" w:rsidR="00914EEC" w:rsidRPr="006D4715" w:rsidRDefault="00914EEC" w:rsidP="00914EEC">
            <w:pPr>
              <w:pStyle w:val="Bezriadkovania"/>
              <w:rPr>
                <w:b/>
                <w:sz w:val="22"/>
                <w:szCs w:val="22"/>
              </w:rPr>
            </w:pPr>
            <w:r>
              <w:rPr>
                <w:sz w:val="22"/>
                <w:szCs w:val="22"/>
              </w:rPr>
              <w:t>3</w:t>
            </w:r>
          </w:p>
        </w:tc>
        <w:tc>
          <w:tcPr>
            <w:tcW w:w="1418" w:type="dxa"/>
            <w:tcBorders>
              <w:top w:val="double" w:sz="4" w:space="0" w:color="auto"/>
            </w:tcBorders>
          </w:tcPr>
          <w:p w14:paraId="64B9A2CF" w14:textId="77777777" w:rsidR="00914EEC" w:rsidRPr="006D4715" w:rsidRDefault="00914EEC" w:rsidP="00914EEC">
            <w:pPr>
              <w:pStyle w:val="Bezriadkovania"/>
              <w:rPr>
                <w:b/>
                <w:sz w:val="22"/>
                <w:szCs w:val="22"/>
              </w:rPr>
            </w:pPr>
            <w:r w:rsidRPr="006D4715">
              <w:rPr>
                <w:sz w:val="22"/>
                <w:szCs w:val="22"/>
              </w:rPr>
              <w:t>1</w:t>
            </w:r>
          </w:p>
        </w:tc>
        <w:tc>
          <w:tcPr>
            <w:tcW w:w="1558" w:type="dxa"/>
            <w:tcBorders>
              <w:top w:val="double" w:sz="4" w:space="0" w:color="auto"/>
            </w:tcBorders>
            <w:shd w:val="clear" w:color="auto" w:fill="auto"/>
          </w:tcPr>
          <w:p w14:paraId="40A7BB83" w14:textId="77777777" w:rsidR="00914EEC" w:rsidRPr="006D4715" w:rsidRDefault="00914EEC" w:rsidP="00914EEC">
            <w:pPr>
              <w:pStyle w:val="Bezriadkovania"/>
              <w:rPr>
                <w:b/>
                <w:sz w:val="22"/>
                <w:szCs w:val="22"/>
              </w:rPr>
            </w:pPr>
            <w:r>
              <w:rPr>
                <w:sz w:val="22"/>
                <w:szCs w:val="22"/>
              </w:rPr>
              <w:t>1</w:t>
            </w:r>
          </w:p>
        </w:tc>
      </w:tr>
      <w:tr w:rsidR="00914EEC" w:rsidRPr="006D4715" w14:paraId="43136A6D" w14:textId="77777777" w:rsidTr="00914EEC">
        <w:tc>
          <w:tcPr>
            <w:tcW w:w="3384" w:type="dxa"/>
            <w:shd w:val="clear" w:color="auto" w:fill="auto"/>
          </w:tcPr>
          <w:p w14:paraId="64AADE1E" w14:textId="77777777" w:rsidR="00914EEC" w:rsidRPr="006D4715" w:rsidRDefault="00914EEC" w:rsidP="00914EEC">
            <w:pPr>
              <w:pStyle w:val="Bezriadkovania"/>
              <w:rPr>
                <w:b/>
                <w:sz w:val="22"/>
                <w:szCs w:val="22"/>
              </w:rPr>
            </w:pPr>
            <w:r w:rsidRPr="006D4715">
              <w:rPr>
                <w:sz w:val="22"/>
                <w:szCs w:val="22"/>
              </w:rPr>
              <w:t>Lučatín</w:t>
            </w:r>
          </w:p>
        </w:tc>
        <w:tc>
          <w:tcPr>
            <w:tcW w:w="1862" w:type="dxa"/>
          </w:tcPr>
          <w:p w14:paraId="0A17FFA4" w14:textId="77777777" w:rsidR="00914EEC" w:rsidRPr="006D4715" w:rsidRDefault="00914EEC" w:rsidP="00914EEC">
            <w:pPr>
              <w:pStyle w:val="Bezriadkovania"/>
              <w:rPr>
                <w:b/>
                <w:sz w:val="22"/>
                <w:szCs w:val="22"/>
              </w:rPr>
            </w:pPr>
            <w:r w:rsidRPr="006D4715">
              <w:rPr>
                <w:sz w:val="22"/>
                <w:szCs w:val="22"/>
              </w:rPr>
              <w:t>1</w:t>
            </w:r>
          </w:p>
        </w:tc>
        <w:tc>
          <w:tcPr>
            <w:tcW w:w="1418" w:type="dxa"/>
          </w:tcPr>
          <w:p w14:paraId="55B6E8C7" w14:textId="77777777" w:rsidR="00914EEC" w:rsidRPr="006D4715" w:rsidRDefault="00914EEC" w:rsidP="00914EEC">
            <w:pPr>
              <w:pStyle w:val="Bezriadkovania"/>
              <w:rPr>
                <w:b/>
                <w:sz w:val="22"/>
                <w:szCs w:val="22"/>
              </w:rPr>
            </w:pPr>
            <w:r w:rsidRPr="006D4715">
              <w:rPr>
                <w:sz w:val="22"/>
                <w:szCs w:val="22"/>
              </w:rPr>
              <w:t>2</w:t>
            </w:r>
          </w:p>
        </w:tc>
        <w:tc>
          <w:tcPr>
            <w:tcW w:w="1418" w:type="dxa"/>
          </w:tcPr>
          <w:p w14:paraId="650D0EF4" w14:textId="77777777" w:rsidR="00914EEC" w:rsidRPr="006D4715" w:rsidRDefault="00914EEC" w:rsidP="00914EEC">
            <w:pPr>
              <w:pStyle w:val="Bezriadkovania"/>
              <w:rPr>
                <w:b/>
                <w:sz w:val="22"/>
                <w:szCs w:val="22"/>
              </w:rPr>
            </w:pPr>
          </w:p>
        </w:tc>
        <w:tc>
          <w:tcPr>
            <w:tcW w:w="1558" w:type="dxa"/>
            <w:shd w:val="clear" w:color="auto" w:fill="auto"/>
          </w:tcPr>
          <w:p w14:paraId="41039FBA" w14:textId="77777777" w:rsidR="00914EEC" w:rsidRPr="006D4715" w:rsidRDefault="00914EEC" w:rsidP="00914EEC">
            <w:pPr>
              <w:pStyle w:val="Bezriadkovania"/>
              <w:rPr>
                <w:b/>
                <w:sz w:val="22"/>
                <w:szCs w:val="22"/>
              </w:rPr>
            </w:pPr>
            <w:r>
              <w:rPr>
                <w:sz w:val="22"/>
                <w:szCs w:val="22"/>
              </w:rPr>
              <w:t>12</w:t>
            </w:r>
          </w:p>
        </w:tc>
      </w:tr>
      <w:tr w:rsidR="00914EEC" w:rsidRPr="006D4715" w14:paraId="78E8596D" w14:textId="77777777" w:rsidTr="00914EEC">
        <w:tc>
          <w:tcPr>
            <w:tcW w:w="3384" w:type="dxa"/>
            <w:shd w:val="clear" w:color="auto" w:fill="auto"/>
          </w:tcPr>
          <w:p w14:paraId="5AE6B8DA" w14:textId="77777777" w:rsidR="00914EEC" w:rsidRPr="006D4715" w:rsidRDefault="00914EEC" w:rsidP="00914EEC">
            <w:pPr>
              <w:pStyle w:val="Bezriadkovania"/>
              <w:rPr>
                <w:b/>
                <w:sz w:val="22"/>
                <w:szCs w:val="22"/>
              </w:rPr>
            </w:pPr>
            <w:r w:rsidRPr="006D4715">
              <w:rPr>
                <w:sz w:val="22"/>
                <w:szCs w:val="22"/>
              </w:rPr>
              <w:t>Brezno</w:t>
            </w:r>
          </w:p>
        </w:tc>
        <w:tc>
          <w:tcPr>
            <w:tcW w:w="1862" w:type="dxa"/>
          </w:tcPr>
          <w:p w14:paraId="604E7A8E" w14:textId="77777777" w:rsidR="00914EEC" w:rsidRPr="006D4715" w:rsidRDefault="00914EEC" w:rsidP="00914EEC">
            <w:pPr>
              <w:pStyle w:val="Bezriadkovania"/>
              <w:rPr>
                <w:b/>
                <w:sz w:val="22"/>
                <w:szCs w:val="22"/>
              </w:rPr>
            </w:pPr>
            <w:r w:rsidRPr="006D4715">
              <w:rPr>
                <w:sz w:val="22"/>
                <w:szCs w:val="22"/>
              </w:rPr>
              <w:t>1</w:t>
            </w:r>
          </w:p>
        </w:tc>
        <w:tc>
          <w:tcPr>
            <w:tcW w:w="1418" w:type="dxa"/>
          </w:tcPr>
          <w:p w14:paraId="3DC080FD" w14:textId="77777777" w:rsidR="00914EEC" w:rsidRPr="006D4715" w:rsidRDefault="00914EEC" w:rsidP="00914EEC">
            <w:pPr>
              <w:pStyle w:val="Bezriadkovania"/>
              <w:rPr>
                <w:b/>
                <w:sz w:val="22"/>
                <w:szCs w:val="22"/>
              </w:rPr>
            </w:pPr>
            <w:r w:rsidRPr="006D4715">
              <w:rPr>
                <w:sz w:val="22"/>
                <w:szCs w:val="22"/>
              </w:rPr>
              <w:t>1</w:t>
            </w:r>
          </w:p>
        </w:tc>
        <w:tc>
          <w:tcPr>
            <w:tcW w:w="1418" w:type="dxa"/>
          </w:tcPr>
          <w:p w14:paraId="1D2136DD" w14:textId="77777777" w:rsidR="00914EEC" w:rsidRPr="006D4715" w:rsidRDefault="00914EEC" w:rsidP="00914EEC">
            <w:pPr>
              <w:pStyle w:val="Bezriadkovania"/>
              <w:rPr>
                <w:b/>
                <w:sz w:val="22"/>
                <w:szCs w:val="22"/>
              </w:rPr>
            </w:pPr>
            <w:r w:rsidRPr="006D4715">
              <w:rPr>
                <w:sz w:val="22"/>
                <w:szCs w:val="22"/>
              </w:rPr>
              <w:t>1</w:t>
            </w:r>
          </w:p>
        </w:tc>
        <w:tc>
          <w:tcPr>
            <w:tcW w:w="1558" w:type="dxa"/>
            <w:shd w:val="clear" w:color="auto" w:fill="auto"/>
          </w:tcPr>
          <w:p w14:paraId="1E4284AB" w14:textId="77777777" w:rsidR="00914EEC" w:rsidRPr="006D4715" w:rsidRDefault="00914EEC" w:rsidP="00914EEC">
            <w:pPr>
              <w:pStyle w:val="Bezriadkovania"/>
              <w:rPr>
                <w:b/>
                <w:sz w:val="22"/>
                <w:szCs w:val="22"/>
              </w:rPr>
            </w:pPr>
            <w:r>
              <w:rPr>
                <w:sz w:val="22"/>
                <w:szCs w:val="22"/>
              </w:rPr>
              <w:t>1</w:t>
            </w:r>
          </w:p>
        </w:tc>
      </w:tr>
      <w:tr w:rsidR="00914EEC" w:rsidRPr="006D4715" w14:paraId="4075FAF3" w14:textId="77777777" w:rsidTr="00914EEC">
        <w:tc>
          <w:tcPr>
            <w:tcW w:w="3384" w:type="dxa"/>
            <w:shd w:val="clear" w:color="auto" w:fill="auto"/>
          </w:tcPr>
          <w:p w14:paraId="04BBAB7A" w14:textId="77777777" w:rsidR="00914EEC" w:rsidRPr="006D4715" w:rsidRDefault="00914EEC" w:rsidP="00914EEC">
            <w:pPr>
              <w:pStyle w:val="Bezriadkovania"/>
              <w:rPr>
                <w:b/>
                <w:sz w:val="22"/>
                <w:szCs w:val="22"/>
              </w:rPr>
            </w:pPr>
            <w:r w:rsidRPr="006D4715">
              <w:rPr>
                <w:sz w:val="22"/>
                <w:szCs w:val="22"/>
              </w:rPr>
              <w:t>Lučenec</w:t>
            </w:r>
          </w:p>
        </w:tc>
        <w:tc>
          <w:tcPr>
            <w:tcW w:w="1862" w:type="dxa"/>
          </w:tcPr>
          <w:p w14:paraId="2EAE2AFB" w14:textId="77777777" w:rsidR="00914EEC" w:rsidRPr="006D4715" w:rsidRDefault="00914EEC" w:rsidP="00914EEC">
            <w:pPr>
              <w:pStyle w:val="Bezriadkovania"/>
              <w:rPr>
                <w:b/>
                <w:sz w:val="22"/>
                <w:szCs w:val="22"/>
              </w:rPr>
            </w:pPr>
            <w:r>
              <w:rPr>
                <w:sz w:val="22"/>
                <w:szCs w:val="22"/>
              </w:rPr>
              <w:t>3</w:t>
            </w:r>
          </w:p>
        </w:tc>
        <w:tc>
          <w:tcPr>
            <w:tcW w:w="1418" w:type="dxa"/>
          </w:tcPr>
          <w:p w14:paraId="6AB3B9D8" w14:textId="77777777" w:rsidR="00914EEC" w:rsidRPr="006D4715" w:rsidRDefault="00914EEC" w:rsidP="00914EEC">
            <w:pPr>
              <w:pStyle w:val="Bezriadkovania"/>
              <w:rPr>
                <w:b/>
                <w:sz w:val="22"/>
                <w:szCs w:val="22"/>
              </w:rPr>
            </w:pPr>
            <w:r>
              <w:rPr>
                <w:sz w:val="22"/>
                <w:szCs w:val="22"/>
              </w:rPr>
              <w:t>4</w:t>
            </w:r>
          </w:p>
        </w:tc>
        <w:tc>
          <w:tcPr>
            <w:tcW w:w="1418" w:type="dxa"/>
          </w:tcPr>
          <w:p w14:paraId="0BED8B6F" w14:textId="77777777" w:rsidR="00914EEC" w:rsidRPr="006D4715" w:rsidRDefault="00914EEC" w:rsidP="00914EEC">
            <w:pPr>
              <w:pStyle w:val="Bezriadkovania"/>
              <w:rPr>
                <w:b/>
                <w:sz w:val="22"/>
                <w:szCs w:val="22"/>
              </w:rPr>
            </w:pPr>
            <w:r w:rsidRPr="006D4715">
              <w:rPr>
                <w:sz w:val="22"/>
                <w:szCs w:val="22"/>
              </w:rPr>
              <w:t>1</w:t>
            </w:r>
          </w:p>
        </w:tc>
        <w:tc>
          <w:tcPr>
            <w:tcW w:w="1558" w:type="dxa"/>
            <w:shd w:val="clear" w:color="auto" w:fill="auto"/>
          </w:tcPr>
          <w:p w14:paraId="330ACD62" w14:textId="77777777" w:rsidR="00914EEC" w:rsidRPr="006D4715" w:rsidRDefault="00914EEC" w:rsidP="00914EEC">
            <w:pPr>
              <w:pStyle w:val="Bezriadkovania"/>
              <w:rPr>
                <w:b/>
                <w:sz w:val="22"/>
                <w:szCs w:val="22"/>
              </w:rPr>
            </w:pPr>
            <w:r>
              <w:rPr>
                <w:sz w:val="22"/>
                <w:szCs w:val="22"/>
              </w:rPr>
              <w:t>15</w:t>
            </w:r>
          </w:p>
        </w:tc>
      </w:tr>
      <w:tr w:rsidR="00914EEC" w:rsidRPr="006D4715" w14:paraId="15EF05D7" w14:textId="77777777" w:rsidTr="00914EEC">
        <w:tc>
          <w:tcPr>
            <w:tcW w:w="3384" w:type="dxa"/>
            <w:shd w:val="clear" w:color="auto" w:fill="auto"/>
          </w:tcPr>
          <w:p w14:paraId="092907A9" w14:textId="77777777" w:rsidR="00914EEC" w:rsidRPr="006D4715" w:rsidRDefault="00914EEC" w:rsidP="00914EEC">
            <w:pPr>
              <w:pStyle w:val="Bezriadkovania"/>
              <w:rPr>
                <w:b/>
                <w:sz w:val="22"/>
                <w:szCs w:val="22"/>
              </w:rPr>
            </w:pPr>
            <w:r w:rsidRPr="006D4715">
              <w:rPr>
                <w:sz w:val="22"/>
                <w:szCs w:val="22"/>
              </w:rPr>
              <w:t>Poltár</w:t>
            </w:r>
          </w:p>
        </w:tc>
        <w:tc>
          <w:tcPr>
            <w:tcW w:w="1862" w:type="dxa"/>
          </w:tcPr>
          <w:p w14:paraId="06178789" w14:textId="77777777" w:rsidR="00914EEC" w:rsidRPr="006D4715" w:rsidRDefault="00914EEC" w:rsidP="00914EEC">
            <w:pPr>
              <w:pStyle w:val="Bezriadkovania"/>
              <w:rPr>
                <w:b/>
                <w:sz w:val="22"/>
                <w:szCs w:val="22"/>
              </w:rPr>
            </w:pPr>
            <w:r w:rsidRPr="006D4715">
              <w:rPr>
                <w:sz w:val="22"/>
                <w:szCs w:val="22"/>
              </w:rPr>
              <w:t>1</w:t>
            </w:r>
          </w:p>
        </w:tc>
        <w:tc>
          <w:tcPr>
            <w:tcW w:w="1418" w:type="dxa"/>
          </w:tcPr>
          <w:p w14:paraId="4FB73B88" w14:textId="77777777" w:rsidR="00914EEC" w:rsidRPr="006D4715" w:rsidRDefault="00914EEC" w:rsidP="00914EEC">
            <w:pPr>
              <w:pStyle w:val="Bezriadkovania"/>
              <w:rPr>
                <w:b/>
                <w:sz w:val="22"/>
                <w:szCs w:val="22"/>
              </w:rPr>
            </w:pPr>
            <w:r w:rsidRPr="006D4715">
              <w:rPr>
                <w:sz w:val="22"/>
                <w:szCs w:val="22"/>
              </w:rPr>
              <w:t>1</w:t>
            </w:r>
          </w:p>
        </w:tc>
        <w:tc>
          <w:tcPr>
            <w:tcW w:w="1418" w:type="dxa"/>
          </w:tcPr>
          <w:p w14:paraId="4373A30D" w14:textId="77777777" w:rsidR="00914EEC" w:rsidRPr="006D4715" w:rsidRDefault="00914EEC" w:rsidP="00914EEC">
            <w:pPr>
              <w:pStyle w:val="Bezriadkovania"/>
              <w:rPr>
                <w:b/>
                <w:sz w:val="22"/>
                <w:szCs w:val="22"/>
              </w:rPr>
            </w:pPr>
          </w:p>
        </w:tc>
        <w:tc>
          <w:tcPr>
            <w:tcW w:w="1558" w:type="dxa"/>
            <w:shd w:val="clear" w:color="auto" w:fill="auto"/>
          </w:tcPr>
          <w:p w14:paraId="464310F9" w14:textId="77777777" w:rsidR="00914EEC" w:rsidRPr="006D4715" w:rsidRDefault="00914EEC" w:rsidP="00914EEC">
            <w:pPr>
              <w:pStyle w:val="Bezriadkovania"/>
              <w:rPr>
                <w:b/>
                <w:sz w:val="22"/>
                <w:szCs w:val="22"/>
              </w:rPr>
            </w:pPr>
            <w:r>
              <w:rPr>
                <w:sz w:val="22"/>
                <w:szCs w:val="22"/>
              </w:rPr>
              <w:t>1</w:t>
            </w:r>
          </w:p>
        </w:tc>
      </w:tr>
      <w:tr w:rsidR="00914EEC" w:rsidRPr="006D4715" w14:paraId="1F7ED175" w14:textId="77777777" w:rsidTr="00914EEC">
        <w:tc>
          <w:tcPr>
            <w:tcW w:w="3384" w:type="dxa"/>
            <w:shd w:val="clear" w:color="auto" w:fill="auto"/>
          </w:tcPr>
          <w:p w14:paraId="0DBFB35E" w14:textId="77777777" w:rsidR="00914EEC" w:rsidRPr="006D4715" w:rsidRDefault="00914EEC" w:rsidP="00914EEC">
            <w:pPr>
              <w:pStyle w:val="Bezriadkovania"/>
              <w:rPr>
                <w:b/>
                <w:sz w:val="22"/>
                <w:szCs w:val="22"/>
              </w:rPr>
            </w:pPr>
            <w:r w:rsidRPr="006D4715">
              <w:rPr>
                <w:sz w:val="22"/>
                <w:szCs w:val="22"/>
              </w:rPr>
              <w:t>Rimavská Sobota</w:t>
            </w:r>
          </w:p>
        </w:tc>
        <w:tc>
          <w:tcPr>
            <w:tcW w:w="1862" w:type="dxa"/>
          </w:tcPr>
          <w:p w14:paraId="0E50E1B6" w14:textId="77777777" w:rsidR="00914EEC" w:rsidRPr="006D4715" w:rsidRDefault="00914EEC" w:rsidP="00914EEC">
            <w:pPr>
              <w:pStyle w:val="Bezriadkovania"/>
              <w:rPr>
                <w:b/>
                <w:sz w:val="22"/>
                <w:szCs w:val="22"/>
              </w:rPr>
            </w:pPr>
            <w:r>
              <w:rPr>
                <w:sz w:val="22"/>
                <w:szCs w:val="22"/>
              </w:rPr>
              <w:t>2</w:t>
            </w:r>
          </w:p>
        </w:tc>
        <w:tc>
          <w:tcPr>
            <w:tcW w:w="1418" w:type="dxa"/>
          </w:tcPr>
          <w:p w14:paraId="4FEFBE4F" w14:textId="77777777" w:rsidR="00914EEC" w:rsidRPr="006D4715" w:rsidRDefault="00914EEC" w:rsidP="00914EEC">
            <w:pPr>
              <w:pStyle w:val="Bezriadkovania"/>
              <w:rPr>
                <w:b/>
                <w:sz w:val="22"/>
                <w:szCs w:val="22"/>
              </w:rPr>
            </w:pPr>
            <w:r>
              <w:rPr>
                <w:sz w:val="22"/>
                <w:szCs w:val="22"/>
              </w:rPr>
              <w:t>2</w:t>
            </w:r>
          </w:p>
        </w:tc>
        <w:tc>
          <w:tcPr>
            <w:tcW w:w="1418" w:type="dxa"/>
          </w:tcPr>
          <w:p w14:paraId="3B64C992" w14:textId="77777777" w:rsidR="00914EEC" w:rsidRPr="006D4715" w:rsidRDefault="00914EEC" w:rsidP="00914EEC">
            <w:pPr>
              <w:pStyle w:val="Bezriadkovania"/>
              <w:rPr>
                <w:b/>
                <w:sz w:val="22"/>
                <w:szCs w:val="22"/>
              </w:rPr>
            </w:pPr>
            <w:r w:rsidRPr="006D4715">
              <w:rPr>
                <w:sz w:val="22"/>
                <w:szCs w:val="22"/>
              </w:rPr>
              <w:t>1</w:t>
            </w:r>
          </w:p>
        </w:tc>
        <w:tc>
          <w:tcPr>
            <w:tcW w:w="1558" w:type="dxa"/>
            <w:shd w:val="clear" w:color="auto" w:fill="auto"/>
          </w:tcPr>
          <w:p w14:paraId="2495BCF5" w14:textId="77777777" w:rsidR="00914EEC" w:rsidRPr="006D4715" w:rsidRDefault="00914EEC" w:rsidP="00914EEC">
            <w:pPr>
              <w:pStyle w:val="Bezriadkovania"/>
              <w:rPr>
                <w:b/>
                <w:sz w:val="22"/>
                <w:szCs w:val="22"/>
              </w:rPr>
            </w:pPr>
            <w:r>
              <w:rPr>
                <w:sz w:val="22"/>
                <w:szCs w:val="22"/>
              </w:rPr>
              <w:t>10</w:t>
            </w:r>
          </w:p>
        </w:tc>
      </w:tr>
      <w:tr w:rsidR="00914EEC" w:rsidRPr="006D4715" w14:paraId="1A8C01DD" w14:textId="77777777" w:rsidTr="00914EEC">
        <w:tc>
          <w:tcPr>
            <w:tcW w:w="3384" w:type="dxa"/>
            <w:shd w:val="clear" w:color="auto" w:fill="auto"/>
          </w:tcPr>
          <w:p w14:paraId="5F362FCC" w14:textId="77777777" w:rsidR="00914EEC" w:rsidRPr="006D4715" w:rsidRDefault="00914EEC" w:rsidP="00914EEC">
            <w:pPr>
              <w:pStyle w:val="Bezriadkovania"/>
              <w:rPr>
                <w:b/>
                <w:sz w:val="22"/>
                <w:szCs w:val="22"/>
              </w:rPr>
            </w:pPr>
            <w:r w:rsidRPr="006D4715">
              <w:rPr>
                <w:sz w:val="22"/>
                <w:szCs w:val="22"/>
              </w:rPr>
              <w:t>Tornaľa</w:t>
            </w:r>
          </w:p>
        </w:tc>
        <w:tc>
          <w:tcPr>
            <w:tcW w:w="1862" w:type="dxa"/>
          </w:tcPr>
          <w:p w14:paraId="3CD48B16" w14:textId="77777777" w:rsidR="00914EEC" w:rsidRPr="006D4715" w:rsidRDefault="00914EEC" w:rsidP="00914EEC">
            <w:pPr>
              <w:pStyle w:val="Bezriadkovania"/>
              <w:rPr>
                <w:b/>
                <w:sz w:val="22"/>
                <w:szCs w:val="22"/>
              </w:rPr>
            </w:pPr>
            <w:r w:rsidRPr="006D4715">
              <w:rPr>
                <w:sz w:val="22"/>
                <w:szCs w:val="22"/>
              </w:rPr>
              <w:t>1</w:t>
            </w:r>
          </w:p>
        </w:tc>
        <w:tc>
          <w:tcPr>
            <w:tcW w:w="1418" w:type="dxa"/>
          </w:tcPr>
          <w:p w14:paraId="40E8AD00" w14:textId="77777777" w:rsidR="00914EEC" w:rsidRPr="006D4715" w:rsidRDefault="00914EEC" w:rsidP="00914EEC">
            <w:pPr>
              <w:pStyle w:val="Bezriadkovania"/>
              <w:rPr>
                <w:b/>
                <w:sz w:val="22"/>
                <w:szCs w:val="22"/>
              </w:rPr>
            </w:pPr>
            <w:r w:rsidRPr="006D4715">
              <w:rPr>
                <w:sz w:val="22"/>
                <w:szCs w:val="22"/>
              </w:rPr>
              <w:t>1</w:t>
            </w:r>
          </w:p>
        </w:tc>
        <w:tc>
          <w:tcPr>
            <w:tcW w:w="1418" w:type="dxa"/>
          </w:tcPr>
          <w:p w14:paraId="3941A2F4" w14:textId="77777777" w:rsidR="00914EEC" w:rsidRPr="006D4715" w:rsidRDefault="00914EEC" w:rsidP="00914EEC">
            <w:pPr>
              <w:pStyle w:val="Bezriadkovania"/>
              <w:rPr>
                <w:b/>
                <w:sz w:val="22"/>
                <w:szCs w:val="22"/>
              </w:rPr>
            </w:pPr>
          </w:p>
        </w:tc>
        <w:tc>
          <w:tcPr>
            <w:tcW w:w="1558" w:type="dxa"/>
            <w:shd w:val="clear" w:color="auto" w:fill="auto"/>
          </w:tcPr>
          <w:p w14:paraId="26154F32" w14:textId="77777777" w:rsidR="00914EEC" w:rsidRPr="006D4715" w:rsidRDefault="00914EEC" w:rsidP="00914EEC">
            <w:pPr>
              <w:pStyle w:val="Bezriadkovania"/>
              <w:rPr>
                <w:b/>
                <w:sz w:val="22"/>
                <w:szCs w:val="22"/>
              </w:rPr>
            </w:pPr>
            <w:r>
              <w:rPr>
                <w:sz w:val="22"/>
                <w:szCs w:val="22"/>
              </w:rPr>
              <w:t>2</w:t>
            </w:r>
          </w:p>
        </w:tc>
      </w:tr>
      <w:tr w:rsidR="00914EEC" w:rsidRPr="006D4715" w14:paraId="6812587F" w14:textId="77777777" w:rsidTr="00914EEC">
        <w:tc>
          <w:tcPr>
            <w:tcW w:w="3384" w:type="dxa"/>
            <w:shd w:val="clear" w:color="auto" w:fill="auto"/>
          </w:tcPr>
          <w:p w14:paraId="083046D1" w14:textId="77777777" w:rsidR="00914EEC" w:rsidRPr="006D4715" w:rsidRDefault="00914EEC" w:rsidP="00914EEC">
            <w:pPr>
              <w:pStyle w:val="Bezriadkovania"/>
              <w:rPr>
                <w:b/>
                <w:sz w:val="22"/>
                <w:szCs w:val="22"/>
              </w:rPr>
            </w:pPr>
            <w:r w:rsidRPr="006D4715">
              <w:rPr>
                <w:sz w:val="22"/>
                <w:szCs w:val="22"/>
              </w:rPr>
              <w:t>Hnúšťa</w:t>
            </w:r>
          </w:p>
        </w:tc>
        <w:tc>
          <w:tcPr>
            <w:tcW w:w="1862" w:type="dxa"/>
          </w:tcPr>
          <w:p w14:paraId="3F197700" w14:textId="77777777" w:rsidR="00914EEC" w:rsidRPr="006D4715" w:rsidRDefault="00914EEC" w:rsidP="00914EEC">
            <w:pPr>
              <w:pStyle w:val="Bezriadkovania"/>
              <w:rPr>
                <w:b/>
                <w:sz w:val="22"/>
                <w:szCs w:val="22"/>
              </w:rPr>
            </w:pPr>
            <w:r w:rsidRPr="006D4715">
              <w:rPr>
                <w:sz w:val="22"/>
                <w:szCs w:val="22"/>
              </w:rPr>
              <w:t>1</w:t>
            </w:r>
          </w:p>
        </w:tc>
        <w:tc>
          <w:tcPr>
            <w:tcW w:w="1418" w:type="dxa"/>
          </w:tcPr>
          <w:p w14:paraId="4EF701E2" w14:textId="77777777" w:rsidR="00914EEC" w:rsidRPr="006D4715" w:rsidRDefault="00914EEC" w:rsidP="00914EEC">
            <w:pPr>
              <w:pStyle w:val="Bezriadkovania"/>
              <w:rPr>
                <w:b/>
                <w:sz w:val="22"/>
                <w:szCs w:val="22"/>
              </w:rPr>
            </w:pPr>
            <w:r w:rsidRPr="006D4715">
              <w:rPr>
                <w:sz w:val="22"/>
                <w:szCs w:val="22"/>
              </w:rPr>
              <w:t>1</w:t>
            </w:r>
          </w:p>
        </w:tc>
        <w:tc>
          <w:tcPr>
            <w:tcW w:w="1418" w:type="dxa"/>
          </w:tcPr>
          <w:p w14:paraId="75100E7E" w14:textId="77777777" w:rsidR="00914EEC" w:rsidRPr="006D4715" w:rsidRDefault="00914EEC" w:rsidP="00914EEC">
            <w:pPr>
              <w:pStyle w:val="Bezriadkovania"/>
              <w:rPr>
                <w:b/>
                <w:sz w:val="22"/>
                <w:szCs w:val="22"/>
              </w:rPr>
            </w:pPr>
          </w:p>
        </w:tc>
        <w:tc>
          <w:tcPr>
            <w:tcW w:w="1558" w:type="dxa"/>
            <w:shd w:val="clear" w:color="auto" w:fill="auto"/>
          </w:tcPr>
          <w:p w14:paraId="0408FE59" w14:textId="77777777" w:rsidR="00914EEC" w:rsidRPr="006D4715" w:rsidRDefault="00914EEC" w:rsidP="00914EEC">
            <w:pPr>
              <w:pStyle w:val="Bezriadkovania"/>
              <w:rPr>
                <w:b/>
                <w:sz w:val="22"/>
                <w:szCs w:val="22"/>
              </w:rPr>
            </w:pPr>
            <w:r>
              <w:rPr>
                <w:sz w:val="22"/>
                <w:szCs w:val="22"/>
              </w:rPr>
              <w:t>1</w:t>
            </w:r>
          </w:p>
        </w:tc>
      </w:tr>
      <w:tr w:rsidR="00914EEC" w:rsidRPr="006D4715" w14:paraId="66671560" w14:textId="77777777" w:rsidTr="00914EEC">
        <w:tc>
          <w:tcPr>
            <w:tcW w:w="3384" w:type="dxa"/>
            <w:shd w:val="clear" w:color="auto" w:fill="auto"/>
          </w:tcPr>
          <w:p w14:paraId="22D9FADF" w14:textId="77777777" w:rsidR="00914EEC" w:rsidRPr="006D4715" w:rsidRDefault="00914EEC" w:rsidP="00914EEC">
            <w:pPr>
              <w:pStyle w:val="Bezriadkovania"/>
              <w:rPr>
                <w:b/>
                <w:sz w:val="22"/>
                <w:szCs w:val="22"/>
              </w:rPr>
            </w:pPr>
            <w:r w:rsidRPr="006D4715">
              <w:rPr>
                <w:sz w:val="22"/>
                <w:szCs w:val="22"/>
              </w:rPr>
              <w:t>Jelšava</w:t>
            </w:r>
          </w:p>
        </w:tc>
        <w:tc>
          <w:tcPr>
            <w:tcW w:w="1862" w:type="dxa"/>
          </w:tcPr>
          <w:p w14:paraId="1F7A04B8" w14:textId="77777777" w:rsidR="00914EEC" w:rsidRPr="006D4715" w:rsidRDefault="00914EEC" w:rsidP="00914EEC">
            <w:pPr>
              <w:pStyle w:val="Bezriadkovania"/>
              <w:rPr>
                <w:b/>
                <w:sz w:val="22"/>
                <w:szCs w:val="22"/>
              </w:rPr>
            </w:pPr>
            <w:r w:rsidRPr="006D4715">
              <w:rPr>
                <w:sz w:val="22"/>
                <w:szCs w:val="22"/>
              </w:rPr>
              <w:t>1</w:t>
            </w:r>
          </w:p>
        </w:tc>
        <w:tc>
          <w:tcPr>
            <w:tcW w:w="1418" w:type="dxa"/>
          </w:tcPr>
          <w:p w14:paraId="2713DA2A" w14:textId="77777777" w:rsidR="00914EEC" w:rsidRPr="006D4715" w:rsidRDefault="00914EEC" w:rsidP="00914EEC">
            <w:pPr>
              <w:pStyle w:val="Bezriadkovania"/>
              <w:rPr>
                <w:b/>
                <w:sz w:val="22"/>
                <w:szCs w:val="22"/>
              </w:rPr>
            </w:pPr>
            <w:r w:rsidRPr="006D4715">
              <w:rPr>
                <w:sz w:val="22"/>
                <w:szCs w:val="22"/>
              </w:rPr>
              <w:t>1</w:t>
            </w:r>
          </w:p>
        </w:tc>
        <w:tc>
          <w:tcPr>
            <w:tcW w:w="1418" w:type="dxa"/>
          </w:tcPr>
          <w:p w14:paraId="3FA5567F" w14:textId="77777777" w:rsidR="00914EEC" w:rsidRPr="006D4715" w:rsidRDefault="00914EEC" w:rsidP="00914EEC">
            <w:pPr>
              <w:pStyle w:val="Bezriadkovania"/>
              <w:rPr>
                <w:b/>
                <w:sz w:val="22"/>
                <w:szCs w:val="22"/>
              </w:rPr>
            </w:pPr>
            <w:r w:rsidRPr="006D4715">
              <w:rPr>
                <w:sz w:val="22"/>
                <w:szCs w:val="22"/>
              </w:rPr>
              <w:t>1</w:t>
            </w:r>
          </w:p>
        </w:tc>
        <w:tc>
          <w:tcPr>
            <w:tcW w:w="1558" w:type="dxa"/>
            <w:shd w:val="clear" w:color="auto" w:fill="auto"/>
          </w:tcPr>
          <w:p w14:paraId="44F42CCA" w14:textId="77777777" w:rsidR="00914EEC" w:rsidRPr="006D4715" w:rsidRDefault="00914EEC" w:rsidP="00914EEC">
            <w:pPr>
              <w:pStyle w:val="Bezriadkovania"/>
              <w:rPr>
                <w:b/>
                <w:sz w:val="22"/>
                <w:szCs w:val="22"/>
              </w:rPr>
            </w:pPr>
            <w:r>
              <w:rPr>
                <w:sz w:val="22"/>
                <w:szCs w:val="22"/>
              </w:rPr>
              <w:t>15</w:t>
            </w:r>
          </w:p>
        </w:tc>
      </w:tr>
      <w:tr w:rsidR="00914EEC" w:rsidRPr="006D4715" w14:paraId="025054A4" w14:textId="77777777" w:rsidTr="00914EEC">
        <w:tc>
          <w:tcPr>
            <w:tcW w:w="3384" w:type="dxa"/>
            <w:shd w:val="clear" w:color="auto" w:fill="auto"/>
          </w:tcPr>
          <w:p w14:paraId="1BABF578" w14:textId="77777777" w:rsidR="00914EEC" w:rsidRPr="006D4715" w:rsidRDefault="00914EEC" w:rsidP="00914EEC">
            <w:pPr>
              <w:pStyle w:val="Bezriadkovania"/>
              <w:rPr>
                <w:b/>
                <w:sz w:val="22"/>
                <w:szCs w:val="22"/>
              </w:rPr>
            </w:pPr>
            <w:r w:rsidRPr="006D4715">
              <w:rPr>
                <w:sz w:val="22"/>
                <w:szCs w:val="22"/>
              </w:rPr>
              <w:t>Veľký Krtíš</w:t>
            </w:r>
          </w:p>
        </w:tc>
        <w:tc>
          <w:tcPr>
            <w:tcW w:w="1862" w:type="dxa"/>
          </w:tcPr>
          <w:p w14:paraId="2EF4BE28" w14:textId="77777777" w:rsidR="00914EEC" w:rsidRPr="006D4715" w:rsidRDefault="00914EEC" w:rsidP="00914EEC">
            <w:pPr>
              <w:pStyle w:val="Bezriadkovania"/>
              <w:rPr>
                <w:b/>
                <w:sz w:val="22"/>
                <w:szCs w:val="22"/>
              </w:rPr>
            </w:pPr>
            <w:r w:rsidRPr="006D4715">
              <w:rPr>
                <w:sz w:val="22"/>
                <w:szCs w:val="22"/>
              </w:rPr>
              <w:t>1</w:t>
            </w:r>
          </w:p>
        </w:tc>
        <w:tc>
          <w:tcPr>
            <w:tcW w:w="1418" w:type="dxa"/>
          </w:tcPr>
          <w:p w14:paraId="7E2FDBE5" w14:textId="77777777" w:rsidR="00914EEC" w:rsidRPr="006D4715" w:rsidRDefault="00914EEC" w:rsidP="00914EEC">
            <w:pPr>
              <w:pStyle w:val="Bezriadkovania"/>
              <w:rPr>
                <w:b/>
                <w:sz w:val="22"/>
                <w:szCs w:val="22"/>
              </w:rPr>
            </w:pPr>
            <w:r w:rsidRPr="006D4715">
              <w:rPr>
                <w:sz w:val="22"/>
                <w:szCs w:val="22"/>
              </w:rPr>
              <w:t>1</w:t>
            </w:r>
          </w:p>
        </w:tc>
        <w:tc>
          <w:tcPr>
            <w:tcW w:w="1418" w:type="dxa"/>
          </w:tcPr>
          <w:p w14:paraId="0D13D874" w14:textId="77777777" w:rsidR="00914EEC" w:rsidRPr="006D4715" w:rsidRDefault="00914EEC" w:rsidP="00914EEC">
            <w:pPr>
              <w:pStyle w:val="Bezriadkovania"/>
              <w:rPr>
                <w:b/>
                <w:sz w:val="22"/>
                <w:szCs w:val="22"/>
              </w:rPr>
            </w:pPr>
            <w:r w:rsidRPr="006D4715">
              <w:rPr>
                <w:sz w:val="22"/>
                <w:szCs w:val="22"/>
              </w:rPr>
              <w:t>1</w:t>
            </w:r>
          </w:p>
        </w:tc>
        <w:tc>
          <w:tcPr>
            <w:tcW w:w="1558" w:type="dxa"/>
            <w:shd w:val="clear" w:color="auto" w:fill="auto"/>
          </w:tcPr>
          <w:p w14:paraId="4D63A225" w14:textId="77777777" w:rsidR="00914EEC" w:rsidRPr="006D4715" w:rsidRDefault="00914EEC" w:rsidP="00914EEC">
            <w:pPr>
              <w:pStyle w:val="Bezriadkovania"/>
              <w:rPr>
                <w:b/>
                <w:sz w:val="22"/>
                <w:szCs w:val="22"/>
              </w:rPr>
            </w:pPr>
            <w:r>
              <w:rPr>
                <w:sz w:val="22"/>
                <w:szCs w:val="22"/>
              </w:rPr>
              <w:t>12</w:t>
            </w:r>
          </w:p>
        </w:tc>
      </w:tr>
      <w:tr w:rsidR="00914EEC" w:rsidRPr="006D4715" w14:paraId="5419D0B2" w14:textId="77777777" w:rsidTr="00914EEC">
        <w:tc>
          <w:tcPr>
            <w:tcW w:w="3384" w:type="dxa"/>
            <w:shd w:val="clear" w:color="auto" w:fill="auto"/>
          </w:tcPr>
          <w:p w14:paraId="5ECBB9F8" w14:textId="77777777" w:rsidR="00914EEC" w:rsidRPr="006D4715" w:rsidRDefault="00914EEC" w:rsidP="00914EEC">
            <w:pPr>
              <w:pStyle w:val="Bezriadkovania"/>
              <w:rPr>
                <w:b/>
                <w:sz w:val="22"/>
                <w:szCs w:val="22"/>
              </w:rPr>
            </w:pPr>
            <w:r w:rsidRPr="006D4715">
              <w:rPr>
                <w:sz w:val="22"/>
                <w:szCs w:val="22"/>
              </w:rPr>
              <w:t>Čebovce</w:t>
            </w:r>
          </w:p>
        </w:tc>
        <w:tc>
          <w:tcPr>
            <w:tcW w:w="1862" w:type="dxa"/>
          </w:tcPr>
          <w:p w14:paraId="48AA473F" w14:textId="77777777" w:rsidR="00914EEC" w:rsidRPr="006D4715" w:rsidRDefault="00914EEC" w:rsidP="00914EEC">
            <w:pPr>
              <w:pStyle w:val="Bezriadkovania"/>
              <w:rPr>
                <w:b/>
                <w:sz w:val="22"/>
                <w:szCs w:val="22"/>
              </w:rPr>
            </w:pPr>
            <w:r w:rsidRPr="006D4715">
              <w:rPr>
                <w:sz w:val="22"/>
                <w:szCs w:val="22"/>
              </w:rPr>
              <w:t>1</w:t>
            </w:r>
          </w:p>
        </w:tc>
        <w:tc>
          <w:tcPr>
            <w:tcW w:w="1418" w:type="dxa"/>
          </w:tcPr>
          <w:p w14:paraId="477C18CC" w14:textId="77777777" w:rsidR="00914EEC" w:rsidRPr="006D4715" w:rsidRDefault="00914EEC" w:rsidP="00914EEC">
            <w:pPr>
              <w:pStyle w:val="Bezriadkovania"/>
              <w:rPr>
                <w:b/>
                <w:sz w:val="22"/>
                <w:szCs w:val="22"/>
              </w:rPr>
            </w:pPr>
            <w:r w:rsidRPr="006D4715">
              <w:rPr>
                <w:sz w:val="22"/>
                <w:szCs w:val="22"/>
              </w:rPr>
              <w:t>1</w:t>
            </w:r>
          </w:p>
        </w:tc>
        <w:tc>
          <w:tcPr>
            <w:tcW w:w="1418" w:type="dxa"/>
          </w:tcPr>
          <w:p w14:paraId="7ED02CF0" w14:textId="77777777" w:rsidR="00914EEC" w:rsidRPr="006D4715" w:rsidRDefault="00914EEC" w:rsidP="00914EEC">
            <w:pPr>
              <w:pStyle w:val="Bezriadkovania"/>
              <w:rPr>
                <w:b/>
                <w:sz w:val="22"/>
                <w:szCs w:val="22"/>
              </w:rPr>
            </w:pPr>
          </w:p>
        </w:tc>
        <w:tc>
          <w:tcPr>
            <w:tcW w:w="1558" w:type="dxa"/>
            <w:shd w:val="clear" w:color="auto" w:fill="auto"/>
          </w:tcPr>
          <w:p w14:paraId="1358E36F" w14:textId="77777777" w:rsidR="00914EEC" w:rsidRPr="006D4715" w:rsidRDefault="00914EEC" w:rsidP="00914EEC">
            <w:pPr>
              <w:pStyle w:val="Bezriadkovania"/>
              <w:rPr>
                <w:b/>
                <w:sz w:val="22"/>
                <w:szCs w:val="22"/>
              </w:rPr>
            </w:pPr>
            <w:r>
              <w:rPr>
                <w:sz w:val="22"/>
                <w:szCs w:val="22"/>
              </w:rPr>
              <w:t>7</w:t>
            </w:r>
          </w:p>
        </w:tc>
      </w:tr>
      <w:tr w:rsidR="00914EEC" w:rsidRPr="006D4715" w14:paraId="1EC2F081" w14:textId="77777777" w:rsidTr="00914EEC">
        <w:tc>
          <w:tcPr>
            <w:tcW w:w="3384" w:type="dxa"/>
            <w:shd w:val="clear" w:color="auto" w:fill="auto"/>
          </w:tcPr>
          <w:p w14:paraId="7D681F6B" w14:textId="77777777" w:rsidR="00914EEC" w:rsidRPr="006D4715" w:rsidRDefault="00914EEC" w:rsidP="00914EEC">
            <w:pPr>
              <w:pStyle w:val="Bezriadkovania"/>
              <w:rPr>
                <w:b/>
                <w:sz w:val="22"/>
                <w:szCs w:val="22"/>
              </w:rPr>
            </w:pPr>
            <w:r w:rsidRPr="006D4715">
              <w:rPr>
                <w:sz w:val="22"/>
                <w:szCs w:val="22"/>
              </w:rPr>
              <w:t>Zvolen</w:t>
            </w:r>
          </w:p>
        </w:tc>
        <w:tc>
          <w:tcPr>
            <w:tcW w:w="1862" w:type="dxa"/>
          </w:tcPr>
          <w:p w14:paraId="1E8A3526" w14:textId="77777777" w:rsidR="00914EEC" w:rsidRPr="006D4715" w:rsidRDefault="00914EEC" w:rsidP="00914EEC">
            <w:pPr>
              <w:pStyle w:val="Bezriadkovania"/>
              <w:rPr>
                <w:b/>
                <w:sz w:val="22"/>
                <w:szCs w:val="22"/>
              </w:rPr>
            </w:pPr>
            <w:r w:rsidRPr="006D4715">
              <w:rPr>
                <w:sz w:val="22"/>
                <w:szCs w:val="22"/>
              </w:rPr>
              <w:t>1</w:t>
            </w:r>
          </w:p>
        </w:tc>
        <w:tc>
          <w:tcPr>
            <w:tcW w:w="1418" w:type="dxa"/>
          </w:tcPr>
          <w:p w14:paraId="3725AE39" w14:textId="77777777" w:rsidR="00914EEC" w:rsidRPr="006D4715" w:rsidRDefault="00914EEC" w:rsidP="00914EEC">
            <w:pPr>
              <w:pStyle w:val="Bezriadkovania"/>
              <w:rPr>
                <w:b/>
                <w:sz w:val="22"/>
                <w:szCs w:val="22"/>
              </w:rPr>
            </w:pPr>
            <w:r w:rsidRPr="006D4715">
              <w:rPr>
                <w:sz w:val="22"/>
                <w:szCs w:val="22"/>
              </w:rPr>
              <w:t>2</w:t>
            </w:r>
          </w:p>
        </w:tc>
        <w:tc>
          <w:tcPr>
            <w:tcW w:w="1418" w:type="dxa"/>
          </w:tcPr>
          <w:p w14:paraId="3B999C1F" w14:textId="77777777" w:rsidR="00914EEC" w:rsidRPr="006D4715" w:rsidRDefault="00914EEC" w:rsidP="00914EEC">
            <w:pPr>
              <w:pStyle w:val="Bezriadkovania"/>
              <w:rPr>
                <w:b/>
                <w:sz w:val="22"/>
                <w:szCs w:val="22"/>
              </w:rPr>
            </w:pPr>
            <w:r w:rsidRPr="006D4715">
              <w:rPr>
                <w:sz w:val="22"/>
                <w:szCs w:val="22"/>
              </w:rPr>
              <w:t>1</w:t>
            </w:r>
          </w:p>
        </w:tc>
        <w:tc>
          <w:tcPr>
            <w:tcW w:w="1558" w:type="dxa"/>
            <w:shd w:val="clear" w:color="auto" w:fill="auto"/>
          </w:tcPr>
          <w:p w14:paraId="0F071BD2" w14:textId="77777777" w:rsidR="00914EEC" w:rsidRPr="006D4715" w:rsidRDefault="00914EEC" w:rsidP="00914EEC">
            <w:pPr>
              <w:pStyle w:val="Bezriadkovania"/>
              <w:rPr>
                <w:b/>
                <w:sz w:val="22"/>
                <w:szCs w:val="22"/>
              </w:rPr>
            </w:pPr>
            <w:r>
              <w:rPr>
                <w:sz w:val="22"/>
                <w:szCs w:val="22"/>
              </w:rPr>
              <w:t>1</w:t>
            </w:r>
          </w:p>
        </w:tc>
      </w:tr>
      <w:tr w:rsidR="00914EEC" w:rsidRPr="006D4715" w14:paraId="3255F03A" w14:textId="77777777" w:rsidTr="00914EEC">
        <w:tc>
          <w:tcPr>
            <w:tcW w:w="3384" w:type="dxa"/>
            <w:shd w:val="clear" w:color="auto" w:fill="auto"/>
          </w:tcPr>
          <w:p w14:paraId="37913498" w14:textId="77777777" w:rsidR="00914EEC" w:rsidRPr="006D4715" w:rsidRDefault="00914EEC" w:rsidP="00914EEC">
            <w:pPr>
              <w:pStyle w:val="Bezriadkovania"/>
              <w:rPr>
                <w:b/>
                <w:sz w:val="22"/>
                <w:szCs w:val="22"/>
              </w:rPr>
            </w:pPr>
            <w:r w:rsidRPr="006D4715">
              <w:rPr>
                <w:sz w:val="22"/>
                <w:szCs w:val="22"/>
              </w:rPr>
              <w:t>Kriváň</w:t>
            </w:r>
          </w:p>
        </w:tc>
        <w:tc>
          <w:tcPr>
            <w:tcW w:w="1862" w:type="dxa"/>
          </w:tcPr>
          <w:p w14:paraId="589B79BE" w14:textId="77777777" w:rsidR="00914EEC" w:rsidRPr="006D4715" w:rsidRDefault="00914EEC" w:rsidP="00914EEC">
            <w:pPr>
              <w:pStyle w:val="Bezriadkovania"/>
              <w:rPr>
                <w:b/>
                <w:sz w:val="22"/>
                <w:szCs w:val="22"/>
              </w:rPr>
            </w:pPr>
            <w:r w:rsidRPr="006D4715">
              <w:rPr>
                <w:sz w:val="22"/>
                <w:szCs w:val="22"/>
              </w:rPr>
              <w:t>1</w:t>
            </w:r>
          </w:p>
        </w:tc>
        <w:tc>
          <w:tcPr>
            <w:tcW w:w="1418" w:type="dxa"/>
          </w:tcPr>
          <w:p w14:paraId="5F9A55A6" w14:textId="77777777" w:rsidR="00914EEC" w:rsidRPr="006D4715" w:rsidRDefault="00914EEC" w:rsidP="00914EEC">
            <w:pPr>
              <w:pStyle w:val="Bezriadkovania"/>
              <w:rPr>
                <w:b/>
                <w:sz w:val="22"/>
                <w:szCs w:val="22"/>
              </w:rPr>
            </w:pPr>
            <w:r w:rsidRPr="006D4715">
              <w:rPr>
                <w:sz w:val="22"/>
                <w:szCs w:val="22"/>
              </w:rPr>
              <w:t>2</w:t>
            </w:r>
          </w:p>
        </w:tc>
        <w:tc>
          <w:tcPr>
            <w:tcW w:w="1418" w:type="dxa"/>
          </w:tcPr>
          <w:p w14:paraId="3ED4A329" w14:textId="77777777" w:rsidR="00914EEC" w:rsidRPr="006D4715" w:rsidRDefault="00914EEC" w:rsidP="00914EEC">
            <w:pPr>
              <w:pStyle w:val="Bezriadkovania"/>
              <w:rPr>
                <w:b/>
                <w:sz w:val="22"/>
                <w:szCs w:val="22"/>
              </w:rPr>
            </w:pPr>
            <w:r w:rsidRPr="006D4715">
              <w:rPr>
                <w:sz w:val="22"/>
                <w:szCs w:val="22"/>
              </w:rPr>
              <w:t>1</w:t>
            </w:r>
          </w:p>
        </w:tc>
        <w:tc>
          <w:tcPr>
            <w:tcW w:w="1558" w:type="dxa"/>
            <w:shd w:val="clear" w:color="auto" w:fill="auto"/>
          </w:tcPr>
          <w:p w14:paraId="7E843E46" w14:textId="77777777" w:rsidR="00914EEC" w:rsidRPr="006D4715" w:rsidRDefault="00914EEC" w:rsidP="00914EEC">
            <w:pPr>
              <w:pStyle w:val="Bezriadkovania"/>
              <w:rPr>
                <w:b/>
                <w:sz w:val="22"/>
                <w:szCs w:val="22"/>
              </w:rPr>
            </w:pPr>
            <w:r>
              <w:rPr>
                <w:sz w:val="22"/>
                <w:szCs w:val="22"/>
              </w:rPr>
              <w:t>1</w:t>
            </w:r>
          </w:p>
        </w:tc>
      </w:tr>
      <w:tr w:rsidR="00914EEC" w:rsidRPr="006D4715" w14:paraId="6E589B0F" w14:textId="77777777" w:rsidTr="00914EEC">
        <w:tc>
          <w:tcPr>
            <w:tcW w:w="3384" w:type="dxa"/>
            <w:shd w:val="clear" w:color="auto" w:fill="auto"/>
          </w:tcPr>
          <w:p w14:paraId="25EDB105" w14:textId="77777777" w:rsidR="00914EEC" w:rsidRPr="006D4715" w:rsidRDefault="00914EEC" w:rsidP="00914EEC">
            <w:pPr>
              <w:pStyle w:val="Bezriadkovania"/>
              <w:rPr>
                <w:b/>
                <w:sz w:val="22"/>
                <w:szCs w:val="22"/>
              </w:rPr>
            </w:pPr>
            <w:r w:rsidRPr="006D4715">
              <w:rPr>
                <w:sz w:val="22"/>
                <w:szCs w:val="22"/>
              </w:rPr>
              <w:t>Krupina</w:t>
            </w:r>
          </w:p>
        </w:tc>
        <w:tc>
          <w:tcPr>
            <w:tcW w:w="1862" w:type="dxa"/>
          </w:tcPr>
          <w:p w14:paraId="2AACDF64" w14:textId="77777777" w:rsidR="00914EEC" w:rsidRPr="006D4715" w:rsidRDefault="00914EEC" w:rsidP="00914EEC">
            <w:pPr>
              <w:pStyle w:val="Bezriadkovania"/>
              <w:rPr>
                <w:b/>
                <w:sz w:val="22"/>
                <w:szCs w:val="22"/>
              </w:rPr>
            </w:pPr>
            <w:r>
              <w:rPr>
                <w:sz w:val="22"/>
                <w:szCs w:val="22"/>
              </w:rPr>
              <w:t>2</w:t>
            </w:r>
          </w:p>
        </w:tc>
        <w:tc>
          <w:tcPr>
            <w:tcW w:w="1418" w:type="dxa"/>
          </w:tcPr>
          <w:p w14:paraId="4502B93F" w14:textId="77777777" w:rsidR="00914EEC" w:rsidRPr="006D4715" w:rsidRDefault="00914EEC" w:rsidP="00914EEC">
            <w:pPr>
              <w:pStyle w:val="Bezriadkovania"/>
              <w:rPr>
                <w:b/>
                <w:sz w:val="22"/>
                <w:szCs w:val="22"/>
              </w:rPr>
            </w:pPr>
            <w:r>
              <w:rPr>
                <w:sz w:val="22"/>
                <w:szCs w:val="22"/>
              </w:rPr>
              <w:t>4</w:t>
            </w:r>
          </w:p>
        </w:tc>
        <w:tc>
          <w:tcPr>
            <w:tcW w:w="1418" w:type="dxa"/>
          </w:tcPr>
          <w:p w14:paraId="14898F64" w14:textId="77777777" w:rsidR="00914EEC" w:rsidRPr="006D4715" w:rsidRDefault="00914EEC" w:rsidP="00914EEC">
            <w:pPr>
              <w:pStyle w:val="Bezriadkovania"/>
              <w:rPr>
                <w:b/>
                <w:sz w:val="22"/>
                <w:szCs w:val="22"/>
              </w:rPr>
            </w:pPr>
            <w:r w:rsidRPr="006D4715">
              <w:rPr>
                <w:sz w:val="22"/>
                <w:szCs w:val="22"/>
              </w:rPr>
              <w:t>1</w:t>
            </w:r>
          </w:p>
        </w:tc>
        <w:tc>
          <w:tcPr>
            <w:tcW w:w="1558" w:type="dxa"/>
            <w:shd w:val="clear" w:color="auto" w:fill="auto"/>
          </w:tcPr>
          <w:p w14:paraId="7C4E9936" w14:textId="77777777" w:rsidR="00914EEC" w:rsidRPr="006D4715" w:rsidRDefault="00914EEC" w:rsidP="00914EEC">
            <w:pPr>
              <w:pStyle w:val="Bezriadkovania"/>
              <w:rPr>
                <w:b/>
                <w:sz w:val="22"/>
                <w:szCs w:val="22"/>
              </w:rPr>
            </w:pPr>
            <w:r>
              <w:rPr>
                <w:sz w:val="22"/>
                <w:szCs w:val="22"/>
              </w:rPr>
              <w:t>7</w:t>
            </w:r>
          </w:p>
        </w:tc>
      </w:tr>
      <w:tr w:rsidR="00914EEC" w:rsidRPr="006D4715" w14:paraId="45380154" w14:textId="77777777" w:rsidTr="00914EEC">
        <w:tc>
          <w:tcPr>
            <w:tcW w:w="3384" w:type="dxa"/>
            <w:shd w:val="clear" w:color="auto" w:fill="auto"/>
          </w:tcPr>
          <w:p w14:paraId="584184C3" w14:textId="77777777" w:rsidR="00914EEC" w:rsidRPr="006D4715" w:rsidRDefault="00914EEC" w:rsidP="00914EEC">
            <w:pPr>
              <w:pStyle w:val="Bezriadkovania"/>
              <w:rPr>
                <w:b/>
                <w:sz w:val="22"/>
                <w:szCs w:val="22"/>
              </w:rPr>
            </w:pPr>
            <w:r w:rsidRPr="006D4715">
              <w:rPr>
                <w:sz w:val="22"/>
                <w:szCs w:val="22"/>
              </w:rPr>
              <w:t>Žiar nad Hronom</w:t>
            </w:r>
          </w:p>
        </w:tc>
        <w:tc>
          <w:tcPr>
            <w:tcW w:w="1862" w:type="dxa"/>
          </w:tcPr>
          <w:p w14:paraId="648EFF7C" w14:textId="77777777" w:rsidR="00914EEC" w:rsidRPr="006D4715" w:rsidRDefault="00914EEC" w:rsidP="00914EEC">
            <w:pPr>
              <w:pStyle w:val="Bezriadkovania"/>
              <w:rPr>
                <w:b/>
                <w:sz w:val="22"/>
                <w:szCs w:val="22"/>
              </w:rPr>
            </w:pPr>
            <w:r>
              <w:rPr>
                <w:sz w:val="22"/>
                <w:szCs w:val="22"/>
              </w:rPr>
              <w:t>2</w:t>
            </w:r>
          </w:p>
        </w:tc>
        <w:tc>
          <w:tcPr>
            <w:tcW w:w="1418" w:type="dxa"/>
          </w:tcPr>
          <w:p w14:paraId="5CEC1F4C" w14:textId="77777777" w:rsidR="00914EEC" w:rsidRPr="006D4715" w:rsidRDefault="00914EEC" w:rsidP="00914EEC">
            <w:pPr>
              <w:pStyle w:val="Bezriadkovania"/>
              <w:rPr>
                <w:b/>
                <w:sz w:val="22"/>
                <w:szCs w:val="22"/>
              </w:rPr>
            </w:pPr>
            <w:r>
              <w:rPr>
                <w:sz w:val="22"/>
                <w:szCs w:val="22"/>
              </w:rPr>
              <w:t>3</w:t>
            </w:r>
          </w:p>
        </w:tc>
        <w:tc>
          <w:tcPr>
            <w:tcW w:w="1418" w:type="dxa"/>
          </w:tcPr>
          <w:p w14:paraId="69798BFC" w14:textId="77777777" w:rsidR="00914EEC" w:rsidRPr="006D4715" w:rsidRDefault="00914EEC" w:rsidP="00914EEC">
            <w:pPr>
              <w:pStyle w:val="Bezriadkovania"/>
              <w:rPr>
                <w:b/>
                <w:sz w:val="22"/>
                <w:szCs w:val="22"/>
              </w:rPr>
            </w:pPr>
            <w:r w:rsidRPr="006D4715">
              <w:rPr>
                <w:sz w:val="22"/>
                <w:szCs w:val="22"/>
              </w:rPr>
              <w:t>1</w:t>
            </w:r>
          </w:p>
        </w:tc>
        <w:tc>
          <w:tcPr>
            <w:tcW w:w="1558" w:type="dxa"/>
            <w:shd w:val="clear" w:color="auto" w:fill="auto"/>
          </w:tcPr>
          <w:p w14:paraId="76FC3988" w14:textId="77777777" w:rsidR="00914EEC" w:rsidRPr="006D4715" w:rsidRDefault="00914EEC" w:rsidP="00914EEC">
            <w:pPr>
              <w:pStyle w:val="Bezriadkovania"/>
              <w:rPr>
                <w:b/>
                <w:sz w:val="22"/>
                <w:szCs w:val="22"/>
              </w:rPr>
            </w:pPr>
            <w:r>
              <w:rPr>
                <w:sz w:val="22"/>
                <w:szCs w:val="22"/>
              </w:rPr>
              <w:t>12</w:t>
            </w:r>
          </w:p>
        </w:tc>
      </w:tr>
      <w:tr w:rsidR="00914EEC" w:rsidRPr="006D4715" w14:paraId="4D191485" w14:textId="77777777" w:rsidTr="00914EEC">
        <w:tc>
          <w:tcPr>
            <w:tcW w:w="3384" w:type="dxa"/>
            <w:shd w:val="clear" w:color="auto" w:fill="auto"/>
          </w:tcPr>
          <w:p w14:paraId="1097D527" w14:textId="77777777" w:rsidR="00914EEC" w:rsidRPr="006D4715" w:rsidRDefault="00914EEC" w:rsidP="00914EEC">
            <w:pPr>
              <w:pStyle w:val="Bezriadkovania"/>
              <w:rPr>
                <w:b/>
                <w:sz w:val="22"/>
                <w:szCs w:val="22"/>
              </w:rPr>
            </w:pPr>
            <w:r w:rsidRPr="006D4715">
              <w:rPr>
                <w:sz w:val="22"/>
                <w:szCs w:val="22"/>
              </w:rPr>
              <w:t>Banská Štiavnica</w:t>
            </w:r>
          </w:p>
        </w:tc>
        <w:tc>
          <w:tcPr>
            <w:tcW w:w="1862" w:type="dxa"/>
          </w:tcPr>
          <w:p w14:paraId="2BD8E048" w14:textId="77777777" w:rsidR="00914EEC" w:rsidRPr="006D4715" w:rsidRDefault="00914EEC" w:rsidP="00914EEC">
            <w:pPr>
              <w:pStyle w:val="Bezriadkovania"/>
              <w:rPr>
                <w:b/>
                <w:sz w:val="22"/>
                <w:szCs w:val="22"/>
              </w:rPr>
            </w:pPr>
            <w:r w:rsidRPr="006D4715">
              <w:rPr>
                <w:sz w:val="22"/>
                <w:szCs w:val="22"/>
              </w:rPr>
              <w:t>1</w:t>
            </w:r>
          </w:p>
        </w:tc>
        <w:tc>
          <w:tcPr>
            <w:tcW w:w="1418" w:type="dxa"/>
          </w:tcPr>
          <w:p w14:paraId="3A20FCF4" w14:textId="77777777" w:rsidR="00914EEC" w:rsidRPr="006D4715" w:rsidRDefault="00914EEC" w:rsidP="00914EEC">
            <w:pPr>
              <w:pStyle w:val="Bezriadkovania"/>
              <w:rPr>
                <w:b/>
                <w:sz w:val="22"/>
                <w:szCs w:val="22"/>
              </w:rPr>
            </w:pPr>
            <w:r w:rsidRPr="006D4715">
              <w:rPr>
                <w:sz w:val="22"/>
                <w:szCs w:val="22"/>
              </w:rPr>
              <w:t>1</w:t>
            </w:r>
          </w:p>
        </w:tc>
        <w:tc>
          <w:tcPr>
            <w:tcW w:w="1418" w:type="dxa"/>
          </w:tcPr>
          <w:p w14:paraId="1E94EB78" w14:textId="77777777" w:rsidR="00914EEC" w:rsidRPr="006D4715" w:rsidRDefault="00914EEC" w:rsidP="00914EEC">
            <w:pPr>
              <w:pStyle w:val="Bezriadkovania"/>
              <w:rPr>
                <w:b/>
                <w:sz w:val="22"/>
                <w:szCs w:val="22"/>
              </w:rPr>
            </w:pPr>
          </w:p>
        </w:tc>
        <w:tc>
          <w:tcPr>
            <w:tcW w:w="1558" w:type="dxa"/>
            <w:shd w:val="clear" w:color="auto" w:fill="auto"/>
          </w:tcPr>
          <w:p w14:paraId="521A115E" w14:textId="77777777" w:rsidR="00914EEC" w:rsidRPr="006D4715" w:rsidRDefault="00914EEC" w:rsidP="00914EEC">
            <w:pPr>
              <w:pStyle w:val="Bezriadkovania"/>
              <w:rPr>
                <w:b/>
                <w:sz w:val="22"/>
                <w:szCs w:val="22"/>
              </w:rPr>
            </w:pPr>
            <w:r>
              <w:rPr>
                <w:sz w:val="22"/>
                <w:szCs w:val="22"/>
              </w:rPr>
              <w:t>1</w:t>
            </w:r>
          </w:p>
        </w:tc>
      </w:tr>
      <w:tr w:rsidR="00914EEC" w:rsidRPr="006D4715" w14:paraId="721C9B7F" w14:textId="77777777" w:rsidTr="00914EEC">
        <w:tc>
          <w:tcPr>
            <w:tcW w:w="3384" w:type="dxa"/>
            <w:tcBorders>
              <w:bottom w:val="double" w:sz="4" w:space="0" w:color="auto"/>
            </w:tcBorders>
            <w:shd w:val="clear" w:color="auto" w:fill="auto"/>
          </w:tcPr>
          <w:p w14:paraId="56351632" w14:textId="77777777" w:rsidR="00914EEC" w:rsidRPr="006D4715" w:rsidRDefault="00914EEC" w:rsidP="00914EEC">
            <w:pPr>
              <w:pStyle w:val="Bezriadkovania"/>
              <w:rPr>
                <w:b/>
                <w:sz w:val="22"/>
                <w:szCs w:val="22"/>
              </w:rPr>
            </w:pPr>
            <w:r w:rsidRPr="006D4715">
              <w:rPr>
                <w:sz w:val="22"/>
                <w:szCs w:val="22"/>
              </w:rPr>
              <w:t>Nová Baňa</w:t>
            </w:r>
          </w:p>
        </w:tc>
        <w:tc>
          <w:tcPr>
            <w:tcW w:w="1862" w:type="dxa"/>
            <w:tcBorders>
              <w:bottom w:val="double" w:sz="4" w:space="0" w:color="auto"/>
            </w:tcBorders>
          </w:tcPr>
          <w:p w14:paraId="4DA15ADF" w14:textId="77777777" w:rsidR="00914EEC" w:rsidRPr="006D4715" w:rsidRDefault="00914EEC" w:rsidP="00914EEC">
            <w:pPr>
              <w:pStyle w:val="Bezriadkovania"/>
              <w:rPr>
                <w:b/>
                <w:sz w:val="22"/>
                <w:szCs w:val="22"/>
              </w:rPr>
            </w:pPr>
            <w:r w:rsidRPr="006D4715">
              <w:rPr>
                <w:sz w:val="22"/>
                <w:szCs w:val="22"/>
              </w:rPr>
              <w:t>1</w:t>
            </w:r>
          </w:p>
        </w:tc>
        <w:tc>
          <w:tcPr>
            <w:tcW w:w="1418" w:type="dxa"/>
            <w:tcBorders>
              <w:bottom w:val="double" w:sz="4" w:space="0" w:color="auto"/>
            </w:tcBorders>
          </w:tcPr>
          <w:p w14:paraId="42280DA1" w14:textId="77777777" w:rsidR="00914EEC" w:rsidRPr="006D4715" w:rsidRDefault="00914EEC" w:rsidP="00914EEC">
            <w:pPr>
              <w:pStyle w:val="Bezriadkovania"/>
              <w:rPr>
                <w:b/>
                <w:sz w:val="22"/>
                <w:szCs w:val="22"/>
              </w:rPr>
            </w:pPr>
            <w:r w:rsidRPr="006D4715">
              <w:rPr>
                <w:sz w:val="22"/>
                <w:szCs w:val="22"/>
              </w:rPr>
              <w:t>1</w:t>
            </w:r>
          </w:p>
        </w:tc>
        <w:tc>
          <w:tcPr>
            <w:tcW w:w="1418" w:type="dxa"/>
            <w:tcBorders>
              <w:bottom w:val="double" w:sz="4" w:space="0" w:color="auto"/>
            </w:tcBorders>
          </w:tcPr>
          <w:p w14:paraId="159FB38E" w14:textId="77777777" w:rsidR="00914EEC" w:rsidRPr="006D4715" w:rsidRDefault="00914EEC" w:rsidP="00914EEC">
            <w:pPr>
              <w:pStyle w:val="Bezriadkovania"/>
              <w:rPr>
                <w:b/>
                <w:sz w:val="22"/>
                <w:szCs w:val="22"/>
              </w:rPr>
            </w:pPr>
            <w:r w:rsidRPr="006D4715">
              <w:rPr>
                <w:sz w:val="22"/>
                <w:szCs w:val="22"/>
              </w:rPr>
              <w:t>1</w:t>
            </w:r>
          </w:p>
        </w:tc>
        <w:tc>
          <w:tcPr>
            <w:tcW w:w="1558" w:type="dxa"/>
            <w:tcBorders>
              <w:bottom w:val="double" w:sz="4" w:space="0" w:color="auto"/>
            </w:tcBorders>
            <w:shd w:val="clear" w:color="auto" w:fill="auto"/>
          </w:tcPr>
          <w:p w14:paraId="2AB80ECD" w14:textId="77777777" w:rsidR="00914EEC" w:rsidRPr="006D4715" w:rsidRDefault="00914EEC" w:rsidP="00914EEC">
            <w:pPr>
              <w:pStyle w:val="Bezriadkovania"/>
              <w:rPr>
                <w:b/>
                <w:sz w:val="22"/>
                <w:szCs w:val="22"/>
              </w:rPr>
            </w:pPr>
            <w:r>
              <w:rPr>
                <w:sz w:val="22"/>
                <w:szCs w:val="22"/>
              </w:rPr>
              <w:t>1</w:t>
            </w:r>
          </w:p>
        </w:tc>
      </w:tr>
      <w:tr w:rsidR="00914EEC" w:rsidRPr="006D4715" w14:paraId="1AB4F504" w14:textId="77777777" w:rsidTr="00914EEC">
        <w:tc>
          <w:tcPr>
            <w:tcW w:w="3384" w:type="dxa"/>
            <w:tcBorders>
              <w:top w:val="double" w:sz="4" w:space="0" w:color="auto"/>
            </w:tcBorders>
            <w:shd w:val="clear" w:color="auto" w:fill="auto"/>
          </w:tcPr>
          <w:p w14:paraId="4E864CD9" w14:textId="77777777" w:rsidR="00914EEC" w:rsidRPr="006D4715" w:rsidRDefault="00914EEC" w:rsidP="00914EEC">
            <w:pPr>
              <w:pStyle w:val="Bezriadkovania"/>
              <w:rPr>
                <w:sz w:val="22"/>
                <w:szCs w:val="22"/>
              </w:rPr>
            </w:pPr>
            <w:r w:rsidRPr="006D4715">
              <w:rPr>
                <w:sz w:val="22"/>
                <w:szCs w:val="22"/>
              </w:rPr>
              <w:t>Spolu</w:t>
            </w:r>
          </w:p>
        </w:tc>
        <w:tc>
          <w:tcPr>
            <w:tcW w:w="1862" w:type="dxa"/>
            <w:tcBorders>
              <w:top w:val="double" w:sz="4" w:space="0" w:color="auto"/>
            </w:tcBorders>
          </w:tcPr>
          <w:p w14:paraId="113F0876" w14:textId="77777777" w:rsidR="00914EEC" w:rsidRPr="006D4715" w:rsidRDefault="00914EEC" w:rsidP="00914EEC">
            <w:pPr>
              <w:pStyle w:val="Bezriadkovania"/>
              <w:rPr>
                <w:sz w:val="22"/>
                <w:szCs w:val="22"/>
              </w:rPr>
            </w:pPr>
            <w:r w:rsidRPr="006D4715">
              <w:rPr>
                <w:sz w:val="22"/>
                <w:szCs w:val="22"/>
              </w:rPr>
              <w:t>23</w:t>
            </w:r>
          </w:p>
        </w:tc>
        <w:tc>
          <w:tcPr>
            <w:tcW w:w="1418" w:type="dxa"/>
            <w:tcBorders>
              <w:top w:val="double" w:sz="4" w:space="0" w:color="auto"/>
            </w:tcBorders>
          </w:tcPr>
          <w:p w14:paraId="3A34525C" w14:textId="77777777" w:rsidR="00914EEC" w:rsidRPr="006D4715" w:rsidRDefault="00914EEC" w:rsidP="00914EEC">
            <w:pPr>
              <w:pStyle w:val="Bezriadkovania"/>
              <w:rPr>
                <w:sz w:val="22"/>
                <w:szCs w:val="22"/>
              </w:rPr>
            </w:pPr>
            <w:r w:rsidRPr="006D4715">
              <w:rPr>
                <w:sz w:val="22"/>
                <w:szCs w:val="22"/>
              </w:rPr>
              <w:t>31</w:t>
            </w:r>
          </w:p>
        </w:tc>
        <w:tc>
          <w:tcPr>
            <w:tcW w:w="1418" w:type="dxa"/>
            <w:tcBorders>
              <w:top w:val="double" w:sz="4" w:space="0" w:color="auto"/>
            </w:tcBorders>
          </w:tcPr>
          <w:p w14:paraId="044875CF" w14:textId="77777777" w:rsidR="00914EEC" w:rsidRPr="006D4715" w:rsidRDefault="00914EEC" w:rsidP="00914EEC">
            <w:pPr>
              <w:pStyle w:val="Bezriadkovania"/>
              <w:rPr>
                <w:sz w:val="22"/>
                <w:szCs w:val="22"/>
              </w:rPr>
            </w:pPr>
            <w:r w:rsidRPr="006D4715">
              <w:rPr>
                <w:sz w:val="22"/>
                <w:szCs w:val="22"/>
              </w:rPr>
              <w:t>11</w:t>
            </w:r>
          </w:p>
        </w:tc>
        <w:tc>
          <w:tcPr>
            <w:tcW w:w="1558" w:type="dxa"/>
            <w:tcBorders>
              <w:top w:val="double" w:sz="4" w:space="0" w:color="auto"/>
            </w:tcBorders>
            <w:shd w:val="clear" w:color="auto" w:fill="auto"/>
          </w:tcPr>
          <w:p w14:paraId="6ADC2644" w14:textId="77777777" w:rsidR="00914EEC" w:rsidRPr="00526A7C" w:rsidRDefault="00914EEC" w:rsidP="00914EEC">
            <w:pPr>
              <w:pStyle w:val="Bezriadkovania"/>
              <w:rPr>
                <w:sz w:val="22"/>
                <w:szCs w:val="22"/>
              </w:rPr>
            </w:pPr>
            <w:r w:rsidRPr="00526A7C">
              <w:rPr>
                <w:sz w:val="22"/>
                <w:szCs w:val="22"/>
              </w:rPr>
              <w:t>1</w:t>
            </w:r>
            <w:r>
              <w:rPr>
                <w:sz w:val="22"/>
                <w:szCs w:val="22"/>
              </w:rPr>
              <w:t>0</w:t>
            </w:r>
            <w:r w:rsidRPr="00526A7C">
              <w:rPr>
                <w:sz w:val="22"/>
                <w:szCs w:val="22"/>
              </w:rPr>
              <w:t>0</w:t>
            </w:r>
          </w:p>
        </w:tc>
      </w:tr>
    </w:tbl>
    <w:p w14:paraId="2B286D1A" w14:textId="77777777" w:rsidR="00914EEC" w:rsidRPr="006D4715" w:rsidRDefault="00914EEC" w:rsidP="00914EEC">
      <w:pPr>
        <w:pStyle w:val="Bezriadkovania"/>
        <w:rPr>
          <w:b/>
          <w:sz w:val="22"/>
          <w:szCs w:val="22"/>
        </w:rPr>
      </w:pPr>
    </w:p>
    <w:p w14:paraId="48EE3F55" w14:textId="77777777" w:rsidR="00914EEC" w:rsidRDefault="00914EEC" w:rsidP="00914EEC">
      <w:pPr>
        <w:pStyle w:val="Bezriadkovania"/>
        <w:rPr>
          <w:sz w:val="22"/>
          <w:szCs w:val="22"/>
          <w:lang w:eastAsia="cs-CZ"/>
        </w:rPr>
      </w:pPr>
      <w:r>
        <w:rPr>
          <w:sz w:val="22"/>
          <w:szCs w:val="22"/>
          <w:lang w:eastAsia="cs-CZ"/>
        </w:rPr>
        <w:t>Množstvo v jednej tlakovej nádobe: Acetylén               10,0 kg</w:t>
      </w:r>
    </w:p>
    <w:p w14:paraId="77008541" w14:textId="77777777" w:rsidR="00914EEC" w:rsidRDefault="00914EEC" w:rsidP="00914EEC">
      <w:pPr>
        <w:pStyle w:val="Bezriadkovania"/>
        <w:rPr>
          <w:sz w:val="22"/>
          <w:szCs w:val="22"/>
          <w:vertAlign w:val="superscript"/>
          <w:lang w:eastAsia="cs-CZ"/>
        </w:rPr>
      </w:pPr>
      <w:r>
        <w:rPr>
          <w:sz w:val="22"/>
          <w:szCs w:val="22"/>
          <w:lang w:eastAsia="cs-CZ"/>
        </w:rPr>
        <w:t xml:space="preserve">                                                                 Kyslík                     10,5 m</w:t>
      </w:r>
      <w:r>
        <w:rPr>
          <w:sz w:val="22"/>
          <w:szCs w:val="22"/>
          <w:vertAlign w:val="superscript"/>
          <w:lang w:eastAsia="cs-CZ"/>
        </w:rPr>
        <w:t>3</w:t>
      </w:r>
    </w:p>
    <w:p w14:paraId="6A050599" w14:textId="77777777" w:rsidR="00914EEC" w:rsidRDefault="00914EEC" w:rsidP="00914EEC">
      <w:pPr>
        <w:pStyle w:val="Bezriadkovania"/>
        <w:rPr>
          <w:sz w:val="22"/>
          <w:szCs w:val="22"/>
          <w:lang w:eastAsia="cs-CZ"/>
        </w:rPr>
      </w:pPr>
      <w:r>
        <w:rPr>
          <w:sz w:val="22"/>
          <w:szCs w:val="22"/>
          <w:vertAlign w:val="superscript"/>
          <w:lang w:eastAsia="cs-CZ"/>
        </w:rPr>
        <w:t xml:space="preserve">                                 </w:t>
      </w:r>
      <w:r>
        <w:rPr>
          <w:sz w:val="22"/>
          <w:szCs w:val="22"/>
          <w:lang w:eastAsia="cs-CZ"/>
        </w:rPr>
        <w:t xml:space="preserve">                                            CO</w:t>
      </w:r>
      <w:r>
        <w:rPr>
          <w:sz w:val="22"/>
          <w:szCs w:val="22"/>
          <w:vertAlign w:val="subscript"/>
          <w:lang w:eastAsia="cs-CZ"/>
        </w:rPr>
        <w:t>2</w:t>
      </w:r>
      <w:r>
        <w:rPr>
          <w:sz w:val="22"/>
          <w:szCs w:val="22"/>
          <w:lang w:eastAsia="cs-CZ"/>
        </w:rPr>
        <w:t xml:space="preserve">                        10,0 m</w:t>
      </w:r>
      <w:r>
        <w:rPr>
          <w:sz w:val="22"/>
          <w:szCs w:val="22"/>
          <w:vertAlign w:val="superscript"/>
          <w:lang w:eastAsia="cs-CZ"/>
        </w:rPr>
        <w:t>3</w:t>
      </w:r>
    </w:p>
    <w:p w14:paraId="5DB4A981" w14:textId="77777777" w:rsidR="00914EEC" w:rsidRPr="00F1354F" w:rsidRDefault="00914EEC" w:rsidP="00914EEC">
      <w:pPr>
        <w:pStyle w:val="Bezriadkovania"/>
        <w:rPr>
          <w:sz w:val="22"/>
          <w:szCs w:val="22"/>
        </w:rPr>
      </w:pPr>
      <w:r>
        <w:rPr>
          <w:sz w:val="22"/>
          <w:szCs w:val="22"/>
          <w:lang w:eastAsia="cs-CZ"/>
        </w:rPr>
        <w:t xml:space="preserve">                                                                 Propán – bután   10,0 kg</w:t>
      </w:r>
    </w:p>
    <w:p w14:paraId="26E394F9" w14:textId="77777777" w:rsidR="00914EEC" w:rsidRDefault="00914EEC" w:rsidP="00914EEC">
      <w:pPr>
        <w:pStyle w:val="Bezriadkovania"/>
        <w:rPr>
          <w:sz w:val="18"/>
          <w:szCs w:val="18"/>
          <w:shd w:val="clear" w:color="auto" w:fill="FFFFFF"/>
        </w:rPr>
      </w:pPr>
    </w:p>
    <w:p w14:paraId="1591B6E7" w14:textId="77777777" w:rsidR="00914EEC" w:rsidRDefault="00914EEC" w:rsidP="00914EEC">
      <w:pPr>
        <w:pStyle w:val="Bezriadkovania"/>
        <w:rPr>
          <w:sz w:val="18"/>
          <w:szCs w:val="18"/>
          <w:shd w:val="clear" w:color="auto" w:fill="FFFFFF"/>
        </w:rPr>
      </w:pPr>
    </w:p>
    <w:p w14:paraId="101B6FEE" w14:textId="77777777" w:rsidR="005A76EE" w:rsidRPr="005A76EE" w:rsidRDefault="005A76EE" w:rsidP="00914EEC">
      <w:pPr>
        <w:pStyle w:val="Bezriadkovania"/>
        <w:rPr>
          <w:sz w:val="18"/>
          <w:szCs w:val="18"/>
          <w:shd w:val="clear" w:color="auto" w:fill="FFFFFF"/>
        </w:rPr>
      </w:pPr>
    </w:p>
    <w:p w14:paraId="1584AD88" w14:textId="77777777" w:rsidR="005A76EE" w:rsidRPr="00066D89" w:rsidRDefault="005A76EE" w:rsidP="00914EEC">
      <w:pPr>
        <w:pStyle w:val="Bezriadkovania"/>
        <w:rPr>
          <w:sz w:val="22"/>
          <w:szCs w:val="22"/>
          <w:shd w:val="clear" w:color="auto" w:fill="FFFFFF"/>
        </w:rPr>
      </w:pPr>
    </w:p>
    <w:p w14:paraId="647D7881" w14:textId="77777777" w:rsidR="00D12D83" w:rsidRPr="00A53E61" w:rsidRDefault="00D12D83" w:rsidP="00914EEC">
      <w:pPr>
        <w:pStyle w:val="Bezriadkovania"/>
        <w:rPr>
          <w:b/>
          <w:bCs/>
          <w:sz w:val="22"/>
          <w:szCs w:val="22"/>
        </w:rPr>
      </w:pPr>
    </w:p>
    <w:p w14:paraId="7016B9C9" w14:textId="77777777" w:rsidR="00302C82" w:rsidRPr="00A53E61" w:rsidRDefault="00302C82" w:rsidP="00914EEC">
      <w:pPr>
        <w:pStyle w:val="Bezriadkovania"/>
        <w:rPr>
          <w:b/>
          <w:bCs/>
          <w:sz w:val="22"/>
          <w:szCs w:val="22"/>
          <w:u w:val="single"/>
        </w:rPr>
      </w:pPr>
    </w:p>
    <w:p w14:paraId="3057DE47" w14:textId="77777777" w:rsidR="00302C82" w:rsidRPr="00A53E61" w:rsidRDefault="00302C82" w:rsidP="00914EEC">
      <w:pPr>
        <w:pStyle w:val="Bezriadkovania"/>
        <w:rPr>
          <w:iCs/>
          <w:sz w:val="22"/>
          <w:szCs w:val="22"/>
        </w:rPr>
      </w:pPr>
    </w:p>
    <w:p w14:paraId="71964EC2" w14:textId="77777777" w:rsidR="00F37508" w:rsidRPr="00A53E61" w:rsidRDefault="00F37508" w:rsidP="00914EEC">
      <w:pPr>
        <w:pStyle w:val="Bezriadkovania"/>
        <w:rPr>
          <w:b/>
          <w:bCs/>
          <w:sz w:val="22"/>
          <w:szCs w:val="22"/>
          <w:u w:val="single"/>
        </w:rPr>
      </w:pPr>
    </w:p>
    <w:p w14:paraId="44AF45E8" w14:textId="2A75CD90" w:rsidR="00B801F5" w:rsidRDefault="00B801F5" w:rsidP="00914EEC">
      <w:pPr>
        <w:pStyle w:val="Bezriadkovania"/>
        <w:rPr>
          <w:b/>
          <w:sz w:val="22"/>
          <w:szCs w:val="22"/>
        </w:rPr>
      </w:pPr>
    </w:p>
    <w:p w14:paraId="6928DA46" w14:textId="77777777" w:rsidR="00914EEC" w:rsidRDefault="00914EEC" w:rsidP="00914EEC">
      <w:pPr>
        <w:pStyle w:val="Bezriadkovania"/>
        <w:rPr>
          <w:b/>
          <w:sz w:val="22"/>
          <w:szCs w:val="22"/>
        </w:rPr>
      </w:pPr>
    </w:p>
    <w:p w14:paraId="4E0A397D" w14:textId="77777777" w:rsidR="00914EEC" w:rsidRDefault="00914EEC" w:rsidP="00914EEC">
      <w:pPr>
        <w:pStyle w:val="Bezriadkovania"/>
        <w:rPr>
          <w:b/>
          <w:sz w:val="22"/>
          <w:szCs w:val="22"/>
        </w:rPr>
      </w:pPr>
    </w:p>
    <w:p w14:paraId="022D63DF" w14:textId="77777777" w:rsidR="00914EEC" w:rsidRDefault="00914EEC" w:rsidP="00914EEC">
      <w:pPr>
        <w:pStyle w:val="Bezriadkovania"/>
        <w:rPr>
          <w:b/>
          <w:sz w:val="22"/>
          <w:szCs w:val="22"/>
        </w:rPr>
      </w:pPr>
    </w:p>
    <w:p w14:paraId="65734C16" w14:textId="77777777" w:rsidR="00914EEC" w:rsidRDefault="00914EEC" w:rsidP="00914EEC">
      <w:pPr>
        <w:pStyle w:val="Bezriadkovania"/>
        <w:rPr>
          <w:b/>
          <w:sz w:val="22"/>
          <w:szCs w:val="22"/>
        </w:rPr>
      </w:pPr>
    </w:p>
    <w:p w14:paraId="5319184C" w14:textId="77777777" w:rsidR="00914EEC" w:rsidRDefault="00914EEC" w:rsidP="00914EEC">
      <w:pPr>
        <w:pStyle w:val="Bezriadkovania"/>
        <w:rPr>
          <w:b/>
          <w:sz w:val="22"/>
          <w:szCs w:val="22"/>
        </w:rPr>
      </w:pPr>
    </w:p>
    <w:p w14:paraId="391E31AF" w14:textId="77777777" w:rsidR="00914EEC" w:rsidRDefault="00914EEC" w:rsidP="00914EEC">
      <w:pPr>
        <w:pStyle w:val="Bezriadkovania"/>
        <w:rPr>
          <w:b/>
          <w:sz w:val="22"/>
          <w:szCs w:val="22"/>
        </w:rPr>
      </w:pPr>
    </w:p>
    <w:p w14:paraId="752209C6" w14:textId="77777777" w:rsidR="00914EEC" w:rsidRDefault="00914EEC" w:rsidP="00914EEC">
      <w:pPr>
        <w:pStyle w:val="Bezriadkovania"/>
        <w:rPr>
          <w:b/>
          <w:sz w:val="22"/>
          <w:szCs w:val="22"/>
        </w:rPr>
      </w:pPr>
    </w:p>
    <w:p w14:paraId="1E0E1BF6" w14:textId="77777777" w:rsidR="00914EEC" w:rsidRDefault="00914EEC" w:rsidP="00914EEC">
      <w:pPr>
        <w:pStyle w:val="Bezriadkovania"/>
        <w:rPr>
          <w:b/>
          <w:sz w:val="22"/>
          <w:szCs w:val="22"/>
        </w:rPr>
      </w:pPr>
    </w:p>
    <w:p w14:paraId="0170BD8C" w14:textId="77777777" w:rsidR="00914EEC" w:rsidRDefault="00914EEC" w:rsidP="00914EEC">
      <w:pPr>
        <w:pStyle w:val="Bezriadkovania"/>
        <w:rPr>
          <w:b/>
          <w:sz w:val="22"/>
          <w:szCs w:val="22"/>
        </w:rPr>
      </w:pPr>
    </w:p>
    <w:p w14:paraId="567F2CAE" w14:textId="77777777" w:rsidR="00914EEC" w:rsidRDefault="00914EEC" w:rsidP="00914EEC">
      <w:pPr>
        <w:pStyle w:val="Bezriadkovania"/>
        <w:rPr>
          <w:b/>
          <w:sz w:val="22"/>
          <w:szCs w:val="22"/>
        </w:rPr>
      </w:pPr>
    </w:p>
    <w:p w14:paraId="642BC18F" w14:textId="77777777" w:rsidR="00914EEC" w:rsidRDefault="00914EEC" w:rsidP="00914EEC">
      <w:pPr>
        <w:pStyle w:val="Bezriadkovania"/>
        <w:rPr>
          <w:b/>
          <w:sz w:val="22"/>
          <w:szCs w:val="22"/>
        </w:rPr>
      </w:pPr>
    </w:p>
    <w:p w14:paraId="77971DF8" w14:textId="048E5F89" w:rsidR="00BB3169" w:rsidRDefault="00BB3169" w:rsidP="00BB3169">
      <w:pPr>
        <w:pStyle w:val="Zarkazkladnhotextu2"/>
        <w:rPr>
          <w:rFonts w:asciiTheme="minorHAnsi" w:hAnsiTheme="minorHAnsi" w:cstheme="minorHAnsi"/>
          <w:sz w:val="18"/>
          <w:szCs w:val="18"/>
          <w:shd w:val="clear" w:color="auto" w:fill="FFFFFF"/>
        </w:rPr>
      </w:pPr>
      <w:r w:rsidRPr="00BB3169">
        <w:rPr>
          <w:rFonts w:asciiTheme="minorHAnsi" w:hAnsiTheme="minorHAnsi" w:cstheme="minorHAnsi"/>
          <w:sz w:val="18"/>
          <w:szCs w:val="18"/>
        </w:rPr>
        <w:lastRenderedPageBreak/>
        <w:t>Príloha č. 1</w:t>
      </w:r>
      <w:r>
        <w:rPr>
          <w:rFonts w:asciiTheme="minorHAnsi" w:hAnsiTheme="minorHAnsi" w:cstheme="minorHAnsi"/>
          <w:sz w:val="18"/>
          <w:szCs w:val="18"/>
        </w:rPr>
        <w:t>c</w:t>
      </w:r>
      <w:r w:rsidRPr="00BB3169">
        <w:rPr>
          <w:rFonts w:asciiTheme="minorHAnsi" w:hAnsiTheme="minorHAnsi" w:cstheme="minorHAnsi"/>
          <w:sz w:val="18"/>
          <w:szCs w:val="18"/>
        </w:rPr>
        <w:t xml:space="preserve"> k </w:t>
      </w:r>
      <w:r w:rsidRPr="005A76EE">
        <w:rPr>
          <w:rFonts w:asciiTheme="minorHAnsi" w:hAnsiTheme="minorHAnsi" w:cstheme="minorHAnsi"/>
          <w:sz w:val="18"/>
          <w:szCs w:val="18"/>
          <w:shd w:val="clear" w:color="auto" w:fill="FFFFFF"/>
        </w:rPr>
        <w:t> Rámcovej dohode-Poistenie zodpovednosti za škodu</w:t>
      </w:r>
    </w:p>
    <w:p w14:paraId="380DAFF0" w14:textId="77777777" w:rsidR="00BB3169" w:rsidRPr="00710130" w:rsidRDefault="00BB3169" w:rsidP="00BB3169">
      <w:pPr>
        <w:jc w:val="center"/>
        <w:rPr>
          <w:rFonts w:asciiTheme="minorHAnsi" w:hAnsiTheme="minorHAnsi" w:cstheme="minorHAnsi"/>
          <w:b/>
          <w:sz w:val="32"/>
          <w:szCs w:val="32"/>
        </w:rPr>
      </w:pPr>
      <w:r w:rsidRPr="00710130">
        <w:rPr>
          <w:rFonts w:asciiTheme="minorHAnsi" w:hAnsiTheme="minorHAnsi" w:cstheme="minorHAnsi"/>
          <w:b/>
          <w:sz w:val="32"/>
          <w:szCs w:val="32"/>
        </w:rPr>
        <w:t>Zoznam nádrží na dopĺňanie pohonných hmôt</w:t>
      </w:r>
    </w:p>
    <w:p w14:paraId="0023696D" w14:textId="77777777" w:rsidR="00BB3169" w:rsidRDefault="00BB3169" w:rsidP="00BB3169"/>
    <w:tbl>
      <w:tblPr>
        <w:tblW w:w="11371" w:type="dxa"/>
        <w:tblInd w:w="-1063"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70" w:type="dxa"/>
          <w:right w:w="70" w:type="dxa"/>
        </w:tblCellMar>
        <w:tblLook w:val="04A0" w:firstRow="1" w:lastRow="0" w:firstColumn="1" w:lastColumn="0" w:noHBand="0" w:noVBand="1"/>
      </w:tblPr>
      <w:tblGrid>
        <w:gridCol w:w="1479"/>
        <w:gridCol w:w="1842"/>
        <w:gridCol w:w="1418"/>
        <w:gridCol w:w="992"/>
        <w:gridCol w:w="2240"/>
        <w:gridCol w:w="1054"/>
        <w:gridCol w:w="1126"/>
        <w:gridCol w:w="1220"/>
      </w:tblGrid>
      <w:tr w:rsidR="00BB3169" w:rsidRPr="00CE5A59" w14:paraId="003FB44B" w14:textId="77777777" w:rsidTr="00BB3169">
        <w:trPr>
          <w:trHeight w:val="491"/>
        </w:trPr>
        <w:tc>
          <w:tcPr>
            <w:tcW w:w="1479" w:type="dxa"/>
            <w:vMerge w:val="restart"/>
            <w:shd w:val="clear" w:color="auto" w:fill="BFBFBF" w:themeFill="background1" w:themeFillShade="BF"/>
            <w:vAlign w:val="center"/>
            <w:hideMark/>
          </w:tcPr>
          <w:p w14:paraId="699028E7" w14:textId="77777777" w:rsidR="00BB3169" w:rsidRPr="002B6C02" w:rsidRDefault="00BB3169" w:rsidP="00BB3169">
            <w:pPr>
              <w:pStyle w:val="Bezriadkovania"/>
            </w:pPr>
            <w:r w:rsidRPr="002B6C02">
              <w:t xml:space="preserve">Oblasť </w:t>
            </w:r>
          </w:p>
        </w:tc>
        <w:tc>
          <w:tcPr>
            <w:tcW w:w="1842" w:type="dxa"/>
            <w:vMerge w:val="restart"/>
            <w:shd w:val="clear" w:color="auto" w:fill="BFBFBF" w:themeFill="background1" w:themeFillShade="BF"/>
            <w:vAlign w:val="center"/>
            <w:hideMark/>
          </w:tcPr>
          <w:p w14:paraId="5A7E097F" w14:textId="77777777" w:rsidR="00BB3169" w:rsidRPr="002B6C02" w:rsidRDefault="00BB3169" w:rsidP="00BB3169">
            <w:pPr>
              <w:pStyle w:val="Bezriadkovania"/>
            </w:pPr>
            <w:r w:rsidRPr="002B6C02">
              <w:t>Stredisko</w:t>
            </w:r>
          </w:p>
        </w:tc>
        <w:tc>
          <w:tcPr>
            <w:tcW w:w="1418" w:type="dxa"/>
            <w:vMerge w:val="restart"/>
            <w:shd w:val="clear" w:color="auto" w:fill="BFBFBF" w:themeFill="background1" w:themeFillShade="BF"/>
            <w:vAlign w:val="center"/>
            <w:hideMark/>
          </w:tcPr>
          <w:p w14:paraId="303F44B9" w14:textId="77777777" w:rsidR="00BB3169" w:rsidRPr="002B6C02" w:rsidRDefault="00BB3169" w:rsidP="00BB3169">
            <w:pPr>
              <w:pStyle w:val="Bezriadkovania"/>
            </w:pPr>
            <w:r w:rsidRPr="002B6C02">
              <w:t>Celkový objem m</w:t>
            </w:r>
            <w:r w:rsidRPr="00710130">
              <w:rPr>
                <w:vertAlign w:val="superscript"/>
              </w:rPr>
              <w:t>3</w:t>
            </w:r>
          </w:p>
        </w:tc>
        <w:tc>
          <w:tcPr>
            <w:tcW w:w="992" w:type="dxa"/>
            <w:vMerge w:val="restart"/>
            <w:shd w:val="clear" w:color="auto" w:fill="BFBFBF" w:themeFill="background1" w:themeFillShade="BF"/>
            <w:vAlign w:val="center"/>
            <w:hideMark/>
          </w:tcPr>
          <w:p w14:paraId="063C4327" w14:textId="77777777" w:rsidR="00BB3169" w:rsidRPr="002B6C02" w:rsidRDefault="00BB3169" w:rsidP="00BB3169">
            <w:pPr>
              <w:pStyle w:val="Bezriadkovania"/>
            </w:pPr>
            <w:r w:rsidRPr="002B6C02">
              <w:t>Počet nádrží</w:t>
            </w:r>
          </w:p>
        </w:tc>
        <w:tc>
          <w:tcPr>
            <w:tcW w:w="4420" w:type="dxa"/>
            <w:gridSpan w:val="3"/>
            <w:vMerge w:val="restart"/>
            <w:shd w:val="clear" w:color="auto" w:fill="BFBFBF" w:themeFill="background1" w:themeFillShade="BF"/>
            <w:vAlign w:val="center"/>
            <w:hideMark/>
          </w:tcPr>
          <w:p w14:paraId="50E8EFC1" w14:textId="77777777" w:rsidR="00BB3169" w:rsidRPr="002B6C02" w:rsidRDefault="00BB3169" w:rsidP="00BB3169">
            <w:pPr>
              <w:pStyle w:val="Bezriadkovania"/>
            </w:pPr>
            <w:r w:rsidRPr="002B6C02">
              <w:t>Špecifikácia pohonu čerpadla na prečerpávanie paliva do nádrží vozidiel</w:t>
            </w:r>
          </w:p>
        </w:tc>
        <w:tc>
          <w:tcPr>
            <w:tcW w:w="1220" w:type="dxa"/>
            <w:vMerge w:val="restart"/>
            <w:shd w:val="clear" w:color="auto" w:fill="BFBFBF" w:themeFill="background1" w:themeFillShade="BF"/>
            <w:vAlign w:val="center"/>
            <w:hideMark/>
          </w:tcPr>
          <w:p w14:paraId="1342AEFC" w14:textId="77777777" w:rsidR="00BB3169" w:rsidRPr="002B6C02" w:rsidRDefault="00BB3169" w:rsidP="00BB3169">
            <w:pPr>
              <w:pStyle w:val="Bezriadkovania"/>
            </w:pPr>
            <w:r w:rsidRPr="002B6C02">
              <w:t>Poznámka</w:t>
            </w:r>
          </w:p>
        </w:tc>
      </w:tr>
      <w:tr w:rsidR="00BB3169" w:rsidRPr="00CE5A59" w14:paraId="68204549" w14:textId="77777777" w:rsidTr="00BB3169">
        <w:trPr>
          <w:trHeight w:val="491"/>
        </w:trPr>
        <w:tc>
          <w:tcPr>
            <w:tcW w:w="1479" w:type="dxa"/>
            <w:vMerge/>
            <w:vAlign w:val="center"/>
            <w:hideMark/>
          </w:tcPr>
          <w:p w14:paraId="26F4644F" w14:textId="77777777" w:rsidR="00BB3169" w:rsidRPr="00CE5A59" w:rsidRDefault="00BB3169" w:rsidP="00BB3169">
            <w:pPr>
              <w:pStyle w:val="Bezriadkovania"/>
            </w:pPr>
          </w:p>
        </w:tc>
        <w:tc>
          <w:tcPr>
            <w:tcW w:w="1842" w:type="dxa"/>
            <w:vMerge/>
            <w:vAlign w:val="center"/>
            <w:hideMark/>
          </w:tcPr>
          <w:p w14:paraId="08B8F3FC" w14:textId="77777777" w:rsidR="00BB3169" w:rsidRPr="00CE5A59" w:rsidRDefault="00BB3169" w:rsidP="00BB3169">
            <w:pPr>
              <w:pStyle w:val="Bezriadkovania"/>
            </w:pPr>
          </w:p>
        </w:tc>
        <w:tc>
          <w:tcPr>
            <w:tcW w:w="1418" w:type="dxa"/>
            <w:vMerge/>
            <w:vAlign w:val="center"/>
            <w:hideMark/>
          </w:tcPr>
          <w:p w14:paraId="3A74BEC6" w14:textId="77777777" w:rsidR="00BB3169" w:rsidRPr="00CE5A59" w:rsidRDefault="00BB3169" w:rsidP="00BB3169">
            <w:pPr>
              <w:pStyle w:val="Bezriadkovania"/>
            </w:pPr>
          </w:p>
        </w:tc>
        <w:tc>
          <w:tcPr>
            <w:tcW w:w="992" w:type="dxa"/>
            <w:vMerge/>
            <w:vAlign w:val="center"/>
            <w:hideMark/>
          </w:tcPr>
          <w:p w14:paraId="2BC77C8F" w14:textId="77777777" w:rsidR="00BB3169" w:rsidRPr="00CE5A59" w:rsidRDefault="00BB3169" w:rsidP="00BB3169">
            <w:pPr>
              <w:pStyle w:val="Bezriadkovania"/>
            </w:pPr>
          </w:p>
        </w:tc>
        <w:tc>
          <w:tcPr>
            <w:tcW w:w="4420" w:type="dxa"/>
            <w:gridSpan w:val="3"/>
            <w:vMerge/>
            <w:vAlign w:val="center"/>
            <w:hideMark/>
          </w:tcPr>
          <w:p w14:paraId="1F02507E" w14:textId="77777777" w:rsidR="00BB3169" w:rsidRPr="00CE5A59" w:rsidRDefault="00BB3169" w:rsidP="00BB3169">
            <w:pPr>
              <w:pStyle w:val="Bezriadkovania"/>
            </w:pPr>
          </w:p>
        </w:tc>
        <w:tc>
          <w:tcPr>
            <w:tcW w:w="1220" w:type="dxa"/>
            <w:vMerge/>
            <w:vAlign w:val="center"/>
            <w:hideMark/>
          </w:tcPr>
          <w:p w14:paraId="36D6C3BF" w14:textId="77777777" w:rsidR="00BB3169" w:rsidRPr="00CE5A59" w:rsidRDefault="00BB3169" w:rsidP="00BB3169">
            <w:pPr>
              <w:pStyle w:val="Bezriadkovania"/>
            </w:pPr>
          </w:p>
        </w:tc>
      </w:tr>
      <w:tr w:rsidR="00BB3169" w:rsidRPr="00CE5A59" w14:paraId="75680976" w14:textId="77777777" w:rsidTr="00BB3169">
        <w:trPr>
          <w:trHeight w:val="491"/>
        </w:trPr>
        <w:tc>
          <w:tcPr>
            <w:tcW w:w="1479" w:type="dxa"/>
            <w:vMerge/>
            <w:vAlign w:val="center"/>
            <w:hideMark/>
          </w:tcPr>
          <w:p w14:paraId="390EE5A0" w14:textId="77777777" w:rsidR="00BB3169" w:rsidRPr="00CE5A59" w:rsidRDefault="00BB3169" w:rsidP="00BB3169">
            <w:pPr>
              <w:pStyle w:val="Bezriadkovania"/>
            </w:pPr>
          </w:p>
        </w:tc>
        <w:tc>
          <w:tcPr>
            <w:tcW w:w="1842" w:type="dxa"/>
            <w:vMerge/>
            <w:vAlign w:val="center"/>
            <w:hideMark/>
          </w:tcPr>
          <w:p w14:paraId="0B8BF861" w14:textId="77777777" w:rsidR="00BB3169" w:rsidRPr="00CE5A59" w:rsidRDefault="00BB3169" w:rsidP="00BB3169">
            <w:pPr>
              <w:pStyle w:val="Bezriadkovania"/>
            </w:pPr>
          </w:p>
        </w:tc>
        <w:tc>
          <w:tcPr>
            <w:tcW w:w="1418" w:type="dxa"/>
            <w:vMerge/>
            <w:vAlign w:val="center"/>
            <w:hideMark/>
          </w:tcPr>
          <w:p w14:paraId="13C45F22" w14:textId="77777777" w:rsidR="00BB3169" w:rsidRPr="00CE5A59" w:rsidRDefault="00BB3169" w:rsidP="00BB3169">
            <w:pPr>
              <w:pStyle w:val="Bezriadkovania"/>
            </w:pPr>
          </w:p>
        </w:tc>
        <w:tc>
          <w:tcPr>
            <w:tcW w:w="992" w:type="dxa"/>
            <w:vMerge/>
            <w:vAlign w:val="center"/>
            <w:hideMark/>
          </w:tcPr>
          <w:p w14:paraId="6F82502C" w14:textId="77777777" w:rsidR="00BB3169" w:rsidRPr="00CE5A59" w:rsidRDefault="00BB3169" w:rsidP="00BB3169">
            <w:pPr>
              <w:pStyle w:val="Bezriadkovania"/>
            </w:pPr>
          </w:p>
        </w:tc>
        <w:tc>
          <w:tcPr>
            <w:tcW w:w="4420" w:type="dxa"/>
            <w:gridSpan w:val="3"/>
            <w:vMerge/>
            <w:vAlign w:val="center"/>
            <w:hideMark/>
          </w:tcPr>
          <w:p w14:paraId="754AAA5B" w14:textId="77777777" w:rsidR="00BB3169" w:rsidRPr="00CE5A59" w:rsidRDefault="00BB3169" w:rsidP="00BB3169">
            <w:pPr>
              <w:pStyle w:val="Bezriadkovania"/>
            </w:pPr>
          </w:p>
        </w:tc>
        <w:tc>
          <w:tcPr>
            <w:tcW w:w="1220" w:type="dxa"/>
            <w:vMerge/>
            <w:vAlign w:val="center"/>
            <w:hideMark/>
          </w:tcPr>
          <w:p w14:paraId="4C76675C" w14:textId="77777777" w:rsidR="00BB3169" w:rsidRPr="00CE5A59" w:rsidRDefault="00BB3169" w:rsidP="00BB3169">
            <w:pPr>
              <w:pStyle w:val="Bezriadkovania"/>
            </w:pPr>
          </w:p>
        </w:tc>
      </w:tr>
      <w:tr w:rsidR="00BB3169" w:rsidRPr="00CE5A59" w14:paraId="2A53262E" w14:textId="77777777" w:rsidTr="00BB3169">
        <w:trPr>
          <w:trHeight w:val="137"/>
        </w:trPr>
        <w:tc>
          <w:tcPr>
            <w:tcW w:w="1479" w:type="dxa"/>
            <w:vMerge/>
            <w:vAlign w:val="center"/>
            <w:hideMark/>
          </w:tcPr>
          <w:p w14:paraId="333FFA4A" w14:textId="77777777" w:rsidR="00BB3169" w:rsidRPr="00CE5A59" w:rsidRDefault="00BB3169" w:rsidP="00BB3169">
            <w:pPr>
              <w:pStyle w:val="Bezriadkovania"/>
            </w:pPr>
          </w:p>
        </w:tc>
        <w:tc>
          <w:tcPr>
            <w:tcW w:w="1842" w:type="dxa"/>
            <w:vMerge/>
            <w:vAlign w:val="center"/>
            <w:hideMark/>
          </w:tcPr>
          <w:p w14:paraId="3871BDA1" w14:textId="77777777" w:rsidR="00BB3169" w:rsidRPr="00CE5A59" w:rsidRDefault="00BB3169" w:rsidP="00BB3169">
            <w:pPr>
              <w:pStyle w:val="Bezriadkovania"/>
            </w:pPr>
          </w:p>
        </w:tc>
        <w:tc>
          <w:tcPr>
            <w:tcW w:w="1418" w:type="dxa"/>
            <w:vMerge/>
            <w:vAlign w:val="center"/>
            <w:hideMark/>
          </w:tcPr>
          <w:p w14:paraId="7E848DAB" w14:textId="77777777" w:rsidR="00BB3169" w:rsidRPr="00CE5A59" w:rsidRDefault="00BB3169" w:rsidP="00BB3169">
            <w:pPr>
              <w:pStyle w:val="Bezriadkovania"/>
            </w:pPr>
          </w:p>
        </w:tc>
        <w:tc>
          <w:tcPr>
            <w:tcW w:w="992" w:type="dxa"/>
            <w:vMerge/>
            <w:vAlign w:val="center"/>
            <w:hideMark/>
          </w:tcPr>
          <w:p w14:paraId="3E3BE490" w14:textId="77777777" w:rsidR="00BB3169" w:rsidRPr="00CE5A59" w:rsidRDefault="00BB3169" w:rsidP="00BB3169">
            <w:pPr>
              <w:pStyle w:val="Bezriadkovania"/>
            </w:pPr>
          </w:p>
        </w:tc>
        <w:tc>
          <w:tcPr>
            <w:tcW w:w="2240" w:type="dxa"/>
            <w:shd w:val="clear" w:color="auto" w:fill="BFBFBF" w:themeFill="background1" w:themeFillShade="BF"/>
            <w:noWrap/>
            <w:vAlign w:val="bottom"/>
            <w:hideMark/>
          </w:tcPr>
          <w:p w14:paraId="1ABC4381" w14:textId="77777777" w:rsidR="00BB3169" w:rsidRPr="00CE5A59" w:rsidRDefault="00BB3169" w:rsidP="00BB3169">
            <w:pPr>
              <w:pStyle w:val="Bezriadkovania"/>
            </w:pPr>
            <w:r w:rsidRPr="00CE5A59">
              <w:t>A</w:t>
            </w:r>
          </w:p>
        </w:tc>
        <w:tc>
          <w:tcPr>
            <w:tcW w:w="1054" w:type="dxa"/>
            <w:shd w:val="clear" w:color="auto" w:fill="BFBFBF" w:themeFill="background1" w:themeFillShade="BF"/>
            <w:noWrap/>
            <w:vAlign w:val="bottom"/>
            <w:hideMark/>
          </w:tcPr>
          <w:p w14:paraId="43766183" w14:textId="77777777" w:rsidR="00BB3169" w:rsidRPr="00CE5A59" w:rsidRDefault="00BB3169" w:rsidP="00BB3169">
            <w:pPr>
              <w:pStyle w:val="Bezriadkovania"/>
            </w:pPr>
            <w:r w:rsidRPr="00CE5A59">
              <w:t>B</w:t>
            </w:r>
          </w:p>
        </w:tc>
        <w:tc>
          <w:tcPr>
            <w:tcW w:w="1126" w:type="dxa"/>
            <w:shd w:val="clear" w:color="auto" w:fill="BFBFBF" w:themeFill="background1" w:themeFillShade="BF"/>
            <w:noWrap/>
            <w:vAlign w:val="bottom"/>
            <w:hideMark/>
          </w:tcPr>
          <w:p w14:paraId="2F87BA87" w14:textId="77777777" w:rsidR="00BB3169" w:rsidRPr="00CE5A59" w:rsidRDefault="00BB3169" w:rsidP="00BB3169">
            <w:pPr>
              <w:pStyle w:val="Bezriadkovania"/>
            </w:pPr>
            <w:r w:rsidRPr="00CE5A59">
              <w:t>C</w:t>
            </w:r>
          </w:p>
        </w:tc>
        <w:tc>
          <w:tcPr>
            <w:tcW w:w="1220" w:type="dxa"/>
            <w:vMerge/>
            <w:vAlign w:val="center"/>
            <w:hideMark/>
          </w:tcPr>
          <w:p w14:paraId="050BA204" w14:textId="77777777" w:rsidR="00BB3169" w:rsidRPr="00CE5A59" w:rsidRDefault="00BB3169" w:rsidP="00BB3169">
            <w:pPr>
              <w:pStyle w:val="Bezriadkovania"/>
            </w:pPr>
          </w:p>
        </w:tc>
      </w:tr>
      <w:tr w:rsidR="00BB3169" w:rsidRPr="00CE5A59" w14:paraId="2DFF69E0" w14:textId="77777777" w:rsidTr="00BB3169">
        <w:trPr>
          <w:trHeight w:val="315"/>
        </w:trPr>
        <w:tc>
          <w:tcPr>
            <w:tcW w:w="1479" w:type="dxa"/>
            <w:vMerge w:val="restart"/>
            <w:shd w:val="clear" w:color="auto" w:fill="auto"/>
            <w:vAlign w:val="center"/>
            <w:hideMark/>
          </w:tcPr>
          <w:p w14:paraId="52EC8B6D" w14:textId="77777777" w:rsidR="00BB3169" w:rsidRPr="00735687" w:rsidRDefault="00BB3169" w:rsidP="00BB3169">
            <w:pPr>
              <w:pStyle w:val="Bezriadkovania"/>
            </w:pPr>
            <w:r w:rsidRPr="00735687">
              <w:t>Sever</w:t>
            </w:r>
          </w:p>
        </w:tc>
        <w:tc>
          <w:tcPr>
            <w:tcW w:w="1842" w:type="dxa"/>
            <w:shd w:val="clear" w:color="auto" w:fill="auto"/>
            <w:noWrap/>
            <w:vAlign w:val="bottom"/>
            <w:hideMark/>
          </w:tcPr>
          <w:p w14:paraId="57ADB0D5" w14:textId="77777777" w:rsidR="00BB3169" w:rsidRPr="00CE5A59" w:rsidRDefault="00BB3169" w:rsidP="00BB3169">
            <w:pPr>
              <w:pStyle w:val="Bezriadkovania"/>
            </w:pPr>
            <w:r w:rsidRPr="00CE5A59">
              <w:t>Banská Bystrica</w:t>
            </w:r>
          </w:p>
        </w:tc>
        <w:tc>
          <w:tcPr>
            <w:tcW w:w="1418" w:type="dxa"/>
            <w:shd w:val="clear" w:color="auto" w:fill="auto"/>
            <w:noWrap/>
            <w:vAlign w:val="bottom"/>
            <w:hideMark/>
          </w:tcPr>
          <w:p w14:paraId="3D65CC39" w14:textId="77777777" w:rsidR="00BB3169" w:rsidRPr="00CE5A59" w:rsidRDefault="00BB3169" w:rsidP="00BB3169">
            <w:pPr>
              <w:pStyle w:val="Bezriadkovania"/>
            </w:pPr>
            <w:r w:rsidRPr="00CE5A59">
              <w:t>25</w:t>
            </w:r>
          </w:p>
        </w:tc>
        <w:tc>
          <w:tcPr>
            <w:tcW w:w="992" w:type="dxa"/>
            <w:shd w:val="clear" w:color="auto" w:fill="auto"/>
            <w:noWrap/>
            <w:vAlign w:val="bottom"/>
            <w:hideMark/>
          </w:tcPr>
          <w:p w14:paraId="05586F51" w14:textId="77777777" w:rsidR="00BB3169" w:rsidRPr="00CE5A59" w:rsidRDefault="00BB3169" w:rsidP="00BB3169">
            <w:pPr>
              <w:pStyle w:val="Bezriadkovania"/>
            </w:pPr>
            <w:r w:rsidRPr="00CE5A59">
              <w:t>1</w:t>
            </w:r>
          </w:p>
        </w:tc>
        <w:tc>
          <w:tcPr>
            <w:tcW w:w="2240" w:type="dxa"/>
            <w:shd w:val="clear" w:color="auto" w:fill="auto"/>
            <w:noWrap/>
            <w:vAlign w:val="bottom"/>
            <w:hideMark/>
          </w:tcPr>
          <w:p w14:paraId="2CB32A47" w14:textId="77777777" w:rsidR="00BB3169" w:rsidRPr="00CE5A59" w:rsidRDefault="00BB3169" w:rsidP="00BB3169">
            <w:pPr>
              <w:pStyle w:val="Bezriadkovania"/>
            </w:pPr>
            <w:r w:rsidRPr="00CE5A59">
              <w:t>X</w:t>
            </w:r>
          </w:p>
        </w:tc>
        <w:tc>
          <w:tcPr>
            <w:tcW w:w="1054" w:type="dxa"/>
            <w:shd w:val="clear" w:color="auto" w:fill="auto"/>
            <w:noWrap/>
            <w:vAlign w:val="bottom"/>
            <w:hideMark/>
          </w:tcPr>
          <w:p w14:paraId="7069B3F1" w14:textId="77777777" w:rsidR="00BB3169" w:rsidRPr="00CE5A59" w:rsidRDefault="00BB3169" w:rsidP="00BB3169">
            <w:pPr>
              <w:pStyle w:val="Bezriadkovania"/>
            </w:pPr>
            <w:r w:rsidRPr="00CE5A59">
              <w:t> </w:t>
            </w:r>
          </w:p>
        </w:tc>
        <w:tc>
          <w:tcPr>
            <w:tcW w:w="1126" w:type="dxa"/>
            <w:shd w:val="clear" w:color="auto" w:fill="auto"/>
            <w:noWrap/>
            <w:vAlign w:val="bottom"/>
            <w:hideMark/>
          </w:tcPr>
          <w:p w14:paraId="22290FB3" w14:textId="77777777" w:rsidR="00BB3169" w:rsidRPr="00CE5A59" w:rsidRDefault="00BB3169" w:rsidP="00BB3169">
            <w:pPr>
              <w:pStyle w:val="Bezriadkovania"/>
            </w:pPr>
            <w:r w:rsidRPr="00CE5A59">
              <w:t> </w:t>
            </w:r>
          </w:p>
        </w:tc>
        <w:tc>
          <w:tcPr>
            <w:tcW w:w="1220" w:type="dxa"/>
            <w:shd w:val="clear" w:color="auto" w:fill="auto"/>
            <w:noWrap/>
            <w:vAlign w:val="bottom"/>
            <w:hideMark/>
          </w:tcPr>
          <w:p w14:paraId="1C4C1647" w14:textId="77777777" w:rsidR="00BB3169" w:rsidRPr="00CE5A59" w:rsidRDefault="00BB3169" w:rsidP="00BB3169">
            <w:pPr>
              <w:pStyle w:val="Bezriadkovania"/>
            </w:pPr>
            <w:r w:rsidRPr="00CE5A59">
              <w:t> </w:t>
            </w:r>
          </w:p>
        </w:tc>
      </w:tr>
      <w:tr w:rsidR="00BB3169" w:rsidRPr="00CE5A59" w14:paraId="3E3F961B" w14:textId="77777777" w:rsidTr="00BB3169">
        <w:trPr>
          <w:trHeight w:val="315"/>
        </w:trPr>
        <w:tc>
          <w:tcPr>
            <w:tcW w:w="1479" w:type="dxa"/>
            <w:vMerge/>
            <w:shd w:val="clear" w:color="auto" w:fill="auto"/>
            <w:vAlign w:val="center"/>
            <w:hideMark/>
          </w:tcPr>
          <w:p w14:paraId="3A8D862D" w14:textId="77777777" w:rsidR="00BB3169" w:rsidRPr="00735687" w:rsidRDefault="00BB3169" w:rsidP="00BB3169">
            <w:pPr>
              <w:pStyle w:val="Bezriadkovania"/>
            </w:pPr>
          </w:p>
        </w:tc>
        <w:tc>
          <w:tcPr>
            <w:tcW w:w="1842" w:type="dxa"/>
            <w:shd w:val="clear" w:color="auto" w:fill="auto"/>
            <w:noWrap/>
            <w:vAlign w:val="bottom"/>
            <w:hideMark/>
          </w:tcPr>
          <w:p w14:paraId="626130FB" w14:textId="77777777" w:rsidR="00BB3169" w:rsidRPr="00CE5A59" w:rsidRDefault="00BB3169" w:rsidP="00BB3169">
            <w:pPr>
              <w:pStyle w:val="Bezriadkovania"/>
            </w:pPr>
            <w:r w:rsidRPr="00CE5A59">
              <w:t>Lučatín</w:t>
            </w:r>
          </w:p>
        </w:tc>
        <w:tc>
          <w:tcPr>
            <w:tcW w:w="1418" w:type="dxa"/>
            <w:shd w:val="clear" w:color="auto" w:fill="auto"/>
            <w:noWrap/>
            <w:vAlign w:val="bottom"/>
            <w:hideMark/>
          </w:tcPr>
          <w:p w14:paraId="45A0F5B5" w14:textId="77777777" w:rsidR="00BB3169" w:rsidRPr="00CE5A59" w:rsidRDefault="00BB3169" w:rsidP="00BB3169">
            <w:pPr>
              <w:pStyle w:val="Bezriadkovania"/>
            </w:pPr>
            <w:r w:rsidRPr="00CE5A59">
              <w:t>33</w:t>
            </w:r>
          </w:p>
        </w:tc>
        <w:tc>
          <w:tcPr>
            <w:tcW w:w="992" w:type="dxa"/>
            <w:shd w:val="clear" w:color="auto" w:fill="auto"/>
            <w:noWrap/>
            <w:vAlign w:val="bottom"/>
            <w:hideMark/>
          </w:tcPr>
          <w:p w14:paraId="4AFF0981" w14:textId="77777777" w:rsidR="00BB3169" w:rsidRPr="00CE5A59" w:rsidRDefault="00BB3169" w:rsidP="00BB3169">
            <w:pPr>
              <w:pStyle w:val="Bezriadkovania"/>
            </w:pPr>
            <w:r w:rsidRPr="00CE5A59">
              <w:t>1</w:t>
            </w:r>
          </w:p>
        </w:tc>
        <w:tc>
          <w:tcPr>
            <w:tcW w:w="2240" w:type="dxa"/>
            <w:shd w:val="clear" w:color="auto" w:fill="auto"/>
            <w:noWrap/>
            <w:vAlign w:val="bottom"/>
            <w:hideMark/>
          </w:tcPr>
          <w:p w14:paraId="351C7128" w14:textId="77777777" w:rsidR="00BB3169" w:rsidRPr="00CE5A59" w:rsidRDefault="00BB3169" w:rsidP="00BB3169">
            <w:pPr>
              <w:pStyle w:val="Bezriadkovania"/>
            </w:pPr>
            <w:r w:rsidRPr="00CE5A59">
              <w:t>X</w:t>
            </w:r>
          </w:p>
        </w:tc>
        <w:tc>
          <w:tcPr>
            <w:tcW w:w="1054" w:type="dxa"/>
            <w:shd w:val="clear" w:color="auto" w:fill="auto"/>
            <w:noWrap/>
            <w:vAlign w:val="bottom"/>
            <w:hideMark/>
          </w:tcPr>
          <w:p w14:paraId="1F2DD676" w14:textId="77777777" w:rsidR="00BB3169" w:rsidRPr="00CE5A59" w:rsidRDefault="00BB3169" w:rsidP="00BB3169">
            <w:pPr>
              <w:pStyle w:val="Bezriadkovania"/>
            </w:pPr>
            <w:r w:rsidRPr="00CE5A59">
              <w:t> </w:t>
            </w:r>
          </w:p>
        </w:tc>
        <w:tc>
          <w:tcPr>
            <w:tcW w:w="1126" w:type="dxa"/>
            <w:shd w:val="clear" w:color="auto" w:fill="auto"/>
            <w:noWrap/>
            <w:vAlign w:val="bottom"/>
            <w:hideMark/>
          </w:tcPr>
          <w:p w14:paraId="3C8938EC" w14:textId="77777777" w:rsidR="00BB3169" w:rsidRPr="00CE5A59" w:rsidRDefault="00BB3169" w:rsidP="00BB3169">
            <w:pPr>
              <w:pStyle w:val="Bezriadkovania"/>
            </w:pPr>
            <w:r w:rsidRPr="00CE5A59">
              <w:t> </w:t>
            </w:r>
          </w:p>
        </w:tc>
        <w:tc>
          <w:tcPr>
            <w:tcW w:w="1220" w:type="dxa"/>
            <w:shd w:val="clear" w:color="auto" w:fill="auto"/>
            <w:noWrap/>
            <w:vAlign w:val="bottom"/>
            <w:hideMark/>
          </w:tcPr>
          <w:p w14:paraId="77597738" w14:textId="77777777" w:rsidR="00BB3169" w:rsidRPr="00CE5A59" w:rsidRDefault="00BB3169" w:rsidP="00BB3169">
            <w:pPr>
              <w:pStyle w:val="Bezriadkovania"/>
            </w:pPr>
            <w:r w:rsidRPr="00CE5A59">
              <w:t> </w:t>
            </w:r>
          </w:p>
        </w:tc>
      </w:tr>
      <w:tr w:rsidR="00BB3169" w:rsidRPr="00CE5A59" w14:paraId="7C1C9DEE" w14:textId="77777777" w:rsidTr="00BB3169">
        <w:trPr>
          <w:trHeight w:val="330"/>
        </w:trPr>
        <w:tc>
          <w:tcPr>
            <w:tcW w:w="1479" w:type="dxa"/>
            <w:vMerge/>
            <w:shd w:val="clear" w:color="auto" w:fill="auto"/>
            <w:vAlign w:val="center"/>
            <w:hideMark/>
          </w:tcPr>
          <w:p w14:paraId="286E5FE7" w14:textId="77777777" w:rsidR="00BB3169" w:rsidRPr="00CE5A59" w:rsidRDefault="00BB3169" w:rsidP="00BB3169">
            <w:pPr>
              <w:pStyle w:val="Bezriadkovania"/>
            </w:pPr>
          </w:p>
        </w:tc>
        <w:tc>
          <w:tcPr>
            <w:tcW w:w="1842" w:type="dxa"/>
            <w:shd w:val="clear" w:color="auto" w:fill="auto"/>
            <w:noWrap/>
            <w:vAlign w:val="bottom"/>
            <w:hideMark/>
          </w:tcPr>
          <w:p w14:paraId="2D61EF72" w14:textId="77777777" w:rsidR="00BB3169" w:rsidRPr="00CE5A59" w:rsidRDefault="00BB3169" w:rsidP="00BB3169">
            <w:pPr>
              <w:pStyle w:val="Bezriadkovania"/>
            </w:pPr>
            <w:r w:rsidRPr="00CE5A59">
              <w:t>Brezno</w:t>
            </w:r>
          </w:p>
        </w:tc>
        <w:tc>
          <w:tcPr>
            <w:tcW w:w="1418" w:type="dxa"/>
            <w:shd w:val="clear" w:color="auto" w:fill="auto"/>
            <w:noWrap/>
            <w:vAlign w:val="bottom"/>
            <w:hideMark/>
          </w:tcPr>
          <w:p w14:paraId="212BA9AE" w14:textId="77777777" w:rsidR="00BB3169" w:rsidRPr="00CE5A59" w:rsidRDefault="00BB3169" w:rsidP="00BB3169">
            <w:pPr>
              <w:pStyle w:val="Bezriadkovania"/>
            </w:pPr>
            <w:r w:rsidRPr="00CE5A59">
              <w:t>33</w:t>
            </w:r>
          </w:p>
        </w:tc>
        <w:tc>
          <w:tcPr>
            <w:tcW w:w="992" w:type="dxa"/>
            <w:shd w:val="clear" w:color="auto" w:fill="auto"/>
            <w:noWrap/>
            <w:vAlign w:val="bottom"/>
            <w:hideMark/>
          </w:tcPr>
          <w:p w14:paraId="231933B5" w14:textId="77777777" w:rsidR="00BB3169" w:rsidRPr="00CE5A59" w:rsidRDefault="00BB3169" w:rsidP="00BB3169">
            <w:pPr>
              <w:pStyle w:val="Bezriadkovania"/>
            </w:pPr>
            <w:r w:rsidRPr="00CE5A59">
              <w:t>1</w:t>
            </w:r>
          </w:p>
        </w:tc>
        <w:tc>
          <w:tcPr>
            <w:tcW w:w="2240" w:type="dxa"/>
            <w:shd w:val="clear" w:color="auto" w:fill="auto"/>
            <w:noWrap/>
            <w:vAlign w:val="bottom"/>
            <w:hideMark/>
          </w:tcPr>
          <w:p w14:paraId="18E162C6" w14:textId="77777777" w:rsidR="00BB3169" w:rsidRPr="00CE5A59" w:rsidRDefault="00BB3169" w:rsidP="00BB3169">
            <w:pPr>
              <w:pStyle w:val="Bezriadkovania"/>
            </w:pPr>
            <w:r w:rsidRPr="00CE5A59">
              <w:t>X</w:t>
            </w:r>
          </w:p>
        </w:tc>
        <w:tc>
          <w:tcPr>
            <w:tcW w:w="1054" w:type="dxa"/>
            <w:shd w:val="clear" w:color="auto" w:fill="auto"/>
            <w:noWrap/>
            <w:vAlign w:val="bottom"/>
            <w:hideMark/>
          </w:tcPr>
          <w:p w14:paraId="19970C5D" w14:textId="77777777" w:rsidR="00BB3169" w:rsidRPr="00CE5A59" w:rsidRDefault="00BB3169" w:rsidP="00BB3169">
            <w:pPr>
              <w:pStyle w:val="Bezriadkovania"/>
            </w:pPr>
            <w:r w:rsidRPr="00CE5A59">
              <w:t> </w:t>
            </w:r>
          </w:p>
        </w:tc>
        <w:tc>
          <w:tcPr>
            <w:tcW w:w="1126" w:type="dxa"/>
            <w:shd w:val="clear" w:color="auto" w:fill="auto"/>
            <w:noWrap/>
            <w:vAlign w:val="bottom"/>
            <w:hideMark/>
          </w:tcPr>
          <w:p w14:paraId="52C21BBC" w14:textId="77777777" w:rsidR="00BB3169" w:rsidRPr="00CE5A59" w:rsidRDefault="00BB3169" w:rsidP="00BB3169">
            <w:pPr>
              <w:pStyle w:val="Bezriadkovania"/>
            </w:pPr>
            <w:r w:rsidRPr="00CE5A59">
              <w:t> </w:t>
            </w:r>
          </w:p>
        </w:tc>
        <w:tc>
          <w:tcPr>
            <w:tcW w:w="1220" w:type="dxa"/>
            <w:shd w:val="clear" w:color="auto" w:fill="auto"/>
            <w:noWrap/>
            <w:vAlign w:val="bottom"/>
            <w:hideMark/>
          </w:tcPr>
          <w:p w14:paraId="7BAECDDD" w14:textId="77777777" w:rsidR="00BB3169" w:rsidRPr="00CE5A59" w:rsidRDefault="00BB3169" w:rsidP="00BB3169">
            <w:pPr>
              <w:pStyle w:val="Bezriadkovania"/>
            </w:pPr>
            <w:r w:rsidRPr="00CE5A59">
              <w:t> </w:t>
            </w:r>
          </w:p>
        </w:tc>
      </w:tr>
      <w:tr w:rsidR="00BB3169" w:rsidRPr="00CE5A59" w14:paraId="217D93FA" w14:textId="77777777" w:rsidTr="00BB3169">
        <w:trPr>
          <w:trHeight w:val="315"/>
        </w:trPr>
        <w:tc>
          <w:tcPr>
            <w:tcW w:w="1479" w:type="dxa"/>
            <w:vMerge/>
            <w:shd w:val="clear" w:color="auto" w:fill="auto"/>
            <w:vAlign w:val="center"/>
            <w:hideMark/>
          </w:tcPr>
          <w:p w14:paraId="70E39D08" w14:textId="77777777" w:rsidR="00BB3169" w:rsidRPr="00CE5A59" w:rsidRDefault="00BB3169" w:rsidP="00BB3169">
            <w:pPr>
              <w:pStyle w:val="Bezriadkovania"/>
            </w:pPr>
          </w:p>
        </w:tc>
        <w:tc>
          <w:tcPr>
            <w:tcW w:w="1842" w:type="dxa"/>
            <w:shd w:val="clear" w:color="auto" w:fill="auto"/>
            <w:noWrap/>
            <w:vAlign w:val="bottom"/>
            <w:hideMark/>
          </w:tcPr>
          <w:p w14:paraId="670C398F" w14:textId="77777777" w:rsidR="00BB3169" w:rsidRPr="00CE5A59" w:rsidRDefault="00BB3169" w:rsidP="00BB3169">
            <w:pPr>
              <w:pStyle w:val="Bezriadkovania"/>
            </w:pPr>
            <w:r>
              <w:t>Žiar nad Hronom</w:t>
            </w:r>
          </w:p>
        </w:tc>
        <w:tc>
          <w:tcPr>
            <w:tcW w:w="1418" w:type="dxa"/>
            <w:shd w:val="clear" w:color="auto" w:fill="auto"/>
            <w:noWrap/>
            <w:vAlign w:val="bottom"/>
            <w:hideMark/>
          </w:tcPr>
          <w:p w14:paraId="5B091450" w14:textId="77777777" w:rsidR="00BB3169" w:rsidRPr="00CE5A59" w:rsidRDefault="00BB3169" w:rsidP="00BB3169">
            <w:pPr>
              <w:pStyle w:val="Bezriadkovania"/>
            </w:pPr>
            <w:r>
              <w:t>32</w:t>
            </w:r>
          </w:p>
        </w:tc>
        <w:tc>
          <w:tcPr>
            <w:tcW w:w="992" w:type="dxa"/>
            <w:shd w:val="clear" w:color="auto" w:fill="auto"/>
            <w:noWrap/>
            <w:vAlign w:val="bottom"/>
            <w:hideMark/>
          </w:tcPr>
          <w:p w14:paraId="065D3A73" w14:textId="77777777" w:rsidR="00BB3169" w:rsidRPr="00CE5A59" w:rsidRDefault="00BB3169" w:rsidP="00BB3169">
            <w:pPr>
              <w:pStyle w:val="Bezriadkovania"/>
            </w:pPr>
            <w:r>
              <w:t>2x16</w:t>
            </w:r>
          </w:p>
        </w:tc>
        <w:tc>
          <w:tcPr>
            <w:tcW w:w="2240" w:type="dxa"/>
            <w:shd w:val="clear" w:color="auto" w:fill="auto"/>
            <w:noWrap/>
            <w:vAlign w:val="bottom"/>
            <w:hideMark/>
          </w:tcPr>
          <w:p w14:paraId="41980B25" w14:textId="77777777" w:rsidR="00BB3169" w:rsidRPr="00CE5A59" w:rsidRDefault="00BB3169" w:rsidP="00BB3169">
            <w:pPr>
              <w:pStyle w:val="Bezriadkovania"/>
            </w:pPr>
            <w:r w:rsidRPr="00CE5A59">
              <w:t>X</w:t>
            </w:r>
          </w:p>
        </w:tc>
        <w:tc>
          <w:tcPr>
            <w:tcW w:w="1054" w:type="dxa"/>
            <w:shd w:val="clear" w:color="auto" w:fill="auto"/>
            <w:noWrap/>
            <w:vAlign w:val="bottom"/>
            <w:hideMark/>
          </w:tcPr>
          <w:p w14:paraId="00F05B38" w14:textId="77777777" w:rsidR="00BB3169" w:rsidRPr="00CE5A59" w:rsidRDefault="00BB3169" w:rsidP="00BB3169">
            <w:pPr>
              <w:pStyle w:val="Bezriadkovania"/>
            </w:pPr>
            <w:r w:rsidRPr="00CE5A59">
              <w:t> </w:t>
            </w:r>
          </w:p>
        </w:tc>
        <w:tc>
          <w:tcPr>
            <w:tcW w:w="1126" w:type="dxa"/>
            <w:shd w:val="clear" w:color="auto" w:fill="auto"/>
            <w:noWrap/>
            <w:vAlign w:val="bottom"/>
            <w:hideMark/>
          </w:tcPr>
          <w:p w14:paraId="1FE81F7B" w14:textId="77777777" w:rsidR="00BB3169" w:rsidRPr="00CE5A59" w:rsidRDefault="00BB3169" w:rsidP="00BB3169">
            <w:pPr>
              <w:pStyle w:val="Bezriadkovania"/>
            </w:pPr>
            <w:r w:rsidRPr="00CE5A59">
              <w:t> </w:t>
            </w:r>
          </w:p>
        </w:tc>
        <w:tc>
          <w:tcPr>
            <w:tcW w:w="1220" w:type="dxa"/>
            <w:shd w:val="clear" w:color="auto" w:fill="auto"/>
            <w:noWrap/>
            <w:vAlign w:val="bottom"/>
            <w:hideMark/>
          </w:tcPr>
          <w:p w14:paraId="270C64A3" w14:textId="77777777" w:rsidR="00BB3169" w:rsidRPr="00CE5A59" w:rsidRDefault="00BB3169" w:rsidP="00BB3169">
            <w:pPr>
              <w:pStyle w:val="Bezriadkovania"/>
            </w:pPr>
            <w:r w:rsidRPr="00CE5A59">
              <w:t> </w:t>
            </w:r>
          </w:p>
        </w:tc>
      </w:tr>
      <w:tr w:rsidR="00BB3169" w:rsidRPr="00CE5A59" w14:paraId="6F84BFA9" w14:textId="77777777" w:rsidTr="00BB3169">
        <w:trPr>
          <w:trHeight w:val="315"/>
        </w:trPr>
        <w:tc>
          <w:tcPr>
            <w:tcW w:w="1479" w:type="dxa"/>
            <w:vMerge/>
            <w:shd w:val="clear" w:color="auto" w:fill="auto"/>
            <w:vAlign w:val="center"/>
            <w:hideMark/>
          </w:tcPr>
          <w:p w14:paraId="69A295FA" w14:textId="77777777" w:rsidR="00BB3169" w:rsidRPr="00CE5A59" w:rsidRDefault="00BB3169" w:rsidP="00BB3169">
            <w:pPr>
              <w:pStyle w:val="Bezriadkovania"/>
            </w:pPr>
          </w:p>
        </w:tc>
        <w:tc>
          <w:tcPr>
            <w:tcW w:w="1842" w:type="dxa"/>
            <w:shd w:val="clear" w:color="auto" w:fill="auto"/>
            <w:noWrap/>
            <w:vAlign w:val="bottom"/>
            <w:hideMark/>
          </w:tcPr>
          <w:p w14:paraId="1D608A33" w14:textId="77777777" w:rsidR="00BB3169" w:rsidRPr="00CE5A59" w:rsidRDefault="00BB3169" w:rsidP="00BB3169">
            <w:pPr>
              <w:pStyle w:val="Bezriadkovania"/>
            </w:pPr>
            <w:r>
              <w:t>Nová Baňa</w:t>
            </w:r>
          </w:p>
        </w:tc>
        <w:tc>
          <w:tcPr>
            <w:tcW w:w="1418" w:type="dxa"/>
            <w:shd w:val="clear" w:color="auto" w:fill="auto"/>
            <w:noWrap/>
            <w:vAlign w:val="bottom"/>
            <w:hideMark/>
          </w:tcPr>
          <w:p w14:paraId="1BA297C1" w14:textId="77777777" w:rsidR="00BB3169" w:rsidRPr="00CE5A59" w:rsidRDefault="00BB3169" w:rsidP="00BB3169">
            <w:pPr>
              <w:pStyle w:val="Bezriadkovania"/>
            </w:pPr>
            <w:r>
              <w:t>25</w:t>
            </w:r>
          </w:p>
        </w:tc>
        <w:tc>
          <w:tcPr>
            <w:tcW w:w="992" w:type="dxa"/>
            <w:shd w:val="clear" w:color="auto" w:fill="auto"/>
            <w:noWrap/>
            <w:vAlign w:val="bottom"/>
            <w:hideMark/>
          </w:tcPr>
          <w:p w14:paraId="47A476B1" w14:textId="77777777" w:rsidR="00BB3169" w:rsidRPr="00CE5A59" w:rsidRDefault="00BB3169" w:rsidP="00BB3169">
            <w:pPr>
              <w:pStyle w:val="Bezriadkovania"/>
            </w:pPr>
            <w:r w:rsidRPr="00CE5A59">
              <w:t>1</w:t>
            </w:r>
          </w:p>
        </w:tc>
        <w:tc>
          <w:tcPr>
            <w:tcW w:w="2240" w:type="dxa"/>
            <w:shd w:val="clear" w:color="auto" w:fill="auto"/>
            <w:noWrap/>
            <w:vAlign w:val="bottom"/>
            <w:hideMark/>
          </w:tcPr>
          <w:p w14:paraId="0B6A4B41" w14:textId="77777777" w:rsidR="00BB3169" w:rsidRPr="00CE5A59" w:rsidRDefault="00BB3169" w:rsidP="00BB3169">
            <w:pPr>
              <w:pStyle w:val="Bezriadkovania"/>
            </w:pPr>
            <w:r w:rsidRPr="00CE5A59">
              <w:t>X</w:t>
            </w:r>
          </w:p>
        </w:tc>
        <w:tc>
          <w:tcPr>
            <w:tcW w:w="1054" w:type="dxa"/>
            <w:shd w:val="clear" w:color="auto" w:fill="auto"/>
            <w:noWrap/>
            <w:vAlign w:val="bottom"/>
            <w:hideMark/>
          </w:tcPr>
          <w:p w14:paraId="07D5C61F" w14:textId="77777777" w:rsidR="00BB3169" w:rsidRPr="00CE5A59" w:rsidRDefault="00BB3169" w:rsidP="00BB3169">
            <w:pPr>
              <w:pStyle w:val="Bezriadkovania"/>
            </w:pPr>
            <w:r w:rsidRPr="00CE5A59">
              <w:t> </w:t>
            </w:r>
          </w:p>
        </w:tc>
        <w:tc>
          <w:tcPr>
            <w:tcW w:w="1126" w:type="dxa"/>
            <w:shd w:val="clear" w:color="auto" w:fill="auto"/>
            <w:noWrap/>
            <w:vAlign w:val="bottom"/>
            <w:hideMark/>
          </w:tcPr>
          <w:p w14:paraId="2F1E4E02" w14:textId="77777777" w:rsidR="00BB3169" w:rsidRPr="00CE5A59" w:rsidRDefault="00BB3169" w:rsidP="00BB3169">
            <w:pPr>
              <w:pStyle w:val="Bezriadkovania"/>
            </w:pPr>
            <w:r w:rsidRPr="00CE5A59">
              <w:t> </w:t>
            </w:r>
          </w:p>
        </w:tc>
        <w:tc>
          <w:tcPr>
            <w:tcW w:w="1220" w:type="dxa"/>
            <w:shd w:val="clear" w:color="auto" w:fill="auto"/>
            <w:noWrap/>
            <w:vAlign w:val="bottom"/>
            <w:hideMark/>
          </w:tcPr>
          <w:p w14:paraId="38A365CA" w14:textId="77777777" w:rsidR="00BB3169" w:rsidRPr="00CE5A59" w:rsidRDefault="00BB3169" w:rsidP="00BB3169">
            <w:pPr>
              <w:pStyle w:val="Bezriadkovania"/>
            </w:pPr>
            <w:r>
              <w:t>prenájom</w:t>
            </w:r>
            <w:r w:rsidRPr="00CE5A59">
              <w:t> </w:t>
            </w:r>
          </w:p>
        </w:tc>
      </w:tr>
      <w:tr w:rsidR="00BB3169" w:rsidRPr="00CE5A59" w14:paraId="221D005E" w14:textId="77777777" w:rsidTr="00BB3169">
        <w:trPr>
          <w:trHeight w:val="315"/>
        </w:trPr>
        <w:tc>
          <w:tcPr>
            <w:tcW w:w="1479" w:type="dxa"/>
            <w:vMerge/>
            <w:shd w:val="clear" w:color="auto" w:fill="auto"/>
            <w:vAlign w:val="center"/>
            <w:hideMark/>
          </w:tcPr>
          <w:p w14:paraId="52B9A8F6" w14:textId="77777777" w:rsidR="00BB3169" w:rsidRPr="00CE5A59" w:rsidRDefault="00BB3169" w:rsidP="00BB3169">
            <w:pPr>
              <w:pStyle w:val="Bezriadkovania"/>
            </w:pPr>
          </w:p>
        </w:tc>
        <w:tc>
          <w:tcPr>
            <w:tcW w:w="1842" w:type="dxa"/>
            <w:shd w:val="clear" w:color="auto" w:fill="auto"/>
            <w:noWrap/>
            <w:vAlign w:val="bottom"/>
            <w:hideMark/>
          </w:tcPr>
          <w:p w14:paraId="3793B4DE" w14:textId="77777777" w:rsidR="00BB3169" w:rsidRPr="00CE5A59" w:rsidRDefault="00BB3169" w:rsidP="00BB3169">
            <w:pPr>
              <w:pStyle w:val="Bezriadkovania"/>
            </w:pPr>
            <w:r>
              <w:t>Banská Štiavnica</w:t>
            </w:r>
          </w:p>
        </w:tc>
        <w:tc>
          <w:tcPr>
            <w:tcW w:w="1418" w:type="dxa"/>
            <w:shd w:val="clear" w:color="auto" w:fill="auto"/>
            <w:noWrap/>
            <w:vAlign w:val="bottom"/>
            <w:hideMark/>
          </w:tcPr>
          <w:p w14:paraId="388E77C6" w14:textId="77777777" w:rsidR="00BB3169" w:rsidRPr="00CE5A59" w:rsidRDefault="00BB3169" w:rsidP="00BB3169">
            <w:pPr>
              <w:pStyle w:val="Bezriadkovania"/>
            </w:pPr>
            <w:r>
              <w:t>16</w:t>
            </w:r>
          </w:p>
        </w:tc>
        <w:tc>
          <w:tcPr>
            <w:tcW w:w="992" w:type="dxa"/>
            <w:shd w:val="clear" w:color="auto" w:fill="auto"/>
            <w:noWrap/>
            <w:vAlign w:val="bottom"/>
            <w:hideMark/>
          </w:tcPr>
          <w:p w14:paraId="4C95B993" w14:textId="77777777" w:rsidR="00BB3169" w:rsidRPr="00CE5A59" w:rsidRDefault="00BB3169" w:rsidP="00BB3169">
            <w:pPr>
              <w:pStyle w:val="Bezriadkovania"/>
            </w:pPr>
            <w:r w:rsidRPr="00CE5A59">
              <w:t>1</w:t>
            </w:r>
          </w:p>
        </w:tc>
        <w:tc>
          <w:tcPr>
            <w:tcW w:w="2240" w:type="dxa"/>
            <w:shd w:val="clear" w:color="auto" w:fill="auto"/>
            <w:noWrap/>
            <w:vAlign w:val="bottom"/>
            <w:hideMark/>
          </w:tcPr>
          <w:p w14:paraId="26FD23A8" w14:textId="77777777" w:rsidR="00BB3169" w:rsidRPr="00CE5A59" w:rsidRDefault="00BB3169" w:rsidP="00BB3169">
            <w:pPr>
              <w:pStyle w:val="Bezriadkovania"/>
            </w:pPr>
            <w:r w:rsidRPr="00CE5A59">
              <w:t>X</w:t>
            </w:r>
          </w:p>
        </w:tc>
        <w:tc>
          <w:tcPr>
            <w:tcW w:w="1054" w:type="dxa"/>
            <w:shd w:val="clear" w:color="auto" w:fill="auto"/>
            <w:noWrap/>
            <w:vAlign w:val="bottom"/>
            <w:hideMark/>
          </w:tcPr>
          <w:p w14:paraId="584DA30B" w14:textId="77777777" w:rsidR="00BB3169" w:rsidRPr="00CE5A59" w:rsidRDefault="00BB3169" w:rsidP="00BB3169">
            <w:pPr>
              <w:pStyle w:val="Bezriadkovania"/>
            </w:pPr>
            <w:r w:rsidRPr="00CE5A59">
              <w:t> </w:t>
            </w:r>
          </w:p>
        </w:tc>
        <w:tc>
          <w:tcPr>
            <w:tcW w:w="1126" w:type="dxa"/>
            <w:shd w:val="clear" w:color="auto" w:fill="auto"/>
            <w:noWrap/>
            <w:vAlign w:val="bottom"/>
            <w:hideMark/>
          </w:tcPr>
          <w:p w14:paraId="3574D3FC" w14:textId="77777777" w:rsidR="00BB3169" w:rsidRPr="00CE5A59" w:rsidRDefault="00BB3169" w:rsidP="00BB3169">
            <w:pPr>
              <w:pStyle w:val="Bezriadkovania"/>
            </w:pPr>
            <w:r w:rsidRPr="00CE5A59">
              <w:t> </w:t>
            </w:r>
          </w:p>
        </w:tc>
        <w:tc>
          <w:tcPr>
            <w:tcW w:w="1220" w:type="dxa"/>
            <w:shd w:val="clear" w:color="auto" w:fill="auto"/>
            <w:noWrap/>
            <w:vAlign w:val="bottom"/>
            <w:hideMark/>
          </w:tcPr>
          <w:p w14:paraId="5DF52F1B" w14:textId="77777777" w:rsidR="00BB3169" w:rsidRPr="00CE5A59" w:rsidRDefault="00BB3169" w:rsidP="00BB3169">
            <w:pPr>
              <w:pStyle w:val="Bezriadkovania"/>
            </w:pPr>
            <w:r w:rsidRPr="00CE5A59">
              <w:t> </w:t>
            </w:r>
          </w:p>
        </w:tc>
      </w:tr>
      <w:tr w:rsidR="00BB3169" w:rsidRPr="00CE5A59" w14:paraId="1AB0A0D8" w14:textId="77777777" w:rsidTr="00BB3169">
        <w:trPr>
          <w:trHeight w:val="330"/>
        </w:trPr>
        <w:tc>
          <w:tcPr>
            <w:tcW w:w="1479" w:type="dxa"/>
            <w:vMerge w:val="restart"/>
            <w:shd w:val="clear" w:color="auto" w:fill="auto"/>
            <w:vAlign w:val="center"/>
            <w:hideMark/>
          </w:tcPr>
          <w:p w14:paraId="4DA3DCA8" w14:textId="77777777" w:rsidR="00BB3169" w:rsidRPr="002B6C02" w:rsidRDefault="00BB3169" w:rsidP="00BB3169">
            <w:pPr>
              <w:pStyle w:val="Bezriadkovania"/>
            </w:pPr>
            <w:r w:rsidRPr="002B6C02">
              <w:t xml:space="preserve">Stred </w:t>
            </w:r>
          </w:p>
        </w:tc>
        <w:tc>
          <w:tcPr>
            <w:tcW w:w="1842" w:type="dxa"/>
            <w:shd w:val="clear" w:color="auto" w:fill="auto"/>
            <w:noWrap/>
            <w:vAlign w:val="bottom"/>
            <w:hideMark/>
          </w:tcPr>
          <w:p w14:paraId="2254EFF3" w14:textId="77777777" w:rsidR="00BB3169" w:rsidRPr="00CE5A59" w:rsidRDefault="00BB3169" w:rsidP="00BB3169">
            <w:pPr>
              <w:pStyle w:val="Bezriadkovania"/>
            </w:pPr>
            <w:r w:rsidRPr="00CE5A59">
              <w:t>Veľký Krtíš</w:t>
            </w:r>
          </w:p>
        </w:tc>
        <w:tc>
          <w:tcPr>
            <w:tcW w:w="1418" w:type="dxa"/>
            <w:shd w:val="clear" w:color="auto" w:fill="auto"/>
            <w:noWrap/>
            <w:vAlign w:val="bottom"/>
            <w:hideMark/>
          </w:tcPr>
          <w:p w14:paraId="2F860BBB" w14:textId="77777777" w:rsidR="00BB3169" w:rsidRPr="00CE5A59" w:rsidRDefault="00BB3169" w:rsidP="00BB3169">
            <w:pPr>
              <w:pStyle w:val="Bezriadkovania"/>
            </w:pPr>
            <w:r w:rsidRPr="00CE5A59">
              <w:t>33</w:t>
            </w:r>
          </w:p>
        </w:tc>
        <w:tc>
          <w:tcPr>
            <w:tcW w:w="992" w:type="dxa"/>
            <w:shd w:val="clear" w:color="auto" w:fill="auto"/>
            <w:noWrap/>
            <w:vAlign w:val="bottom"/>
            <w:hideMark/>
          </w:tcPr>
          <w:p w14:paraId="447CBF3A" w14:textId="77777777" w:rsidR="00BB3169" w:rsidRPr="00CE5A59" w:rsidRDefault="00BB3169" w:rsidP="00BB3169">
            <w:pPr>
              <w:pStyle w:val="Bezriadkovania"/>
            </w:pPr>
            <w:r w:rsidRPr="00CE5A59">
              <w:t>1</w:t>
            </w:r>
          </w:p>
        </w:tc>
        <w:tc>
          <w:tcPr>
            <w:tcW w:w="2240" w:type="dxa"/>
            <w:shd w:val="clear" w:color="auto" w:fill="auto"/>
            <w:noWrap/>
            <w:vAlign w:val="bottom"/>
            <w:hideMark/>
          </w:tcPr>
          <w:p w14:paraId="00C0FA0D" w14:textId="77777777" w:rsidR="00BB3169" w:rsidRPr="00CE5A59" w:rsidRDefault="00BB3169" w:rsidP="00BB3169">
            <w:pPr>
              <w:pStyle w:val="Bezriadkovania"/>
            </w:pPr>
            <w:r w:rsidRPr="00CE5A59">
              <w:t>X</w:t>
            </w:r>
          </w:p>
        </w:tc>
        <w:tc>
          <w:tcPr>
            <w:tcW w:w="1054" w:type="dxa"/>
            <w:shd w:val="clear" w:color="auto" w:fill="auto"/>
            <w:noWrap/>
            <w:vAlign w:val="bottom"/>
            <w:hideMark/>
          </w:tcPr>
          <w:p w14:paraId="0645805F" w14:textId="77777777" w:rsidR="00BB3169" w:rsidRPr="00CE5A59" w:rsidRDefault="00BB3169" w:rsidP="00BB3169">
            <w:pPr>
              <w:pStyle w:val="Bezriadkovania"/>
            </w:pPr>
            <w:r w:rsidRPr="00CE5A59">
              <w:t> </w:t>
            </w:r>
          </w:p>
        </w:tc>
        <w:tc>
          <w:tcPr>
            <w:tcW w:w="1126" w:type="dxa"/>
            <w:shd w:val="clear" w:color="auto" w:fill="auto"/>
            <w:noWrap/>
            <w:vAlign w:val="bottom"/>
            <w:hideMark/>
          </w:tcPr>
          <w:p w14:paraId="335A601B" w14:textId="77777777" w:rsidR="00BB3169" w:rsidRPr="00CE5A59" w:rsidRDefault="00BB3169" w:rsidP="00BB3169">
            <w:pPr>
              <w:pStyle w:val="Bezriadkovania"/>
            </w:pPr>
            <w:r w:rsidRPr="00CE5A59">
              <w:t> </w:t>
            </w:r>
          </w:p>
        </w:tc>
        <w:tc>
          <w:tcPr>
            <w:tcW w:w="1220" w:type="dxa"/>
            <w:shd w:val="clear" w:color="auto" w:fill="auto"/>
            <w:noWrap/>
            <w:vAlign w:val="bottom"/>
            <w:hideMark/>
          </w:tcPr>
          <w:p w14:paraId="2D25B57F" w14:textId="77777777" w:rsidR="00BB3169" w:rsidRPr="00CE5A59" w:rsidRDefault="00BB3169" w:rsidP="00BB3169">
            <w:pPr>
              <w:pStyle w:val="Bezriadkovania"/>
            </w:pPr>
            <w:r w:rsidRPr="00CE5A59">
              <w:t> </w:t>
            </w:r>
          </w:p>
        </w:tc>
      </w:tr>
      <w:tr w:rsidR="00BB3169" w:rsidRPr="00CE5A59" w14:paraId="1B34F3BF" w14:textId="77777777" w:rsidTr="00BB3169">
        <w:trPr>
          <w:trHeight w:val="330"/>
        </w:trPr>
        <w:tc>
          <w:tcPr>
            <w:tcW w:w="1479" w:type="dxa"/>
            <w:vMerge/>
            <w:shd w:val="clear" w:color="auto" w:fill="auto"/>
            <w:vAlign w:val="center"/>
            <w:hideMark/>
          </w:tcPr>
          <w:p w14:paraId="0517362F" w14:textId="77777777" w:rsidR="00BB3169" w:rsidRPr="002B6C02" w:rsidRDefault="00BB3169" w:rsidP="00BB3169">
            <w:pPr>
              <w:pStyle w:val="Bezriadkovania"/>
            </w:pPr>
          </w:p>
        </w:tc>
        <w:tc>
          <w:tcPr>
            <w:tcW w:w="1842" w:type="dxa"/>
            <w:shd w:val="clear" w:color="auto" w:fill="auto"/>
            <w:noWrap/>
            <w:vAlign w:val="bottom"/>
            <w:hideMark/>
          </w:tcPr>
          <w:p w14:paraId="66864B47" w14:textId="77777777" w:rsidR="00BB3169" w:rsidRPr="00CE5A59" w:rsidRDefault="00BB3169" w:rsidP="00BB3169">
            <w:pPr>
              <w:pStyle w:val="Bezriadkovania"/>
            </w:pPr>
            <w:r>
              <w:t>Krupina</w:t>
            </w:r>
          </w:p>
        </w:tc>
        <w:tc>
          <w:tcPr>
            <w:tcW w:w="1418" w:type="dxa"/>
            <w:shd w:val="clear" w:color="auto" w:fill="auto"/>
            <w:noWrap/>
            <w:vAlign w:val="bottom"/>
            <w:hideMark/>
          </w:tcPr>
          <w:p w14:paraId="4902CCB4" w14:textId="77777777" w:rsidR="00BB3169" w:rsidRPr="00CE5A59" w:rsidRDefault="00BB3169" w:rsidP="00BB3169">
            <w:pPr>
              <w:pStyle w:val="Bezriadkovania"/>
            </w:pPr>
            <w:r>
              <w:t>16</w:t>
            </w:r>
          </w:p>
        </w:tc>
        <w:tc>
          <w:tcPr>
            <w:tcW w:w="992" w:type="dxa"/>
            <w:shd w:val="clear" w:color="auto" w:fill="auto"/>
            <w:noWrap/>
            <w:vAlign w:val="bottom"/>
            <w:hideMark/>
          </w:tcPr>
          <w:p w14:paraId="0B73F8C0" w14:textId="77777777" w:rsidR="00BB3169" w:rsidRPr="00CE5A59" w:rsidRDefault="00BB3169" w:rsidP="00BB3169">
            <w:pPr>
              <w:pStyle w:val="Bezriadkovania"/>
            </w:pPr>
            <w:r w:rsidRPr="00CE5A59">
              <w:t>1</w:t>
            </w:r>
          </w:p>
        </w:tc>
        <w:tc>
          <w:tcPr>
            <w:tcW w:w="2240" w:type="dxa"/>
            <w:shd w:val="clear" w:color="auto" w:fill="auto"/>
            <w:noWrap/>
            <w:vAlign w:val="bottom"/>
            <w:hideMark/>
          </w:tcPr>
          <w:p w14:paraId="7B1A8BAE" w14:textId="77777777" w:rsidR="00BB3169" w:rsidRPr="00CE5A59" w:rsidRDefault="00BB3169" w:rsidP="00BB3169">
            <w:pPr>
              <w:pStyle w:val="Bezriadkovania"/>
            </w:pPr>
            <w:r w:rsidRPr="00CE5A59">
              <w:t>X</w:t>
            </w:r>
          </w:p>
        </w:tc>
        <w:tc>
          <w:tcPr>
            <w:tcW w:w="1054" w:type="dxa"/>
            <w:shd w:val="clear" w:color="auto" w:fill="auto"/>
            <w:noWrap/>
            <w:vAlign w:val="bottom"/>
            <w:hideMark/>
          </w:tcPr>
          <w:p w14:paraId="446D7950" w14:textId="77777777" w:rsidR="00BB3169" w:rsidRPr="00CE5A59" w:rsidRDefault="00BB3169" w:rsidP="00BB3169">
            <w:pPr>
              <w:pStyle w:val="Bezriadkovania"/>
            </w:pPr>
          </w:p>
        </w:tc>
        <w:tc>
          <w:tcPr>
            <w:tcW w:w="1126" w:type="dxa"/>
            <w:shd w:val="clear" w:color="auto" w:fill="auto"/>
            <w:noWrap/>
            <w:vAlign w:val="bottom"/>
            <w:hideMark/>
          </w:tcPr>
          <w:p w14:paraId="36D3C981" w14:textId="77777777" w:rsidR="00BB3169" w:rsidRPr="00CE5A59" w:rsidRDefault="00BB3169" w:rsidP="00BB3169">
            <w:pPr>
              <w:pStyle w:val="Bezriadkovania"/>
            </w:pPr>
          </w:p>
        </w:tc>
        <w:tc>
          <w:tcPr>
            <w:tcW w:w="1220" w:type="dxa"/>
            <w:shd w:val="clear" w:color="auto" w:fill="auto"/>
            <w:noWrap/>
            <w:vAlign w:val="bottom"/>
            <w:hideMark/>
          </w:tcPr>
          <w:p w14:paraId="75E632BA" w14:textId="77777777" w:rsidR="00BB3169" w:rsidRPr="00CE5A59" w:rsidRDefault="00BB3169" w:rsidP="00BB3169">
            <w:pPr>
              <w:pStyle w:val="Bezriadkovania"/>
            </w:pPr>
          </w:p>
        </w:tc>
      </w:tr>
      <w:tr w:rsidR="00BB3169" w:rsidRPr="00CE5A59" w14:paraId="34C3BC62" w14:textId="77777777" w:rsidTr="00BB3169">
        <w:trPr>
          <w:trHeight w:val="330"/>
        </w:trPr>
        <w:tc>
          <w:tcPr>
            <w:tcW w:w="1479" w:type="dxa"/>
            <w:vMerge/>
            <w:shd w:val="clear" w:color="auto" w:fill="auto"/>
            <w:vAlign w:val="center"/>
            <w:hideMark/>
          </w:tcPr>
          <w:p w14:paraId="5977A8B2" w14:textId="77777777" w:rsidR="00BB3169" w:rsidRPr="002B6C02" w:rsidRDefault="00BB3169" w:rsidP="00BB3169">
            <w:pPr>
              <w:pStyle w:val="Bezriadkovania"/>
            </w:pPr>
          </w:p>
        </w:tc>
        <w:tc>
          <w:tcPr>
            <w:tcW w:w="1842" w:type="dxa"/>
            <w:shd w:val="clear" w:color="auto" w:fill="auto"/>
            <w:noWrap/>
            <w:vAlign w:val="bottom"/>
            <w:hideMark/>
          </w:tcPr>
          <w:p w14:paraId="5E8FAB59" w14:textId="77777777" w:rsidR="00BB3169" w:rsidRPr="00CE5A59" w:rsidRDefault="00BB3169" w:rsidP="00BB3169">
            <w:pPr>
              <w:pStyle w:val="Bezriadkovania"/>
            </w:pPr>
            <w:r w:rsidRPr="00CE5A59">
              <w:t>Kriváň</w:t>
            </w:r>
          </w:p>
        </w:tc>
        <w:tc>
          <w:tcPr>
            <w:tcW w:w="1418" w:type="dxa"/>
            <w:shd w:val="clear" w:color="auto" w:fill="auto"/>
            <w:noWrap/>
            <w:vAlign w:val="bottom"/>
            <w:hideMark/>
          </w:tcPr>
          <w:p w14:paraId="48AD6ABF" w14:textId="77777777" w:rsidR="00BB3169" w:rsidRPr="00CE5A59" w:rsidRDefault="00BB3169" w:rsidP="00BB3169">
            <w:pPr>
              <w:pStyle w:val="Bezriadkovania"/>
            </w:pPr>
            <w:r w:rsidRPr="00CE5A59">
              <w:t>16</w:t>
            </w:r>
          </w:p>
        </w:tc>
        <w:tc>
          <w:tcPr>
            <w:tcW w:w="992" w:type="dxa"/>
            <w:shd w:val="clear" w:color="auto" w:fill="auto"/>
            <w:noWrap/>
            <w:vAlign w:val="bottom"/>
            <w:hideMark/>
          </w:tcPr>
          <w:p w14:paraId="3FE4ED11" w14:textId="77777777" w:rsidR="00BB3169" w:rsidRPr="00CE5A59" w:rsidRDefault="00BB3169" w:rsidP="00BB3169">
            <w:pPr>
              <w:pStyle w:val="Bezriadkovania"/>
            </w:pPr>
            <w:r w:rsidRPr="00CE5A59">
              <w:t>1</w:t>
            </w:r>
          </w:p>
        </w:tc>
        <w:tc>
          <w:tcPr>
            <w:tcW w:w="2240" w:type="dxa"/>
            <w:shd w:val="clear" w:color="auto" w:fill="auto"/>
            <w:noWrap/>
            <w:vAlign w:val="bottom"/>
            <w:hideMark/>
          </w:tcPr>
          <w:p w14:paraId="4C676A2F" w14:textId="77777777" w:rsidR="00BB3169" w:rsidRPr="00CE5A59" w:rsidRDefault="00BB3169" w:rsidP="00BB3169">
            <w:pPr>
              <w:pStyle w:val="Bezriadkovania"/>
            </w:pPr>
            <w:r w:rsidRPr="00CE5A59">
              <w:t>X</w:t>
            </w:r>
          </w:p>
        </w:tc>
        <w:tc>
          <w:tcPr>
            <w:tcW w:w="1054" w:type="dxa"/>
            <w:shd w:val="clear" w:color="auto" w:fill="auto"/>
            <w:noWrap/>
            <w:vAlign w:val="bottom"/>
            <w:hideMark/>
          </w:tcPr>
          <w:p w14:paraId="36617214" w14:textId="77777777" w:rsidR="00BB3169" w:rsidRPr="00CE5A59" w:rsidRDefault="00BB3169" w:rsidP="00BB3169">
            <w:pPr>
              <w:pStyle w:val="Bezriadkovania"/>
            </w:pPr>
          </w:p>
        </w:tc>
        <w:tc>
          <w:tcPr>
            <w:tcW w:w="1126" w:type="dxa"/>
            <w:shd w:val="clear" w:color="auto" w:fill="auto"/>
            <w:noWrap/>
            <w:vAlign w:val="bottom"/>
            <w:hideMark/>
          </w:tcPr>
          <w:p w14:paraId="53623D69" w14:textId="77777777" w:rsidR="00BB3169" w:rsidRPr="00CE5A59" w:rsidRDefault="00BB3169" w:rsidP="00BB3169">
            <w:pPr>
              <w:pStyle w:val="Bezriadkovania"/>
            </w:pPr>
          </w:p>
        </w:tc>
        <w:tc>
          <w:tcPr>
            <w:tcW w:w="1220" w:type="dxa"/>
            <w:shd w:val="clear" w:color="auto" w:fill="auto"/>
            <w:noWrap/>
            <w:vAlign w:val="bottom"/>
            <w:hideMark/>
          </w:tcPr>
          <w:p w14:paraId="7ADABE4E" w14:textId="77777777" w:rsidR="00BB3169" w:rsidRPr="00CE5A59" w:rsidRDefault="00BB3169" w:rsidP="00BB3169">
            <w:pPr>
              <w:pStyle w:val="Bezriadkovania"/>
            </w:pPr>
          </w:p>
        </w:tc>
      </w:tr>
      <w:tr w:rsidR="00BB3169" w:rsidRPr="00CE5A59" w14:paraId="441066F6" w14:textId="77777777" w:rsidTr="00BB3169">
        <w:trPr>
          <w:trHeight w:val="366"/>
        </w:trPr>
        <w:tc>
          <w:tcPr>
            <w:tcW w:w="1479" w:type="dxa"/>
            <w:vMerge w:val="restart"/>
            <w:shd w:val="clear" w:color="auto" w:fill="auto"/>
            <w:vAlign w:val="center"/>
            <w:hideMark/>
          </w:tcPr>
          <w:p w14:paraId="541ED3CB" w14:textId="77777777" w:rsidR="00BB3169" w:rsidRPr="002B6C02" w:rsidRDefault="00BB3169" w:rsidP="00BB3169">
            <w:pPr>
              <w:pStyle w:val="Bezriadkovania"/>
            </w:pPr>
            <w:r w:rsidRPr="002B6C02">
              <w:t>Juh</w:t>
            </w:r>
          </w:p>
        </w:tc>
        <w:tc>
          <w:tcPr>
            <w:tcW w:w="1842" w:type="dxa"/>
            <w:shd w:val="clear" w:color="auto" w:fill="auto"/>
            <w:noWrap/>
            <w:vAlign w:val="bottom"/>
            <w:hideMark/>
          </w:tcPr>
          <w:p w14:paraId="3DAFE491" w14:textId="77777777" w:rsidR="00BB3169" w:rsidRPr="00CE5A59" w:rsidRDefault="00BB3169" w:rsidP="00BB3169">
            <w:pPr>
              <w:pStyle w:val="Bezriadkovania"/>
            </w:pPr>
            <w:r>
              <w:t>Rimavská Sobota</w:t>
            </w:r>
          </w:p>
        </w:tc>
        <w:tc>
          <w:tcPr>
            <w:tcW w:w="1418" w:type="dxa"/>
            <w:shd w:val="clear" w:color="auto" w:fill="auto"/>
            <w:noWrap/>
            <w:vAlign w:val="bottom"/>
            <w:hideMark/>
          </w:tcPr>
          <w:p w14:paraId="1FE07601" w14:textId="77777777" w:rsidR="00BB3169" w:rsidRPr="00CE5A59" w:rsidRDefault="00BB3169" w:rsidP="00BB3169">
            <w:pPr>
              <w:pStyle w:val="Bezriadkovania"/>
            </w:pPr>
            <w:r>
              <w:t>33</w:t>
            </w:r>
          </w:p>
        </w:tc>
        <w:tc>
          <w:tcPr>
            <w:tcW w:w="992" w:type="dxa"/>
            <w:shd w:val="clear" w:color="auto" w:fill="auto"/>
            <w:noWrap/>
            <w:vAlign w:val="bottom"/>
            <w:hideMark/>
          </w:tcPr>
          <w:p w14:paraId="011BCA5A" w14:textId="77777777" w:rsidR="00BB3169" w:rsidRPr="00CE5A59" w:rsidRDefault="00BB3169" w:rsidP="00BB3169">
            <w:pPr>
              <w:pStyle w:val="Bezriadkovania"/>
            </w:pPr>
            <w:r>
              <w:t>1</w:t>
            </w:r>
          </w:p>
        </w:tc>
        <w:tc>
          <w:tcPr>
            <w:tcW w:w="2240" w:type="dxa"/>
            <w:shd w:val="clear" w:color="auto" w:fill="auto"/>
            <w:noWrap/>
            <w:vAlign w:val="bottom"/>
            <w:hideMark/>
          </w:tcPr>
          <w:p w14:paraId="222E84D6" w14:textId="77777777" w:rsidR="00BB3169" w:rsidRPr="00CE5A59" w:rsidRDefault="00BB3169" w:rsidP="00BB3169">
            <w:pPr>
              <w:pStyle w:val="Bezriadkovania"/>
            </w:pPr>
            <w:r>
              <w:t>X</w:t>
            </w:r>
          </w:p>
        </w:tc>
        <w:tc>
          <w:tcPr>
            <w:tcW w:w="1054" w:type="dxa"/>
            <w:shd w:val="clear" w:color="auto" w:fill="auto"/>
            <w:noWrap/>
            <w:vAlign w:val="bottom"/>
            <w:hideMark/>
          </w:tcPr>
          <w:p w14:paraId="6DAACAAD" w14:textId="77777777" w:rsidR="00BB3169" w:rsidRPr="00CE5A59" w:rsidRDefault="00BB3169" w:rsidP="00BB3169">
            <w:pPr>
              <w:pStyle w:val="Bezriadkovania"/>
            </w:pPr>
          </w:p>
        </w:tc>
        <w:tc>
          <w:tcPr>
            <w:tcW w:w="1126" w:type="dxa"/>
            <w:shd w:val="clear" w:color="auto" w:fill="auto"/>
            <w:noWrap/>
            <w:vAlign w:val="bottom"/>
            <w:hideMark/>
          </w:tcPr>
          <w:p w14:paraId="4C2E3862" w14:textId="77777777" w:rsidR="00BB3169" w:rsidRPr="00CE5A59" w:rsidRDefault="00BB3169" w:rsidP="00BB3169">
            <w:pPr>
              <w:pStyle w:val="Bezriadkovania"/>
            </w:pPr>
          </w:p>
        </w:tc>
        <w:tc>
          <w:tcPr>
            <w:tcW w:w="1220" w:type="dxa"/>
            <w:shd w:val="clear" w:color="auto" w:fill="auto"/>
            <w:noWrap/>
            <w:vAlign w:val="bottom"/>
            <w:hideMark/>
          </w:tcPr>
          <w:p w14:paraId="2435EEA1" w14:textId="77777777" w:rsidR="00BB3169" w:rsidRPr="00CE5A59" w:rsidRDefault="00BB3169" w:rsidP="00BB3169">
            <w:pPr>
              <w:pStyle w:val="Bezriadkovania"/>
            </w:pPr>
          </w:p>
        </w:tc>
      </w:tr>
      <w:tr w:rsidR="00BB3169" w:rsidRPr="00CE5A59" w14:paraId="7E61E500" w14:textId="77777777" w:rsidTr="00BB3169">
        <w:trPr>
          <w:trHeight w:val="401"/>
        </w:trPr>
        <w:tc>
          <w:tcPr>
            <w:tcW w:w="1479" w:type="dxa"/>
            <w:vMerge/>
            <w:vAlign w:val="center"/>
            <w:hideMark/>
          </w:tcPr>
          <w:p w14:paraId="444AC85A" w14:textId="77777777" w:rsidR="00BB3169" w:rsidRPr="00CE5A59" w:rsidRDefault="00BB3169" w:rsidP="00BB3169">
            <w:pPr>
              <w:pStyle w:val="Bezriadkovania"/>
            </w:pPr>
          </w:p>
        </w:tc>
        <w:tc>
          <w:tcPr>
            <w:tcW w:w="1842" w:type="dxa"/>
            <w:shd w:val="clear" w:color="auto" w:fill="auto"/>
            <w:noWrap/>
            <w:vAlign w:val="bottom"/>
            <w:hideMark/>
          </w:tcPr>
          <w:p w14:paraId="03F50E80" w14:textId="77777777" w:rsidR="00BB3169" w:rsidRPr="00CE5A59" w:rsidRDefault="00BB3169" w:rsidP="00BB3169">
            <w:pPr>
              <w:pStyle w:val="Bezriadkovania"/>
            </w:pPr>
            <w:r>
              <w:t>Hnúšťa</w:t>
            </w:r>
          </w:p>
        </w:tc>
        <w:tc>
          <w:tcPr>
            <w:tcW w:w="1418" w:type="dxa"/>
            <w:shd w:val="clear" w:color="auto" w:fill="auto"/>
            <w:noWrap/>
            <w:vAlign w:val="bottom"/>
            <w:hideMark/>
          </w:tcPr>
          <w:p w14:paraId="6B39E3E5" w14:textId="77777777" w:rsidR="00BB3169" w:rsidRPr="00CE5A59" w:rsidRDefault="00BB3169" w:rsidP="00BB3169">
            <w:pPr>
              <w:pStyle w:val="Bezriadkovania"/>
            </w:pPr>
            <w:r>
              <w:t>33</w:t>
            </w:r>
          </w:p>
        </w:tc>
        <w:tc>
          <w:tcPr>
            <w:tcW w:w="992" w:type="dxa"/>
            <w:shd w:val="clear" w:color="auto" w:fill="auto"/>
            <w:noWrap/>
            <w:vAlign w:val="bottom"/>
            <w:hideMark/>
          </w:tcPr>
          <w:p w14:paraId="26E8A627" w14:textId="77777777" w:rsidR="00BB3169" w:rsidRPr="00CE5A59" w:rsidRDefault="00BB3169" w:rsidP="00BB3169">
            <w:pPr>
              <w:pStyle w:val="Bezriadkovania"/>
            </w:pPr>
            <w:r>
              <w:t>1</w:t>
            </w:r>
          </w:p>
        </w:tc>
        <w:tc>
          <w:tcPr>
            <w:tcW w:w="2240" w:type="dxa"/>
            <w:shd w:val="clear" w:color="auto" w:fill="auto"/>
            <w:noWrap/>
            <w:vAlign w:val="bottom"/>
            <w:hideMark/>
          </w:tcPr>
          <w:p w14:paraId="463AF79D" w14:textId="77777777" w:rsidR="00BB3169" w:rsidRPr="00CE5A59" w:rsidRDefault="00BB3169" w:rsidP="00BB3169">
            <w:pPr>
              <w:pStyle w:val="Bezriadkovania"/>
            </w:pPr>
            <w:r>
              <w:t>X</w:t>
            </w:r>
          </w:p>
        </w:tc>
        <w:tc>
          <w:tcPr>
            <w:tcW w:w="1054" w:type="dxa"/>
            <w:shd w:val="clear" w:color="auto" w:fill="auto"/>
            <w:noWrap/>
            <w:vAlign w:val="bottom"/>
            <w:hideMark/>
          </w:tcPr>
          <w:p w14:paraId="5F3A2CE2" w14:textId="77777777" w:rsidR="00BB3169" w:rsidRPr="00CE5A59" w:rsidRDefault="00BB3169" w:rsidP="00BB3169">
            <w:pPr>
              <w:pStyle w:val="Bezriadkovania"/>
            </w:pPr>
          </w:p>
        </w:tc>
        <w:tc>
          <w:tcPr>
            <w:tcW w:w="1126" w:type="dxa"/>
            <w:shd w:val="clear" w:color="auto" w:fill="auto"/>
            <w:noWrap/>
            <w:vAlign w:val="bottom"/>
            <w:hideMark/>
          </w:tcPr>
          <w:p w14:paraId="55D8B4B0" w14:textId="77777777" w:rsidR="00BB3169" w:rsidRPr="00CE5A59" w:rsidRDefault="00BB3169" w:rsidP="00BB3169">
            <w:pPr>
              <w:pStyle w:val="Bezriadkovania"/>
            </w:pPr>
          </w:p>
        </w:tc>
        <w:tc>
          <w:tcPr>
            <w:tcW w:w="1220" w:type="dxa"/>
            <w:shd w:val="clear" w:color="auto" w:fill="auto"/>
            <w:noWrap/>
            <w:vAlign w:val="bottom"/>
            <w:hideMark/>
          </w:tcPr>
          <w:p w14:paraId="7598B4ED" w14:textId="77777777" w:rsidR="00BB3169" w:rsidRPr="00CE5A59" w:rsidRDefault="00BB3169" w:rsidP="00BB3169">
            <w:pPr>
              <w:pStyle w:val="Bezriadkovania"/>
            </w:pPr>
          </w:p>
        </w:tc>
      </w:tr>
      <w:tr w:rsidR="00BB3169" w:rsidRPr="00CE5A59" w14:paraId="198EE814" w14:textId="77777777" w:rsidTr="00BB3169">
        <w:trPr>
          <w:trHeight w:val="347"/>
        </w:trPr>
        <w:tc>
          <w:tcPr>
            <w:tcW w:w="1479" w:type="dxa"/>
            <w:vMerge/>
            <w:vAlign w:val="center"/>
            <w:hideMark/>
          </w:tcPr>
          <w:p w14:paraId="0C9B296A" w14:textId="77777777" w:rsidR="00BB3169" w:rsidRPr="00CE5A59" w:rsidRDefault="00BB3169" w:rsidP="00BB3169">
            <w:pPr>
              <w:pStyle w:val="Bezriadkovania"/>
            </w:pPr>
          </w:p>
        </w:tc>
        <w:tc>
          <w:tcPr>
            <w:tcW w:w="1842" w:type="dxa"/>
            <w:shd w:val="clear" w:color="auto" w:fill="auto"/>
            <w:noWrap/>
            <w:vAlign w:val="bottom"/>
            <w:hideMark/>
          </w:tcPr>
          <w:p w14:paraId="37907717" w14:textId="77777777" w:rsidR="00BB3169" w:rsidRPr="00CE5A59" w:rsidRDefault="00BB3169" w:rsidP="00BB3169">
            <w:pPr>
              <w:pStyle w:val="Bezriadkovania"/>
            </w:pPr>
            <w:r>
              <w:t>Tornaľa</w:t>
            </w:r>
          </w:p>
        </w:tc>
        <w:tc>
          <w:tcPr>
            <w:tcW w:w="1418" w:type="dxa"/>
            <w:shd w:val="clear" w:color="auto" w:fill="auto"/>
            <w:noWrap/>
            <w:vAlign w:val="bottom"/>
            <w:hideMark/>
          </w:tcPr>
          <w:p w14:paraId="3C356DF2" w14:textId="77777777" w:rsidR="00BB3169" w:rsidRPr="00CE5A59" w:rsidRDefault="00BB3169" w:rsidP="00BB3169">
            <w:pPr>
              <w:pStyle w:val="Bezriadkovania"/>
            </w:pPr>
            <w:r>
              <w:t>16</w:t>
            </w:r>
          </w:p>
        </w:tc>
        <w:tc>
          <w:tcPr>
            <w:tcW w:w="992" w:type="dxa"/>
            <w:shd w:val="clear" w:color="auto" w:fill="auto"/>
            <w:noWrap/>
            <w:vAlign w:val="bottom"/>
            <w:hideMark/>
          </w:tcPr>
          <w:p w14:paraId="68C7A66B" w14:textId="77777777" w:rsidR="00BB3169" w:rsidRPr="00CE5A59" w:rsidRDefault="00BB3169" w:rsidP="00BB3169">
            <w:pPr>
              <w:pStyle w:val="Bezriadkovania"/>
            </w:pPr>
            <w:r>
              <w:t>1</w:t>
            </w:r>
          </w:p>
        </w:tc>
        <w:tc>
          <w:tcPr>
            <w:tcW w:w="2240" w:type="dxa"/>
            <w:shd w:val="clear" w:color="auto" w:fill="auto"/>
            <w:noWrap/>
            <w:vAlign w:val="bottom"/>
            <w:hideMark/>
          </w:tcPr>
          <w:p w14:paraId="4E4837FA" w14:textId="77777777" w:rsidR="00BB3169" w:rsidRPr="00CE5A59" w:rsidRDefault="00BB3169" w:rsidP="00BB3169">
            <w:pPr>
              <w:pStyle w:val="Bezriadkovania"/>
            </w:pPr>
            <w:r>
              <w:t>X</w:t>
            </w:r>
          </w:p>
        </w:tc>
        <w:tc>
          <w:tcPr>
            <w:tcW w:w="1054" w:type="dxa"/>
            <w:shd w:val="clear" w:color="auto" w:fill="auto"/>
            <w:noWrap/>
            <w:vAlign w:val="bottom"/>
            <w:hideMark/>
          </w:tcPr>
          <w:p w14:paraId="43985B3F" w14:textId="77777777" w:rsidR="00BB3169" w:rsidRPr="00CE5A59" w:rsidRDefault="00BB3169" w:rsidP="00BB3169">
            <w:pPr>
              <w:pStyle w:val="Bezriadkovania"/>
            </w:pPr>
          </w:p>
        </w:tc>
        <w:tc>
          <w:tcPr>
            <w:tcW w:w="1126" w:type="dxa"/>
            <w:shd w:val="clear" w:color="auto" w:fill="auto"/>
            <w:noWrap/>
            <w:vAlign w:val="bottom"/>
            <w:hideMark/>
          </w:tcPr>
          <w:p w14:paraId="46F1492B" w14:textId="77777777" w:rsidR="00BB3169" w:rsidRPr="00CE5A59" w:rsidRDefault="00BB3169" w:rsidP="00BB3169">
            <w:pPr>
              <w:pStyle w:val="Bezriadkovania"/>
            </w:pPr>
          </w:p>
        </w:tc>
        <w:tc>
          <w:tcPr>
            <w:tcW w:w="1220" w:type="dxa"/>
            <w:shd w:val="clear" w:color="auto" w:fill="auto"/>
            <w:vAlign w:val="bottom"/>
            <w:hideMark/>
          </w:tcPr>
          <w:p w14:paraId="3190C2D3" w14:textId="77777777" w:rsidR="00BB3169" w:rsidRPr="00CE5A59" w:rsidRDefault="00BB3169" w:rsidP="00BB3169">
            <w:pPr>
              <w:pStyle w:val="Bezriadkovania"/>
            </w:pPr>
          </w:p>
        </w:tc>
      </w:tr>
      <w:tr w:rsidR="00BB3169" w:rsidRPr="00CE5A59" w14:paraId="39366C9B" w14:textId="77777777" w:rsidTr="00BB3169">
        <w:trPr>
          <w:trHeight w:val="400"/>
        </w:trPr>
        <w:tc>
          <w:tcPr>
            <w:tcW w:w="1479" w:type="dxa"/>
            <w:vMerge/>
            <w:vAlign w:val="center"/>
            <w:hideMark/>
          </w:tcPr>
          <w:p w14:paraId="1A6A0F6D" w14:textId="77777777" w:rsidR="00BB3169" w:rsidRPr="00CE5A59" w:rsidRDefault="00BB3169" w:rsidP="00BB3169">
            <w:pPr>
              <w:pStyle w:val="Bezriadkovania"/>
            </w:pPr>
          </w:p>
        </w:tc>
        <w:tc>
          <w:tcPr>
            <w:tcW w:w="1842" w:type="dxa"/>
            <w:shd w:val="clear" w:color="auto" w:fill="auto"/>
            <w:noWrap/>
            <w:vAlign w:val="bottom"/>
            <w:hideMark/>
          </w:tcPr>
          <w:p w14:paraId="71DE7900" w14:textId="77777777" w:rsidR="00BB3169" w:rsidRPr="00CE5A59" w:rsidRDefault="00BB3169" w:rsidP="00BB3169">
            <w:pPr>
              <w:pStyle w:val="Bezriadkovania"/>
            </w:pPr>
            <w:r>
              <w:t>Jelšava</w:t>
            </w:r>
          </w:p>
        </w:tc>
        <w:tc>
          <w:tcPr>
            <w:tcW w:w="1418" w:type="dxa"/>
            <w:shd w:val="clear" w:color="auto" w:fill="auto"/>
            <w:noWrap/>
            <w:vAlign w:val="bottom"/>
            <w:hideMark/>
          </w:tcPr>
          <w:p w14:paraId="7ED4DBDF" w14:textId="77777777" w:rsidR="00BB3169" w:rsidRPr="00CE5A59" w:rsidRDefault="00BB3169" w:rsidP="00BB3169">
            <w:pPr>
              <w:pStyle w:val="Bezriadkovania"/>
            </w:pPr>
            <w:r>
              <w:t>16</w:t>
            </w:r>
          </w:p>
        </w:tc>
        <w:tc>
          <w:tcPr>
            <w:tcW w:w="992" w:type="dxa"/>
            <w:shd w:val="clear" w:color="auto" w:fill="auto"/>
            <w:noWrap/>
            <w:vAlign w:val="bottom"/>
            <w:hideMark/>
          </w:tcPr>
          <w:p w14:paraId="47040959" w14:textId="77777777" w:rsidR="00BB3169" w:rsidRPr="00CE5A59" w:rsidRDefault="00BB3169" w:rsidP="00BB3169">
            <w:pPr>
              <w:pStyle w:val="Bezriadkovania"/>
            </w:pPr>
            <w:r>
              <w:t>1</w:t>
            </w:r>
          </w:p>
        </w:tc>
        <w:tc>
          <w:tcPr>
            <w:tcW w:w="2240" w:type="dxa"/>
            <w:shd w:val="clear" w:color="auto" w:fill="auto"/>
            <w:noWrap/>
            <w:vAlign w:val="bottom"/>
            <w:hideMark/>
          </w:tcPr>
          <w:p w14:paraId="00E7879C" w14:textId="77777777" w:rsidR="00BB3169" w:rsidRPr="00CE5A59" w:rsidRDefault="00BB3169" w:rsidP="00BB3169">
            <w:pPr>
              <w:pStyle w:val="Bezriadkovania"/>
            </w:pPr>
            <w:r>
              <w:t>X</w:t>
            </w:r>
          </w:p>
        </w:tc>
        <w:tc>
          <w:tcPr>
            <w:tcW w:w="1054" w:type="dxa"/>
            <w:shd w:val="clear" w:color="auto" w:fill="auto"/>
            <w:noWrap/>
            <w:vAlign w:val="bottom"/>
            <w:hideMark/>
          </w:tcPr>
          <w:p w14:paraId="4D4A0AD7" w14:textId="77777777" w:rsidR="00BB3169" w:rsidRPr="00CE5A59" w:rsidRDefault="00BB3169" w:rsidP="00BB3169">
            <w:pPr>
              <w:pStyle w:val="Bezriadkovania"/>
            </w:pPr>
          </w:p>
        </w:tc>
        <w:tc>
          <w:tcPr>
            <w:tcW w:w="1126" w:type="dxa"/>
            <w:shd w:val="clear" w:color="auto" w:fill="auto"/>
            <w:noWrap/>
            <w:vAlign w:val="bottom"/>
            <w:hideMark/>
          </w:tcPr>
          <w:p w14:paraId="2C8EC987" w14:textId="77777777" w:rsidR="00BB3169" w:rsidRPr="00CE5A59" w:rsidRDefault="00BB3169" w:rsidP="00BB3169">
            <w:pPr>
              <w:pStyle w:val="Bezriadkovania"/>
            </w:pPr>
          </w:p>
        </w:tc>
        <w:tc>
          <w:tcPr>
            <w:tcW w:w="1220" w:type="dxa"/>
            <w:shd w:val="clear" w:color="auto" w:fill="auto"/>
            <w:vAlign w:val="bottom"/>
            <w:hideMark/>
          </w:tcPr>
          <w:p w14:paraId="7CD602CD" w14:textId="77777777" w:rsidR="00BB3169" w:rsidRPr="00CE5A59" w:rsidRDefault="00BB3169" w:rsidP="00BB3169">
            <w:pPr>
              <w:pStyle w:val="Bezriadkovania"/>
            </w:pPr>
          </w:p>
        </w:tc>
      </w:tr>
      <w:tr w:rsidR="00BB3169" w:rsidRPr="00CE5A59" w14:paraId="77EC7070" w14:textId="77777777" w:rsidTr="00BB3169">
        <w:trPr>
          <w:trHeight w:val="400"/>
        </w:trPr>
        <w:tc>
          <w:tcPr>
            <w:tcW w:w="1479" w:type="dxa"/>
            <w:vMerge/>
            <w:vAlign w:val="center"/>
            <w:hideMark/>
          </w:tcPr>
          <w:p w14:paraId="77F15324" w14:textId="77777777" w:rsidR="00BB3169" w:rsidRPr="00CE5A59" w:rsidRDefault="00BB3169" w:rsidP="00BB3169">
            <w:pPr>
              <w:pStyle w:val="Bezriadkovania"/>
            </w:pPr>
          </w:p>
        </w:tc>
        <w:tc>
          <w:tcPr>
            <w:tcW w:w="1842" w:type="dxa"/>
            <w:shd w:val="clear" w:color="auto" w:fill="auto"/>
            <w:noWrap/>
            <w:vAlign w:val="bottom"/>
            <w:hideMark/>
          </w:tcPr>
          <w:p w14:paraId="000F8E4F" w14:textId="77777777" w:rsidR="00BB3169" w:rsidRPr="00CE5A59" w:rsidRDefault="00BB3169" w:rsidP="00BB3169">
            <w:pPr>
              <w:pStyle w:val="Bezriadkovania"/>
            </w:pPr>
            <w:r>
              <w:t>Lučenec</w:t>
            </w:r>
          </w:p>
        </w:tc>
        <w:tc>
          <w:tcPr>
            <w:tcW w:w="1418" w:type="dxa"/>
            <w:shd w:val="clear" w:color="auto" w:fill="auto"/>
            <w:noWrap/>
            <w:vAlign w:val="bottom"/>
            <w:hideMark/>
          </w:tcPr>
          <w:p w14:paraId="6FD3147C" w14:textId="77777777" w:rsidR="00BB3169" w:rsidRPr="00CE5A59" w:rsidRDefault="00BB3169" w:rsidP="00BB3169">
            <w:pPr>
              <w:pStyle w:val="Bezriadkovania"/>
            </w:pPr>
            <w:r>
              <w:t>32</w:t>
            </w:r>
          </w:p>
        </w:tc>
        <w:tc>
          <w:tcPr>
            <w:tcW w:w="992" w:type="dxa"/>
            <w:shd w:val="clear" w:color="auto" w:fill="auto"/>
            <w:noWrap/>
            <w:vAlign w:val="bottom"/>
            <w:hideMark/>
          </w:tcPr>
          <w:p w14:paraId="0FC5C433" w14:textId="77777777" w:rsidR="00BB3169" w:rsidRPr="00CE5A59" w:rsidRDefault="00BB3169" w:rsidP="00BB3169">
            <w:pPr>
              <w:pStyle w:val="Bezriadkovania"/>
            </w:pPr>
            <w:r>
              <w:t>2x16</w:t>
            </w:r>
          </w:p>
        </w:tc>
        <w:tc>
          <w:tcPr>
            <w:tcW w:w="2240" w:type="dxa"/>
            <w:shd w:val="clear" w:color="auto" w:fill="auto"/>
            <w:noWrap/>
            <w:vAlign w:val="bottom"/>
            <w:hideMark/>
          </w:tcPr>
          <w:p w14:paraId="3104900D" w14:textId="77777777" w:rsidR="00BB3169" w:rsidRPr="00CE5A59" w:rsidRDefault="00BB3169" w:rsidP="00BB3169">
            <w:pPr>
              <w:pStyle w:val="Bezriadkovania"/>
            </w:pPr>
            <w:r>
              <w:t>X</w:t>
            </w:r>
          </w:p>
        </w:tc>
        <w:tc>
          <w:tcPr>
            <w:tcW w:w="1054" w:type="dxa"/>
            <w:shd w:val="clear" w:color="auto" w:fill="auto"/>
            <w:noWrap/>
            <w:vAlign w:val="bottom"/>
            <w:hideMark/>
          </w:tcPr>
          <w:p w14:paraId="17170D0E" w14:textId="77777777" w:rsidR="00BB3169" w:rsidRPr="00CE5A59" w:rsidRDefault="00BB3169" w:rsidP="00BB3169">
            <w:pPr>
              <w:pStyle w:val="Bezriadkovania"/>
            </w:pPr>
          </w:p>
        </w:tc>
        <w:tc>
          <w:tcPr>
            <w:tcW w:w="1126" w:type="dxa"/>
            <w:shd w:val="clear" w:color="auto" w:fill="auto"/>
            <w:noWrap/>
            <w:vAlign w:val="bottom"/>
            <w:hideMark/>
          </w:tcPr>
          <w:p w14:paraId="6A5C8CC1" w14:textId="77777777" w:rsidR="00BB3169" w:rsidRPr="00CE5A59" w:rsidRDefault="00BB3169" w:rsidP="00BB3169">
            <w:pPr>
              <w:pStyle w:val="Bezriadkovania"/>
            </w:pPr>
          </w:p>
        </w:tc>
        <w:tc>
          <w:tcPr>
            <w:tcW w:w="1220" w:type="dxa"/>
            <w:shd w:val="clear" w:color="auto" w:fill="auto"/>
            <w:vAlign w:val="bottom"/>
            <w:hideMark/>
          </w:tcPr>
          <w:p w14:paraId="7B90AA91" w14:textId="77777777" w:rsidR="00BB3169" w:rsidRPr="00CE5A59" w:rsidRDefault="00BB3169" w:rsidP="00BB3169">
            <w:pPr>
              <w:pStyle w:val="Bezriadkovania"/>
            </w:pPr>
          </w:p>
        </w:tc>
      </w:tr>
      <w:tr w:rsidR="00BB3169" w:rsidRPr="00CE5A59" w14:paraId="288C9269" w14:textId="77777777" w:rsidTr="00BB3169">
        <w:trPr>
          <w:trHeight w:val="315"/>
        </w:trPr>
        <w:tc>
          <w:tcPr>
            <w:tcW w:w="1479" w:type="dxa"/>
            <w:vMerge w:val="restart"/>
            <w:shd w:val="clear" w:color="auto" w:fill="auto"/>
            <w:noWrap/>
            <w:vAlign w:val="center"/>
            <w:hideMark/>
          </w:tcPr>
          <w:p w14:paraId="44A26AF4" w14:textId="77777777" w:rsidR="00BB3169" w:rsidRPr="00CE5A59" w:rsidRDefault="00BB3169" w:rsidP="00BB3169">
            <w:pPr>
              <w:pStyle w:val="Bezriadkovania"/>
              <w:rPr>
                <w:bCs/>
              </w:rPr>
            </w:pPr>
            <w:r w:rsidRPr="00CE5A59">
              <w:rPr>
                <w:bCs/>
              </w:rPr>
              <w:t>Vysvetlivky :</w:t>
            </w:r>
          </w:p>
        </w:tc>
        <w:tc>
          <w:tcPr>
            <w:tcW w:w="1842" w:type="dxa"/>
            <w:shd w:val="clear" w:color="auto" w:fill="auto"/>
            <w:noWrap/>
            <w:vAlign w:val="bottom"/>
            <w:hideMark/>
          </w:tcPr>
          <w:p w14:paraId="25EDECA2" w14:textId="77777777" w:rsidR="00BB3169" w:rsidRPr="00CE5A59" w:rsidRDefault="00BB3169" w:rsidP="00BB3169">
            <w:pPr>
              <w:pStyle w:val="Bezriadkovania"/>
              <w:rPr>
                <w:bCs/>
              </w:rPr>
            </w:pPr>
            <w:r w:rsidRPr="00CE5A59">
              <w:rPr>
                <w:bCs/>
              </w:rPr>
              <w:t>A</w:t>
            </w:r>
          </w:p>
        </w:tc>
        <w:tc>
          <w:tcPr>
            <w:tcW w:w="6830" w:type="dxa"/>
            <w:gridSpan w:val="5"/>
            <w:shd w:val="clear" w:color="auto" w:fill="auto"/>
            <w:noWrap/>
            <w:vAlign w:val="bottom"/>
            <w:hideMark/>
          </w:tcPr>
          <w:p w14:paraId="339BBC19" w14:textId="77777777" w:rsidR="00BB3169" w:rsidRPr="00CE5A59" w:rsidRDefault="00BB3169" w:rsidP="00BB3169">
            <w:pPr>
              <w:pStyle w:val="Bezriadkovania"/>
              <w:rPr>
                <w:bCs/>
              </w:rPr>
            </w:pPr>
            <w:r w:rsidRPr="00CE5A59">
              <w:rPr>
                <w:bCs/>
              </w:rPr>
              <w:t>Elektrické čerpadlo bez náhradného zdroja elektrickej energie</w:t>
            </w:r>
          </w:p>
        </w:tc>
        <w:tc>
          <w:tcPr>
            <w:tcW w:w="1220" w:type="dxa"/>
            <w:shd w:val="clear" w:color="auto" w:fill="auto"/>
            <w:noWrap/>
            <w:vAlign w:val="bottom"/>
            <w:hideMark/>
          </w:tcPr>
          <w:p w14:paraId="788BDC3A" w14:textId="77777777" w:rsidR="00BB3169" w:rsidRPr="00CE5A59" w:rsidRDefault="00BB3169" w:rsidP="00BB3169">
            <w:pPr>
              <w:pStyle w:val="Bezriadkovania"/>
            </w:pPr>
          </w:p>
        </w:tc>
      </w:tr>
      <w:tr w:rsidR="00BB3169" w:rsidRPr="00CE5A59" w14:paraId="61F2C01D" w14:textId="77777777" w:rsidTr="00BB3169">
        <w:trPr>
          <w:trHeight w:val="315"/>
        </w:trPr>
        <w:tc>
          <w:tcPr>
            <w:tcW w:w="1479" w:type="dxa"/>
            <w:vMerge/>
            <w:shd w:val="clear" w:color="auto" w:fill="auto"/>
            <w:noWrap/>
            <w:vAlign w:val="bottom"/>
            <w:hideMark/>
          </w:tcPr>
          <w:p w14:paraId="33D98B01" w14:textId="77777777" w:rsidR="00BB3169" w:rsidRPr="00CE5A59" w:rsidRDefault="00BB3169" w:rsidP="00BB3169">
            <w:pPr>
              <w:pStyle w:val="Bezriadkovania"/>
            </w:pPr>
          </w:p>
        </w:tc>
        <w:tc>
          <w:tcPr>
            <w:tcW w:w="1842" w:type="dxa"/>
            <w:shd w:val="clear" w:color="auto" w:fill="auto"/>
            <w:noWrap/>
            <w:vAlign w:val="bottom"/>
            <w:hideMark/>
          </w:tcPr>
          <w:p w14:paraId="3BB67C6E" w14:textId="77777777" w:rsidR="00BB3169" w:rsidRPr="00CE5A59" w:rsidRDefault="00BB3169" w:rsidP="00BB3169">
            <w:pPr>
              <w:pStyle w:val="Bezriadkovania"/>
              <w:rPr>
                <w:bCs/>
              </w:rPr>
            </w:pPr>
            <w:r w:rsidRPr="00CE5A59">
              <w:rPr>
                <w:bCs/>
              </w:rPr>
              <w:t>B</w:t>
            </w:r>
          </w:p>
        </w:tc>
        <w:tc>
          <w:tcPr>
            <w:tcW w:w="6830" w:type="dxa"/>
            <w:gridSpan w:val="5"/>
            <w:shd w:val="clear" w:color="auto" w:fill="auto"/>
            <w:noWrap/>
            <w:vAlign w:val="bottom"/>
            <w:hideMark/>
          </w:tcPr>
          <w:p w14:paraId="62D06459" w14:textId="77777777" w:rsidR="00BB3169" w:rsidRPr="00CE5A59" w:rsidRDefault="00BB3169" w:rsidP="00BB3169">
            <w:pPr>
              <w:pStyle w:val="Bezriadkovania"/>
              <w:rPr>
                <w:bCs/>
              </w:rPr>
            </w:pPr>
            <w:r w:rsidRPr="00CE5A59">
              <w:rPr>
                <w:bCs/>
              </w:rPr>
              <w:t>Elektrické čerpadlo s náhradným zdrojom elektrickej energie</w:t>
            </w:r>
          </w:p>
        </w:tc>
        <w:tc>
          <w:tcPr>
            <w:tcW w:w="1220" w:type="dxa"/>
            <w:shd w:val="clear" w:color="auto" w:fill="auto"/>
            <w:noWrap/>
            <w:vAlign w:val="bottom"/>
            <w:hideMark/>
          </w:tcPr>
          <w:p w14:paraId="6FA682BF" w14:textId="77777777" w:rsidR="00BB3169" w:rsidRPr="00CE5A59" w:rsidRDefault="00BB3169" w:rsidP="00BB3169">
            <w:pPr>
              <w:pStyle w:val="Bezriadkovania"/>
            </w:pPr>
          </w:p>
        </w:tc>
      </w:tr>
      <w:tr w:rsidR="00BB3169" w:rsidRPr="00CE5A59" w14:paraId="7D6C44F9" w14:textId="77777777" w:rsidTr="00BB3169">
        <w:trPr>
          <w:trHeight w:val="315"/>
        </w:trPr>
        <w:tc>
          <w:tcPr>
            <w:tcW w:w="1479" w:type="dxa"/>
            <w:vMerge/>
            <w:shd w:val="clear" w:color="auto" w:fill="auto"/>
            <w:noWrap/>
            <w:vAlign w:val="bottom"/>
            <w:hideMark/>
          </w:tcPr>
          <w:p w14:paraId="38C0F393" w14:textId="77777777" w:rsidR="00BB3169" w:rsidRPr="00CE5A59" w:rsidRDefault="00BB3169" w:rsidP="00BB3169">
            <w:pPr>
              <w:pStyle w:val="Bezriadkovania"/>
            </w:pPr>
          </w:p>
        </w:tc>
        <w:tc>
          <w:tcPr>
            <w:tcW w:w="1842" w:type="dxa"/>
            <w:shd w:val="clear" w:color="auto" w:fill="auto"/>
            <w:noWrap/>
            <w:vAlign w:val="bottom"/>
            <w:hideMark/>
          </w:tcPr>
          <w:p w14:paraId="5D4D1C7A" w14:textId="77777777" w:rsidR="00BB3169" w:rsidRPr="00CE5A59" w:rsidRDefault="00BB3169" w:rsidP="00BB3169">
            <w:pPr>
              <w:pStyle w:val="Bezriadkovania"/>
              <w:rPr>
                <w:bCs/>
              </w:rPr>
            </w:pPr>
            <w:r w:rsidRPr="00CE5A59">
              <w:rPr>
                <w:bCs/>
              </w:rPr>
              <w:t>C</w:t>
            </w:r>
          </w:p>
        </w:tc>
        <w:tc>
          <w:tcPr>
            <w:tcW w:w="6830" w:type="dxa"/>
            <w:gridSpan w:val="5"/>
            <w:shd w:val="clear" w:color="auto" w:fill="auto"/>
            <w:noWrap/>
            <w:vAlign w:val="bottom"/>
            <w:hideMark/>
          </w:tcPr>
          <w:p w14:paraId="724A587F" w14:textId="77777777" w:rsidR="00BB3169" w:rsidRPr="00CE5A59" w:rsidRDefault="00BB3169" w:rsidP="00BB3169">
            <w:pPr>
              <w:pStyle w:val="Bezriadkovania"/>
              <w:rPr>
                <w:bCs/>
              </w:rPr>
            </w:pPr>
            <w:r w:rsidRPr="00CE5A59">
              <w:rPr>
                <w:bCs/>
              </w:rPr>
              <w:t>Ručné čerpadlo</w:t>
            </w:r>
          </w:p>
        </w:tc>
        <w:tc>
          <w:tcPr>
            <w:tcW w:w="1220" w:type="dxa"/>
            <w:shd w:val="clear" w:color="auto" w:fill="auto"/>
            <w:noWrap/>
            <w:vAlign w:val="bottom"/>
            <w:hideMark/>
          </w:tcPr>
          <w:p w14:paraId="2931FAB9" w14:textId="77777777" w:rsidR="00BB3169" w:rsidRPr="00CE5A59" w:rsidRDefault="00BB3169" w:rsidP="00BB3169">
            <w:pPr>
              <w:pStyle w:val="Bezriadkovania"/>
            </w:pPr>
          </w:p>
        </w:tc>
      </w:tr>
    </w:tbl>
    <w:p w14:paraId="3D9F0662" w14:textId="77777777" w:rsidR="00BB3169" w:rsidRDefault="00BB3169" w:rsidP="00BB3169"/>
    <w:p w14:paraId="7B16E2F4" w14:textId="77777777" w:rsidR="00BB3169" w:rsidRPr="00BB3169" w:rsidRDefault="00BB3169" w:rsidP="00BB3169">
      <w:pPr>
        <w:pStyle w:val="Zarkazkladnhotextu2"/>
        <w:rPr>
          <w:rFonts w:asciiTheme="minorHAnsi" w:hAnsiTheme="minorHAnsi" w:cstheme="minorHAnsi"/>
          <w:sz w:val="18"/>
          <w:szCs w:val="18"/>
        </w:rPr>
      </w:pPr>
    </w:p>
    <w:p w14:paraId="05306F4F" w14:textId="77777777" w:rsidR="00914EEC" w:rsidRDefault="00914EEC" w:rsidP="00914EEC">
      <w:pPr>
        <w:pStyle w:val="Bezriadkovania"/>
        <w:rPr>
          <w:b/>
          <w:sz w:val="22"/>
          <w:szCs w:val="22"/>
        </w:rPr>
      </w:pPr>
    </w:p>
    <w:p w14:paraId="3F84C139" w14:textId="77777777" w:rsidR="00914EEC" w:rsidRDefault="00914EEC" w:rsidP="00914EEC">
      <w:pPr>
        <w:pStyle w:val="Bezriadkovania"/>
        <w:rPr>
          <w:b/>
          <w:sz w:val="22"/>
          <w:szCs w:val="22"/>
        </w:rPr>
      </w:pPr>
    </w:p>
    <w:p w14:paraId="00BF5ACB" w14:textId="77777777" w:rsidR="00914EEC" w:rsidRDefault="00914EEC" w:rsidP="00914EEC">
      <w:pPr>
        <w:pStyle w:val="Bezriadkovania"/>
        <w:rPr>
          <w:b/>
          <w:sz w:val="22"/>
          <w:szCs w:val="22"/>
        </w:rPr>
      </w:pPr>
    </w:p>
    <w:p w14:paraId="608DDA73" w14:textId="77777777" w:rsidR="00914EEC" w:rsidRDefault="00914EEC" w:rsidP="00914EEC">
      <w:pPr>
        <w:pStyle w:val="Bezriadkovania"/>
        <w:rPr>
          <w:b/>
          <w:sz w:val="22"/>
          <w:szCs w:val="22"/>
        </w:rPr>
      </w:pPr>
    </w:p>
    <w:p w14:paraId="1E314B2A" w14:textId="77777777" w:rsidR="00914EEC" w:rsidRPr="00A53E61" w:rsidRDefault="00914EEC" w:rsidP="00914EEC">
      <w:pPr>
        <w:pStyle w:val="Bezriadkovania"/>
        <w:rPr>
          <w:b/>
          <w:sz w:val="22"/>
          <w:szCs w:val="22"/>
        </w:rPr>
      </w:pPr>
    </w:p>
    <w:sectPr w:rsidR="00914EEC" w:rsidRPr="00A53E61" w:rsidSect="00AE3CB6">
      <w:pgSz w:w="11907" w:h="16840" w:code="9"/>
      <w:pgMar w:top="567" w:right="851" w:bottom="567" w:left="851" w:header="709" w:footer="709" w:gutter="284"/>
      <w:cols w:space="708"/>
      <w:vAlign w:val="both"/>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1BDC5D" w14:textId="77777777" w:rsidR="00A75118" w:rsidRDefault="00A75118">
      <w:r>
        <w:separator/>
      </w:r>
    </w:p>
  </w:endnote>
  <w:endnote w:type="continuationSeparator" w:id="0">
    <w:p w14:paraId="56BF4443" w14:textId="77777777" w:rsidR="00A75118" w:rsidRDefault="00A751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EEL1 Aval">
    <w:altName w:val="Times New Roman"/>
    <w:panose1 w:val="00000000000000000000"/>
    <w:charset w:val="00"/>
    <w:family w:val="auto"/>
    <w:notTrueType/>
    <w:pitch w:val="variable"/>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EUAlbertina">
    <w:altName w:val="Times New Roman"/>
    <w:panose1 w:val="00000000000000000000"/>
    <w:charset w:val="00"/>
    <w:family w:val="roman"/>
    <w:notTrueType/>
    <w:pitch w:val="default"/>
    <w:sig w:usb0="00000001" w:usb1="00000000" w:usb2="00000000" w:usb3="00000000" w:csb0="00000003"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FBA998" w14:textId="77777777" w:rsidR="00DB6D44" w:rsidRDefault="00DB6D44">
    <w:pPr>
      <w:pStyle w:val="Pta"/>
      <w:jc w:val="center"/>
      <w:rPr>
        <w:sz w:val="20"/>
        <w:szCs w:val="20"/>
      </w:rPr>
    </w:pPr>
  </w:p>
  <w:p w14:paraId="46F5DB6B" w14:textId="046F040B" w:rsidR="00EC1C81" w:rsidRPr="00DB6D44" w:rsidRDefault="00EC1C81">
    <w:pPr>
      <w:pStyle w:val="Pta"/>
      <w:jc w:val="center"/>
      <w:rPr>
        <w:sz w:val="20"/>
        <w:szCs w:val="20"/>
      </w:rPr>
    </w:pPr>
    <w:r w:rsidRPr="00DB6D44">
      <w:rPr>
        <w:sz w:val="20"/>
        <w:szCs w:val="20"/>
      </w:rPr>
      <w:t xml:space="preserve">Strana </w:t>
    </w:r>
    <w:r w:rsidRPr="00DB6D44">
      <w:rPr>
        <w:b/>
        <w:sz w:val="20"/>
        <w:szCs w:val="20"/>
      </w:rPr>
      <w:fldChar w:fldCharType="begin"/>
    </w:r>
    <w:r w:rsidRPr="00DB6D44">
      <w:rPr>
        <w:b/>
        <w:sz w:val="20"/>
        <w:szCs w:val="20"/>
      </w:rPr>
      <w:instrText>PAGE</w:instrText>
    </w:r>
    <w:r w:rsidRPr="00DB6D44">
      <w:rPr>
        <w:b/>
        <w:sz w:val="20"/>
        <w:szCs w:val="20"/>
      </w:rPr>
      <w:fldChar w:fldCharType="separate"/>
    </w:r>
    <w:r w:rsidR="00337527">
      <w:rPr>
        <w:b/>
        <w:noProof/>
        <w:sz w:val="20"/>
        <w:szCs w:val="20"/>
      </w:rPr>
      <w:t>14</w:t>
    </w:r>
    <w:r w:rsidRPr="00DB6D44">
      <w:rPr>
        <w:b/>
        <w:sz w:val="20"/>
        <w:szCs w:val="20"/>
      </w:rPr>
      <w:fldChar w:fldCharType="end"/>
    </w:r>
    <w:r w:rsidRPr="00DB6D44">
      <w:rPr>
        <w:sz w:val="20"/>
        <w:szCs w:val="20"/>
      </w:rPr>
      <w:t xml:space="preserve"> z </w:t>
    </w:r>
    <w:r w:rsidRPr="00DB6D44">
      <w:rPr>
        <w:b/>
        <w:sz w:val="20"/>
        <w:szCs w:val="20"/>
      </w:rPr>
      <w:fldChar w:fldCharType="begin"/>
    </w:r>
    <w:r w:rsidRPr="00DB6D44">
      <w:rPr>
        <w:b/>
        <w:sz w:val="20"/>
        <w:szCs w:val="20"/>
      </w:rPr>
      <w:instrText>NUMPAGES</w:instrText>
    </w:r>
    <w:r w:rsidRPr="00DB6D44">
      <w:rPr>
        <w:b/>
        <w:sz w:val="20"/>
        <w:szCs w:val="20"/>
      </w:rPr>
      <w:fldChar w:fldCharType="separate"/>
    </w:r>
    <w:r w:rsidR="00337527">
      <w:rPr>
        <w:b/>
        <w:noProof/>
        <w:sz w:val="20"/>
        <w:szCs w:val="20"/>
      </w:rPr>
      <w:t>14</w:t>
    </w:r>
    <w:r w:rsidRPr="00DB6D44">
      <w:rPr>
        <w:b/>
        <w:sz w:val="20"/>
        <w:szCs w:val="20"/>
      </w:rPr>
      <w:fldChar w:fldCharType="end"/>
    </w:r>
  </w:p>
  <w:p w14:paraId="60EF6917" w14:textId="77777777" w:rsidR="00EC1C81" w:rsidRDefault="00EC1C81">
    <w:pPr>
      <w:tabs>
        <w:tab w:val="center" w:pos="4536"/>
        <w:tab w:val="right" w:pos="9072"/>
      </w:tabs>
      <w:rPr>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0207D7" w14:textId="77777777" w:rsidR="00A75118" w:rsidRDefault="00A75118">
      <w:r>
        <w:separator/>
      </w:r>
    </w:p>
  </w:footnote>
  <w:footnote w:type="continuationSeparator" w:id="0">
    <w:p w14:paraId="119EED28" w14:textId="77777777" w:rsidR="00A75118" w:rsidRDefault="00A7511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multilevel"/>
    <w:tmpl w:val="00000002"/>
    <w:lvl w:ilvl="0">
      <w:start w:val="1"/>
      <w:numFmt w:val="decimal"/>
      <w:lvlText w:val="%1."/>
      <w:lvlJc w:val="left"/>
      <w:rPr>
        <w:rFonts w:ascii="Arial" w:hAnsi="Arial" w:cs="Arial"/>
        <w:b w:val="0"/>
        <w:bCs w:val="0"/>
        <w:i w:val="0"/>
        <w:iCs w:val="0"/>
        <w:smallCaps w:val="0"/>
        <w:strike w:val="0"/>
        <w:color w:val="000000"/>
        <w:spacing w:val="0"/>
        <w:w w:val="100"/>
        <w:position w:val="0"/>
        <w:sz w:val="19"/>
        <w:szCs w:val="19"/>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19"/>
        <w:szCs w:val="19"/>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19"/>
        <w:szCs w:val="19"/>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19"/>
        <w:szCs w:val="19"/>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19"/>
        <w:szCs w:val="19"/>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19"/>
        <w:szCs w:val="19"/>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19"/>
        <w:szCs w:val="19"/>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19"/>
        <w:szCs w:val="19"/>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19"/>
        <w:szCs w:val="19"/>
        <w:u w:val="none"/>
      </w:rPr>
    </w:lvl>
  </w:abstractNum>
  <w:abstractNum w:abstractNumId="1" w15:restartNumberingAfterBreak="0">
    <w:nsid w:val="00000005"/>
    <w:multiLevelType w:val="multilevel"/>
    <w:tmpl w:val="00000004"/>
    <w:lvl w:ilvl="0">
      <w:start w:val="1"/>
      <w:numFmt w:val="lowerLetter"/>
      <w:lvlText w:val="%1)"/>
      <w:lvlJc w:val="left"/>
      <w:rPr>
        <w:rFonts w:ascii="Arial" w:hAnsi="Arial" w:cs="Arial"/>
        <w:b w:val="0"/>
        <w:bCs w:val="0"/>
        <w:i w:val="0"/>
        <w:iCs w:val="0"/>
        <w:smallCaps w:val="0"/>
        <w:strike w:val="0"/>
        <w:color w:val="000000"/>
        <w:spacing w:val="0"/>
        <w:w w:val="100"/>
        <w:position w:val="0"/>
        <w:sz w:val="19"/>
        <w:szCs w:val="19"/>
        <w:u w:val="none"/>
      </w:rPr>
    </w:lvl>
    <w:lvl w:ilvl="1">
      <w:start w:val="1"/>
      <w:numFmt w:val="lowerLetter"/>
      <w:lvlText w:val="%1)"/>
      <w:lvlJc w:val="left"/>
      <w:rPr>
        <w:rFonts w:ascii="Arial" w:hAnsi="Arial" w:cs="Arial"/>
        <w:b w:val="0"/>
        <w:bCs w:val="0"/>
        <w:i w:val="0"/>
        <w:iCs w:val="0"/>
        <w:smallCaps w:val="0"/>
        <w:strike w:val="0"/>
        <w:color w:val="000000"/>
        <w:spacing w:val="0"/>
        <w:w w:val="100"/>
        <w:position w:val="0"/>
        <w:sz w:val="19"/>
        <w:szCs w:val="19"/>
        <w:u w:val="none"/>
      </w:rPr>
    </w:lvl>
    <w:lvl w:ilvl="2">
      <w:start w:val="1"/>
      <w:numFmt w:val="lowerLetter"/>
      <w:lvlText w:val="%1)"/>
      <w:lvlJc w:val="left"/>
      <w:rPr>
        <w:rFonts w:ascii="Arial" w:hAnsi="Arial" w:cs="Arial"/>
        <w:b w:val="0"/>
        <w:bCs w:val="0"/>
        <w:i w:val="0"/>
        <w:iCs w:val="0"/>
        <w:smallCaps w:val="0"/>
        <w:strike w:val="0"/>
        <w:color w:val="000000"/>
        <w:spacing w:val="0"/>
        <w:w w:val="100"/>
        <w:position w:val="0"/>
        <w:sz w:val="19"/>
        <w:szCs w:val="19"/>
        <w:u w:val="none"/>
      </w:rPr>
    </w:lvl>
    <w:lvl w:ilvl="3">
      <w:start w:val="1"/>
      <w:numFmt w:val="lowerLetter"/>
      <w:lvlText w:val="%1)"/>
      <w:lvlJc w:val="left"/>
      <w:rPr>
        <w:rFonts w:ascii="Arial" w:hAnsi="Arial" w:cs="Arial"/>
        <w:b w:val="0"/>
        <w:bCs w:val="0"/>
        <w:i w:val="0"/>
        <w:iCs w:val="0"/>
        <w:smallCaps w:val="0"/>
        <w:strike w:val="0"/>
        <w:color w:val="000000"/>
        <w:spacing w:val="0"/>
        <w:w w:val="100"/>
        <w:position w:val="0"/>
        <w:sz w:val="19"/>
        <w:szCs w:val="19"/>
        <w:u w:val="none"/>
      </w:rPr>
    </w:lvl>
    <w:lvl w:ilvl="4">
      <w:start w:val="1"/>
      <w:numFmt w:val="lowerLetter"/>
      <w:lvlText w:val="%1)"/>
      <w:lvlJc w:val="left"/>
      <w:rPr>
        <w:rFonts w:ascii="Arial" w:hAnsi="Arial" w:cs="Arial"/>
        <w:b w:val="0"/>
        <w:bCs w:val="0"/>
        <w:i w:val="0"/>
        <w:iCs w:val="0"/>
        <w:smallCaps w:val="0"/>
        <w:strike w:val="0"/>
        <w:color w:val="000000"/>
        <w:spacing w:val="0"/>
        <w:w w:val="100"/>
        <w:position w:val="0"/>
        <w:sz w:val="19"/>
        <w:szCs w:val="19"/>
        <w:u w:val="none"/>
      </w:rPr>
    </w:lvl>
    <w:lvl w:ilvl="5">
      <w:start w:val="1"/>
      <w:numFmt w:val="lowerLetter"/>
      <w:lvlText w:val="%1)"/>
      <w:lvlJc w:val="left"/>
      <w:rPr>
        <w:rFonts w:ascii="Arial" w:hAnsi="Arial" w:cs="Arial"/>
        <w:b w:val="0"/>
        <w:bCs w:val="0"/>
        <w:i w:val="0"/>
        <w:iCs w:val="0"/>
        <w:smallCaps w:val="0"/>
        <w:strike w:val="0"/>
        <w:color w:val="000000"/>
        <w:spacing w:val="0"/>
        <w:w w:val="100"/>
        <w:position w:val="0"/>
        <w:sz w:val="19"/>
        <w:szCs w:val="19"/>
        <w:u w:val="none"/>
      </w:rPr>
    </w:lvl>
    <w:lvl w:ilvl="6">
      <w:start w:val="1"/>
      <w:numFmt w:val="lowerLetter"/>
      <w:lvlText w:val="%1)"/>
      <w:lvlJc w:val="left"/>
      <w:rPr>
        <w:rFonts w:ascii="Arial" w:hAnsi="Arial" w:cs="Arial"/>
        <w:b w:val="0"/>
        <w:bCs w:val="0"/>
        <w:i w:val="0"/>
        <w:iCs w:val="0"/>
        <w:smallCaps w:val="0"/>
        <w:strike w:val="0"/>
        <w:color w:val="000000"/>
        <w:spacing w:val="0"/>
        <w:w w:val="100"/>
        <w:position w:val="0"/>
        <w:sz w:val="19"/>
        <w:szCs w:val="19"/>
        <w:u w:val="none"/>
      </w:rPr>
    </w:lvl>
    <w:lvl w:ilvl="7">
      <w:start w:val="1"/>
      <w:numFmt w:val="lowerLetter"/>
      <w:lvlText w:val="%1)"/>
      <w:lvlJc w:val="left"/>
      <w:rPr>
        <w:rFonts w:ascii="Arial" w:hAnsi="Arial" w:cs="Arial"/>
        <w:b w:val="0"/>
        <w:bCs w:val="0"/>
        <w:i w:val="0"/>
        <w:iCs w:val="0"/>
        <w:smallCaps w:val="0"/>
        <w:strike w:val="0"/>
        <w:color w:val="000000"/>
        <w:spacing w:val="0"/>
        <w:w w:val="100"/>
        <w:position w:val="0"/>
        <w:sz w:val="19"/>
        <w:szCs w:val="19"/>
        <w:u w:val="none"/>
      </w:rPr>
    </w:lvl>
    <w:lvl w:ilvl="8">
      <w:start w:val="1"/>
      <w:numFmt w:val="lowerLetter"/>
      <w:lvlText w:val="%1)"/>
      <w:lvlJc w:val="left"/>
      <w:rPr>
        <w:rFonts w:ascii="Arial" w:hAnsi="Arial" w:cs="Arial"/>
        <w:b w:val="0"/>
        <w:bCs w:val="0"/>
        <w:i w:val="0"/>
        <w:iCs w:val="0"/>
        <w:smallCaps w:val="0"/>
        <w:strike w:val="0"/>
        <w:color w:val="000000"/>
        <w:spacing w:val="0"/>
        <w:w w:val="100"/>
        <w:position w:val="0"/>
        <w:sz w:val="19"/>
        <w:szCs w:val="19"/>
        <w:u w:val="none"/>
      </w:rPr>
    </w:lvl>
  </w:abstractNum>
  <w:abstractNum w:abstractNumId="2" w15:restartNumberingAfterBreak="0">
    <w:nsid w:val="00000007"/>
    <w:multiLevelType w:val="multilevel"/>
    <w:tmpl w:val="7060A988"/>
    <w:lvl w:ilvl="0">
      <w:start w:val="1"/>
      <w:numFmt w:val="decimal"/>
      <w:lvlText w:val="%1."/>
      <w:lvlJc w:val="left"/>
      <w:rPr>
        <w:rFonts w:asciiTheme="minorHAnsi" w:eastAsiaTheme="minorHAnsi" w:hAnsiTheme="minorHAnsi" w:cstheme="minorHAnsi"/>
        <w:b w:val="0"/>
        <w:bCs w:val="0"/>
        <w:i w:val="0"/>
        <w:iCs w:val="0"/>
        <w:smallCaps w:val="0"/>
        <w:strike w:val="0"/>
        <w:color w:val="000000"/>
        <w:spacing w:val="0"/>
        <w:w w:val="100"/>
        <w:position w:val="0"/>
        <w:sz w:val="22"/>
        <w:szCs w:val="22"/>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19"/>
        <w:szCs w:val="19"/>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19"/>
        <w:szCs w:val="19"/>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19"/>
        <w:szCs w:val="19"/>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19"/>
        <w:szCs w:val="19"/>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19"/>
        <w:szCs w:val="19"/>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19"/>
        <w:szCs w:val="19"/>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19"/>
        <w:szCs w:val="19"/>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19"/>
        <w:szCs w:val="19"/>
        <w:u w:val="none"/>
      </w:rPr>
    </w:lvl>
  </w:abstractNum>
  <w:abstractNum w:abstractNumId="3" w15:restartNumberingAfterBreak="0">
    <w:nsid w:val="07834AC6"/>
    <w:multiLevelType w:val="hybridMultilevel"/>
    <w:tmpl w:val="D22A3780"/>
    <w:lvl w:ilvl="0" w:tplc="6A14EA30">
      <w:start w:val="1"/>
      <w:numFmt w:val="lowerLetter"/>
      <w:lvlText w:val="%1)"/>
      <w:lvlJc w:val="left"/>
      <w:pPr>
        <w:ind w:left="644" w:hanging="360"/>
      </w:pPr>
      <w:rPr>
        <w:rFonts w:hint="default"/>
      </w:rPr>
    </w:lvl>
    <w:lvl w:ilvl="1" w:tplc="041B0019" w:tentative="1">
      <w:start w:val="1"/>
      <w:numFmt w:val="lowerLetter"/>
      <w:lvlText w:val="%2."/>
      <w:lvlJc w:val="left"/>
      <w:pPr>
        <w:ind w:left="1364" w:hanging="360"/>
      </w:pPr>
    </w:lvl>
    <w:lvl w:ilvl="2" w:tplc="041B001B" w:tentative="1">
      <w:start w:val="1"/>
      <w:numFmt w:val="lowerRoman"/>
      <w:lvlText w:val="%3."/>
      <w:lvlJc w:val="right"/>
      <w:pPr>
        <w:ind w:left="2084" w:hanging="180"/>
      </w:pPr>
    </w:lvl>
    <w:lvl w:ilvl="3" w:tplc="041B000F" w:tentative="1">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tentative="1">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abstractNum w:abstractNumId="4" w15:restartNumberingAfterBreak="0">
    <w:nsid w:val="099F3982"/>
    <w:multiLevelType w:val="hybridMultilevel"/>
    <w:tmpl w:val="F028C24C"/>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0AA21932"/>
    <w:multiLevelType w:val="hybridMultilevel"/>
    <w:tmpl w:val="506803EA"/>
    <w:lvl w:ilvl="0" w:tplc="BBE830B8">
      <w:start w:val="1"/>
      <w:numFmt w:val="lowerLetter"/>
      <w:lvlText w:val="%1)"/>
      <w:lvlJc w:val="left"/>
      <w:pPr>
        <w:ind w:left="644" w:hanging="360"/>
      </w:pPr>
      <w:rPr>
        <w:rFonts w:hint="default"/>
      </w:rPr>
    </w:lvl>
    <w:lvl w:ilvl="1" w:tplc="041B0019" w:tentative="1">
      <w:start w:val="1"/>
      <w:numFmt w:val="lowerLetter"/>
      <w:lvlText w:val="%2."/>
      <w:lvlJc w:val="left"/>
      <w:pPr>
        <w:ind w:left="1364" w:hanging="360"/>
      </w:pPr>
    </w:lvl>
    <w:lvl w:ilvl="2" w:tplc="041B001B" w:tentative="1">
      <w:start w:val="1"/>
      <w:numFmt w:val="lowerRoman"/>
      <w:lvlText w:val="%3."/>
      <w:lvlJc w:val="right"/>
      <w:pPr>
        <w:ind w:left="2084" w:hanging="180"/>
      </w:pPr>
    </w:lvl>
    <w:lvl w:ilvl="3" w:tplc="041B000F" w:tentative="1">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tentative="1">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abstractNum w:abstractNumId="6" w15:restartNumberingAfterBreak="0">
    <w:nsid w:val="0BC35C40"/>
    <w:multiLevelType w:val="multilevel"/>
    <w:tmpl w:val="8D6AC5A0"/>
    <w:lvl w:ilvl="0">
      <w:start w:val="1"/>
      <w:numFmt w:val="decimal"/>
      <w:lvlText w:val="%1."/>
      <w:lvlJc w:val="left"/>
      <w:pPr>
        <w:tabs>
          <w:tab w:val="num" w:pos="1068"/>
        </w:tabs>
        <w:ind w:left="1068" w:hanging="360"/>
      </w:pPr>
      <w:rPr>
        <w:rFonts w:hint="default"/>
      </w:rPr>
    </w:lvl>
    <w:lvl w:ilvl="1">
      <w:start w:val="3"/>
      <w:numFmt w:val="decimal"/>
      <w:isLgl/>
      <w:lvlText w:val="%1.%2."/>
      <w:lvlJc w:val="left"/>
      <w:pPr>
        <w:ind w:left="1248" w:hanging="54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428" w:hanging="72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1788" w:hanging="1080"/>
      </w:pPr>
      <w:rPr>
        <w:rFonts w:hint="default"/>
      </w:rPr>
    </w:lvl>
    <w:lvl w:ilvl="6">
      <w:start w:val="1"/>
      <w:numFmt w:val="decimal"/>
      <w:isLgl/>
      <w:lvlText w:val="%1.%2.%3.%4.%5.%6.%7."/>
      <w:lvlJc w:val="left"/>
      <w:pPr>
        <w:ind w:left="2148" w:hanging="1440"/>
      </w:pPr>
      <w:rPr>
        <w:rFonts w:hint="default"/>
      </w:rPr>
    </w:lvl>
    <w:lvl w:ilvl="7">
      <w:start w:val="1"/>
      <w:numFmt w:val="decimal"/>
      <w:isLgl/>
      <w:lvlText w:val="%1.%2.%3.%4.%5.%6.%7.%8."/>
      <w:lvlJc w:val="left"/>
      <w:pPr>
        <w:ind w:left="2148" w:hanging="1440"/>
      </w:pPr>
      <w:rPr>
        <w:rFonts w:hint="default"/>
      </w:rPr>
    </w:lvl>
    <w:lvl w:ilvl="8">
      <w:start w:val="1"/>
      <w:numFmt w:val="decimal"/>
      <w:isLgl/>
      <w:lvlText w:val="%1.%2.%3.%4.%5.%6.%7.%8.%9."/>
      <w:lvlJc w:val="left"/>
      <w:pPr>
        <w:ind w:left="2508" w:hanging="1800"/>
      </w:pPr>
      <w:rPr>
        <w:rFonts w:hint="default"/>
      </w:rPr>
    </w:lvl>
  </w:abstractNum>
  <w:abstractNum w:abstractNumId="7" w15:restartNumberingAfterBreak="0">
    <w:nsid w:val="0DC15011"/>
    <w:multiLevelType w:val="hybridMultilevel"/>
    <w:tmpl w:val="C07AACC0"/>
    <w:lvl w:ilvl="0" w:tplc="BF34A742">
      <w:start w:val="1"/>
      <w:numFmt w:val="lowerLetter"/>
      <w:lvlText w:val="%1)"/>
      <w:lvlJc w:val="left"/>
      <w:pPr>
        <w:ind w:left="1495" w:hanging="360"/>
      </w:pPr>
      <w:rPr>
        <w:b/>
      </w:rPr>
    </w:lvl>
    <w:lvl w:ilvl="1" w:tplc="041B0019" w:tentative="1">
      <w:start w:val="1"/>
      <w:numFmt w:val="lowerLetter"/>
      <w:lvlText w:val="%2."/>
      <w:lvlJc w:val="left"/>
      <w:pPr>
        <w:ind w:left="2215" w:hanging="360"/>
      </w:pPr>
    </w:lvl>
    <w:lvl w:ilvl="2" w:tplc="041B001B" w:tentative="1">
      <w:start w:val="1"/>
      <w:numFmt w:val="lowerRoman"/>
      <w:lvlText w:val="%3."/>
      <w:lvlJc w:val="right"/>
      <w:pPr>
        <w:ind w:left="2935" w:hanging="180"/>
      </w:pPr>
    </w:lvl>
    <w:lvl w:ilvl="3" w:tplc="041B000F" w:tentative="1">
      <w:start w:val="1"/>
      <w:numFmt w:val="decimal"/>
      <w:lvlText w:val="%4."/>
      <w:lvlJc w:val="left"/>
      <w:pPr>
        <w:ind w:left="3655" w:hanging="360"/>
      </w:pPr>
    </w:lvl>
    <w:lvl w:ilvl="4" w:tplc="041B0019" w:tentative="1">
      <w:start w:val="1"/>
      <w:numFmt w:val="lowerLetter"/>
      <w:lvlText w:val="%5."/>
      <w:lvlJc w:val="left"/>
      <w:pPr>
        <w:ind w:left="4375" w:hanging="360"/>
      </w:pPr>
    </w:lvl>
    <w:lvl w:ilvl="5" w:tplc="041B001B" w:tentative="1">
      <w:start w:val="1"/>
      <w:numFmt w:val="lowerRoman"/>
      <w:lvlText w:val="%6."/>
      <w:lvlJc w:val="right"/>
      <w:pPr>
        <w:ind w:left="5095" w:hanging="180"/>
      </w:pPr>
    </w:lvl>
    <w:lvl w:ilvl="6" w:tplc="041B000F" w:tentative="1">
      <w:start w:val="1"/>
      <w:numFmt w:val="decimal"/>
      <w:lvlText w:val="%7."/>
      <w:lvlJc w:val="left"/>
      <w:pPr>
        <w:ind w:left="5815" w:hanging="360"/>
      </w:pPr>
    </w:lvl>
    <w:lvl w:ilvl="7" w:tplc="041B0019" w:tentative="1">
      <w:start w:val="1"/>
      <w:numFmt w:val="lowerLetter"/>
      <w:lvlText w:val="%8."/>
      <w:lvlJc w:val="left"/>
      <w:pPr>
        <w:ind w:left="6535" w:hanging="360"/>
      </w:pPr>
    </w:lvl>
    <w:lvl w:ilvl="8" w:tplc="041B001B" w:tentative="1">
      <w:start w:val="1"/>
      <w:numFmt w:val="lowerRoman"/>
      <w:lvlText w:val="%9."/>
      <w:lvlJc w:val="right"/>
      <w:pPr>
        <w:ind w:left="7255" w:hanging="180"/>
      </w:pPr>
    </w:lvl>
  </w:abstractNum>
  <w:abstractNum w:abstractNumId="8" w15:restartNumberingAfterBreak="0">
    <w:nsid w:val="130E40C2"/>
    <w:multiLevelType w:val="multilevel"/>
    <w:tmpl w:val="3E9EA51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5D70EB7"/>
    <w:multiLevelType w:val="hybridMultilevel"/>
    <w:tmpl w:val="7FC636E4"/>
    <w:lvl w:ilvl="0" w:tplc="041B000F">
      <w:start w:val="1"/>
      <w:numFmt w:val="decimal"/>
      <w:lvlText w:val="%1."/>
      <w:lvlJc w:val="left"/>
      <w:pPr>
        <w:ind w:left="1004" w:hanging="360"/>
      </w:pPr>
    </w:lvl>
    <w:lvl w:ilvl="1" w:tplc="041B0019" w:tentative="1">
      <w:start w:val="1"/>
      <w:numFmt w:val="lowerLetter"/>
      <w:lvlText w:val="%2."/>
      <w:lvlJc w:val="left"/>
      <w:pPr>
        <w:ind w:left="1724" w:hanging="360"/>
      </w:pPr>
    </w:lvl>
    <w:lvl w:ilvl="2" w:tplc="041B001B" w:tentative="1">
      <w:start w:val="1"/>
      <w:numFmt w:val="lowerRoman"/>
      <w:lvlText w:val="%3."/>
      <w:lvlJc w:val="right"/>
      <w:pPr>
        <w:ind w:left="2444" w:hanging="180"/>
      </w:pPr>
    </w:lvl>
    <w:lvl w:ilvl="3" w:tplc="041B000F" w:tentative="1">
      <w:start w:val="1"/>
      <w:numFmt w:val="decimal"/>
      <w:lvlText w:val="%4."/>
      <w:lvlJc w:val="left"/>
      <w:pPr>
        <w:ind w:left="3164" w:hanging="360"/>
      </w:pPr>
    </w:lvl>
    <w:lvl w:ilvl="4" w:tplc="041B0019" w:tentative="1">
      <w:start w:val="1"/>
      <w:numFmt w:val="lowerLetter"/>
      <w:lvlText w:val="%5."/>
      <w:lvlJc w:val="left"/>
      <w:pPr>
        <w:ind w:left="3884" w:hanging="360"/>
      </w:pPr>
    </w:lvl>
    <w:lvl w:ilvl="5" w:tplc="041B001B" w:tentative="1">
      <w:start w:val="1"/>
      <w:numFmt w:val="lowerRoman"/>
      <w:lvlText w:val="%6."/>
      <w:lvlJc w:val="right"/>
      <w:pPr>
        <w:ind w:left="4604" w:hanging="180"/>
      </w:pPr>
    </w:lvl>
    <w:lvl w:ilvl="6" w:tplc="041B000F" w:tentative="1">
      <w:start w:val="1"/>
      <w:numFmt w:val="decimal"/>
      <w:lvlText w:val="%7."/>
      <w:lvlJc w:val="left"/>
      <w:pPr>
        <w:ind w:left="5324" w:hanging="360"/>
      </w:pPr>
    </w:lvl>
    <w:lvl w:ilvl="7" w:tplc="041B0019" w:tentative="1">
      <w:start w:val="1"/>
      <w:numFmt w:val="lowerLetter"/>
      <w:lvlText w:val="%8."/>
      <w:lvlJc w:val="left"/>
      <w:pPr>
        <w:ind w:left="6044" w:hanging="360"/>
      </w:pPr>
    </w:lvl>
    <w:lvl w:ilvl="8" w:tplc="041B001B" w:tentative="1">
      <w:start w:val="1"/>
      <w:numFmt w:val="lowerRoman"/>
      <w:lvlText w:val="%9."/>
      <w:lvlJc w:val="right"/>
      <w:pPr>
        <w:ind w:left="6764" w:hanging="180"/>
      </w:pPr>
    </w:lvl>
  </w:abstractNum>
  <w:abstractNum w:abstractNumId="10" w15:restartNumberingAfterBreak="0">
    <w:nsid w:val="193005AE"/>
    <w:multiLevelType w:val="hybridMultilevel"/>
    <w:tmpl w:val="15F483AC"/>
    <w:lvl w:ilvl="0" w:tplc="04090005">
      <w:start w:val="1"/>
      <w:numFmt w:val="bullet"/>
      <w:lvlText w:val=""/>
      <w:lvlJc w:val="left"/>
      <w:pPr>
        <w:ind w:left="720" w:hanging="360"/>
      </w:pPr>
      <w:rPr>
        <w:rFonts w:ascii="Wingdings" w:hAnsi="Wingdings" w:cs="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 w15:restartNumberingAfterBreak="0">
    <w:nsid w:val="1C437FF3"/>
    <w:multiLevelType w:val="hybridMultilevel"/>
    <w:tmpl w:val="521446E6"/>
    <w:lvl w:ilvl="0" w:tplc="C782814E">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1D3E78BE"/>
    <w:multiLevelType w:val="hybridMultilevel"/>
    <w:tmpl w:val="0748BF76"/>
    <w:lvl w:ilvl="0" w:tplc="7B5AC5E2">
      <w:start w:val="1"/>
      <w:numFmt w:val="lowerLetter"/>
      <w:lvlText w:val="%1)"/>
      <w:lvlJc w:val="left"/>
      <w:pPr>
        <w:ind w:left="644" w:hanging="360"/>
      </w:pPr>
      <w:rPr>
        <w:rFonts w:hint="default"/>
      </w:rPr>
    </w:lvl>
    <w:lvl w:ilvl="1" w:tplc="041B0019" w:tentative="1">
      <w:start w:val="1"/>
      <w:numFmt w:val="lowerLetter"/>
      <w:lvlText w:val="%2."/>
      <w:lvlJc w:val="left"/>
      <w:pPr>
        <w:ind w:left="1364" w:hanging="360"/>
      </w:pPr>
    </w:lvl>
    <w:lvl w:ilvl="2" w:tplc="041B001B" w:tentative="1">
      <w:start w:val="1"/>
      <w:numFmt w:val="lowerRoman"/>
      <w:lvlText w:val="%3."/>
      <w:lvlJc w:val="right"/>
      <w:pPr>
        <w:ind w:left="2084" w:hanging="180"/>
      </w:pPr>
    </w:lvl>
    <w:lvl w:ilvl="3" w:tplc="041B000F" w:tentative="1">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tentative="1">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abstractNum w:abstractNumId="13" w15:restartNumberingAfterBreak="0">
    <w:nsid w:val="1E13633E"/>
    <w:multiLevelType w:val="multilevel"/>
    <w:tmpl w:val="357C644A"/>
    <w:lvl w:ilvl="0">
      <w:start w:val="1"/>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15:restartNumberingAfterBreak="0">
    <w:nsid w:val="1E5F4D18"/>
    <w:multiLevelType w:val="hybridMultilevel"/>
    <w:tmpl w:val="D98EC6F4"/>
    <w:lvl w:ilvl="0" w:tplc="3AD67D1A">
      <w:start w:val="1"/>
      <w:numFmt w:val="decimal"/>
      <w:lvlText w:val="%1."/>
      <w:lvlJc w:val="left"/>
      <w:pPr>
        <w:ind w:left="720" w:hanging="360"/>
      </w:pPr>
      <w:rPr>
        <w:rFonts w:hint="default"/>
        <w:b w:val="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1EFC519C"/>
    <w:multiLevelType w:val="multilevel"/>
    <w:tmpl w:val="1BE0C22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226F4468"/>
    <w:multiLevelType w:val="hybridMultilevel"/>
    <w:tmpl w:val="7B90A71A"/>
    <w:lvl w:ilvl="0" w:tplc="FCC48C82">
      <w:start w:val="1"/>
      <w:numFmt w:val="decimal"/>
      <w:lvlText w:val="%1."/>
      <w:lvlJc w:val="left"/>
      <w:pPr>
        <w:tabs>
          <w:tab w:val="num" w:pos="360"/>
        </w:tabs>
        <w:ind w:left="360" w:hanging="360"/>
      </w:pPr>
      <w:rPr>
        <w:rFonts w:hint="default"/>
        <w:b w:val="0"/>
        <w:bCs/>
      </w:rPr>
    </w:lvl>
    <w:lvl w:ilvl="1" w:tplc="04090005">
      <w:start w:val="1"/>
      <w:numFmt w:val="bullet"/>
      <w:lvlText w:val=""/>
      <w:lvlJc w:val="left"/>
      <w:pPr>
        <w:tabs>
          <w:tab w:val="num" w:pos="1440"/>
        </w:tabs>
        <w:ind w:left="1440" w:hanging="360"/>
      </w:pPr>
      <w:rPr>
        <w:rFonts w:ascii="Wingdings" w:hAnsi="Wingdings" w:cs="Wingdings"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7" w15:restartNumberingAfterBreak="0">
    <w:nsid w:val="22E13EA4"/>
    <w:multiLevelType w:val="multilevel"/>
    <w:tmpl w:val="9F48212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246440A1"/>
    <w:multiLevelType w:val="singleLevel"/>
    <w:tmpl w:val="04050005"/>
    <w:lvl w:ilvl="0">
      <w:start w:val="1"/>
      <w:numFmt w:val="bullet"/>
      <w:lvlText w:val=""/>
      <w:lvlJc w:val="left"/>
      <w:pPr>
        <w:tabs>
          <w:tab w:val="num" w:pos="360"/>
        </w:tabs>
        <w:ind w:left="360" w:hanging="360"/>
      </w:pPr>
      <w:rPr>
        <w:rFonts w:ascii="Wingdings" w:hAnsi="Wingdings" w:cs="Wingdings" w:hint="default"/>
      </w:rPr>
    </w:lvl>
  </w:abstractNum>
  <w:abstractNum w:abstractNumId="19" w15:restartNumberingAfterBreak="0">
    <w:nsid w:val="251D12EE"/>
    <w:multiLevelType w:val="singleLevel"/>
    <w:tmpl w:val="04050017"/>
    <w:lvl w:ilvl="0">
      <w:start w:val="1"/>
      <w:numFmt w:val="lowerLetter"/>
      <w:lvlText w:val="%1)"/>
      <w:lvlJc w:val="left"/>
      <w:pPr>
        <w:tabs>
          <w:tab w:val="num" w:pos="360"/>
        </w:tabs>
        <w:ind w:left="360" w:hanging="360"/>
      </w:pPr>
      <w:rPr>
        <w:rFonts w:hint="default"/>
      </w:rPr>
    </w:lvl>
  </w:abstractNum>
  <w:abstractNum w:abstractNumId="20" w15:restartNumberingAfterBreak="0">
    <w:nsid w:val="280619ED"/>
    <w:multiLevelType w:val="multilevel"/>
    <w:tmpl w:val="85D6F28A"/>
    <w:lvl w:ilvl="0">
      <w:start w:val="21"/>
      <w:numFmt w:val="decimal"/>
      <w:lvlText w:val="%1"/>
      <w:lvlJc w:val="left"/>
      <w:pPr>
        <w:ind w:left="420" w:hanging="420"/>
      </w:pPr>
      <w:rPr>
        <w:rFonts w:hint="default"/>
      </w:rPr>
    </w:lvl>
    <w:lvl w:ilvl="1">
      <w:start w:val="1"/>
      <w:numFmt w:val="decimal"/>
      <w:lvlText w:val="%1.%2"/>
      <w:lvlJc w:val="left"/>
      <w:pPr>
        <w:ind w:left="846" w:hanging="4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1" w15:restartNumberingAfterBreak="0">
    <w:nsid w:val="2C03333E"/>
    <w:multiLevelType w:val="hybridMultilevel"/>
    <w:tmpl w:val="2B8E5CD8"/>
    <w:lvl w:ilvl="0" w:tplc="041B0001">
      <w:start w:val="1"/>
      <w:numFmt w:val="bullet"/>
      <w:lvlText w:val=""/>
      <w:lvlJc w:val="left"/>
      <w:pPr>
        <w:ind w:left="1724" w:hanging="360"/>
      </w:pPr>
      <w:rPr>
        <w:rFonts w:ascii="Symbol" w:hAnsi="Symbol" w:hint="default"/>
      </w:rPr>
    </w:lvl>
    <w:lvl w:ilvl="1" w:tplc="041B0003" w:tentative="1">
      <w:start w:val="1"/>
      <w:numFmt w:val="bullet"/>
      <w:lvlText w:val="o"/>
      <w:lvlJc w:val="left"/>
      <w:pPr>
        <w:ind w:left="2444" w:hanging="360"/>
      </w:pPr>
      <w:rPr>
        <w:rFonts w:ascii="Courier New" w:hAnsi="Courier New" w:cs="Courier New" w:hint="default"/>
      </w:rPr>
    </w:lvl>
    <w:lvl w:ilvl="2" w:tplc="041B0005" w:tentative="1">
      <w:start w:val="1"/>
      <w:numFmt w:val="bullet"/>
      <w:lvlText w:val=""/>
      <w:lvlJc w:val="left"/>
      <w:pPr>
        <w:ind w:left="3164" w:hanging="360"/>
      </w:pPr>
      <w:rPr>
        <w:rFonts w:ascii="Wingdings" w:hAnsi="Wingdings" w:hint="default"/>
      </w:rPr>
    </w:lvl>
    <w:lvl w:ilvl="3" w:tplc="041B0001" w:tentative="1">
      <w:start w:val="1"/>
      <w:numFmt w:val="bullet"/>
      <w:lvlText w:val=""/>
      <w:lvlJc w:val="left"/>
      <w:pPr>
        <w:ind w:left="3884" w:hanging="360"/>
      </w:pPr>
      <w:rPr>
        <w:rFonts w:ascii="Symbol" w:hAnsi="Symbol" w:hint="default"/>
      </w:rPr>
    </w:lvl>
    <w:lvl w:ilvl="4" w:tplc="041B0003" w:tentative="1">
      <w:start w:val="1"/>
      <w:numFmt w:val="bullet"/>
      <w:lvlText w:val="o"/>
      <w:lvlJc w:val="left"/>
      <w:pPr>
        <w:ind w:left="4604" w:hanging="360"/>
      </w:pPr>
      <w:rPr>
        <w:rFonts w:ascii="Courier New" w:hAnsi="Courier New" w:cs="Courier New" w:hint="default"/>
      </w:rPr>
    </w:lvl>
    <w:lvl w:ilvl="5" w:tplc="041B0005" w:tentative="1">
      <w:start w:val="1"/>
      <w:numFmt w:val="bullet"/>
      <w:lvlText w:val=""/>
      <w:lvlJc w:val="left"/>
      <w:pPr>
        <w:ind w:left="5324" w:hanging="360"/>
      </w:pPr>
      <w:rPr>
        <w:rFonts w:ascii="Wingdings" w:hAnsi="Wingdings" w:hint="default"/>
      </w:rPr>
    </w:lvl>
    <w:lvl w:ilvl="6" w:tplc="041B0001" w:tentative="1">
      <w:start w:val="1"/>
      <w:numFmt w:val="bullet"/>
      <w:lvlText w:val=""/>
      <w:lvlJc w:val="left"/>
      <w:pPr>
        <w:ind w:left="6044" w:hanging="360"/>
      </w:pPr>
      <w:rPr>
        <w:rFonts w:ascii="Symbol" w:hAnsi="Symbol" w:hint="default"/>
      </w:rPr>
    </w:lvl>
    <w:lvl w:ilvl="7" w:tplc="041B0003" w:tentative="1">
      <w:start w:val="1"/>
      <w:numFmt w:val="bullet"/>
      <w:lvlText w:val="o"/>
      <w:lvlJc w:val="left"/>
      <w:pPr>
        <w:ind w:left="6764" w:hanging="360"/>
      </w:pPr>
      <w:rPr>
        <w:rFonts w:ascii="Courier New" w:hAnsi="Courier New" w:cs="Courier New" w:hint="default"/>
      </w:rPr>
    </w:lvl>
    <w:lvl w:ilvl="8" w:tplc="041B0005" w:tentative="1">
      <w:start w:val="1"/>
      <w:numFmt w:val="bullet"/>
      <w:lvlText w:val=""/>
      <w:lvlJc w:val="left"/>
      <w:pPr>
        <w:ind w:left="7484" w:hanging="360"/>
      </w:pPr>
      <w:rPr>
        <w:rFonts w:ascii="Wingdings" w:hAnsi="Wingdings" w:hint="default"/>
      </w:rPr>
    </w:lvl>
  </w:abstractNum>
  <w:abstractNum w:abstractNumId="22" w15:restartNumberingAfterBreak="0">
    <w:nsid w:val="30E1655C"/>
    <w:multiLevelType w:val="multilevel"/>
    <w:tmpl w:val="87BE0DE2"/>
    <w:lvl w:ilvl="0">
      <w:start w:val="21"/>
      <w:numFmt w:val="decimal"/>
      <w:lvlText w:val="%1"/>
      <w:lvlJc w:val="left"/>
      <w:pPr>
        <w:ind w:left="420" w:hanging="420"/>
      </w:pPr>
      <w:rPr>
        <w:rFonts w:hint="default"/>
      </w:rPr>
    </w:lvl>
    <w:lvl w:ilvl="1">
      <w:start w:val="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33A62919"/>
    <w:multiLevelType w:val="multilevel"/>
    <w:tmpl w:val="C158E75A"/>
    <w:lvl w:ilvl="0">
      <w:start w:val="1"/>
      <w:numFmt w:val="decimal"/>
      <w:lvlText w:val="%1"/>
      <w:lvlJc w:val="left"/>
      <w:pPr>
        <w:ind w:left="555" w:hanging="555"/>
      </w:pPr>
      <w:rPr>
        <w:rFonts w:hint="default"/>
      </w:rPr>
    </w:lvl>
    <w:lvl w:ilvl="1">
      <w:start w:val="5"/>
      <w:numFmt w:val="decimal"/>
      <w:lvlText w:val="%1.%2"/>
      <w:lvlJc w:val="left"/>
      <w:pPr>
        <w:ind w:left="915" w:hanging="720"/>
      </w:pPr>
      <w:rPr>
        <w:rFonts w:hint="default"/>
      </w:rPr>
    </w:lvl>
    <w:lvl w:ilvl="2">
      <w:start w:val="1"/>
      <w:numFmt w:val="decimal"/>
      <w:lvlText w:val="%1.%2.%3"/>
      <w:lvlJc w:val="left"/>
      <w:pPr>
        <w:ind w:left="1110" w:hanging="720"/>
      </w:pPr>
      <w:rPr>
        <w:rFonts w:hint="default"/>
      </w:rPr>
    </w:lvl>
    <w:lvl w:ilvl="3">
      <w:start w:val="1"/>
      <w:numFmt w:val="decimal"/>
      <w:lvlText w:val="%1.%2.%3.%4"/>
      <w:lvlJc w:val="left"/>
      <w:pPr>
        <w:ind w:left="1665" w:hanging="1080"/>
      </w:pPr>
      <w:rPr>
        <w:rFonts w:hint="default"/>
      </w:rPr>
    </w:lvl>
    <w:lvl w:ilvl="4">
      <w:start w:val="1"/>
      <w:numFmt w:val="decimal"/>
      <w:lvlText w:val="%1.%2.%3.%4.%5"/>
      <w:lvlJc w:val="left"/>
      <w:pPr>
        <w:ind w:left="2220" w:hanging="1440"/>
      </w:pPr>
      <w:rPr>
        <w:rFonts w:hint="default"/>
      </w:rPr>
    </w:lvl>
    <w:lvl w:ilvl="5">
      <w:start w:val="1"/>
      <w:numFmt w:val="decimal"/>
      <w:lvlText w:val="%1.%2.%3.%4.%5.%6"/>
      <w:lvlJc w:val="left"/>
      <w:pPr>
        <w:ind w:left="2415" w:hanging="1440"/>
      </w:pPr>
      <w:rPr>
        <w:rFonts w:hint="default"/>
      </w:rPr>
    </w:lvl>
    <w:lvl w:ilvl="6">
      <w:start w:val="1"/>
      <w:numFmt w:val="decimal"/>
      <w:lvlText w:val="%1.%2.%3.%4.%5.%6.%7"/>
      <w:lvlJc w:val="left"/>
      <w:pPr>
        <w:ind w:left="2970" w:hanging="1800"/>
      </w:pPr>
      <w:rPr>
        <w:rFonts w:hint="default"/>
      </w:rPr>
    </w:lvl>
    <w:lvl w:ilvl="7">
      <w:start w:val="1"/>
      <w:numFmt w:val="decimal"/>
      <w:lvlText w:val="%1.%2.%3.%4.%5.%6.%7.%8"/>
      <w:lvlJc w:val="left"/>
      <w:pPr>
        <w:ind w:left="3525" w:hanging="2160"/>
      </w:pPr>
      <w:rPr>
        <w:rFonts w:hint="default"/>
      </w:rPr>
    </w:lvl>
    <w:lvl w:ilvl="8">
      <w:start w:val="1"/>
      <w:numFmt w:val="decimal"/>
      <w:lvlText w:val="%1.%2.%3.%4.%5.%6.%7.%8.%9"/>
      <w:lvlJc w:val="left"/>
      <w:pPr>
        <w:ind w:left="3720" w:hanging="2160"/>
      </w:pPr>
      <w:rPr>
        <w:rFonts w:hint="default"/>
      </w:rPr>
    </w:lvl>
  </w:abstractNum>
  <w:abstractNum w:abstractNumId="24" w15:restartNumberingAfterBreak="0">
    <w:nsid w:val="3528797D"/>
    <w:multiLevelType w:val="multilevel"/>
    <w:tmpl w:val="03A074A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370E5BBF"/>
    <w:multiLevelType w:val="multilevel"/>
    <w:tmpl w:val="DB143736"/>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6" w15:restartNumberingAfterBreak="0">
    <w:nsid w:val="3734143E"/>
    <w:multiLevelType w:val="multilevel"/>
    <w:tmpl w:val="7E948144"/>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7" w15:restartNumberingAfterBreak="0">
    <w:nsid w:val="418F42B7"/>
    <w:multiLevelType w:val="hybridMultilevel"/>
    <w:tmpl w:val="C9D22BF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 w15:restartNumberingAfterBreak="0">
    <w:nsid w:val="45645FB4"/>
    <w:multiLevelType w:val="hybridMultilevel"/>
    <w:tmpl w:val="541ACE0C"/>
    <w:lvl w:ilvl="0" w:tplc="C782814E">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29" w15:restartNumberingAfterBreak="0">
    <w:nsid w:val="4F703ABE"/>
    <w:multiLevelType w:val="hybridMultilevel"/>
    <w:tmpl w:val="2C74D068"/>
    <w:lvl w:ilvl="0" w:tplc="F8CC60A6">
      <w:start w:val="1"/>
      <w:numFmt w:val="lowerLetter"/>
      <w:lvlText w:val="%1)"/>
      <w:lvlJc w:val="left"/>
      <w:pPr>
        <w:ind w:left="1413" w:hanging="705"/>
      </w:pPr>
      <w:rPr>
        <w:rFonts w:hint="default"/>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30" w15:restartNumberingAfterBreak="0">
    <w:nsid w:val="4FD13C4F"/>
    <w:multiLevelType w:val="hybridMultilevel"/>
    <w:tmpl w:val="00A2A1D2"/>
    <w:lvl w:ilvl="0" w:tplc="EBF251F2">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31" w15:restartNumberingAfterBreak="0">
    <w:nsid w:val="5706439E"/>
    <w:multiLevelType w:val="hybridMultilevel"/>
    <w:tmpl w:val="49B2AD1A"/>
    <w:lvl w:ilvl="0" w:tplc="4C6E7870">
      <w:start w:val="3"/>
      <w:numFmt w:val="decimal"/>
      <w:lvlText w:val="%1."/>
      <w:lvlJc w:val="left"/>
      <w:pPr>
        <w:tabs>
          <w:tab w:val="num" w:pos="360"/>
        </w:tabs>
        <w:ind w:left="360" w:hanging="360"/>
      </w:pPr>
      <w:rPr>
        <w:rFonts w:asciiTheme="minorHAnsi" w:hAnsiTheme="minorHAnsi" w:cstheme="minorHAnsi" w:hint="default"/>
        <w:b w:val="0"/>
        <w:bCs/>
        <w:sz w:val="22"/>
        <w:szCs w:val="22"/>
      </w:rPr>
    </w:lvl>
    <w:lvl w:ilvl="1" w:tplc="041B0019">
      <w:start w:val="1"/>
      <w:numFmt w:val="decimal"/>
      <w:lvlText w:val="%2."/>
      <w:lvlJc w:val="left"/>
      <w:pPr>
        <w:tabs>
          <w:tab w:val="num" w:pos="1440"/>
        </w:tabs>
        <w:ind w:left="1440" w:hanging="360"/>
      </w:pPr>
    </w:lvl>
    <w:lvl w:ilvl="2" w:tplc="041B001B">
      <w:start w:val="1"/>
      <w:numFmt w:val="decimal"/>
      <w:lvlText w:val="%3."/>
      <w:lvlJc w:val="left"/>
      <w:pPr>
        <w:tabs>
          <w:tab w:val="num" w:pos="2160"/>
        </w:tabs>
        <w:ind w:left="2160" w:hanging="360"/>
      </w:p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32" w15:restartNumberingAfterBreak="0">
    <w:nsid w:val="57DC61A5"/>
    <w:multiLevelType w:val="hybridMultilevel"/>
    <w:tmpl w:val="B0683522"/>
    <w:lvl w:ilvl="0" w:tplc="B1BE53E6">
      <w:start w:val="3"/>
      <w:numFmt w:val="decimal"/>
      <w:lvlText w:val="%1."/>
      <w:lvlJc w:val="left"/>
      <w:pPr>
        <w:tabs>
          <w:tab w:val="num" w:pos="360"/>
        </w:tabs>
        <w:ind w:left="360" w:hanging="360"/>
      </w:pPr>
      <w:rPr>
        <w:rFonts w:ascii="Verdana" w:hAnsi="Verdana" w:cs="Arial" w:hint="default"/>
        <w:b/>
        <w:bCs/>
        <w:sz w:val="20"/>
        <w:szCs w:val="20"/>
      </w:rPr>
    </w:lvl>
    <w:lvl w:ilvl="1" w:tplc="04090005">
      <w:start w:val="1"/>
      <w:numFmt w:val="bullet"/>
      <w:lvlText w:val=""/>
      <w:lvlJc w:val="left"/>
      <w:pPr>
        <w:tabs>
          <w:tab w:val="num" w:pos="1211"/>
        </w:tabs>
        <w:ind w:left="1211" w:hanging="360"/>
      </w:pPr>
      <w:rPr>
        <w:rFonts w:ascii="Wingdings" w:hAnsi="Wingdings" w:hint="default"/>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33" w15:restartNumberingAfterBreak="0">
    <w:nsid w:val="588F3F8E"/>
    <w:multiLevelType w:val="hybridMultilevel"/>
    <w:tmpl w:val="5D78555C"/>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15:restartNumberingAfterBreak="0">
    <w:nsid w:val="5A0B1124"/>
    <w:multiLevelType w:val="hybridMultilevel"/>
    <w:tmpl w:val="BF34A8A4"/>
    <w:lvl w:ilvl="0" w:tplc="313C588A">
      <w:start w:val="1"/>
      <w:numFmt w:val="decimal"/>
      <w:lvlText w:val="%1."/>
      <w:lvlJc w:val="left"/>
      <w:pPr>
        <w:ind w:left="720" w:hanging="360"/>
      </w:pPr>
      <w:rPr>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E7A8D890">
      <w:start w:val="1"/>
      <w:numFmt w:val="decimal"/>
      <w:lvlText w:val="%7."/>
      <w:lvlJc w:val="left"/>
      <w:pPr>
        <w:ind w:left="5040" w:hanging="360"/>
      </w:pPr>
      <w:rPr>
        <w:b w:val="0"/>
      </w:r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 w15:restartNumberingAfterBreak="0">
    <w:nsid w:val="5A6B7F70"/>
    <w:multiLevelType w:val="multilevel"/>
    <w:tmpl w:val="49F82BF2"/>
    <w:lvl w:ilvl="0">
      <w:start w:val="1"/>
      <w:numFmt w:val="decimal"/>
      <w:lvlText w:val="%1."/>
      <w:lvlJc w:val="left"/>
      <w:pPr>
        <w:ind w:left="720" w:hanging="360"/>
      </w:pPr>
      <w:rPr>
        <w:b w:val="0"/>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6" w15:restartNumberingAfterBreak="0">
    <w:nsid w:val="5C114E53"/>
    <w:multiLevelType w:val="hybridMultilevel"/>
    <w:tmpl w:val="7A48AA26"/>
    <w:lvl w:ilvl="0" w:tplc="041B0001">
      <w:start w:val="1"/>
      <w:numFmt w:val="bullet"/>
      <w:lvlText w:val=""/>
      <w:lvlJc w:val="left"/>
      <w:pPr>
        <w:ind w:left="1080" w:hanging="360"/>
      </w:pPr>
      <w:rPr>
        <w:rFonts w:ascii="Symbol" w:hAnsi="Symbo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37" w15:restartNumberingAfterBreak="0">
    <w:nsid w:val="5D071DEF"/>
    <w:multiLevelType w:val="multilevel"/>
    <w:tmpl w:val="0252816C"/>
    <w:lvl w:ilvl="0">
      <w:start w:val="21"/>
      <w:numFmt w:val="decimal"/>
      <w:lvlText w:val="%1"/>
      <w:lvlJc w:val="left"/>
      <w:pPr>
        <w:ind w:left="420" w:hanging="420"/>
      </w:pPr>
      <w:rPr>
        <w:rFonts w:hint="default"/>
      </w:rPr>
    </w:lvl>
    <w:lvl w:ilvl="1">
      <w:start w:val="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5F5F02E0"/>
    <w:multiLevelType w:val="hybridMultilevel"/>
    <w:tmpl w:val="F4EC9C4A"/>
    <w:lvl w:ilvl="0" w:tplc="58D0886E">
      <w:start w:val="1"/>
      <w:numFmt w:val="decimal"/>
      <w:lvlText w:val="%1."/>
      <w:lvlJc w:val="left"/>
      <w:pPr>
        <w:ind w:left="720" w:hanging="360"/>
      </w:pPr>
      <w:rPr>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9" w15:restartNumberingAfterBreak="0">
    <w:nsid w:val="623423B3"/>
    <w:multiLevelType w:val="hybridMultilevel"/>
    <w:tmpl w:val="6E66A7E4"/>
    <w:lvl w:ilvl="0" w:tplc="041B0017">
      <w:start w:val="1"/>
      <w:numFmt w:val="lowerLetter"/>
      <w:lvlText w:val="%1)"/>
      <w:lvlJc w:val="left"/>
      <w:pPr>
        <w:ind w:left="1428" w:hanging="360"/>
      </w:pPr>
    </w:lvl>
    <w:lvl w:ilvl="1" w:tplc="041B0019" w:tentative="1">
      <w:start w:val="1"/>
      <w:numFmt w:val="lowerLetter"/>
      <w:lvlText w:val="%2."/>
      <w:lvlJc w:val="left"/>
      <w:pPr>
        <w:ind w:left="2148" w:hanging="360"/>
      </w:pPr>
    </w:lvl>
    <w:lvl w:ilvl="2" w:tplc="041B001B" w:tentative="1">
      <w:start w:val="1"/>
      <w:numFmt w:val="lowerRoman"/>
      <w:lvlText w:val="%3."/>
      <w:lvlJc w:val="right"/>
      <w:pPr>
        <w:ind w:left="2868" w:hanging="180"/>
      </w:pPr>
    </w:lvl>
    <w:lvl w:ilvl="3" w:tplc="041B000F" w:tentative="1">
      <w:start w:val="1"/>
      <w:numFmt w:val="decimal"/>
      <w:lvlText w:val="%4."/>
      <w:lvlJc w:val="left"/>
      <w:pPr>
        <w:ind w:left="3588" w:hanging="360"/>
      </w:pPr>
    </w:lvl>
    <w:lvl w:ilvl="4" w:tplc="041B0019" w:tentative="1">
      <w:start w:val="1"/>
      <w:numFmt w:val="lowerLetter"/>
      <w:lvlText w:val="%5."/>
      <w:lvlJc w:val="left"/>
      <w:pPr>
        <w:ind w:left="4308" w:hanging="360"/>
      </w:pPr>
    </w:lvl>
    <w:lvl w:ilvl="5" w:tplc="041B001B" w:tentative="1">
      <w:start w:val="1"/>
      <w:numFmt w:val="lowerRoman"/>
      <w:lvlText w:val="%6."/>
      <w:lvlJc w:val="right"/>
      <w:pPr>
        <w:ind w:left="5028" w:hanging="180"/>
      </w:pPr>
    </w:lvl>
    <w:lvl w:ilvl="6" w:tplc="041B000F" w:tentative="1">
      <w:start w:val="1"/>
      <w:numFmt w:val="decimal"/>
      <w:lvlText w:val="%7."/>
      <w:lvlJc w:val="left"/>
      <w:pPr>
        <w:ind w:left="5748" w:hanging="360"/>
      </w:pPr>
    </w:lvl>
    <w:lvl w:ilvl="7" w:tplc="041B0019" w:tentative="1">
      <w:start w:val="1"/>
      <w:numFmt w:val="lowerLetter"/>
      <w:lvlText w:val="%8."/>
      <w:lvlJc w:val="left"/>
      <w:pPr>
        <w:ind w:left="6468" w:hanging="360"/>
      </w:pPr>
    </w:lvl>
    <w:lvl w:ilvl="8" w:tplc="041B001B" w:tentative="1">
      <w:start w:val="1"/>
      <w:numFmt w:val="lowerRoman"/>
      <w:lvlText w:val="%9."/>
      <w:lvlJc w:val="right"/>
      <w:pPr>
        <w:ind w:left="7188" w:hanging="180"/>
      </w:pPr>
    </w:lvl>
  </w:abstractNum>
  <w:abstractNum w:abstractNumId="40" w15:restartNumberingAfterBreak="0">
    <w:nsid w:val="657B7783"/>
    <w:multiLevelType w:val="hybridMultilevel"/>
    <w:tmpl w:val="DA942274"/>
    <w:lvl w:ilvl="0" w:tplc="3B2A2510">
      <w:start w:val="1"/>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1" w15:restartNumberingAfterBreak="0">
    <w:nsid w:val="67ED351F"/>
    <w:multiLevelType w:val="hybridMultilevel"/>
    <w:tmpl w:val="132492F2"/>
    <w:lvl w:ilvl="0" w:tplc="454829CE">
      <w:start w:val="1"/>
      <w:numFmt w:val="lowerLetter"/>
      <w:lvlText w:val="%1)"/>
      <w:lvlJc w:val="left"/>
      <w:pPr>
        <w:ind w:left="644" w:hanging="360"/>
      </w:pPr>
      <w:rPr>
        <w:rFonts w:hint="default"/>
      </w:rPr>
    </w:lvl>
    <w:lvl w:ilvl="1" w:tplc="041B0019" w:tentative="1">
      <w:start w:val="1"/>
      <w:numFmt w:val="lowerLetter"/>
      <w:lvlText w:val="%2."/>
      <w:lvlJc w:val="left"/>
      <w:pPr>
        <w:ind w:left="1364" w:hanging="360"/>
      </w:pPr>
    </w:lvl>
    <w:lvl w:ilvl="2" w:tplc="041B001B" w:tentative="1">
      <w:start w:val="1"/>
      <w:numFmt w:val="lowerRoman"/>
      <w:lvlText w:val="%3."/>
      <w:lvlJc w:val="right"/>
      <w:pPr>
        <w:ind w:left="2084" w:hanging="180"/>
      </w:pPr>
    </w:lvl>
    <w:lvl w:ilvl="3" w:tplc="041B000F" w:tentative="1">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tentative="1">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abstractNum w:abstractNumId="42" w15:restartNumberingAfterBreak="0">
    <w:nsid w:val="68443CD5"/>
    <w:multiLevelType w:val="hybridMultilevel"/>
    <w:tmpl w:val="86D633C6"/>
    <w:lvl w:ilvl="0" w:tplc="892823D8">
      <w:start w:val="1"/>
      <w:numFmt w:val="decimal"/>
      <w:lvlText w:val="%1."/>
      <w:lvlJc w:val="left"/>
      <w:pPr>
        <w:ind w:left="720" w:hanging="360"/>
      </w:pPr>
      <w:rPr>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3" w15:restartNumberingAfterBreak="0">
    <w:nsid w:val="6CE614CC"/>
    <w:multiLevelType w:val="hybridMultilevel"/>
    <w:tmpl w:val="3AAE74EC"/>
    <w:lvl w:ilvl="0" w:tplc="1898D1FA">
      <w:start w:val="1"/>
      <w:numFmt w:val="decimal"/>
      <w:lvlText w:val="%1."/>
      <w:lvlJc w:val="left"/>
      <w:pPr>
        <w:ind w:left="720" w:hanging="360"/>
      </w:pPr>
      <w:rPr>
        <w:b w:val="0"/>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4" w15:restartNumberingAfterBreak="0">
    <w:nsid w:val="7266068E"/>
    <w:multiLevelType w:val="singleLevel"/>
    <w:tmpl w:val="04050017"/>
    <w:lvl w:ilvl="0">
      <w:start w:val="1"/>
      <w:numFmt w:val="lowerLetter"/>
      <w:lvlText w:val="%1)"/>
      <w:lvlJc w:val="left"/>
      <w:pPr>
        <w:tabs>
          <w:tab w:val="num" w:pos="360"/>
        </w:tabs>
        <w:ind w:left="360" w:hanging="360"/>
      </w:pPr>
      <w:rPr>
        <w:rFonts w:hint="default"/>
      </w:rPr>
    </w:lvl>
  </w:abstractNum>
  <w:abstractNum w:abstractNumId="45" w15:restartNumberingAfterBreak="0">
    <w:nsid w:val="745A6F0F"/>
    <w:multiLevelType w:val="multilevel"/>
    <w:tmpl w:val="D046941E"/>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6" w15:restartNumberingAfterBreak="0">
    <w:nsid w:val="75004449"/>
    <w:multiLevelType w:val="hybridMultilevel"/>
    <w:tmpl w:val="B5F4CB1E"/>
    <w:lvl w:ilvl="0" w:tplc="041B0001">
      <w:start w:val="1"/>
      <w:numFmt w:val="bullet"/>
      <w:lvlText w:val=""/>
      <w:lvlJc w:val="left"/>
      <w:pPr>
        <w:ind w:left="1429" w:hanging="360"/>
      </w:pPr>
      <w:rPr>
        <w:rFonts w:ascii="Symbol" w:hAnsi="Symbol" w:hint="default"/>
      </w:rPr>
    </w:lvl>
    <w:lvl w:ilvl="1" w:tplc="041B0003" w:tentative="1">
      <w:start w:val="1"/>
      <w:numFmt w:val="bullet"/>
      <w:lvlText w:val="o"/>
      <w:lvlJc w:val="left"/>
      <w:pPr>
        <w:ind w:left="2149" w:hanging="360"/>
      </w:pPr>
      <w:rPr>
        <w:rFonts w:ascii="Courier New" w:hAnsi="Courier New" w:cs="Courier New" w:hint="default"/>
      </w:rPr>
    </w:lvl>
    <w:lvl w:ilvl="2" w:tplc="041B0005" w:tentative="1">
      <w:start w:val="1"/>
      <w:numFmt w:val="bullet"/>
      <w:lvlText w:val=""/>
      <w:lvlJc w:val="left"/>
      <w:pPr>
        <w:ind w:left="2869" w:hanging="360"/>
      </w:pPr>
      <w:rPr>
        <w:rFonts w:ascii="Wingdings" w:hAnsi="Wingdings" w:hint="default"/>
      </w:rPr>
    </w:lvl>
    <w:lvl w:ilvl="3" w:tplc="041B0001" w:tentative="1">
      <w:start w:val="1"/>
      <w:numFmt w:val="bullet"/>
      <w:lvlText w:val=""/>
      <w:lvlJc w:val="left"/>
      <w:pPr>
        <w:ind w:left="3589" w:hanging="360"/>
      </w:pPr>
      <w:rPr>
        <w:rFonts w:ascii="Symbol" w:hAnsi="Symbol" w:hint="default"/>
      </w:rPr>
    </w:lvl>
    <w:lvl w:ilvl="4" w:tplc="041B0003" w:tentative="1">
      <w:start w:val="1"/>
      <w:numFmt w:val="bullet"/>
      <w:lvlText w:val="o"/>
      <w:lvlJc w:val="left"/>
      <w:pPr>
        <w:ind w:left="4309" w:hanging="360"/>
      </w:pPr>
      <w:rPr>
        <w:rFonts w:ascii="Courier New" w:hAnsi="Courier New" w:cs="Courier New" w:hint="default"/>
      </w:rPr>
    </w:lvl>
    <w:lvl w:ilvl="5" w:tplc="041B0005" w:tentative="1">
      <w:start w:val="1"/>
      <w:numFmt w:val="bullet"/>
      <w:lvlText w:val=""/>
      <w:lvlJc w:val="left"/>
      <w:pPr>
        <w:ind w:left="5029" w:hanging="360"/>
      </w:pPr>
      <w:rPr>
        <w:rFonts w:ascii="Wingdings" w:hAnsi="Wingdings" w:hint="default"/>
      </w:rPr>
    </w:lvl>
    <w:lvl w:ilvl="6" w:tplc="041B0001" w:tentative="1">
      <w:start w:val="1"/>
      <w:numFmt w:val="bullet"/>
      <w:lvlText w:val=""/>
      <w:lvlJc w:val="left"/>
      <w:pPr>
        <w:ind w:left="5749" w:hanging="360"/>
      </w:pPr>
      <w:rPr>
        <w:rFonts w:ascii="Symbol" w:hAnsi="Symbol" w:hint="default"/>
      </w:rPr>
    </w:lvl>
    <w:lvl w:ilvl="7" w:tplc="041B0003" w:tentative="1">
      <w:start w:val="1"/>
      <w:numFmt w:val="bullet"/>
      <w:lvlText w:val="o"/>
      <w:lvlJc w:val="left"/>
      <w:pPr>
        <w:ind w:left="6469" w:hanging="360"/>
      </w:pPr>
      <w:rPr>
        <w:rFonts w:ascii="Courier New" w:hAnsi="Courier New" w:cs="Courier New" w:hint="default"/>
      </w:rPr>
    </w:lvl>
    <w:lvl w:ilvl="8" w:tplc="041B0005" w:tentative="1">
      <w:start w:val="1"/>
      <w:numFmt w:val="bullet"/>
      <w:lvlText w:val=""/>
      <w:lvlJc w:val="left"/>
      <w:pPr>
        <w:ind w:left="7189" w:hanging="360"/>
      </w:pPr>
      <w:rPr>
        <w:rFonts w:ascii="Wingdings" w:hAnsi="Wingdings" w:hint="default"/>
      </w:rPr>
    </w:lvl>
  </w:abstractNum>
  <w:abstractNum w:abstractNumId="47" w15:restartNumberingAfterBreak="0">
    <w:nsid w:val="79090E6C"/>
    <w:multiLevelType w:val="multilevel"/>
    <w:tmpl w:val="136A49C4"/>
    <w:lvl w:ilvl="0">
      <w:start w:val="1"/>
      <w:numFmt w:val="decimal"/>
      <w:lvlText w:val="%1."/>
      <w:lvlJc w:val="left"/>
      <w:pPr>
        <w:ind w:left="720" w:hanging="360"/>
      </w:pPr>
      <w:rPr>
        <w:b w:val="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8" w15:restartNumberingAfterBreak="0">
    <w:nsid w:val="7C103743"/>
    <w:multiLevelType w:val="hybridMultilevel"/>
    <w:tmpl w:val="FF16B0B6"/>
    <w:lvl w:ilvl="0" w:tplc="041B000F">
      <w:start w:val="5"/>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16cid:durableId="1293484405">
    <w:abstractNumId w:val="30"/>
  </w:num>
  <w:num w:numId="2" w16cid:durableId="401801669">
    <w:abstractNumId w:val="35"/>
  </w:num>
  <w:num w:numId="3" w16cid:durableId="1486699111">
    <w:abstractNumId w:val="38"/>
  </w:num>
  <w:num w:numId="4" w16cid:durableId="216626040">
    <w:abstractNumId w:val="43"/>
  </w:num>
  <w:num w:numId="5" w16cid:durableId="1628392968">
    <w:abstractNumId w:val="27"/>
  </w:num>
  <w:num w:numId="6" w16cid:durableId="1130590208">
    <w:abstractNumId w:val="0"/>
  </w:num>
  <w:num w:numId="7" w16cid:durableId="1242907270">
    <w:abstractNumId w:val="1"/>
  </w:num>
  <w:num w:numId="8" w16cid:durableId="1448617446">
    <w:abstractNumId w:val="2"/>
  </w:num>
  <w:num w:numId="9" w16cid:durableId="1045716523">
    <w:abstractNumId w:val="33"/>
  </w:num>
  <w:num w:numId="10" w16cid:durableId="614942744">
    <w:abstractNumId w:val="11"/>
  </w:num>
  <w:num w:numId="11" w16cid:durableId="2099519992">
    <w:abstractNumId w:val="4"/>
  </w:num>
  <w:num w:numId="12" w16cid:durableId="1137144430">
    <w:abstractNumId w:val="28"/>
  </w:num>
  <w:num w:numId="13" w16cid:durableId="679280881">
    <w:abstractNumId w:val="40"/>
  </w:num>
  <w:num w:numId="14" w16cid:durableId="2126845693">
    <w:abstractNumId w:val="42"/>
  </w:num>
  <w:num w:numId="15" w16cid:durableId="1819421876">
    <w:abstractNumId w:val="7"/>
  </w:num>
  <w:num w:numId="16" w16cid:durableId="414789760">
    <w:abstractNumId w:val="14"/>
  </w:num>
  <w:num w:numId="17" w16cid:durableId="1159426419">
    <w:abstractNumId w:val="48"/>
  </w:num>
  <w:num w:numId="18" w16cid:durableId="2070496050">
    <w:abstractNumId w:val="34"/>
  </w:num>
  <w:num w:numId="19" w16cid:durableId="212156159">
    <w:abstractNumId w:val="47"/>
  </w:num>
  <w:num w:numId="20" w16cid:durableId="1133476783">
    <w:abstractNumId w:val="13"/>
  </w:num>
  <w:num w:numId="21" w16cid:durableId="1432092723">
    <w:abstractNumId w:val="26"/>
  </w:num>
  <w:num w:numId="22" w16cid:durableId="1663117421">
    <w:abstractNumId w:val="18"/>
  </w:num>
  <w:num w:numId="23" w16cid:durableId="1000162063">
    <w:abstractNumId w:val="6"/>
    <w:lvlOverride w:ilvl="0">
      <w:startOverride w:val="1"/>
    </w:lvlOverride>
  </w:num>
  <w:num w:numId="24" w16cid:durableId="39978792">
    <w:abstractNumId w:val="8"/>
  </w:num>
  <w:num w:numId="25" w16cid:durableId="1273442243">
    <w:abstractNumId w:val="24"/>
  </w:num>
  <w:num w:numId="26" w16cid:durableId="1136068719">
    <w:abstractNumId w:val="17"/>
  </w:num>
  <w:num w:numId="27" w16cid:durableId="252472551">
    <w:abstractNumId w:val="25"/>
  </w:num>
  <w:num w:numId="28" w16cid:durableId="1587703">
    <w:abstractNumId w:val="44"/>
  </w:num>
  <w:num w:numId="29" w16cid:durableId="1053309348">
    <w:abstractNumId w:val="19"/>
    <w:lvlOverride w:ilvl="0">
      <w:startOverride w:val="1"/>
    </w:lvlOverride>
  </w:num>
  <w:num w:numId="30" w16cid:durableId="183178336">
    <w:abstractNumId w:val="36"/>
  </w:num>
  <w:num w:numId="31" w16cid:durableId="1772243258">
    <w:abstractNumId w:val="23"/>
  </w:num>
  <w:num w:numId="32" w16cid:durableId="1325476272">
    <w:abstractNumId w:val="15"/>
  </w:num>
  <w:num w:numId="33" w16cid:durableId="1090198709">
    <w:abstractNumId w:val="16"/>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2146317446">
    <w:abstractNumId w:val="3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24668223">
    <w:abstractNumId w:val="32"/>
    <w:lvlOverride w:ilvl="0">
      <w:startOverride w:val="3"/>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855002180">
    <w:abstractNumId w:val="32"/>
  </w:num>
  <w:num w:numId="37" w16cid:durableId="1730417257">
    <w:abstractNumId w:val="10"/>
  </w:num>
  <w:num w:numId="38" w16cid:durableId="1085489910">
    <w:abstractNumId w:val="46"/>
  </w:num>
  <w:num w:numId="39" w16cid:durableId="1388601205">
    <w:abstractNumId w:val="9"/>
  </w:num>
  <w:num w:numId="40" w16cid:durableId="384984983">
    <w:abstractNumId w:val="21"/>
  </w:num>
  <w:num w:numId="41" w16cid:durableId="2032486867">
    <w:abstractNumId w:val="39"/>
  </w:num>
  <w:num w:numId="42" w16cid:durableId="554851653">
    <w:abstractNumId w:val="29"/>
  </w:num>
  <w:num w:numId="43" w16cid:durableId="395130002">
    <w:abstractNumId w:val="41"/>
  </w:num>
  <w:num w:numId="44" w16cid:durableId="1487284924">
    <w:abstractNumId w:val="5"/>
  </w:num>
  <w:num w:numId="45" w16cid:durableId="270095155">
    <w:abstractNumId w:val="12"/>
  </w:num>
  <w:num w:numId="46" w16cid:durableId="823082662">
    <w:abstractNumId w:val="3"/>
  </w:num>
  <w:num w:numId="47" w16cid:durableId="1824003007">
    <w:abstractNumId w:val="22"/>
  </w:num>
  <w:num w:numId="48" w16cid:durableId="229199058">
    <w:abstractNumId w:val="37"/>
  </w:num>
  <w:num w:numId="49" w16cid:durableId="941494216">
    <w:abstractNumId w:val="45"/>
  </w:num>
  <w:num w:numId="50" w16cid:durableId="445271367">
    <w:abstractNumId w:val="20"/>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2C82"/>
    <w:rsid w:val="00001C8B"/>
    <w:rsid w:val="00002AC1"/>
    <w:rsid w:val="000159F0"/>
    <w:rsid w:val="00017396"/>
    <w:rsid w:val="00030AC5"/>
    <w:rsid w:val="00034CFD"/>
    <w:rsid w:val="00041DA4"/>
    <w:rsid w:val="000539DE"/>
    <w:rsid w:val="00067865"/>
    <w:rsid w:val="000749B8"/>
    <w:rsid w:val="0008039C"/>
    <w:rsid w:val="00081761"/>
    <w:rsid w:val="0008638F"/>
    <w:rsid w:val="00096CDC"/>
    <w:rsid w:val="000A394E"/>
    <w:rsid w:val="000A3B8B"/>
    <w:rsid w:val="000B0181"/>
    <w:rsid w:val="000B4398"/>
    <w:rsid w:val="000C0EEE"/>
    <w:rsid w:val="000D2744"/>
    <w:rsid w:val="000D43E1"/>
    <w:rsid w:val="000E23CD"/>
    <w:rsid w:val="000E4911"/>
    <w:rsid w:val="000E5252"/>
    <w:rsid w:val="000E6668"/>
    <w:rsid w:val="000F053C"/>
    <w:rsid w:val="000F6BF0"/>
    <w:rsid w:val="0010460A"/>
    <w:rsid w:val="0011006C"/>
    <w:rsid w:val="001108BE"/>
    <w:rsid w:val="0011564A"/>
    <w:rsid w:val="00123083"/>
    <w:rsid w:val="001247A5"/>
    <w:rsid w:val="0012713F"/>
    <w:rsid w:val="00127999"/>
    <w:rsid w:val="001321E9"/>
    <w:rsid w:val="00135C22"/>
    <w:rsid w:val="00135D53"/>
    <w:rsid w:val="00136ADD"/>
    <w:rsid w:val="00141F9B"/>
    <w:rsid w:val="00151BA5"/>
    <w:rsid w:val="001577B3"/>
    <w:rsid w:val="001607D4"/>
    <w:rsid w:val="00160E18"/>
    <w:rsid w:val="001654E7"/>
    <w:rsid w:val="0016701E"/>
    <w:rsid w:val="00174C24"/>
    <w:rsid w:val="00176019"/>
    <w:rsid w:val="00186DA0"/>
    <w:rsid w:val="00187D79"/>
    <w:rsid w:val="001931C1"/>
    <w:rsid w:val="001A15C3"/>
    <w:rsid w:val="001A4D22"/>
    <w:rsid w:val="001D0F19"/>
    <w:rsid w:val="001D15E7"/>
    <w:rsid w:val="001D74E5"/>
    <w:rsid w:val="001E1574"/>
    <w:rsid w:val="002053DB"/>
    <w:rsid w:val="002124DE"/>
    <w:rsid w:val="00216A5B"/>
    <w:rsid w:val="002246EF"/>
    <w:rsid w:val="002304F2"/>
    <w:rsid w:val="00230860"/>
    <w:rsid w:val="00245EA0"/>
    <w:rsid w:val="00246C5D"/>
    <w:rsid w:val="00250301"/>
    <w:rsid w:val="00250C85"/>
    <w:rsid w:val="00251E29"/>
    <w:rsid w:val="00253FBE"/>
    <w:rsid w:val="00256296"/>
    <w:rsid w:val="002579E7"/>
    <w:rsid w:val="0026505A"/>
    <w:rsid w:val="002751CB"/>
    <w:rsid w:val="0027600B"/>
    <w:rsid w:val="002B2DF8"/>
    <w:rsid w:val="002C0B23"/>
    <w:rsid w:val="002C584F"/>
    <w:rsid w:val="002C5F10"/>
    <w:rsid w:val="002E0834"/>
    <w:rsid w:val="002E4C7A"/>
    <w:rsid w:val="002E4FD8"/>
    <w:rsid w:val="002E52F5"/>
    <w:rsid w:val="002E7A05"/>
    <w:rsid w:val="00302C82"/>
    <w:rsid w:val="00305B75"/>
    <w:rsid w:val="00323E42"/>
    <w:rsid w:val="00325BD3"/>
    <w:rsid w:val="00330AEF"/>
    <w:rsid w:val="00335B11"/>
    <w:rsid w:val="00337527"/>
    <w:rsid w:val="00341A6A"/>
    <w:rsid w:val="00345C53"/>
    <w:rsid w:val="00350EB7"/>
    <w:rsid w:val="00351525"/>
    <w:rsid w:val="00355E1E"/>
    <w:rsid w:val="0035762A"/>
    <w:rsid w:val="00362BE5"/>
    <w:rsid w:val="0036493C"/>
    <w:rsid w:val="003663D8"/>
    <w:rsid w:val="00375A3B"/>
    <w:rsid w:val="003841A3"/>
    <w:rsid w:val="00394403"/>
    <w:rsid w:val="0039713A"/>
    <w:rsid w:val="003977BD"/>
    <w:rsid w:val="00397B6D"/>
    <w:rsid w:val="003A115A"/>
    <w:rsid w:val="003A1CA3"/>
    <w:rsid w:val="003A4AC9"/>
    <w:rsid w:val="003B2887"/>
    <w:rsid w:val="003B3270"/>
    <w:rsid w:val="003B56B4"/>
    <w:rsid w:val="003D1B50"/>
    <w:rsid w:val="003D60A3"/>
    <w:rsid w:val="003D6A32"/>
    <w:rsid w:val="003E1CA2"/>
    <w:rsid w:val="003E2EC5"/>
    <w:rsid w:val="003F4864"/>
    <w:rsid w:val="003F5A07"/>
    <w:rsid w:val="003F5F19"/>
    <w:rsid w:val="00403FFC"/>
    <w:rsid w:val="00406048"/>
    <w:rsid w:val="00413454"/>
    <w:rsid w:val="00416791"/>
    <w:rsid w:val="00417D75"/>
    <w:rsid w:val="00421378"/>
    <w:rsid w:val="004250F4"/>
    <w:rsid w:val="00435865"/>
    <w:rsid w:val="00437566"/>
    <w:rsid w:val="0044121E"/>
    <w:rsid w:val="00442C5F"/>
    <w:rsid w:val="00444A97"/>
    <w:rsid w:val="004525B0"/>
    <w:rsid w:val="00462342"/>
    <w:rsid w:val="00467AF8"/>
    <w:rsid w:val="00471E1D"/>
    <w:rsid w:val="00472C2B"/>
    <w:rsid w:val="0048407C"/>
    <w:rsid w:val="00491042"/>
    <w:rsid w:val="00493708"/>
    <w:rsid w:val="004959BD"/>
    <w:rsid w:val="004A571B"/>
    <w:rsid w:val="004A5A9A"/>
    <w:rsid w:val="004B0A98"/>
    <w:rsid w:val="004B5478"/>
    <w:rsid w:val="004C42D7"/>
    <w:rsid w:val="004D0B04"/>
    <w:rsid w:val="004D4D41"/>
    <w:rsid w:val="00526D50"/>
    <w:rsid w:val="00534F04"/>
    <w:rsid w:val="00562DC6"/>
    <w:rsid w:val="00570ADA"/>
    <w:rsid w:val="00575DA3"/>
    <w:rsid w:val="00586614"/>
    <w:rsid w:val="00587CD0"/>
    <w:rsid w:val="005931EC"/>
    <w:rsid w:val="005A76EE"/>
    <w:rsid w:val="005C2FCC"/>
    <w:rsid w:val="005D14F1"/>
    <w:rsid w:val="005F4763"/>
    <w:rsid w:val="005F5363"/>
    <w:rsid w:val="00603248"/>
    <w:rsid w:val="00606422"/>
    <w:rsid w:val="0061639E"/>
    <w:rsid w:val="00640348"/>
    <w:rsid w:val="0065559B"/>
    <w:rsid w:val="00655D8F"/>
    <w:rsid w:val="006633B4"/>
    <w:rsid w:val="006714F5"/>
    <w:rsid w:val="00671B56"/>
    <w:rsid w:val="00672F7C"/>
    <w:rsid w:val="00677C6E"/>
    <w:rsid w:val="0068398F"/>
    <w:rsid w:val="00691793"/>
    <w:rsid w:val="00692EB4"/>
    <w:rsid w:val="0069402E"/>
    <w:rsid w:val="006B0899"/>
    <w:rsid w:val="006B294C"/>
    <w:rsid w:val="006B6DA4"/>
    <w:rsid w:val="006C1C17"/>
    <w:rsid w:val="006C3E4F"/>
    <w:rsid w:val="006C405D"/>
    <w:rsid w:val="006C7FAF"/>
    <w:rsid w:val="006D1E13"/>
    <w:rsid w:val="006E01F0"/>
    <w:rsid w:val="006F1C4C"/>
    <w:rsid w:val="006F2003"/>
    <w:rsid w:val="006F206C"/>
    <w:rsid w:val="00706D53"/>
    <w:rsid w:val="007117A1"/>
    <w:rsid w:val="00711C09"/>
    <w:rsid w:val="00714BC6"/>
    <w:rsid w:val="00720036"/>
    <w:rsid w:val="00727CD2"/>
    <w:rsid w:val="00744BFC"/>
    <w:rsid w:val="007478AB"/>
    <w:rsid w:val="00764B75"/>
    <w:rsid w:val="00770D6C"/>
    <w:rsid w:val="00770E85"/>
    <w:rsid w:val="0077258B"/>
    <w:rsid w:val="00782663"/>
    <w:rsid w:val="00782A2C"/>
    <w:rsid w:val="007839DF"/>
    <w:rsid w:val="007901D7"/>
    <w:rsid w:val="00792F56"/>
    <w:rsid w:val="00794B2F"/>
    <w:rsid w:val="007A2ADB"/>
    <w:rsid w:val="007B5A50"/>
    <w:rsid w:val="007B67C5"/>
    <w:rsid w:val="007D4ADD"/>
    <w:rsid w:val="007E0C6E"/>
    <w:rsid w:val="007E5A22"/>
    <w:rsid w:val="007F01D7"/>
    <w:rsid w:val="007F4396"/>
    <w:rsid w:val="007F475F"/>
    <w:rsid w:val="00800CD7"/>
    <w:rsid w:val="00803098"/>
    <w:rsid w:val="008035ED"/>
    <w:rsid w:val="00816560"/>
    <w:rsid w:val="00820C93"/>
    <w:rsid w:val="00845F37"/>
    <w:rsid w:val="0085014F"/>
    <w:rsid w:val="00850932"/>
    <w:rsid w:val="0088011C"/>
    <w:rsid w:val="00884DB4"/>
    <w:rsid w:val="008869A8"/>
    <w:rsid w:val="00893305"/>
    <w:rsid w:val="0089425D"/>
    <w:rsid w:val="00896AFA"/>
    <w:rsid w:val="008A0FE0"/>
    <w:rsid w:val="008A56F6"/>
    <w:rsid w:val="008C1FAF"/>
    <w:rsid w:val="008C3888"/>
    <w:rsid w:val="008C6AA2"/>
    <w:rsid w:val="008E1D07"/>
    <w:rsid w:val="008F055B"/>
    <w:rsid w:val="008F0565"/>
    <w:rsid w:val="008F06DB"/>
    <w:rsid w:val="008F2159"/>
    <w:rsid w:val="008F6D59"/>
    <w:rsid w:val="00905740"/>
    <w:rsid w:val="00914EEC"/>
    <w:rsid w:val="00915663"/>
    <w:rsid w:val="009176A7"/>
    <w:rsid w:val="00920D7F"/>
    <w:rsid w:val="00935AF8"/>
    <w:rsid w:val="00937DE3"/>
    <w:rsid w:val="00944015"/>
    <w:rsid w:val="00944BC6"/>
    <w:rsid w:val="0094698B"/>
    <w:rsid w:val="0095525C"/>
    <w:rsid w:val="00962611"/>
    <w:rsid w:val="009659EB"/>
    <w:rsid w:val="009732AF"/>
    <w:rsid w:val="00983709"/>
    <w:rsid w:val="00987DFB"/>
    <w:rsid w:val="0099029A"/>
    <w:rsid w:val="009967B8"/>
    <w:rsid w:val="00996B16"/>
    <w:rsid w:val="00997599"/>
    <w:rsid w:val="009A2276"/>
    <w:rsid w:val="009A42AA"/>
    <w:rsid w:val="009A5CAD"/>
    <w:rsid w:val="009A698A"/>
    <w:rsid w:val="009B3B74"/>
    <w:rsid w:val="009D49DF"/>
    <w:rsid w:val="009F5219"/>
    <w:rsid w:val="00A074AC"/>
    <w:rsid w:val="00A12FA3"/>
    <w:rsid w:val="00A15693"/>
    <w:rsid w:val="00A267F6"/>
    <w:rsid w:val="00A33BB1"/>
    <w:rsid w:val="00A449FA"/>
    <w:rsid w:val="00A46229"/>
    <w:rsid w:val="00A53E61"/>
    <w:rsid w:val="00A55946"/>
    <w:rsid w:val="00A6300B"/>
    <w:rsid w:val="00A731E4"/>
    <w:rsid w:val="00A75118"/>
    <w:rsid w:val="00A77A58"/>
    <w:rsid w:val="00A8586E"/>
    <w:rsid w:val="00AA39C2"/>
    <w:rsid w:val="00AA6BF7"/>
    <w:rsid w:val="00AA6DB8"/>
    <w:rsid w:val="00AB16C0"/>
    <w:rsid w:val="00AB1877"/>
    <w:rsid w:val="00AB2835"/>
    <w:rsid w:val="00AB66B7"/>
    <w:rsid w:val="00AC64C3"/>
    <w:rsid w:val="00AC7087"/>
    <w:rsid w:val="00AD45D2"/>
    <w:rsid w:val="00AE0075"/>
    <w:rsid w:val="00AE3CB6"/>
    <w:rsid w:val="00AE6BF0"/>
    <w:rsid w:val="00AF1122"/>
    <w:rsid w:val="00AF2A2A"/>
    <w:rsid w:val="00AF5431"/>
    <w:rsid w:val="00AF5E0C"/>
    <w:rsid w:val="00AF68CC"/>
    <w:rsid w:val="00B00A69"/>
    <w:rsid w:val="00B06725"/>
    <w:rsid w:val="00B1564C"/>
    <w:rsid w:val="00B16ED9"/>
    <w:rsid w:val="00B1713D"/>
    <w:rsid w:val="00B25ADD"/>
    <w:rsid w:val="00B42525"/>
    <w:rsid w:val="00B4731E"/>
    <w:rsid w:val="00B6424C"/>
    <w:rsid w:val="00B65E85"/>
    <w:rsid w:val="00B73F64"/>
    <w:rsid w:val="00B74400"/>
    <w:rsid w:val="00B801F5"/>
    <w:rsid w:val="00B80981"/>
    <w:rsid w:val="00B80E83"/>
    <w:rsid w:val="00B8401B"/>
    <w:rsid w:val="00B85E26"/>
    <w:rsid w:val="00BB1C1C"/>
    <w:rsid w:val="00BB3169"/>
    <w:rsid w:val="00BB58EF"/>
    <w:rsid w:val="00BB7153"/>
    <w:rsid w:val="00BC0326"/>
    <w:rsid w:val="00BD10C2"/>
    <w:rsid w:val="00BE0299"/>
    <w:rsid w:val="00BE7807"/>
    <w:rsid w:val="00BF600C"/>
    <w:rsid w:val="00C00630"/>
    <w:rsid w:val="00C00BF8"/>
    <w:rsid w:val="00C11A4F"/>
    <w:rsid w:val="00C33D13"/>
    <w:rsid w:val="00C353BF"/>
    <w:rsid w:val="00C47F57"/>
    <w:rsid w:val="00C56733"/>
    <w:rsid w:val="00C623BE"/>
    <w:rsid w:val="00C63D22"/>
    <w:rsid w:val="00C76DB0"/>
    <w:rsid w:val="00C804F8"/>
    <w:rsid w:val="00CA6FB2"/>
    <w:rsid w:val="00CB70DE"/>
    <w:rsid w:val="00CC0D79"/>
    <w:rsid w:val="00CD4CD5"/>
    <w:rsid w:val="00CD5565"/>
    <w:rsid w:val="00CD792A"/>
    <w:rsid w:val="00CD7B74"/>
    <w:rsid w:val="00CE49CF"/>
    <w:rsid w:val="00CF02CE"/>
    <w:rsid w:val="00CF1192"/>
    <w:rsid w:val="00D02423"/>
    <w:rsid w:val="00D12D83"/>
    <w:rsid w:val="00D203F4"/>
    <w:rsid w:val="00D2433D"/>
    <w:rsid w:val="00D25F1D"/>
    <w:rsid w:val="00D36ECC"/>
    <w:rsid w:val="00D36F77"/>
    <w:rsid w:val="00D52307"/>
    <w:rsid w:val="00D52CD9"/>
    <w:rsid w:val="00D56277"/>
    <w:rsid w:val="00D56D80"/>
    <w:rsid w:val="00D61DDB"/>
    <w:rsid w:val="00D73CA3"/>
    <w:rsid w:val="00D75A12"/>
    <w:rsid w:val="00D86D77"/>
    <w:rsid w:val="00D9134F"/>
    <w:rsid w:val="00DA069F"/>
    <w:rsid w:val="00DA0F9E"/>
    <w:rsid w:val="00DA2429"/>
    <w:rsid w:val="00DB6D44"/>
    <w:rsid w:val="00DD0489"/>
    <w:rsid w:val="00DE16D2"/>
    <w:rsid w:val="00DE1B9A"/>
    <w:rsid w:val="00DE44B3"/>
    <w:rsid w:val="00DF6FEE"/>
    <w:rsid w:val="00E12125"/>
    <w:rsid w:val="00E15023"/>
    <w:rsid w:val="00E219F1"/>
    <w:rsid w:val="00E24594"/>
    <w:rsid w:val="00E2507E"/>
    <w:rsid w:val="00E25B9C"/>
    <w:rsid w:val="00E441A5"/>
    <w:rsid w:val="00E45125"/>
    <w:rsid w:val="00E64968"/>
    <w:rsid w:val="00E77CF0"/>
    <w:rsid w:val="00E800E1"/>
    <w:rsid w:val="00E8738F"/>
    <w:rsid w:val="00E94BB1"/>
    <w:rsid w:val="00E97713"/>
    <w:rsid w:val="00EA1D58"/>
    <w:rsid w:val="00EA1F54"/>
    <w:rsid w:val="00EA3C03"/>
    <w:rsid w:val="00EA6607"/>
    <w:rsid w:val="00EC1C81"/>
    <w:rsid w:val="00EC2CD0"/>
    <w:rsid w:val="00EC3A02"/>
    <w:rsid w:val="00EC3E60"/>
    <w:rsid w:val="00EC5575"/>
    <w:rsid w:val="00ED6A07"/>
    <w:rsid w:val="00EE036D"/>
    <w:rsid w:val="00EE4CAE"/>
    <w:rsid w:val="00EE64F6"/>
    <w:rsid w:val="00EF04E9"/>
    <w:rsid w:val="00EF5C3F"/>
    <w:rsid w:val="00EF66AA"/>
    <w:rsid w:val="00F012FD"/>
    <w:rsid w:val="00F023D0"/>
    <w:rsid w:val="00F04A63"/>
    <w:rsid w:val="00F068FE"/>
    <w:rsid w:val="00F11CFE"/>
    <w:rsid w:val="00F20961"/>
    <w:rsid w:val="00F2208B"/>
    <w:rsid w:val="00F24B85"/>
    <w:rsid w:val="00F310F2"/>
    <w:rsid w:val="00F37508"/>
    <w:rsid w:val="00F4444D"/>
    <w:rsid w:val="00F47E68"/>
    <w:rsid w:val="00F51A22"/>
    <w:rsid w:val="00F52721"/>
    <w:rsid w:val="00F55586"/>
    <w:rsid w:val="00F62EDB"/>
    <w:rsid w:val="00F7269D"/>
    <w:rsid w:val="00F87374"/>
    <w:rsid w:val="00F96B0A"/>
    <w:rsid w:val="00FA7D61"/>
    <w:rsid w:val="00FB0B2A"/>
    <w:rsid w:val="00FB23D2"/>
    <w:rsid w:val="00FC0333"/>
    <w:rsid w:val="00FC7121"/>
    <w:rsid w:val="00FD3761"/>
    <w:rsid w:val="00FE0856"/>
    <w:rsid w:val="00FE0E81"/>
    <w:rsid w:val="00FE4085"/>
    <w:rsid w:val="00FF48BC"/>
    <w:rsid w:val="00FF5A55"/>
    <w:rsid w:val="00FF73ED"/>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235CE2"/>
  <w15:chartTrackingRefBased/>
  <w15:docId w15:val="{E23037BB-8075-4D55-BE3E-3F0491A159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302C82"/>
    <w:rPr>
      <w:rFonts w:ascii="Times New Roman" w:eastAsia="Times New Roman" w:hAnsi="Times New Roman" w:cs="Times New Roman"/>
      <w:sz w:val="24"/>
      <w:szCs w:val="24"/>
      <w:lang w:eastAsia="sk-SK"/>
    </w:rPr>
  </w:style>
  <w:style w:type="paragraph" w:styleId="Nadpis1">
    <w:name w:val="heading 1"/>
    <w:basedOn w:val="Normlny"/>
    <w:next w:val="Normlny"/>
    <w:link w:val="Nadpis1Char"/>
    <w:uiPriority w:val="99"/>
    <w:qFormat/>
    <w:rsid w:val="00302C82"/>
    <w:pPr>
      <w:keepNext/>
      <w:jc w:val="center"/>
      <w:outlineLvl w:val="0"/>
    </w:pPr>
    <w:rPr>
      <w:rFonts w:ascii="Arial" w:hAnsi="Arial" w:cs="Arial"/>
      <w:b/>
      <w:bCs/>
      <w:sz w:val="22"/>
      <w:szCs w:val="22"/>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9"/>
    <w:rsid w:val="00302C82"/>
    <w:rPr>
      <w:rFonts w:ascii="Arial" w:eastAsia="Times New Roman" w:hAnsi="Arial" w:cs="Arial"/>
      <w:b/>
      <w:bCs/>
    </w:rPr>
  </w:style>
  <w:style w:type="paragraph" w:styleId="Nzov">
    <w:name w:val="Title"/>
    <w:basedOn w:val="Normlny"/>
    <w:next w:val="Zkladntext"/>
    <w:link w:val="NzovChar"/>
    <w:qFormat/>
    <w:rsid w:val="00302C82"/>
    <w:pPr>
      <w:keepNext/>
      <w:spacing w:before="240" w:after="120"/>
    </w:pPr>
    <w:rPr>
      <w:rFonts w:ascii="Arial" w:eastAsia="MS Mincho" w:hAnsi="Arial" w:cs="Arial"/>
      <w:sz w:val="28"/>
      <w:szCs w:val="28"/>
    </w:rPr>
  </w:style>
  <w:style w:type="character" w:customStyle="1" w:styleId="NzovChar">
    <w:name w:val="Názov Char"/>
    <w:basedOn w:val="Predvolenpsmoodseku"/>
    <w:link w:val="Nzov"/>
    <w:rsid w:val="00302C82"/>
    <w:rPr>
      <w:rFonts w:ascii="Arial" w:eastAsia="MS Mincho" w:hAnsi="Arial" w:cs="Arial"/>
      <w:sz w:val="28"/>
      <w:szCs w:val="28"/>
      <w:lang w:eastAsia="sk-SK"/>
    </w:rPr>
  </w:style>
  <w:style w:type="paragraph" w:styleId="Zkladntext">
    <w:name w:val="Body Text"/>
    <w:basedOn w:val="Normlny"/>
    <w:link w:val="ZkladntextChar"/>
    <w:uiPriority w:val="99"/>
    <w:rsid w:val="00302C82"/>
    <w:pPr>
      <w:spacing w:after="120"/>
    </w:pPr>
  </w:style>
  <w:style w:type="character" w:customStyle="1" w:styleId="ZkladntextChar">
    <w:name w:val="Základný text Char"/>
    <w:basedOn w:val="Predvolenpsmoodseku"/>
    <w:link w:val="Zkladntext"/>
    <w:uiPriority w:val="99"/>
    <w:rsid w:val="00302C82"/>
    <w:rPr>
      <w:rFonts w:ascii="Times New Roman" w:eastAsia="Times New Roman" w:hAnsi="Times New Roman" w:cs="Times New Roman"/>
      <w:sz w:val="24"/>
      <w:szCs w:val="24"/>
      <w:lang w:eastAsia="sk-SK"/>
    </w:rPr>
  </w:style>
  <w:style w:type="paragraph" w:styleId="Pta">
    <w:name w:val="footer"/>
    <w:basedOn w:val="Normlny"/>
    <w:link w:val="PtaChar"/>
    <w:uiPriority w:val="99"/>
    <w:rsid w:val="00302C82"/>
    <w:pPr>
      <w:tabs>
        <w:tab w:val="center" w:pos="5051"/>
        <w:tab w:val="right" w:pos="10102"/>
      </w:tabs>
    </w:pPr>
  </w:style>
  <w:style w:type="character" w:customStyle="1" w:styleId="PtaChar">
    <w:name w:val="Päta Char"/>
    <w:basedOn w:val="Predvolenpsmoodseku"/>
    <w:link w:val="Pta"/>
    <w:uiPriority w:val="99"/>
    <w:rsid w:val="00302C82"/>
    <w:rPr>
      <w:rFonts w:ascii="Times New Roman" w:eastAsia="Times New Roman" w:hAnsi="Times New Roman" w:cs="Times New Roman"/>
      <w:sz w:val="24"/>
      <w:szCs w:val="24"/>
      <w:lang w:eastAsia="sk-SK"/>
    </w:rPr>
  </w:style>
  <w:style w:type="paragraph" w:styleId="Odsekzoznamu">
    <w:name w:val="List Paragraph"/>
    <w:aliases w:val="Odsek"/>
    <w:basedOn w:val="Normlny"/>
    <w:link w:val="OdsekzoznamuChar"/>
    <w:uiPriority w:val="34"/>
    <w:qFormat/>
    <w:rsid w:val="00302C82"/>
    <w:pPr>
      <w:ind w:left="708"/>
    </w:pPr>
  </w:style>
  <w:style w:type="paragraph" w:styleId="Zkladntext2">
    <w:name w:val="Body Text 2"/>
    <w:basedOn w:val="Normlny"/>
    <w:link w:val="Zkladntext2Char"/>
    <w:uiPriority w:val="99"/>
    <w:semiHidden/>
    <w:unhideWhenUsed/>
    <w:rsid w:val="00302C82"/>
    <w:pPr>
      <w:spacing w:after="120" w:line="480" w:lineRule="auto"/>
    </w:pPr>
  </w:style>
  <w:style w:type="character" w:customStyle="1" w:styleId="Zkladntext2Char">
    <w:name w:val="Základný text 2 Char"/>
    <w:basedOn w:val="Predvolenpsmoodseku"/>
    <w:link w:val="Zkladntext2"/>
    <w:uiPriority w:val="99"/>
    <w:semiHidden/>
    <w:rsid w:val="00302C82"/>
    <w:rPr>
      <w:rFonts w:ascii="Times New Roman" w:eastAsia="Times New Roman" w:hAnsi="Times New Roman" w:cs="Times New Roman"/>
      <w:sz w:val="24"/>
      <w:szCs w:val="24"/>
      <w:lang w:eastAsia="sk-SK"/>
    </w:rPr>
  </w:style>
  <w:style w:type="paragraph" w:styleId="Zarkazkladnhotextu">
    <w:name w:val="Body Text Indent"/>
    <w:basedOn w:val="Normlny"/>
    <w:link w:val="ZarkazkladnhotextuChar"/>
    <w:unhideWhenUsed/>
    <w:rsid w:val="00302C82"/>
    <w:pPr>
      <w:spacing w:after="120"/>
      <w:ind w:left="283"/>
    </w:pPr>
    <w:rPr>
      <w:sz w:val="20"/>
      <w:szCs w:val="20"/>
      <w:lang w:val="x-none" w:eastAsia="en-US"/>
    </w:rPr>
  </w:style>
  <w:style w:type="character" w:customStyle="1" w:styleId="ZarkazkladnhotextuChar">
    <w:name w:val="Zarážka základného textu Char"/>
    <w:basedOn w:val="Predvolenpsmoodseku"/>
    <w:link w:val="Zarkazkladnhotextu"/>
    <w:rsid w:val="00302C82"/>
    <w:rPr>
      <w:rFonts w:ascii="Times New Roman" w:eastAsia="Times New Roman" w:hAnsi="Times New Roman" w:cs="Times New Roman"/>
      <w:sz w:val="20"/>
      <w:szCs w:val="20"/>
      <w:lang w:val="x-none"/>
    </w:rPr>
  </w:style>
  <w:style w:type="paragraph" w:customStyle="1" w:styleId="milos">
    <w:name w:val="milos"/>
    <w:basedOn w:val="Normlny"/>
    <w:rsid w:val="00302C82"/>
    <w:pPr>
      <w:tabs>
        <w:tab w:val="left" w:pos="567"/>
      </w:tabs>
      <w:ind w:left="567"/>
    </w:pPr>
    <w:rPr>
      <w:rFonts w:ascii="EEL1 Aval" w:hAnsi="EEL1 Aval"/>
      <w:lang w:val="de-DE"/>
    </w:rPr>
  </w:style>
  <w:style w:type="character" w:styleId="Odkaznakomentr">
    <w:name w:val="annotation reference"/>
    <w:basedOn w:val="Predvolenpsmoodseku"/>
    <w:unhideWhenUsed/>
    <w:rsid w:val="00720036"/>
    <w:rPr>
      <w:sz w:val="16"/>
      <w:szCs w:val="16"/>
    </w:rPr>
  </w:style>
  <w:style w:type="paragraph" w:styleId="Textkomentra">
    <w:name w:val="annotation text"/>
    <w:basedOn w:val="Normlny"/>
    <w:link w:val="TextkomentraChar"/>
    <w:unhideWhenUsed/>
    <w:rsid w:val="00720036"/>
    <w:rPr>
      <w:sz w:val="20"/>
      <w:szCs w:val="20"/>
    </w:rPr>
  </w:style>
  <w:style w:type="character" w:customStyle="1" w:styleId="TextkomentraChar">
    <w:name w:val="Text komentára Char"/>
    <w:basedOn w:val="Predvolenpsmoodseku"/>
    <w:link w:val="Textkomentra"/>
    <w:rsid w:val="00720036"/>
    <w:rPr>
      <w:rFonts w:ascii="Times New Roman" w:eastAsia="Times New Roman" w:hAnsi="Times New Roman" w:cs="Times New Roman"/>
      <w:sz w:val="20"/>
      <w:szCs w:val="20"/>
      <w:lang w:eastAsia="sk-SK"/>
    </w:rPr>
  </w:style>
  <w:style w:type="paragraph" w:styleId="Predmetkomentra">
    <w:name w:val="annotation subject"/>
    <w:basedOn w:val="Textkomentra"/>
    <w:next w:val="Textkomentra"/>
    <w:link w:val="PredmetkomentraChar"/>
    <w:uiPriority w:val="99"/>
    <w:semiHidden/>
    <w:unhideWhenUsed/>
    <w:rsid w:val="00720036"/>
    <w:rPr>
      <w:b/>
      <w:bCs/>
    </w:rPr>
  </w:style>
  <w:style w:type="character" w:customStyle="1" w:styleId="PredmetkomentraChar">
    <w:name w:val="Predmet komentára Char"/>
    <w:basedOn w:val="TextkomentraChar"/>
    <w:link w:val="Predmetkomentra"/>
    <w:uiPriority w:val="99"/>
    <w:semiHidden/>
    <w:rsid w:val="00720036"/>
    <w:rPr>
      <w:rFonts w:ascii="Times New Roman" w:eastAsia="Times New Roman" w:hAnsi="Times New Roman" w:cs="Times New Roman"/>
      <w:b/>
      <w:bCs/>
      <w:sz w:val="20"/>
      <w:szCs w:val="20"/>
      <w:lang w:eastAsia="sk-SK"/>
    </w:rPr>
  </w:style>
  <w:style w:type="paragraph" w:styleId="Textbubliny">
    <w:name w:val="Balloon Text"/>
    <w:basedOn w:val="Normlny"/>
    <w:link w:val="TextbublinyChar"/>
    <w:uiPriority w:val="99"/>
    <w:semiHidden/>
    <w:unhideWhenUsed/>
    <w:rsid w:val="00720036"/>
    <w:rPr>
      <w:rFonts w:ascii="Segoe UI" w:hAnsi="Segoe UI" w:cs="Segoe UI"/>
      <w:sz w:val="18"/>
      <w:szCs w:val="18"/>
    </w:rPr>
  </w:style>
  <w:style w:type="character" w:customStyle="1" w:styleId="TextbublinyChar">
    <w:name w:val="Text bubliny Char"/>
    <w:basedOn w:val="Predvolenpsmoodseku"/>
    <w:link w:val="Textbubliny"/>
    <w:uiPriority w:val="99"/>
    <w:semiHidden/>
    <w:rsid w:val="00720036"/>
    <w:rPr>
      <w:rFonts w:ascii="Segoe UI" w:eastAsia="Times New Roman" w:hAnsi="Segoe UI" w:cs="Segoe UI"/>
      <w:sz w:val="18"/>
      <w:szCs w:val="18"/>
      <w:lang w:eastAsia="sk-SK"/>
    </w:rPr>
  </w:style>
  <w:style w:type="paragraph" w:customStyle="1" w:styleId="Default">
    <w:name w:val="Default"/>
    <w:basedOn w:val="Normlny"/>
    <w:rsid w:val="0089425D"/>
    <w:rPr>
      <w:rFonts w:ascii="EUAlbertina" w:eastAsiaTheme="minorHAnsi" w:hAnsi="EUAlbertina"/>
      <w:color w:val="000000"/>
      <w:lang w:eastAsia="en-US"/>
    </w:rPr>
  </w:style>
  <w:style w:type="character" w:customStyle="1" w:styleId="ra">
    <w:name w:val="ra"/>
    <w:basedOn w:val="Predvolenpsmoodseku"/>
    <w:rsid w:val="001321E9"/>
  </w:style>
  <w:style w:type="paragraph" w:styleId="Zarkazkladnhotextu3">
    <w:name w:val="Body Text Indent 3"/>
    <w:basedOn w:val="Normlny"/>
    <w:link w:val="Zarkazkladnhotextu3Char"/>
    <w:uiPriority w:val="99"/>
    <w:semiHidden/>
    <w:unhideWhenUsed/>
    <w:rsid w:val="00123083"/>
    <w:pPr>
      <w:spacing w:after="120"/>
      <w:ind w:left="283"/>
    </w:pPr>
    <w:rPr>
      <w:sz w:val="16"/>
      <w:szCs w:val="16"/>
    </w:rPr>
  </w:style>
  <w:style w:type="character" w:customStyle="1" w:styleId="Zarkazkladnhotextu3Char">
    <w:name w:val="Zarážka základného textu 3 Char"/>
    <w:basedOn w:val="Predvolenpsmoodseku"/>
    <w:link w:val="Zarkazkladnhotextu3"/>
    <w:uiPriority w:val="99"/>
    <w:semiHidden/>
    <w:rsid w:val="00123083"/>
    <w:rPr>
      <w:rFonts w:ascii="Times New Roman" w:eastAsia="Times New Roman" w:hAnsi="Times New Roman" w:cs="Times New Roman"/>
      <w:sz w:val="16"/>
      <w:szCs w:val="16"/>
      <w:lang w:eastAsia="sk-SK"/>
    </w:rPr>
  </w:style>
  <w:style w:type="paragraph" w:customStyle="1" w:styleId="Predmetpoistenia">
    <w:name w:val="Predmet poistenia"/>
    <w:basedOn w:val="Normlny"/>
    <w:rsid w:val="00123083"/>
    <w:pPr>
      <w:spacing w:line="200" w:lineRule="exact"/>
    </w:pPr>
    <w:rPr>
      <w:rFonts w:ascii="Arial" w:hAnsi="Arial" w:cs="Arial"/>
      <w:sz w:val="16"/>
      <w:szCs w:val="20"/>
    </w:rPr>
  </w:style>
  <w:style w:type="character" w:customStyle="1" w:styleId="apple-style-span">
    <w:name w:val="apple-style-span"/>
    <w:basedOn w:val="Predvolenpsmoodseku"/>
    <w:rsid w:val="00123083"/>
  </w:style>
  <w:style w:type="character" w:styleId="Hypertextovprepojenie">
    <w:name w:val="Hyperlink"/>
    <w:semiHidden/>
    <w:unhideWhenUsed/>
    <w:rsid w:val="00123083"/>
    <w:rPr>
      <w:color w:val="0000FF"/>
      <w:u w:val="single"/>
    </w:rPr>
  </w:style>
  <w:style w:type="paragraph" w:styleId="Podtitul">
    <w:name w:val="Subtitle"/>
    <w:basedOn w:val="Normlny"/>
    <w:link w:val="PodtitulChar"/>
    <w:uiPriority w:val="99"/>
    <w:qFormat/>
    <w:rsid w:val="00123083"/>
    <w:pPr>
      <w:jc w:val="center"/>
    </w:pPr>
    <w:rPr>
      <w:b/>
      <w:sz w:val="28"/>
      <w:szCs w:val="20"/>
      <w:lang w:val="en-US" w:eastAsia="x-none"/>
    </w:rPr>
  </w:style>
  <w:style w:type="character" w:customStyle="1" w:styleId="PodtitulChar">
    <w:name w:val="Podtitul Char"/>
    <w:basedOn w:val="Predvolenpsmoodseku"/>
    <w:link w:val="Podtitul"/>
    <w:uiPriority w:val="99"/>
    <w:rsid w:val="00123083"/>
    <w:rPr>
      <w:rFonts w:ascii="Times New Roman" w:eastAsia="Times New Roman" w:hAnsi="Times New Roman" w:cs="Times New Roman"/>
      <w:b/>
      <w:sz w:val="28"/>
      <w:szCs w:val="20"/>
      <w:lang w:val="en-US" w:eastAsia="x-none"/>
    </w:rPr>
  </w:style>
  <w:style w:type="character" w:customStyle="1" w:styleId="OdsekzoznamuChar">
    <w:name w:val="Odsek zoznamu Char"/>
    <w:aliases w:val="Odsek Char"/>
    <w:link w:val="Odsekzoznamu"/>
    <w:uiPriority w:val="34"/>
    <w:rsid w:val="008E1D07"/>
    <w:rPr>
      <w:rFonts w:ascii="Times New Roman" w:eastAsia="Times New Roman" w:hAnsi="Times New Roman" w:cs="Times New Roman"/>
      <w:sz w:val="24"/>
      <w:szCs w:val="24"/>
      <w:lang w:eastAsia="sk-SK"/>
    </w:rPr>
  </w:style>
  <w:style w:type="character" w:customStyle="1" w:styleId="Zkladntext20">
    <w:name w:val="Základný text (2)_"/>
    <w:link w:val="Zkladntext21"/>
    <w:rsid w:val="00EC2CD0"/>
    <w:rPr>
      <w:rFonts w:ascii="Arial" w:eastAsia="Arial" w:hAnsi="Arial" w:cs="Arial"/>
      <w:shd w:val="clear" w:color="auto" w:fill="FFFFFF"/>
    </w:rPr>
  </w:style>
  <w:style w:type="paragraph" w:customStyle="1" w:styleId="Zkladntext21">
    <w:name w:val="Základný text (2)"/>
    <w:basedOn w:val="Normlny"/>
    <w:link w:val="Zkladntext20"/>
    <w:rsid w:val="00EC2CD0"/>
    <w:pPr>
      <w:shd w:val="clear" w:color="auto" w:fill="FFFFFF"/>
      <w:spacing w:before="300" w:after="1080" w:line="270" w:lineRule="exact"/>
      <w:ind w:hanging="400"/>
    </w:pPr>
    <w:rPr>
      <w:rFonts w:ascii="Arial" w:eastAsia="Arial" w:hAnsi="Arial" w:cs="Arial"/>
      <w:sz w:val="22"/>
      <w:szCs w:val="22"/>
      <w:lang w:eastAsia="en-US"/>
    </w:rPr>
  </w:style>
  <w:style w:type="table" w:styleId="Mriekatabuky">
    <w:name w:val="Table Grid"/>
    <w:basedOn w:val="Normlnatabuka"/>
    <w:uiPriority w:val="39"/>
    <w:rsid w:val="004250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lavika">
    <w:name w:val="header"/>
    <w:basedOn w:val="Normlny"/>
    <w:link w:val="HlavikaChar"/>
    <w:uiPriority w:val="99"/>
    <w:unhideWhenUsed/>
    <w:rsid w:val="009B3B74"/>
    <w:pPr>
      <w:tabs>
        <w:tab w:val="center" w:pos="4536"/>
        <w:tab w:val="right" w:pos="9072"/>
      </w:tabs>
    </w:pPr>
  </w:style>
  <w:style w:type="character" w:customStyle="1" w:styleId="HlavikaChar">
    <w:name w:val="Hlavička Char"/>
    <w:basedOn w:val="Predvolenpsmoodseku"/>
    <w:link w:val="Hlavika"/>
    <w:uiPriority w:val="99"/>
    <w:rsid w:val="009B3B74"/>
    <w:rPr>
      <w:rFonts w:ascii="Times New Roman" w:eastAsia="Times New Roman" w:hAnsi="Times New Roman" w:cs="Times New Roman"/>
      <w:sz w:val="24"/>
      <w:szCs w:val="24"/>
      <w:lang w:eastAsia="sk-SK"/>
    </w:rPr>
  </w:style>
  <w:style w:type="paragraph" w:styleId="Bezriadkovania">
    <w:name w:val="No Spacing"/>
    <w:uiPriority w:val="1"/>
    <w:qFormat/>
    <w:rsid w:val="00C00630"/>
    <w:pPr>
      <w:widowControl w:val="0"/>
      <w:spacing w:after="0" w:line="240" w:lineRule="auto"/>
    </w:pPr>
    <w:rPr>
      <w:rFonts w:ascii="Times New Roman" w:eastAsia="Times New Roman" w:hAnsi="Times New Roman" w:cs="Times New Roman"/>
      <w:color w:val="000000"/>
      <w:sz w:val="24"/>
      <w:szCs w:val="24"/>
      <w:lang w:eastAsia="sk-SK"/>
    </w:rPr>
  </w:style>
  <w:style w:type="character" w:customStyle="1" w:styleId="CharStyle34">
    <w:name w:val="Char Style 34"/>
    <w:basedOn w:val="Predvolenpsmoodseku"/>
    <w:link w:val="Style21"/>
    <w:uiPriority w:val="99"/>
    <w:rsid w:val="00896AFA"/>
    <w:rPr>
      <w:rFonts w:ascii="Arial" w:hAnsi="Arial" w:cs="Arial"/>
      <w:sz w:val="19"/>
      <w:szCs w:val="19"/>
      <w:shd w:val="clear" w:color="auto" w:fill="FFFFFF"/>
    </w:rPr>
  </w:style>
  <w:style w:type="paragraph" w:customStyle="1" w:styleId="Style21">
    <w:name w:val="Style 21"/>
    <w:basedOn w:val="Normlny"/>
    <w:link w:val="CharStyle34"/>
    <w:uiPriority w:val="99"/>
    <w:rsid w:val="00896AFA"/>
    <w:pPr>
      <w:widowControl w:val="0"/>
      <w:shd w:val="clear" w:color="auto" w:fill="FFFFFF"/>
      <w:spacing w:before="240" w:after="440" w:line="230" w:lineRule="exact"/>
      <w:ind w:hanging="800"/>
      <w:jc w:val="center"/>
    </w:pPr>
    <w:rPr>
      <w:rFonts w:ascii="Arial" w:eastAsiaTheme="minorHAnsi" w:hAnsi="Arial" w:cs="Arial"/>
      <w:sz w:val="19"/>
      <w:szCs w:val="19"/>
      <w:lang w:eastAsia="en-US"/>
    </w:rPr>
  </w:style>
  <w:style w:type="character" w:customStyle="1" w:styleId="CharStyle33">
    <w:name w:val="Char Style 33"/>
    <w:basedOn w:val="Predvolenpsmoodseku"/>
    <w:link w:val="Style32"/>
    <w:uiPriority w:val="99"/>
    <w:rsid w:val="00896AFA"/>
    <w:rPr>
      <w:rFonts w:ascii="Arial" w:hAnsi="Arial" w:cs="Arial"/>
      <w:b/>
      <w:bCs/>
      <w:sz w:val="19"/>
      <w:szCs w:val="19"/>
      <w:shd w:val="clear" w:color="auto" w:fill="FFFFFF"/>
    </w:rPr>
  </w:style>
  <w:style w:type="character" w:customStyle="1" w:styleId="CharStyle35">
    <w:name w:val="Char Style 35"/>
    <w:basedOn w:val="CharStyle34"/>
    <w:uiPriority w:val="99"/>
    <w:rsid w:val="00896AFA"/>
    <w:rPr>
      <w:rFonts w:ascii="Arial" w:hAnsi="Arial" w:cs="Arial"/>
      <w:b/>
      <w:bCs/>
      <w:sz w:val="19"/>
      <w:szCs w:val="19"/>
      <w:u w:val="none"/>
      <w:shd w:val="clear" w:color="auto" w:fill="FFFFFF"/>
    </w:rPr>
  </w:style>
  <w:style w:type="paragraph" w:customStyle="1" w:styleId="Style32">
    <w:name w:val="Style 32"/>
    <w:basedOn w:val="Normlny"/>
    <w:link w:val="CharStyle33"/>
    <w:uiPriority w:val="99"/>
    <w:rsid w:val="00896AFA"/>
    <w:pPr>
      <w:widowControl w:val="0"/>
      <w:shd w:val="clear" w:color="auto" w:fill="FFFFFF"/>
      <w:spacing w:after="0" w:line="230" w:lineRule="exact"/>
      <w:jc w:val="center"/>
      <w:outlineLvl w:val="1"/>
    </w:pPr>
    <w:rPr>
      <w:rFonts w:ascii="Arial" w:eastAsiaTheme="minorHAnsi" w:hAnsi="Arial" w:cs="Arial"/>
      <w:b/>
      <w:bCs/>
      <w:sz w:val="19"/>
      <w:szCs w:val="19"/>
      <w:lang w:eastAsia="en-US"/>
    </w:rPr>
  </w:style>
  <w:style w:type="character" w:customStyle="1" w:styleId="CharStyle8">
    <w:name w:val="Char Style 8"/>
    <w:basedOn w:val="Predvolenpsmoodseku"/>
    <w:link w:val="Style7"/>
    <w:uiPriority w:val="99"/>
    <w:rsid w:val="007A2ADB"/>
    <w:rPr>
      <w:rFonts w:cs="Times New Roman"/>
      <w:b/>
      <w:bCs/>
      <w:shd w:val="clear" w:color="auto" w:fill="FFFFFF"/>
    </w:rPr>
  </w:style>
  <w:style w:type="paragraph" w:customStyle="1" w:styleId="Style7">
    <w:name w:val="Style 7"/>
    <w:basedOn w:val="Normlny"/>
    <w:link w:val="CharStyle8"/>
    <w:uiPriority w:val="99"/>
    <w:rsid w:val="007A2ADB"/>
    <w:pPr>
      <w:widowControl w:val="0"/>
      <w:shd w:val="clear" w:color="auto" w:fill="FFFFFF"/>
      <w:spacing w:after="260" w:line="365" w:lineRule="exact"/>
      <w:ind w:hanging="1620"/>
      <w:outlineLvl w:val="1"/>
    </w:pPr>
    <w:rPr>
      <w:rFonts w:asciiTheme="minorHAnsi" w:eastAsiaTheme="minorHAnsi" w:hAnsiTheme="minorHAnsi"/>
      <w:b/>
      <w:bCs/>
      <w:sz w:val="22"/>
      <w:szCs w:val="22"/>
      <w:lang w:eastAsia="en-US"/>
    </w:rPr>
  </w:style>
  <w:style w:type="paragraph" w:styleId="Zarkazkladnhotextu2">
    <w:name w:val="Body Text Indent 2"/>
    <w:basedOn w:val="Normlny"/>
    <w:link w:val="Zarkazkladnhotextu2Char"/>
    <w:uiPriority w:val="99"/>
    <w:semiHidden/>
    <w:unhideWhenUsed/>
    <w:rsid w:val="00914EEC"/>
    <w:pPr>
      <w:spacing w:after="120" w:line="480" w:lineRule="auto"/>
      <w:ind w:left="283"/>
    </w:pPr>
  </w:style>
  <w:style w:type="character" w:customStyle="1" w:styleId="Zarkazkladnhotextu2Char">
    <w:name w:val="Zarážka základného textu 2 Char"/>
    <w:basedOn w:val="Predvolenpsmoodseku"/>
    <w:link w:val="Zarkazkladnhotextu2"/>
    <w:uiPriority w:val="99"/>
    <w:semiHidden/>
    <w:rsid w:val="00914EEC"/>
    <w:rPr>
      <w:rFonts w:ascii="Times New Roman" w:eastAsia="Times New Roman" w:hAnsi="Times New Roman" w:cs="Times New Roman"/>
      <w:sz w:val="24"/>
      <w:szCs w:val="24"/>
      <w:lang w:eastAsia="sk-SK"/>
    </w:rPr>
  </w:style>
  <w:style w:type="paragraph" w:styleId="Revzia">
    <w:name w:val="Revision"/>
    <w:hidden/>
    <w:uiPriority w:val="99"/>
    <w:semiHidden/>
    <w:rsid w:val="00BC0326"/>
    <w:pPr>
      <w:spacing w:after="0" w:line="240" w:lineRule="auto"/>
    </w:pPr>
    <w:rPr>
      <w:rFonts w:ascii="Times New Roman" w:eastAsia="Times New Roman" w:hAnsi="Times New Roman" w:cs="Times New Roman"/>
      <w:sz w:val="24"/>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3442993">
      <w:bodyDiv w:val="1"/>
      <w:marLeft w:val="0"/>
      <w:marRight w:val="0"/>
      <w:marTop w:val="0"/>
      <w:marBottom w:val="0"/>
      <w:divBdr>
        <w:top w:val="none" w:sz="0" w:space="0" w:color="auto"/>
        <w:left w:val="none" w:sz="0" w:space="0" w:color="auto"/>
        <w:bottom w:val="none" w:sz="0" w:space="0" w:color="auto"/>
        <w:right w:val="none" w:sz="0" w:space="0" w:color="auto"/>
      </w:divBdr>
    </w:div>
    <w:div w:id="293490475">
      <w:bodyDiv w:val="1"/>
      <w:marLeft w:val="0"/>
      <w:marRight w:val="0"/>
      <w:marTop w:val="0"/>
      <w:marBottom w:val="0"/>
      <w:divBdr>
        <w:top w:val="none" w:sz="0" w:space="0" w:color="auto"/>
        <w:left w:val="none" w:sz="0" w:space="0" w:color="auto"/>
        <w:bottom w:val="none" w:sz="0" w:space="0" w:color="auto"/>
        <w:right w:val="none" w:sz="0" w:space="0" w:color="auto"/>
      </w:divBdr>
    </w:div>
    <w:div w:id="557471712">
      <w:bodyDiv w:val="1"/>
      <w:marLeft w:val="0"/>
      <w:marRight w:val="0"/>
      <w:marTop w:val="0"/>
      <w:marBottom w:val="0"/>
      <w:divBdr>
        <w:top w:val="none" w:sz="0" w:space="0" w:color="auto"/>
        <w:left w:val="none" w:sz="0" w:space="0" w:color="auto"/>
        <w:bottom w:val="none" w:sz="0" w:space="0" w:color="auto"/>
        <w:right w:val="none" w:sz="0" w:space="0" w:color="auto"/>
      </w:divBdr>
    </w:div>
    <w:div w:id="784082792">
      <w:bodyDiv w:val="1"/>
      <w:marLeft w:val="0"/>
      <w:marRight w:val="0"/>
      <w:marTop w:val="0"/>
      <w:marBottom w:val="0"/>
      <w:divBdr>
        <w:top w:val="none" w:sz="0" w:space="0" w:color="auto"/>
        <w:left w:val="none" w:sz="0" w:space="0" w:color="auto"/>
        <w:bottom w:val="none" w:sz="0" w:space="0" w:color="auto"/>
        <w:right w:val="none" w:sz="0" w:space="0" w:color="auto"/>
      </w:divBdr>
    </w:div>
    <w:div w:id="1056390796">
      <w:bodyDiv w:val="1"/>
      <w:marLeft w:val="0"/>
      <w:marRight w:val="0"/>
      <w:marTop w:val="0"/>
      <w:marBottom w:val="0"/>
      <w:divBdr>
        <w:top w:val="none" w:sz="0" w:space="0" w:color="auto"/>
        <w:left w:val="none" w:sz="0" w:space="0" w:color="auto"/>
        <w:bottom w:val="none" w:sz="0" w:space="0" w:color="auto"/>
        <w:right w:val="none" w:sz="0" w:space="0" w:color="auto"/>
      </w:divBdr>
    </w:div>
    <w:div w:id="1856572691">
      <w:bodyDiv w:val="1"/>
      <w:marLeft w:val="0"/>
      <w:marRight w:val="0"/>
      <w:marTop w:val="0"/>
      <w:marBottom w:val="0"/>
      <w:divBdr>
        <w:top w:val="none" w:sz="0" w:space="0" w:color="auto"/>
        <w:left w:val="none" w:sz="0" w:space="0" w:color="auto"/>
        <w:bottom w:val="none" w:sz="0" w:space="0" w:color="auto"/>
        <w:right w:val="none" w:sz="0" w:space="0" w:color="auto"/>
      </w:divBdr>
      <w:divsChild>
        <w:div w:id="1512329706">
          <w:marLeft w:val="0"/>
          <w:marRight w:val="0"/>
          <w:marTop w:val="0"/>
          <w:marBottom w:val="0"/>
          <w:divBdr>
            <w:top w:val="none" w:sz="0" w:space="0" w:color="auto"/>
            <w:left w:val="none" w:sz="0" w:space="0" w:color="auto"/>
            <w:bottom w:val="none" w:sz="0" w:space="0" w:color="auto"/>
            <w:right w:val="none" w:sz="0" w:space="0" w:color="auto"/>
          </w:divBdr>
        </w:div>
        <w:div w:id="569536677">
          <w:marLeft w:val="0"/>
          <w:marRight w:val="0"/>
          <w:marTop w:val="0"/>
          <w:marBottom w:val="0"/>
          <w:divBdr>
            <w:top w:val="none" w:sz="0" w:space="0" w:color="auto"/>
            <w:left w:val="none" w:sz="0" w:space="0" w:color="auto"/>
            <w:bottom w:val="none" w:sz="0" w:space="0" w:color="auto"/>
            <w:right w:val="none" w:sz="0" w:space="0" w:color="auto"/>
          </w:divBdr>
        </w:div>
        <w:div w:id="352808418">
          <w:marLeft w:val="0"/>
          <w:marRight w:val="0"/>
          <w:marTop w:val="0"/>
          <w:marBottom w:val="0"/>
          <w:divBdr>
            <w:top w:val="none" w:sz="0" w:space="0" w:color="auto"/>
            <w:left w:val="none" w:sz="0" w:space="0" w:color="auto"/>
            <w:bottom w:val="none" w:sz="0" w:space="0" w:color="auto"/>
            <w:right w:val="none" w:sz="0" w:space="0" w:color="auto"/>
          </w:divBdr>
        </w:div>
        <w:div w:id="851529639">
          <w:marLeft w:val="0"/>
          <w:marRight w:val="0"/>
          <w:marTop w:val="0"/>
          <w:marBottom w:val="0"/>
          <w:divBdr>
            <w:top w:val="none" w:sz="0" w:space="0" w:color="auto"/>
            <w:left w:val="none" w:sz="0" w:space="0" w:color="auto"/>
            <w:bottom w:val="none" w:sz="0" w:space="0" w:color="auto"/>
            <w:right w:val="none" w:sz="0" w:space="0" w:color="auto"/>
          </w:divBdr>
        </w:div>
        <w:div w:id="1234585946">
          <w:marLeft w:val="0"/>
          <w:marRight w:val="0"/>
          <w:marTop w:val="0"/>
          <w:marBottom w:val="0"/>
          <w:divBdr>
            <w:top w:val="none" w:sz="0" w:space="0" w:color="auto"/>
            <w:left w:val="none" w:sz="0" w:space="0" w:color="auto"/>
            <w:bottom w:val="none" w:sz="0" w:space="0" w:color="auto"/>
            <w:right w:val="none" w:sz="0" w:space="0" w:color="auto"/>
          </w:divBdr>
        </w:div>
        <w:div w:id="301158137">
          <w:marLeft w:val="0"/>
          <w:marRight w:val="0"/>
          <w:marTop w:val="0"/>
          <w:marBottom w:val="0"/>
          <w:divBdr>
            <w:top w:val="none" w:sz="0" w:space="0" w:color="auto"/>
            <w:left w:val="none" w:sz="0" w:space="0" w:color="auto"/>
            <w:bottom w:val="none" w:sz="0" w:space="0" w:color="auto"/>
            <w:right w:val="none" w:sz="0" w:space="0" w:color="auto"/>
          </w:divBdr>
        </w:div>
        <w:div w:id="1002588303">
          <w:marLeft w:val="0"/>
          <w:marRight w:val="0"/>
          <w:marTop w:val="0"/>
          <w:marBottom w:val="0"/>
          <w:divBdr>
            <w:top w:val="none" w:sz="0" w:space="0" w:color="auto"/>
            <w:left w:val="none" w:sz="0" w:space="0" w:color="auto"/>
            <w:bottom w:val="none" w:sz="0" w:space="0" w:color="auto"/>
            <w:right w:val="none" w:sz="0" w:space="0" w:color="auto"/>
          </w:divBdr>
        </w:div>
        <w:div w:id="771825864">
          <w:marLeft w:val="0"/>
          <w:marRight w:val="0"/>
          <w:marTop w:val="0"/>
          <w:marBottom w:val="0"/>
          <w:divBdr>
            <w:top w:val="none" w:sz="0" w:space="0" w:color="auto"/>
            <w:left w:val="none" w:sz="0" w:space="0" w:color="auto"/>
            <w:bottom w:val="none" w:sz="0" w:space="0" w:color="auto"/>
            <w:right w:val="none" w:sz="0" w:space="0" w:color="auto"/>
          </w:divBdr>
        </w:div>
        <w:div w:id="845053199">
          <w:marLeft w:val="0"/>
          <w:marRight w:val="0"/>
          <w:marTop w:val="0"/>
          <w:marBottom w:val="0"/>
          <w:divBdr>
            <w:top w:val="none" w:sz="0" w:space="0" w:color="auto"/>
            <w:left w:val="none" w:sz="0" w:space="0" w:color="auto"/>
            <w:bottom w:val="none" w:sz="0" w:space="0" w:color="auto"/>
            <w:right w:val="none" w:sz="0" w:space="0" w:color="auto"/>
          </w:divBdr>
        </w:div>
        <w:div w:id="1280994997">
          <w:marLeft w:val="0"/>
          <w:marRight w:val="0"/>
          <w:marTop w:val="0"/>
          <w:marBottom w:val="0"/>
          <w:divBdr>
            <w:top w:val="none" w:sz="0" w:space="0" w:color="auto"/>
            <w:left w:val="none" w:sz="0" w:space="0" w:color="auto"/>
            <w:bottom w:val="none" w:sz="0" w:space="0" w:color="auto"/>
            <w:right w:val="none" w:sz="0" w:space="0" w:color="auto"/>
          </w:divBdr>
        </w:div>
        <w:div w:id="128839272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redstavenstvo@bbrsc.sk"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sekretariat@bbrsc.sk" TargetMode="External"/><Relationship Id="rId12"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mailto:..................@................." TargetMode="External"/><Relationship Id="rId4" Type="http://schemas.openxmlformats.org/officeDocument/2006/relationships/webSettings" Target="webSettings.xml"/><Relationship Id="rId9" Type="http://schemas.openxmlformats.org/officeDocument/2006/relationships/hyperlink" Target="mailto:.................@................." TargetMode="External"/><Relationship Id="rId14" Type="http://schemas.openxmlformats.org/officeDocument/2006/relationships/theme" Target="theme/theme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17</Pages>
  <Words>8335</Words>
  <Characters>47510</Characters>
  <Application>Microsoft Office Word</Application>
  <DocSecurity>0</DocSecurity>
  <Lines>395</Lines>
  <Paragraphs>111</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55734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Ďurská Alena Ing.</dc:creator>
  <cp:keywords/>
  <dc:description/>
  <cp:lastModifiedBy>Fekiačová Jana</cp:lastModifiedBy>
  <cp:revision>7</cp:revision>
  <cp:lastPrinted>2019-09-15T12:54:00Z</cp:lastPrinted>
  <dcterms:created xsi:type="dcterms:W3CDTF">2023-11-06T19:20:00Z</dcterms:created>
  <dcterms:modified xsi:type="dcterms:W3CDTF">2023-11-08T07:13:00Z</dcterms:modified>
</cp:coreProperties>
</file>