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CFD3" w14:textId="77777777" w:rsidR="00612A30" w:rsidRDefault="00612A30" w:rsidP="00612A3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0282A101" w14:textId="77777777" w:rsidR="00612A30" w:rsidRDefault="00612A30" w:rsidP="00612A3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867648C" w14:textId="77777777" w:rsidR="00612A30" w:rsidRPr="00C342CE" w:rsidRDefault="00612A30" w:rsidP="00612A30">
      <w:pPr>
        <w:autoSpaceDE w:val="0"/>
        <w:autoSpaceDN w:val="0"/>
        <w:adjustRightInd w:val="0"/>
        <w:jc w:val="both"/>
        <w:rPr>
          <w:bCs/>
          <w:strike/>
        </w:rPr>
      </w:pPr>
      <w:r w:rsidRPr="006456CD">
        <w:rPr>
          <w:bCs/>
        </w:rPr>
        <w:t xml:space="preserve">Predmetom zákazky je </w:t>
      </w:r>
      <w:r>
        <w:rPr>
          <w:bCs/>
        </w:rPr>
        <w:t xml:space="preserve">dodanie </w:t>
      </w:r>
      <w:r w:rsidRPr="00C342CE">
        <w:rPr>
          <w:bCs/>
        </w:rPr>
        <w:t>prachotesného vozíka pre transport sterilného materiálu – 1ks</w:t>
      </w:r>
      <w:r w:rsidRPr="00C342CE">
        <w:t>, vrátane</w:t>
      </w:r>
      <w:r w:rsidRPr="00C342CE">
        <w:rPr>
          <w:bCs/>
        </w:rPr>
        <w:t xml:space="preserve"> dopravy na miesto určenia a odovzdania potrebnej užívateľskej dokumentácie v slovenskom/českom jazyku, v prípade, že je vozík dodaný v </w:t>
      </w:r>
      <w:proofErr w:type="spellStart"/>
      <w:r w:rsidRPr="00C342CE">
        <w:rPr>
          <w:bCs/>
        </w:rPr>
        <w:t>demonte</w:t>
      </w:r>
      <w:proofErr w:type="spellEnd"/>
      <w:r w:rsidRPr="00C342CE">
        <w:rPr>
          <w:bCs/>
        </w:rPr>
        <w:t xml:space="preserve">, tak vrátane montáže a uvedenia do prevádzky pre potreby Centra robotickej chirurgie. </w:t>
      </w:r>
    </w:p>
    <w:p w14:paraId="6189501C" w14:textId="77777777" w:rsidR="00612A30" w:rsidRDefault="00612A30" w:rsidP="00612A30">
      <w:pPr>
        <w:autoSpaceDE w:val="0"/>
        <w:autoSpaceDN w:val="0"/>
        <w:adjustRightInd w:val="0"/>
        <w:jc w:val="both"/>
      </w:pPr>
    </w:p>
    <w:p w14:paraId="6BD33FAD" w14:textId="77777777" w:rsidR="00612A30" w:rsidRDefault="00612A30" w:rsidP="00612A30">
      <w:pPr>
        <w:autoSpaceDE w:val="0"/>
        <w:autoSpaceDN w:val="0"/>
        <w:adjustRightInd w:val="0"/>
        <w:jc w:val="both"/>
        <w:rPr>
          <w:b/>
          <w:bCs/>
        </w:rPr>
      </w:pPr>
      <w:r w:rsidRPr="00EE4F20">
        <w:rPr>
          <w:b/>
          <w:bCs/>
        </w:rPr>
        <w:t xml:space="preserve">Predmet zákazky musí spĺňať nasledujúce minimálne </w:t>
      </w:r>
      <w:r w:rsidRPr="000360C0">
        <w:rPr>
          <w:b/>
          <w:bCs/>
        </w:rPr>
        <w:t>technicko-medicínske parametre</w:t>
      </w:r>
      <w:r w:rsidRPr="00EE4F20">
        <w:rPr>
          <w:b/>
          <w:bCs/>
        </w:rPr>
        <w:t xml:space="preserve">: </w:t>
      </w:r>
    </w:p>
    <w:p w14:paraId="223EB334" w14:textId="77777777" w:rsidR="00612A30" w:rsidRPr="00EE4F20" w:rsidRDefault="00612A30" w:rsidP="00612A30">
      <w:pPr>
        <w:autoSpaceDE w:val="0"/>
        <w:autoSpaceDN w:val="0"/>
        <w:adjustRightInd w:val="0"/>
        <w:jc w:val="both"/>
        <w:rPr>
          <w:b/>
          <w:bCs/>
        </w:rPr>
      </w:pPr>
    </w:p>
    <w:p w14:paraId="5A6DA655" w14:textId="77777777" w:rsidR="00612A30" w:rsidRDefault="00612A30" w:rsidP="00612A30">
      <w:pPr>
        <w:autoSpaceDE w:val="0"/>
        <w:autoSpaceDN w:val="0"/>
        <w:adjustRightInd w:val="0"/>
        <w:jc w:val="both"/>
      </w:pPr>
      <w:r>
        <w:t xml:space="preserve">- </w:t>
      </w:r>
      <w:r w:rsidRPr="000360C0">
        <w:t>požaduje sa dodať nový, nepoužívaný a nerepasovaný tovar</w:t>
      </w:r>
    </w:p>
    <w:p w14:paraId="3B92FFEB" w14:textId="77777777" w:rsidR="00612A30" w:rsidRPr="00FE4922" w:rsidRDefault="00612A30" w:rsidP="00612A3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Style w:val="Mriekatabuky1"/>
        <w:tblW w:w="5007" w:type="pct"/>
        <w:tblInd w:w="-5" w:type="dxa"/>
        <w:tblLook w:val="04A0" w:firstRow="1" w:lastRow="0" w:firstColumn="1" w:lastColumn="0" w:noHBand="0" w:noVBand="1"/>
      </w:tblPr>
      <w:tblGrid>
        <w:gridCol w:w="5499"/>
        <w:gridCol w:w="3576"/>
      </w:tblGrid>
      <w:tr w:rsidR="00612A30" w:rsidRPr="00693B57" w14:paraId="13992CCD" w14:textId="77777777" w:rsidTr="00C2336A">
        <w:trPr>
          <w:trHeight w:val="627"/>
        </w:trPr>
        <w:tc>
          <w:tcPr>
            <w:tcW w:w="3030" w:type="pct"/>
          </w:tcPr>
          <w:p w14:paraId="1170A993" w14:textId="77777777" w:rsidR="00612A30" w:rsidRPr="00693B57" w:rsidRDefault="00612A30" w:rsidP="00C2336A">
            <w:pPr>
              <w:jc w:val="center"/>
              <w:rPr>
                <w:b/>
                <w:color w:val="000000"/>
                <w:lang w:eastAsia="en-GB"/>
              </w:rPr>
            </w:pPr>
            <w:r w:rsidRPr="00693B57">
              <w:rPr>
                <w:b/>
                <w:color w:val="000000"/>
                <w:lang w:eastAsia="en-GB"/>
              </w:rPr>
              <w:t>Požadované min. technicko-medicínske parametre / opis / požadovaná hodnota:</w:t>
            </w:r>
          </w:p>
        </w:tc>
        <w:tc>
          <w:tcPr>
            <w:tcW w:w="1970" w:type="pct"/>
          </w:tcPr>
          <w:p w14:paraId="2A261FA8" w14:textId="77777777" w:rsidR="00612A30" w:rsidRPr="00693B57" w:rsidRDefault="00612A30" w:rsidP="00C2336A">
            <w:pPr>
              <w:jc w:val="center"/>
              <w:rPr>
                <w:b/>
                <w:color w:val="000000"/>
                <w:lang w:eastAsia="en-GB"/>
              </w:rPr>
            </w:pPr>
            <w:r w:rsidRPr="00693B57">
              <w:rPr>
                <w:b/>
                <w:color w:val="000000"/>
                <w:lang w:eastAsia="en-GB"/>
              </w:rPr>
              <w:t>Vlastný návrh na plnenie predmetu zákazky</w:t>
            </w:r>
          </w:p>
        </w:tc>
      </w:tr>
      <w:tr w:rsidR="00612A30" w:rsidRPr="00693B57" w14:paraId="5105565B" w14:textId="77777777" w:rsidTr="00C2336A">
        <w:tc>
          <w:tcPr>
            <w:tcW w:w="3030" w:type="pct"/>
            <w:shd w:val="clear" w:color="auto" w:fill="auto"/>
          </w:tcPr>
          <w:p w14:paraId="765873DC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 xml:space="preserve">materiál – </w:t>
            </w:r>
            <w:proofErr w:type="spellStart"/>
            <w:r w:rsidRPr="00693B57">
              <w:rPr>
                <w:color w:val="000000"/>
                <w:lang w:eastAsia="en-GB"/>
              </w:rPr>
              <w:t>nerez</w:t>
            </w:r>
            <w:proofErr w:type="spellEnd"/>
            <w:r w:rsidRPr="00693B57">
              <w:rPr>
                <w:color w:val="000000"/>
                <w:lang w:eastAsia="en-GB"/>
              </w:rPr>
              <w:t xml:space="preserve"> AISI304</w:t>
            </w:r>
          </w:p>
        </w:tc>
        <w:tc>
          <w:tcPr>
            <w:tcW w:w="1970" w:type="pct"/>
          </w:tcPr>
          <w:p w14:paraId="3A61B263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2E84834C" w14:textId="77777777" w:rsidTr="00C2336A">
        <w:tc>
          <w:tcPr>
            <w:tcW w:w="3030" w:type="pct"/>
            <w:shd w:val="clear" w:color="auto" w:fill="auto"/>
          </w:tcPr>
          <w:p w14:paraId="54CECB75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po vnútornom obvode dvierok – tesniaca guma voči prachu</w:t>
            </w:r>
          </w:p>
        </w:tc>
        <w:tc>
          <w:tcPr>
            <w:tcW w:w="1970" w:type="pct"/>
          </w:tcPr>
          <w:p w14:paraId="1C601EA6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209BA643" w14:textId="77777777" w:rsidTr="00C2336A">
        <w:tc>
          <w:tcPr>
            <w:tcW w:w="3030" w:type="pct"/>
            <w:shd w:val="clear" w:color="auto" w:fill="auto"/>
          </w:tcPr>
          <w:p w14:paraId="2CADCEE8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min vnútorná dĺžka 81 cm</w:t>
            </w:r>
          </w:p>
        </w:tc>
        <w:tc>
          <w:tcPr>
            <w:tcW w:w="1970" w:type="pct"/>
          </w:tcPr>
          <w:p w14:paraId="22E75B05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0DE8C065" w14:textId="77777777" w:rsidTr="00C2336A">
        <w:tc>
          <w:tcPr>
            <w:tcW w:w="3030" w:type="pct"/>
            <w:shd w:val="clear" w:color="auto" w:fill="auto"/>
          </w:tcPr>
          <w:p w14:paraId="0E460AD8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min. vnútorná hĺbka 60 cm</w:t>
            </w:r>
          </w:p>
        </w:tc>
        <w:tc>
          <w:tcPr>
            <w:tcW w:w="1970" w:type="pct"/>
          </w:tcPr>
          <w:p w14:paraId="301AC448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70BEFBB5" w14:textId="77777777" w:rsidTr="00C2336A">
        <w:tc>
          <w:tcPr>
            <w:tcW w:w="3030" w:type="pct"/>
            <w:shd w:val="clear" w:color="auto" w:fill="auto"/>
          </w:tcPr>
          <w:p w14:paraId="3529AC0C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celková výška max. 154 cm</w:t>
            </w:r>
          </w:p>
        </w:tc>
        <w:tc>
          <w:tcPr>
            <w:tcW w:w="1970" w:type="pct"/>
          </w:tcPr>
          <w:p w14:paraId="1ABA1B88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3001DF7F" w14:textId="77777777" w:rsidTr="00C2336A">
        <w:tc>
          <w:tcPr>
            <w:tcW w:w="3030" w:type="pct"/>
            <w:shd w:val="clear" w:color="auto" w:fill="auto"/>
          </w:tcPr>
          <w:p w14:paraId="69CB3DA5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4 kolieska s priemerom min. 15 cm na vonkajšie povrchy ( 2 s aretáciou )</w:t>
            </w:r>
          </w:p>
        </w:tc>
        <w:tc>
          <w:tcPr>
            <w:tcW w:w="1970" w:type="pct"/>
          </w:tcPr>
          <w:p w14:paraId="3508DC8D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27CF9A6F" w14:textId="77777777" w:rsidTr="00C2336A">
        <w:tc>
          <w:tcPr>
            <w:tcW w:w="3030" w:type="pct"/>
            <w:shd w:val="clear" w:color="auto" w:fill="auto"/>
          </w:tcPr>
          <w:p w14:paraId="52E7CF8C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nosnosť min. 40 kg</w:t>
            </w:r>
          </w:p>
        </w:tc>
        <w:tc>
          <w:tcPr>
            <w:tcW w:w="1970" w:type="pct"/>
          </w:tcPr>
          <w:p w14:paraId="2212017B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23DFC936" w14:textId="77777777" w:rsidTr="00C2336A">
        <w:tc>
          <w:tcPr>
            <w:tcW w:w="3030" w:type="pct"/>
            <w:shd w:val="clear" w:color="auto" w:fill="auto"/>
          </w:tcPr>
          <w:p w14:paraId="62646A7D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s rukoväťou / rukoväťami na tlačenie</w:t>
            </w:r>
          </w:p>
        </w:tc>
        <w:tc>
          <w:tcPr>
            <w:tcW w:w="1970" w:type="pct"/>
          </w:tcPr>
          <w:p w14:paraId="41563944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6435FB78" w14:textId="77777777" w:rsidTr="00C2336A">
        <w:tc>
          <w:tcPr>
            <w:tcW w:w="3030" w:type="pct"/>
            <w:shd w:val="clear" w:color="auto" w:fill="auto"/>
          </w:tcPr>
          <w:p w14:paraId="5B36D87C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min. 3 vnútorné police (vrátane dna), t. j. min. 2 vnútorné police + dno</w:t>
            </w:r>
          </w:p>
        </w:tc>
        <w:tc>
          <w:tcPr>
            <w:tcW w:w="1970" w:type="pct"/>
          </w:tcPr>
          <w:p w14:paraId="621BEBE8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  <w:tr w:rsidR="00612A30" w:rsidRPr="00693B57" w14:paraId="44F980BF" w14:textId="77777777" w:rsidTr="00C2336A">
        <w:tc>
          <w:tcPr>
            <w:tcW w:w="3030" w:type="pct"/>
            <w:shd w:val="clear" w:color="auto" w:fill="auto"/>
          </w:tcPr>
          <w:p w14:paraId="05FD22C8" w14:textId="77777777" w:rsidR="00612A30" w:rsidRPr="00693B57" w:rsidRDefault="00612A30" w:rsidP="00612A30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eastAsia="en-GB"/>
              </w:rPr>
            </w:pPr>
            <w:r w:rsidRPr="00693B57">
              <w:rPr>
                <w:color w:val="000000"/>
                <w:lang w:eastAsia="en-GB"/>
              </w:rPr>
              <w:t>vzdialenosť medzi vnútornými policami min. 30 cm alebo nastaviteľná</w:t>
            </w:r>
          </w:p>
        </w:tc>
        <w:tc>
          <w:tcPr>
            <w:tcW w:w="1970" w:type="pct"/>
          </w:tcPr>
          <w:p w14:paraId="5B2C139E" w14:textId="77777777" w:rsidR="00612A30" w:rsidRPr="00693B57" w:rsidRDefault="00612A30" w:rsidP="00C2336A">
            <w:pPr>
              <w:widowControl w:val="0"/>
              <w:ind w:left="360"/>
              <w:contextualSpacing/>
              <w:rPr>
                <w:color w:val="000000"/>
                <w:lang w:eastAsia="en-GB"/>
              </w:rPr>
            </w:pPr>
          </w:p>
        </w:tc>
      </w:tr>
    </w:tbl>
    <w:p w14:paraId="32CCEBE4" w14:textId="77777777" w:rsidR="00612A30" w:rsidRPr="00FE4922" w:rsidRDefault="00612A30" w:rsidP="00612A30"/>
    <w:p w14:paraId="7A824EC2" w14:textId="77777777" w:rsidR="00612A30" w:rsidRPr="00FE4922" w:rsidRDefault="00612A30" w:rsidP="00612A30">
      <w:pPr>
        <w:pStyle w:val="Normlnywebov"/>
        <w:spacing w:before="0" w:beforeAutospacing="0" w:after="0" w:afterAutospacing="0"/>
        <w:jc w:val="both"/>
        <w:rPr>
          <w:b/>
          <w:bCs/>
          <w:color w:val="000000"/>
        </w:rPr>
      </w:pPr>
    </w:p>
    <w:p w14:paraId="74146CDF" w14:textId="77777777" w:rsidR="00612A30" w:rsidRDefault="00612A30" w:rsidP="00612A30">
      <w:pPr>
        <w:rPr>
          <w:rFonts w:eastAsiaTheme="minorHAnsi"/>
          <w:lang w:eastAsia="en-US"/>
        </w:rPr>
      </w:pPr>
    </w:p>
    <w:p w14:paraId="2A5D0300" w14:textId="35B35CFE" w:rsidR="00E11A53" w:rsidRPr="00612A30" w:rsidRDefault="00E11A53" w:rsidP="00612A30">
      <w:pPr>
        <w:spacing w:after="200" w:line="276" w:lineRule="auto"/>
        <w:rPr>
          <w:rFonts w:eastAsiaTheme="minorHAnsi"/>
          <w:lang w:eastAsia="en-US"/>
        </w:rPr>
      </w:pPr>
    </w:p>
    <w:sectPr w:rsidR="00E11A53" w:rsidRPr="0061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612A30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85EF"/>
  <w15:chartTrackingRefBased/>
  <w15:docId w15:val="{6E1765FE-C90E-4287-A7AD-698D682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2A30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612A30"/>
    <w:pPr>
      <w:spacing w:before="100" w:beforeAutospacing="1" w:after="100" w:afterAutospacing="1"/>
    </w:pPr>
    <w:rPr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612A30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61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2023-11-28T09:07:00Z</dcterms:created>
  <dcterms:modified xsi:type="dcterms:W3CDTF">2023-11-28T09:07:00Z</dcterms:modified>
</cp:coreProperties>
</file>