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ý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zva na predlo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enie ponuky pre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úč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ely zistenia predpokladanej hodnoty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kazky</w:t>
      </w:r>
    </w:p>
    <w:p>
      <w:pPr>
        <w:pStyle w:val="Tel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Dobr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Ministerstvo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SR realizuje prieskum trhu na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kazky - </w:t>
      </w:r>
      <w:r>
        <w:rPr>
          <w:rFonts w:ascii="Times New Roman" w:hAnsi="Times New Roman"/>
          <w:sz w:val="24"/>
          <w:szCs w:val="24"/>
          <w:rtl w:val="0"/>
        </w:rPr>
        <w:t>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it-IT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na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stavu 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tnej symbolike</w:t>
      </w:r>
      <w:r>
        <w:rPr>
          <w:rFonts w:ascii="Times New Roman" w:hAnsi="Times New Roman"/>
          <w:sz w:val="24"/>
          <w:szCs w:val="24"/>
          <w:rtl w:val="0"/>
        </w:rPr>
        <w:t xml:space="preserve">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Za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elom stanovenia predpokladanej hodnoty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si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 dovo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ujem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o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enie cenovej ponuky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JOSEPHINE, v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ne do 22. 11. 2023 do 08:00 hod. </w:t>
      </w: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ľ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ôž</w:t>
      </w:r>
      <w:r>
        <w:rPr>
          <w:rFonts w:ascii="Times New Roman" w:hAnsi="Times New Roman"/>
          <w:sz w:val="24"/>
          <w:szCs w:val="24"/>
          <w:rtl w:val="0"/>
        </w:rPr>
        <w:t>e zasla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objedn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vku alebo uzatvori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zmluvu so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ujemcom, ktor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cenov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ponuka, t. j. cena za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 EUR s DPH bude najni</w:t>
      </w:r>
      <w:r>
        <w:rPr>
          <w:rFonts w:ascii="Times New Roman" w:hAnsi="Times New Roman" w:hint="default"/>
          <w:sz w:val="24"/>
          <w:szCs w:val="24"/>
          <w:rtl w:val="0"/>
        </w:rPr>
        <w:t>žš</w:t>
      </w:r>
      <w:r>
        <w:rPr>
          <w:rFonts w:ascii="Times New Roman" w:hAnsi="Times New Roman"/>
          <w:sz w:val="24"/>
          <w:szCs w:val="24"/>
          <w:rtl w:val="0"/>
        </w:rPr>
        <w:t>ia (z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 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 lehote na predkladanie pon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k), a za predpokladu,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etky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iadavky verejn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uveden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lohe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1.</w:t>
      </w: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lohe 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zasielame opis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kazky.</w:t>
      </w:r>
    </w:p>
    <w:p>
      <w:pPr>
        <w:pStyle w:val="Tel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Ponuku predkladajte len prostredn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ctvom syst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JOSEPHINE.</w:t>
      </w:r>
    </w:p>
    <w:p>
      <w:pPr>
        <w:pStyle w:val="Tel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 pozdravom</w:t>
      </w:r>
    </w:p>
    <w:p>
      <w:pPr>
        <w:pStyle w:val="Tel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lo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0"/>
          <w:bCs w:val="0"/>
          <w:outline w:val="0"/>
          <w:color w:val="000000"/>
          <w:sz w:val="20"/>
          <w:szCs w:val="20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PhDr. Lenka Bartalosov</w:t>
      </w:r>
      <w:r>
        <w:rPr>
          <w:rFonts w:ascii="Helvetica" w:hAnsi="Helvetica" w:hint="default"/>
          <w:b w:val="1"/>
          <w:bCs w:val="1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, PhD.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riadite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ľ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ka </w:t>
      </w:r>
      <w:r>
        <w:rPr>
          <w:rFonts w:ascii="Helvetica" w:hAnsi="Helvetica"/>
          <w:outline w:val="0"/>
          <w:color w:val="ff0000"/>
          <w:sz w:val="20"/>
          <w:szCs w:val="2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Š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á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tny arch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í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v v Bratislave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2c3e50"/>
          <w:sz w:val="20"/>
          <w:szCs w:val="20"/>
          <w:shd w:val="clear" w:color="auto" w:fill="ffffff"/>
          <w:rtl w:val="0"/>
          <w14:textFill>
            <w14:solidFill>
              <w14:srgbClr w14:val="2C3E50"/>
            </w14:solidFill>
          </w14:textFill>
        </w:rPr>
        <w:drawing xmlns:a="http://schemas.openxmlformats.org/drawingml/2006/main">
          <wp:inline distT="0" distB="0" distL="0" distR="0">
            <wp:extent cx="2286000" cy="596900"/>
            <wp:effectExtent l="0" t="0" r="0" b="0"/>
            <wp:docPr id="1073741825" name="officeArt object" descr="nezná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známy.jpg" descr="neznám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9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Kri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ž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kova 7 </w:t>
      </w:r>
      <w:r>
        <w:rPr>
          <w:rFonts w:ascii="Helvetica" w:hAnsi="Helvetica"/>
          <w:outline w:val="0"/>
          <w:color w:val="ff0000"/>
          <w:sz w:val="20"/>
          <w:szCs w:val="2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811 04 Bratislava </w:t>
      </w:r>
      <w:r>
        <w:rPr>
          <w:rFonts w:ascii="Helvetica" w:hAnsi="Helvetica"/>
          <w:outline w:val="0"/>
          <w:color w:val="ff0000"/>
          <w:sz w:val="20"/>
          <w:szCs w:val="2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Slovensk</w:t>
      </w:r>
      <w:r>
        <w:rPr>
          <w:rFonts w:ascii="Helvetica" w:hAnsi="Helvetica" w:hint="default"/>
          <w:outline w:val="0"/>
          <w:color w:val="2c3e50"/>
          <w:sz w:val="20"/>
          <w:szCs w:val="20"/>
          <w:shd w:val="clear" w:color="auto" w:fill="feffff"/>
          <w:rtl w:val="0"/>
          <w:lang w:val="pt-PT"/>
          <w14:textFill>
            <w14:solidFill>
              <w14:srgbClr w14:val="2C3E50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2c3e50"/>
          <w:sz w:val="20"/>
          <w:szCs w:val="2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republika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000000"/>
          <w:sz w:val="20"/>
          <w:szCs w:val="20"/>
          <w:u w:val="none" w:color="2c3e50"/>
          <w:shd w:val="clear" w:color="auto" w:fill="fe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c3e50"/>
          <w:sz w:val="20"/>
          <w:szCs w:val="20"/>
          <w:u w:val="none"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tel.: </w:t>
      </w:r>
      <w:r>
        <w:rPr>
          <w:rFonts w:ascii="Helvetica" w:hAnsi="Helvetica"/>
          <w:outline w:val="0"/>
          <w:color w:val="0563c0"/>
          <w:sz w:val="20"/>
          <w:szCs w:val="20"/>
          <w:u w:val="single" w:color="0563c0"/>
          <w:shd w:val="clear" w:color="auto" w:fill="feffff"/>
          <w:rtl w:val="0"/>
          <w14:textFill>
            <w14:solidFill>
              <w14:srgbClr w14:val="0563C1"/>
            </w14:solidFill>
          </w14:textFill>
        </w:rPr>
        <w:t>02/57 283 266</w:t>
      </w:r>
      <w:r>
        <w:rPr>
          <w:rFonts w:ascii="Helvetica" w:hAnsi="Helvetica"/>
          <w:outline w:val="0"/>
          <w:color w:val="2c3e50"/>
          <w:sz w:val="20"/>
          <w:szCs w:val="20"/>
          <w:u w:val="none"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ff0000"/>
          <w:sz w:val="20"/>
          <w:szCs w:val="20"/>
          <w:u w:val="none" w:color="0563c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| </w:t>
      </w:r>
      <w:r>
        <w:rPr>
          <w:rFonts w:ascii="Helvetica" w:hAnsi="Helvetica"/>
          <w:outline w:val="0"/>
          <w:color w:val="2c3e50"/>
          <w:sz w:val="20"/>
          <w:szCs w:val="20"/>
          <w:u w:val="none" w:color="0563c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 xml:space="preserve">mobil: </w:t>
      </w:r>
      <w:r>
        <w:rPr>
          <w:rFonts w:ascii="Helvetica" w:hAnsi="Helvetica"/>
          <w:outline w:val="0"/>
          <w:color w:val="2c3e50"/>
          <w:sz w:val="20"/>
          <w:szCs w:val="20"/>
          <w:u w:val="single" w:color="2c3e50"/>
          <w:shd w:val="clear" w:color="auto" w:fill="feffff"/>
          <w:rtl w:val="0"/>
          <w14:textFill>
            <w14:solidFill>
              <w14:srgbClr w14:val="2C3E50"/>
            </w14:solidFill>
          </w14:textFill>
        </w:rPr>
        <w:t>0904 259 041</w:t>
      </w:r>
    </w:p>
    <w:p>
      <w:pPr>
        <w:pStyle w:val="Predvolené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instrText xml:space="preserve"> HYPERLINK "mailto:lenka.bartalosov%C3%A1@minv.sk"</w:instrText>
      </w: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t>lenka.bartalosov</w:t>
      </w:r>
      <w:r>
        <w:rPr>
          <w:rStyle w:val="Hyperlink.0"/>
          <w:rFonts w:ascii="Helvetica" w:hAnsi="Helvetica" w:hint="default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t>á</w:t>
      </w:r>
      <w:r>
        <w:rPr>
          <w:rStyle w:val="Hyperlink.0"/>
          <w:rFonts w:ascii="Helvetica" w:hAnsi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t>@minv.sk</w:t>
      </w:r>
      <w:r>
        <w:rPr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ff0000"/>
          <w:sz w:val="20"/>
          <w:szCs w:val="20"/>
          <w:u w:val="none" w:color="2c3e50"/>
          <w:shd w:val="clear" w:color="auto" w:fill="feffff"/>
          <w:rtl w:val="0"/>
          <w14:textFill>
            <w14:solidFill>
              <w14:srgbClr w14:val="FF0000"/>
            </w14:solidFill>
          </w14:textFill>
        </w:rPr>
        <w:t xml:space="preserve"> | </w:t>
      </w: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instrText xml:space="preserve"> HYPERLINK "https://www.minv.sk/"</w:instrText>
      </w:r>
      <w:r>
        <w:rPr>
          <w:rStyle w:val="Hyperlink.0"/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t>www.minv.sk</w:t>
      </w:r>
      <w:r>
        <w:rPr>
          <w:rFonts w:ascii="Helvetica" w:cs="Helvetica" w:hAnsi="Helvetica" w:eastAsia="Helvetica"/>
          <w:outline w:val="0"/>
          <w:color w:val="0000fe"/>
          <w:sz w:val="20"/>
          <w:szCs w:val="20"/>
          <w:u w:val="single" w:color="0000fe"/>
          <w:shd w:val="clear" w:color="auto" w:fill="feffff"/>
          <w:rtl w:val="0"/>
          <w14:textFill>
            <w14:solidFill>
              <w14:srgbClr w14:val="0000FF"/>
            </w14:solidFill>
          </w14:textFill>
        </w:rPr>
        <w:fldChar w:fldCharType="end" w:fldLock="0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