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AF025" w14:textId="52C01A76" w:rsidR="004A0EA1" w:rsidRPr="00C945CB" w:rsidRDefault="004A0EA1" w:rsidP="003F26A9">
      <w:pPr>
        <w:rPr>
          <w:rFonts w:ascii="Arial Narrow" w:hAnsi="Arial Narrow"/>
          <w:b/>
          <w:i/>
        </w:rPr>
      </w:pPr>
    </w:p>
    <w:p w14:paraId="4BD8B678" w14:textId="4CCD348B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11A7B76" w:rsidR="00611391" w:rsidRPr="00DE6EC4" w:rsidRDefault="00564276" w:rsidP="003F26A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DE6EC4" w:rsidRPr="00DE6EC4">
        <w:rPr>
          <w:rFonts w:ascii="Arial Narrow" w:hAnsi="Arial Narrow"/>
          <w:b/>
          <w:sz w:val="22"/>
          <w:szCs w:val="22"/>
        </w:rPr>
        <w:t xml:space="preserve">Materiál pre prácu vo výškach a nad voľnou </w:t>
      </w:r>
      <w:proofErr w:type="spellStart"/>
      <w:r w:rsidR="00DE6EC4" w:rsidRPr="00DE6EC4">
        <w:rPr>
          <w:rFonts w:ascii="Arial Narrow" w:hAnsi="Arial Narrow"/>
          <w:b/>
          <w:sz w:val="22"/>
          <w:szCs w:val="22"/>
        </w:rPr>
        <w:t>hĺbkou_DNS</w:t>
      </w:r>
      <w:proofErr w:type="spellEnd"/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5C2049E3" w:rsidR="002761BF" w:rsidRPr="004D27AE" w:rsidRDefault="00564276" w:rsidP="003F26A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3F26A9" w:rsidRPr="003F26A9">
        <w:rPr>
          <w:rFonts w:ascii="Arial Narrow" w:hAnsi="Arial Narrow" w:cs="Calibri"/>
          <w:i/>
          <w:sz w:val="22"/>
          <w:szCs w:val="22"/>
        </w:rPr>
        <w:t>Lezecký materiál - lezecké vybavenie, prostriedky osobného zabezpečenia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3D96724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3F26A9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 xml:space="preserve"> </w:t>
      </w:r>
      <w:r w:rsidR="003F26A9" w:rsidRPr="003F26A9">
        <w:rPr>
          <w:rFonts w:ascii="Arial Narrow" w:hAnsi="Arial Narrow" w:cs="Calibri"/>
          <w:sz w:val="22"/>
          <w:szCs w:val="22"/>
        </w:rPr>
        <w:t>Lezecký materiál - lezecké vybavenie, prostriedky osobného zabezpečenia</w:t>
      </w:r>
      <w:r w:rsidR="00611391" w:rsidRPr="003F26A9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>vr</w:t>
      </w:r>
      <w:r w:rsidR="00E97A3E" w:rsidRPr="003F26A9">
        <w:rPr>
          <w:rFonts w:ascii="Arial Narrow" w:hAnsi="Arial Narrow" w:cs="Calibri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</w:t>
      </w:r>
      <w:r w:rsidR="00813102">
        <w:rPr>
          <w:rFonts w:ascii="Arial Narrow" w:hAnsi="Arial Narrow" w:cs="Calibri"/>
          <w:sz w:val="22"/>
          <w:szCs w:val="22"/>
        </w:rPr>
        <w:t xml:space="preserve"> alebo „predmet zmluvy</w:t>
      </w:r>
      <w:r w:rsidR="00E97A3E" w:rsidRPr="00A45CAC">
        <w:rPr>
          <w:rFonts w:ascii="Arial Narrow" w:hAnsi="Arial Narrow" w:cs="Calibri"/>
          <w:sz w:val="22"/>
          <w:szCs w:val="22"/>
        </w:rPr>
        <w:t>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3F26A9">
        <w:rPr>
          <w:rFonts w:ascii="Arial Narrow" w:hAnsi="Arial Narrow" w:cs="Calibri"/>
          <w:sz w:val="22"/>
          <w:szCs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3F26A9">
        <w:rPr>
          <w:rFonts w:ascii="Arial Narrow" w:hAnsi="Arial Narrow" w:cs="Calibri"/>
          <w:sz w:val="22"/>
          <w:szCs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3F26A9">
        <w:rPr>
          <w:rFonts w:ascii="Arial Narrow" w:hAnsi="Arial Narrow" w:cs="Calibri"/>
          <w:sz w:val="22"/>
          <w:szCs w:val="22"/>
        </w:rPr>
        <w:t>zmluvy</w:t>
      </w:r>
      <w:r w:rsidR="00E97A3E" w:rsidRPr="003F26A9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1EE2C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3F26A9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08F6EC11" w:rsidR="00FC2417" w:rsidRPr="004D27AE" w:rsidRDefault="00FC2417" w:rsidP="003F26A9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3F26A9">
        <w:rPr>
          <w:rFonts w:ascii="Arial Narrow" w:hAnsi="Arial Narrow" w:cs="Calibri"/>
          <w:sz w:val="22"/>
          <w:szCs w:val="22"/>
        </w:rPr>
        <w:t>do 2 mesiacov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3F26A9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</w:t>
      </w:r>
      <w:r w:rsidRPr="004D27AE">
        <w:rPr>
          <w:rFonts w:ascii="Arial Narrow" w:hAnsi="Arial Narrow"/>
          <w:sz w:val="22"/>
        </w:rPr>
        <w:lastRenderedPageBreak/>
        <w:t xml:space="preserve">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2F4BADD4" w:rsidR="0055172A" w:rsidRPr="003F26A9" w:rsidRDefault="0055172A" w:rsidP="003F26A9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D2BEA9D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4529A88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3A2EF3A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</w:t>
      </w:r>
      <w:r w:rsidRPr="004D2CF2">
        <w:rPr>
          <w:rFonts w:ascii="Arial Narrow" w:hAnsi="Arial Narrow"/>
          <w:sz w:val="22"/>
          <w:szCs w:val="22"/>
        </w:rPr>
        <w:lastRenderedPageBreak/>
        <w:t>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>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9E8EA2F" w:rsidR="00FC2417" w:rsidRPr="00611391" w:rsidRDefault="00611391" w:rsidP="003F26A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VII.</w:t>
      </w:r>
    </w:p>
    <w:p w14:paraId="1991329F" w14:textId="77777777" w:rsidR="00FC2417" w:rsidRPr="004D27AE" w:rsidRDefault="00FC2417" w:rsidP="003F26A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2EB5ABE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04E58C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5DFDE2AC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3F26A9">
        <w:rPr>
          <w:rFonts w:ascii="Arial Narrow" w:hAnsi="Arial Narrow"/>
          <w:i/>
          <w:sz w:val="22"/>
          <w:szCs w:val="22"/>
        </w:rPr>
        <w:t xml:space="preserve">24 </w:t>
      </w:r>
      <w:r w:rsidR="003F26A9" w:rsidRPr="003F26A9">
        <w:rPr>
          <w:rFonts w:ascii="Arial Narrow" w:hAnsi="Arial Narrow"/>
          <w:sz w:val="22"/>
          <w:szCs w:val="22"/>
        </w:rPr>
        <w:t>mesiacov</w:t>
      </w:r>
      <w:r w:rsidR="003F26A9">
        <w:rPr>
          <w:rFonts w:ascii="Arial Narrow" w:hAnsi="Arial Narrow"/>
          <w:i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250B328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DC467E" w:rsidRPr="00DC467E">
        <w:rPr>
          <w:rFonts w:ascii="Arial Narrow" w:hAnsi="Arial Narrow"/>
          <w:sz w:val="22"/>
        </w:rPr>
        <w:t xml:space="preserve"> 10</w:t>
      </w:r>
      <w:r w:rsidR="00700F3B">
        <w:rPr>
          <w:rFonts w:ascii="Arial Narrow" w:hAnsi="Arial Narrow"/>
          <w:sz w:val="22"/>
        </w:rPr>
        <w:t xml:space="preserve"> pracovných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4C5EAE6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31A6B25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na </w:t>
      </w:r>
      <w:r w:rsidR="00F0274A" w:rsidRPr="004D27AE">
        <w:rPr>
          <w:rFonts w:ascii="Arial Narrow" w:hAnsi="Arial Narrow"/>
          <w:sz w:val="22"/>
        </w:rPr>
        <w:lastRenderedPageBreak/>
        <w:t>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6401EF7E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4EAAFB" w14:textId="77777777" w:rsidR="003F26A9" w:rsidRDefault="003F26A9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63DD493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6DFA34C6" w14:textId="4736F18D" w:rsidR="0055172A" w:rsidRPr="009E5BA1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 čl. V.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 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1AD73610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C16612E" w14:textId="5DD55FAA" w:rsidR="00233DAA" w:rsidRPr="003F26A9" w:rsidRDefault="00745160" w:rsidP="003F26A9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2AD88E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1A378F8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09A5278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XI.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B54E4F5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3F26A9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3F26A9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3F26A9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3F26A9">
        <w:rPr>
          <w:rFonts w:ascii="Arial Narrow" w:hAnsi="Arial Narrow"/>
          <w:highlight w:val="yellow"/>
        </w:rPr>
        <w:tab/>
      </w:r>
      <w:proofErr w:type="spellStart"/>
      <w:r w:rsidR="00485F33" w:rsidRPr="003F26A9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3F26A9">
        <w:rPr>
          <w:rFonts w:ascii="Arial Narrow" w:hAnsi="Arial Narrow"/>
          <w:highlight w:val="yellow"/>
        </w:rPr>
        <w:tab/>
      </w:r>
      <w:proofErr w:type="spellStart"/>
      <w:r w:rsidR="00485F33" w:rsidRPr="003F26A9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3F26A9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3F26A9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ADBF221" w14:textId="2CCE96DF" w:rsidR="00357D06" w:rsidRPr="003F26A9" w:rsidRDefault="00FC2417" w:rsidP="003F26A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381EB35A" w14:textId="77777777" w:rsidR="003F26A9" w:rsidRDefault="003F26A9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13F84FEB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E5510" w14:textId="77777777" w:rsidR="00196B46" w:rsidRDefault="00196B46" w:rsidP="00983CE3">
      <w:r>
        <w:separator/>
      </w:r>
    </w:p>
  </w:endnote>
  <w:endnote w:type="continuationSeparator" w:id="0">
    <w:p w14:paraId="7043C2D4" w14:textId="77777777" w:rsidR="00196B46" w:rsidRDefault="00196B46" w:rsidP="00983CE3">
      <w:r>
        <w:continuationSeparator/>
      </w:r>
    </w:p>
  </w:endnote>
  <w:endnote w:type="continuationNotice" w:id="1">
    <w:p w14:paraId="0840A1E3" w14:textId="77777777" w:rsidR="00196B46" w:rsidRDefault="00196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10D208B9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6554B7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EED3B" w14:textId="77777777" w:rsidR="00196B46" w:rsidRDefault="00196B46" w:rsidP="00983CE3">
      <w:r>
        <w:separator/>
      </w:r>
    </w:p>
  </w:footnote>
  <w:footnote w:type="continuationSeparator" w:id="0">
    <w:p w14:paraId="3A9F9C4C" w14:textId="77777777" w:rsidR="00196B46" w:rsidRDefault="00196B46" w:rsidP="00983CE3">
      <w:r>
        <w:continuationSeparator/>
      </w:r>
    </w:p>
  </w:footnote>
  <w:footnote w:type="continuationNotice" w:id="1">
    <w:p w14:paraId="4CB43B3E" w14:textId="77777777" w:rsidR="00196B46" w:rsidRDefault="00196B4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196B46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4BEDAC47" w:rsidR="000D4F91" w:rsidRPr="00DE6EC4" w:rsidRDefault="00196B46" w:rsidP="00B57A27">
    <w:pPr>
      <w:pStyle w:val="Hlavika"/>
      <w:jc w:val="right"/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6554B7">
      <w:rPr>
        <w:rFonts w:cs="Arial"/>
        <w:sz w:val="22"/>
        <w:szCs w:val="22"/>
      </w:rPr>
      <w:t>Príloha č. 4</w:t>
    </w:r>
    <w:r w:rsidR="00B57A27" w:rsidRPr="00DE6EC4">
      <w:rPr>
        <w:rFonts w:cs="Arial"/>
        <w:sz w:val="22"/>
        <w:szCs w:val="22"/>
      </w:rPr>
      <w:t xml:space="preserve"> </w:t>
    </w:r>
    <w:r w:rsidR="000D4F91" w:rsidRPr="00DE6EC4">
      <w:rPr>
        <w:rFonts w:cs="Arial"/>
        <w:sz w:val="22"/>
        <w:szCs w:val="22"/>
      </w:rPr>
      <w:t>SP</w:t>
    </w:r>
  </w:p>
  <w:p w14:paraId="1B7E48D2" w14:textId="52006D4E" w:rsidR="00DD6996" w:rsidRPr="00DE6EC4" w:rsidRDefault="00B57A27" w:rsidP="00B57A27">
    <w:pPr>
      <w:pStyle w:val="Hlavika"/>
      <w:jc w:val="right"/>
      <w:rPr>
        <w:rFonts w:cs="Arial"/>
        <w:sz w:val="22"/>
        <w:szCs w:val="22"/>
      </w:rPr>
    </w:pPr>
    <w:r w:rsidRPr="00DE6EC4">
      <w:rPr>
        <w:rFonts w:cs="Arial"/>
        <w:sz w:val="22"/>
        <w:szCs w:val="22"/>
      </w:rPr>
      <w:t xml:space="preserve">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6B46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0027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26A9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38E5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0AEB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554B7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0F3B"/>
    <w:rsid w:val="00701D18"/>
    <w:rsid w:val="00705B37"/>
    <w:rsid w:val="00706EF3"/>
    <w:rsid w:val="00712663"/>
    <w:rsid w:val="007154E5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3102"/>
    <w:rsid w:val="00816278"/>
    <w:rsid w:val="008255AD"/>
    <w:rsid w:val="00832F1B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467E"/>
    <w:rsid w:val="00DD08B7"/>
    <w:rsid w:val="00DD67B5"/>
    <w:rsid w:val="00DD6996"/>
    <w:rsid w:val="00DE2E90"/>
    <w:rsid w:val="00DE6451"/>
    <w:rsid w:val="00DE6EC4"/>
    <w:rsid w:val="00DF13AE"/>
    <w:rsid w:val="00DF70CA"/>
    <w:rsid w:val="00E05266"/>
    <w:rsid w:val="00E06AEC"/>
    <w:rsid w:val="00E06EF8"/>
    <w:rsid w:val="00E23293"/>
    <w:rsid w:val="00E235B8"/>
    <w:rsid w:val="00E24E8A"/>
    <w:rsid w:val="00E25C2D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CE6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A4A80FC-34A9-4C6F-8FF6-9E97FE506B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075EC-7E05-4484-ADF8-55CC8962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Alexander Starčevič</cp:lastModifiedBy>
  <cp:revision>9</cp:revision>
  <cp:lastPrinted>2022-08-04T10:02:00Z</cp:lastPrinted>
  <dcterms:created xsi:type="dcterms:W3CDTF">2023-06-30T03:36:00Z</dcterms:created>
  <dcterms:modified xsi:type="dcterms:W3CDTF">2023-11-27T14:21:00Z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