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A471A" w14:textId="15359732" w:rsidR="00DA6645" w:rsidRPr="00EF09BD" w:rsidRDefault="00747C17" w:rsidP="00DA6645">
      <w:pPr>
        <w:rPr>
          <w:rFonts w:asciiTheme="minorHAnsi" w:hAnsiTheme="minorHAnsi"/>
          <w:b/>
          <w:sz w:val="32"/>
          <w:szCs w:val="32"/>
        </w:rPr>
      </w:pPr>
      <w:r w:rsidRPr="00EF09BD">
        <w:rPr>
          <w:rFonts w:asciiTheme="minorHAnsi" w:hAnsiTheme="minorHAnsi"/>
          <w:b/>
          <w:sz w:val="32"/>
          <w:szCs w:val="32"/>
        </w:rPr>
        <w:t>Opis</w:t>
      </w:r>
      <w:r w:rsidR="00DA6645" w:rsidRPr="00EF09BD">
        <w:rPr>
          <w:rFonts w:asciiTheme="minorHAnsi" w:hAnsiTheme="minorHAnsi"/>
          <w:b/>
          <w:sz w:val="32"/>
          <w:szCs w:val="32"/>
        </w:rPr>
        <w:t xml:space="preserve"> predmetu zákazky</w:t>
      </w:r>
    </w:p>
    <w:p w14:paraId="195666EC" w14:textId="77777777" w:rsidR="00DA6645" w:rsidRPr="00EF09BD" w:rsidRDefault="00DA6645" w:rsidP="00DA6645">
      <w:pPr>
        <w:keepNext w:val="0"/>
        <w:numPr>
          <w:ilvl w:val="0"/>
          <w:numId w:val="1"/>
        </w:numPr>
        <w:autoSpaceDE w:val="0"/>
        <w:autoSpaceDN w:val="0"/>
        <w:spacing w:before="240"/>
        <w:ind w:left="425" w:hanging="425"/>
        <w:jc w:val="left"/>
        <w:rPr>
          <w:rFonts w:asciiTheme="minorHAnsi" w:eastAsia="Calibri" w:hAnsiTheme="minorHAnsi"/>
          <w:b/>
          <w:iCs/>
          <w:noProof w:val="0"/>
          <w:sz w:val="32"/>
          <w:lang w:eastAsia="en-US"/>
        </w:rPr>
      </w:pPr>
      <w:r w:rsidRPr="00EF09BD">
        <w:rPr>
          <w:rFonts w:asciiTheme="minorHAnsi" w:eastAsia="Calibri" w:hAnsiTheme="minorHAnsi"/>
          <w:b/>
          <w:iCs/>
          <w:noProof w:val="0"/>
          <w:sz w:val="32"/>
          <w:lang w:eastAsia="en-US"/>
        </w:rPr>
        <w:t>Názov predmetu zákazky</w:t>
      </w:r>
    </w:p>
    <w:p w14:paraId="22B7213C" w14:textId="23A3BFD7" w:rsidR="00EF4ED1" w:rsidRPr="00EF09BD" w:rsidRDefault="00AC579D" w:rsidP="00F14CA2">
      <w:pPr>
        <w:rPr>
          <w:rFonts w:asciiTheme="minorHAnsi" w:hAnsiTheme="minorHAnsi" w:cstheme="minorHAnsi"/>
          <w:szCs w:val="22"/>
        </w:rPr>
      </w:pPr>
      <w:r w:rsidRPr="00EF09BD">
        <w:rPr>
          <w:rFonts w:asciiTheme="minorHAnsi" w:hAnsiTheme="minorHAnsi" w:cstheme="minorHAnsi"/>
          <w:szCs w:val="22"/>
        </w:rPr>
        <w:t>P</w:t>
      </w:r>
      <w:r w:rsidR="008D092A" w:rsidRPr="00EF09BD">
        <w:rPr>
          <w:rFonts w:asciiTheme="minorHAnsi" w:hAnsiTheme="minorHAnsi" w:cstheme="minorHAnsi"/>
          <w:szCs w:val="22"/>
        </w:rPr>
        <w:t>oskytovanie technickej podpory</w:t>
      </w:r>
      <w:r w:rsidR="00CF3110" w:rsidRPr="00EF09BD">
        <w:rPr>
          <w:rFonts w:asciiTheme="minorHAnsi" w:hAnsiTheme="minorHAnsi" w:cstheme="minorHAnsi"/>
          <w:szCs w:val="22"/>
        </w:rPr>
        <w:t>, úprav</w:t>
      </w:r>
      <w:r w:rsidR="008D092A" w:rsidRPr="00EF09BD">
        <w:rPr>
          <w:rFonts w:asciiTheme="minorHAnsi" w:hAnsiTheme="minorHAnsi" w:cstheme="minorHAnsi"/>
          <w:szCs w:val="22"/>
        </w:rPr>
        <w:t xml:space="preserve"> a servisu na </w:t>
      </w:r>
      <w:r w:rsidR="00CF3110" w:rsidRPr="00EF09BD">
        <w:rPr>
          <w:rFonts w:asciiTheme="minorHAnsi" w:hAnsiTheme="minorHAnsi" w:cstheme="minorHAnsi"/>
          <w:bCs/>
          <w:szCs w:val="22"/>
        </w:rPr>
        <w:t xml:space="preserve"> informačný systém </w:t>
      </w:r>
      <w:r w:rsidR="00EF4ED1" w:rsidRPr="00EF09BD">
        <w:rPr>
          <w:rFonts w:asciiTheme="minorHAnsi" w:hAnsiTheme="minorHAnsi" w:cstheme="minorHAnsi"/>
          <w:szCs w:val="22"/>
        </w:rPr>
        <w:t xml:space="preserve">Centrálny register evidencie </w:t>
      </w:r>
      <w:r w:rsidR="00555BD2" w:rsidRPr="00EF09BD">
        <w:rPr>
          <w:rFonts w:asciiTheme="minorHAnsi" w:hAnsiTheme="minorHAnsi" w:cstheme="minorHAnsi"/>
          <w:szCs w:val="22"/>
        </w:rPr>
        <w:t>publikačnej činnosti 1 a 2</w:t>
      </w:r>
      <w:r w:rsidR="00EF4ED1" w:rsidRPr="00EF09BD">
        <w:rPr>
          <w:rFonts w:asciiTheme="minorHAnsi" w:hAnsiTheme="minorHAnsi" w:cstheme="minorHAnsi"/>
          <w:szCs w:val="22"/>
        </w:rPr>
        <w:t xml:space="preserve"> (CRE</w:t>
      </w:r>
      <w:r w:rsidR="00555BD2" w:rsidRPr="00EF09BD">
        <w:rPr>
          <w:rFonts w:asciiTheme="minorHAnsi" w:hAnsiTheme="minorHAnsi" w:cstheme="minorHAnsi"/>
          <w:szCs w:val="22"/>
        </w:rPr>
        <w:t>P</w:t>
      </w:r>
      <w:r w:rsidR="00EF4ED1" w:rsidRPr="00EF09BD">
        <w:rPr>
          <w:rFonts w:asciiTheme="minorHAnsi" w:hAnsiTheme="minorHAnsi" w:cstheme="minorHAnsi"/>
          <w:szCs w:val="22"/>
        </w:rPr>
        <w:t xml:space="preserve">Č) </w:t>
      </w:r>
    </w:p>
    <w:p w14:paraId="6682C8CC" w14:textId="77777777" w:rsidR="007E05A5" w:rsidRPr="00EF09BD" w:rsidRDefault="00DA6645" w:rsidP="007E05A5">
      <w:pPr>
        <w:keepNext w:val="0"/>
        <w:numPr>
          <w:ilvl w:val="0"/>
          <w:numId w:val="1"/>
        </w:numPr>
        <w:autoSpaceDE w:val="0"/>
        <w:autoSpaceDN w:val="0"/>
        <w:spacing w:before="240"/>
        <w:ind w:left="425" w:hanging="425"/>
        <w:jc w:val="left"/>
        <w:rPr>
          <w:rFonts w:asciiTheme="minorHAnsi" w:eastAsia="Calibri" w:hAnsiTheme="minorHAnsi"/>
          <w:b/>
          <w:iCs/>
          <w:noProof w:val="0"/>
          <w:sz w:val="32"/>
          <w:lang w:eastAsia="en-US"/>
        </w:rPr>
      </w:pPr>
      <w:r w:rsidRPr="00EF09BD">
        <w:rPr>
          <w:rFonts w:asciiTheme="minorHAnsi" w:eastAsia="Calibri" w:hAnsiTheme="minorHAnsi"/>
          <w:b/>
          <w:iCs/>
          <w:noProof w:val="0"/>
          <w:sz w:val="32"/>
          <w:lang w:eastAsia="en-US"/>
        </w:rPr>
        <w:t>Východisková situácia</w:t>
      </w:r>
    </w:p>
    <w:p w14:paraId="3F6B8DEB" w14:textId="43F6115C" w:rsidR="00EB444B" w:rsidRPr="00EF09BD" w:rsidRDefault="00AC579D" w:rsidP="00F14CA2">
      <w:pPr>
        <w:keepNext w:val="0"/>
        <w:autoSpaceDE w:val="0"/>
        <w:autoSpaceDN w:val="0"/>
        <w:spacing w:before="0"/>
        <w:rPr>
          <w:rFonts w:asciiTheme="minorHAnsi" w:hAnsiTheme="minorHAnsi"/>
          <w:szCs w:val="22"/>
        </w:rPr>
      </w:pPr>
      <w:r w:rsidRPr="00EF09BD">
        <w:rPr>
          <w:rFonts w:asciiTheme="minorHAnsi" w:hAnsiTheme="minorHAnsi"/>
          <w:szCs w:val="22"/>
        </w:rPr>
        <w:t>Centrum vedecko-technických informácií SR (</w:t>
      </w:r>
      <w:r w:rsidR="00EF4ED1" w:rsidRPr="00EF09BD">
        <w:rPr>
          <w:rFonts w:asciiTheme="minorHAnsi" w:hAnsiTheme="minorHAnsi"/>
          <w:szCs w:val="22"/>
        </w:rPr>
        <w:t>CVTI SR</w:t>
      </w:r>
      <w:r w:rsidRPr="00EF09BD">
        <w:rPr>
          <w:rFonts w:asciiTheme="minorHAnsi" w:hAnsiTheme="minorHAnsi"/>
          <w:szCs w:val="22"/>
        </w:rPr>
        <w:t>)</w:t>
      </w:r>
      <w:r w:rsidR="00EF4ED1" w:rsidRPr="00EF09BD">
        <w:rPr>
          <w:rFonts w:asciiTheme="minorHAnsi" w:hAnsiTheme="minorHAnsi"/>
          <w:szCs w:val="22"/>
        </w:rPr>
        <w:t xml:space="preserve"> ako organizácia zriadená </w:t>
      </w:r>
      <w:r w:rsidRPr="00EF09BD">
        <w:rPr>
          <w:rFonts w:asciiTheme="minorHAnsi" w:hAnsiTheme="minorHAnsi"/>
          <w:szCs w:val="22"/>
        </w:rPr>
        <w:t>Ministerstvom školstva, vedy, výskumu a športu SR (</w:t>
      </w:r>
      <w:r w:rsidR="00EF4ED1" w:rsidRPr="00EF09BD">
        <w:rPr>
          <w:rFonts w:asciiTheme="minorHAnsi" w:hAnsiTheme="minorHAnsi"/>
          <w:szCs w:val="22"/>
        </w:rPr>
        <w:t>MŠVVaŠ SR</w:t>
      </w:r>
      <w:r w:rsidRPr="00EF09BD">
        <w:rPr>
          <w:rFonts w:asciiTheme="minorHAnsi" w:hAnsiTheme="minorHAnsi"/>
          <w:szCs w:val="22"/>
        </w:rPr>
        <w:t>)</w:t>
      </w:r>
      <w:r w:rsidR="00EF4ED1" w:rsidRPr="00EF09BD">
        <w:rPr>
          <w:rFonts w:asciiTheme="minorHAnsi" w:hAnsiTheme="minorHAnsi"/>
          <w:szCs w:val="22"/>
        </w:rPr>
        <w:t xml:space="preserve"> je poverená v rámci úloh, ktoré vyplývajú zo Zákona č. </w:t>
      </w:r>
      <w:r w:rsidRPr="00EF09BD">
        <w:rPr>
          <w:rFonts w:asciiTheme="minorHAnsi" w:hAnsiTheme="minorHAnsi"/>
          <w:szCs w:val="22"/>
        </w:rPr>
        <w:t>131/2002</w:t>
      </w:r>
      <w:r w:rsidR="00EF4ED1" w:rsidRPr="00EF09BD">
        <w:rPr>
          <w:rFonts w:asciiTheme="minorHAnsi" w:hAnsiTheme="minorHAnsi"/>
          <w:szCs w:val="22"/>
        </w:rPr>
        <w:t xml:space="preserve"> Z. z.</w:t>
      </w:r>
      <w:r w:rsidR="00CF3110" w:rsidRPr="00EF09BD">
        <w:rPr>
          <w:rFonts w:asciiTheme="minorHAnsi" w:hAnsiTheme="minorHAnsi"/>
          <w:szCs w:val="22"/>
        </w:rPr>
        <w:t>, Vyhlášky MŠVVa</w:t>
      </w:r>
      <w:r w:rsidR="00EF4ED1" w:rsidRPr="00EF09BD">
        <w:rPr>
          <w:rFonts w:asciiTheme="minorHAnsi" w:hAnsiTheme="minorHAnsi"/>
          <w:szCs w:val="22"/>
        </w:rPr>
        <w:t>Š SR č. 456/2012 a zml</w:t>
      </w:r>
      <w:r w:rsidR="00406556" w:rsidRPr="00EF09BD">
        <w:rPr>
          <w:rFonts w:asciiTheme="minorHAnsi" w:hAnsiTheme="minorHAnsi"/>
          <w:szCs w:val="22"/>
        </w:rPr>
        <w:t>uvy</w:t>
      </w:r>
      <w:r w:rsidR="00EF4ED1" w:rsidRPr="00EF09BD">
        <w:rPr>
          <w:rFonts w:asciiTheme="minorHAnsi" w:hAnsiTheme="minorHAnsi"/>
          <w:szCs w:val="22"/>
        </w:rPr>
        <w:t xml:space="preserve"> s MŠVVaŠ SR  o</w:t>
      </w:r>
      <w:r w:rsidR="00406556" w:rsidRPr="00EF09BD">
        <w:rPr>
          <w:rFonts w:asciiTheme="minorHAnsi" w:hAnsiTheme="minorHAnsi"/>
          <w:szCs w:val="22"/>
        </w:rPr>
        <w:t> prevádzkovaní Centrálneho</w:t>
      </w:r>
      <w:r w:rsidR="00EF4ED1" w:rsidRPr="00EF09BD">
        <w:rPr>
          <w:rFonts w:asciiTheme="minorHAnsi" w:hAnsiTheme="minorHAnsi"/>
          <w:szCs w:val="22"/>
        </w:rPr>
        <w:t xml:space="preserve"> </w:t>
      </w:r>
      <w:r w:rsidR="00406556" w:rsidRPr="00EF09BD">
        <w:rPr>
          <w:rFonts w:asciiTheme="minorHAnsi" w:hAnsiTheme="minorHAnsi"/>
          <w:szCs w:val="22"/>
        </w:rPr>
        <w:t xml:space="preserve">registra evidencie </w:t>
      </w:r>
      <w:r w:rsidR="00C57FED" w:rsidRPr="00EF09BD">
        <w:rPr>
          <w:rFonts w:asciiTheme="minorHAnsi" w:hAnsiTheme="minorHAnsi"/>
          <w:szCs w:val="22"/>
        </w:rPr>
        <w:t>umeleckej</w:t>
      </w:r>
      <w:r w:rsidR="00406556" w:rsidRPr="00EF09BD">
        <w:rPr>
          <w:rFonts w:asciiTheme="minorHAnsi" w:hAnsiTheme="minorHAnsi"/>
          <w:szCs w:val="22"/>
        </w:rPr>
        <w:t xml:space="preserve"> činnosti uzatvorenej</w:t>
      </w:r>
      <w:r w:rsidR="00EF4ED1" w:rsidRPr="00EF09BD">
        <w:rPr>
          <w:rFonts w:asciiTheme="minorHAnsi" w:hAnsiTheme="minorHAnsi"/>
          <w:szCs w:val="22"/>
        </w:rPr>
        <w:t xml:space="preserve"> na základe § 108</w:t>
      </w:r>
      <w:r w:rsidR="00555BD2" w:rsidRPr="00EF09BD">
        <w:rPr>
          <w:rFonts w:asciiTheme="minorHAnsi" w:hAnsiTheme="minorHAnsi"/>
          <w:szCs w:val="22"/>
        </w:rPr>
        <w:t>a</w:t>
      </w:r>
      <w:r w:rsidR="00EF4ED1" w:rsidRPr="00EF09BD">
        <w:rPr>
          <w:rFonts w:asciiTheme="minorHAnsi" w:hAnsiTheme="minorHAnsi"/>
          <w:szCs w:val="22"/>
        </w:rPr>
        <w:t>, ods. 7 zákona č. 131/2002 Z. z. o vysokých školách a o zmene a doplnení niektorých zákonov v znení neskorších predpisov a § 296 ods. 2 zákona č. 513/1991 Zb. Obchodný zákonník v znení neskorších predpisov prevádzkou, vývojom registr</w:t>
      </w:r>
      <w:r w:rsidR="00406556" w:rsidRPr="00EF09BD">
        <w:rPr>
          <w:rFonts w:asciiTheme="minorHAnsi" w:hAnsiTheme="minorHAnsi"/>
          <w:szCs w:val="22"/>
        </w:rPr>
        <w:t>a</w:t>
      </w:r>
      <w:r w:rsidR="00897234" w:rsidRPr="00EF09BD">
        <w:rPr>
          <w:rFonts w:asciiTheme="minorHAnsi" w:hAnsiTheme="minorHAnsi"/>
          <w:szCs w:val="22"/>
        </w:rPr>
        <w:t>,</w:t>
      </w:r>
      <w:r w:rsidR="00EF4ED1" w:rsidRPr="00EF09BD">
        <w:rPr>
          <w:rFonts w:asciiTheme="minorHAnsi" w:hAnsiTheme="minorHAnsi"/>
          <w:szCs w:val="22"/>
        </w:rPr>
        <w:t xml:space="preserve"> verifikačným procesom dát v </w:t>
      </w:r>
      <w:r w:rsidR="00406556" w:rsidRPr="00EF09BD">
        <w:rPr>
          <w:rFonts w:asciiTheme="minorHAnsi" w:hAnsiTheme="minorHAnsi"/>
          <w:szCs w:val="22"/>
        </w:rPr>
        <w:t>ňom</w:t>
      </w:r>
      <w:r w:rsidR="00EF4ED1" w:rsidRPr="00EF09BD">
        <w:rPr>
          <w:rFonts w:asciiTheme="minorHAnsi" w:hAnsiTheme="minorHAnsi"/>
          <w:szCs w:val="22"/>
        </w:rPr>
        <w:t xml:space="preserve"> obsiah</w:t>
      </w:r>
      <w:r w:rsidR="00897234" w:rsidRPr="00EF09BD">
        <w:rPr>
          <w:rFonts w:asciiTheme="minorHAnsi" w:hAnsiTheme="minorHAnsi"/>
          <w:szCs w:val="22"/>
        </w:rPr>
        <w:t xml:space="preserve">nutých, </w:t>
      </w:r>
      <w:r w:rsidR="00897234" w:rsidRPr="00EF09BD">
        <w:rPr>
          <w:rFonts w:asciiTheme="minorHAnsi" w:hAnsiTheme="minorHAnsi" w:cs="Calibri"/>
          <w:noProof w:val="0"/>
          <w:szCs w:val="22"/>
        </w:rPr>
        <w:t>vrátane</w:t>
      </w:r>
      <w:r w:rsidR="00897234" w:rsidRPr="00EF09BD">
        <w:rPr>
          <w:rFonts w:asciiTheme="minorHAnsi" w:hAnsiTheme="minorHAnsi"/>
          <w:noProof w:val="0"/>
          <w:szCs w:val="22"/>
        </w:rPr>
        <w:t> zabezpečenia s</w:t>
      </w:r>
      <w:r w:rsidR="00897234" w:rsidRPr="00EF09BD">
        <w:rPr>
          <w:rFonts w:asciiTheme="minorHAnsi" w:hAnsiTheme="minorHAnsi" w:cs="Calibri"/>
          <w:noProof w:val="0"/>
          <w:szCs w:val="22"/>
        </w:rPr>
        <w:t xml:space="preserve">lužieb technickej podpory a servisu. </w:t>
      </w:r>
      <w:r w:rsidR="00EF4ED1" w:rsidRPr="00EF09BD">
        <w:rPr>
          <w:rFonts w:asciiTheme="minorHAnsi" w:hAnsiTheme="minorHAnsi"/>
          <w:szCs w:val="22"/>
        </w:rPr>
        <w:t>Správcom registr</w:t>
      </w:r>
      <w:r w:rsidR="00406556" w:rsidRPr="00EF09BD">
        <w:rPr>
          <w:rFonts w:asciiTheme="minorHAnsi" w:hAnsiTheme="minorHAnsi"/>
          <w:szCs w:val="22"/>
        </w:rPr>
        <w:t>a</w:t>
      </w:r>
      <w:r w:rsidR="00EF4ED1" w:rsidRPr="00EF09BD">
        <w:rPr>
          <w:rFonts w:asciiTheme="minorHAnsi" w:hAnsiTheme="minorHAnsi"/>
          <w:szCs w:val="22"/>
        </w:rPr>
        <w:t xml:space="preserve"> </w:t>
      </w:r>
      <w:r w:rsidR="00897234" w:rsidRPr="00EF09BD">
        <w:rPr>
          <w:rFonts w:asciiTheme="minorHAnsi" w:hAnsiTheme="minorHAnsi"/>
          <w:szCs w:val="22"/>
        </w:rPr>
        <w:t>je</w:t>
      </w:r>
      <w:r w:rsidR="00EF4ED1" w:rsidRPr="00EF09BD">
        <w:rPr>
          <w:rFonts w:asciiTheme="minorHAnsi" w:hAnsiTheme="minorHAnsi"/>
          <w:szCs w:val="22"/>
        </w:rPr>
        <w:t xml:space="preserve"> MŠVVaŠ SR.</w:t>
      </w:r>
      <w:r w:rsidR="00CF3110" w:rsidRPr="00EF09BD">
        <w:rPr>
          <w:rFonts w:asciiTheme="minorHAnsi" w:hAnsiTheme="minorHAnsi"/>
          <w:szCs w:val="22"/>
        </w:rPr>
        <w:t xml:space="preserve"> CVTI SR, ako prevádzkovateľ CRE</w:t>
      </w:r>
      <w:r w:rsidR="00555BD2" w:rsidRPr="00EF09BD">
        <w:rPr>
          <w:rFonts w:asciiTheme="minorHAnsi" w:hAnsiTheme="minorHAnsi"/>
          <w:szCs w:val="22"/>
        </w:rPr>
        <w:t>P</w:t>
      </w:r>
      <w:r w:rsidR="00CF3110" w:rsidRPr="00EF09BD">
        <w:rPr>
          <w:rFonts w:asciiTheme="minorHAnsi" w:hAnsiTheme="minorHAnsi"/>
          <w:szCs w:val="22"/>
        </w:rPr>
        <w:t>Č</w:t>
      </w:r>
      <w:r w:rsidR="00555BD2" w:rsidRPr="00EF09BD">
        <w:rPr>
          <w:rFonts w:asciiTheme="minorHAnsi" w:hAnsiTheme="minorHAnsi"/>
          <w:szCs w:val="22"/>
        </w:rPr>
        <w:t xml:space="preserve"> 1, 2</w:t>
      </w:r>
      <w:r w:rsidR="00CF3110" w:rsidRPr="00EF09BD">
        <w:rPr>
          <w:rFonts w:asciiTheme="minorHAnsi" w:hAnsiTheme="minorHAnsi"/>
          <w:szCs w:val="22"/>
        </w:rPr>
        <w:t>, zabezpečuje online evidenciu, spracovanie, verifikáciu a archiváciu evidovaných záznamov o </w:t>
      </w:r>
      <w:r w:rsidR="00555BD2" w:rsidRPr="00EF09BD">
        <w:rPr>
          <w:rFonts w:asciiTheme="minorHAnsi" w:hAnsiTheme="minorHAnsi"/>
          <w:szCs w:val="22"/>
        </w:rPr>
        <w:t>publikačnej</w:t>
      </w:r>
      <w:r w:rsidR="00CF3110" w:rsidRPr="00EF09BD">
        <w:rPr>
          <w:rFonts w:asciiTheme="minorHAnsi" w:hAnsiTheme="minorHAnsi"/>
          <w:szCs w:val="22"/>
        </w:rPr>
        <w:t xml:space="preserve"> činnosti </w:t>
      </w:r>
      <w:r w:rsidR="00D213B6" w:rsidRPr="00EF09BD">
        <w:rPr>
          <w:rFonts w:asciiTheme="minorHAnsi" w:hAnsiTheme="minorHAnsi"/>
          <w:szCs w:val="22"/>
        </w:rPr>
        <w:t xml:space="preserve">prispievajúcich vysokých škôl v SR </w:t>
      </w:r>
      <w:r w:rsidR="00CF3110" w:rsidRPr="00EF09BD">
        <w:rPr>
          <w:rFonts w:asciiTheme="minorHAnsi" w:hAnsiTheme="minorHAnsi"/>
          <w:szCs w:val="22"/>
        </w:rPr>
        <w:t>spolu s</w:t>
      </w:r>
      <w:r w:rsidR="00D213B6" w:rsidRPr="00EF09BD">
        <w:rPr>
          <w:rFonts w:asciiTheme="minorHAnsi" w:hAnsiTheme="minorHAnsi"/>
          <w:szCs w:val="22"/>
        </w:rPr>
        <w:t xml:space="preserve"> pripojenou </w:t>
      </w:r>
      <w:r w:rsidR="00CF3110" w:rsidRPr="00EF09BD">
        <w:rPr>
          <w:rFonts w:asciiTheme="minorHAnsi" w:hAnsiTheme="minorHAnsi"/>
          <w:szCs w:val="22"/>
        </w:rPr>
        <w:t xml:space="preserve">dokumentáciou </w:t>
      </w:r>
      <w:r w:rsidR="00555BD2" w:rsidRPr="00EF09BD">
        <w:rPr>
          <w:rFonts w:asciiTheme="minorHAnsi" w:hAnsiTheme="minorHAnsi"/>
          <w:szCs w:val="22"/>
        </w:rPr>
        <w:t xml:space="preserve">v zmysle metodiky </w:t>
      </w:r>
      <w:r w:rsidR="00CF3110" w:rsidRPr="00EF09BD">
        <w:rPr>
          <w:rFonts w:asciiTheme="minorHAnsi" w:hAnsiTheme="minorHAnsi"/>
          <w:szCs w:val="22"/>
        </w:rPr>
        <w:t xml:space="preserve">k </w:t>
      </w:r>
      <w:r w:rsidR="00555BD2" w:rsidRPr="00EF09BD">
        <w:rPr>
          <w:rFonts w:asciiTheme="minorHAnsi" w:hAnsiTheme="minorHAnsi"/>
          <w:szCs w:val="22"/>
        </w:rPr>
        <w:t>publikačným</w:t>
      </w:r>
      <w:r w:rsidR="00CF3110" w:rsidRPr="00EF09BD">
        <w:rPr>
          <w:rFonts w:asciiTheme="minorHAnsi" w:hAnsiTheme="minorHAnsi"/>
          <w:szCs w:val="22"/>
        </w:rPr>
        <w:t xml:space="preserve"> výstupom</w:t>
      </w:r>
      <w:r w:rsidR="00D213B6" w:rsidRPr="00EF09BD">
        <w:rPr>
          <w:rFonts w:asciiTheme="minorHAnsi" w:hAnsiTheme="minorHAnsi"/>
          <w:szCs w:val="22"/>
        </w:rPr>
        <w:t>.</w:t>
      </w:r>
      <w:r w:rsidR="00CF3110" w:rsidRPr="00EF09BD">
        <w:rPr>
          <w:rFonts w:asciiTheme="minorHAnsi" w:hAnsiTheme="minorHAnsi"/>
          <w:szCs w:val="22"/>
        </w:rPr>
        <w:t xml:space="preserve">  </w:t>
      </w:r>
    </w:p>
    <w:p w14:paraId="6A1A3ABF" w14:textId="446ECDFE" w:rsidR="005932BC" w:rsidRPr="00EF09BD" w:rsidRDefault="00DA6645" w:rsidP="00F14CA2">
      <w:pPr>
        <w:pStyle w:val="Odsekzoznamu"/>
        <w:numPr>
          <w:ilvl w:val="0"/>
          <w:numId w:val="1"/>
        </w:numPr>
        <w:autoSpaceDE w:val="0"/>
        <w:autoSpaceDN w:val="0"/>
        <w:spacing w:before="240"/>
        <w:rPr>
          <w:rFonts w:asciiTheme="minorHAnsi" w:hAnsiTheme="minorHAnsi"/>
          <w:b/>
          <w:iCs/>
          <w:sz w:val="32"/>
          <w:lang w:val="sk-SK"/>
        </w:rPr>
      </w:pPr>
      <w:r w:rsidRPr="00EF09BD">
        <w:rPr>
          <w:rFonts w:asciiTheme="minorHAnsi" w:hAnsiTheme="minorHAnsi"/>
          <w:b/>
          <w:iCs/>
          <w:sz w:val="32"/>
          <w:lang w:val="sk-SK"/>
        </w:rPr>
        <w:t xml:space="preserve">Predmet </w:t>
      </w:r>
      <w:r w:rsidR="00AC579D" w:rsidRPr="00EF09BD">
        <w:rPr>
          <w:rFonts w:asciiTheme="minorHAnsi" w:hAnsiTheme="minorHAnsi"/>
          <w:b/>
          <w:iCs/>
          <w:sz w:val="32"/>
          <w:lang w:val="sk-SK"/>
        </w:rPr>
        <w:t>zákazky</w:t>
      </w:r>
      <w:r w:rsidRPr="00EF09BD">
        <w:rPr>
          <w:rFonts w:asciiTheme="minorHAnsi" w:hAnsiTheme="minorHAnsi"/>
          <w:b/>
          <w:iCs/>
          <w:sz w:val="32"/>
          <w:lang w:val="sk-SK"/>
        </w:rPr>
        <w:t xml:space="preserve"> </w:t>
      </w:r>
    </w:p>
    <w:p w14:paraId="0B4C9079" w14:textId="1E7680BF" w:rsidR="00D213B6" w:rsidRPr="00EF09BD" w:rsidRDefault="00DA6645" w:rsidP="00D213B6">
      <w:pPr>
        <w:keepNext w:val="0"/>
        <w:spacing w:before="0"/>
        <w:rPr>
          <w:rFonts w:asciiTheme="minorHAnsi" w:hAnsiTheme="minorHAnsi" w:cstheme="minorHAnsi"/>
          <w:szCs w:val="22"/>
        </w:rPr>
      </w:pPr>
      <w:r w:rsidRPr="00EF09BD">
        <w:rPr>
          <w:rFonts w:asciiTheme="minorHAnsi" w:hAnsiTheme="minorHAnsi"/>
          <w:iCs/>
          <w:noProof w:val="0"/>
          <w:szCs w:val="22"/>
        </w:rPr>
        <w:t xml:space="preserve">Predmetom </w:t>
      </w:r>
      <w:r w:rsidR="00AC579D" w:rsidRPr="00EF09BD">
        <w:rPr>
          <w:rFonts w:asciiTheme="minorHAnsi" w:hAnsiTheme="minorHAnsi"/>
          <w:iCs/>
          <w:noProof w:val="0"/>
          <w:szCs w:val="22"/>
        </w:rPr>
        <w:t xml:space="preserve">zákazky </w:t>
      </w:r>
      <w:r w:rsidRPr="00EF09BD">
        <w:rPr>
          <w:rFonts w:asciiTheme="minorHAnsi" w:hAnsiTheme="minorHAnsi"/>
          <w:iCs/>
          <w:noProof w:val="0"/>
          <w:szCs w:val="22"/>
        </w:rPr>
        <w:t xml:space="preserve">je </w:t>
      </w:r>
      <w:r w:rsidR="0039144A" w:rsidRPr="00EF09BD">
        <w:rPr>
          <w:rFonts w:asciiTheme="minorHAnsi" w:hAnsiTheme="minorHAnsi"/>
          <w:iCs/>
          <w:noProof w:val="0"/>
          <w:szCs w:val="22"/>
        </w:rPr>
        <w:t xml:space="preserve"> </w:t>
      </w:r>
      <w:r w:rsidR="00AC579D" w:rsidRPr="00EF09BD">
        <w:rPr>
          <w:rFonts w:asciiTheme="minorHAnsi" w:hAnsiTheme="minorHAnsi"/>
          <w:iCs/>
          <w:noProof w:val="0"/>
          <w:szCs w:val="22"/>
        </w:rPr>
        <w:t xml:space="preserve">poskytovanie </w:t>
      </w:r>
      <w:r w:rsidR="005932BC" w:rsidRPr="00EF09BD">
        <w:rPr>
          <w:rFonts w:asciiTheme="minorHAnsi" w:hAnsiTheme="minorHAnsi"/>
          <w:iCs/>
          <w:noProof w:val="0"/>
          <w:szCs w:val="22"/>
        </w:rPr>
        <w:t>technick</w:t>
      </w:r>
      <w:r w:rsidR="00AC579D" w:rsidRPr="00EF09BD">
        <w:rPr>
          <w:rFonts w:asciiTheme="minorHAnsi" w:hAnsiTheme="minorHAnsi"/>
          <w:iCs/>
          <w:noProof w:val="0"/>
          <w:szCs w:val="22"/>
        </w:rPr>
        <w:t>ej</w:t>
      </w:r>
      <w:r w:rsidR="00482E61" w:rsidRPr="00EF09BD">
        <w:rPr>
          <w:rFonts w:asciiTheme="minorHAnsi" w:hAnsiTheme="minorHAnsi"/>
          <w:iCs/>
          <w:noProof w:val="0"/>
          <w:szCs w:val="22"/>
        </w:rPr>
        <w:t xml:space="preserve"> podpor</w:t>
      </w:r>
      <w:r w:rsidR="00AC579D" w:rsidRPr="00EF09BD">
        <w:rPr>
          <w:rFonts w:asciiTheme="minorHAnsi" w:hAnsiTheme="minorHAnsi"/>
          <w:iCs/>
          <w:noProof w:val="0"/>
          <w:szCs w:val="22"/>
        </w:rPr>
        <w:t>y</w:t>
      </w:r>
      <w:r w:rsidR="000D453B" w:rsidRPr="00EF09BD">
        <w:rPr>
          <w:rFonts w:asciiTheme="minorHAnsi" w:hAnsiTheme="minorHAnsi"/>
          <w:iCs/>
          <w:noProof w:val="0"/>
          <w:szCs w:val="22"/>
        </w:rPr>
        <w:t xml:space="preserve">, </w:t>
      </w:r>
      <w:r w:rsidR="005932BC" w:rsidRPr="00EF09BD">
        <w:rPr>
          <w:rFonts w:asciiTheme="minorHAnsi" w:hAnsiTheme="minorHAnsi"/>
          <w:iCs/>
          <w:noProof w:val="0"/>
          <w:szCs w:val="22"/>
        </w:rPr>
        <w:t>servis</w:t>
      </w:r>
      <w:r w:rsidR="00AC579D" w:rsidRPr="00EF09BD">
        <w:rPr>
          <w:rFonts w:asciiTheme="minorHAnsi" w:hAnsiTheme="minorHAnsi"/>
          <w:iCs/>
          <w:noProof w:val="0"/>
          <w:szCs w:val="22"/>
        </w:rPr>
        <w:t>u</w:t>
      </w:r>
      <w:r w:rsidR="005932BC" w:rsidRPr="00EF09BD">
        <w:rPr>
          <w:rFonts w:asciiTheme="minorHAnsi" w:hAnsiTheme="minorHAnsi"/>
          <w:iCs/>
          <w:noProof w:val="0"/>
          <w:szCs w:val="22"/>
        </w:rPr>
        <w:t>, údržb</w:t>
      </w:r>
      <w:r w:rsidR="00AC579D" w:rsidRPr="00EF09BD">
        <w:rPr>
          <w:rFonts w:asciiTheme="minorHAnsi" w:hAnsiTheme="minorHAnsi"/>
          <w:iCs/>
          <w:noProof w:val="0"/>
          <w:szCs w:val="22"/>
        </w:rPr>
        <w:t>y</w:t>
      </w:r>
      <w:r w:rsidR="000D453B" w:rsidRPr="00EF09BD">
        <w:rPr>
          <w:rFonts w:ascii="Calibri" w:hAnsi="Calibri" w:cs="Tahoma"/>
          <w:szCs w:val="22"/>
        </w:rPr>
        <w:t xml:space="preserve"> a</w:t>
      </w:r>
      <w:r w:rsidR="00D213B6" w:rsidRPr="00EF09BD">
        <w:rPr>
          <w:rFonts w:ascii="Calibri" w:hAnsi="Calibri" w:cs="Tahoma"/>
          <w:szCs w:val="22"/>
        </w:rPr>
        <w:t> </w:t>
      </w:r>
      <w:r w:rsidR="000D453B" w:rsidRPr="00EF09BD">
        <w:rPr>
          <w:rFonts w:ascii="Calibri" w:hAnsi="Calibri" w:cs="Tahoma"/>
          <w:szCs w:val="22"/>
        </w:rPr>
        <w:t>úpravy</w:t>
      </w:r>
      <w:r w:rsidR="00D213B6" w:rsidRPr="00EF09BD">
        <w:rPr>
          <w:rFonts w:ascii="Calibri" w:hAnsi="Calibri" w:cs="Tahoma"/>
          <w:szCs w:val="22"/>
        </w:rPr>
        <w:t xml:space="preserve"> </w:t>
      </w:r>
      <w:r w:rsidR="005932BC" w:rsidRPr="00EF09BD">
        <w:rPr>
          <w:rFonts w:asciiTheme="minorHAnsi" w:hAnsiTheme="minorHAnsi"/>
          <w:iCs/>
          <w:noProof w:val="0"/>
          <w:szCs w:val="22"/>
        </w:rPr>
        <w:t>(ďalej aj ako „služby“)</w:t>
      </w:r>
      <w:r w:rsidR="00D213B6" w:rsidRPr="00EF09BD">
        <w:rPr>
          <w:rFonts w:asciiTheme="minorHAnsi" w:hAnsiTheme="minorHAnsi"/>
          <w:iCs/>
          <w:noProof w:val="0"/>
          <w:szCs w:val="22"/>
        </w:rPr>
        <w:t xml:space="preserve"> </w:t>
      </w:r>
      <w:r w:rsidRPr="00EF09BD">
        <w:rPr>
          <w:rFonts w:asciiTheme="minorHAnsi" w:hAnsiTheme="minorHAnsi"/>
          <w:iCs/>
          <w:noProof w:val="0"/>
          <w:szCs w:val="22"/>
        </w:rPr>
        <w:t>existujúc</w:t>
      </w:r>
      <w:r w:rsidR="00555BD2" w:rsidRPr="00EF09BD">
        <w:rPr>
          <w:rFonts w:asciiTheme="minorHAnsi" w:hAnsiTheme="minorHAnsi"/>
          <w:iCs/>
          <w:noProof w:val="0"/>
          <w:szCs w:val="22"/>
        </w:rPr>
        <w:t>ich</w:t>
      </w:r>
      <w:r w:rsidRPr="00EF09BD">
        <w:rPr>
          <w:rFonts w:asciiTheme="minorHAnsi" w:hAnsiTheme="minorHAnsi"/>
          <w:iCs/>
          <w:noProof w:val="0"/>
          <w:szCs w:val="22"/>
        </w:rPr>
        <w:t xml:space="preserve"> sys</w:t>
      </w:r>
      <w:r w:rsidR="00555BD2" w:rsidRPr="00EF09BD">
        <w:rPr>
          <w:rFonts w:asciiTheme="minorHAnsi" w:hAnsiTheme="minorHAnsi"/>
          <w:iCs/>
          <w:noProof w:val="0"/>
          <w:szCs w:val="22"/>
        </w:rPr>
        <w:t>témov</w:t>
      </w:r>
      <w:r w:rsidRPr="00EF09BD">
        <w:rPr>
          <w:rFonts w:asciiTheme="minorHAnsi" w:hAnsiTheme="minorHAnsi"/>
          <w:iCs/>
          <w:noProof w:val="0"/>
          <w:szCs w:val="22"/>
        </w:rPr>
        <w:t xml:space="preserve"> </w:t>
      </w:r>
      <w:r w:rsidR="002E09D0" w:rsidRPr="00EF09BD">
        <w:rPr>
          <w:rFonts w:asciiTheme="minorHAnsi" w:hAnsiTheme="minorHAnsi"/>
          <w:iCs/>
          <w:noProof w:val="0"/>
          <w:szCs w:val="22"/>
        </w:rPr>
        <w:t>CRE</w:t>
      </w:r>
      <w:r w:rsidR="00555BD2" w:rsidRPr="00EF09BD">
        <w:rPr>
          <w:rFonts w:asciiTheme="minorHAnsi" w:hAnsiTheme="minorHAnsi"/>
          <w:iCs/>
          <w:noProof w:val="0"/>
          <w:szCs w:val="22"/>
        </w:rPr>
        <w:t>P</w:t>
      </w:r>
      <w:r w:rsidR="002E09D0" w:rsidRPr="00EF09BD">
        <w:rPr>
          <w:rFonts w:asciiTheme="minorHAnsi" w:hAnsiTheme="minorHAnsi"/>
          <w:iCs/>
          <w:noProof w:val="0"/>
          <w:szCs w:val="22"/>
        </w:rPr>
        <w:t>Č</w:t>
      </w:r>
      <w:r w:rsidR="00555BD2" w:rsidRPr="00EF09BD">
        <w:rPr>
          <w:rFonts w:asciiTheme="minorHAnsi" w:hAnsiTheme="minorHAnsi"/>
          <w:iCs/>
          <w:noProof w:val="0"/>
          <w:szCs w:val="22"/>
        </w:rPr>
        <w:t xml:space="preserve"> 1, 2</w:t>
      </w:r>
      <w:r w:rsidR="00406556" w:rsidRPr="00EF09BD">
        <w:rPr>
          <w:rFonts w:asciiTheme="minorHAnsi" w:hAnsiTheme="minorHAnsi"/>
          <w:iCs/>
          <w:noProof w:val="0"/>
          <w:szCs w:val="22"/>
        </w:rPr>
        <w:t xml:space="preserve"> </w:t>
      </w:r>
      <w:r w:rsidR="005932BC" w:rsidRPr="00EF09BD">
        <w:rPr>
          <w:rFonts w:asciiTheme="minorHAnsi" w:hAnsiTheme="minorHAnsi"/>
          <w:iCs/>
          <w:noProof w:val="0"/>
          <w:szCs w:val="22"/>
        </w:rPr>
        <w:t xml:space="preserve"> </w:t>
      </w:r>
      <w:r w:rsidR="005932BC" w:rsidRPr="00EF09BD">
        <w:rPr>
          <w:rFonts w:asciiTheme="minorHAnsi" w:hAnsiTheme="minorHAnsi"/>
          <w:b/>
          <w:iCs/>
          <w:noProof w:val="0"/>
          <w:szCs w:val="22"/>
        </w:rPr>
        <w:t>na</w:t>
      </w:r>
      <w:r w:rsidR="005932BC" w:rsidRPr="00EF09BD">
        <w:rPr>
          <w:rFonts w:asciiTheme="minorHAnsi" w:hAnsiTheme="minorHAnsi"/>
          <w:iCs/>
          <w:noProof w:val="0"/>
          <w:szCs w:val="22"/>
        </w:rPr>
        <w:t xml:space="preserve"> </w:t>
      </w:r>
      <w:r w:rsidR="00CF3110" w:rsidRPr="00EF09BD">
        <w:rPr>
          <w:rFonts w:asciiTheme="minorHAnsi" w:hAnsiTheme="minorHAnsi"/>
          <w:b/>
          <w:iCs/>
          <w:noProof w:val="0"/>
          <w:szCs w:val="22"/>
        </w:rPr>
        <w:t>1</w:t>
      </w:r>
      <w:r w:rsidR="00555BD2" w:rsidRPr="00EF09BD">
        <w:rPr>
          <w:rFonts w:asciiTheme="minorHAnsi" w:hAnsiTheme="minorHAnsi"/>
          <w:b/>
          <w:iCs/>
          <w:noProof w:val="0"/>
          <w:szCs w:val="22"/>
        </w:rPr>
        <w:t>0</w:t>
      </w:r>
      <w:r w:rsidR="005932BC" w:rsidRPr="00EF09BD">
        <w:rPr>
          <w:rFonts w:asciiTheme="minorHAnsi" w:hAnsiTheme="minorHAnsi"/>
          <w:b/>
          <w:iCs/>
          <w:noProof w:val="0"/>
          <w:szCs w:val="22"/>
        </w:rPr>
        <w:t xml:space="preserve"> mesiacov</w:t>
      </w:r>
      <w:r w:rsidR="005932BC" w:rsidRPr="00EF09BD">
        <w:rPr>
          <w:rFonts w:asciiTheme="minorHAnsi" w:hAnsiTheme="minorHAnsi"/>
          <w:iCs/>
          <w:noProof w:val="0"/>
          <w:szCs w:val="22"/>
        </w:rPr>
        <w:t xml:space="preserve"> od účinnosti zmluvy v rozsahu a za podmienok špecifikovaných v častiach 4. a 5. </w:t>
      </w:r>
      <w:r w:rsidR="00D213B6" w:rsidRPr="00EF09BD">
        <w:rPr>
          <w:rFonts w:asciiTheme="minorHAnsi" w:hAnsiTheme="minorHAnsi" w:cstheme="minorHAnsi"/>
          <w:szCs w:val="22"/>
        </w:rPr>
        <w:t>V rámci prevádzkovej podpory a údržby sa Dodávateľ zaväzuje poskytovať servisné služby v zodpovedajúcej kvalite zaisťujúcej správnu, spoľahl</w:t>
      </w:r>
      <w:r w:rsidR="00555BD2" w:rsidRPr="00EF09BD">
        <w:rPr>
          <w:rFonts w:asciiTheme="minorHAnsi" w:hAnsiTheme="minorHAnsi" w:cstheme="minorHAnsi"/>
          <w:szCs w:val="22"/>
        </w:rPr>
        <w:t>ivú a bezpečnú prevádzku systému CREPČ1, 2</w:t>
      </w:r>
      <w:r w:rsidR="00D213B6" w:rsidRPr="00EF09BD">
        <w:rPr>
          <w:rFonts w:asciiTheme="minorHAnsi" w:hAnsiTheme="minorHAnsi" w:cstheme="minorHAnsi"/>
          <w:szCs w:val="22"/>
        </w:rPr>
        <w:t>. Servisnými službami sa rozumie podpora prevádzky jednotlivých modulov a zaistenie údržby systému CRE</w:t>
      </w:r>
      <w:r w:rsidR="00555BD2" w:rsidRPr="00EF09BD">
        <w:rPr>
          <w:rFonts w:asciiTheme="minorHAnsi" w:hAnsiTheme="minorHAnsi" w:cstheme="minorHAnsi"/>
          <w:szCs w:val="22"/>
        </w:rPr>
        <w:t>P</w:t>
      </w:r>
      <w:r w:rsidR="00D213B6" w:rsidRPr="00EF09BD">
        <w:rPr>
          <w:rFonts w:asciiTheme="minorHAnsi" w:hAnsiTheme="minorHAnsi" w:cstheme="minorHAnsi"/>
          <w:szCs w:val="22"/>
        </w:rPr>
        <w:t>Č</w:t>
      </w:r>
      <w:r w:rsidR="00555BD2" w:rsidRPr="00EF09BD">
        <w:rPr>
          <w:rFonts w:asciiTheme="minorHAnsi" w:hAnsiTheme="minorHAnsi" w:cstheme="minorHAnsi"/>
          <w:szCs w:val="22"/>
        </w:rPr>
        <w:t xml:space="preserve"> 1, 2</w:t>
      </w:r>
      <w:r w:rsidR="00D213B6" w:rsidRPr="00EF09BD">
        <w:rPr>
          <w:rFonts w:asciiTheme="minorHAnsi" w:hAnsiTheme="minorHAnsi" w:cstheme="minorHAnsi"/>
          <w:szCs w:val="22"/>
        </w:rPr>
        <w:t>. Systém</w:t>
      </w:r>
      <w:r w:rsidR="00D213B6" w:rsidRPr="00EF09BD">
        <w:rPr>
          <w:rFonts w:asciiTheme="minorHAnsi" w:hAnsiTheme="minorHAnsi" w:cstheme="minorHAnsi"/>
          <w:bCs/>
          <w:szCs w:val="22"/>
        </w:rPr>
        <w:t xml:space="preserve"> CRE</w:t>
      </w:r>
      <w:r w:rsidR="00555BD2" w:rsidRPr="00EF09BD">
        <w:rPr>
          <w:rFonts w:asciiTheme="minorHAnsi" w:hAnsiTheme="minorHAnsi" w:cstheme="minorHAnsi"/>
          <w:bCs/>
          <w:szCs w:val="22"/>
        </w:rPr>
        <w:t>P</w:t>
      </w:r>
      <w:r w:rsidR="00D213B6" w:rsidRPr="00EF09BD">
        <w:rPr>
          <w:rFonts w:asciiTheme="minorHAnsi" w:hAnsiTheme="minorHAnsi" w:cstheme="minorHAnsi"/>
          <w:bCs/>
          <w:szCs w:val="22"/>
        </w:rPr>
        <w:t>Č</w:t>
      </w:r>
      <w:r w:rsidR="00555BD2" w:rsidRPr="00EF09BD">
        <w:rPr>
          <w:rFonts w:asciiTheme="minorHAnsi" w:hAnsiTheme="minorHAnsi" w:cstheme="minorHAnsi"/>
          <w:bCs/>
          <w:szCs w:val="22"/>
        </w:rPr>
        <w:t xml:space="preserve"> 1, 2</w:t>
      </w:r>
      <w:r w:rsidR="00D213B6" w:rsidRPr="00EF09BD">
        <w:rPr>
          <w:rFonts w:asciiTheme="minorHAnsi" w:hAnsiTheme="minorHAnsi" w:cstheme="minorHAnsi"/>
          <w:bCs/>
          <w:szCs w:val="22"/>
        </w:rPr>
        <w:t xml:space="preserve"> musí byť schopný prevádzky nepretržite (nerátajú sa plánované odstávky a výpadky infraštruktúry).</w:t>
      </w:r>
    </w:p>
    <w:p w14:paraId="50D4A322" w14:textId="30BF560B" w:rsidR="00EB444B" w:rsidRPr="00EF09BD" w:rsidRDefault="00AC579D" w:rsidP="005932BC">
      <w:pPr>
        <w:keepNext w:val="0"/>
        <w:spacing w:before="0"/>
        <w:rPr>
          <w:rFonts w:asciiTheme="minorHAnsi" w:hAnsiTheme="minorHAnsi" w:cs="Tahoma"/>
          <w:szCs w:val="22"/>
        </w:rPr>
      </w:pPr>
      <w:r w:rsidRPr="00EF09BD">
        <w:rPr>
          <w:rFonts w:asciiTheme="minorHAnsi" w:hAnsiTheme="minorHAnsi" w:cs="Tahoma"/>
          <w:szCs w:val="22"/>
        </w:rPr>
        <w:t>S</w:t>
      </w:r>
      <w:r w:rsidR="005932BC" w:rsidRPr="00EF09BD">
        <w:rPr>
          <w:rFonts w:asciiTheme="minorHAnsi" w:hAnsiTheme="minorHAnsi" w:cs="Tahoma"/>
          <w:szCs w:val="22"/>
        </w:rPr>
        <w:t>lužby nezahŕňajú podporu, údržbu a servis technických zariadení, na ktorých je systém CRE</w:t>
      </w:r>
      <w:r w:rsidR="00555BD2" w:rsidRPr="00EF09BD">
        <w:rPr>
          <w:rFonts w:asciiTheme="minorHAnsi" w:hAnsiTheme="minorHAnsi" w:cs="Tahoma"/>
          <w:szCs w:val="22"/>
        </w:rPr>
        <w:t>P</w:t>
      </w:r>
      <w:r w:rsidR="005932BC" w:rsidRPr="00EF09BD">
        <w:rPr>
          <w:rFonts w:asciiTheme="minorHAnsi" w:hAnsiTheme="minorHAnsi" w:cs="Tahoma"/>
          <w:szCs w:val="22"/>
        </w:rPr>
        <w:t>Č</w:t>
      </w:r>
      <w:r w:rsidR="00555BD2" w:rsidRPr="00EF09BD">
        <w:rPr>
          <w:rFonts w:asciiTheme="minorHAnsi" w:hAnsiTheme="minorHAnsi" w:cs="Tahoma"/>
          <w:szCs w:val="22"/>
        </w:rPr>
        <w:t>1, 2</w:t>
      </w:r>
      <w:r w:rsidR="005932BC" w:rsidRPr="00EF09BD">
        <w:rPr>
          <w:rFonts w:asciiTheme="minorHAnsi" w:hAnsiTheme="minorHAnsi" w:cs="Tahoma"/>
          <w:szCs w:val="22"/>
        </w:rPr>
        <w:t xml:space="preserve"> u objednávateľa prevádzkovaný. Predmetom </w:t>
      </w:r>
      <w:r w:rsidRPr="00EF09BD">
        <w:rPr>
          <w:rFonts w:asciiTheme="minorHAnsi" w:hAnsiTheme="minorHAnsi" w:cs="Tahoma"/>
          <w:szCs w:val="22"/>
        </w:rPr>
        <w:t xml:space="preserve">zákazky </w:t>
      </w:r>
      <w:r w:rsidR="005932BC" w:rsidRPr="00EF09BD">
        <w:rPr>
          <w:rFonts w:asciiTheme="minorHAnsi" w:hAnsiTheme="minorHAnsi" w:cs="Tahoma"/>
          <w:szCs w:val="22"/>
        </w:rPr>
        <w:t>nie je zálohovanie dát ani ich bezpečnosť.</w:t>
      </w:r>
    </w:p>
    <w:p w14:paraId="399B90F1" w14:textId="77777777" w:rsidR="00EB444B" w:rsidRPr="00EF09BD" w:rsidRDefault="00EB444B" w:rsidP="00F14CA2">
      <w:pPr>
        <w:keepNext w:val="0"/>
        <w:keepLines/>
        <w:spacing w:before="240" w:after="120" w:line="276" w:lineRule="auto"/>
        <w:outlineLvl w:val="0"/>
        <w:rPr>
          <w:rFonts w:asciiTheme="minorHAnsi" w:hAnsiTheme="minorHAnsi" w:cstheme="minorHAnsi"/>
          <w:b/>
          <w:bCs/>
          <w:noProof w:val="0"/>
          <w:sz w:val="28"/>
          <w:szCs w:val="28"/>
          <w:lang w:eastAsia="en-US"/>
        </w:rPr>
      </w:pPr>
      <w:r w:rsidRPr="00EF09BD">
        <w:rPr>
          <w:rFonts w:asciiTheme="minorHAnsi" w:hAnsiTheme="minorHAnsi" w:cstheme="minorHAnsi"/>
          <w:b/>
          <w:bCs/>
          <w:noProof w:val="0"/>
          <w:sz w:val="28"/>
          <w:szCs w:val="28"/>
          <w:lang w:eastAsia="en-US"/>
        </w:rPr>
        <w:t>Pojmy a definície</w:t>
      </w:r>
    </w:p>
    <w:p w14:paraId="2014497D" w14:textId="5C158516"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Informačný systém CRE</w:t>
      </w:r>
      <w:r w:rsidR="00555BD2" w:rsidRPr="00EF09BD">
        <w:rPr>
          <w:rFonts w:asciiTheme="minorHAnsi" w:hAnsiTheme="minorHAnsi" w:cstheme="minorHAnsi"/>
          <w:b/>
          <w:noProof w:val="0"/>
          <w:szCs w:val="22"/>
          <w:lang w:eastAsia="en-US"/>
        </w:rPr>
        <w:t>P</w:t>
      </w:r>
      <w:r w:rsidRPr="00EF09BD">
        <w:rPr>
          <w:rFonts w:asciiTheme="minorHAnsi" w:hAnsiTheme="minorHAnsi" w:cstheme="minorHAnsi"/>
          <w:b/>
          <w:noProof w:val="0"/>
          <w:szCs w:val="22"/>
          <w:lang w:eastAsia="en-US"/>
        </w:rPr>
        <w:t>Č</w:t>
      </w:r>
      <w:r w:rsidR="00555BD2" w:rsidRPr="00EF09BD">
        <w:rPr>
          <w:rFonts w:asciiTheme="minorHAnsi" w:hAnsiTheme="minorHAnsi" w:cstheme="minorHAnsi"/>
          <w:b/>
          <w:noProof w:val="0"/>
          <w:szCs w:val="22"/>
          <w:lang w:eastAsia="en-US"/>
        </w:rPr>
        <w:t>1, 2</w:t>
      </w:r>
    </w:p>
    <w:p w14:paraId="45541561" w14:textId="3E828DC3"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Pod informačným systémom CRE</w:t>
      </w:r>
      <w:r w:rsidR="00555BD2" w:rsidRPr="00EF09BD">
        <w:rPr>
          <w:rFonts w:asciiTheme="minorHAnsi" w:hAnsiTheme="minorHAnsi" w:cstheme="minorHAnsi"/>
          <w:noProof w:val="0"/>
          <w:szCs w:val="22"/>
          <w:lang w:eastAsia="en-US"/>
        </w:rPr>
        <w:t>P</w:t>
      </w:r>
      <w:r w:rsidRPr="00EF09BD">
        <w:rPr>
          <w:rFonts w:asciiTheme="minorHAnsi" w:hAnsiTheme="minorHAnsi" w:cstheme="minorHAnsi"/>
          <w:noProof w:val="0"/>
          <w:szCs w:val="22"/>
          <w:lang w:eastAsia="en-US"/>
        </w:rPr>
        <w:t>Č</w:t>
      </w:r>
      <w:r w:rsidR="00555BD2" w:rsidRPr="00EF09BD">
        <w:rPr>
          <w:rFonts w:asciiTheme="minorHAnsi" w:hAnsiTheme="minorHAnsi" w:cstheme="minorHAnsi"/>
          <w:noProof w:val="0"/>
          <w:szCs w:val="22"/>
          <w:lang w:eastAsia="en-US"/>
        </w:rPr>
        <w:t>1, 2</w:t>
      </w:r>
      <w:r w:rsidRPr="00EF09BD">
        <w:rPr>
          <w:rFonts w:asciiTheme="minorHAnsi" w:hAnsiTheme="minorHAnsi" w:cstheme="minorHAnsi"/>
          <w:noProof w:val="0"/>
          <w:szCs w:val="22"/>
          <w:lang w:eastAsia="en-US"/>
        </w:rPr>
        <w:t xml:space="preserve"> (ďalej Systém) prevádzkovaným v </w:t>
      </w:r>
      <w:r w:rsidR="00555BD2" w:rsidRPr="00EF09BD">
        <w:rPr>
          <w:rFonts w:asciiTheme="minorHAnsi" w:hAnsiTheme="minorHAnsi" w:cstheme="minorHAnsi"/>
          <w:noProof w:val="0"/>
          <w:szCs w:val="22"/>
          <w:lang w:eastAsia="en-US"/>
        </w:rPr>
        <w:t xml:space="preserve">Dátovom centre pre vedu a výskum (ďalej </w:t>
      </w:r>
      <w:r w:rsidRPr="00EF09BD">
        <w:rPr>
          <w:rFonts w:asciiTheme="minorHAnsi" w:hAnsiTheme="minorHAnsi" w:cstheme="minorHAnsi"/>
          <w:noProof w:val="0"/>
          <w:szCs w:val="22"/>
          <w:lang w:eastAsia="en-US"/>
        </w:rPr>
        <w:t xml:space="preserve">DC </w:t>
      </w:r>
      <w:proofErr w:type="spellStart"/>
      <w:r w:rsidRPr="00EF09BD">
        <w:rPr>
          <w:rFonts w:asciiTheme="minorHAnsi" w:hAnsiTheme="minorHAnsi" w:cstheme="minorHAnsi"/>
          <w:noProof w:val="0"/>
          <w:szCs w:val="22"/>
          <w:lang w:eastAsia="en-US"/>
        </w:rPr>
        <w:t>VaV</w:t>
      </w:r>
      <w:proofErr w:type="spellEnd"/>
      <w:r w:rsidR="00555BD2" w:rsidRPr="00EF09BD">
        <w:rPr>
          <w:rFonts w:asciiTheme="minorHAnsi" w:hAnsiTheme="minorHAnsi" w:cstheme="minorHAnsi"/>
          <w:noProof w:val="0"/>
          <w:szCs w:val="22"/>
          <w:lang w:eastAsia="en-US"/>
        </w:rPr>
        <w:t>)</w:t>
      </w:r>
      <w:r w:rsidRPr="00EF09BD">
        <w:rPr>
          <w:rFonts w:asciiTheme="minorHAnsi" w:hAnsiTheme="minorHAnsi" w:cstheme="minorHAnsi"/>
          <w:noProof w:val="0"/>
          <w:szCs w:val="22"/>
          <w:lang w:eastAsia="en-US"/>
        </w:rPr>
        <w:t xml:space="preserve">  rozumieme všetky jeho komponenty aj s ich funkcionalitami, ktorý je v prevádzke od r. 2007.</w:t>
      </w:r>
    </w:p>
    <w:p w14:paraId="45C50354" w14:textId="77777777" w:rsidR="00EB444B" w:rsidRPr="00EF09BD" w:rsidRDefault="00EB444B" w:rsidP="00EB444B">
      <w:pPr>
        <w:keepNext w:val="0"/>
        <w:rPr>
          <w:rFonts w:asciiTheme="minorHAnsi" w:eastAsia="Calibri" w:hAnsiTheme="minorHAnsi" w:cstheme="minorHAnsi"/>
          <w:b/>
          <w:noProof w:val="0"/>
          <w:szCs w:val="22"/>
          <w:lang w:eastAsia="en-US"/>
        </w:rPr>
      </w:pPr>
      <w:r w:rsidRPr="00EF09BD">
        <w:rPr>
          <w:rFonts w:asciiTheme="minorHAnsi" w:eastAsia="Calibri" w:hAnsiTheme="minorHAnsi" w:cstheme="minorHAnsi"/>
          <w:b/>
          <w:noProof w:val="0"/>
          <w:szCs w:val="22"/>
          <w:lang w:eastAsia="en-US"/>
        </w:rPr>
        <w:t>Porucha</w:t>
      </w:r>
    </w:p>
    <w:p w14:paraId="321D863B"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Pod pojmom porucha sa rozumie čiastočné alebo úplné znefunkčnenie služby častí infraštruktúry Systému.</w:t>
      </w:r>
    </w:p>
    <w:p w14:paraId="31B361AC"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Servisná požiadavka</w:t>
      </w:r>
    </w:p>
    <w:p w14:paraId="49B6CDF6" w14:textId="3456AE00"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Požiadavka, ktorá sa dá zabezpečiť rutinnými alebo dobre definovanými postupmi (zmena hesla, zavedenie nového užívateľa a pod.). </w:t>
      </w:r>
    </w:p>
    <w:p w14:paraId="05084557"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Incident</w:t>
      </w:r>
    </w:p>
    <w:p w14:paraId="2958CE75"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Porucha alebo servisná požiadavka, neplánované prerušenie IT služby alebo zníženie kvality IT služby. Zlyhanie konfiguračnej položky, ktoré zatiaľ nemalo dopad na službu je tiež incidentom. </w:t>
      </w:r>
    </w:p>
    <w:p w14:paraId="4EF52CA7"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Problém</w:t>
      </w:r>
    </w:p>
    <w:p w14:paraId="2EBEEDD1"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noProof w:val="0"/>
          <w:szCs w:val="22"/>
          <w:lang w:eastAsia="en-US"/>
        </w:rPr>
        <w:lastRenderedPageBreak/>
        <w:t>Príčina jedného alebo viacerých incidentov. Príčina zvyčajne nie je známa v tom čase, keď sa tvorí záznam o probléme.</w:t>
      </w:r>
      <w:r w:rsidRPr="00EF09BD">
        <w:rPr>
          <w:rFonts w:asciiTheme="minorHAnsi" w:hAnsiTheme="minorHAnsi" w:cstheme="minorHAnsi"/>
          <w:b/>
          <w:noProof w:val="0"/>
          <w:szCs w:val="22"/>
          <w:lang w:eastAsia="en-US"/>
        </w:rPr>
        <w:t xml:space="preserve"> </w:t>
      </w:r>
    </w:p>
    <w:p w14:paraId="6DB63B06"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Obnova (</w:t>
      </w:r>
      <w:proofErr w:type="spellStart"/>
      <w:r w:rsidRPr="00EF09BD">
        <w:rPr>
          <w:rFonts w:asciiTheme="minorHAnsi" w:hAnsiTheme="minorHAnsi" w:cstheme="minorHAnsi"/>
          <w:b/>
          <w:noProof w:val="0"/>
          <w:szCs w:val="22"/>
          <w:lang w:eastAsia="en-US"/>
        </w:rPr>
        <w:t>Recovery</w:t>
      </w:r>
      <w:proofErr w:type="spellEnd"/>
      <w:r w:rsidRPr="00EF09BD">
        <w:rPr>
          <w:rFonts w:asciiTheme="minorHAnsi" w:hAnsiTheme="minorHAnsi" w:cstheme="minorHAnsi"/>
          <w:b/>
          <w:noProof w:val="0"/>
          <w:szCs w:val="22"/>
          <w:lang w:eastAsia="en-US"/>
        </w:rPr>
        <w:t xml:space="preserve">) </w:t>
      </w:r>
    </w:p>
    <w:p w14:paraId="030335B1"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Návrat konfiguračnej položky alebo IT služby do prevádzky. Obnova IT služby často zahŕňa aj obnovenie dát do známeho konzistentného stavu. Po obnove, ešte predtým, ako sa IT služba sprístupní používateľom, môžu byť potrebné ďalšie kroky (Obnova služby). </w:t>
      </w:r>
    </w:p>
    <w:p w14:paraId="2D2F78FB"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Vyriešenie (</w:t>
      </w:r>
      <w:proofErr w:type="spellStart"/>
      <w:r w:rsidRPr="00EF09BD">
        <w:rPr>
          <w:rFonts w:asciiTheme="minorHAnsi" w:hAnsiTheme="minorHAnsi" w:cstheme="minorHAnsi"/>
          <w:b/>
          <w:noProof w:val="0"/>
          <w:szCs w:val="22"/>
          <w:lang w:eastAsia="en-US"/>
        </w:rPr>
        <w:t>resolution</w:t>
      </w:r>
      <w:proofErr w:type="spellEnd"/>
      <w:r w:rsidRPr="00EF09BD">
        <w:rPr>
          <w:rFonts w:asciiTheme="minorHAnsi" w:hAnsiTheme="minorHAnsi" w:cstheme="minorHAnsi"/>
          <w:b/>
          <w:noProof w:val="0"/>
          <w:szCs w:val="22"/>
          <w:lang w:eastAsia="en-US"/>
        </w:rPr>
        <w:t xml:space="preserve">) </w:t>
      </w:r>
    </w:p>
    <w:p w14:paraId="1140F913"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Činnosť, ktorá rieši hlavnú príčinu incidentu alebo problému, alebo implementuje náhradné riešenie. </w:t>
      </w:r>
    </w:p>
    <w:p w14:paraId="04A007C0"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 xml:space="preserve">Zmenová požiadavka </w:t>
      </w:r>
    </w:p>
    <w:p w14:paraId="0A560CEC"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Pod zmenovou požiadavkou sa rozumie doplnenie novej alebo úprava existujúcej funkčnosti častí infraštruktúry Systému. </w:t>
      </w:r>
    </w:p>
    <w:p w14:paraId="223A67BE"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Reakčný čas podpory</w:t>
      </w:r>
    </w:p>
    <w:p w14:paraId="35AAABBB"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Reakčný čas podpory je definovaný ako doba trvania medzi časom nahlásenia problému, incidentu alebo požiadavky a časom spätného hlásenia na miesto zadania spolu s informáciou o začatí riešenia konkrétnym riešiteľom na strane Dodávateľa. </w:t>
      </w:r>
    </w:p>
    <w:p w14:paraId="6F8AF840"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Doba riešenia (Fix-</w:t>
      </w:r>
      <w:proofErr w:type="spellStart"/>
      <w:r w:rsidRPr="00EF09BD">
        <w:rPr>
          <w:rFonts w:asciiTheme="minorHAnsi" w:hAnsiTheme="minorHAnsi" w:cstheme="minorHAnsi"/>
          <w:b/>
          <w:noProof w:val="0"/>
          <w:szCs w:val="22"/>
          <w:lang w:eastAsia="en-US"/>
        </w:rPr>
        <w:t>Time</w:t>
      </w:r>
      <w:proofErr w:type="spellEnd"/>
      <w:r w:rsidRPr="00EF09BD">
        <w:rPr>
          <w:rFonts w:asciiTheme="minorHAnsi" w:hAnsiTheme="minorHAnsi" w:cstheme="minorHAnsi"/>
          <w:b/>
          <w:noProof w:val="0"/>
          <w:szCs w:val="22"/>
          <w:lang w:eastAsia="en-US"/>
        </w:rPr>
        <w:t>)</w:t>
      </w:r>
    </w:p>
    <w:p w14:paraId="4162AEDA"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Je čas od spätného hlásenia na miesto zadania (koniec reakčného času)  po čas,  kedy je daný problém úspešne vyriešený, resp. je poskytnuté náhradné riešenie. Do doby riešenia sa nezapočítava čas overovania riešenia na strane Objednávateľa. </w:t>
      </w:r>
    </w:p>
    <w:p w14:paraId="01DAC7ED" w14:textId="77777777" w:rsidR="00EB444B" w:rsidRPr="00EF09BD" w:rsidRDefault="00EB444B" w:rsidP="00EB444B">
      <w:pPr>
        <w:keepNext w:val="0"/>
        <w:rPr>
          <w:rFonts w:asciiTheme="minorHAnsi" w:hAnsiTheme="minorHAnsi" w:cstheme="minorHAnsi"/>
          <w:b/>
          <w:noProof w:val="0"/>
          <w:szCs w:val="22"/>
          <w:lang w:eastAsia="en-US"/>
        </w:rPr>
      </w:pPr>
      <w:proofErr w:type="spellStart"/>
      <w:r w:rsidRPr="00EF09BD">
        <w:rPr>
          <w:rFonts w:asciiTheme="minorHAnsi" w:hAnsiTheme="minorHAnsi" w:cstheme="minorHAnsi"/>
          <w:b/>
          <w:noProof w:val="0"/>
          <w:szCs w:val="22"/>
          <w:lang w:eastAsia="en-US"/>
        </w:rPr>
        <w:t>Hotline</w:t>
      </w:r>
      <w:proofErr w:type="spellEnd"/>
      <w:r w:rsidRPr="00EF09BD">
        <w:rPr>
          <w:rFonts w:asciiTheme="minorHAnsi" w:hAnsiTheme="minorHAnsi" w:cstheme="minorHAnsi"/>
          <w:b/>
          <w:noProof w:val="0"/>
          <w:szCs w:val="22"/>
          <w:lang w:eastAsia="en-US"/>
        </w:rPr>
        <w:t xml:space="preserve"> / Helpdesk I. úrovne</w:t>
      </w:r>
    </w:p>
    <w:p w14:paraId="413483B3"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predstavuje centrálny vstupný bod na nahlasovanie problémov, incidentov a požiadaviek. Úlohou prvej úrovne helpdesku je rozoznanie typu problému resp. incidentu a jeho presmerovanie na  ďalšiu úroveň </w:t>
      </w:r>
      <w:proofErr w:type="spellStart"/>
      <w:r w:rsidRPr="00EF09BD">
        <w:rPr>
          <w:rFonts w:asciiTheme="minorHAnsi" w:hAnsiTheme="minorHAnsi" w:cstheme="minorHAnsi"/>
          <w:noProof w:val="0"/>
          <w:szCs w:val="22"/>
          <w:lang w:eastAsia="en-US"/>
        </w:rPr>
        <w:t>Servicedesku</w:t>
      </w:r>
      <w:proofErr w:type="spellEnd"/>
      <w:r w:rsidRPr="00EF09BD">
        <w:rPr>
          <w:rFonts w:asciiTheme="minorHAnsi" w:hAnsiTheme="minorHAnsi" w:cstheme="minorHAnsi"/>
          <w:noProof w:val="0"/>
          <w:szCs w:val="22"/>
          <w:lang w:eastAsia="en-US"/>
        </w:rPr>
        <w:t xml:space="preserve">. </w:t>
      </w:r>
    </w:p>
    <w:p w14:paraId="16AD3124"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 xml:space="preserve">Helpdesk II. úrovne </w:t>
      </w:r>
    </w:p>
    <w:p w14:paraId="0D42E4A8"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rieši problémy, incidenty a požiadavky týkajúce sa systémovej podpory infraštruktúry Systému zaregistrované na </w:t>
      </w:r>
      <w:proofErr w:type="spellStart"/>
      <w:r w:rsidRPr="00EF09BD">
        <w:rPr>
          <w:rFonts w:asciiTheme="minorHAnsi" w:hAnsiTheme="minorHAnsi" w:cstheme="minorHAnsi"/>
          <w:noProof w:val="0"/>
          <w:szCs w:val="22"/>
          <w:lang w:eastAsia="en-US"/>
        </w:rPr>
        <w:t>Hotline</w:t>
      </w:r>
      <w:proofErr w:type="spellEnd"/>
      <w:r w:rsidRPr="00EF09BD">
        <w:rPr>
          <w:rFonts w:asciiTheme="minorHAnsi" w:hAnsiTheme="minorHAnsi" w:cstheme="minorHAnsi"/>
          <w:noProof w:val="0"/>
          <w:szCs w:val="22"/>
          <w:lang w:eastAsia="en-US"/>
        </w:rPr>
        <w:t xml:space="preserve"> / Helpdesk I. úrovne a posunuté priamo na druhú úroveň. Pod riešením sa rozumie obnovenie služby v definovanom časovom rámci. Táto úroveň je zabezpečovaná v spolupráci s oprávnenými pracovníkmi Objednávateľa.</w:t>
      </w:r>
    </w:p>
    <w:p w14:paraId="5A4ACBCF" w14:textId="77777777" w:rsidR="00EB444B" w:rsidRPr="00EF09BD" w:rsidRDefault="00EB444B" w:rsidP="00EB444B">
      <w:pPr>
        <w:keepNext w:val="0"/>
        <w:rPr>
          <w:rFonts w:asciiTheme="minorHAnsi" w:hAnsiTheme="minorHAnsi" w:cstheme="minorHAnsi"/>
          <w:b/>
          <w:noProof w:val="0"/>
          <w:szCs w:val="22"/>
          <w:lang w:eastAsia="en-US"/>
        </w:rPr>
      </w:pPr>
      <w:r w:rsidRPr="00EF09BD">
        <w:rPr>
          <w:rFonts w:asciiTheme="minorHAnsi" w:hAnsiTheme="minorHAnsi" w:cstheme="minorHAnsi"/>
          <w:b/>
          <w:noProof w:val="0"/>
          <w:szCs w:val="22"/>
          <w:lang w:eastAsia="en-US"/>
        </w:rPr>
        <w:t>Helpdesk III. úrovne</w:t>
      </w:r>
    </w:p>
    <w:p w14:paraId="0279A8AF" w14:textId="77777777" w:rsidR="00EB444B" w:rsidRPr="00EF09BD" w:rsidRDefault="00EB444B" w:rsidP="00EB444B">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Pokiaľ riešenie problému, incidentu alebo požiadavky vyžaduje zmenu (napr. kódu, architektúry, procesu a pod.), prechádza do zmenového konania v Helpdesku III. úrovne. Táto úroveň je zabezpečovaná výlučne Dodávateľom a/alebo ním </w:t>
      </w:r>
      <w:proofErr w:type="spellStart"/>
      <w:r w:rsidRPr="00EF09BD">
        <w:rPr>
          <w:rFonts w:asciiTheme="minorHAnsi" w:hAnsiTheme="minorHAnsi" w:cstheme="minorHAnsi"/>
          <w:noProof w:val="0"/>
          <w:szCs w:val="22"/>
          <w:lang w:eastAsia="en-US"/>
        </w:rPr>
        <w:t>zazmluvnených</w:t>
      </w:r>
      <w:proofErr w:type="spellEnd"/>
      <w:r w:rsidRPr="00EF09BD">
        <w:rPr>
          <w:rFonts w:asciiTheme="minorHAnsi" w:hAnsiTheme="minorHAnsi" w:cstheme="minorHAnsi"/>
          <w:noProof w:val="0"/>
          <w:szCs w:val="22"/>
          <w:lang w:eastAsia="en-US"/>
        </w:rPr>
        <w:t xml:space="preserve"> tretích strán. </w:t>
      </w:r>
    </w:p>
    <w:p w14:paraId="5783C133" w14:textId="77777777" w:rsidR="00EB444B" w:rsidRPr="00EF09BD" w:rsidRDefault="00EB444B" w:rsidP="00EB444B">
      <w:pPr>
        <w:keepNext w:val="0"/>
        <w:autoSpaceDE w:val="0"/>
        <w:autoSpaceDN w:val="0"/>
        <w:spacing w:after="200"/>
        <w:contextualSpacing/>
        <w:rPr>
          <w:rFonts w:asciiTheme="minorHAnsi" w:eastAsia="Calibri" w:hAnsiTheme="minorHAnsi"/>
          <w:noProof w:val="0"/>
          <w:sz w:val="24"/>
          <w:szCs w:val="24"/>
          <w:lang w:eastAsia="en-US"/>
        </w:rPr>
      </w:pPr>
    </w:p>
    <w:p w14:paraId="5908A256" w14:textId="1A7AEFCA" w:rsidR="00EB444B" w:rsidRPr="00EF09BD" w:rsidRDefault="00EB444B" w:rsidP="00F14CA2">
      <w:pPr>
        <w:keepNext w:val="0"/>
        <w:numPr>
          <w:ilvl w:val="0"/>
          <w:numId w:val="1"/>
        </w:numPr>
        <w:autoSpaceDE w:val="0"/>
        <w:autoSpaceDN w:val="0"/>
        <w:spacing w:before="240"/>
        <w:ind w:left="425" w:hanging="425"/>
        <w:rPr>
          <w:rFonts w:asciiTheme="minorHAnsi" w:eastAsia="Calibri" w:hAnsiTheme="minorHAnsi"/>
          <w:b/>
          <w:iCs/>
          <w:noProof w:val="0"/>
          <w:sz w:val="32"/>
          <w:lang w:eastAsia="en-US"/>
        </w:rPr>
      </w:pPr>
      <w:r w:rsidRPr="00EF09BD">
        <w:rPr>
          <w:rFonts w:asciiTheme="minorHAnsi" w:eastAsia="Calibri" w:hAnsiTheme="minorHAnsi"/>
          <w:b/>
          <w:iCs/>
          <w:noProof w:val="0"/>
          <w:sz w:val="32"/>
          <w:lang w:eastAsia="en-US"/>
        </w:rPr>
        <w:t xml:space="preserve">Požiadavky na predmet zákazky: </w:t>
      </w:r>
    </w:p>
    <w:p w14:paraId="3B4890CA" w14:textId="26AFBC8E" w:rsidR="00EB444B" w:rsidRPr="00EF09BD" w:rsidRDefault="00EB444B" w:rsidP="00F14CA2">
      <w:pPr>
        <w:pStyle w:val="Odsekzoznamu"/>
        <w:numPr>
          <w:ilvl w:val="0"/>
          <w:numId w:val="32"/>
        </w:numPr>
        <w:autoSpaceDE w:val="0"/>
        <w:autoSpaceDN w:val="0"/>
        <w:jc w:val="both"/>
        <w:rPr>
          <w:rFonts w:asciiTheme="minorHAnsi" w:hAnsiTheme="minorHAnsi" w:cstheme="minorHAnsi"/>
          <w:b/>
          <w:color w:val="000000" w:themeColor="text1"/>
          <w:sz w:val="22"/>
          <w:szCs w:val="22"/>
          <w:lang w:val="sk-SK"/>
        </w:rPr>
      </w:pPr>
      <w:r w:rsidRPr="00EF09BD">
        <w:rPr>
          <w:rFonts w:asciiTheme="minorHAnsi" w:hAnsiTheme="minorHAnsi" w:cstheme="minorHAnsi"/>
          <w:b/>
          <w:color w:val="000000" w:themeColor="text1"/>
          <w:sz w:val="22"/>
          <w:szCs w:val="22"/>
          <w:lang w:val="sk-SK"/>
        </w:rPr>
        <w:t>Verejný obstarávateľ požaduje v rámci technickej podpory dodanie bežných servisných služieb viazaných k zabezpečeniu prevádzky informačného systému CRE</w:t>
      </w:r>
      <w:r w:rsidR="000C3A34" w:rsidRPr="00EF09BD">
        <w:rPr>
          <w:rFonts w:asciiTheme="minorHAnsi" w:hAnsiTheme="minorHAnsi" w:cstheme="minorHAnsi"/>
          <w:b/>
          <w:color w:val="000000" w:themeColor="text1"/>
          <w:sz w:val="22"/>
          <w:szCs w:val="22"/>
          <w:lang w:val="sk-SK"/>
        </w:rPr>
        <w:t>P</w:t>
      </w:r>
      <w:r w:rsidRPr="00EF09BD">
        <w:rPr>
          <w:rFonts w:asciiTheme="minorHAnsi" w:hAnsiTheme="minorHAnsi" w:cstheme="minorHAnsi"/>
          <w:b/>
          <w:color w:val="000000" w:themeColor="text1"/>
          <w:sz w:val="22"/>
          <w:szCs w:val="22"/>
          <w:lang w:val="sk-SK"/>
        </w:rPr>
        <w:t>Č</w:t>
      </w:r>
      <w:r w:rsidR="000C3A34" w:rsidRPr="00EF09BD">
        <w:rPr>
          <w:rFonts w:asciiTheme="minorHAnsi" w:hAnsiTheme="minorHAnsi" w:cstheme="minorHAnsi"/>
          <w:b/>
          <w:color w:val="000000" w:themeColor="text1"/>
          <w:sz w:val="22"/>
          <w:szCs w:val="22"/>
          <w:lang w:val="sk-SK"/>
        </w:rPr>
        <w:t>1</w:t>
      </w:r>
      <w:r w:rsidRPr="00EF09BD">
        <w:rPr>
          <w:rFonts w:asciiTheme="minorHAnsi" w:hAnsiTheme="minorHAnsi" w:cstheme="minorHAnsi"/>
          <w:b/>
          <w:color w:val="000000" w:themeColor="text1"/>
          <w:sz w:val="22"/>
          <w:szCs w:val="22"/>
          <w:lang w:val="sk-SK"/>
        </w:rPr>
        <w:t xml:space="preserve"> v CVTI SR a </w:t>
      </w:r>
      <w:r w:rsidR="00EF09BD" w:rsidRPr="00EF09BD">
        <w:rPr>
          <w:rFonts w:asciiTheme="minorHAnsi" w:hAnsiTheme="minorHAnsi" w:cstheme="minorHAnsi"/>
          <w:b/>
          <w:color w:val="000000" w:themeColor="text1"/>
          <w:sz w:val="22"/>
          <w:szCs w:val="22"/>
          <w:lang w:val="sk-SK"/>
        </w:rPr>
        <w:t xml:space="preserve"> 420 hodín </w:t>
      </w:r>
      <w:r w:rsidRPr="00EF09BD">
        <w:rPr>
          <w:rFonts w:asciiTheme="minorHAnsi" w:hAnsiTheme="minorHAnsi" w:cstheme="minorHAnsi"/>
          <w:b/>
          <w:color w:val="000000" w:themeColor="text1"/>
          <w:sz w:val="22"/>
          <w:szCs w:val="22"/>
          <w:lang w:val="sk-SK"/>
        </w:rPr>
        <w:t>odborných konzultačných služieb poskytovaných podľa potreby objednávateľa na základe jeho požiadaviek v požadovanej kvalite a v nasledujúcom rozsahu:</w:t>
      </w:r>
    </w:p>
    <w:p w14:paraId="3CB34E87" w14:textId="77777777" w:rsidR="00FC5D8A" w:rsidRPr="00EF09BD" w:rsidRDefault="00FC5D8A" w:rsidP="00FC5D8A">
      <w:pPr>
        <w:pStyle w:val="Odsekzoznamu"/>
        <w:autoSpaceDE w:val="0"/>
        <w:autoSpaceDN w:val="0"/>
        <w:rPr>
          <w:rFonts w:asciiTheme="minorHAnsi" w:hAnsiTheme="minorHAnsi" w:cstheme="minorHAnsi"/>
          <w:b/>
          <w:color w:val="000000" w:themeColor="text1"/>
          <w:sz w:val="22"/>
          <w:szCs w:val="22"/>
          <w:lang w:val="sk-SK"/>
        </w:rPr>
      </w:pPr>
    </w:p>
    <w:p w14:paraId="67E36850" w14:textId="77777777" w:rsidR="000C3A34" w:rsidRPr="00EF09BD" w:rsidRDefault="000C3A34" w:rsidP="00F14CA2">
      <w:pPr>
        <w:keepNext w:val="0"/>
        <w:numPr>
          <w:ilvl w:val="0"/>
          <w:numId w:val="38"/>
        </w:numPr>
        <w:spacing w:before="0"/>
        <w:ind w:left="720"/>
        <w:rPr>
          <w:rFonts w:asciiTheme="minorHAnsi" w:hAnsiTheme="minorHAnsi" w:cstheme="minorHAnsi"/>
          <w:szCs w:val="22"/>
        </w:rPr>
      </w:pPr>
      <w:r w:rsidRPr="00EF09BD">
        <w:rPr>
          <w:rFonts w:asciiTheme="minorHAnsi" w:hAnsiTheme="minorHAnsi" w:cstheme="minorHAnsi"/>
          <w:szCs w:val="22"/>
        </w:rPr>
        <w:t>Pravidelný monitoring stavu systému a jeho bežná údržba s cieľom zabezpečiť optimálne prevádzkové podmienky.</w:t>
      </w:r>
    </w:p>
    <w:p w14:paraId="1A25B130" w14:textId="77777777" w:rsidR="000C3A34" w:rsidRPr="00EF09BD" w:rsidRDefault="000C3A34" w:rsidP="00F14CA2">
      <w:pPr>
        <w:keepNext w:val="0"/>
        <w:numPr>
          <w:ilvl w:val="0"/>
          <w:numId w:val="38"/>
        </w:numPr>
        <w:spacing w:before="0"/>
        <w:ind w:left="720"/>
        <w:rPr>
          <w:rFonts w:asciiTheme="minorHAnsi" w:hAnsiTheme="minorHAnsi" w:cstheme="minorHAnsi"/>
          <w:szCs w:val="22"/>
        </w:rPr>
      </w:pPr>
      <w:r w:rsidRPr="00EF09BD">
        <w:rPr>
          <w:rFonts w:asciiTheme="minorHAnsi" w:hAnsiTheme="minorHAnsi" w:cstheme="minorHAnsi"/>
          <w:szCs w:val="22"/>
        </w:rPr>
        <w:t>Podpora správcu systému pri údržbe databázy a údržbe systému - technické konzultácie.</w:t>
      </w:r>
    </w:p>
    <w:p w14:paraId="330B3609" w14:textId="77777777" w:rsidR="000C3A34" w:rsidRPr="00EF09BD" w:rsidRDefault="000C3A34" w:rsidP="00F14CA2">
      <w:pPr>
        <w:keepNext w:val="0"/>
        <w:numPr>
          <w:ilvl w:val="0"/>
          <w:numId w:val="38"/>
        </w:numPr>
        <w:spacing w:before="0"/>
        <w:ind w:left="720"/>
        <w:rPr>
          <w:rFonts w:asciiTheme="minorHAnsi" w:hAnsiTheme="minorHAnsi" w:cstheme="minorHAnsi"/>
          <w:szCs w:val="22"/>
        </w:rPr>
      </w:pPr>
      <w:r w:rsidRPr="00EF09BD">
        <w:rPr>
          <w:rFonts w:asciiTheme="minorHAnsi" w:hAnsiTheme="minorHAnsi" w:cstheme="minorHAnsi"/>
          <w:szCs w:val="22"/>
        </w:rPr>
        <w:t>Podpora a servis systému vrátane jeho prípadnej reinštalácie.</w:t>
      </w:r>
    </w:p>
    <w:p w14:paraId="5024C891" w14:textId="77777777" w:rsidR="000C3A34" w:rsidRPr="00EF09BD" w:rsidRDefault="000C3A34" w:rsidP="00F14CA2">
      <w:pPr>
        <w:keepNext w:val="0"/>
        <w:numPr>
          <w:ilvl w:val="0"/>
          <w:numId w:val="38"/>
        </w:numPr>
        <w:spacing w:before="0"/>
        <w:ind w:left="720"/>
        <w:rPr>
          <w:rFonts w:asciiTheme="minorHAnsi" w:hAnsiTheme="minorHAnsi" w:cstheme="minorHAnsi"/>
          <w:szCs w:val="22"/>
        </w:rPr>
      </w:pPr>
      <w:r w:rsidRPr="00EF09BD">
        <w:rPr>
          <w:rFonts w:asciiTheme="minorHAnsi" w:hAnsiTheme="minorHAnsi" w:cstheme="minorHAnsi"/>
          <w:szCs w:val="22"/>
        </w:rPr>
        <w:t>Diagnostika, dohľad, zálohovanie, zriaďovanie a archivácia databázy.</w:t>
      </w:r>
    </w:p>
    <w:p w14:paraId="2E2F3F97" w14:textId="77777777" w:rsidR="000C3A34" w:rsidRPr="00EF09BD" w:rsidRDefault="000C3A34" w:rsidP="00F14CA2">
      <w:pPr>
        <w:keepNext w:val="0"/>
        <w:numPr>
          <w:ilvl w:val="0"/>
          <w:numId w:val="38"/>
        </w:numPr>
        <w:spacing w:before="0"/>
        <w:ind w:left="720"/>
        <w:rPr>
          <w:rFonts w:asciiTheme="minorHAnsi" w:hAnsiTheme="minorHAnsi" w:cstheme="minorHAnsi"/>
          <w:szCs w:val="22"/>
        </w:rPr>
      </w:pPr>
      <w:r w:rsidRPr="00EF09BD">
        <w:rPr>
          <w:rFonts w:asciiTheme="minorHAnsi" w:hAnsiTheme="minorHAnsi" w:cstheme="minorHAnsi"/>
          <w:szCs w:val="22"/>
        </w:rPr>
        <w:lastRenderedPageBreak/>
        <w:t>Telefonická poradenská služba (hot-line), komunikácia formou elektronických kanálov (mail a pod.)</w:t>
      </w:r>
    </w:p>
    <w:p w14:paraId="65A74052" w14:textId="0958A7D6" w:rsidR="000C3A34" w:rsidRPr="00EF09BD" w:rsidRDefault="000C3A34" w:rsidP="00F14CA2">
      <w:pPr>
        <w:keepNext w:val="0"/>
        <w:numPr>
          <w:ilvl w:val="0"/>
          <w:numId w:val="38"/>
        </w:numPr>
        <w:spacing w:before="0"/>
        <w:ind w:left="720"/>
        <w:rPr>
          <w:rFonts w:asciiTheme="minorHAnsi" w:hAnsiTheme="minorHAnsi" w:cstheme="minorHAnsi"/>
          <w:szCs w:val="22"/>
        </w:rPr>
      </w:pPr>
      <w:r w:rsidRPr="00EF09BD">
        <w:rPr>
          <w:rFonts w:asciiTheme="minorHAnsi" w:hAnsiTheme="minorHAnsi" w:cstheme="minorHAnsi"/>
          <w:szCs w:val="22"/>
        </w:rPr>
        <w:t>Zverejňovanie štatistík pre verejnosť na portáli CREPČ.</w:t>
      </w:r>
    </w:p>
    <w:p w14:paraId="5C5B7A08" w14:textId="77777777" w:rsidR="000C3A34" w:rsidRPr="00EF09BD" w:rsidRDefault="000C3A34" w:rsidP="00F14CA2">
      <w:pPr>
        <w:keepNext w:val="0"/>
        <w:numPr>
          <w:ilvl w:val="0"/>
          <w:numId w:val="39"/>
        </w:numPr>
        <w:spacing w:before="0"/>
        <w:rPr>
          <w:rFonts w:asciiTheme="minorHAnsi" w:hAnsiTheme="minorHAnsi" w:cstheme="minorHAnsi"/>
          <w:szCs w:val="22"/>
        </w:rPr>
      </w:pPr>
      <w:r w:rsidRPr="00EF09BD">
        <w:rPr>
          <w:rFonts w:asciiTheme="minorHAnsi" w:hAnsiTheme="minorHAnsi" w:cstheme="minorHAnsi"/>
          <w:szCs w:val="22"/>
        </w:rPr>
        <w:t>Export dát pre účely ich kontroly a spracovania prevádzkovateľom CREPČ.</w:t>
      </w:r>
    </w:p>
    <w:p w14:paraId="3C65627E" w14:textId="77777777" w:rsidR="000C3A34" w:rsidRPr="00EF09BD" w:rsidRDefault="000C3A34" w:rsidP="00F14CA2">
      <w:pPr>
        <w:keepNext w:val="0"/>
        <w:numPr>
          <w:ilvl w:val="0"/>
          <w:numId w:val="39"/>
        </w:numPr>
        <w:spacing w:before="0"/>
        <w:rPr>
          <w:rFonts w:asciiTheme="minorHAnsi" w:hAnsiTheme="minorHAnsi" w:cstheme="minorHAnsi"/>
          <w:szCs w:val="22"/>
        </w:rPr>
      </w:pPr>
      <w:r w:rsidRPr="00EF09BD">
        <w:rPr>
          <w:rFonts w:asciiTheme="minorHAnsi" w:hAnsiTheme="minorHAnsi" w:cstheme="minorHAnsi"/>
          <w:szCs w:val="22"/>
        </w:rPr>
        <w:t>Spracovanie záznamov databáz CCC, WOS,SCOPUS z dôvodu automatizovanej kontroly údajov.</w:t>
      </w:r>
    </w:p>
    <w:p w14:paraId="18805098" w14:textId="77777777" w:rsidR="000C3A34" w:rsidRPr="00EF09BD" w:rsidRDefault="000C3A34" w:rsidP="00F14CA2">
      <w:pPr>
        <w:keepNext w:val="0"/>
        <w:numPr>
          <w:ilvl w:val="0"/>
          <w:numId w:val="39"/>
        </w:numPr>
        <w:spacing w:before="0"/>
        <w:rPr>
          <w:rFonts w:asciiTheme="minorHAnsi" w:hAnsiTheme="minorHAnsi" w:cstheme="minorHAnsi"/>
          <w:szCs w:val="22"/>
        </w:rPr>
      </w:pPr>
      <w:r w:rsidRPr="00EF09BD">
        <w:rPr>
          <w:rFonts w:asciiTheme="minorHAnsi" w:hAnsiTheme="minorHAnsi" w:cstheme="minorHAnsi"/>
          <w:szCs w:val="22"/>
        </w:rPr>
        <w:t>Import dát Scimago, JCR a BKCI pre účely kontroly zdrojových dokumentov a zaradenia záznamov z dôvodu generovania výstupov a analýzy záznamov z pohľadu quartilu.</w:t>
      </w:r>
    </w:p>
    <w:p w14:paraId="0DA0A260" w14:textId="77777777" w:rsidR="000C3A34" w:rsidRPr="00EF09BD" w:rsidRDefault="000C3A34" w:rsidP="00F14CA2">
      <w:pPr>
        <w:keepNext w:val="0"/>
        <w:numPr>
          <w:ilvl w:val="0"/>
          <w:numId w:val="39"/>
        </w:numPr>
        <w:spacing w:before="0"/>
        <w:rPr>
          <w:rFonts w:asciiTheme="minorHAnsi" w:hAnsiTheme="minorHAnsi" w:cstheme="minorHAnsi"/>
          <w:szCs w:val="22"/>
        </w:rPr>
      </w:pPr>
      <w:r w:rsidRPr="00EF09BD">
        <w:rPr>
          <w:rFonts w:asciiTheme="minorHAnsi" w:hAnsiTheme="minorHAnsi" w:cstheme="minorHAnsi"/>
          <w:szCs w:val="22"/>
        </w:rPr>
        <w:t>Analýza zistených chýb v jednotlivých moduloch systému, identifikácia druhu a miesta chyby a ich odstraňovanie.</w:t>
      </w:r>
    </w:p>
    <w:p w14:paraId="6681F778" w14:textId="77777777" w:rsidR="000C3A34" w:rsidRPr="00EF09BD" w:rsidRDefault="000C3A34" w:rsidP="00F14CA2">
      <w:pPr>
        <w:keepNext w:val="0"/>
        <w:numPr>
          <w:ilvl w:val="0"/>
          <w:numId w:val="39"/>
        </w:numPr>
        <w:spacing w:before="0"/>
        <w:rPr>
          <w:rFonts w:asciiTheme="minorHAnsi" w:hAnsiTheme="minorHAnsi" w:cstheme="minorHAnsi"/>
          <w:szCs w:val="22"/>
        </w:rPr>
      </w:pPr>
      <w:r w:rsidRPr="00EF09BD">
        <w:rPr>
          <w:rFonts w:asciiTheme="minorHAnsi" w:hAnsiTheme="minorHAnsi" w:cstheme="minorHAnsi"/>
          <w:szCs w:val="22"/>
        </w:rPr>
        <w:t>Analytická, metodická a konzultačná podpora pri prevádzke systému.</w:t>
      </w:r>
    </w:p>
    <w:p w14:paraId="22FF9215" w14:textId="77777777" w:rsidR="000C3A34" w:rsidRPr="00EF09BD" w:rsidRDefault="000C3A34" w:rsidP="00F14CA2">
      <w:pPr>
        <w:keepNext w:val="0"/>
        <w:numPr>
          <w:ilvl w:val="0"/>
          <w:numId w:val="39"/>
        </w:numPr>
        <w:spacing w:before="0"/>
        <w:rPr>
          <w:rFonts w:asciiTheme="minorHAnsi" w:hAnsiTheme="minorHAnsi" w:cstheme="minorHAnsi"/>
          <w:szCs w:val="22"/>
        </w:rPr>
      </w:pPr>
      <w:r w:rsidRPr="00EF09BD">
        <w:rPr>
          <w:rFonts w:asciiTheme="minorHAnsi" w:hAnsiTheme="minorHAnsi" w:cstheme="minorHAnsi"/>
          <w:szCs w:val="22"/>
        </w:rPr>
        <w:t>Spracovanie výstupov po opravných dávkach po ukončení kontrol záznamov v rámci stanoveného vykazovacieho obdobia.</w:t>
      </w:r>
    </w:p>
    <w:p w14:paraId="41940127" w14:textId="3BC5A1CE" w:rsidR="000C3A34" w:rsidRPr="00EF09BD" w:rsidRDefault="000C3A34" w:rsidP="00F14CA2">
      <w:pPr>
        <w:keepNext w:val="0"/>
        <w:numPr>
          <w:ilvl w:val="0"/>
          <w:numId w:val="39"/>
        </w:numPr>
        <w:spacing w:before="0"/>
        <w:rPr>
          <w:rFonts w:asciiTheme="minorHAnsi" w:hAnsiTheme="minorHAnsi" w:cstheme="minorHAnsi"/>
          <w:szCs w:val="22"/>
        </w:rPr>
      </w:pPr>
      <w:r w:rsidRPr="00EF09BD">
        <w:rPr>
          <w:rFonts w:asciiTheme="minorHAnsi" w:hAnsiTheme="minorHAnsi" w:cstheme="minorHAnsi"/>
          <w:szCs w:val="22"/>
        </w:rPr>
        <w:t>Spracovanie publikačných výstupov pre účely hodnotenia.</w:t>
      </w:r>
    </w:p>
    <w:p w14:paraId="27DD37A0" w14:textId="0C716322" w:rsidR="00FC5D8A" w:rsidRPr="00EF09BD" w:rsidRDefault="00FC5D8A" w:rsidP="00F14CA2">
      <w:pPr>
        <w:keepNext w:val="0"/>
        <w:spacing w:before="0"/>
        <w:ind w:left="720"/>
        <w:rPr>
          <w:rFonts w:asciiTheme="minorHAnsi" w:hAnsiTheme="minorHAnsi" w:cstheme="minorHAnsi"/>
          <w:szCs w:val="22"/>
        </w:rPr>
      </w:pPr>
    </w:p>
    <w:p w14:paraId="74F4CF43" w14:textId="77777777" w:rsidR="00FC5D8A" w:rsidRPr="00EF09BD" w:rsidRDefault="00FC5D8A" w:rsidP="00F14CA2">
      <w:pPr>
        <w:keepNext w:val="0"/>
        <w:spacing w:before="0"/>
        <w:ind w:left="720"/>
        <w:rPr>
          <w:rFonts w:asciiTheme="minorHAnsi" w:hAnsiTheme="minorHAnsi" w:cstheme="minorHAnsi"/>
          <w:szCs w:val="22"/>
        </w:rPr>
      </w:pPr>
    </w:p>
    <w:p w14:paraId="6B611984" w14:textId="2D599232" w:rsidR="00FC5D8A" w:rsidRPr="00EF09BD" w:rsidRDefault="00FC5D8A" w:rsidP="00F14CA2">
      <w:pPr>
        <w:pStyle w:val="Odsekzoznamu"/>
        <w:numPr>
          <w:ilvl w:val="0"/>
          <w:numId w:val="32"/>
        </w:numPr>
        <w:autoSpaceDE w:val="0"/>
        <w:autoSpaceDN w:val="0"/>
        <w:jc w:val="both"/>
        <w:rPr>
          <w:rFonts w:asciiTheme="minorHAnsi" w:hAnsiTheme="minorHAnsi" w:cstheme="minorHAnsi"/>
          <w:b/>
          <w:color w:val="000000" w:themeColor="text1"/>
          <w:sz w:val="22"/>
          <w:szCs w:val="22"/>
          <w:lang w:val="sk-SK"/>
        </w:rPr>
      </w:pPr>
      <w:r w:rsidRPr="00EF09BD">
        <w:rPr>
          <w:rFonts w:asciiTheme="minorHAnsi" w:hAnsiTheme="minorHAnsi" w:cstheme="minorHAnsi"/>
          <w:b/>
          <w:color w:val="000000" w:themeColor="text1"/>
          <w:sz w:val="22"/>
          <w:szCs w:val="22"/>
          <w:lang w:val="sk-SK"/>
        </w:rPr>
        <w:t>Verejný obstarávateľ požaduje v rámci technickej podpory dodanie bežných servisných služieb viazaných k zabezpečeniu prevádzky informačného systému CREPČ2 v CVTI SR a </w:t>
      </w:r>
      <w:r w:rsidR="00EF09BD" w:rsidRPr="00EF09BD">
        <w:rPr>
          <w:rFonts w:asciiTheme="minorHAnsi" w:hAnsiTheme="minorHAnsi" w:cstheme="minorHAnsi"/>
          <w:b/>
          <w:color w:val="000000" w:themeColor="text1"/>
          <w:sz w:val="22"/>
          <w:szCs w:val="22"/>
          <w:lang w:val="sk-SK"/>
        </w:rPr>
        <w:t xml:space="preserve">500 hodín </w:t>
      </w:r>
      <w:r w:rsidRPr="00EF09BD">
        <w:rPr>
          <w:rFonts w:asciiTheme="minorHAnsi" w:hAnsiTheme="minorHAnsi" w:cstheme="minorHAnsi"/>
          <w:b/>
          <w:color w:val="000000" w:themeColor="text1"/>
          <w:sz w:val="22"/>
          <w:szCs w:val="22"/>
          <w:lang w:val="sk-SK"/>
        </w:rPr>
        <w:t>odborných konzultačných služieb poskytovaných podľa potreby objednávateľa na základe jeho požiadaviek v požadovanej kvalite a v nasledujúcom rozsahu:</w:t>
      </w:r>
    </w:p>
    <w:p w14:paraId="08DC6E4B" w14:textId="3610DD80" w:rsidR="00FC5D8A" w:rsidRPr="00EF09BD" w:rsidRDefault="00FC5D8A" w:rsidP="00F14CA2">
      <w:pPr>
        <w:pStyle w:val="Odsekzoznamu"/>
        <w:autoSpaceDE w:val="0"/>
        <w:autoSpaceDN w:val="0"/>
        <w:jc w:val="both"/>
        <w:rPr>
          <w:rFonts w:asciiTheme="minorHAnsi" w:hAnsiTheme="minorHAnsi" w:cstheme="minorHAnsi"/>
          <w:b/>
          <w:color w:val="000000" w:themeColor="text1"/>
          <w:sz w:val="22"/>
          <w:szCs w:val="22"/>
          <w:lang w:val="sk-SK"/>
        </w:rPr>
      </w:pPr>
    </w:p>
    <w:p w14:paraId="48659A0E" w14:textId="4536E305" w:rsidR="00FC5D8A" w:rsidRPr="00EF09BD" w:rsidRDefault="00FC5D8A" w:rsidP="00F14CA2">
      <w:pPr>
        <w:keepNext w:val="0"/>
        <w:numPr>
          <w:ilvl w:val="0"/>
          <w:numId w:val="40"/>
        </w:numPr>
        <w:spacing w:before="0"/>
        <w:rPr>
          <w:rFonts w:asciiTheme="minorHAnsi" w:hAnsiTheme="minorHAnsi" w:cstheme="minorHAnsi"/>
          <w:noProof w:val="0"/>
          <w:szCs w:val="22"/>
        </w:rPr>
      </w:pPr>
      <w:r w:rsidRPr="00EF09BD">
        <w:rPr>
          <w:rFonts w:asciiTheme="minorHAnsi" w:hAnsiTheme="minorHAnsi" w:cstheme="minorHAnsi"/>
          <w:szCs w:val="22"/>
        </w:rPr>
        <w:t>Pravidelný monitoring stavu systému a jeho bežná údržba s cieľom zabezpečiť optimálne prevádzkové podmienky.</w:t>
      </w:r>
    </w:p>
    <w:p w14:paraId="7CD3F4A8" w14:textId="7BC97418"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Podpora správcu systému pri údržbe databázy a údržbe systému a technické konzultácie.</w:t>
      </w:r>
    </w:p>
    <w:p w14:paraId="6A5DCE9C" w14:textId="740CDEEF"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Podpora a servis systému vrátane jeho prípadnej reinštalácie.</w:t>
      </w:r>
      <w:bookmarkStart w:id="0" w:name="_GoBack"/>
      <w:bookmarkEnd w:id="0"/>
    </w:p>
    <w:p w14:paraId="2BCC20FF" w14:textId="59B5D0AC"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Zverejňovanie štatistík pre verejnosť na portáli CREPČ/CREUČ.</w:t>
      </w:r>
    </w:p>
    <w:p w14:paraId="511AA6CF" w14:textId="1A1E2984"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Telefonická poradenská služba (hot-line) a komunikácia formou elektronických kanálov.</w:t>
      </w:r>
    </w:p>
    <w:p w14:paraId="067E3AAE" w14:textId="77777777"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Podpora a servis systému vrátane jeho prípadnej reinštalácie.</w:t>
      </w:r>
    </w:p>
    <w:p w14:paraId="339DD2C5" w14:textId="77777777"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Diagnostika, dohľad, zálohovanie, zriaďovanie a archivácia databázy.</w:t>
      </w:r>
    </w:p>
    <w:p w14:paraId="48AB93D3" w14:textId="77777777"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Export dát pre účely ich kontroly a spracovania prevádzkovateľom CREPČ.</w:t>
      </w:r>
    </w:p>
    <w:p w14:paraId="7952F1B2" w14:textId="77777777"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Spracovanie záznamov databáz CCC, WOS,SCOPUS z dôvodu automatizovanej kontroly údajov.</w:t>
      </w:r>
    </w:p>
    <w:p w14:paraId="7E0F3704" w14:textId="77777777"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Analýza zistených chýb v jednotlivých moduloch systému, identifikácia druhu a miesta chyby a ich odstraňovanie.</w:t>
      </w:r>
    </w:p>
    <w:p w14:paraId="28BE9050" w14:textId="77777777" w:rsidR="00FC5D8A" w:rsidRPr="00EF09BD" w:rsidRDefault="00FC5D8A" w:rsidP="00F14CA2">
      <w:pPr>
        <w:keepNext w:val="0"/>
        <w:numPr>
          <w:ilvl w:val="0"/>
          <w:numId w:val="40"/>
        </w:numPr>
        <w:spacing w:before="0"/>
        <w:rPr>
          <w:rFonts w:asciiTheme="minorHAnsi" w:hAnsiTheme="minorHAnsi" w:cstheme="minorHAnsi"/>
          <w:szCs w:val="22"/>
        </w:rPr>
      </w:pPr>
      <w:r w:rsidRPr="00EF09BD">
        <w:rPr>
          <w:rFonts w:asciiTheme="minorHAnsi" w:hAnsiTheme="minorHAnsi" w:cstheme="minorHAnsi"/>
          <w:szCs w:val="22"/>
        </w:rPr>
        <w:t>Analytická, metodická a konzultačná podpora pri prevádzke systému.</w:t>
      </w:r>
    </w:p>
    <w:p w14:paraId="400E5084" w14:textId="77777777" w:rsidR="00FC5D8A" w:rsidRPr="00EF09BD" w:rsidRDefault="00FC5D8A" w:rsidP="00F14CA2">
      <w:pPr>
        <w:pStyle w:val="Odsekzoznamu"/>
        <w:autoSpaceDE w:val="0"/>
        <w:autoSpaceDN w:val="0"/>
        <w:jc w:val="both"/>
        <w:rPr>
          <w:rFonts w:asciiTheme="minorHAnsi" w:hAnsiTheme="minorHAnsi" w:cstheme="minorHAnsi"/>
          <w:b/>
          <w:color w:val="000000" w:themeColor="text1"/>
          <w:sz w:val="22"/>
          <w:szCs w:val="22"/>
          <w:lang w:val="sk-SK"/>
        </w:rPr>
      </w:pPr>
    </w:p>
    <w:p w14:paraId="3F22281E" w14:textId="75FB661C" w:rsidR="00FC5D8A" w:rsidRPr="00EF09BD" w:rsidRDefault="00FC5D8A" w:rsidP="00F14CA2">
      <w:pPr>
        <w:pStyle w:val="Odsekzoznamu"/>
        <w:numPr>
          <w:ilvl w:val="0"/>
          <w:numId w:val="32"/>
        </w:numPr>
        <w:jc w:val="both"/>
        <w:rPr>
          <w:rFonts w:asciiTheme="minorHAnsi" w:hAnsiTheme="minorHAnsi" w:cstheme="minorHAnsi"/>
          <w:b/>
          <w:sz w:val="22"/>
          <w:szCs w:val="22"/>
          <w:lang w:val="sk-SK"/>
        </w:rPr>
      </w:pPr>
      <w:r w:rsidRPr="00EF09BD">
        <w:rPr>
          <w:rFonts w:asciiTheme="minorHAnsi" w:hAnsiTheme="minorHAnsi" w:cstheme="minorHAnsi"/>
          <w:b/>
          <w:sz w:val="22"/>
          <w:szCs w:val="22"/>
          <w:lang w:val="sk-SK"/>
        </w:rPr>
        <w:t>Verejný obstarávateľ požaduje analyticko-programátorské práce a úpravy v systéme</w:t>
      </w:r>
      <w:r w:rsidR="00F14CA2" w:rsidRPr="00EF09BD">
        <w:rPr>
          <w:rFonts w:asciiTheme="minorHAnsi" w:hAnsiTheme="minorHAnsi" w:cstheme="minorHAnsi"/>
          <w:b/>
          <w:sz w:val="22"/>
          <w:szCs w:val="22"/>
          <w:lang w:val="sk-SK"/>
        </w:rPr>
        <w:t xml:space="preserve"> </w:t>
      </w:r>
      <w:r w:rsidRPr="00EF09BD">
        <w:rPr>
          <w:rFonts w:asciiTheme="minorHAnsi" w:hAnsiTheme="minorHAnsi" w:cstheme="minorHAnsi"/>
          <w:b/>
          <w:sz w:val="22"/>
          <w:szCs w:val="22"/>
          <w:lang w:val="sk-SK"/>
        </w:rPr>
        <w:t>CREPČ2</w:t>
      </w:r>
      <w:r w:rsidR="004A58B3" w:rsidRPr="00EF09BD">
        <w:rPr>
          <w:rFonts w:asciiTheme="minorHAnsi" w:hAnsiTheme="minorHAnsi" w:cstheme="minorHAnsi"/>
          <w:b/>
          <w:sz w:val="22"/>
          <w:szCs w:val="22"/>
          <w:lang w:val="sk-SK"/>
        </w:rPr>
        <w:t xml:space="preserve"> v rozsahu </w:t>
      </w:r>
      <w:r w:rsidR="00B352E1" w:rsidRPr="00EF09BD">
        <w:rPr>
          <w:rFonts w:asciiTheme="minorHAnsi" w:hAnsiTheme="minorHAnsi" w:cstheme="minorHAnsi"/>
          <w:b/>
          <w:sz w:val="22"/>
          <w:szCs w:val="22"/>
          <w:lang w:val="sk-SK"/>
        </w:rPr>
        <w:t>1065</w:t>
      </w:r>
      <w:r w:rsidR="004A58B3" w:rsidRPr="00EF09BD">
        <w:rPr>
          <w:rFonts w:asciiTheme="minorHAnsi" w:hAnsiTheme="minorHAnsi" w:cstheme="minorHAnsi"/>
          <w:b/>
          <w:sz w:val="22"/>
          <w:szCs w:val="22"/>
          <w:lang w:val="sk-SK"/>
        </w:rPr>
        <w:t xml:space="preserve"> hodín</w:t>
      </w:r>
    </w:p>
    <w:p w14:paraId="376AC1F5" w14:textId="77777777" w:rsidR="004A58B3" w:rsidRPr="00EF09BD" w:rsidRDefault="004A58B3" w:rsidP="00F14CA2">
      <w:pPr>
        <w:keepNext w:val="0"/>
        <w:spacing w:before="0"/>
        <w:ind w:left="360"/>
        <w:rPr>
          <w:rFonts w:asciiTheme="minorHAnsi" w:hAnsiTheme="minorHAnsi" w:cstheme="minorHAnsi"/>
          <w:noProof w:val="0"/>
          <w:szCs w:val="22"/>
        </w:rPr>
      </w:pPr>
    </w:p>
    <w:p w14:paraId="1C69EE60" w14:textId="78C0CB20" w:rsidR="00FC5D8A" w:rsidRPr="00EF09BD" w:rsidRDefault="00FC5D8A" w:rsidP="00F14CA2">
      <w:pPr>
        <w:keepNext w:val="0"/>
        <w:numPr>
          <w:ilvl w:val="0"/>
          <w:numId w:val="38"/>
        </w:numPr>
        <w:spacing w:before="0"/>
        <w:rPr>
          <w:rFonts w:asciiTheme="minorHAnsi" w:hAnsiTheme="minorHAnsi" w:cstheme="minorHAnsi"/>
          <w:szCs w:val="22"/>
        </w:rPr>
      </w:pPr>
      <w:r w:rsidRPr="00EF09BD">
        <w:rPr>
          <w:rFonts w:asciiTheme="minorHAnsi" w:hAnsiTheme="minorHAnsi" w:cstheme="minorHAnsi"/>
          <w:szCs w:val="22"/>
        </w:rPr>
        <w:t xml:space="preserve">Dodávku nových verzií systému a ich </w:t>
      </w:r>
      <w:r w:rsidR="004A58B3" w:rsidRPr="00EF09BD">
        <w:rPr>
          <w:rFonts w:asciiTheme="minorHAnsi" w:hAnsiTheme="minorHAnsi" w:cstheme="minorHAnsi"/>
          <w:szCs w:val="22"/>
        </w:rPr>
        <w:t>zavedenie, vrátane dokumentácie.</w:t>
      </w:r>
    </w:p>
    <w:p w14:paraId="26EAACCC" w14:textId="77777777" w:rsidR="00FC5D8A" w:rsidRPr="00EF09BD" w:rsidRDefault="00FC5D8A" w:rsidP="00F14CA2">
      <w:pPr>
        <w:keepNext w:val="0"/>
        <w:numPr>
          <w:ilvl w:val="0"/>
          <w:numId w:val="38"/>
        </w:numPr>
        <w:spacing w:before="0"/>
        <w:rPr>
          <w:rFonts w:asciiTheme="minorHAnsi" w:hAnsiTheme="minorHAnsi" w:cstheme="minorHAnsi"/>
          <w:szCs w:val="22"/>
        </w:rPr>
      </w:pPr>
      <w:r w:rsidRPr="00EF09BD">
        <w:rPr>
          <w:rFonts w:asciiTheme="minorHAnsi" w:hAnsiTheme="minorHAnsi" w:cstheme="minorHAnsi"/>
          <w:szCs w:val="22"/>
        </w:rPr>
        <w:t>Úpravy funkcionalít systému menšieho rozsahu (aktualizácia kódovníkov, konfigurácia a parametrizácia systému podľa meniacich sa požiadaviek na používanie; menšie analytické práce, programátorské práce a databázové práce a konverzie dát);</w:t>
      </w:r>
    </w:p>
    <w:p w14:paraId="13F3D25F" w14:textId="77777777" w:rsidR="00FC5D8A" w:rsidRPr="00EF09BD" w:rsidRDefault="00FC5D8A" w:rsidP="00F14CA2">
      <w:pPr>
        <w:keepNext w:val="0"/>
        <w:numPr>
          <w:ilvl w:val="0"/>
          <w:numId w:val="38"/>
        </w:numPr>
        <w:spacing w:before="0"/>
        <w:rPr>
          <w:rFonts w:asciiTheme="minorHAnsi" w:hAnsiTheme="minorHAnsi" w:cstheme="minorHAnsi"/>
          <w:szCs w:val="22"/>
        </w:rPr>
      </w:pPr>
      <w:r w:rsidRPr="00EF09BD">
        <w:rPr>
          <w:rFonts w:asciiTheme="minorHAnsi" w:hAnsiTheme="minorHAnsi" w:cstheme="minorHAnsi"/>
          <w:szCs w:val="22"/>
        </w:rPr>
        <w:t>Rozšírená deduplikácia entít</w:t>
      </w:r>
    </w:p>
    <w:p w14:paraId="0BDA4C33" w14:textId="77777777" w:rsidR="00FC5D8A" w:rsidRPr="00EF09BD" w:rsidRDefault="00FC5D8A" w:rsidP="00F14CA2">
      <w:pPr>
        <w:keepNext w:val="0"/>
        <w:numPr>
          <w:ilvl w:val="0"/>
          <w:numId w:val="38"/>
        </w:numPr>
        <w:spacing w:before="0"/>
        <w:rPr>
          <w:rFonts w:asciiTheme="minorHAnsi" w:hAnsiTheme="minorHAnsi" w:cstheme="minorHAnsi"/>
          <w:szCs w:val="22"/>
        </w:rPr>
      </w:pPr>
      <w:r w:rsidRPr="00EF09BD">
        <w:rPr>
          <w:rFonts w:asciiTheme="minorHAnsi" w:hAnsiTheme="minorHAnsi" w:cstheme="minorHAnsi"/>
          <w:szCs w:val="22"/>
        </w:rPr>
        <w:t>Úpravy položiek vo formulároch entít</w:t>
      </w:r>
    </w:p>
    <w:p w14:paraId="50A9F128" w14:textId="692FE8AA" w:rsidR="00FC5D8A" w:rsidRPr="00EF09BD" w:rsidRDefault="00FC5D8A" w:rsidP="00F14CA2">
      <w:pPr>
        <w:keepNext w:val="0"/>
        <w:numPr>
          <w:ilvl w:val="0"/>
          <w:numId w:val="38"/>
        </w:numPr>
        <w:spacing w:before="0"/>
        <w:rPr>
          <w:rFonts w:asciiTheme="minorHAnsi" w:hAnsiTheme="minorHAnsi" w:cstheme="minorHAnsi"/>
          <w:szCs w:val="22"/>
        </w:rPr>
      </w:pPr>
      <w:r w:rsidRPr="00EF09BD">
        <w:rPr>
          <w:rFonts w:asciiTheme="minorHAnsi" w:hAnsiTheme="minorHAnsi" w:cstheme="minorHAnsi"/>
          <w:szCs w:val="22"/>
        </w:rPr>
        <w:t>Úpravy notifikácií</w:t>
      </w:r>
    </w:p>
    <w:p w14:paraId="344BF3EF" w14:textId="3F9728DA" w:rsidR="00D572AE" w:rsidRPr="00EF09BD" w:rsidRDefault="00B352E1" w:rsidP="00D572AE">
      <w:pPr>
        <w:keepNext w:val="0"/>
        <w:numPr>
          <w:ilvl w:val="0"/>
          <w:numId w:val="38"/>
        </w:numPr>
        <w:spacing w:before="0"/>
        <w:rPr>
          <w:rFonts w:asciiTheme="minorHAnsi" w:hAnsiTheme="minorHAnsi" w:cstheme="minorHAnsi"/>
          <w:szCs w:val="22"/>
        </w:rPr>
      </w:pPr>
      <w:r w:rsidRPr="00EF09BD">
        <w:rPr>
          <w:rFonts w:asciiTheme="minorHAnsi" w:hAnsiTheme="minorHAnsi" w:cstheme="minorHAnsi"/>
          <w:szCs w:val="22"/>
        </w:rPr>
        <w:t>Úpravy zobrazovacích formátov, zostáv a</w:t>
      </w:r>
      <w:r w:rsidR="00D572AE" w:rsidRPr="00EF09BD">
        <w:rPr>
          <w:rFonts w:asciiTheme="minorHAnsi" w:hAnsiTheme="minorHAnsi" w:cstheme="minorHAnsi"/>
          <w:szCs w:val="22"/>
        </w:rPr>
        <w:t> </w:t>
      </w:r>
      <w:r w:rsidRPr="00EF09BD">
        <w:rPr>
          <w:rFonts w:asciiTheme="minorHAnsi" w:hAnsiTheme="minorHAnsi" w:cstheme="minorHAnsi"/>
          <w:szCs w:val="22"/>
        </w:rPr>
        <w:t>štatistík</w:t>
      </w:r>
    </w:p>
    <w:p w14:paraId="5CFEE48A" w14:textId="77777777" w:rsidR="00D572AE" w:rsidRPr="00EF09BD" w:rsidRDefault="00D572AE" w:rsidP="00D572AE">
      <w:pPr>
        <w:keepNext w:val="0"/>
        <w:spacing w:before="0"/>
        <w:ind w:left="1080"/>
        <w:rPr>
          <w:rFonts w:asciiTheme="minorHAnsi" w:hAnsiTheme="minorHAnsi" w:cstheme="minorHAnsi"/>
          <w:szCs w:val="22"/>
        </w:rPr>
      </w:pPr>
    </w:p>
    <w:p w14:paraId="52ED2000" w14:textId="5EC48ABA" w:rsidR="00150B72" w:rsidRPr="00EF09BD" w:rsidRDefault="00150B72" w:rsidP="00D572AE">
      <w:pPr>
        <w:autoSpaceDE w:val="0"/>
        <w:autoSpaceDN w:val="0"/>
        <w:rPr>
          <w:rFonts w:asciiTheme="minorHAnsi" w:eastAsia="Calibri" w:hAnsiTheme="minorHAnsi" w:cstheme="minorHAnsi"/>
          <w:b/>
          <w:szCs w:val="22"/>
        </w:rPr>
      </w:pPr>
      <w:r w:rsidRPr="00EF09BD">
        <w:rPr>
          <w:rFonts w:asciiTheme="minorHAnsi" w:hAnsiTheme="minorHAnsi" w:cstheme="minorHAnsi"/>
          <w:b/>
          <w:szCs w:val="22"/>
        </w:rPr>
        <w:t>Služby podpory a servisu</w:t>
      </w:r>
    </w:p>
    <w:p w14:paraId="6DF1712F" w14:textId="77777777" w:rsidR="00150B72" w:rsidRPr="00EF09BD" w:rsidRDefault="00150B72" w:rsidP="00150B72">
      <w:pPr>
        <w:keepNext w:val="0"/>
        <w:spacing w:before="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Dodávateľ sa zaväzuje zaisťovať operatívnu podporu, v rámci ktorej budú môcť poverení pracovníci Objednávateľa hlásiť Dodávateľovi zistené problémy, incidenty a požiadavky prevádzky Systému. Len pre </w:t>
      </w:r>
      <w:r w:rsidRPr="00EF09BD">
        <w:rPr>
          <w:rFonts w:asciiTheme="minorHAnsi" w:hAnsiTheme="minorHAnsi" w:cstheme="minorHAnsi"/>
          <w:noProof w:val="0"/>
          <w:szCs w:val="22"/>
          <w:lang w:eastAsia="en-US"/>
        </w:rPr>
        <w:lastRenderedPageBreak/>
        <w:t xml:space="preserve">tieto účely sa Dodávateľ  zaväzuje prevádzkovať elektronický systém pre správu incidentov, problémov a požiadaviek: </w:t>
      </w:r>
    </w:p>
    <w:p w14:paraId="628FFDAD" w14:textId="77777777" w:rsidR="00150B72" w:rsidRPr="00EF09BD" w:rsidRDefault="00150B72" w:rsidP="00150B72">
      <w:pPr>
        <w:keepNext w:val="0"/>
        <w:numPr>
          <w:ilvl w:val="0"/>
          <w:numId w:val="25"/>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telefónna linka: </w:t>
      </w:r>
    </w:p>
    <w:p w14:paraId="4903BB60" w14:textId="77777777" w:rsidR="00150B72" w:rsidRPr="00EF09BD" w:rsidRDefault="00150B72" w:rsidP="00150B72">
      <w:pPr>
        <w:keepNext w:val="0"/>
        <w:numPr>
          <w:ilvl w:val="0"/>
          <w:numId w:val="25"/>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e-mailová adresa: </w:t>
      </w:r>
    </w:p>
    <w:p w14:paraId="2F383070" w14:textId="77777777" w:rsidR="00150B72" w:rsidRPr="00EF09BD" w:rsidRDefault="00150B72" w:rsidP="00150B72">
      <w:pPr>
        <w:keepNext w:val="0"/>
        <w:numPr>
          <w:ilvl w:val="0"/>
          <w:numId w:val="25"/>
        </w:numPr>
        <w:tabs>
          <w:tab w:val="left" w:pos="4962"/>
        </w:tabs>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webová aplikácia pre evidenciu incidentov: </w:t>
      </w:r>
      <w:r w:rsidRPr="00EF09BD">
        <w:rPr>
          <w:rFonts w:asciiTheme="minorHAnsi" w:hAnsiTheme="minorHAnsi" w:cstheme="minorHAnsi"/>
          <w:noProof w:val="0"/>
          <w:szCs w:val="22"/>
          <w:lang w:eastAsia="en-US"/>
        </w:rPr>
        <w:tab/>
      </w:r>
    </w:p>
    <w:p w14:paraId="19A6F502" w14:textId="77777777" w:rsidR="00150B72" w:rsidRPr="00EF09BD" w:rsidRDefault="00150B72" w:rsidP="00150B72">
      <w:pPr>
        <w:keepNext w:val="0"/>
        <w:numPr>
          <w:ilvl w:val="0"/>
          <w:numId w:val="26"/>
        </w:numPr>
        <w:spacing w:before="0" w:after="200" w:line="276" w:lineRule="auto"/>
        <w:contextualSpacing/>
        <w:rPr>
          <w:rFonts w:asciiTheme="minorHAnsi" w:hAnsiTheme="minorHAnsi" w:cstheme="minorHAnsi"/>
          <w:noProof w:val="0"/>
          <w:vanish/>
          <w:szCs w:val="22"/>
          <w:lang w:eastAsia="en-US"/>
        </w:rPr>
      </w:pPr>
    </w:p>
    <w:p w14:paraId="351209AC" w14:textId="77777777" w:rsidR="00150B72" w:rsidRPr="00EF09BD" w:rsidRDefault="00150B72" w:rsidP="00150B72">
      <w:pPr>
        <w:keepNext w:val="0"/>
        <w:numPr>
          <w:ilvl w:val="0"/>
          <w:numId w:val="26"/>
        </w:numPr>
        <w:spacing w:before="0" w:after="200" w:line="276" w:lineRule="auto"/>
        <w:contextualSpacing/>
        <w:rPr>
          <w:rFonts w:asciiTheme="minorHAnsi" w:hAnsiTheme="minorHAnsi" w:cstheme="minorHAnsi"/>
          <w:noProof w:val="0"/>
          <w:vanish/>
          <w:szCs w:val="22"/>
          <w:lang w:eastAsia="en-US"/>
        </w:rPr>
      </w:pPr>
    </w:p>
    <w:p w14:paraId="1009CAF4" w14:textId="77777777" w:rsidR="00150B72" w:rsidRPr="00EF09BD" w:rsidRDefault="00150B72" w:rsidP="00150B72">
      <w:pPr>
        <w:keepNext w:val="0"/>
        <w:numPr>
          <w:ilvl w:val="0"/>
          <w:numId w:val="26"/>
        </w:numPr>
        <w:spacing w:before="0" w:after="200" w:line="276" w:lineRule="auto"/>
        <w:contextualSpacing/>
        <w:rPr>
          <w:rFonts w:asciiTheme="minorHAnsi" w:hAnsiTheme="minorHAnsi" w:cstheme="minorHAnsi"/>
          <w:noProof w:val="0"/>
          <w:vanish/>
          <w:szCs w:val="22"/>
          <w:lang w:eastAsia="en-US"/>
        </w:rPr>
      </w:pPr>
    </w:p>
    <w:p w14:paraId="62BBA058" w14:textId="77777777" w:rsidR="00150B72" w:rsidRPr="00EF09BD" w:rsidRDefault="00150B72" w:rsidP="00150B72">
      <w:pPr>
        <w:keepNext w:val="0"/>
        <w:numPr>
          <w:ilvl w:val="1"/>
          <w:numId w:val="26"/>
        </w:numPr>
        <w:spacing w:before="0" w:after="200" w:line="276" w:lineRule="auto"/>
        <w:contextualSpacing/>
        <w:rPr>
          <w:rFonts w:asciiTheme="minorHAnsi" w:hAnsiTheme="minorHAnsi" w:cstheme="minorHAnsi"/>
          <w:noProof w:val="0"/>
          <w:vanish/>
          <w:szCs w:val="22"/>
          <w:lang w:eastAsia="en-US"/>
        </w:rPr>
      </w:pPr>
    </w:p>
    <w:p w14:paraId="53034887" w14:textId="77777777" w:rsidR="00150B72" w:rsidRPr="00EF09BD" w:rsidRDefault="00150B72" w:rsidP="00150B72">
      <w:pPr>
        <w:keepNext w:val="0"/>
        <w:numPr>
          <w:ilvl w:val="1"/>
          <w:numId w:val="26"/>
        </w:numPr>
        <w:spacing w:before="0" w:after="200" w:line="276" w:lineRule="auto"/>
        <w:contextualSpacing/>
        <w:rPr>
          <w:rFonts w:asciiTheme="minorHAnsi" w:hAnsiTheme="minorHAnsi" w:cstheme="minorHAnsi"/>
          <w:noProof w:val="0"/>
          <w:vanish/>
          <w:szCs w:val="22"/>
          <w:lang w:eastAsia="en-US"/>
        </w:rPr>
      </w:pPr>
    </w:p>
    <w:p w14:paraId="400246D9" w14:textId="77777777" w:rsidR="00150B72" w:rsidRPr="00EF09BD" w:rsidRDefault="00150B72" w:rsidP="00150B72">
      <w:pPr>
        <w:keepNext w:val="0"/>
        <w:numPr>
          <w:ilvl w:val="1"/>
          <w:numId w:val="26"/>
        </w:numPr>
        <w:spacing w:before="0" w:after="200" w:line="276" w:lineRule="auto"/>
        <w:contextualSpacing/>
        <w:rPr>
          <w:rFonts w:asciiTheme="minorHAnsi" w:hAnsiTheme="minorHAnsi" w:cstheme="minorHAnsi"/>
          <w:noProof w:val="0"/>
          <w:vanish/>
          <w:szCs w:val="22"/>
          <w:lang w:eastAsia="en-US"/>
        </w:rPr>
      </w:pPr>
    </w:p>
    <w:p w14:paraId="3264CA93" w14:textId="77777777" w:rsidR="00150B72" w:rsidRPr="00EF09BD" w:rsidRDefault="00150B72" w:rsidP="00150B72">
      <w:pPr>
        <w:keepNext w:val="0"/>
        <w:numPr>
          <w:ilvl w:val="2"/>
          <w:numId w:val="26"/>
        </w:numPr>
        <w:spacing w:before="0" w:after="200" w:line="276" w:lineRule="auto"/>
        <w:contextualSpacing/>
        <w:rPr>
          <w:rFonts w:asciiTheme="minorHAnsi" w:hAnsiTheme="minorHAnsi" w:cstheme="minorHAnsi"/>
          <w:noProof w:val="0"/>
          <w:vanish/>
          <w:szCs w:val="22"/>
          <w:lang w:eastAsia="en-US"/>
        </w:rPr>
      </w:pPr>
    </w:p>
    <w:p w14:paraId="5FBC37C7"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Dodávateľ sa zaväzuje poskytovať podporu Helpdesk II. úrovne a Helpdesk III. úrovne v rozsahu 8 hodín denne podľa servisného intervalu uvedeného v týchto požiadavkách.</w:t>
      </w:r>
    </w:p>
    <w:p w14:paraId="52B4A6FB"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Komunikačné kanály uvedené v rámci elektronického helpdesk systému sú jediné prípustné pre hlásenie zistených porúch a požiadaviek v rámci servisnej podpory Systému.</w:t>
      </w:r>
    </w:p>
    <w:p w14:paraId="7776D547"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Kategórie nahlásených incidentov sa stanovujú nasledovne:</w:t>
      </w:r>
    </w:p>
    <w:p w14:paraId="24E10CCA" w14:textId="77777777" w:rsidR="00150B72" w:rsidRPr="00EF09BD" w:rsidRDefault="00150B72" w:rsidP="00150B72">
      <w:pPr>
        <w:keepNext w:val="0"/>
        <w:numPr>
          <w:ilvl w:val="0"/>
          <w:numId w:val="27"/>
        </w:numPr>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b/>
          <w:noProof w:val="0"/>
          <w:szCs w:val="22"/>
          <w:lang w:eastAsia="en-US"/>
        </w:rPr>
        <w:t>Kategória A</w:t>
      </w:r>
      <w:r w:rsidRPr="00EF09BD">
        <w:rPr>
          <w:rFonts w:asciiTheme="minorHAnsi" w:hAnsiTheme="minorHAnsi" w:cstheme="minorHAnsi"/>
          <w:noProof w:val="0"/>
          <w:szCs w:val="22"/>
          <w:lang w:eastAsia="en-US"/>
        </w:rPr>
        <w:t xml:space="preserve"> – </w:t>
      </w:r>
      <w:r w:rsidRPr="00EF09BD">
        <w:rPr>
          <w:rFonts w:asciiTheme="minorHAnsi" w:hAnsiTheme="minorHAnsi" w:cstheme="minorHAnsi"/>
          <w:b/>
          <w:noProof w:val="0"/>
          <w:szCs w:val="22"/>
          <w:lang w:eastAsia="en-US"/>
        </w:rPr>
        <w:t>Kritický incident</w:t>
      </w:r>
      <w:r w:rsidRPr="00EF09BD">
        <w:rPr>
          <w:rFonts w:asciiTheme="minorHAnsi" w:hAnsiTheme="minorHAnsi" w:cstheme="minorHAnsi"/>
          <w:noProof w:val="0"/>
          <w:szCs w:val="22"/>
          <w:lang w:eastAsia="en-US"/>
        </w:rPr>
        <w:t xml:space="preserve"> - znemožňuje prevádzku Systému, alebo jeho častí popr. spôsobuje zásadné incidenty pre správnu, spoľahlivú a bezpečnú prevádzku Systému.</w:t>
      </w:r>
    </w:p>
    <w:p w14:paraId="68B46EEE" w14:textId="77777777" w:rsidR="00150B72" w:rsidRPr="00EF09BD" w:rsidRDefault="00150B72" w:rsidP="00150B72">
      <w:pPr>
        <w:keepNext w:val="0"/>
        <w:numPr>
          <w:ilvl w:val="0"/>
          <w:numId w:val="27"/>
        </w:numPr>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b/>
          <w:noProof w:val="0"/>
          <w:szCs w:val="22"/>
          <w:lang w:eastAsia="en-US"/>
        </w:rPr>
        <w:t>Kategória B</w:t>
      </w:r>
      <w:r w:rsidRPr="00EF09BD">
        <w:rPr>
          <w:rFonts w:asciiTheme="minorHAnsi" w:hAnsiTheme="minorHAnsi" w:cstheme="minorHAnsi"/>
          <w:noProof w:val="0"/>
          <w:szCs w:val="22"/>
          <w:lang w:eastAsia="en-US"/>
        </w:rPr>
        <w:t xml:space="preserve"> – </w:t>
      </w:r>
      <w:r w:rsidRPr="00EF09BD">
        <w:rPr>
          <w:rFonts w:asciiTheme="minorHAnsi" w:hAnsiTheme="minorHAnsi" w:cstheme="minorHAnsi"/>
          <w:b/>
          <w:noProof w:val="0"/>
          <w:szCs w:val="22"/>
          <w:lang w:eastAsia="en-US"/>
        </w:rPr>
        <w:t>Podstatný incident</w:t>
      </w:r>
      <w:r w:rsidRPr="00EF09BD">
        <w:rPr>
          <w:rFonts w:asciiTheme="minorHAnsi" w:hAnsiTheme="minorHAnsi" w:cstheme="minorHAnsi"/>
          <w:noProof w:val="0"/>
          <w:szCs w:val="22"/>
          <w:lang w:eastAsia="en-US"/>
        </w:rPr>
        <w:t xml:space="preserve"> - obmedzuje prevádzku častí Systému, resp. je k dispozícii alternatívny proces pre zaistenie správnej spoľahlivej a bezpečnej prevádzky Systému.</w:t>
      </w:r>
    </w:p>
    <w:p w14:paraId="6D10A096" w14:textId="77777777" w:rsidR="00150B72" w:rsidRPr="00EF09BD" w:rsidRDefault="00150B72" w:rsidP="00150B72">
      <w:pPr>
        <w:keepNext w:val="0"/>
        <w:numPr>
          <w:ilvl w:val="0"/>
          <w:numId w:val="27"/>
        </w:numPr>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b/>
          <w:noProof w:val="0"/>
          <w:szCs w:val="22"/>
          <w:lang w:eastAsia="en-US"/>
        </w:rPr>
        <w:t>Kategória C</w:t>
      </w:r>
      <w:r w:rsidRPr="00EF09BD">
        <w:rPr>
          <w:rFonts w:asciiTheme="minorHAnsi" w:hAnsiTheme="minorHAnsi" w:cstheme="minorHAnsi"/>
          <w:noProof w:val="0"/>
          <w:szCs w:val="22"/>
          <w:lang w:eastAsia="en-US"/>
        </w:rPr>
        <w:t xml:space="preserve"> – </w:t>
      </w:r>
      <w:r w:rsidRPr="00EF09BD">
        <w:rPr>
          <w:rFonts w:asciiTheme="minorHAnsi" w:hAnsiTheme="minorHAnsi" w:cstheme="minorHAnsi"/>
          <w:b/>
          <w:noProof w:val="0"/>
          <w:szCs w:val="22"/>
          <w:lang w:eastAsia="en-US"/>
        </w:rPr>
        <w:t>Nepodstatný incident</w:t>
      </w:r>
      <w:r w:rsidRPr="00EF09BD">
        <w:rPr>
          <w:rFonts w:asciiTheme="minorHAnsi" w:hAnsiTheme="minorHAnsi" w:cstheme="minorHAnsi"/>
          <w:noProof w:val="0"/>
          <w:szCs w:val="22"/>
          <w:lang w:eastAsia="en-US"/>
        </w:rPr>
        <w:t xml:space="preserve"> - incidenty, ktoré nespadajú do kategórie A ani </w:t>
      </w:r>
      <w:r w:rsidRPr="00EF09BD">
        <w:rPr>
          <w:rFonts w:asciiTheme="minorHAnsi" w:hAnsiTheme="minorHAnsi" w:cstheme="minorHAnsi"/>
          <w:noProof w:val="0"/>
          <w:szCs w:val="22"/>
          <w:lang w:eastAsia="en-US"/>
        </w:rPr>
        <w:br/>
        <w:t>do kategórie B.</w:t>
      </w:r>
    </w:p>
    <w:p w14:paraId="31ED8B8F"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Termíny pre odstránenie nahlásených incidentov sa počítajú v rámci servisného intervalu a stanovujú sa nasledovne:</w:t>
      </w:r>
    </w:p>
    <w:p w14:paraId="010FCA8A" w14:textId="77777777" w:rsidR="00150B72" w:rsidRPr="00EF09BD" w:rsidRDefault="00150B72" w:rsidP="00150B72">
      <w:pPr>
        <w:keepNext w:val="0"/>
        <w:numPr>
          <w:ilvl w:val="0"/>
          <w:numId w:val="28"/>
        </w:numPr>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Kategória A – Kritický incident: Dodávateľ je povinný začať práce na riešení kritického incidentu najneskôr do 2 hodín od nahlásenia incidentu. Dodávateľ je povinný pokračovať v práci na obnovení služby do okamihu vyriešenia alebo do poskytnutia náhradného riešenia. Dodávateľ je povinný obnoviť službu najneskôr do 2 pracovných dní od prijatia oznámenia incidentu. Použitie náhradného riešenia, ktorým sa eliminuje vplyv incidentu na prevádzku Systému nezbavuje Dodávateľa povinnosti službu obnoviť. </w:t>
      </w:r>
    </w:p>
    <w:p w14:paraId="55D9BE96" w14:textId="77777777" w:rsidR="00150B72" w:rsidRPr="00EF09BD" w:rsidRDefault="00150B72" w:rsidP="00150B72">
      <w:pPr>
        <w:keepNext w:val="0"/>
        <w:numPr>
          <w:ilvl w:val="0"/>
          <w:numId w:val="28"/>
        </w:numPr>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Kategória B – Podstatný incident: Dodávateľ je povinný začať práce na riešení podstatného incidentu najneskôr do 12 hodín od nahlásenia incidentu, Dodávateľ je povinný pokračovať v práci na obnovení služby do okamihu vyriešenia alebo do poskytnutia náhradného riešenia. Dodávateľ je povinný obnoviť službu najneskôr do 15 pracovných dní od doručenia oznámenia incidentu. Použitie náhradného riešenia, ktorým sa eliminuje vplyv incidentu na prevádzku Systému, nezbavuje Dodávateľa povinnosti službu obnoviť. </w:t>
      </w:r>
    </w:p>
    <w:p w14:paraId="1D717203" w14:textId="77777777" w:rsidR="00150B72" w:rsidRPr="00EF09BD" w:rsidRDefault="00150B72" w:rsidP="00150B72">
      <w:pPr>
        <w:keepNext w:val="0"/>
        <w:numPr>
          <w:ilvl w:val="0"/>
          <w:numId w:val="28"/>
        </w:numPr>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Kategória C – Nepodstatný incident: Dodávateľ je povinný odstrániť príčinu incidentu v rámci nasadenia nasledujúcej verzie Systému, popr. v rámci pravidelnej plánovanej odstávky, pokiaľ nedôjde k inej dohode.</w:t>
      </w:r>
    </w:p>
    <w:p w14:paraId="242FA326"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Ak povaha poskytovanej služby podpory neumožňuje, aby bola služba podpory vykonaná v danom čase, po vzájomnej dohode bude služba podpory vykonaná aj v termínoch mimo servisného intervalu, a to aj v dňoch pracovného pokoja alebo voľna, ako aj v nočných hodinách. V takýchto dňoch je Objednávateľ povinný umožniť vstup pracovníkom Dodávateľa do sídla Objednávateľa alebo na iné určené miesto a zabezpečiť zodpovednú osobu, ktorá bude prítomná počas celej doby vykonávania činnosti Dodávateľa. </w:t>
      </w:r>
    </w:p>
    <w:p w14:paraId="5292BC46"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lastRenderedPageBreak/>
        <w:t>Spôsob nahlásenia incidentu sa stanovuje nasledovne:</w:t>
      </w:r>
    </w:p>
    <w:p w14:paraId="624DB09B" w14:textId="77777777" w:rsidR="00150B72" w:rsidRPr="00EF09BD" w:rsidRDefault="00150B72" w:rsidP="00150B72">
      <w:pPr>
        <w:keepNext w:val="0"/>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Oprávnení pracovníci Objednávateľa po zistení incidentu oznámia prostredníctvom stanovených komunikačných kanálov incident na elektronický helpdesk Systému. Nahlásenie incidentu musí obsahovať hlavne:</w:t>
      </w:r>
    </w:p>
    <w:p w14:paraId="597D08B8" w14:textId="77777777" w:rsidR="00150B72" w:rsidRPr="00EF09BD" w:rsidRDefault="00150B72" w:rsidP="00150B72">
      <w:pPr>
        <w:keepNext w:val="0"/>
        <w:numPr>
          <w:ilvl w:val="0"/>
          <w:numId w:val="29"/>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popis incidentu</w:t>
      </w:r>
    </w:p>
    <w:p w14:paraId="2CC44F97" w14:textId="77777777" w:rsidR="00150B72" w:rsidRPr="00EF09BD" w:rsidRDefault="00150B72" w:rsidP="00150B72">
      <w:pPr>
        <w:keepNext w:val="0"/>
        <w:numPr>
          <w:ilvl w:val="0"/>
          <w:numId w:val="29"/>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popis akcií, ktoré incident vyvolali</w:t>
      </w:r>
    </w:p>
    <w:p w14:paraId="022E180B" w14:textId="77777777" w:rsidR="00150B72" w:rsidRPr="00EF09BD" w:rsidRDefault="00150B72" w:rsidP="00150B72">
      <w:pPr>
        <w:keepNext w:val="0"/>
        <w:numPr>
          <w:ilvl w:val="0"/>
          <w:numId w:val="29"/>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návrh kategórie incidentu</w:t>
      </w:r>
    </w:p>
    <w:p w14:paraId="3D5D1CB6" w14:textId="77777777" w:rsidR="00150B72" w:rsidRPr="00EF09BD" w:rsidRDefault="00150B72" w:rsidP="00150B72">
      <w:pPr>
        <w:keepNext w:val="0"/>
        <w:numPr>
          <w:ilvl w:val="0"/>
          <w:numId w:val="29"/>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čas ohlásenia incidentu </w:t>
      </w:r>
    </w:p>
    <w:p w14:paraId="38234D3C" w14:textId="77777777" w:rsidR="00150B72" w:rsidRPr="00EF09BD" w:rsidRDefault="00150B72" w:rsidP="00150B72">
      <w:pPr>
        <w:keepNext w:val="0"/>
        <w:numPr>
          <w:ilvl w:val="0"/>
          <w:numId w:val="29"/>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meno osoby, ktorá incident identifikovala prípadne nahlásila</w:t>
      </w:r>
    </w:p>
    <w:p w14:paraId="3D56BC7B"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Dodávateľ je povinný vykonať bezodkladne po prijatí hlásenia incidentu kontrolu jeho formálnej úplnosti; ďalej zaevidovať hlásenie do webovej aplikácie evidencie incidentov, (ak nebola táto použitá pre hlásenie incidentu) a postúpiť hlásenie k hodnoteniu incidentu.</w:t>
      </w:r>
    </w:p>
    <w:p w14:paraId="438991AD" w14:textId="77777777" w:rsidR="00150B72" w:rsidRPr="00EF09BD" w:rsidRDefault="00150B72" w:rsidP="00D572AE">
      <w:pPr>
        <w:keepNext w:val="0"/>
        <w:spacing w:before="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Dodávateľ je povinný posúdiť nahlásený incident,  a to hlavne z hľadiska:</w:t>
      </w:r>
    </w:p>
    <w:p w14:paraId="0FA66F45" w14:textId="77777777" w:rsidR="00150B72" w:rsidRPr="00EF09BD" w:rsidRDefault="00150B72" w:rsidP="00150B72">
      <w:pPr>
        <w:keepNext w:val="0"/>
        <w:numPr>
          <w:ilvl w:val="0"/>
          <w:numId w:val="30"/>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dopadu na zabezpečenie procesov poskytovania služieb Objednávateľa svojim zákazníkom</w:t>
      </w:r>
    </w:p>
    <w:p w14:paraId="7F07603C" w14:textId="77777777" w:rsidR="00150B72" w:rsidRPr="00EF09BD" w:rsidRDefault="00150B72" w:rsidP="00150B72">
      <w:pPr>
        <w:keepNext w:val="0"/>
        <w:numPr>
          <w:ilvl w:val="0"/>
          <w:numId w:val="30"/>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technických príčin vzniku incidentu</w:t>
      </w:r>
    </w:p>
    <w:p w14:paraId="5903EA83" w14:textId="350ADABC" w:rsidR="00150B72" w:rsidRPr="00EF09BD" w:rsidRDefault="00150B72" w:rsidP="00150B72">
      <w:pPr>
        <w:keepNext w:val="0"/>
        <w:numPr>
          <w:ilvl w:val="0"/>
          <w:numId w:val="30"/>
        </w:numPr>
        <w:spacing w:before="0" w:line="276" w:lineRule="auto"/>
        <w:ind w:left="714" w:hanging="357"/>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spôsobu odstránenia incidentu</w:t>
      </w:r>
    </w:p>
    <w:p w14:paraId="7C763DFA" w14:textId="77777777" w:rsidR="00D572AE" w:rsidRPr="00EF09BD" w:rsidRDefault="00D572AE" w:rsidP="00D572AE">
      <w:pPr>
        <w:keepNext w:val="0"/>
        <w:spacing w:before="0" w:line="276" w:lineRule="auto"/>
        <w:ind w:left="714"/>
        <w:rPr>
          <w:rFonts w:asciiTheme="minorHAnsi" w:hAnsiTheme="minorHAnsi" w:cstheme="minorHAnsi"/>
          <w:noProof w:val="0"/>
          <w:szCs w:val="22"/>
          <w:lang w:eastAsia="en-US"/>
        </w:rPr>
      </w:pPr>
    </w:p>
    <w:p w14:paraId="0648823A"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Pokiaľ dôjde k rozporu v hodnotení či sa jedná o incident, popr. k rozporu v stanovení kategórie incidentu, sú oprávnené osoby vo veciach technických povinní sa pokúsiť nájsť zhodu. Do dosiahnutia zhody platí hodnotenie a kategória ohlásená Objednávateľom. Jednanie o zhode nemá odkladný účinok na stanovené termíny odstránenia incidentov. Ak nedôjde k zhode, je platné hodnotenie a stanovenie kategórie incidentu ohlásenej Objednávateľom.</w:t>
      </w:r>
    </w:p>
    <w:p w14:paraId="26B8AE5C"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Dodávateľ je povinný všetky údaje súvisiace so životným cyklom hlásenia incidentu evidovať vo webovej aplikácii pre evidenciu incidentov a zabezpečiť možnosť získať informácie o nahlásených problémoch, incidentoch a požiadavkách všetkým kontaktným pracovníkom Objednávateľa prostredníctvom on-line prístupu. </w:t>
      </w:r>
    </w:p>
    <w:p w14:paraId="1605B73F"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Dodávateľ sa zaväzuje, že v rámci riešenia požiadaviek budú vyvinuté alebo upravené SW komponenty obsahovať len a iba zdokumentovanú funkcionalitu a nebudú obsahovať  funkcionalitu nepožadovanú Objednávateľom, ktorá nie je potrebná pre zabezpečenie funkčnosti SW komponentov (tzv. </w:t>
      </w:r>
      <w:proofErr w:type="spellStart"/>
      <w:r w:rsidRPr="00EF09BD">
        <w:rPr>
          <w:rFonts w:asciiTheme="minorHAnsi" w:hAnsiTheme="minorHAnsi" w:cstheme="minorHAnsi"/>
          <w:noProof w:val="0"/>
          <w:szCs w:val="22"/>
          <w:lang w:eastAsia="en-US"/>
        </w:rPr>
        <w:t>back-doors</w:t>
      </w:r>
      <w:proofErr w:type="spellEnd"/>
      <w:r w:rsidRPr="00EF09BD">
        <w:rPr>
          <w:rFonts w:asciiTheme="minorHAnsi" w:hAnsiTheme="minorHAnsi" w:cstheme="minorHAnsi"/>
          <w:noProof w:val="0"/>
          <w:szCs w:val="22"/>
          <w:lang w:eastAsia="en-US"/>
        </w:rPr>
        <w:t xml:space="preserve">) a  všetky zmeny riadne premietne do repozitára zdrojových kódov Objednávateľa. </w:t>
      </w:r>
    </w:p>
    <w:p w14:paraId="7453ABB9"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Dodávateľ je povinný odstrániť incident v čo najkratšom možnom termíne; zároveň je pre prípad možného nedodržania stanovených termínov Dodávateľ oprávnený navrhnúť Objednávateľovi alternatívne riešenie pre dobu potrebnú pre odstránenie incidentu. Objednávateľ je oprávnený toto riešenie odmietnuť.</w:t>
      </w:r>
    </w:p>
    <w:p w14:paraId="48EFCF1E" w14:textId="77777777" w:rsidR="00150B72" w:rsidRPr="00EF09BD" w:rsidRDefault="00150B72" w:rsidP="00150B72">
      <w:pPr>
        <w:keepNext w:val="0"/>
        <w:spacing w:before="0" w:after="200" w:line="276" w:lineRule="auto"/>
        <w:rPr>
          <w:rFonts w:asciiTheme="minorHAnsi" w:hAnsiTheme="minorHAnsi" w:cstheme="minorHAnsi"/>
          <w:noProof w:val="0"/>
          <w:szCs w:val="22"/>
          <w:lang w:eastAsia="en-US"/>
        </w:rPr>
      </w:pPr>
      <w:r w:rsidRPr="00EF09BD">
        <w:rPr>
          <w:rFonts w:asciiTheme="minorHAnsi" w:hAnsiTheme="minorHAnsi" w:cstheme="minorHAnsi"/>
          <w:noProof w:val="0"/>
          <w:szCs w:val="22"/>
          <w:lang w:eastAsia="en-US"/>
        </w:rPr>
        <w:t xml:space="preserve">Dodávateľ je povinný v rámci odstránenia incidentu aktualizovať súvisiacu dokumentáciu, ak spôsob zapracovania incidentu má dopad na dokumentáciu. V takom prípade je Dodávateľ povinný dodať aktualizovanú dokumentáciu do 30 kalendárnych dní od odstránenia incidentu. </w:t>
      </w:r>
    </w:p>
    <w:p w14:paraId="32E995EE" w14:textId="77777777" w:rsidR="00150B72" w:rsidRPr="00EF09BD" w:rsidRDefault="00150B72" w:rsidP="00D572AE">
      <w:pPr>
        <w:keepNext w:val="0"/>
        <w:spacing w:before="240" w:line="276" w:lineRule="auto"/>
        <w:rPr>
          <w:rFonts w:ascii="Calibri" w:hAnsi="Calibri" w:cs="Arial"/>
          <w:b/>
          <w:noProof w:val="0"/>
          <w:sz w:val="26"/>
          <w:szCs w:val="28"/>
          <w:lang w:eastAsia="en-US"/>
        </w:rPr>
      </w:pPr>
      <w:r w:rsidRPr="00EF09BD">
        <w:rPr>
          <w:rFonts w:ascii="Calibri" w:hAnsi="Calibri" w:cs="Arial"/>
          <w:b/>
          <w:noProof w:val="0"/>
          <w:sz w:val="26"/>
          <w:szCs w:val="28"/>
          <w:lang w:eastAsia="en-US"/>
        </w:rPr>
        <w:t>Pravidelné okná údržby</w:t>
      </w:r>
    </w:p>
    <w:p w14:paraId="462991BE" w14:textId="77777777" w:rsidR="00150B72" w:rsidRPr="00EF09BD" w:rsidRDefault="00150B72" w:rsidP="00150B72">
      <w:pPr>
        <w:keepNext w:val="0"/>
        <w:spacing w:before="0" w:line="276" w:lineRule="auto"/>
        <w:rPr>
          <w:rFonts w:ascii="Calibri" w:hAnsi="Calibri"/>
          <w:noProof w:val="0"/>
          <w:lang w:eastAsia="en-US"/>
        </w:rPr>
      </w:pPr>
      <w:r w:rsidRPr="00EF09BD">
        <w:rPr>
          <w:rFonts w:ascii="Calibri" w:hAnsi="Calibri"/>
          <w:noProof w:val="0"/>
          <w:lang w:eastAsia="en-US"/>
        </w:rPr>
        <w:t xml:space="preserve">Každá pravidelná údržba (update, upgrade, </w:t>
      </w:r>
      <w:proofErr w:type="spellStart"/>
      <w:r w:rsidRPr="00EF09BD">
        <w:rPr>
          <w:rFonts w:ascii="Calibri" w:hAnsi="Calibri"/>
          <w:noProof w:val="0"/>
          <w:lang w:eastAsia="en-US"/>
        </w:rPr>
        <w:t>patch</w:t>
      </w:r>
      <w:proofErr w:type="spellEnd"/>
      <w:r w:rsidRPr="00EF09BD">
        <w:rPr>
          <w:rFonts w:ascii="Calibri" w:hAnsi="Calibri"/>
          <w:noProof w:val="0"/>
          <w:lang w:eastAsia="en-US"/>
        </w:rPr>
        <w:t xml:space="preserve">) sa môže vykonávať vo vopred naplánovaných časoch (oknách údržby) a to aj mimo servisného intervalu. Dodávateľ je povinný poskytovať Objednávateľovi včasné upozornenia o všetkých plánovaných časoch údržby Systému. </w:t>
      </w:r>
    </w:p>
    <w:p w14:paraId="00A9BAD5" w14:textId="77777777" w:rsidR="00D572AE" w:rsidRPr="00EF09BD" w:rsidRDefault="00D572AE" w:rsidP="00D572AE">
      <w:pPr>
        <w:keepNext w:val="0"/>
        <w:keepLines/>
        <w:spacing w:before="240" w:line="276" w:lineRule="auto"/>
        <w:outlineLvl w:val="0"/>
        <w:rPr>
          <w:rFonts w:ascii="Calibri" w:hAnsi="Calibri" w:cs="Calibri"/>
          <w:b/>
          <w:noProof w:val="0"/>
          <w:sz w:val="26"/>
          <w:szCs w:val="26"/>
          <w:lang w:eastAsia="en-US"/>
        </w:rPr>
      </w:pPr>
    </w:p>
    <w:p w14:paraId="43C90E66" w14:textId="5F349E4C" w:rsidR="00150B72" w:rsidRPr="00EF09BD" w:rsidRDefault="00150B72" w:rsidP="00D572AE">
      <w:pPr>
        <w:keepNext w:val="0"/>
        <w:keepLines/>
        <w:spacing w:before="240" w:line="276" w:lineRule="auto"/>
        <w:outlineLvl w:val="0"/>
        <w:rPr>
          <w:rFonts w:ascii="Calibri" w:hAnsi="Calibri" w:cs="Calibri"/>
          <w:b/>
          <w:bCs/>
          <w:noProof w:val="0"/>
          <w:sz w:val="26"/>
          <w:szCs w:val="26"/>
          <w:lang w:eastAsia="en-US"/>
        </w:rPr>
      </w:pPr>
      <w:r w:rsidRPr="00EF09BD">
        <w:rPr>
          <w:rFonts w:ascii="Calibri" w:hAnsi="Calibri" w:cs="Calibri"/>
          <w:b/>
          <w:noProof w:val="0"/>
          <w:sz w:val="26"/>
          <w:szCs w:val="26"/>
          <w:lang w:eastAsia="en-US"/>
        </w:rPr>
        <w:lastRenderedPageBreak/>
        <w:t>Reporty o prevádzke Systému</w:t>
      </w:r>
    </w:p>
    <w:p w14:paraId="133A39DF" w14:textId="77777777" w:rsidR="00150B72" w:rsidRPr="00EF09BD" w:rsidRDefault="00150B72" w:rsidP="00150B72">
      <w:pPr>
        <w:keepNext w:val="0"/>
        <w:numPr>
          <w:ilvl w:val="0"/>
          <w:numId w:val="34"/>
        </w:numPr>
        <w:spacing w:before="0" w:after="200" w:line="276" w:lineRule="auto"/>
        <w:contextualSpacing/>
        <w:rPr>
          <w:rFonts w:ascii="Calibri" w:hAnsi="Calibri"/>
          <w:noProof w:val="0"/>
          <w:vanish/>
          <w:szCs w:val="22"/>
          <w:lang w:eastAsia="en-US"/>
        </w:rPr>
      </w:pPr>
    </w:p>
    <w:p w14:paraId="3BCAD92F" w14:textId="3EE675C6" w:rsidR="00150B72" w:rsidRPr="00EF09BD" w:rsidRDefault="00150B72" w:rsidP="00150B72">
      <w:pPr>
        <w:keepNext w:val="0"/>
        <w:spacing w:before="0" w:after="200" w:line="276" w:lineRule="auto"/>
        <w:rPr>
          <w:rFonts w:ascii="Calibri" w:hAnsi="Calibri"/>
          <w:noProof w:val="0"/>
          <w:szCs w:val="22"/>
          <w:lang w:eastAsia="en-US"/>
        </w:rPr>
      </w:pPr>
      <w:r w:rsidRPr="00EF09BD">
        <w:rPr>
          <w:rFonts w:ascii="Calibri" w:hAnsi="Calibri"/>
          <w:noProof w:val="0"/>
          <w:szCs w:val="22"/>
          <w:lang w:eastAsia="en-US"/>
        </w:rPr>
        <w:t xml:space="preserve">Dodávateľ je povinný vytvárať pravidelné reporty o riešení incidentov a o zmenách v dokumentácii a tieto poskytovať Objednávateľovi vždy v jeden týždeň pred fakturáciou.  </w:t>
      </w:r>
    </w:p>
    <w:p w14:paraId="6FFAAA40" w14:textId="77777777" w:rsidR="00150B72" w:rsidRPr="00EF09BD" w:rsidRDefault="00150B72" w:rsidP="00D572AE">
      <w:pPr>
        <w:keepNext w:val="0"/>
        <w:spacing w:before="0" w:line="276" w:lineRule="auto"/>
        <w:rPr>
          <w:rFonts w:ascii="Calibri" w:hAnsi="Calibri"/>
          <w:b/>
          <w:bCs/>
          <w:noProof w:val="0"/>
          <w:kern w:val="2"/>
          <w:sz w:val="26"/>
          <w:szCs w:val="26"/>
          <w:lang w:eastAsia="en-US"/>
        </w:rPr>
      </w:pPr>
      <w:r w:rsidRPr="00EF09BD">
        <w:rPr>
          <w:rFonts w:ascii="Calibri" w:hAnsi="Calibri"/>
          <w:b/>
          <w:bCs/>
          <w:noProof w:val="0"/>
          <w:kern w:val="2"/>
          <w:sz w:val="26"/>
          <w:szCs w:val="26"/>
          <w:lang w:eastAsia="en-US"/>
        </w:rPr>
        <w:t xml:space="preserve">Preberacie konanie </w:t>
      </w:r>
    </w:p>
    <w:p w14:paraId="7E6252B5" w14:textId="77777777" w:rsidR="00150B72" w:rsidRPr="00EF09BD" w:rsidRDefault="00150B72" w:rsidP="00150B72">
      <w:pPr>
        <w:keepNext w:val="0"/>
        <w:numPr>
          <w:ilvl w:val="0"/>
          <w:numId w:val="33"/>
        </w:numPr>
        <w:spacing w:before="0" w:after="200" w:line="276" w:lineRule="auto"/>
        <w:rPr>
          <w:rFonts w:ascii="Calibri" w:hAnsi="Calibri"/>
          <w:noProof w:val="0"/>
          <w:vanish/>
          <w:szCs w:val="22"/>
          <w:lang w:eastAsia="en-US"/>
        </w:rPr>
      </w:pPr>
    </w:p>
    <w:p w14:paraId="1D0BD487" w14:textId="77777777" w:rsidR="00150B72" w:rsidRPr="00EF09BD" w:rsidRDefault="00150B72" w:rsidP="00150B72">
      <w:pPr>
        <w:keepNext w:val="0"/>
        <w:spacing w:before="0" w:after="200" w:line="276" w:lineRule="auto"/>
        <w:rPr>
          <w:rFonts w:ascii="Calibri" w:hAnsi="Calibri"/>
          <w:noProof w:val="0"/>
          <w:color w:val="00000A"/>
          <w:szCs w:val="22"/>
          <w:lang w:eastAsia="en-US"/>
        </w:rPr>
      </w:pPr>
      <w:r w:rsidRPr="00EF09BD">
        <w:rPr>
          <w:rFonts w:ascii="Calibri" w:hAnsi="Calibri"/>
          <w:noProof w:val="0"/>
          <w:color w:val="00000A"/>
          <w:szCs w:val="22"/>
          <w:lang w:eastAsia="en-US"/>
        </w:rPr>
        <w:t xml:space="preserve">Zadanie požiadavky oprávnenou osobou prostredníctvom niektorého komunikačného kanála sa považuje za nahlásenie požiadavky a začínajú sa počítať termíny pre  jej vybavenie. </w:t>
      </w:r>
    </w:p>
    <w:p w14:paraId="69E512BC" w14:textId="77777777" w:rsidR="00150B72" w:rsidRPr="00EF09BD" w:rsidRDefault="00150B72" w:rsidP="00150B72">
      <w:pPr>
        <w:keepNext w:val="0"/>
        <w:spacing w:before="0" w:after="200" w:line="276" w:lineRule="auto"/>
        <w:rPr>
          <w:rFonts w:ascii="Calibri" w:hAnsi="Calibri"/>
          <w:noProof w:val="0"/>
          <w:color w:val="00000A"/>
          <w:szCs w:val="22"/>
          <w:lang w:eastAsia="en-US"/>
        </w:rPr>
      </w:pPr>
      <w:r w:rsidRPr="00EF09BD">
        <w:rPr>
          <w:rFonts w:ascii="Calibri" w:hAnsi="Calibri"/>
          <w:noProof w:val="0"/>
          <w:color w:val="00000A"/>
          <w:szCs w:val="22"/>
          <w:lang w:eastAsia="en-US"/>
        </w:rPr>
        <w:t xml:space="preserve">Dodávateľ je oprávnený konzultovať nahlásený problém s oprávnenou osobou Objednávateľa, ktorá problém nahlásila. </w:t>
      </w:r>
    </w:p>
    <w:p w14:paraId="140CB262" w14:textId="77777777" w:rsidR="00150B72" w:rsidRPr="00EF09BD" w:rsidRDefault="00150B72" w:rsidP="00150B72">
      <w:pPr>
        <w:keepNext w:val="0"/>
        <w:spacing w:before="0" w:after="200" w:line="276" w:lineRule="auto"/>
        <w:rPr>
          <w:rFonts w:ascii="Calibri" w:hAnsi="Calibri"/>
          <w:noProof w:val="0"/>
          <w:color w:val="00000A"/>
          <w:szCs w:val="22"/>
          <w:lang w:eastAsia="en-US"/>
        </w:rPr>
      </w:pPr>
      <w:r w:rsidRPr="00EF09BD">
        <w:rPr>
          <w:rFonts w:ascii="Calibri" w:hAnsi="Calibri"/>
          <w:noProof w:val="0"/>
          <w:color w:val="00000A"/>
          <w:szCs w:val="22"/>
          <w:lang w:eastAsia="en-US"/>
        </w:rPr>
        <w:t xml:space="preserve">Dodávateľ poskytne návrh riešenia na testovanie v testovacom prostredí Objednávateľa. Objednávateľ zabezpečí testovanie návrhu riešenia, v prípade nutnosti aj za asistencie Dodávateľa. </w:t>
      </w:r>
    </w:p>
    <w:p w14:paraId="46240549" w14:textId="77777777" w:rsidR="00150B72" w:rsidRPr="00EF09BD" w:rsidRDefault="00150B72" w:rsidP="00150B72">
      <w:pPr>
        <w:keepNext w:val="0"/>
        <w:spacing w:before="0" w:after="200" w:line="276" w:lineRule="auto"/>
        <w:rPr>
          <w:rFonts w:ascii="Calibri" w:hAnsi="Calibri"/>
          <w:noProof w:val="0"/>
          <w:szCs w:val="22"/>
          <w:lang w:eastAsia="en-US"/>
        </w:rPr>
      </w:pPr>
      <w:r w:rsidRPr="00EF09BD">
        <w:rPr>
          <w:rFonts w:ascii="Calibri" w:hAnsi="Calibri"/>
          <w:noProof w:val="0"/>
          <w:color w:val="00000A"/>
          <w:szCs w:val="22"/>
          <w:lang w:eastAsia="en-US"/>
        </w:rPr>
        <w:t xml:space="preserve">V prípade zistenia nedostatkov v návrhu riešenia je Dodávateľ povinný zabezpečiť iné riešenie nahláseného problému a následne nové riešenie poskytnúť na testovanie v testovacom prostredí Objednávateľa. </w:t>
      </w:r>
    </w:p>
    <w:p w14:paraId="6EEB9763" w14:textId="77777777" w:rsidR="00150B72" w:rsidRPr="00EF09BD" w:rsidRDefault="00150B72" w:rsidP="00150B72">
      <w:pPr>
        <w:keepNext w:val="0"/>
        <w:spacing w:before="0" w:after="200" w:line="276" w:lineRule="auto"/>
        <w:rPr>
          <w:rFonts w:ascii="Calibri" w:hAnsi="Calibri"/>
          <w:noProof w:val="0"/>
          <w:color w:val="00000A"/>
          <w:szCs w:val="22"/>
          <w:lang w:eastAsia="en-US"/>
        </w:rPr>
      </w:pPr>
      <w:r w:rsidRPr="00EF09BD">
        <w:rPr>
          <w:rFonts w:ascii="Calibri" w:hAnsi="Calibri"/>
          <w:noProof w:val="0"/>
          <w:color w:val="00000A"/>
          <w:szCs w:val="22"/>
          <w:lang w:eastAsia="en-US"/>
        </w:rPr>
        <w:t xml:space="preserve">V prípade, že návrh riešenia po testovaní nemá nedostatky, po schválení Objednávateľom toto riešenie nasadí Dodávateľ do produkčného prostredia Objednávateľa. Tieto procesy prebiehajú dovtedy, dokiaľ má návrh riešenia nedostatky. </w:t>
      </w:r>
    </w:p>
    <w:p w14:paraId="5F1B90F2" w14:textId="77777777" w:rsidR="00150B72" w:rsidRPr="00EF09BD" w:rsidRDefault="00150B72" w:rsidP="00150B72">
      <w:pPr>
        <w:keepNext w:val="0"/>
        <w:spacing w:before="0" w:after="200" w:line="276" w:lineRule="auto"/>
        <w:rPr>
          <w:rFonts w:ascii="Calibri" w:hAnsi="Calibri"/>
          <w:noProof w:val="0"/>
          <w:color w:val="00000A"/>
          <w:szCs w:val="22"/>
          <w:lang w:eastAsia="en-US"/>
        </w:rPr>
      </w:pPr>
      <w:r w:rsidRPr="00EF09BD">
        <w:rPr>
          <w:rFonts w:ascii="Calibri" w:hAnsi="Calibri"/>
          <w:noProof w:val="0"/>
          <w:color w:val="00000A"/>
          <w:szCs w:val="22"/>
          <w:lang w:eastAsia="en-US"/>
        </w:rPr>
        <w:t>Po nasadení riešenia do produkčného prostredia Objednávateľa prebehne testovanie. V prípade zistenia nedostatkov je Dodávateľ povinný zabezpečiť iné riešenie nahláseného problému a vyššie uvedené procesy prebiehajú dovtedy, dokiaľ má riešenie nedostatky.</w:t>
      </w:r>
    </w:p>
    <w:p w14:paraId="5A2C4FA7" w14:textId="6DA342BF" w:rsidR="001346AD" w:rsidRPr="00EF09BD" w:rsidRDefault="00150B72" w:rsidP="00DD1D97">
      <w:pPr>
        <w:keepNext w:val="0"/>
        <w:spacing w:before="0" w:after="200" w:line="276" w:lineRule="auto"/>
        <w:rPr>
          <w:rFonts w:ascii="Calibri" w:hAnsi="Calibri"/>
          <w:noProof w:val="0"/>
          <w:color w:val="00000A"/>
          <w:szCs w:val="22"/>
          <w:lang w:eastAsia="en-US"/>
        </w:rPr>
      </w:pPr>
      <w:r w:rsidRPr="00EF09BD">
        <w:rPr>
          <w:rFonts w:ascii="Calibri" w:hAnsi="Calibri"/>
          <w:noProof w:val="0"/>
          <w:color w:val="00000A"/>
          <w:szCs w:val="22"/>
          <w:lang w:eastAsia="en-US"/>
        </w:rPr>
        <w:t>Po úspešnom testovaní riešenia v produkčnom prostredí je možné uzavrieť požiadavku, a to potvrdením riešenia zo strany Objednávateľa niektorým z komunikačných kanálov.</w:t>
      </w:r>
    </w:p>
    <w:p w14:paraId="7E87BB33" w14:textId="2529CF8B" w:rsidR="005932BC" w:rsidRPr="00EF09BD" w:rsidRDefault="00855AE7" w:rsidP="004E1689">
      <w:pPr>
        <w:keepNext w:val="0"/>
        <w:numPr>
          <w:ilvl w:val="0"/>
          <w:numId w:val="1"/>
        </w:numPr>
        <w:autoSpaceDE w:val="0"/>
        <w:autoSpaceDN w:val="0"/>
        <w:spacing w:before="240"/>
        <w:ind w:left="425" w:hanging="425"/>
        <w:jc w:val="left"/>
        <w:rPr>
          <w:rFonts w:asciiTheme="minorHAnsi" w:eastAsia="Calibri" w:hAnsiTheme="minorHAnsi"/>
          <w:b/>
          <w:iCs/>
          <w:noProof w:val="0"/>
          <w:sz w:val="32"/>
          <w:szCs w:val="32"/>
          <w:lang w:eastAsia="en-US"/>
        </w:rPr>
      </w:pPr>
      <w:r w:rsidRPr="00EF09BD">
        <w:rPr>
          <w:rFonts w:asciiTheme="minorHAnsi" w:eastAsia="Calibri" w:hAnsiTheme="minorHAnsi"/>
          <w:b/>
          <w:iCs/>
          <w:noProof w:val="0"/>
          <w:sz w:val="32"/>
          <w:szCs w:val="32"/>
          <w:lang w:eastAsia="en-US"/>
        </w:rPr>
        <w:t>P</w:t>
      </w:r>
      <w:r w:rsidR="005932BC" w:rsidRPr="00EF09BD">
        <w:rPr>
          <w:rFonts w:asciiTheme="minorHAnsi" w:eastAsia="Calibri" w:hAnsiTheme="minorHAnsi"/>
          <w:b/>
          <w:iCs/>
          <w:noProof w:val="0"/>
          <w:sz w:val="32"/>
          <w:szCs w:val="32"/>
          <w:lang w:eastAsia="en-US"/>
        </w:rPr>
        <w:t xml:space="preserve">ožiadavky </w:t>
      </w:r>
      <w:r w:rsidRPr="00EF09BD">
        <w:rPr>
          <w:rFonts w:asciiTheme="minorHAnsi" w:eastAsia="Calibri" w:hAnsiTheme="minorHAnsi"/>
          <w:b/>
          <w:iCs/>
          <w:noProof w:val="0"/>
          <w:sz w:val="32"/>
          <w:szCs w:val="32"/>
          <w:lang w:eastAsia="en-US"/>
        </w:rPr>
        <w:t>na dodanie:</w:t>
      </w:r>
    </w:p>
    <w:p w14:paraId="382586C5" w14:textId="77777777" w:rsidR="005932BC" w:rsidRPr="00EF09BD" w:rsidRDefault="005932BC" w:rsidP="00D572AE">
      <w:pPr>
        <w:pStyle w:val="Odsekzoznamu"/>
        <w:numPr>
          <w:ilvl w:val="0"/>
          <w:numId w:val="20"/>
        </w:numPr>
        <w:autoSpaceDE w:val="0"/>
        <w:autoSpaceDN w:val="0"/>
        <w:jc w:val="both"/>
        <w:rPr>
          <w:rFonts w:asciiTheme="minorHAnsi" w:hAnsiTheme="minorHAnsi"/>
          <w:iCs/>
          <w:sz w:val="22"/>
          <w:szCs w:val="22"/>
          <w:lang w:val="sk-SK"/>
        </w:rPr>
      </w:pPr>
      <w:r w:rsidRPr="00EF09BD">
        <w:rPr>
          <w:rFonts w:asciiTheme="minorHAnsi" w:hAnsiTheme="minorHAnsi" w:cs="Tahoma"/>
          <w:sz w:val="22"/>
          <w:szCs w:val="22"/>
          <w:lang w:val="sk-SK"/>
        </w:rPr>
        <w:t>základná doba pre poskytovanie služieb bude  v pracovnej dobe objednávateľa (od 8:00 do 16:00), od pondelka do piatku, s výnimkou štátom uznaných sviatkov</w:t>
      </w:r>
      <w:r w:rsidR="00832C41" w:rsidRPr="00EF09BD">
        <w:rPr>
          <w:rFonts w:asciiTheme="minorHAnsi" w:hAnsiTheme="minorHAnsi" w:cs="Tahoma"/>
          <w:sz w:val="22"/>
          <w:szCs w:val="22"/>
          <w:lang w:val="sk-SK"/>
        </w:rPr>
        <w:t>;</w:t>
      </w:r>
    </w:p>
    <w:p w14:paraId="12AFF522" w14:textId="77777777" w:rsidR="005932BC" w:rsidRPr="00EF09BD" w:rsidRDefault="005932BC" w:rsidP="004E1689">
      <w:pPr>
        <w:pStyle w:val="Odsekzoznamu"/>
        <w:numPr>
          <w:ilvl w:val="0"/>
          <w:numId w:val="20"/>
        </w:numPr>
        <w:autoSpaceDE w:val="0"/>
        <w:autoSpaceDN w:val="0"/>
        <w:spacing w:before="240"/>
        <w:jc w:val="both"/>
        <w:rPr>
          <w:rFonts w:asciiTheme="minorHAnsi" w:hAnsiTheme="minorHAnsi"/>
          <w:iCs/>
          <w:sz w:val="22"/>
          <w:szCs w:val="22"/>
          <w:lang w:val="sk-SK"/>
        </w:rPr>
      </w:pPr>
      <w:r w:rsidRPr="00EF09BD">
        <w:rPr>
          <w:rFonts w:asciiTheme="minorHAnsi" w:hAnsiTheme="minorHAnsi" w:cs="Tahoma"/>
          <w:sz w:val="22"/>
          <w:szCs w:val="22"/>
          <w:lang w:val="sk-SK"/>
        </w:rPr>
        <w:t>v prípade nutnosti, ak nastane kritický stav resp. dlhodobý problém s prevádzkou, zabezpečí dodávateľ okamžitý zásah, ktorým sprevádzkuje systém v čo najkratšom čase, a to vrát</w:t>
      </w:r>
      <w:r w:rsidR="00832C41" w:rsidRPr="00EF09BD">
        <w:rPr>
          <w:rFonts w:asciiTheme="minorHAnsi" w:hAnsiTheme="minorHAnsi" w:cs="Tahoma"/>
          <w:sz w:val="22"/>
          <w:szCs w:val="22"/>
          <w:lang w:val="sk-SK"/>
        </w:rPr>
        <w:t>ane jeho prípadnej reinštalácie;</w:t>
      </w:r>
      <w:r w:rsidRPr="00EF09BD">
        <w:rPr>
          <w:rFonts w:asciiTheme="minorHAnsi" w:hAnsiTheme="minorHAnsi" w:cs="Tahoma"/>
          <w:sz w:val="22"/>
          <w:szCs w:val="22"/>
          <w:lang w:val="sk-SK"/>
        </w:rPr>
        <w:t xml:space="preserve"> </w:t>
      </w:r>
    </w:p>
    <w:p w14:paraId="035BCA5C" w14:textId="77777777" w:rsidR="005932BC" w:rsidRPr="00EF09BD" w:rsidRDefault="005932BC" w:rsidP="004E1689">
      <w:pPr>
        <w:pStyle w:val="Odsekzoznamu"/>
        <w:numPr>
          <w:ilvl w:val="0"/>
          <w:numId w:val="20"/>
        </w:numPr>
        <w:autoSpaceDE w:val="0"/>
        <w:autoSpaceDN w:val="0"/>
        <w:spacing w:before="240"/>
        <w:jc w:val="both"/>
        <w:rPr>
          <w:rFonts w:asciiTheme="minorHAnsi" w:hAnsiTheme="minorHAnsi"/>
          <w:iCs/>
          <w:sz w:val="22"/>
          <w:szCs w:val="22"/>
          <w:lang w:val="sk-SK"/>
        </w:rPr>
      </w:pPr>
      <w:r w:rsidRPr="00EF09BD">
        <w:rPr>
          <w:rFonts w:asciiTheme="minorHAnsi" w:hAnsiTheme="minorHAnsi" w:cs="Tahoma"/>
          <w:sz w:val="22"/>
          <w:szCs w:val="22"/>
          <w:lang w:val="sk-SK"/>
        </w:rPr>
        <w:t xml:space="preserve">počas trvania služby </w:t>
      </w:r>
      <w:r w:rsidR="006E3745" w:rsidRPr="00EF09BD">
        <w:rPr>
          <w:rFonts w:asciiTheme="minorHAnsi" w:hAnsiTheme="minorHAnsi" w:cs="Tahoma"/>
          <w:sz w:val="22"/>
          <w:szCs w:val="22"/>
          <w:lang w:val="sk-SK"/>
        </w:rPr>
        <w:t xml:space="preserve">sa </w:t>
      </w:r>
      <w:r w:rsidRPr="00EF09BD">
        <w:rPr>
          <w:rFonts w:asciiTheme="minorHAnsi" w:hAnsiTheme="minorHAnsi" w:cs="Tahoma"/>
          <w:sz w:val="22"/>
          <w:szCs w:val="22"/>
          <w:lang w:val="sk-SK"/>
        </w:rPr>
        <w:t xml:space="preserve">dodávateľ zaväzuje dodať a zaviesť do prevádzky všetky </w:t>
      </w:r>
      <w:r w:rsidR="00832C41" w:rsidRPr="00EF09BD">
        <w:rPr>
          <w:rFonts w:asciiTheme="minorHAnsi" w:hAnsiTheme="minorHAnsi" w:cs="Tahoma"/>
          <w:sz w:val="22"/>
          <w:szCs w:val="22"/>
          <w:lang w:val="sk-SK"/>
        </w:rPr>
        <w:t>úpravy a</w:t>
      </w:r>
      <w:r w:rsidRPr="00EF09BD">
        <w:rPr>
          <w:rFonts w:asciiTheme="minorHAnsi" w:hAnsiTheme="minorHAnsi" w:cs="Tahoma"/>
          <w:sz w:val="22"/>
          <w:szCs w:val="22"/>
          <w:lang w:val="sk-SK"/>
        </w:rPr>
        <w:t xml:space="preserve"> doplnenia po predchádzajúcom odsúhlasení objednávateľa. Dodávka bude zahŕňať aj príslušnú dokumentáciu</w:t>
      </w:r>
      <w:r w:rsidR="00832C41" w:rsidRPr="00EF09BD">
        <w:rPr>
          <w:rFonts w:asciiTheme="minorHAnsi" w:hAnsiTheme="minorHAnsi" w:cs="Tahoma"/>
          <w:sz w:val="22"/>
          <w:szCs w:val="22"/>
          <w:lang w:val="sk-SK"/>
        </w:rPr>
        <w:t>;</w:t>
      </w:r>
    </w:p>
    <w:p w14:paraId="736ED6F4" w14:textId="0A711C1A" w:rsidR="005932BC" w:rsidRPr="00EF09BD" w:rsidRDefault="005932BC" w:rsidP="004E1689">
      <w:pPr>
        <w:pStyle w:val="Odsekzoznamu"/>
        <w:numPr>
          <w:ilvl w:val="0"/>
          <w:numId w:val="20"/>
        </w:numPr>
        <w:autoSpaceDE w:val="0"/>
        <w:autoSpaceDN w:val="0"/>
        <w:spacing w:before="240"/>
        <w:jc w:val="both"/>
        <w:rPr>
          <w:rFonts w:asciiTheme="minorHAnsi" w:hAnsiTheme="minorHAnsi"/>
          <w:iCs/>
          <w:sz w:val="22"/>
          <w:szCs w:val="22"/>
          <w:lang w:val="sk-SK"/>
        </w:rPr>
      </w:pPr>
      <w:r w:rsidRPr="00EF09BD">
        <w:rPr>
          <w:rFonts w:asciiTheme="minorHAnsi" w:hAnsiTheme="minorHAnsi" w:cs="Tahoma"/>
          <w:sz w:val="22"/>
          <w:szCs w:val="22"/>
          <w:lang w:val="sk-SK"/>
        </w:rPr>
        <w:t xml:space="preserve">dodávateľ poskytne </w:t>
      </w:r>
      <w:r w:rsidR="004E1689" w:rsidRPr="00EF09BD">
        <w:rPr>
          <w:rFonts w:asciiTheme="minorHAnsi" w:hAnsiTheme="minorHAnsi" w:cs="Tahoma"/>
          <w:sz w:val="22"/>
          <w:szCs w:val="22"/>
          <w:lang w:val="sk-SK"/>
        </w:rPr>
        <w:t xml:space="preserve">objednávateľovi </w:t>
      </w:r>
      <w:r w:rsidRPr="00EF09BD">
        <w:rPr>
          <w:rFonts w:asciiTheme="minorHAnsi" w:hAnsiTheme="minorHAnsi" w:cs="Tahoma"/>
          <w:sz w:val="22"/>
          <w:szCs w:val="22"/>
          <w:lang w:val="sk-SK"/>
        </w:rPr>
        <w:t>po dobu trvania služb</w:t>
      </w:r>
      <w:r w:rsidR="00E21B62" w:rsidRPr="00EF09BD">
        <w:rPr>
          <w:rFonts w:asciiTheme="minorHAnsi" w:hAnsiTheme="minorHAnsi" w:cs="Tahoma"/>
          <w:sz w:val="22"/>
          <w:szCs w:val="22"/>
          <w:lang w:val="sk-SK"/>
        </w:rPr>
        <w:t>y odborné konzultácie k systému</w:t>
      </w:r>
      <w:r w:rsidRPr="00EF09BD">
        <w:rPr>
          <w:rFonts w:asciiTheme="minorHAnsi" w:hAnsiTheme="minorHAnsi" w:cs="Tahoma"/>
          <w:sz w:val="22"/>
          <w:szCs w:val="22"/>
          <w:lang w:val="sk-SK"/>
        </w:rPr>
        <w:t>. Konzultácie sa vykonajú operatívne podľa potreby prostredníctvom elektronickej pošty alebo telefonicky. V odôvodnených prípadoch sa po vzájomnej dohode môžu konzultácie vykonať osobne</w:t>
      </w:r>
      <w:r w:rsidR="00832C41" w:rsidRPr="00EF09BD">
        <w:rPr>
          <w:rFonts w:asciiTheme="minorHAnsi" w:hAnsiTheme="minorHAnsi" w:cs="Tahoma"/>
          <w:sz w:val="22"/>
          <w:szCs w:val="22"/>
          <w:lang w:val="sk-SK"/>
        </w:rPr>
        <w:t>;</w:t>
      </w:r>
    </w:p>
    <w:p w14:paraId="7E393CEE" w14:textId="77777777" w:rsidR="004E1689" w:rsidRPr="00EF09BD" w:rsidRDefault="004E1689" w:rsidP="004E1689">
      <w:pPr>
        <w:keepNext w:val="0"/>
        <w:numPr>
          <w:ilvl w:val="0"/>
          <w:numId w:val="1"/>
        </w:numPr>
        <w:autoSpaceDE w:val="0"/>
        <w:autoSpaceDN w:val="0"/>
        <w:spacing w:before="240"/>
        <w:ind w:left="425" w:hanging="425"/>
        <w:rPr>
          <w:rFonts w:asciiTheme="minorHAnsi" w:hAnsiTheme="minorHAnsi" w:cstheme="minorHAnsi"/>
          <w:b/>
          <w:bCs/>
          <w:noProof w:val="0"/>
          <w:color w:val="365F91"/>
          <w:sz w:val="32"/>
          <w:szCs w:val="28"/>
          <w:lang w:eastAsia="en-US"/>
        </w:rPr>
      </w:pPr>
      <w:r w:rsidRPr="00EF09BD">
        <w:rPr>
          <w:rFonts w:asciiTheme="minorHAnsi" w:hAnsiTheme="minorHAnsi" w:cstheme="minorHAnsi"/>
          <w:b/>
          <w:bCs/>
          <w:noProof w:val="0"/>
          <w:sz w:val="32"/>
          <w:szCs w:val="28"/>
          <w:lang w:eastAsia="en-US"/>
        </w:rPr>
        <w:t>Miesto a termín poskytovania služieb</w:t>
      </w:r>
    </w:p>
    <w:p w14:paraId="74E3850C" w14:textId="77777777" w:rsidR="004E1689" w:rsidRPr="00EF09BD" w:rsidRDefault="004E1689" w:rsidP="00311550">
      <w:pPr>
        <w:keepNext w:val="0"/>
        <w:autoSpaceDE w:val="0"/>
        <w:autoSpaceDN w:val="0"/>
        <w:rPr>
          <w:rFonts w:asciiTheme="minorHAnsi" w:eastAsia="Calibri" w:hAnsiTheme="minorHAnsi" w:cstheme="minorHAnsi"/>
          <w:b/>
          <w:iCs/>
          <w:noProof w:val="0"/>
          <w:szCs w:val="22"/>
          <w:lang w:eastAsia="en-US"/>
        </w:rPr>
      </w:pPr>
      <w:r w:rsidRPr="00EF09BD">
        <w:rPr>
          <w:rFonts w:asciiTheme="minorHAnsi" w:eastAsia="Calibri" w:hAnsiTheme="minorHAnsi" w:cstheme="minorHAnsi"/>
          <w:iCs/>
          <w:noProof w:val="0"/>
          <w:szCs w:val="22"/>
          <w:lang w:eastAsia="en-US"/>
        </w:rPr>
        <w:t>Miestom poskytovania služieb je:</w:t>
      </w:r>
    </w:p>
    <w:p w14:paraId="416DFADF" w14:textId="7E288980" w:rsidR="00BE2EE6" w:rsidRPr="00EF09BD" w:rsidRDefault="00BE2EE6" w:rsidP="00D572AE">
      <w:pPr>
        <w:pStyle w:val="Odsekzoznamu"/>
        <w:numPr>
          <w:ilvl w:val="0"/>
          <w:numId w:val="23"/>
        </w:numPr>
        <w:spacing w:line="276" w:lineRule="auto"/>
        <w:rPr>
          <w:sz w:val="22"/>
          <w:szCs w:val="22"/>
          <w:lang w:val="sk-SK"/>
        </w:rPr>
      </w:pPr>
      <w:r w:rsidRPr="00EF09BD">
        <w:rPr>
          <w:sz w:val="22"/>
          <w:szCs w:val="22"/>
          <w:lang w:val="sk-SK"/>
        </w:rPr>
        <w:t>CVTI SR, Lamačská cesta, Bratislava</w:t>
      </w:r>
    </w:p>
    <w:p w14:paraId="577410AC" w14:textId="27AF0B35" w:rsidR="004E1689" w:rsidRPr="00EF09BD" w:rsidRDefault="00311550" w:rsidP="00BE2EE6">
      <w:pPr>
        <w:keepNext w:val="0"/>
        <w:numPr>
          <w:ilvl w:val="0"/>
          <w:numId w:val="23"/>
        </w:numPr>
        <w:spacing w:before="0" w:after="200" w:line="276" w:lineRule="auto"/>
        <w:rPr>
          <w:rFonts w:ascii="Calibri" w:hAnsi="Calibri"/>
          <w:noProof w:val="0"/>
          <w:szCs w:val="22"/>
          <w:lang w:eastAsia="en-US"/>
        </w:rPr>
      </w:pPr>
      <w:r w:rsidRPr="00EF09BD">
        <w:rPr>
          <w:rFonts w:ascii="Calibri" w:hAnsi="Calibri"/>
          <w:noProof w:val="0"/>
          <w:szCs w:val="22"/>
          <w:lang w:eastAsia="en-US"/>
        </w:rPr>
        <w:t>Dátové centrum pre výskum a vývoj (</w:t>
      </w:r>
      <w:r w:rsidR="00BE2EE6" w:rsidRPr="00EF09BD">
        <w:rPr>
          <w:rFonts w:ascii="Calibri" w:hAnsi="Calibri"/>
          <w:noProof w:val="0"/>
          <w:szCs w:val="22"/>
          <w:lang w:eastAsia="en-US"/>
        </w:rPr>
        <w:t xml:space="preserve">DC  </w:t>
      </w:r>
      <w:proofErr w:type="spellStart"/>
      <w:r w:rsidR="00BE2EE6" w:rsidRPr="00EF09BD">
        <w:rPr>
          <w:rFonts w:ascii="Calibri" w:hAnsi="Calibri"/>
          <w:noProof w:val="0"/>
          <w:szCs w:val="22"/>
          <w:lang w:eastAsia="en-US"/>
        </w:rPr>
        <w:t>VaV</w:t>
      </w:r>
      <w:proofErr w:type="spellEnd"/>
      <w:r w:rsidRPr="00EF09BD">
        <w:rPr>
          <w:rFonts w:ascii="Calibri" w:hAnsi="Calibri"/>
          <w:noProof w:val="0"/>
          <w:szCs w:val="22"/>
          <w:lang w:eastAsia="en-US"/>
        </w:rPr>
        <w:t>)</w:t>
      </w:r>
      <w:r w:rsidR="00BE2EE6" w:rsidRPr="00EF09BD">
        <w:rPr>
          <w:rFonts w:ascii="Calibri" w:hAnsi="Calibri"/>
          <w:noProof w:val="0"/>
          <w:szCs w:val="22"/>
          <w:lang w:eastAsia="en-US"/>
        </w:rPr>
        <w:t>,</w:t>
      </w:r>
      <w:r w:rsidRPr="00EF09BD">
        <w:rPr>
          <w:rFonts w:ascii="Calibri" w:hAnsi="Calibri"/>
          <w:noProof w:val="0"/>
          <w:szCs w:val="22"/>
          <w:lang w:eastAsia="en-US"/>
        </w:rPr>
        <w:t xml:space="preserve"> Univerzitná 1, 010 01</w:t>
      </w:r>
      <w:r w:rsidR="00BE2EE6" w:rsidRPr="00EF09BD">
        <w:rPr>
          <w:rFonts w:ascii="Calibri" w:hAnsi="Calibri"/>
          <w:noProof w:val="0"/>
          <w:szCs w:val="22"/>
          <w:lang w:eastAsia="en-US"/>
        </w:rPr>
        <w:t xml:space="preserve"> Žilina </w:t>
      </w:r>
    </w:p>
    <w:p w14:paraId="1AB0854E" w14:textId="6D6E5141" w:rsidR="004E1689" w:rsidRPr="00EF09BD" w:rsidRDefault="004E1689" w:rsidP="00D572AE">
      <w:pPr>
        <w:keepNext w:val="0"/>
        <w:autoSpaceDE w:val="0"/>
        <w:autoSpaceDN w:val="0"/>
        <w:spacing w:before="240"/>
        <w:rPr>
          <w:rFonts w:asciiTheme="minorHAnsi" w:eastAsia="Calibri" w:hAnsiTheme="minorHAnsi" w:cstheme="minorHAnsi"/>
          <w:iCs/>
          <w:noProof w:val="0"/>
          <w:szCs w:val="22"/>
          <w:lang w:eastAsia="en-US"/>
        </w:rPr>
      </w:pPr>
      <w:r w:rsidRPr="00EF09BD">
        <w:rPr>
          <w:rFonts w:asciiTheme="minorHAnsi" w:eastAsia="Calibri" w:hAnsiTheme="minorHAnsi" w:cstheme="minorHAnsi"/>
          <w:iCs/>
          <w:noProof w:val="0"/>
          <w:szCs w:val="22"/>
          <w:lang w:eastAsia="en-US"/>
        </w:rPr>
        <w:t xml:space="preserve">Služby budú poskytované priebežne </w:t>
      </w:r>
      <w:r w:rsidR="00855AE7" w:rsidRPr="00EF09BD">
        <w:rPr>
          <w:rFonts w:asciiTheme="minorHAnsi" w:eastAsia="Calibri" w:hAnsiTheme="minorHAnsi" w:cstheme="minorHAnsi"/>
          <w:iCs/>
          <w:noProof w:val="0"/>
          <w:szCs w:val="22"/>
          <w:lang w:eastAsia="en-US"/>
        </w:rPr>
        <w:t xml:space="preserve">po dobu </w:t>
      </w:r>
      <w:r w:rsidRPr="00EF09BD">
        <w:rPr>
          <w:rFonts w:asciiTheme="minorHAnsi" w:eastAsia="Calibri" w:hAnsiTheme="minorHAnsi" w:cstheme="minorHAnsi"/>
          <w:iCs/>
          <w:noProof w:val="0"/>
          <w:szCs w:val="22"/>
          <w:lang w:eastAsia="en-US"/>
        </w:rPr>
        <w:t>1</w:t>
      </w:r>
      <w:r w:rsidR="00311550" w:rsidRPr="00EF09BD">
        <w:rPr>
          <w:rFonts w:asciiTheme="minorHAnsi" w:eastAsia="Calibri" w:hAnsiTheme="minorHAnsi" w:cstheme="minorHAnsi"/>
          <w:iCs/>
          <w:noProof w:val="0"/>
          <w:szCs w:val="22"/>
          <w:lang w:eastAsia="en-US"/>
        </w:rPr>
        <w:t>0</w:t>
      </w:r>
      <w:r w:rsidRPr="00EF09BD">
        <w:rPr>
          <w:rFonts w:asciiTheme="minorHAnsi" w:eastAsia="Calibri" w:hAnsiTheme="minorHAnsi" w:cstheme="minorHAnsi"/>
          <w:iCs/>
          <w:noProof w:val="0"/>
          <w:szCs w:val="22"/>
          <w:lang w:eastAsia="en-US"/>
        </w:rPr>
        <w:t xml:space="preserve"> mesiacov odo dňa účinnosti zmluvy.</w:t>
      </w:r>
    </w:p>
    <w:p w14:paraId="00F6CD9E" w14:textId="77777777" w:rsidR="009771D5" w:rsidRPr="00EF09BD" w:rsidRDefault="009771D5" w:rsidP="004E1689">
      <w:pPr>
        <w:keepNext w:val="0"/>
        <w:autoSpaceDE w:val="0"/>
        <w:autoSpaceDN w:val="0"/>
        <w:spacing w:before="240"/>
        <w:rPr>
          <w:rFonts w:asciiTheme="minorHAnsi" w:eastAsia="Calibri" w:hAnsiTheme="minorHAnsi"/>
          <w:iCs/>
          <w:noProof w:val="0"/>
          <w:sz w:val="24"/>
          <w:szCs w:val="24"/>
          <w:lang w:eastAsia="en-US"/>
        </w:rPr>
      </w:pPr>
    </w:p>
    <w:sectPr w:rsidR="009771D5" w:rsidRPr="00EF09BD" w:rsidSect="00F14CA2">
      <w:headerReference w:type="default" r:id="rId8"/>
      <w:footerReference w:type="default" r:id="rId9"/>
      <w:headerReference w:type="first" r:id="rId10"/>
      <w:footerReference w:type="first" r:id="rId11"/>
      <w:pgSz w:w="11906" w:h="16838" w:code="9"/>
      <w:pgMar w:top="126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B1424" w14:textId="77777777" w:rsidR="003705FF" w:rsidRDefault="003705FF" w:rsidP="009E5F9E">
      <w:pPr>
        <w:spacing w:before="0"/>
      </w:pPr>
      <w:r>
        <w:separator/>
      </w:r>
    </w:p>
  </w:endnote>
  <w:endnote w:type="continuationSeparator" w:id="0">
    <w:p w14:paraId="6246ABF8" w14:textId="77777777" w:rsidR="003705FF" w:rsidRDefault="003705FF" w:rsidP="009E5F9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5507" w14:textId="7A3D29A3" w:rsidR="0039428D" w:rsidRPr="00D572AE" w:rsidRDefault="00B14CDF">
    <w:pPr>
      <w:jc w:val="center"/>
      <w:rPr>
        <w:rFonts w:asciiTheme="minorHAnsi" w:hAnsiTheme="minorHAnsi" w:cstheme="minorHAnsi"/>
        <w:sz w:val="18"/>
        <w:szCs w:val="18"/>
      </w:rPr>
    </w:pPr>
    <w:r w:rsidRPr="00D572AE">
      <w:rPr>
        <w:rStyle w:val="slostrany"/>
        <w:rFonts w:asciiTheme="minorHAnsi" w:hAnsiTheme="minorHAnsi" w:cstheme="minorHAnsi"/>
        <w:sz w:val="18"/>
        <w:szCs w:val="18"/>
      </w:rPr>
      <w:fldChar w:fldCharType="begin"/>
    </w:r>
    <w:r w:rsidR="00DA6645" w:rsidRPr="00D572AE">
      <w:rPr>
        <w:rStyle w:val="slostrany"/>
        <w:rFonts w:asciiTheme="minorHAnsi" w:hAnsiTheme="minorHAnsi" w:cstheme="minorHAnsi"/>
        <w:sz w:val="18"/>
        <w:szCs w:val="18"/>
      </w:rPr>
      <w:instrText xml:space="preserve"> PAGE </w:instrText>
    </w:r>
    <w:r w:rsidRPr="00D572AE">
      <w:rPr>
        <w:rStyle w:val="slostrany"/>
        <w:rFonts w:asciiTheme="minorHAnsi" w:hAnsiTheme="minorHAnsi" w:cstheme="minorHAnsi"/>
        <w:sz w:val="18"/>
        <w:szCs w:val="18"/>
      </w:rPr>
      <w:fldChar w:fldCharType="separate"/>
    </w:r>
    <w:r w:rsidR="00EF09BD">
      <w:rPr>
        <w:rStyle w:val="slostrany"/>
        <w:rFonts w:asciiTheme="minorHAnsi" w:hAnsiTheme="minorHAnsi" w:cstheme="minorHAnsi"/>
        <w:sz w:val="18"/>
        <w:szCs w:val="18"/>
      </w:rPr>
      <w:t>6</w:t>
    </w:r>
    <w:r w:rsidRPr="00D572AE">
      <w:rPr>
        <w:rStyle w:val="slostrany"/>
        <w:rFonts w:asciiTheme="minorHAnsi" w:hAnsiTheme="minorHAnsi" w:cstheme="minorHAnsi"/>
        <w:sz w:val="18"/>
        <w:szCs w:val="18"/>
      </w:rPr>
      <w:fldChar w:fldCharType="end"/>
    </w:r>
    <w:r w:rsidR="00DA6645" w:rsidRPr="00D572AE">
      <w:rPr>
        <w:rStyle w:val="slostrany"/>
        <w:rFonts w:asciiTheme="minorHAnsi" w:hAnsiTheme="minorHAnsi" w:cstheme="minorHAnsi"/>
        <w:sz w:val="18"/>
        <w:szCs w:val="18"/>
      </w:rPr>
      <w:t>/</w:t>
    </w:r>
    <w:r w:rsidRPr="00D572AE">
      <w:rPr>
        <w:rStyle w:val="slostrany"/>
        <w:rFonts w:asciiTheme="minorHAnsi" w:hAnsiTheme="minorHAnsi" w:cstheme="minorHAnsi"/>
        <w:sz w:val="18"/>
        <w:szCs w:val="18"/>
      </w:rPr>
      <w:fldChar w:fldCharType="begin"/>
    </w:r>
    <w:r w:rsidR="00DA6645" w:rsidRPr="00D572AE">
      <w:rPr>
        <w:rStyle w:val="slostrany"/>
        <w:rFonts w:asciiTheme="minorHAnsi" w:hAnsiTheme="minorHAnsi" w:cstheme="minorHAnsi"/>
        <w:sz w:val="18"/>
        <w:szCs w:val="18"/>
      </w:rPr>
      <w:instrText xml:space="preserve"> NUMPAGES </w:instrText>
    </w:r>
    <w:r w:rsidRPr="00D572AE">
      <w:rPr>
        <w:rStyle w:val="slostrany"/>
        <w:rFonts w:asciiTheme="minorHAnsi" w:hAnsiTheme="minorHAnsi" w:cstheme="minorHAnsi"/>
        <w:sz w:val="18"/>
        <w:szCs w:val="18"/>
      </w:rPr>
      <w:fldChar w:fldCharType="separate"/>
    </w:r>
    <w:r w:rsidR="00EF09BD">
      <w:rPr>
        <w:rStyle w:val="slostrany"/>
        <w:rFonts w:asciiTheme="minorHAnsi" w:hAnsiTheme="minorHAnsi" w:cstheme="minorHAnsi"/>
        <w:sz w:val="18"/>
        <w:szCs w:val="18"/>
      </w:rPr>
      <w:t>6</w:t>
    </w:r>
    <w:r w:rsidRPr="00D572AE">
      <w:rPr>
        <w:rStyle w:val="slostrany"/>
        <w:rFonts w:asciiTheme="minorHAnsi" w:hAnsiTheme="minorHAnsi" w:cstheme="minorHAnsi"/>
        <w:sz w:val="18"/>
        <w:szCs w:val="18"/>
      </w:rPr>
      <w:fldChar w:fldCharType="end"/>
    </w:r>
  </w:p>
  <w:p w14:paraId="3D30B2B4" w14:textId="77777777" w:rsidR="0039428D" w:rsidRPr="00D572AE" w:rsidRDefault="0039428D">
    <w:pPr>
      <w:pStyle w:val="Pta"/>
      <w:jc w:val="cen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18DA" w14:textId="01F3467B" w:rsidR="0039428D" w:rsidRDefault="00B14CDF">
    <w:pPr>
      <w:jc w:val="center"/>
      <w:rPr>
        <w:sz w:val="18"/>
        <w:szCs w:val="18"/>
      </w:rPr>
    </w:pPr>
    <w:r>
      <w:rPr>
        <w:rStyle w:val="slostrany"/>
        <w:sz w:val="18"/>
        <w:szCs w:val="18"/>
      </w:rPr>
      <w:fldChar w:fldCharType="begin"/>
    </w:r>
    <w:r w:rsidR="00DA6645">
      <w:rPr>
        <w:rStyle w:val="slostrany"/>
        <w:sz w:val="18"/>
        <w:szCs w:val="18"/>
      </w:rPr>
      <w:instrText xml:space="preserve"> PAGE </w:instrText>
    </w:r>
    <w:r>
      <w:rPr>
        <w:rStyle w:val="slostrany"/>
        <w:sz w:val="18"/>
        <w:szCs w:val="18"/>
      </w:rPr>
      <w:fldChar w:fldCharType="separate"/>
    </w:r>
    <w:r w:rsidR="00B352E1">
      <w:rPr>
        <w:rStyle w:val="slostrany"/>
        <w:sz w:val="18"/>
        <w:szCs w:val="18"/>
      </w:rPr>
      <w:t>1</w:t>
    </w:r>
    <w:r>
      <w:rPr>
        <w:rStyle w:val="slostrany"/>
        <w:sz w:val="18"/>
        <w:szCs w:val="18"/>
      </w:rPr>
      <w:fldChar w:fldCharType="end"/>
    </w:r>
    <w:r w:rsidR="00DA6645">
      <w:rPr>
        <w:rStyle w:val="slostrany"/>
        <w:sz w:val="18"/>
        <w:szCs w:val="18"/>
      </w:rPr>
      <w:t>/</w:t>
    </w:r>
    <w:r>
      <w:rPr>
        <w:rStyle w:val="slostrany"/>
        <w:sz w:val="18"/>
        <w:szCs w:val="18"/>
      </w:rPr>
      <w:fldChar w:fldCharType="begin"/>
    </w:r>
    <w:r w:rsidR="00DA6645">
      <w:rPr>
        <w:rStyle w:val="slostrany"/>
        <w:sz w:val="18"/>
        <w:szCs w:val="18"/>
      </w:rPr>
      <w:instrText xml:space="preserve"> NUMPAGES </w:instrText>
    </w:r>
    <w:r>
      <w:rPr>
        <w:rStyle w:val="slostrany"/>
        <w:sz w:val="18"/>
        <w:szCs w:val="18"/>
      </w:rPr>
      <w:fldChar w:fldCharType="separate"/>
    </w:r>
    <w:r w:rsidR="00B352E1">
      <w:rPr>
        <w:rStyle w:val="slostrany"/>
        <w:sz w:val="18"/>
        <w:szCs w:val="18"/>
      </w:rPr>
      <w:t>7</w:t>
    </w:r>
    <w:r>
      <w:rPr>
        <w:rStyle w:val="slostra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D82AE" w14:textId="77777777" w:rsidR="003705FF" w:rsidRDefault="003705FF" w:rsidP="009E5F9E">
      <w:pPr>
        <w:spacing w:before="0"/>
      </w:pPr>
      <w:r>
        <w:separator/>
      </w:r>
    </w:p>
  </w:footnote>
  <w:footnote w:type="continuationSeparator" w:id="0">
    <w:p w14:paraId="48B439F1" w14:textId="77777777" w:rsidR="003705FF" w:rsidRDefault="003705FF" w:rsidP="009E5F9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D914" w14:textId="2F9E7FAF" w:rsidR="003E4C40" w:rsidRPr="00F14CA2" w:rsidRDefault="00F14CA2" w:rsidP="00F14CA2">
    <w:pPr>
      <w:spacing w:before="0"/>
      <w:jc w:val="right"/>
      <w:rPr>
        <w:rFonts w:asciiTheme="minorHAnsi" w:hAnsiTheme="minorHAnsi" w:cstheme="minorHAnsi"/>
        <w:szCs w:val="22"/>
      </w:rPr>
    </w:pPr>
    <w:r>
      <w:rPr>
        <w:rFonts w:asciiTheme="minorHAnsi" w:hAnsiTheme="minorHAnsi" w:cstheme="minorHAnsi"/>
        <w:szCs w:val="22"/>
      </w:rPr>
      <w:t>Príloha č. 1 Výzvy na predkladanie ponúk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48FF" w14:textId="77777777" w:rsidR="0039428D" w:rsidRDefault="0039428D">
    <w:pPr>
      <w:jc w:val="right"/>
    </w:pPr>
  </w:p>
  <w:p w14:paraId="0365388E" w14:textId="77777777" w:rsidR="0039428D" w:rsidRDefault="0039428D">
    <w:pPr>
      <w:jc w:val="right"/>
    </w:pPr>
  </w:p>
  <w:p w14:paraId="5D3751DD" w14:textId="77777777" w:rsidR="00A103F3" w:rsidRDefault="00A103F3">
    <w:pPr>
      <w:jc w:val="right"/>
    </w:pPr>
  </w:p>
  <w:p w14:paraId="2E4C608E" w14:textId="77777777" w:rsidR="00EE78C3" w:rsidRDefault="00EE78C3" w:rsidP="00EE78C3">
    <w:pPr>
      <w:jc w:val="right"/>
    </w:pPr>
  </w:p>
  <w:p w14:paraId="4320F630" w14:textId="77777777" w:rsidR="0039428D" w:rsidRDefault="0039428D">
    <w:pP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1C5"/>
    <w:multiLevelType w:val="multilevel"/>
    <w:tmpl w:val="C136BF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870FB"/>
    <w:multiLevelType w:val="hybridMultilevel"/>
    <w:tmpl w:val="395CD9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67C6B2A"/>
    <w:multiLevelType w:val="multilevel"/>
    <w:tmpl w:val="F982ABA4"/>
    <w:lvl w:ilvl="0">
      <w:start w:val="1"/>
      <w:numFmt w:val="decimal"/>
      <w:lvlText w:val="%1."/>
      <w:lvlJc w:val="left"/>
      <w:pPr>
        <w:ind w:left="360" w:hanging="360"/>
      </w:pPr>
      <w:rPr>
        <w:rFonts w:hint="default"/>
        <w:color w:val="auto"/>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27556B"/>
    <w:multiLevelType w:val="hybridMultilevel"/>
    <w:tmpl w:val="CE3205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12184"/>
    <w:multiLevelType w:val="multilevel"/>
    <w:tmpl w:val="DDE42BB0"/>
    <w:lvl w:ilvl="0">
      <w:start w:val="1"/>
      <w:numFmt w:val="lowerLetter"/>
      <w:lvlText w:val="%1)"/>
      <w:lvlJc w:val="left"/>
      <w:pPr>
        <w:ind w:left="1440" w:hanging="360"/>
      </w:pPr>
      <w:rPr>
        <w:rFonts w:asciiTheme="minorHAnsi" w:eastAsia="Times New Roman" w:hAnsiTheme="minorHAnsi" w:cstheme="minorHAns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E68558C"/>
    <w:multiLevelType w:val="multilevel"/>
    <w:tmpl w:val="D08E6F70"/>
    <w:lvl w:ilvl="0">
      <w:start w:val="1"/>
      <w:numFmt w:val="decimal"/>
      <w:lvlText w:val="%1"/>
      <w:lvlJc w:val="left"/>
      <w:pPr>
        <w:ind w:left="432" w:hanging="432"/>
      </w:pPr>
    </w:lvl>
    <w:lvl w:ilvl="1">
      <w:start w:val="1"/>
      <w:numFmt w:val="decimal"/>
      <w:lvlText w:val="%1.%2"/>
      <w:lvlJc w:val="left"/>
      <w:pPr>
        <w:ind w:left="576" w:hanging="576"/>
      </w:pPr>
      <w:rPr>
        <w:b w:val="0"/>
        <w:color w:val="auto"/>
        <w:sz w:val="22"/>
      </w:rPr>
    </w:lvl>
    <w:lvl w:ilvl="2">
      <w:start w:val="1"/>
      <w:numFmt w:val="decimal"/>
      <w:lvlText w:val="%1.%2.%3"/>
      <w:lvlJc w:val="left"/>
      <w:pPr>
        <w:ind w:left="720" w:hanging="720"/>
      </w:pPr>
      <w:rPr>
        <w:b w:val="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E94E66"/>
    <w:multiLevelType w:val="multilevel"/>
    <w:tmpl w:val="680899BE"/>
    <w:lvl w:ilvl="0">
      <w:start w:val="1"/>
      <w:numFmt w:val="upperLetter"/>
      <w:lvlText w:val="%1)"/>
      <w:lvlJc w:val="left"/>
      <w:pPr>
        <w:ind w:left="3243" w:hanging="360"/>
      </w:pPr>
      <w:rPr>
        <w:rFonts w:hint="default"/>
      </w:rPr>
    </w:lvl>
    <w:lvl w:ilvl="1" w:tentative="1">
      <w:start w:val="1"/>
      <w:numFmt w:val="lowerLetter"/>
      <w:lvlText w:val="%2."/>
      <w:lvlJc w:val="left"/>
      <w:pPr>
        <w:ind w:left="3963" w:hanging="360"/>
      </w:pPr>
    </w:lvl>
    <w:lvl w:ilvl="2" w:tentative="1">
      <w:start w:val="1"/>
      <w:numFmt w:val="lowerRoman"/>
      <w:lvlText w:val="%3."/>
      <w:lvlJc w:val="right"/>
      <w:pPr>
        <w:ind w:left="4683" w:hanging="180"/>
      </w:pPr>
    </w:lvl>
    <w:lvl w:ilvl="3" w:tentative="1">
      <w:start w:val="1"/>
      <w:numFmt w:val="decimal"/>
      <w:lvlText w:val="%4."/>
      <w:lvlJc w:val="left"/>
      <w:pPr>
        <w:ind w:left="5403" w:hanging="360"/>
      </w:pPr>
    </w:lvl>
    <w:lvl w:ilvl="4" w:tentative="1">
      <w:start w:val="1"/>
      <w:numFmt w:val="lowerLetter"/>
      <w:lvlText w:val="%5."/>
      <w:lvlJc w:val="left"/>
      <w:pPr>
        <w:ind w:left="6123" w:hanging="360"/>
      </w:pPr>
    </w:lvl>
    <w:lvl w:ilvl="5" w:tentative="1">
      <w:start w:val="1"/>
      <w:numFmt w:val="lowerRoman"/>
      <w:lvlText w:val="%6."/>
      <w:lvlJc w:val="right"/>
      <w:pPr>
        <w:ind w:left="6843" w:hanging="180"/>
      </w:pPr>
    </w:lvl>
    <w:lvl w:ilvl="6" w:tentative="1">
      <w:start w:val="1"/>
      <w:numFmt w:val="decimal"/>
      <w:lvlText w:val="%7."/>
      <w:lvlJc w:val="left"/>
      <w:pPr>
        <w:ind w:left="7563" w:hanging="360"/>
      </w:pPr>
    </w:lvl>
    <w:lvl w:ilvl="7" w:tentative="1">
      <w:start w:val="1"/>
      <w:numFmt w:val="lowerLetter"/>
      <w:lvlText w:val="%8."/>
      <w:lvlJc w:val="left"/>
      <w:pPr>
        <w:ind w:left="8283" w:hanging="360"/>
      </w:pPr>
    </w:lvl>
    <w:lvl w:ilvl="8" w:tentative="1">
      <w:start w:val="1"/>
      <w:numFmt w:val="lowerRoman"/>
      <w:lvlText w:val="%9."/>
      <w:lvlJc w:val="right"/>
      <w:pPr>
        <w:ind w:left="9003" w:hanging="180"/>
      </w:pPr>
    </w:lvl>
  </w:abstractNum>
  <w:abstractNum w:abstractNumId="7" w15:restartNumberingAfterBreak="0">
    <w:nsid w:val="13AB3CC9"/>
    <w:multiLevelType w:val="hybridMultilevel"/>
    <w:tmpl w:val="25A2422C"/>
    <w:lvl w:ilvl="0" w:tplc="59CECE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6540F"/>
    <w:multiLevelType w:val="hybridMultilevel"/>
    <w:tmpl w:val="89A891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6F575EF"/>
    <w:multiLevelType w:val="hybridMultilevel"/>
    <w:tmpl w:val="6C465656"/>
    <w:lvl w:ilvl="0" w:tplc="041B0001">
      <w:start w:val="1"/>
      <w:numFmt w:val="bullet"/>
      <w:lvlText w:val=""/>
      <w:lvlJc w:val="left"/>
      <w:pPr>
        <w:ind w:left="1080" w:hanging="360"/>
      </w:pPr>
      <w:rPr>
        <w:rFonts w:ascii="Symbol" w:hAnsi="Symbol"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BDC7708"/>
    <w:multiLevelType w:val="multilevel"/>
    <w:tmpl w:val="97CC03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B6186D"/>
    <w:multiLevelType w:val="hybridMultilevel"/>
    <w:tmpl w:val="C73869A8"/>
    <w:lvl w:ilvl="0" w:tplc="4208A190">
      <w:start w:val="1"/>
      <w:numFmt w:val="decimal"/>
      <w:lvlText w:val="%1."/>
      <w:lvlJc w:val="right"/>
      <w:pPr>
        <w:ind w:left="1512" w:hanging="360"/>
      </w:pPr>
      <w:rPr>
        <w:rFonts w:hint="default"/>
      </w:r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2" w15:restartNumberingAfterBreak="0">
    <w:nsid w:val="23273818"/>
    <w:multiLevelType w:val="hybridMultilevel"/>
    <w:tmpl w:val="4234549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29A83E1C"/>
    <w:multiLevelType w:val="multilevel"/>
    <w:tmpl w:val="F982ABA4"/>
    <w:lvl w:ilvl="0">
      <w:start w:val="1"/>
      <w:numFmt w:val="decimal"/>
      <w:lvlText w:val="%1."/>
      <w:lvlJc w:val="left"/>
      <w:pPr>
        <w:ind w:left="360" w:hanging="360"/>
      </w:pPr>
      <w:rPr>
        <w:rFonts w:hint="default"/>
        <w:color w:val="auto"/>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EE5C4F"/>
    <w:multiLevelType w:val="multilevel"/>
    <w:tmpl w:val="F982ABA4"/>
    <w:lvl w:ilvl="0">
      <w:start w:val="1"/>
      <w:numFmt w:val="decimal"/>
      <w:lvlText w:val="%1."/>
      <w:lvlJc w:val="left"/>
      <w:pPr>
        <w:ind w:left="360" w:hanging="360"/>
      </w:pPr>
      <w:rPr>
        <w:rFonts w:hint="default"/>
        <w:color w:val="auto"/>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3203EC"/>
    <w:multiLevelType w:val="hybridMultilevel"/>
    <w:tmpl w:val="5AF00D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257C58"/>
    <w:multiLevelType w:val="hybridMultilevel"/>
    <w:tmpl w:val="2F1A800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B2C3C93"/>
    <w:multiLevelType w:val="multilevel"/>
    <w:tmpl w:val="F982ABA4"/>
    <w:lvl w:ilvl="0">
      <w:start w:val="1"/>
      <w:numFmt w:val="decimal"/>
      <w:lvlText w:val="%1."/>
      <w:lvlJc w:val="left"/>
      <w:pPr>
        <w:ind w:left="360" w:hanging="360"/>
      </w:pPr>
      <w:rPr>
        <w:rFonts w:hint="default"/>
        <w:color w:val="auto"/>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F1AC4"/>
    <w:multiLevelType w:val="multilevel"/>
    <w:tmpl w:val="10FE1F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BB0E33"/>
    <w:multiLevelType w:val="hybridMultilevel"/>
    <w:tmpl w:val="49DAA424"/>
    <w:lvl w:ilvl="0" w:tplc="5F0A67DE">
      <w:start w:val="3"/>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0E70E0B"/>
    <w:multiLevelType w:val="multilevel"/>
    <w:tmpl w:val="CA0490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A30F28"/>
    <w:multiLevelType w:val="hybridMultilevel"/>
    <w:tmpl w:val="3D08D8A4"/>
    <w:lvl w:ilvl="0" w:tplc="24B6C7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5395C49"/>
    <w:multiLevelType w:val="hybridMultilevel"/>
    <w:tmpl w:val="34E46D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69914B4"/>
    <w:multiLevelType w:val="hybridMultilevel"/>
    <w:tmpl w:val="C26A0D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DE3F53"/>
    <w:multiLevelType w:val="hybridMultilevel"/>
    <w:tmpl w:val="CE3205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F176F4"/>
    <w:multiLevelType w:val="multilevel"/>
    <w:tmpl w:val="8B92D9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0EC3498"/>
    <w:multiLevelType w:val="hybridMultilevel"/>
    <w:tmpl w:val="680899BE"/>
    <w:lvl w:ilvl="0" w:tplc="286C45B4">
      <w:start w:val="1"/>
      <w:numFmt w:val="upperLetter"/>
      <w:lvlText w:val="%1)"/>
      <w:lvlJc w:val="left"/>
      <w:pPr>
        <w:ind w:left="3243" w:hanging="360"/>
      </w:pPr>
      <w:rPr>
        <w:rFonts w:hint="default"/>
      </w:rPr>
    </w:lvl>
    <w:lvl w:ilvl="1" w:tplc="041B0019" w:tentative="1">
      <w:start w:val="1"/>
      <w:numFmt w:val="lowerLetter"/>
      <w:lvlText w:val="%2."/>
      <w:lvlJc w:val="left"/>
      <w:pPr>
        <w:ind w:left="3963" w:hanging="360"/>
      </w:pPr>
    </w:lvl>
    <w:lvl w:ilvl="2" w:tplc="041B001B" w:tentative="1">
      <w:start w:val="1"/>
      <w:numFmt w:val="lowerRoman"/>
      <w:lvlText w:val="%3."/>
      <w:lvlJc w:val="right"/>
      <w:pPr>
        <w:ind w:left="4683" w:hanging="180"/>
      </w:pPr>
    </w:lvl>
    <w:lvl w:ilvl="3" w:tplc="041B000F" w:tentative="1">
      <w:start w:val="1"/>
      <w:numFmt w:val="decimal"/>
      <w:lvlText w:val="%4."/>
      <w:lvlJc w:val="left"/>
      <w:pPr>
        <w:ind w:left="5403" w:hanging="360"/>
      </w:pPr>
    </w:lvl>
    <w:lvl w:ilvl="4" w:tplc="041B0019" w:tentative="1">
      <w:start w:val="1"/>
      <w:numFmt w:val="lowerLetter"/>
      <w:lvlText w:val="%5."/>
      <w:lvlJc w:val="left"/>
      <w:pPr>
        <w:ind w:left="6123" w:hanging="360"/>
      </w:pPr>
    </w:lvl>
    <w:lvl w:ilvl="5" w:tplc="041B001B" w:tentative="1">
      <w:start w:val="1"/>
      <w:numFmt w:val="lowerRoman"/>
      <w:lvlText w:val="%6."/>
      <w:lvlJc w:val="right"/>
      <w:pPr>
        <w:ind w:left="6843" w:hanging="180"/>
      </w:pPr>
    </w:lvl>
    <w:lvl w:ilvl="6" w:tplc="041B000F" w:tentative="1">
      <w:start w:val="1"/>
      <w:numFmt w:val="decimal"/>
      <w:lvlText w:val="%7."/>
      <w:lvlJc w:val="left"/>
      <w:pPr>
        <w:ind w:left="7563" w:hanging="360"/>
      </w:pPr>
    </w:lvl>
    <w:lvl w:ilvl="7" w:tplc="041B0019" w:tentative="1">
      <w:start w:val="1"/>
      <w:numFmt w:val="lowerLetter"/>
      <w:lvlText w:val="%8."/>
      <w:lvlJc w:val="left"/>
      <w:pPr>
        <w:ind w:left="8283" w:hanging="360"/>
      </w:pPr>
    </w:lvl>
    <w:lvl w:ilvl="8" w:tplc="041B001B" w:tentative="1">
      <w:start w:val="1"/>
      <w:numFmt w:val="lowerRoman"/>
      <w:lvlText w:val="%9."/>
      <w:lvlJc w:val="right"/>
      <w:pPr>
        <w:ind w:left="9003" w:hanging="180"/>
      </w:pPr>
    </w:lvl>
  </w:abstractNum>
  <w:abstractNum w:abstractNumId="27" w15:restartNumberingAfterBreak="0">
    <w:nsid w:val="519742B0"/>
    <w:multiLevelType w:val="multilevel"/>
    <w:tmpl w:val="F982ABA4"/>
    <w:lvl w:ilvl="0">
      <w:start w:val="1"/>
      <w:numFmt w:val="decimal"/>
      <w:lvlText w:val="%1."/>
      <w:lvlJc w:val="left"/>
      <w:pPr>
        <w:ind w:left="360" w:hanging="360"/>
      </w:pPr>
      <w:rPr>
        <w:rFonts w:hint="default"/>
        <w:color w:val="auto"/>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84506A"/>
    <w:multiLevelType w:val="hybridMultilevel"/>
    <w:tmpl w:val="2BCEE828"/>
    <w:lvl w:ilvl="0" w:tplc="C7106DFE">
      <w:start w:val="1"/>
      <w:numFmt w:val="lowerLetter"/>
      <w:lvlText w:val="%1)"/>
      <w:lvlJc w:val="left"/>
      <w:pPr>
        <w:ind w:left="1146" w:hanging="360"/>
      </w:pPr>
      <w:rPr>
        <w:rFonts w:ascii="Times New Roman" w:hAnsi="Times New Roman" w:cs="Times New Roman" w:hint="default"/>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58992154"/>
    <w:multiLevelType w:val="multilevel"/>
    <w:tmpl w:val="952660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A462D2"/>
    <w:multiLevelType w:val="multilevel"/>
    <w:tmpl w:val="C5CE19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20F1C5E"/>
    <w:multiLevelType w:val="hybridMultilevel"/>
    <w:tmpl w:val="E3DAE228"/>
    <w:lvl w:ilvl="0" w:tplc="2ECA8784">
      <w:numFmt w:val="bullet"/>
      <w:lvlText w:val="•"/>
      <w:lvlJc w:val="left"/>
      <w:pPr>
        <w:ind w:left="1065" w:hanging="705"/>
      </w:pPr>
      <w:rPr>
        <w:rFonts w:ascii="Calibri" w:eastAsiaTheme="minorHAnsi" w:hAnsi="Calibri" w:cstheme="minorBidi" w:hint="default"/>
      </w:rPr>
    </w:lvl>
    <w:lvl w:ilvl="1" w:tplc="3E606254" w:tentative="1">
      <w:start w:val="1"/>
      <w:numFmt w:val="bullet"/>
      <w:lvlText w:val="o"/>
      <w:lvlJc w:val="left"/>
      <w:pPr>
        <w:ind w:left="1440" w:hanging="360"/>
      </w:pPr>
      <w:rPr>
        <w:rFonts w:ascii="Courier New" w:hAnsi="Courier New" w:cs="Courier New" w:hint="default"/>
      </w:rPr>
    </w:lvl>
    <w:lvl w:ilvl="2" w:tplc="8794B708" w:tentative="1">
      <w:start w:val="1"/>
      <w:numFmt w:val="bullet"/>
      <w:lvlText w:val=""/>
      <w:lvlJc w:val="left"/>
      <w:pPr>
        <w:ind w:left="2160" w:hanging="360"/>
      </w:pPr>
      <w:rPr>
        <w:rFonts w:ascii="Wingdings" w:hAnsi="Wingdings" w:hint="default"/>
      </w:rPr>
    </w:lvl>
    <w:lvl w:ilvl="3" w:tplc="31E451C2" w:tentative="1">
      <w:start w:val="1"/>
      <w:numFmt w:val="bullet"/>
      <w:lvlText w:val=""/>
      <w:lvlJc w:val="left"/>
      <w:pPr>
        <w:ind w:left="2880" w:hanging="360"/>
      </w:pPr>
      <w:rPr>
        <w:rFonts w:ascii="Symbol" w:hAnsi="Symbol" w:hint="default"/>
      </w:rPr>
    </w:lvl>
    <w:lvl w:ilvl="4" w:tplc="0AB2B748" w:tentative="1">
      <w:start w:val="1"/>
      <w:numFmt w:val="bullet"/>
      <w:lvlText w:val="o"/>
      <w:lvlJc w:val="left"/>
      <w:pPr>
        <w:ind w:left="3600" w:hanging="360"/>
      </w:pPr>
      <w:rPr>
        <w:rFonts w:ascii="Courier New" w:hAnsi="Courier New" w:cs="Courier New" w:hint="default"/>
      </w:rPr>
    </w:lvl>
    <w:lvl w:ilvl="5" w:tplc="DBB8BA4E" w:tentative="1">
      <w:start w:val="1"/>
      <w:numFmt w:val="bullet"/>
      <w:lvlText w:val=""/>
      <w:lvlJc w:val="left"/>
      <w:pPr>
        <w:ind w:left="4320" w:hanging="360"/>
      </w:pPr>
      <w:rPr>
        <w:rFonts w:ascii="Wingdings" w:hAnsi="Wingdings" w:hint="default"/>
      </w:rPr>
    </w:lvl>
    <w:lvl w:ilvl="6" w:tplc="B4BC07A2" w:tentative="1">
      <w:start w:val="1"/>
      <w:numFmt w:val="bullet"/>
      <w:lvlText w:val=""/>
      <w:lvlJc w:val="left"/>
      <w:pPr>
        <w:ind w:left="5040" w:hanging="360"/>
      </w:pPr>
      <w:rPr>
        <w:rFonts w:ascii="Symbol" w:hAnsi="Symbol" w:hint="default"/>
      </w:rPr>
    </w:lvl>
    <w:lvl w:ilvl="7" w:tplc="4E08ED12" w:tentative="1">
      <w:start w:val="1"/>
      <w:numFmt w:val="bullet"/>
      <w:lvlText w:val="o"/>
      <w:lvlJc w:val="left"/>
      <w:pPr>
        <w:ind w:left="5760" w:hanging="360"/>
      </w:pPr>
      <w:rPr>
        <w:rFonts w:ascii="Courier New" w:hAnsi="Courier New" w:cs="Courier New" w:hint="default"/>
      </w:rPr>
    </w:lvl>
    <w:lvl w:ilvl="8" w:tplc="59C2C6C8" w:tentative="1">
      <w:start w:val="1"/>
      <w:numFmt w:val="bullet"/>
      <w:lvlText w:val=""/>
      <w:lvlJc w:val="left"/>
      <w:pPr>
        <w:ind w:left="6480" w:hanging="360"/>
      </w:pPr>
      <w:rPr>
        <w:rFonts w:ascii="Wingdings" w:hAnsi="Wingdings" w:hint="default"/>
      </w:rPr>
    </w:lvl>
  </w:abstractNum>
  <w:abstractNum w:abstractNumId="32" w15:restartNumberingAfterBreak="0">
    <w:nsid w:val="639048E3"/>
    <w:multiLevelType w:val="multilevel"/>
    <w:tmpl w:val="00BEEF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7270C5B"/>
    <w:multiLevelType w:val="hybridMultilevel"/>
    <w:tmpl w:val="56706B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4" w15:restartNumberingAfterBreak="0">
    <w:nsid w:val="694B3249"/>
    <w:multiLevelType w:val="multilevel"/>
    <w:tmpl w:val="8A263A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842945"/>
    <w:multiLevelType w:val="multilevel"/>
    <w:tmpl w:val="680899BE"/>
    <w:lvl w:ilvl="0">
      <w:start w:val="1"/>
      <w:numFmt w:val="upp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6" w15:restartNumberingAfterBreak="0">
    <w:nsid w:val="77EE288A"/>
    <w:multiLevelType w:val="hybridMultilevel"/>
    <w:tmpl w:val="251E56DC"/>
    <w:lvl w:ilvl="0" w:tplc="041B0001">
      <w:start w:val="1"/>
      <w:numFmt w:val="bullet"/>
      <w:lvlText w:val=""/>
      <w:lvlJc w:val="left"/>
      <w:pPr>
        <w:ind w:left="783" w:hanging="360"/>
      </w:pPr>
      <w:rPr>
        <w:rFonts w:ascii="Symbol" w:hAnsi="Symbol" w:hint="default"/>
      </w:rPr>
    </w:lvl>
    <w:lvl w:ilvl="1" w:tplc="D5584258">
      <w:start w:val="1"/>
      <w:numFmt w:val="decimal"/>
      <w:lvlText w:val="%2."/>
      <w:lvlJc w:val="left"/>
      <w:pPr>
        <w:ind w:left="1503" w:hanging="360"/>
      </w:pPr>
      <w:rPr>
        <w:rFonts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37" w15:restartNumberingAfterBreak="0">
    <w:nsid w:val="7BF00A0D"/>
    <w:multiLevelType w:val="hybridMultilevel"/>
    <w:tmpl w:val="8E92E6DE"/>
    <w:lvl w:ilvl="0" w:tplc="E0D87662">
      <w:start w:val="1"/>
      <w:numFmt w:val="bullet"/>
      <w:lvlText w:val="-"/>
      <w:lvlJc w:val="left"/>
      <w:pPr>
        <w:ind w:left="1080" w:hanging="360"/>
      </w:pPr>
      <w:rPr>
        <w:rFonts w:ascii="Tahoma" w:eastAsia="Times New Roman" w:hAnsi="Tahoma" w:cs="Tahom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7E085BC8"/>
    <w:multiLevelType w:val="hybridMultilevel"/>
    <w:tmpl w:val="9A961400"/>
    <w:lvl w:ilvl="0" w:tplc="7CB81352">
      <w:start w:val="1"/>
      <w:numFmt w:val="upperLetter"/>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2"/>
  </w:num>
  <w:num w:numId="2">
    <w:abstractNumId w:val="31"/>
  </w:num>
  <w:num w:numId="3">
    <w:abstractNumId w:val="12"/>
  </w:num>
  <w:num w:numId="4">
    <w:abstractNumId w:val="28"/>
  </w:num>
  <w:num w:numId="5">
    <w:abstractNumId w:val="11"/>
  </w:num>
  <w:num w:numId="6">
    <w:abstractNumId w:val="36"/>
  </w:num>
  <w:num w:numId="7">
    <w:abstractNumId w:val="7"/>
  </w:num>
  <w:num w:numId="8">
    <w:abstractNumId w:val="17"/>
  </w:num>
  <w:num w:numId="9">
    <w:abstractNumId w:val="38"/>
  </w:num>
  <w:num w:numId="10">
    <w:abstractNumId w:val="33"/>
  </w:num>
  <w:num w:numId="11">
    <w:abstractNumId w:val="19"/>
  </w:num>
  <w:num w:numId="12">
    <w:abstractNumId w:val="13"/>
  </w:num>
  <w:num w:numId="13">
    <w:abstractNumId w:val="14"/>
  </w:num>
  <w:num w:numId="14">
    <w:abstractNumId w:val="27"/>
  </w:num>
  <w:num w:numId="15">
    <w:abstractNumId w:val="26"/>
  </w:num>
  <w:num w:numId="16">
    <w:abstractNumId w:val="6"/>
  </w:num>
  <w:num w:numId="17">
    <w:abstractNumId w:val="35"/>
  </w:num>
  <w:num w:numId="18">
    <w:abstractNumId w:val="23"/>
  </w:num>
  <w:num w:numId="19">
    <w:abstractNumId w:val="37"/>
  </w:num>
  <w:num w:numId="20">
    <w:abstractNumId w:val="16"/>
  </w:num>
  <w:num w:numId="21">
    <w:abstractNumId w:val="22"/>
  </w:num>
  <w:num w:numId="22">
    <w:abstractNumId w:val="9"/>
  </w:num>
  <w:num w:numId="23">
    <w:abstractNumId w:val="4"/>
  </w:num>
  <w:num w:numId="24">
    <w:abstractNumId w:val="24"/>
  </w:num>
  <w:num w:numId="25">
    <w:abstractNumId w:val="20"/>
  </w:num>
  <w:num w:numId="26">
    <w:abstractNumId w:val="30"/>
  </w:num>
  <w:num w:numId="27">
    <w:abstractNumId w:val="10"/>
  </w:num>
  <w:num w:numId="28">
    <w:abstractNumId w:val="34"/>
  </w:num>
  <w:num w:numId="29">
    <w:abstractNumId w:val="29"/>
  </w:num>
  <w:num w:numId="30">
    <w:abstractNumId w:val="18"/>
  </w:num>
  <w:num w:numId="31">
    <w:abstractNumId w:val="3"/>
  </w:num>
  <w:num w:numId="32">
    <w:abstractNumId w:val="15"/>
  </w:num>
  <w:num w:numId="33">
    <w:abstractNumId w:val="5"/>
  </w:num>
  <w:num w:numId="34">
    <w:abstractNumId w:val="32"/>
  </w:num>
  <w:num w:numId="35">
    <w:abstractNumId w:val="0"/>
  </w:num>
  <w:num w:numId="36">
    <w:abstractNumId w:val="25"/>
  </w:num>
  <w:num w:numId="37">
    <w:abstractNumId w:val="21"/>
  </w:num>
  <w:num w:numId="38">
    <w:abstractNumId w:val="22"/>
  </w:num>
  <w:num w:numId="39">
    <w:abstractNumId w:val="1"/>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1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45"/>
    <w:rsid w:val="00012E3D"/>
    <w:rsid w:val="00030899"/>
    <w:rsid w:val="000423E3"/>
    <w:rsid w:val="00077ABB"/>
    <w:rsid w:val="0009426C"/>
    <w:rsid w:val="000B582D"/>
    <w:rsid w:val="000C17BA"/>
    <w:rsid w:val="000C3A34"/>
    <w:rsid w:val="000C411C"/>
    <w:rsid w:val="000D453B"/>
    <w:rsid w:val="001001E2"/>
    <w:rsid w:val="00104466"/>
    <w:rsid w:val="001346AD"/>
    <w:rsid w:val="00150B72"/>
    <w:rsid w:val="0017429D"/>
    <w:rsid w:val="00180029"/>
    <w:rsid w:val="001B10D7"/>
    <w:rsid w:val="001C652A"/>
    <w:rsid w:val="001F16D5"/>
    <w:rsid w:val="0020007F"/>
    <w:rsid w:val="00212837"/>
    <w:rsid w:val="0021344B"/>
    <w:rsid w:val="0023097B"/>
    <w:rsid w:val="00243CB1"/>
    <w:rsid w:val="00251D9F"/>
    <w:rsid w:val="0026288B"/>
    <w:rsid w:val="002C6C61"/>
    <w:rsid w:val="002E09D0"/>
    <w:rsid w:val="002F42BF"/>
    <w:rsid w:val="002F4A8E"/>
    <w:rsid w:val="00307558"/>
    <w:rsid w:val="00311550"/>
    <w:rsid w:val="00367C6B"/>
    <w:rsid w:val="003705FF"/>
    <w:rsid w:val="0039144A"/>
    <w:rsid w:val="003914AB"/>
    <w:rsid w:val="0039428D"/>
    <w:rsid w:val="003B1971"/>
    <w:rsid w:val="003E05BA"/>
    <w:rsid w:val="003E4708"/>
    <w:rsid w:val="003E4C40"/>
    <w:rsid w:val="003E6B41"/>
    <w:rsid w:val="00406556"/>
    <w:rsid w:val="0044212A"/>
    <w:rsid w:val="00447AC2"/>
    <w:rsid w:val="00450FB8"/>
    <w:rsid w:val="00465810"/>
    <w:rsid w:val="00467FD7"/>
    <w:rsid w:val="00472B78"/>
    <w:rsid w:val="00482E61"/>
    <w:rsid w:val="004A58B3"/>
    <w:rsid w:val="004B0D7B"/>
    <w:rsid w:val="004B7EF3"/>
    <w:rsid w:val="004C7683"/>
    <w:rsid w:val="004E1689"/>
    <w:rsid w:val="00502193"/>
    <w:rsid w:val="005169DF"/>
    <w:rsid w:val="005342D4"/>
    <w:rsid w:val="005441A1"/>
    <w:rsid w:val="00555BD2"/>
    <w:rsid w:val="00567740"/>
    <w:rsid w:val="00567CDE"/>
    <w:rsid w:val="005852EB"/>
    <w:rsid w:val="005932BC"/>
    <w:rsid w:val="005A34E8"/>
    <w:rsid w:val="005F5416"/>
    <w:rsid w:val="006102A4"/>
    <w:rsid w:val="00614985"/>
    <w:rsid w:val="00643DB6"/>
    <w:rsid w:val="00644675"/>
    <w:rsid w:val="006657DC"/>
    <w:rsid w:val="006B6E17"/>
    <w:rsid w:val="006C0C87"/>
    <w:rsid w:val="006C37A9"/>
    <w:rsid w:val="006D2883"/>
    <w:rsid w:val="006D50A0"/>
    <w:rsid w:val="006E29B8"/>
    <w:rsid w:val="006E3745"/>
    <w:rsid w:val="006F5C91"/>
    <w:rsid w:val="00711A6B"/>
    <w:rsid w:val="007251DE"/>
    <w:rsid w:val="00745B19"/>
    <w:rsid w:val="00747C17"/>
    <w:rsid w:val="00752071"/>
    <w:rsid w:val="00761133"/>
    <w:rsid w:val="00762B70"/>
    <w:rsid w:val="00782211"/>
    <w:rsid w:val="00783836"/>
    <w:rsid w:val="007A7C61"/>
    <w:rsid w:val="007C2763"/>
    <w:rsid w:val="007E05A5"/>
    <w:rsid w:val="007E0B36"/>
    <w:rsid w:val="00823FB5"/>
    <w:rsid w:val="00832C41"/>
    <w:rsid w:val="008436CD"/>
    <w:rsid w:val="00855AE7"/>
    <w:rsid w:val="00897234"/>
    <w:rsid w:val="008B5278"/>
    <w:rsid w:val="008D092A"/>
    <w:rsid w:val="008F4D79"/>
    <w:rsid w:val="00913AE1"/>
    <w:rsid w:val="009368B2"/>
    <w:rsid w:val="00937E00"/>
    <w:rsid w:val="00957C76"/>
    <w:rsid w:val="009670AB"/>
    <w:rsid w:val="009771D5"/>
    <w:rsid w:val="00980775"/>
    <w:rsid w:val="009862EB"/>
    <w:rsid w:val="0098656F"/>
    <w:rsid w:val="009B4F77"/>
    <w:rsid w:val="009E5F9E"/>
    <w:rsid w:val="00A00975"/>
    <w:rsid w:val="00A011E9"/>
    <w:rsid w:val="00A057D0"/>
    <w:rsid w:val="00A05C8A"/>
    <w:rsid w:val="00A103F3"/>
    <w:rsid w:val="00A51623"/>
    <w:rsid w:val="00A732F8"/>
    <w:rsid w:val="00A7335E"/>
    <w:rsid w:val="00A773E9"/>
    <w:rsid w:val="00AB1BF7"/>
    <w:rsid w:val="00AC579D"/>
    <w:rsid w:val="00B14CDF"/>
    <w:rsid w:val="00B352E1"/>
    <w:rsid w:val="00B5526E"/>
    <w:rsid w:val="00BE2EE6"/>
    <w:rsid w:val="00BF5F4C"/>
    <w:rsid w:val="00C20084"/>
    <w:rsid w:val="00C27BDB"/>
    <w:rsid w:val="00C57FED"/>
    <w:rsid w:val="00C60FBC"/>
    <w:rsid w:val="00C77B48"/>
    <w:rsid w:val="00CD0FAD"/>
    <w:rsid w:val="00CD2579"/>
    <w:rsid w:val="00CF3110"/>
    <w:rsid w:val="00D12B03"/>
    <w:rsid w:val="00D213B6"/>
    <w:rsid w:val="00D572AE"/>
    <w:rsid w:val="00D871CC"/>
    <w:rsid w:val="00DA5E6B"/>
    <w:rsid w:val="00DA6645"/>
    <w:rsid w:val="00DD16EE"/>
    <w:rsid w:val="00DD1D97"/>
    <w:rsid w:val="00DF52DA"/>
    <w:rsid w:val="00DF6CEE"/>
    <w:rsid w:val="00E07325"/>
    <w:rsid w:val="00E21B62"/>
    <w:rsid w:val="00E273C5"/>
    <w:rsid w:val="00E51BE0"/>
    <w:rsid w:val="00E770F0"/>
    <w:rsid w:val="00EA3A5A"/>
    <w:rsid w:val="00EB444B"/>
    <w:rsid w:val="00EE78C3"/>
    <w:rsid w:val="00EF09BD"/>
    <w:rsid w:val="00EF4ED1"/>
    <w:rsid w:val="00F14CA2"/>
    <w:rsid w:val="00F56A4F"/>
    <w:rsid w:val="00F74B37"/>
    <w:rsid w:val="00F812E6"/>
    <w:rsid w:val="00F85975"/>
    <w:rsid w:val="00F9697E"/>
    <w:rsid w:val="00FA410E"/>
    <w:rsid w:val="00FB30FE"/>
    <w:rsid w:val="00FC54A2"/>
    <w:rsid w:val="00FC5D8A"/>
    <w:rsid w:val="00FE66FD"/>
    <w:rsid w:val="00FF0FD8"/>
    <w:rsid w:val="00FF7E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57FB1"/>
  <w15:docId w15:val="{BC19F393-2C3D-4DE4-951A-0CDEB8F4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6645"/>
    <w:pPr>
      <w:keepNext/>
      <w:spacing w:before="120" w:after="0" w:line="240" w:lineRule="auto"/>
      <w:jc w:val="both"/>
    </w:pPr>
    <w:rPr>
      <w:rFonts w:ascii="Arial" w:eastAsia="Times New Roman" w:hAnsi="Arial" w:cs="Times New Roman"/>
      <w:noProof/>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DA6645"/>
    <w:pPr>
      <w:tabs>
        <w:tab w:val="center" w:pos="4536"/>
        <w:tab w:val="right" w:pos="9072"/>
      </w:tabs>
    </w:pPr>
  </w:style>
  <w:style w:type="character" w:customStyle="1" w:styleId="HlavikaChar">
    <w:name w:val="Hlavička Char"/>
    <w:basedOn w:val="Predvolenpsmoodseku"/>
    <w:link w:val="Hlavika"/>
    <w:rsid w:val="00DA6645"/>
    <w:rPr>
      <w:rFonts w:ascii="Arial" w:eastAsia="Times New Roman" w:hAnsi="Arial" w:cs="Times New Roman"/>
      <w:noProof/>
      <w:szCs w:val="20"/>
      <w:lang w:eastAsia="sk-SK"/>
    </w:rPr>
  </w:style>
  <w:style w:type="paragraph" w:styleId="Pta">
    <w:name w:val="footer"/>
    <w:basedOn w:val="Normlny"/>
    <w:link w:val="PtaChar"/>
    <w:rsid w:val="00DA6645"/>
    <w:pPr>
      <w:tabs>
        <w:tab w:val="center" w:pos="4536"/>
        <w:tab w:val="right" w:pos="9072"/>
      </w:tabs>
    </w:pPr>
  </w:style>
  <w:style w:type="character" w:customStyle="1" w:styleId="PtaChar">
    <w:name w:val="Päta Char"/>
    <w:basedOn w:val="Predvolenpsmoodseku"/>
    <w:link w:val="Pta"/>
    <w:rsid w:val="00DA6645"/>
    <w:rPr>
      <w:rFonts w:ascii="Arial" w:eastAsia="Times New Roman" w:hAnsi="Arial" w:cs="Times New Roman"/>
      <w:noProof/>
      <w:szCs w:val="20"/>
      <w:lang w:eastAsia="sk-SK"/>
    </w:rPr>
  </w:style>
  <w:style w:type="character" w:styleId="slostrany">
    <w:name w:val="page number"/>
    <w:basedOn w:val="Predvolenpsmoodseku"/>
    <w:rsid w:val="00DA6645"/>
  </w:style>
  <w:style w:type="paragraph" w:styleId="Odsekzoznamu">
    <w:name w:val="List Paragraph"/>
    <w:basedOn w:val="Normlny"/>
    <w:link w:val="OdsekzoznamuChar"/>
    <w:uiPriority w:val="34"/>
    <w:qFormat/>
    <w:rsid w:val="00DA6645"/>
    <w:pPr>
      <w:keepNext w:val="0"/>
      <w:spacing w:before="0"/>
      <w:ind w:left="720"/>
      <w:contextualSpacing/>
      <w:jc w:val="left"/>
    </w:pPr>
    <w:rPr>
      <w:rFonts w:ascii="Calibri" w:eastAsia="Calibri" w:hAnsi="Calibri"/>
      <w:noProof w:val="0"/>
      <w:sz w:val="24"/>
      <w:szCs w:val="24"/>
      <w:lang w:val="en-US" w:eastAsia="en-US" w:bidi="en-US"/>
    </w:rPr>
  </w:style>
  <w:style w:type="character" w:customStyle="1" w:styleId="OdsekzoznamuChar">
    <w:name w:val="Odsek zoznamu Char"/>
    <w:link w:val="Odsekzoznamu"/>
    <w:uiPriority w:val="34"/>
    <w:rsid w:val="00DA6645"/>
    <w:rPr>
      <w:rFonts w:ascii="Calibri" w:eastAsia="Calibri" w:hAnsi="Calibri" w:cs="Times New Roman"/>
      <w:sz w:val="24"/>
      <w:szCs w:val="24"/>
      <w:lang w:val="en-US" w:bidi="en-US"/>
    </w:rPr>
  </w:style>
  <w:style w:type="paragraph" w:styleId="Textbubliny">
    <w:name w:val="Balloon Text"/>
    <w:basedOn w:val="Normlny"/>
    <w:link w:val="TextbublinyChar"/>
    <w:uiPriority w:val="99"/>
    <w:semiHidden/>
    <w:unhideWhenUsed/>
    <w:rsid w:val="000423E3"/>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rsid w:val="000423E3"/>
    <w:rPr>
      <w:rFonts w:ascii="Tahoma" w:eastAsia="Times New Roman" w:hAnsi="Tahoma" w:cs="Tahoma"/>
      <w:noProof/>
      <w:sz w:val="16"/>
      <w:szCs w:val="16"/>
      <w:lang w:eastAsia="sk-SK"/>
    </w:rPr>
  </w:style>
  <w:style w:type="character" w:styleId="Odkaznakomentr">
    <w:name w:val="annotation reference"/>
    <w:basedOn w:val="Predvolenpsmoodseku"/>
    <w:uiPriority w:val="99"/>
    <w:semiHidden/>
    <w:unhideWhenUsed/>
    <w:rsid w:val="000423E3"/>
    <w:rPr>
      <w:sz w:val="16"/>
      <w:szCs w:val="16"/>
    </w:rPr>
  </w:style>
  <w:style w:type="paragraph" w:styleId="Textkomentra">
    <w:name w:val="annotation text"/>
    <w:basedOn w:val="Normlny"/>
    <w:link w:val="TextkomentraChar"/>
    <w:uiPriority w:val="99"/>
    <w:semiHidden/>
    <w:unhideWhenUsed/>
    <w:rsid w:val="000423E3"/>
    <w:rPr>
      <w:sz w:val="20"/>
    </w:rPr>
  </w:style>
  <w:style w:type="character" w:customStyle="1" w:styleId="TextkomentraChar">
    <w:name w:val="Text komentára Char"/>
    <w:basedOn w:val="Predvolenpsmoodseku"/>
    <w:link w:val="Textkomentra"/>
    <w:uiPriority w:val="99"/>
    <w:semiHidden/>
    <w:rsid w:val="000423E3"/>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0423E3"/>
    <w:rPr>
      <w:b/>
      <w:bCs/>
    </w:rPr>
  </w:style>
  <w:style w:type="character" w:customStyle="1" w:styleId="PredmetkomentraChar">
    <w:name w:val="Predmet komentára Char"/>
    <w:basedOn w:val="TextkomentraChar"/>
    <w:link w:val="Predmetkomentra"/>
    <w:uiPriority w:val="99"/>
    <w:semiHidden/>
    <w:rsid w:val="000423E3"/>
    <w:rPr>
      <w:rFonts w:ascii="Arial" w:eastAsia="Times New Roman" w:hAnsi="Arial" w:cs="Times New Roman"/>
      <w:b/>
      <w:bCs/>
      <w:noProof/>
      <w:sz w:val="20"/>
      <w:szCs w:val="20"/>
      <w:lang w:eastAsia="sk-SK"/>
    </w:rPr>
  </w:style>
  <w:style w:type="paragraph" w:styleId="Bezriadkovania">
    <w:name w:val="No Spacing"/>
    <w:uiPriority w:val="1"/>
    <w:qFormat/>
    <w:rsid w:val="00EF4ED1"/>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04423">
      <w:bodyDiv w:val="1"/>
      <w:marLeft w:val="0"/>
      <w:marRight w:val="0"/>
      <w:marTop w:val="0"/>
      <w:marBottom w:val="0"/>
      <w:divBdr>
        <w:top w:val="none" w:sz="0" w:space="0" w:color="auto"/>
        <w:left w:val="none" w:sz="0" w:space="0" w:color="auto"/>
        <w:bottom w:val="none" w:sz="0" w:space="0" w:color="auto"/>
        <w:right w:val="none" w:sz="0" w:space="0" w:color="auto"/>
      </w:divBdr>
    </w:div>
    <w:div w:id="1066805233">
      <w:bodyDiv w:val="1"/>
      <w:marLeft w:val="0"/>
      <w:marRight w:val="0"/>
      <w:marTop w:val="0"/>
      <w:marBottom w:val="0"/>
      <w:divBdr>
        <w:top w:val="none" w:sz="0" w:space="0" w:color="auto"/>
        <w:left w:val="none" w:sz="0" w:space="0" w:color="auto"/>
        <w:bottom w:val="none" w:sz="0" w:space="0" w:color="auto"/>
        <w:right w:val="none" w:sz="0" w:space="0" w:color="auto"/>
      </w:divBdr>
    </w:div>
    <w:div w:id="1330675440">
      <w:bodyDiv w:val="1"/>
      <w:marLeft w:val="0"/>
      <w:marRight w:val="0"/>
      <w:marTop w:val="0"/>
      <w:marBottom w:val="0"/>
      <w:divBdr>
        <w:top w:val="none" w:sz="0" w:space="0" w:color="auto"/>
        <w:left w:val="none" w:sz="0" w:space="0" w:color="auto"/>
        <w:bottom w:val="none" w:sz="0" w:space="0" w:color="auto"/>
        <w:right w:val="none" w:sz="0" w:space="0" w:color="auto"/>
      </w:divBdr>
    </w:div>
    <w:div w:id="15247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BE4C-7F5B-4E37-AFA0-34F0E455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6</Pages>
  <Words>2499</Words>
  <Characters>14246</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juraj.noge</dc:creator>
  <cp:lastModifiedBy>Leka Oto</cp:lastModifiedBy>
  <cp:revision>7</cp:revision>
  <cp:lastPrinted>2016-03-03T07:21:00Z</cp:lastPrinted>
  <dcterms:created xsi:type="dcterms:W3CDTF">2019-05-21T07:39:00Z</dcterms:created>
  <dcterms:modified xsi:type="dcterms:W3CDTF">2019-09-24T08:02:00Z</dcterms:modified>
</cp:coreProperties>
</file>