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4B21" w:rsidRDefault="00644B21" w:rsidP="00FE36FF">
      <w:pPr>
        <w:spacing w:after="160" w:line="259" w:lineRule="auto"/>
        <w:ind w:firstLine="567"/>
        <w:jc w:val="both"/>
        <w:rPr>
          <w:b/>
          <w:bCs/>
          <w:szCs w:val="22"/>
        </w:rPr>
      </w:pPr>
    </w:p>
    <w:sdt>
      <w:sdtPr>
        <w:rPr>
          <w:b/>
          <w:bCs/>
          <w:szCs w:val="22"/>
        </w:rPr>
        <w:id w:val="9121719"/>
        <w:docPartObj>
          <w:docPartGallery w:val="Table of Contents"/>
          <w:docPartUnique/>
        </w:docPartObj>
      </w:sdtPr>
      <w:sdtEndPr>
        <w:rPr>
          <w:b w:val="0"/>
          <w:bCs w:val="0"/>
        </w:rPr>
      </w:sdtEndPr>
      <w:sdtContent>
        <w:bookmarkStart w:id="0" w:name="_Toc372703925" w:displacedByCustomXml="prev"/>
        <w:bookmarkStart w:id="1" w:name="_Toc372703261" w:displacedByCustomXml="prev"/>
        <w:bookmarkStart w:id="2" w:name="_Toc372294196" w:displacedByCustomXml="prev"/>
        <w:bookmarkStart w:id="3" w:name="_Toc372310581" w:displacedByCustomXml="prev"/>
        <w:p w:rsidR="00C009F3" w:rsidRPr="00BB53A1" w:rsidRDefault="00C009F3" w:rsidP="00FE36FF">
          <w:pPr>
            <w:spacing w:after="160" w:line="259" w:lineRule="auto"/>
            <w:ind w:firstLine="567"/>
            <w:jc w:val="both"/>
            <w:rPr>
              <w:szCs w:val="22"/>
            </w:rPr>
          </w:pPr>
          <w:r w:rsidRPr="00BB53A1">
            <w:rPr>
              <w:szCs w:val="22"/>
            </w:rPr>
            <w:t>Obsah</w:t>
          </w:r>
          <w:bookmarkEnd w:id="3"/>
          <w:bookmarkEnd w:id="2"/>
          <w:bookmarkEnd w:id="1"/>
          <w:bookmarkEnd w:id="0"/>
        </w:p>
        <w:p w:rsidR="007D5A5A" w:rsidRDefault="00731EF8">
          <w:pPr>
            <w:pStyle w:val="Obsah1"/>
            <w:tabs>
              <w:tab w:val="right" w:leader="dot" w:pos="9060"/>
            </w:tabs>
            <w:rPr>
              <w:rFonts w:asciiTheme="minorHAnsi" w:hAnsiTheme="minorHAnsi"/>
              <w:noProof/>
              <w:szCs w:val="22"/>
            </w:rPr>
          </w:pPr>
          <w:r w:rsidRPr="00BB53A1">
            <w:rPr>
              <w:rFonts w:eastAsiaTheme="minorHAnsi"/>
              <w:szCs w:val="22"/>
            </w:rPr>
            <w:fldChar w:fldCharType="begin"/>
          </w:r>
          <w:r w:rsidR="00C009F3" w:rsidRPr="00BB53A1">
            <w:rPr>
              <w:szCs w:val="22"/>
            </w:rPr>
            <w:instrText xml:space="preserve"> TOC \o "1-3" \h \z \u </w:instrText>
          </w:r>
          <w:r w:rsidRPr="00BB53A1">
            <w:rPr>
              <w:rFonts w:eastAsiaTheme="minorHAnsi"/>
              <w:szCs w:val="22"/>
            </w:rPr>
            <w:fldChar w:fldCharType="separate"/>
          </w:r>
          <w:hyperlink w:anchor="_Toc17543397" w:history="1">
            <w:r w:rsidR="007D5A5A" w:rsidRPr="00E369DE">
              <w:rPr>
                <w:rStyle w:val="Hypertextovodkaz"/>
                <w:rFonts w:eastAsiaTheme="minorHAnsi"/>
                <w:noProof/>
              </w:rPr>
              <w:t>PRŮVODNÍ ZPRÁVA</w:t>
            </w:r>
            <w:r w:rsidR="007D5A5A">
              <w:rPr>
                <w:noProof/>
                <w:webHidden/>
              </w:rPr>
              <w:tab/>
            </w:r>
            <w:r w:rsidR="007D5A5A">
              <w:rPr>
                <w:noProof/>
                <w:webHidden/>
              </w:rPr>
              <w:fldChar w:fldCharType="begin"/>
            </w:r>
            <w:r w:rsidR="007D5A5A">
              <w:rPr>
                <w:noProof/>
                <w:webHidden/>
              </w:rPr>
              <w:instrText xml:space="preserve"> PAGEREF _Toc17543397 \h </w:instrText>
            </w:r>
            <w:r w:rsidR="007D5A5A">
              <w:rPr>
                <w:noProof/>
                <w:webHidden/>
              </w:rPr>
            </w:r>
            <w:r w:rsidR="007D5A5A">
              <w:rPr>
                <w:noProof/>
                <w:webHidden/>
              </w:rPr>
              <w:fldChar w:fldCharType="separate"/>
            </w:r>
            <w:r w:rsidR="00B76568">
              <w:rPr>
                <w:noProof/>
                <w:webHidden/>
              </w:rPr>
              <w:t>2</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398" w:history="1">
            <w:r w:rsidR="007D5A5A" w:rsidRPr="00E369DE">
              <w:rPr>
                <w:rStyle w:val="Hypertextovodkaz"/>
                <w:rFonts w:eastAsiaTheme="minorHAnsi"/>
                <w:noProof/>
              </w:rPr>
              <w:t>Identifikační údaje</w:t>
            </w:r>
            <w:r w:rsidR="007D5A5A">
              <w:rPr>
                <w:noProof/>
                <w:webHidden/>
              </w:rPr>
              <w:tab/>
            </w:r>
            <w:r w:rsidR="007D5A5A">
              <w:rPr>
                <w:noProof/>
                <w:webHidden/>
              </w:rPr>
              <w:fldChar w:fldCharType="begin"/>
            </w:r>
            <w:r w:rsidR="007D5A5A">
              <w:rPr>
                <w:noProof/>
                <w:webHidden/>
              </w:rPr>
              <w:instrText xml:space="preserve"> PAGEREF _Toc17543398 \h </w:instrText>
            </w:r>
            <w:r w:rsidR="007D5A5A">
              <w:rPr>
                <w:noProof/>
                <w:webHidden/>
              </w:rPr>
            </w:r>
            <w:r w:rsidR="007D5A5A">
              <w:rPr>
                <w:noProof/>
                <w:webHidden/>
              </w:rPr>
              <w:fldChar w:fldCharType="separate"/>
            </w:r>
            <w:r w:rsidR="00B76568">
              <w:rPr>
                <w:noProof/>
                <w:webHidden/>
              </w:rPr>
              <w:t>2</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399" w:history="1">
            <w:r w:rsidR="007D5A5A" w:rsidRPr="00E369DE">
              <w:rPr>
                <w:rStyle w:val="Hypertextovodkaz"/>
                <w:noProof/>
              </w:rPr>
              <w:t>Cíl dokumentace</w:t>
            </w:r>
            <w:r w:rsidR="007D5A5A">
              <w:rPr>
                <w:noProof/>
                <w:webHidden/>
              </w:rPr>
              <w:tab/>
            </w:r>
            <w:r w:rsidR="007D5A5A">
              <w:rPr>
                <w:noProof/>
                <w:webHidden/>
              </w:rPr>
              <w:fldChar w:fldCharType="begin"/>
            </w:r>
            <w:r w:rsidR="007D5A5A">
              <w:rPr>
                <w:noProof/>
                <w:webHidden/>
              </w:rPr>
              <w:instrText xml:space="preserve"> PAGEREF _Toc17543399 \h </w:instrText>
            </w:r>
            <w:r w:rsidR="007D5A5A">
              <w:rPr>
                <w:noProof/>
                <w:webHidden/>
              </w:rPr>
            </w:r>
            <w:r w:rsidR="007D5A5A">
              <w:rPr>
                <w:noProof/>
                <w:webHidden/>
              </w:rPr>
              <w:fldChar w:fldCharType="separate"/>
            </w:r>
            <w:r w:rsidR="00B76568">
              <w:rPr>
                <w:noProof/>
                <w:webHidden/>
              </w:rPr>
              <w:t>3</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0" w:history="1">
            <w:r w:rsidR="007D5A5A" w:rsidRPr="00E369DE">
              <w:rPr>
                <w:rStyle w:val="Hypertextovodkaz"/>
                <w:noProof/>
              </w:rPr>
              <w:t>Údaje o parcelách a majetkoprávních vztazích</w:t>
            </w:r>
            <w:r w:rsidR="007D5A5A">
              <w:rPr>
                <w:noProof/>
                <w:webHidden/>
              </w:rPr>
              <w:tab/>
            </w:r>
            <w:r w:rsidR="007D5A5A">
              <w:rPr>
                <w:noProof/>
                <w:webHidden/>
              </w:rPr>
              <w:fldChar w:fldCharType="begin"/>
            </w:r>
            <w:r w:rsidR="007D5A5A">
              <w:rPr>
                <w:noProof/>
                <w:webHidden/>
              </w:rPr>
              <w:instrText xml:space="preserve"> PAGEREF _Toc17543400 \h </w:instrText>
            </w:r>
            <w:r w:rsidR="007D5A5A">
              <w:rPr>
                <w:noProof/>
                <w:webHidden/>
              </w:rPr>
            </w:r>
            <w:r w:rsidR="007D5A5A">
              <w:rPr>
                <w:noProof/>
                <w:webHidden/>
              </w:rPr>
              <w:fldChar w:fldCharType="separate"/>
            </w:r>
            <w:r w:rsidR="00B76568">
              <w:rPr>
                <w:noProof/>
                <w:webHidden/>
              </w:rPr>
              <w:t>3</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1" w:history="1">
            <w:r w:rsidR="007D5A5A" w:rsidRPr="00E369DE">
              <w:rPr>
                <w:rStyle w:val="Hypertextovodkaz"/>
                <w:noProof/>
              </w:rPr>
              <w:t>Průzkumy a podklady</w:t>
            </w:r>
            <w:r w:rsidR="007D5A5A">
              <w:rPr>
                <w:noProof/>
                <w:webHidden/>
              </w:rPr>
              <w:tab/>
            </w:r>
            <w:r w:rsidR="007D5A5A">
              <w:rPr>
                <w:noProof/>
                <w:webHidden/>
              </w:rPr>
              <w:fldChar w:fldCharType="begin"/>
            </w:r>
            <w:r w:rsidR="007D5A5A">
              <w:rPr>
                <w:noProof/>
                <w:webHidden/>
              </w:rPr>
              <w:instrText xml:space="preserve"> PAGEREF _Toc17543401 \h </w:instrText>
            </w:r>
            <w:r w:rsidR="007D5A5A">
              <w:rPr>
                <w:noProof/>
                <w:webHidden/>
              </w:rPr>
            </w:r>
            <w:r w:rsidR="007D5A5A">
              <w:rPr>
                <w:noProof/>
                <w:webHidden/>
              </w:rPr>
              <w:fldChar w:fldCharType="separate"/>
            </w:r>
            <w:r w:rsidR="00B76568">
              <w:rPr>
                <w:noProof/>
                <w:webHidden/>
              </w:rPr>
              <w:t>3</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2" w:history="1">
            <w:r w:rsidR="007D5A5A" w:rsidRPr="00E369DE">
              <w:rPr>
                <w:rStyle w:val="Hypertextovodkaz"/>
                <w:noProof/>
              </w:rPr>
              <w:t>Lokalizace a popis řešeného území</w:t>
            </w:r>
            <w:r w:rsidR="007D5A5A">
              <w:rPr>
                <w:noProof/>
                <w:webHidden/>
              </w:rPr>
              <w:tab/>
            </w:r>
            <w:r w:rsidR="007D5A5A">
              <w:rPr>
                <w:noProof/>
                <w:webHidden/>
              </w:rPr>
              <w:fldChar w:fldCharType="begin"/>
            </w:r>
            <w:r w:rsidR="007D5A5A">
              <w:rPr>
                <w:noProof/>
                <w:webHidden/>
              </w:rPr>
              <w:instrText xml:space="preserve"> PAGEREF _Toc17543402 \h </w:instrText>
            </w:r>
            <w:r w:rsidR="007D5A5A">
              <w:rPr>
                <w:noProof/>
                <w:webHidden/>
              </w:rPr>
            </w:r>
            <w:r w:rsidR="007D5A5A">
              <w:rPr>
                <w:noProof/>
                <w:webHidden/>
              </w:rPr>
              <w:fldChar w:fldCharType="separate"/>
            </w:r>
            <w:r w:rsidR="00B76568">
              <w:rPr>
                <w:noProof/>
                <w:webHidden/>
              </w:rPr>
              <w:t>4</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3" w:history="1">
            <w:r w:rsidR="007D5A5A" w:rsidRPr="00E369DE">
              <w:rPr>
                <w:rStyle w:val="Hypertextovodkaz"/>
                <w:noProof/>
              </w:rPr>
              <w:t>Základní údaje o návrhu zeleně</w:t>
            </w:r>
            <w:r w:rsidR="007D5A5A">
              <w:rPr>
                <w:noProof/>
                <w:webHidden/>
              </w:rPr>
              <w:tab/>
            </w:r>
            <w:r w:rsidR="007D5A5A">
              <w:rPr>
                <w:noProof/>
                <w:webHidden/>
              </w:rPr>
              <w:fldChar w:fldCharType="begin"/>
            </w:r>
            <w:r w:rsidR="007D5A5A">
              <w:rPr>
                <w:noProof/>
                <w:webHidden/>
              </w:rPr>
              <w:instrText xml:space="preserve"> PAGEREF _Toc17543403 \h </w:instrText>
            </w:r>
            <w:r w:rsidR="007D5A5A">
              <w:rPr>
                <w:noProof/>
                <w:webHidden/>
              </w:rPr>
            </w:r>
            <w:r w:rsidR="007D5A5A">
              <w:rPr>
                <w:noProof/>
                <w:webHidden/>
              </w:rPr>
              <w:fldChar w:fldCharType="separate"/>
            </w:r>
            <w:r w:rsidR="00B76568">
              <w:rPr>
                <w:noProof/>
                <w:webHidden/>
              </w:rPr>
              <w:t>8</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4" w:history="1">
            <w:r w:rsidR="007D5A5A" w:rsidRPr="00E369DE">
              <w:rPr>
                <w:rStyle w:val="Hypertextovodkaz"/>
                <w:noProof/>
              </w:rPr>
              <w:t>Fotodokumentace současného stavu</w:t>
            </w:r>
            <w:r w:rsidR="007D5A5A">
              <w:rPr>
                <w:noProof/>
                <w:webHidden/>
              </w:rPr>
              <w:tab/>
            </w:r>
            <w:r w:rsidR="007D5A5A">
              <w:rPr>
                <w:noProof/>
                <w:webHidden/>
              </w:rPr>
              <w:fldChar w:fldCharType="begin"/>
            </w:r>
            <w:r w:rsidR="007D5A5A">
              <w:rPr>
                <w:noProof/>
                <w:webHidden/>
              </w:rPr>
              <w:instrText xml:space="preserve"> PAGEREF _Toc17543404 \h </w:instrText>
            </w:r>
            <w:r w:rsidR="007D5A5A">
              <w:rPr>
                <w:noProof/>
                <w:webHidden/>
              </w:rPr>
            </w:r>
            <w:r w:rsidR="007D5A5A">
              <w:rPr>
                <w:noProof/>
                <w:webHidden/>
              </w:rPr>
              <w:fldChar w:fldCharType="separate"/>
            </w:r>
            <w:r w:rsidR="00B76568">
              <w:rPr>
                <w:noProof/>
                <w:webHidden/>
              </w:rPr>
              <w:t>9</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5" w:history="1">
            <w:r w:rsidR="007D5A5A" w:rsidRPr="00E369DE">
              <w:rPr>
                <w:rStyle w:val="Hypertextovodkaz"/>
                <w:noProof/>
              </w:rPr>
              <w:t>Zdůvodnění potřeby realizace opatření</w:t>
            </w:r>
            <w:r w:rsidR="007D5A5A">
              <w:rPr>
                <w:noProof/>
                <w:webHidden/>
              </w:rPr>
              <w:tab/>
            </w:r>
            <w:r w:rsidR="007D5A5A">
              <w:rPr>
                <w:noProof/>
                <w:webHidden/>
              </w:rPr>
              <w:fldChar w:fldCharType="begin"/>
            </w:r>
            <w:r w:rsidR="007D5A5A">
              <w:rPr>
                <w:noProof/>
                <w:webHidden/>
              </w:rPr>
              <w:instrText xml:space="preserve"> PAGEREF _Toc17543405 \h </w:instrText>
            </w:r>
            <w:r w:rsidR="007D5A5A">
              <w:rPr>
                <w:noProof/>
                <w:webHidden/>
              </w:rPr>
            </w:r>
            <w:r w:rsidR="007D5A5A">
              <w:rPr>
                <w:noProof/>
                <w:webHidden/>
              </w:rPr>
              <w:fldChar w:fldCharType="separate"/>
            </w:r>
            <w:r w:rsidR="00B76568">
              <w:rPr>
                <w:noProof/>
                <w:webHidden/>
              </w:rPr>
              <w:t>15</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6" w:history="1">
            <w:r w:rsidR="007D5A5A" w:rsidRPr="00E369DE">
              <w:rPr>
                <w:rStyle w:val="Hypertextovodkaz"/>
                <w:noProof/>
              </w:rPr>
              <w:t>Posouzení a popis možných negativních vlivů opatření v průběhu realizace na přírodu a krajinu</w:t>
            </w:r>
            <w:r w:rsidR="007D5A5A">
              <w:rPr>
                <w:noProof/>
                <w:webHidden/>
              </w:rPr>
              <w:tab/>
            </w:r>
            <w:r w:rsidR="007D5A5A">
              <w:rPr>
                <w:noProof/>
                <w:webHidden/>
              </w:rPr>
              <w:fldChar w:fldCharType="begin"/>
            </w:r>
            <w:r w:rsidR="007D5A5A">
              <w:rPr>
                <w:noProof/>
                <w:webHidden/>
              </w:rPr>
              <w:instrText xml:space="preserve"> PAGEREF _Toc17543406 \h </w:instrText>
            </w:r>
            <w:r w:rsidR="007D5A5A">
              <w:rPr>
                <w:noProof/>
                <w:webHidden/>
              </w:rPr>
            </w:r>
            <w:r w:rsidR="007D5A5A">
              <w:rPr>
                <w:noProof/>
                <w:webHidden/>
              </w:rPr>
              <w:fldChar w:fldCharType="separate"/>
            </w:r>
            <w:r w:rsidR="00B76568">
              <w:rPr>
                <w:noProof/>
                <w:webHidden/>
              </w:rPr>
              <w:t>15</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7" w:history="1">
            <w:r w:rsidR="007D5A5A" w:rsidRPr="00E369DE">
              <w:rPr>
                <w:rStyle w:val="Hypertextovodkaz"/>
                <w:rFonts w:eastAsia="Calibri"/>
                <w:noProof/>
                <w:lang w:eastAsia="en-US"/>
              </w:rPr>
              <w:t>Opatření na zachování biodiverzity</w:t>
            </w:r>
            <w:r w:rsidR="007D5A5A">
              <w:rPr>
                <w:noProof/>
                <w:webHidden/>
              </w:rPr>
              <w:tab/>
            </w:r>
            <w:r w:rsidR="007D5A5A">
              <w:rPr>
                <w:noProof/>
                <w:webHidden/>
              </w:rPr>
              <w:fldChar w:fldCharType="begin"/>
            </w:r>
            <w:r w:rsidR="007D5A5A">
              <w:rPr>
                <w:noProof/>
                <w:webHidden/>
              </w:rPr>
              <w:instrText xml:space="preserve"> PAGEREF _Toc17543407 \h </w:instrText>
            </w:r>
            <w:r w:rsidR="007D5A5A">
              <w:rPr>
                <w:noProof/>
                <w:webHidden/>
              </w:rPr>
            </w:r>
            <w:r w:rsidR="007D5A5A">
              <w:rPr>
                <w:noProof/>
                <w:webHidden/>
              </w:rPr>
              <w:fldChar w:fldCharType="separate"/>
            </w:r>
            <w:r w:rsidR="00B76568">
              <w:rPr>
                <w:noProof/>
                <w:webHidden/>
              </w:rPr>
              <w:t>16</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8" w:history="1">
            <w:r w:rsidR="007D5A5A" w:rsidRPr="00E369DE">
              <w:rPr>
                <w:rStyle w:val="Hypertextovodkaz"/>
                <w:rFonts w:eastAsiaTheme="minorHAnsi"/>
                <w:noProof/>
              </w:rPr>
              <w:t>TECHNICKÁ ZPRÁVA</w:t>
            </w:r>
            <w:r w:rsidR="007D5A5A">
              <w:rPr>
                <w:noProof/>
                <w:webHidden/>
              </w:rPr>
              <w:tab/>
            </w:r>
            <w:r w:rsidR="007D5A5A">
              <w:rPr>
                <w:noProof/>
                <w:webHidden/>
              </w:rPr>
              <w:fldChar w:fldCharType="begin"/>
            </w:r>
            <w:r w:rsidR="007D5A5A">
              <w:rPr>
                <w:noProof/>
                <w:webHidden/>
              </w:rPr>
              <w:instrText xml:space="preserve"> PAGEREF _Toc17543408 \h </w:instrText>
            </w:r>
            <w:r w:rsidR="007D5A5A">
              <w:rPr>
                <w:noProof/>
                <w:webHidden/>
              </w:rPr>
            </w:r>
            <w:r w:rsidR="007D5A5A">
              <w:rPr>
                <w:noProof/>
                <w:webHidden/>
              </w:rPr>
              <w:fldChar w:fldCharType="separate"/>
            </w:r>
            <w:r w:rsidR="00B76568">
              <w:rPr>
                <w:noProof/>
                <w:webHidden/>
              </w:rPr>
              <w:t>17</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09" w:history="1">
            <w:r w:rsidR="007D5A5A" w:rsidRPr="00E369DE">
              <w:rPr>
                <w:rStyle w:val="Hypertextovodkaz"/>
                <w:noProof/>
              </w:rPr>
              <w:t>Obecné podmínky pro realizaci vegetačních úprav</w:t>
            </w:r>
            <w:r w:rsidR="007D5A5A">
              <w:rPr>
                <w:noProof/>
                <w:webHidden/>
              </w:rPr>
              <w:tab/>
            </w:r>
            <w:r w:rsidR="007D5A5A">
              <w:rPr>
                <w:noProof/>
                <w:webHidden/>
              </w:rPr>
              <w:fldChar w:fldCharType="begin"/>
            </w:r>
            <w:r w:rsidR="007D5A5A">
              <w:rPr>
                <w:noProof/>
                <w:webHidden/>
              </w:rPr>
              <w:instrText xml:space="preserve"> PAGEREF _Toc17543409 \h </w:instrText>
            </w:r>
            <w:r w:rsidR="007D5A5A">
              <w:rPr>
                <w:noProof/>
                <w:webHidden/>
              </w:rPr>
            </w:r>
            <w:r w:rsidR="007D5A5A">
              <w:rPr>
                <w:noProof/>
                <w:webHidden/>
              </w:rPr>
              <w:fldChar w:fldCharType="separate"/>
            </w:r>
            <w:r w:rsidR="00B76568">
              <w:rPr>
                <w:noProof/>
                <w:webHidden/>
              </w:rPr>
              <w:t>17</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10" w:history="1">
            <w:r w:rsidR="007D5A5A" w:rsidRPr="00E369DE">
              <w:rPr>
                <w:rStyle w:val="Hypertextovodkaz"/>
                <w:noProof/>
              </w:rPr>
              <w:t>Dendrologický průzkum</w:t>
            </w:r>
            <w:r w:rsidR="007D5A5A">
              <w:rPr>
                <w:noProof/>
                <w:webHidden/>
              </w:rPr>
              <w:tab/>
            </w:r>
            <w:r w:rsidR="007D5A5A">
              <w:rPr>
                <w:noProof/>
                <w:webHidden/>
              </w:rPr>
              <w:fldChar w:fldCharType="begin"/>
            </w:r>
            <w:r w:rsidR="007D5A5A">
              <w:rPr>
                <w:noProof/>
                <w:webHidden/>
              </w:rPr>
              <w:instrText xml:space="preserve"> PAGEREF _Toc17543410 \h </w:instrText>
            </w:r>
            <w:r w:rsidR="007D5A5A">
              <w:rPr>
                <w:noProof/>
                <w:webHidden/>
              </w:rPr>
            </w:r>
            <w:r w:rsidR="007D5A5A">
              <w:rPr>
                <w:noProof/>
                <w:webHidden/>
              </w:rPr>
              <w:fldChar w:fldCharType="separate"/>
            </w:r>
            <w:r w:rsidR="00B76568">
              <w:rPr>
                <w:noProof/>
                <w:webHidden/>
              </w:rPr>
              <w:t>18</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1" w:history="1">
            <w:r w:rsidR="007D5A5A" w:rsidRPr="00E369DE">
              <w:rPr>
                <w:rStyle w:val="Hypertextovodkaz"/>
                <w:noProof/>
              </w:rPr>
              <w:t>Metodika</w:t>
            </w:r>
            <w:r w:rsidR="007D5A5A" w:rsidRPr="00E369DE">
              <w:rPr>
                <w:rStyle w:val="Hypertextovodkaz"/>
                <w:rFonts w:eastAsiaTheme="minorHAnsi"/>
                <w:noProof/>
                <w:lang w:eastAsia="en-US"/>
              </w:rPr>
              <w:t xml:space="preserve"> dendrologického průzkumu</w:t>
            </w:r>
            <w:r w:rsidR="007D5A5A">
              <w:rPr>
                <w:noProof/>
                <w:webHidden/>
              </w:rPr>
              <w:tab/>
            </w:r>
            <w:r w:rsidR="007D5A5A">
              <w:rPr>
                <w:noProof/>
                <w:webHidden/>
              </w:rPr>
              <w:fldChar w:fldCharType="begin"/>
            </w:r>
            <w:r w:rsidR="007D5A5A">
              <w:rPr>
                <w:noProof/>
                <w:webHidden/>
              </w:rPr>
              <w:instrText xml:space="preserve"> PAGEREF _Toc17543411 \h </w:instrText>
            </w:r>
            <w:r w:rsidR="007D5A5A">
              <w:rPr>
                <w:noProof/>
                <w:webHidden/>
              </w:rPr>
            </w:r>
            <w:r w:rsidR="007D5A5A">
              <w:rPr>
                <w:noProof/>
                <w:webHidden/>
              </w:rPr>
              <w:fldChar w:fldCharType="separate"/>
            </w:r>
            <w:r w:rsidR="00B76568">
              <w:rPr>
                <w:noProof/>
                <w:webHidden/>
              </w:rPr>
              <w:t>18</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12" w:history="1">
            <w:r w:rsidR="007D5A5A" w:rsidRPr="00E369DE">
              <w:rPr>
                <w:rStyle w:val="Hypertextovodkaz"/>
                <w:noProof/>
              </w:rPr>
              <w:t>Návrh vegetačních úprav</w:t>
            </w:r>
            <w:r w:rsidR="007D5A5A">
              <w:rPr>
                <w:noProof/>
                <w:webHidden/>
              </w:rPr>
              <w:tab/>
            </w:r>
            <w:r w:rsidR="007D5A5A">
              <w:rPr>
                <w:noProof/>
                <w:webHidden/>
              </w:rPr>
              <w:fldChar w:fldCharType="begin"/>
            </w:r>
            <w:r w:rsidR="007D5A5A">
              <w:rPr>
                <w:noProof/>
                <w:webHidden/>
              </w:rPr>
              <w:instrText xml:space="preserve"> PAGEREF _Toc17543412 \h </w:instrText>
            </w:r>
            <w:r w:rsidR="007D5A5A">
              <w:rPr>
                <w:noProof/>
                <w:webHidden/>
              </w:rPr>
            </w:r>
            <w:r w:rsidR="007D5A5A">
              <w:rPr>
                <w:noProof/>
                <w:webHidden/>
              </w:rPr>
              <w:fldChar w:fldCharType="separate"/>
            </w:r>
            <w:r w:rsidR="00B76568">
              <w:rPr>
                <w:noProof/>
                <w:webHidden/>
              </w:rPr>
              <w:t>20</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3" w:history="1">
            <w:r w:rsidR="007D5A5A" w:rsidRPr="00E369DE">
              <w:rPr>
                <w:rStyle w:val="Hypertextovodkaz"/>
                <w:noProof/>
              </w:rPr>
              <w:t>Postup prací při realizaci</w:t>
            </w:r>
            <w:r w:rsidR="007D5A5A">
              <w:rPr>
                <w:noProof/>
                <w:webHidden/>
              </w:rPr>
              <w:tab/>
            </w:r>
            <w:r w:rsidR="007D5A5A">
              <w:rPr>
                <w:noProof/>
                <w:webHidden/>
              </w:rPr>
              <w:fldChar w:fldCharType="begin"/>
            </w:r>
            <w:r w:rsidR="007D5A5A">
              <w:rPr>
                <w:noProof/>
                <w:webHidden/>
              </w:rPr>
              <w:instrText xml:space="preserve"> PAGEREF _Toc17543413 \h </w:instrText>
            </w:r>
            <w:r w:rsidR="007D5A5A">
              <w:rPr>
                <w:noProof/>
                <w:webHidden/>
              </w:rPr>
            </w:r>
            <w:r w:rsidR="007D5A5A">
              <w:rPr>
                <w:noProof/>
                <w:webHidden/>
              </w:rPr>
              <w:fldChar w:fldCharType="separate"/>
            </w:r>
            <w:r w:rsidR="00B76568">
              <w:rPr>
                <w:noProof/>
                <w:webHidden/>
              </w:rPr>
              <w:t>20</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4" w:history="1">
            <w:r w:rsidR="007D5A5A" w:rsidRPr="00E369DE">
              <w:rPr>
                <w:rStyle w:val="Hypertextovodkaz"/>
                <w:noProof/>
              </w:rPr>
              <w:t>Kácení dřevin</w:t>
            </w:r>
            <w:r w:rsidR="007D5A5A">
              <w:rPr>
                <w:noProof/>
                <w:webHidden/>
              </w:rPr>
              <w:tab/>
            </w:r>
            <w:r w:rsidR="007D5A5A">
              <w:rPr>
                <w:noProof/>
                <w:webHidden/>
              </w:rPr>
              <w:fldChar w:fldCharType="begin"/>
            </w:r>
            <w:r w:rsidR="007D5A5A">
              <w:rPr>
                <w:noProof/>
                <w:webHidden/>
              </w:rPr>
              <w:instrText xml:space="preserve"> PAGEREF _Toc17543414 \h </w:instrText>
            </w:r>
            <w:r w:rsidR="007D5A5A">
              <w:rPr>
                <w:noProof/>
                <w:webHidden/>
              </w:rPr>
            </w:r>
            <w:r w:rsidR="007D5A5A">
              <w:rPr>
                <w:noProof/>
                <w:webHidden/>
              </w:rPr>
              <w:fldChar w:fldCharType="separate"/>
            </w:r>
            <w:r w:rsidR="00B76568">
              <w:rPr>
                <w:noProof/>
                <w:webHidden/>
              </w:rPr>
              <w:t>21</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5" w:history="1">
            <w:r w:rsidR="007D5A5A" w:rsidRPr="00E369DE">
              <w:rPr>
                <w:rStyle w:val="Hypertextovodkaz"/>
                <w:noProof/>
              </w:rPr>
              <w:t>Technologické postupy ošetření stromů</w:t>
            </w:r>
            <w:r w:rsidR="007D5A5A">
              <w:rPr>
                <w:noProof/>
                <w:webHidden/>
              </w:rPr>
              <w:tab/>
            </w:r>
            <w:r w:rsidR="007D5A5A">
              <w:rPr>
                <w:noProof/>
                <w:webHidden/>
              </w:rPr>
              <w:fldChar w:fldCharType="begin"/>
            </w:r>
            <w:r w:rsidR="007D5A5A">
              <w:rPr>
                <w:noProof/>
                <w:webHidden/>
              </w:rPr>
              <w:instrText xml:space="preserve"> PAGEREF _Toc17543415 \h </w:instrText>
            </w:r>
            <w:r w:rsidR="007D5A5A">
              <w:rPr>
                <w:noProof/>
                <w:webHidden/>
              </w:rPr>
            </w:r>
            <w:r w:rsidR="007D5A5A">
              <w:rPr>
                <w:noProof/>
                <w:webHidden/>
              </w:rPr>
              <w:fldChar w:fldCharType="separate"/>
            </w:r>
            <w:r w:rsidR="00B76568">
              <w:rPr>
                <w:noProof/>
                <w:webHidden/>
              </w:rPr>
              <w:t>21</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6" w:history="1">
            <w:r w:rsidR="007D5A5A" w:rsidRPr="00E369DE">
              <w:rPr>
                <w:rStyle w:val="Hypertextovodkaz"/>
                <w:rFonts w:eastAsiaTheme="minorHAnsi"/>
                <w:noProof/>
                <w:lang w:eastAsia="en-US"/>
              </w:rPr>
              <w:t>Plán výsadeb</w:t>
            </w:r>
            <w:r w:rsidR="007D5A5A">
              <w:rPr>
                <w:noProof/>
                <w:webHidden/>
              </w:rPr>
              <w:tab/>
            </w:r>
            <w:r w:rsidR="007D5A5A">
              <w:rPr>
                <w:noProof/>
                <w:webHidden/>
              </w:rPr>
              <w:fldChar w:fldCharType="begin"/>
            </w:r>
            <w:r w:rsidR="007D5A5A">
              <w:rPr>
                <w:noProof/>
                <w:webHidden/>
              </w:rPr>
              <w:instrText xml:space="preserve"> PAGEREF _Toc17543416 \h </w:instrText>
            </w:r>
            <w:r w:rsidR="007D5A5A">
              <w:rPr>
                <w:noProof/>
                <w:webHidden/>
              </w:rPr>
            </w:r>
            <w:r w:rsidR="007D5A5A">
              <w:rPr>
                <w:noProof/>
                <w:webHidden/>
              </w:rPr>
              <w:fldChar w:fldCharType="separate"/>
            </w:r>
            <w:r w:rsidR="00B76568">
              <w:rPr>
                <w:noProof/>
                <w:webHidden/>
              </w:rPr>
              <w:t>22</w:t>
            </w:r>
            <w:r w:rsidR="007D5A5A">
              <w:rPr>
                <w:noProof/>
                <w:webHidden/>
              </w:rPr>
              <w:fldChar w:fldCharType="end"/>
            </w:r>
          </w:hyperlink>
        </w:p>
        <w:p w:rsidR="007D5A5A" w:rsidRDefault="005F5C8A">
          <w:pPr>
            <w:pStyle w:val="Obsah2"/>
            <w:tabs>
              <w:tab w:val="right" w:leader="dot" w:pos="9060"/>
            </w:tabs>
            <w:rPr>
              <w:rFonts w:asciiTheme="minorHAnsi" w:hAnsiTheme="minorHAnsi"/>
              <w:noProof/>
              <w:szCs w:val="22"/>
            </w:rPr>
          </w:pPr>
          <w:hyperlink w:anchor="_Toc17543417" w:history="1">
            <w:r w:rsidR="007D5A5A" w:rsidRPr="00E369DE">
              <w:rPr>
                <w:rStyle w:val="Hypertextovodkaz"/>
                <w:rFonts w:eastAsiaTheme="minorHAnsi"/>
                <w:noProof/>
                <w:lang w:eastAsia="en-US"/>
              </w:rPr>
              <w:t>Technologie založení vegetačních prvků</w:t>
            </w:r>
            <w:r w:rsidR="007D5A5A">
              <w:rPr>
                <w:noProof/>
                <w:webHidden/>
              </w:rPr>
              <w:tab/>
            </w:r>
            <w:r w:rsidR="007D5A5A">
              <w:rPr>
                <w:noProof/>
                <w:webHidden/>
              </w:rPr>
              <w:fldChar w:fldCharType="begin"/>
            </w:r>
            <w:r w:rsidR="007D5A5A">
              <w:rPr>
                <w:noProof/>
                <w:webHidden/>
              </w:rPr>
              <w:instrText xml:space="preserve"> PAGEREF _Toc17543417 \h </w:instrText>
            </w:r>
            <w:r w:rsidR="007D5A5A">
              <w:rPr>
                <w:noProof/>
                <w:webHidden/>
              </w:rPr>
            </w:r>
            <w:r w:rsidR="007D5A5A">
              <w:rPr>
                <w:noProof/>
                <w:webHidden/>
              </w:rPr>
              <w:fldChar w:fldCharType="separate"/>
            </w:r>
            <w:r w:rsidR="00B76568">
              <w:rPr>
                <w:noProof/>
                <w:webHidden/>
              </w:rPr>
              <w:t>22</w:t>
            </w:r>
            <w:r w:rsidR="007D5A5A">
              <w:rPr>
                <w:noProof/>
                <w:webHidden/>
              </w:rPr>
              <w:fldChar w:fldCharType="end"/>
            </w:r>
          </w:hyperlink>
        </w:p>
        <w:p w:rsidR="007D5A5A" w:rsidRDefault="005F5C8A">
          <w:pPr>
            <w:pStyle w:val="Obsah3"/>
            <w:tabs>
              <w:tab w:val="right" w:leader="dot" w:pos="9060"/>
            </w:tabs>
            <w:rPr>
              <w:rFonts w:asciiTheme="minorHAnsi" w:hAnsiTheme="minorHAnsi"/>
              <w:noProof/>
              <w:szCs w:val="22"/>
            </w:rPr>
          </w:pPr>
          <w:hyperlink w:anchor="_Toc17543418" w:history="1">
            <w:r w:rsidR="007D5A5A" w:rsidRPr="00E369DE">
              <w:rPr>
                <w:rStyle w:val="Hypertextovodkaz"/>
                <w:noProof/>
              </w:rPr>
              <w:t>Výsadba stromů</w:t>
            </w:r>
            <w:r w:rsidR="007D5A5A">
              <w:rPr>
                <w:noProof/>
                <w:webHidden/>
              </w:rPr>
              <w:tab/>
            </w:r>
            <w:r w:rsidR="007D5A5A">
              <w:rPr>
                <w:noProof/>
                <w:webHidden/>
              </w:rPr>
              <w:fldChar w:fldCharType="begin"/>
            </w:r>
            <w:r w:rsidR="007D5A5A">
              <w:rPr>
                <w:noProof/>
                <w:webHidden/>
              </w:rPr>
              <w:instrText xml:space="preserve"> PAGEREF _Toc17543418 \h </w:instrText>
            </w:r>
            <w:r w:rsidR="007D5A5A">
              <w:rPr>
                <w:noProof/>
                <w:webHidden/>
              </w:rPr>
            </w:r>
            <w:r w:rsidR="007D5A5A">
              <w:rPr>
                <w:noProof/>
                <w:webHidden/>
              </w:rPr>
              <w:fldChar w:fldCharType="separate"/>
            </w:r>
            <w:r w:rsidR="00B76568">
              <w:rPr>
                <w:noProof/>
                <w:webHidden/>
              </w:rPr>
              <w:t>22</w:t>
            </w:r>
            <w:r w:rsidR="007D5A5A">
              <w:rPr>
                <w:noProof/>
                <w:webHidden/>
              </w:rPr>
              <w:fldChar w:fldCharType="end"/>
            </w:r>
          </w:hyperlink>
        </w:p>
        <w:p w:rsidR="007D5A5A" w:rsidRDefault="005F5C8A">
          <w:pPr>
            <w:pStyle w:val="Obsah1"/>
            <w:tabs>
              <w:tab w:val="right" w:leader="dot" w:pos="9060"/>
            </w:tabs>
            <w:rPr>
              <w:rFonts w:asciiTheme="minorHAnsi" w:hAnsiTheme="minorHAnsi"/>
              <w:noProof/>
              <w:szCs w:val="22"/>
            </w:rPr>
          </w:pPr>
          <w:hyperlink w:anchor="_Toc17543419" w:history="1">
            <w:r w:rsidR="007D5A5A" w:rsidRPr="00E369DE">
              <w:rPr>
                <w:rStyle w:val="Hypertextovodkaz"/>
                <w:noProof/>
              </w:rPr>
              <w:t>Dokončovací a rozvojová péče po realizaci výsadeb</w:t>
            </w:r>
            <w:r w:rsidR="007D5A5A">
              <w:rPr>
                <w:noProof/>
                <w:webHidden/>
              </w:rPr>
              <w:tab/>
            </w:r>
            <w:r w:rsidR="007D5A5A">
              <w:rPr>
                <w:noProof/>
                <w:webHidden/>
              </w:rPr>
              <w:fldChar w:fldCharType="begin"/>
            </w:r>
            <w:r w:rsidR="007D5A5A">
              <w:rPr>
                <w:noProof/>
                <w:webHidden/>
              </w:rPr>
              <w:instrText xml:space="preserve"> PAGEREF _Toc17543419 \h </w:instrText>
            </w:r>
            <w:r w:rsidR="007D5A5A">
              <w:rPr>
                <w:noProof/>
                <w:webHidden/>
              </w:rPr>
            </w:r>
            <w:r w:rsidR="007D5A5A">
              <w:rPr>
                <w:noProof/>
                <w:webHidden/>
              </w:rPr>
              <w:fldChar w:fldCharType="separate"/>
            </w:r>
            <w:r w:rsidR="00B76568">
              <w:rPr>
                <w:noProof/>
                <w:webHidden/>
              </w:rPr>
              <w:t>24</w:t>
            </w:r>
            <w:r w:rsidR="007D5A5A">
              <w:rPr>
                <w:noProof/>
                <w:webHidden/>
              </w:rPr>
              <w:fldChar w:fldCharType="end"/>
            </w:r>
          </w:hyperlink>
        </w:p>
        <w:p w:rsidR="00C009F3" w:rsidRPr="00BB53A1" w:rsidRDefault="00731EF8" w:rsidP="00FE36FF">
          <w:pPr>
            <w:ind w:firstLine="567"/>
            <w:jc w:val="both"/>
            <w:rPr>
              <w:szCs w:val="22"/>
            </w:rPr>
          </w:pPr>
          <w:r w:rsidRPr="00BB53A1">
            <w:rPr>
              <w:szCs w:val="22"/>
            </w:rPr>
            <w:fldChar w:fldCharType="end"/>
          </w:r>
          <w:r w:rsidR="00C009F3" w:rsidRPr="00BB53A1">
            <w:rPr>
              <w:szCs w:val="22"/>
            </w:rPr>
            <w:t xml:space="preserve"> </w:t>
          </w:r>
        </w:p>
        <w:p w:rsidR="00C009F3" w:rsidRPr="00BB53A1" w:rsidRDefault="00C009F3" w:rsidP="00FE36FF">
          <w:pPr>
            <w:ind w:firstLine="567"/>
            <w:jc w:val="both"/>
            <w:rPr>
              <w:szCs w:val="22"/>
            </w:rPr>
          </w:pPr>
          <w:r w:rsidRPr="00BB53A1">
            <w:rPr>
              <w:szCs w:val="22"/>
            </w:rPr>
            <w:tab/>
          </w:r>
        </w:p>
        <w:p w:rsidR="00C009F3" w:rsidRPr="00BB53A1" w:rsidRDefault="005F5C8A" w:rsidP="00FE36FF">
          <w:pPr>
            <w:ind w:firstLine="567"/>
            <w:jc w:val="both"/>
            <w:rPr>
              <w:szCs w:val="22"/>
            </w:rPr>
          </w:pPr>
        </w:p>
      </w:sdtContent>
    </w:sdt>
    <w:p w:rsidR="00C009F3" w:rsidRPr="00BB53A1" w:rsidRDefault="00C009F3" w:rsidP="00FE36FF">
      <w:pPr>
        <w:ind w:firstLine="567"/>
        <w:jc w:val="both"/>
        <w:rPr>
          <w:rFonts w:eastAsiaTheme="minorHAnsi"/>
          <w:szCs w:val="22"/>
        </w:rPr>
      </w:pPr>
      <w:bookmarkStart w:id="4" w:name="_Toc330650197"/>
    </w:p>
    <w:p w:rsidR="00C009F3" w:rsidRPr="00BB53A1" w:rsidRDefault="00C009F3" w:rsidP="00FE36FF">
      <w:pPr>
        <w:ind w:firstLine="567"/>
        <w:jc w:val="both"/>
        <w:rPr>
          <w:rFonts w:eastAsiaTheme="minorHAnsi"/>
          <w:szCs w:val="22"/>
        </w:rPr>
      </w:pPr>
    </w:p>
    <w:p w:rsidR="00C009F3" w:rsidRPr="00BB53A1" w:rsidRDefault="00C009F3"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9B059E" w:rsidRPr="00BB53A1" w:rsidRDefault="009B059E" w:rsidP="00FE36FF">
      <w:pPr>
        <w:ind w:firstLine="567"/>
        <w:jc w:val="both"/>
        <w:rPr>
          <w:rFonts w:eastAsiaTheme="minorHAnsi"/>
          <w:szCs w:val="22"/>
        </w:rPr>
      </w:pPr>
    </w:p>
    <w:p w:rsidR="00C009F3" w:rsidRPr="00BB53A1" w:rsidRDefault="00C009F3" w:rsidP="00FE36FF">
      <w:pPr>
        <w:ind w:firstLine="567"/>
        <w:jc w:val="both"/>
        <w:rPr>
          <w:rFonts w:eastAsiaTheme="minorHAnsi"/>
          <w:szCs w:val="22"/>
        </w:rPr>
      </w:pPr>
    </w:p>
    <w:p w:rsidR="00C009F3" w:rsidRPr="00BB53A1" w:rsidRDefault="00C009F3" w:rsidP="00FE36FF">
      <w:pPr>
        <w:ind w:firstLine="567"/>
        <w:jc w:val="both"/>
        <w:rPr>
          <w:rFonts w:eastAsiaTheme="minorHAnsi"/>
          <w:szCs w:val="22"/>
        </w:rPr>
      </w:pPr>
    </w:p>
    <w:p w:rsidR="00C009F3" w:rsidRPr="00BB53A1" w:rsidRDefault="00C009F3" w:rsidP="00FE36FF">
      <w:pPr>
        <w:ind w:firstLine="567"/>
        <w:jc w:val="both"/>
        <w:rPr>
          <w:rFonts w:eastAsiaTheme="minorHAnsi"/>
          <w:szCs w:val="22"/>
        </w:rPr>
      </w:pPr>
    </w:p>
    <w:p w:rsidR="009C27C8" w:rsidRPr="00BB53A1" w:rsidRDefault="009C27C8" w:rsidP="00FE36FF">
      <w:pPr>
        <w:ind w:firstLine="567"/>
        <w:jc w:val="both"/>
        <w:rPr>
          <w:rFonts w:eastAsiaTheme="minorHAnsi"/>
          <w:szCs w:val="22"/>
        </w:rPr>
      </w:pPr>
    </w:p>
    <w:p w:rsidR="00C009F3" w:rsidRPr="00BB53A1" w:rsidRDefault="00AC7A30" w:rsidP="00FE36FF">
      <w:pPr>
        <w:pStyle w:val="Nadpis1"/>
        <w:pBdr>
          <w:top w:val="single" w:sz="4" w:space="1" w:color="auto"/>
          <w:left w:val="single" w:sz="4" w:space="4" w:color="auto"/>
          <w:right w:val="single" w:sz="4" w:space="4" w:color="auto"/>
        </w:pBdr>
        <w:ind w:firstLine="567"/>
        <w:jc w:val="both"/>
        <w:rPr>
          <w:rFonts w:eastAsiaTheme="minorHAnsi"/>
          <w:sz w:val="22"/>
          <w:szCs w:val="22"/>
        </w:rPr>
      </w:pPr>
      <w:bookmarkStart w:id="5" w:name="_Toc17543397"/>
      <w:r w:rsidRPr="00BB53A1">
        <w:rPr>
          <w:rFonts w:eastAsiaTheme="minorHAnsi"/>
          <w:sz w:val="22"/>
          <w:szCs w:val="22"/>
        </w:rPr>
        <w:lastRenderedPageBreak/>
        <w:t>PRŮVODNÍ ZPRÁVA</w:t>
      </w:r>
      <w:bookmarkEnd w:id="5"/>
    </w:p>
    <w:p w:rsidR="00C009F3" w:rsidRPr="00BB53A1" w:rsidRDefault="00C009F3" w:rsidP="00FE36FF">
      <w:pPr>
        <w:pStyle w:val="Nadpis1"/>
        <w:ind w:firstLine="567"/>
        <w:jc w:val="both"/>
        <w:rPr>
          <w:rFonts w:eastAsiaTheme="minorHAnsi"/>
          <w:sz w:val="22"/>
          <w:szCs w:val="22"/>
        </w:rPr>
      </w:pPr>
      <w:bookmarkStart w:id="6" w:name="_Toc17543398"/>
      <w:r w:rsidRPr="00BB53A1">
        <w:rPr>
          <w:rFonts w:eastAsiaTheme="minorHAnsi"/>
          <w:sz w:val="22"/>
          <w:szCs w:val="22"/>
        </w:rPr>
        <w:t>Identifikační údaje</w:t>
      </w:r>
      <w:bookmarkEnd w:id="4"/>
      <w:bookmarkEnd w:id="6"/>
      <w:r w:rsidRPr="00BB53A1">
        <w:rPr>
          <w:rFonts w:eastAsiaTheme="minorHAnsi"/>
          <w:sz w:val="22"/>
          <w:szCs w:val="22"/>
        </w:rPr>
        <w:t xml:space="preserve"> </w:t>
      </w:r>
    </w:p>
    <w:p w:rsidR="00C009F3" w:rsidRPr="00BB53A1" w:rsidRDefault="00C009F3" w:rsidP="00FE36FF">
      <w:pPr>
        <w:ind w:firstLine="567"/>
        <w:jc w:val="both"/>
        <w:rPr>
          <w:rFonts w:eastAsiaTheme="minorHAnsi"/>
          <w:szCs w:val="22"/>
        </w:rPr>
      </w:pPr>
    </w:p>
    <w:p w:rsidR="00850726" w:rsidRPr="00BB53A1" w:rsidRDefault="00850726" w:rsidP="00225014">
      <w:pPr>
        <w:ind w:left="2124" w:hanging="1557"/>
        <w:rPr>
          <w:rFonts w:eastAsia="Calibri"/>
          <w:szCs w:val="22"/>
          <w:lang w:eastAsia="en-US"/>
        </w:rPr>
      </w:pPr>
      <w:r w:rsidRPr="00BB53A1">
        <w:rPr>
          <w:rFonts w:eastAsia="Calibri"/>
          <w:b/>
          <w:bCs/>
          <w:szCs w:val="22"/>
          <w:lang w:eastAsia="en-US"/>
        </w:rPr>
        <w:t xml:space="preserve">Akce:  </w:t>
      </w:r>
      <w:r w:rsidRPr="00BB53A1">
        <w:rPr>
          <w:rFonts w:eastAsia="Calibri"/>
          <w:b/>
          <w:bCs/>
          <w:szCs w:val="22"/>
          <w:lang w:eastAsia="en-US"/>
        </w:rPr>
        <w:tab/>
      </w:r>
      <w:r w:rsidR="00A92F4F" w:rsidRPr="00BB53A1">
        <w:rPr>
          <w:rFonts w:eastAsia="Calibri"/>
          <w:b/>
          <w:bCs/>
          <w:szCs w:val="22"/>
          <w:lang w:eastAsia="en-US"/>
        </w:rPr>
        <w:tab/>
      </w:r>
      <w:r w:rsidR="00833B08" w:rsidRPr="00833B08">
        <w:rPr>
          <w:b/>
          <w:szCs w:val="22"/>
        </w:rPr>
        <w:t>OBNOVA ALEJÍ ŠTERNBERK</w:t>
      </w:r>
    </w:p>
    <w:p w:rsidR="00FA19AB" w:rsidRPr="00BB53A1" w:rsidRDefault="00FA19AB" w:rsidP="00FE36FF">
      <w:pPr>
        <w:ind w:firstLine="567"/>
        <w:jc w:val="both"/>
        <w:rPr>
          <w:szCs w:val="22"/>
        </w:rPr>
      </w:pPr>
    </w:p>
    <w:p w:rsidR="00833B08" w:rsidRPr="00833B08" w:rsidRDefault="00833B08" w:rsidP="00833B08">
      <w:pPr>
        <w:ind w:firstLine="567"/>
        <w:jc w:val="both"/>
        <w:rPr>
          <w:szCs w:val="22"/>
        </w:rPr>
      </w:pPr>
      <w:r>
        <w:rPr>
          <w:b/>
          <w:szCs w:val="22"/>
        </w:rPr>
        <w:t>Plocha</w:t>
      </w:r>
      <w:r w:rsidR="00FA19AB" w:rsidRPr="00BB53A1">
        <w:rPr>
          <w:b/>
          <w:szCs w:val="22"/>
        </w:rPr>
        <w:t>:</w:t>
      </w:r>
      <w:r w:rsidR="00256BFA" w:rsidRPr="00BB53A1">
        <w:rPr>
          <w:szCs w:val="22"/>
        </w:rPr>
        <w:tab/>
      </w:r>
      <w:r w:rsidR="00256BFA" w:rsidRPr="00BB53A1">
        <w:rPr>
          <w:szCs w:val="22"/>
        </w:rPr>
        <w:tab/>
      </w:r>
      <w:r w:rsidR="00777ED6" w:rsidRPr="00BB53A1">
        <w:rPr>
          <w:szCs w:val="22"/>
        </w:rPr>
        <w:tab/>
      </w:r>
      <w:r>
        <w:rPr>
          <w:szCs w:val="22"/>
        </w:rPr>
        <w:t xml:space="preserve">1. </w:t>
      </w:r>
      <w:r w:rsidRPr="00833B08">
        <w:rPr>
          <w:szCs w:val="22"/>
        </w:rPr>
        <w:t>Masarykova a Nábřežní ul. alej</w:t>
      </w:r>
    </w:p>
    <w:p w:rsidR="00833B08" w:rsidRPr="00833B08" w:rsidRDefault="00833B08" w:rsidP="00833B08">
      <w:pPr>
        <w:ind w:firstLine="567"/>
        <w:jc w:val="both"/>
        <w:rPr>
          <w:szCs w:val="22"/>
        </w:rPr>
      </w:pPr>
      <w:r>
        <w:rPr>
          <w:szCs w:val="22"/>
        </w:rPr>
        <w:tab/>
      </w:r>
      <w:r>
        <w:rPr>
          <w:szCs w:val="22"/>
        </w:rPr>
        <w:tab/>
      </w:r>
      <w:r>
        <w:rPr>
          <w:szCs w:val="22"/>
        </w:rPr>
        <w:tab/>
      </w:r>
      <w:r>
        <w:rPr>
          <w:szCs w:val="22"/>
        </w:rPr>
        <w:tab/>
        <w:t xml:space="preserve">2. </w:t>
      </w:r>
      <w:r w:rsidRPr="00833B08">
        <w:rPr>
          <w:szCs w:val="22"/>
        </w:rPr>
        <w:t>Tyršovy sady</w:t>
      </w:r>
    </w:p>
    <w:p w:rsidR="00833B08" w:rsidRPr="00833B08" w:rsidRDefault="00833B08" w:rsidP="00833B08">
      <w:pPr>
        <w:ind w:firstLine="567"/>
        <w:jc w:val="both"/>
        <w:rPr>
          <w:szCs w:val="22"/>
        </w:rPr>
      </w:pPr>
      <w:r>
        <w:rPr>
          <w:szCs w:val="22"/>
        </w:rPr>
        <w:tab/>
      </w:r>
      <w:r>
        <w:rPr>
          <w:szCs w:val="22"/>
        </w:rPr>
        <w:tab/>
      </w:r>
      <w:r>
        <w:rPr>
          <w:szCs w:val="22"/>
        </w:rPr>
        <w:tab/>
      </w:r>
      <w:r>
        <w:rPr>
          <w:szCs w:val="22"/>
        </w:rPr>
        <w:tab/>
        <w:t xml:space="preserve">3. </w:t>
      </w:r>
      <w:r w:rsidRPr="00833B08">
        <w:rPr>
          <w:szCs w:val="22"/>
        </w:rPr>
        <w:t>Opavská ul. u vodoteče alej</w:t>
      </w:r>
    </w:p>
    <w:p w:rsidR="00225014" w:rsidRDefault="00833B08" w:rsidP="00833B08">
      <w:pPr>
        <w:ind w:firstLine="567"/>
        <w:jc w:val="both"/>
        <w:rPr>
          <w:szCs w:val="22"/>
        </w:rPr>
      </w:pPr>
      <w:r>
        <w:rPr>
          <w:szCs w:val="22"/>
        </w:rPr>
        <w:tab/>
      </w:r>
      <w:r>
        <w:rPr>
          <w:szCs w:val="22"/>
        </w:rPr>
        <w:tab/>
      </w:r>
      <w:r>
        <w:rPr>
          <w:szCs w:val="22"/>
        </w:rPr>
        <w:tab/>
      </w:r>
      <w:r>
        <w:rPr>
          <w:szCs w:val="22"/>
        </w:rPr>
        <w:tab/>
        <w:t xml:space="preserve">4. </w:t>
      </w:r>
      <w:r w:rsidRPr="00833B08">
        <w:rPr>
          <w:szCs w:val="22"/>
        </w:rPr>
        <w:t>Těšíkov alej</w:t>
      </w:r>
    </w:p>
    <w:p w:rsidR="00833B08" w:rsidRPr="00BB53A1" w:rsidRDefault="00833B08" w:rsidP="00833B08">
      <w:pPr>
        <w:ind w:firstLine="567"/>
        <w:jc w:val="both"/>
        <w:rPr>
          <w:rFonts w:eastAsia="Calibri"/>
          <w:szCs w:val="22"/>
          <w:lang w:eastAsia="en-US"/>
        </w:rPr>
      </w:pPr>
    </w:p>
    <w:p w:rsidR="00850726" w:rsidRPr="00BB53A1" w:rsidRDefault="00850726" w:rsidP="00FE36FF">
      <w:pPr>
        <w:ind w:firstLine="567"/>
        <w:jc w:val="both"/>
        <w:rPr>
          <w:rFonts w:eastAsia="Calibri"/>
          <w:szCs w:val="22"/>
          <w:lang w:eastAsia="en-US"/>
        </w:rPr>
      </w:pPr>
      <w:r w:rsidRPr="00BB53A1">
        <w:rPr>
          <w:rFonts w:eastAsia="Calibri"/>
          <w:b/>
          <w:bCs/>
          <w:szCs w:val="22"/>
          <w:lang w:eastAsia="en-US"/>
        </w:rPr>
        <w:t>Stupeň PD:</w:t>
      </w:r>
      <w:r w:rsidRPr="00BB53A1">
        <w:rPr>
          <w:rFonts w:eastAsia="Calibri"/>
          <w:szCs w:val="22"/>
          <w:lang w:eastAsia="en-US"/>
        </w:rPr>
        <w:t xml:space="preserve"> </w:t>
      </w:r>
      <w:r w:rsidRPr="00BB53A1">
        <w:rPr>
          <w:rFonts w:eastAsia="Calibri"/>
          <w:szCs w:val="22"/>
          <w:lang w:eastAsia="en-US"/>
        </w:rPr>
        <w:tab/>
      </w:r>
      <w:r w:rsidR="00A92F4F" w:rsidRPr="00BB53A1">
        <w:rPr>
          <w:rFonts w:eastAsia="Calibri"/>
          <w:szCs w:val="22"/>
          <w:lang w:eastAsia="en-US"/>
        </w:rPr>
        <w:tab/>
      </w:r>
      <w:r w:rsidR="00124E64" w:rsidRPr="00BB53A1">
        <w:rPr>
          <w:rFonts w:eastAsia="Calibri"/>
          <w:szCs w:val="22"/>
          <w:lang w:eastAsia="en-US"/>
        </w:rPr>
        <w:t>DPS</w:t>
      </w:r>
    </w:p>
    <w:p w:rsidR="00850726" w:rsidRPr="00BB53A1" w:rsidRDefault="00850726" w:rsidP="00FE36FF">
      <w:pPr>
        <w:ind w:firstLine="567"/>
        <w:jc w:val="both"/>
        <w:rPr>
          <w:rFonts w:eastAsia="Calibri"/>
          <w:szCs w:val="22"/>
          <w:lang w:eastAsia="en-US"/>
        </w:rPr>
      </w:pPr>
    </w:p>
    <w:p w:rsidR="00850726" w:rsidRPr="00BB53A1" w:rsidRDefault="00850726" w:rsidP="00FE36FF">
      <w:pPr>
        <w:ind w:firstLine="567"/>
        <w:jc w:val="both"/>
        <w:rPr>
          <w:rFonts w:eastAsia="Calibri"/>
          <w:szCs w:val="22"/>
          <w:lang w:eastAsia="en-US"/>
        </w:rPr>
      </w:pPr>
    </w:p>
    <w:p w:rsidR="00CE2350" w:rsidRPr="00BB53A1" w:rsidRDefault="00850726" w:rsidP="00777ED6">
      <w:pPr>
        <w:tabs>
          <w:tab w:val="left" w:pos="708"/>
          <w:tab w:val="left" w:pos="1416"/>
          <w:tab w:val="left" w:pos="2124"/>
          <w:tab w:val="left" w:pos="2832"/>
          <w:tab w:val="left" w:pos="3540"/>
          <w:tab w:val="left" w:pos="4248"/>
          <w:tab w:val="left" w:pos="4956"/>
          <w:tab w:val="left" w:pos="5670"/>
        </w:tabs>
        <w:ind w:firstLine="567"/>
        <w:jc w:val="both"/>
        <w:rPr>
          <w:szCs w:val="22"/>
        </w:rPr>
      </w:pPr>
      <w:r w:rsidRPr="00BB53A1">
        <w:rPr>
          <w:rFonts w:eastAsia="Calibri"/>
          <w:b/>
          <w:bCs/>
          <w:szCs w:val="22"/>
          <w:lang w:eastAsia="en-US"/>
        </w:rPr>
        <w:t>Katastrální území:</w:t>
      </w:r>
      <w:r w:rsidRPr="00BB53A1">
        <w:rPr>
          <w:rFonts w:eastAsia="Calibri"/>
          <w:szCs w:val="22"/>
          <w:lang w:eastAsia="en-US"/>
        </w:rPr>
        <w:tab/>
      </w:r>
      <w:r w:rsidRPr="00BB53A1">
        <w:rPr>
          <w:rFonts w:eastAsia="Calibri"/>
          <w:szCs w:val="22"/>
          <w:lang w:eastAsia="en-US"/>
        </w:rPr>
        <w:tab/>
      </w:r>
      <w:r w:rsidR="00225014" w:rsidRPr="00BB53A1">
        <w:rPr>
          <w:szCs w:val="22"/>
        </w:rPr>
        <w:t>Šternberk, Těšíkov</w:t>
      </w:r>
    </w:p>
    <w:p w:rsidR="00F60035" w:rsidRPr="00BB53A1" w:rsidRDefault="00F60035" w:rsidP="00FE36FF">
      <w:pPr>
        <w:ind w:firstLine="567"/>
        <w:jc w:val="both"/>
        <w:rPr>
          <w:rFonts w:eastAsia="Calibri"/>
          <w:szCs w:val="22"/>
          <w:lang w:eastAsia="en-US"/>
        </w:rPr>
      </w:pPr>
    </w:p>
    <w:p w:rsidR="00850726" w:rsidRPr="00BB53A1" w:rsidRDefault="00850726" w:rsidP="00FE36FF">
      <w:pPr>
        <w:ind w:firstLine="567"/>
        <w:jc w:val="both"/>
        <w:rPr>
          <w:rFonts w:eastAsia="Calibri"/>
          <w:b/>
          <w:bCs/>
          <w:szCs w:val="22"/>
          <w:lang w:eastAsia="en-US"/>
        </w:rPr>
      </w:pPr>
    </w:p>
    <w:p w:rsidR="00225014" w:rsidRPr="00BB53A1" w:rsidRDefault="00850726" w:rsidP="00225014">
      <w:pPr>
        <w:pStyle w:val="Bezmezer"/>
        <w:ind w:firstLine="567"/>
        <w:rPr>
          <w:rFonts w:eastAsia="Times New Roman"/>
          <w:b/>
          <w:bCs/>
          <w:lang w:eastAsia="cs-CZ"/>
        </w:rPr>
      </w:pPr>
      <w:r w:rsidRPr="00BB53A1">
        <w:rPr>
          <w:rFonts w:eastAsia="Calibri"/>
          <w:b/>
          <w:bCs/>
        </w:rPr>
        <w:t>Zadavatel:</w:t>
      </w:r>
      <w:r w:rsidRPr="00BB53A1">
        <w:rPr>
          <w:rFonts w:eastAsia="Calibri"/>
        </w:rPr>
        <w:t xml:space="preserve"> </w:t>
      </w:r>
      <w:r w:rsidR="008D6912" w:rsidRPr="00BB53A1">
        <w:rPr>
          <w:rFonts w:eastAsia="Calibri"/>
        </w:rPr>
        <w:tab/>
      </w:r>
      <w:r w:rsidR="00225014" w:rsidRPr="00BB53A1">
        <w:rPr>
          <w:rFonts w:eastAsia="Calibri"/>
        </w:rPr>
        <w:tab/>
      </w:r>
      <w:r w:rsidR="00225014" w:rsidRPr="00BB53A1">
        <w:rPr>
          <w:rStyle w:val="BezmezerChar"/>
          <w:b/>
        </w:rPr>
        <w:t>Město Šternberk</w:t>
      </w:r>
    </w:p>
    <w:p w:rsidR="00225014" w:rsidRPr="00BB53A1" w:rsidRDefault="00225014" w:rsidP="00225014">
      <w:pPr>
        <w:pStyle w:val="Bezmezer"/>
        <w:ind w:left="2124" w:firstLine="708"/>
        <w:rPr>
          <w:rFonts w:eastAsia="Times New Roman" w:cs="Arial"/>
          <w:lang w:eastAsia="cs-CZ"/>
        </w:rPr>
      </w:pPr>
      <w:r w:rsidRPr="00BB53A1">
        <w:rPr>
          <w:rFonts w:eastAsia="Times New Roman" w:cs="Arial"/>
          <w:lang w:eastAsia="cs-CZ"/>
        </w:rPr>
        <w:t>Horní náměstí 16</w:t>
      </w:r>
    </w:p>
    <w:p w:rsidR="00225014" w:rsidRPr="00BB53A1" w:rsidRDefault="00225014" w:rsidP="00225014">
      <w:pPr>
        <w:shd w:val="clear" w:color="auto" w:fill="FFFFFF"/>
        <w:ind w:left="2124" w:firstLine="708"/>
        <w:rPr>
          <w:rFonts w:cs="Arial"/>
          <w:szCs w:val="22"/>
        </w:rPr>
      </w:pPr>
      <w:r w:rsidRPr="00BB53A1">
        <w:rPr>
          <w:rFonts w:cs="Arial"/>
          <w:szCs w:val="22"/>
        </w:rPr>
        <w:t>785 01 Šternberk</w:t>
      </w:r>
    </w:p>
    <w:p w:rsidR="00777ED6" w:rsidRPr="00BB53A1" w:rsidRDefault="00225014" w:rsidP="00225014">
      <w:pPr>
        <w:ind w:left="2832"/>
        <w:jc w:val="both"/>
        <w:rPr>
          <w:rFonts w:cs="Arial"/>
          <w:szCs w:val="22"/>
        </w:rPr>
      </w:pPr>
      <w:r w:rsidRPr="00BB53A1">
        <w:rPr>
          <w:rFonts w:cs="Arial"/>
          <w:szCs w:val="22"/>
        </w:rPr>
        <w:t>IČ:00299529</w:t>
      </w:r>
      <w:r w:rsidRPr="00BB53A1">
        <w:rPr>
          <w:rFonts w:cs="Arial"/>
          <w:szCs w:val="22"/>
        </w:rPr>
        <w:br/>
        <w:t>DIČ: CZ00299529</w:t>
      </w:r>
    </w:p>
    <w:p w:rsidR="00225014" w:rsidRPr="00BB53A1" w:rsidRDefault="00225014" w:rsidP="00225014">
      <w:pPr>
        <w:ind w:left="2832"/>
        <w:jc w:val="both"/>
        <w:rPr>
          <w:rFonts w:eastAsia="Calibri"/>
          <w:b/>
          <w:bCs/>
          <w:szCs w:val="22"/>
          <w:lang w:eastAsia="en-US"/>
        </w:rPr>
      </w:pPr>
    </w:p>
    <w:p w:rsidR="00A92F4F" w:rsidRPr="00BB53A1" w:rsidRDefault="00DE2A11" w:rsidP="00FE36FF">
      <w:pPr>
        <w:ind w:firstLine="567"/>
        <w:jc w:val="both"/>
        <w:rPr>
          <w:rFonts w:cs="Tahoma,Bold"/>
          <w:b/>
          <w:bCs/>
          <w:szCs w:val="22"/>
        </w:rPr>
      </w:pPr>
      <w:r w:rsidRPr="00BB53A1">
        <w:rPr>
          <w:rFonts w:eastAsia="Calibri"/>
          <w:b/>
          <w:bCs/>
          <w:szCs w:val="22"/>
          <w:lang w:eastAsia="en-US"/>
        </w:rPr>
        <w:t>Zhotovitel</w:t>
      </w:r>
      <w:r w:rsidR="00850726" w:rsidRPr="00BB53A1">
        <w:rPr>
          <w:rFonts w:eastAsia="Calibri"/>
          <w:b/>
          <w:bCs/>
          <w:szCs w:val="22"/>
          <w:lang w:eastAsia="en-US"/>
        </w:rPr>
        <w:t>:</w:t>
      </w:r>
      <w:r w:rsidR="00850726" w:rsidRPr="00BB53A1">
        <w:rPr>
          <w:rFonts w:eastAsia="Calibri"/>
          <w:b/>
          <w:bCs/>
          <w:szCs w:val="22"/>
          <w:lang w:eastAsia="en-US"/>
        </w:rPr>
        <w:tab/>
      </w:r>
      <w:r w:rsidR="00A92F4F" w:rsidRPr="00BB53A1">
        <w:rPr>
          <w:rFonts w:eastAsia="Calibri"/>
          <w:b/>
          <w:bCs/>
          <w:szCs w:val="22"/>
          <w:lang w:eastAsia="en-US"/>
        </w:rPr>
        <w:tab/>
      </w:r>
      <w:r w:rsidR="00A92F4F" w:rsidRPr="00BB53A1">
        <w:rPr>
          <w:rFonts w:cs="Tahoma,Bold"/>
          <w:b/>
          <w:bCs/>
          <w:szCs w:val="22"/>
        </w:rPr>
        <w:t>SAFE TREES, s.r.o.</w:t>
      </w:r>
    </w:p>
    <w:p w:rsidR="00087CB5" w:rsidRPr="00BB53A1" w:rsidRDefault="00087CB5" w:rsidP="00FE36FF">
      <w:pPr>
        <w:ind w:left="2124" w:firstLine="708"/>
        <w:jc w:val="both"/>
        <w:rPr>
          <w:rFonts w:cs="Tahoma"/>
          <w:szCs w:val="22"/>
        </w:rPr>
      </w:pPr>
      <w:r w:rsidRPr="00BB53A1">
        <w:rPr>
          <w:rFonts w:cs="Tahoma"/>
          <w:szCs w:val="22"/>
        </w:rPr>
        <w:t>Sídlo: Hlinky 162/92, 603 00 Brno</w:t>
      </w:r>
    </w:p>
    <w:p w:rsidR="00A92F4F" w:rsidRPr="00BB53A1" w:rsidRDefault="00A92F4F" w:rsidP="00FE36FF">
      <w:pPr>
        <w:ind w:left="2124" w:firstLine="708"/>
        <w:jc w:val="both"/>
        <w:rPr>
          <w:rFonts w:cs="Tahoma"/>
          <w:szCs w:val="22"/>
        </w:rPr>
      </w:pPr>
      <w:r w:rsidRPr="00BB53A1">
        <w:rPr>
          <w:szCs w:val="22"/>
        </w:rPr>
        <w:t xml:space="preserve">IČ: </w:t>
      </w:r>
      <w:r w:rsidRPr="00BB53A1">
        <w:rPr>
          <w:rFonts w:cs="Tahoma"/>
          <w:szCs w:val="22"/>
        </w:rPr>
        <w:t>26935287</w:t>
      </w:r>
    </w:p>
    <w:p w:rsidR="00A92F4F" w:rsidRPr="00BB53A1" w:rsidRDefault="00A92F4F" w:rsidP="00FE36FF">
      <w:pPr>
        <w:ind w:left="2124" w:firstLine="708"/>
        <w:jc w:val="both"/>
        <w:rPr>
          <w:rFonts w:cs="Tahoma"/>
          <w:szCs w:val="22"/>
        </w:rPr>
      </w:pPr>
      <w:r w:rsidRPr="00BB53A1">
        <w:rPr>
          <w:rFonts w:cs="Tahoma"/>
          <w:szCs w:val="22"/>
        </w:rPr>
        <w:t>e-mail: info@safetrees.cz</w:t>
      </w:r>
    </w:p>
    <w:p w:rsidR="00A92F4F" w:rsidRPr="00BB53A1" w:rsidRDefault="00A92F4F" w:rsidP="00FE36FF">
      <w:pPr>
        <w:ind w:left="2124" w:firstLine="708"/>
        <w:jc w:val="both"/>
        <w:rPr>
          <w:rFonts w:cs="Tahoma"/>
          <w:szCs w:val="22"/>
        </w:rPr>
      </w:pPr>
      <w:r w:rsidRPr="00BB53A1">
        <w:rPr>
          <w:rFonts w:cs="Tahoma"/>
          <w:szCs w:val="22"/>
        </w:rPr>
        <w:t>web: www.safetrees.cz</w:t>
      </w:r>
    </w:p>
    <w:p w:rsidR="00850726" w:rsidRPr="00BB53A1" w:rsidRDefault="00850726" w:rsidP="00FE36FF">
      <w:pPr>
        <w:ind w:firstLine="567"/>
        <w:jc w:val="both"/>
        <w:rPr>
          <w:rFonts w:eastAsia="Calibri"/>
          <w:szCs w:val="22"/>
          <w:lang w:eastAsia="en-US"/>
        </w:rPr>
      </w:pPr>
    </w:p>
    <w:p w:rsidR="00A92F4F" w:rsidRPr="00BB53A1" w:rsidRDefault="00A92F4F" w:rsidP="00FE36FF">
      <w:pPr>
        <w:ind w:firstLine="567"/>
        <w:jc w:val="both"/>
        <w:rPr>
          <w:rFonts w:cs="Tahoma"/>
          <w:szCs w:val="22"/>
        </w:rPr>
      </w:pPr>
      <w:r w:rsidRPr="00BB53A1">
        <w:rPr>
          <w:rFonts w:cs="Tahoma"/>
          <w:b/>
          <w:szCs w:val="22"/>
        </w:rPr>
        <w:t>Vedoucí zprac. týmu:</w:t>
      </w:r>
      <w:r w:rsidRPr="00BB53A1">
        <w:rPr>
          <w:rFonts w:cs="Tahoma"/>
          <w:szCs w:val="22"/>
        </w:rPr>
        <w:tab/>
        <w:t>Ing. Jaroslav Kolařík, Ph.D</w:t>
      </w:r>
    </w:p>
    <w:p w:rsidR="00A92F4F" w:rsidRPr="00BB53A1" w:rsidRDefault="00A92F4F" w:rsidP="00FE36FF">
      <w:pPr>
        <w:ind w:firstLine="567"/>
        <w:jc w:val="both"/>
        <w:rPr>
          <w:rFonts w:eastAsia="Calibri"/>
          <w:szCs w:val="22"/>
          <w:lang w:eastAsia="en-US"/>
        </w:rPr>
      </w:pPr>
    </w:p>
    <w:p w:rsidR="00A92F4F" w:rsidRPr="00BB53A1" w:rsidRDefault="00A92F4F" w:rsidP="00FE36FF">
      <w:pPr>
        <w:ind w:firstLine="567"/>
        <w:jc w:val="both"/>
        <w:rPr>
          <w:rFonts w:eastAsia="Calibri"/>
          <w:szCs w:val="22"/>
          <w:lang w:eastAsia="en-US"/>
        </w:rPr>
      </w:pPr>
      <w:r w:rsidRPr="00BB53A1">
        <w:rPr>
          <w:rFonts w:eastAsia="Calibri"/>
          <w:szCs w:val="22"/>
          <w:lang w:eastAsia="en-US"/>
        </w:rPr>
        <w:tab/>
      </w:r>
      <w:r w:rsidRPr="00BB53A1">
        <w:rPr>
          <w:rFonts w:eastAsia="Calibri"/>
          <w:szCs w:val="22"/>
          <w:lang w:eastAsia="en-US"/>
        </w:rPr>
        <w:tab/>
      </w:r>
    </w:p>
    <w:p w:rsidR="00777ED6" w:rsidRPr="00BB53A1" w:rsidRDefault="00A92F4F" w:rsidP="00FE36FF">
      <w:pPr>
        <w:autoSpaceDE w:val="0"/>
        <w:autoSpaceDN w:val="0"/>
        <w:adjustRightInd w:val="0"/>
        <w:ind w:firstLine="567"/>
        <w:jc w:val="both"/>
        <w:rPr>
          <w:rFonts w:eastAsiaTheme="minorHAnsi" w:cs="Arial Narrow"/>
          <w:color w:val="000000"/>
          <w:szCs w:val="22"/>
          <w:lang w:eastAsia="en-US"/>
        </w:rPr>
      </w:pPr>
      <w:r w:rsidRPr="00BB53A1">
        <w:rPr>
          <w:rFonts w:eastAsia="Calibri"/>
          <w:b/>
          <w:szCs w:val="22"/>
          <w:lang w:eastAsia="en-US"/>
        </w:rPr>
        <w:t>Vypracoval:</w:t>
      </w:r>
      <w:r w:rsidRPr="00BB53A1">
        <w:rPr>
          <w:rFonts w:eastAsia="Calibri"/>
          <w:szCs w:val="22"/>
          <w:lang w:eastAsia="en-US"/>
        </w:rPr>
        <w:tab/>
      </w:r>
      <w:r w:rsidRPr="00BB53A1">
        <w:rPr>
          <w:rFonts w:eastAsia="Calibri"/>
          <w:szCs w:val="22"/>
          <w:lang w:eastAsia="en-US"/>
        </w:rPr>
        <w:tab/>
      </w:r>
      <w:r w:rsidR="00777ED6" w:rsidRPr="00BB53A1">
        <w:rPr>
          <w:rFonts w:eastAsiaTheme="minorHAnsi" w:cs="Arial Narrow"/>
          <w:color w:val="000000"/>
          <w:szCs w:val="22"/>
          <w:lang w:eastAsia="en-US"/>
        </w:rPr>
        <w:t>Ing. Zdeněk Strnadel</w:t>
      </w:r>
    </w:p>
    <w:p w:rsidR="00850726" w:rsidRPr="00BB53A1" w:rsidRDefault="00850726" w:rsidP="00FE36FF">
      <w:pPr>
        <w:ind w:firstLine="567"/>
        <w:jc w:val="both"/>
        <w:rPr>
          <w:rFonts w:eastAsia="Calibri"/>
          <w:szCs w:val="22"/>
          <w:lang w:eastAsia="en-US"/>
        </w:rPr>
      </w:pPr>
    </w:p>
    <w:p w:rsidR="00850726" w:rsidRPr="00BB53A1" w:rsidRDefault="00850726" w:rsidP="00FE36FF">
      <w:pPr>
        <w:ind w:firstLine="567"/>
        <w:jc w:val="both"/>
        <w:rPr>
          <w:rFonts w:eastAsia="Calibri"/>
          <w:szCs w:val="22"/>
          <w:lang w:eastAsia="en-US"/>
        </w:rPr>
      </w:pPr>
      <w:r w:rsidRPr="00BB53A1">
        <w:rPr>
          <w:rFonts w:eastAsia="Calibri"/>
          <w:b/>
          <w:bCs/>
          <w:szCs w:val="22"/>
          <w:lang w:eastAsia="en-US"/>
        </w:rPr>
        <w:t>Datum:</w:t>
      </w:r>
      <w:r w:rsidRPr="00BB53A1">
        <w:rPr>
          <w:rFonts w:eastAsia="Calibri"/>
          <w:szCs w:val="22"/>
          <w:lang w:eastAsia="en-US"/>
        </w:rPr>
        <w:tab/>
      </w:r>
      <w:r w:rsidR="00A92F4F" w:rsidRPr="00BB53A1">
        <w:rPr>
          <w:rFonts w:eastAsia="Calibri"/>
          <w:szCs w:val="22"/>
          <w:lang w:eastAsia="en-US"/>
        </w:rPr>
        <w:tab/>
      </w:r>
      <w:r w:rsidR="00A92F4F" w:rsidRPr="00BB53A1">
        <w:rPr>
          <w:rFonts w:eastAsia="Calibri"/>
          <w:szCs w:val="22"/>
          <w:lang w:eastAsia="en-US"/>
        </w:rPr>
        <w:tab/>
      </w:r>
      <w:r w:rsidR="00225014" w:rsidRPr="00BB53A1">
        <w:rPr>
          <w:rFonts w:eastAsia="Calibri"/>
          <w:szCs w:val="22"/>
          <w:lang w:eastAsia="en-US"/>
        </w:rPr>
        <w:t>0</w:t>
      </w:r>
      <w:r w:rsidR="00746FCB">
        <w:rPr>
          <w:rFonts w:eastAsia="Calibri"/>
          <w:szCs w:val="22"/>
          <w:lang w:eastAsia="en-US"/>
        </w:rPr>
        <w:t>8</w:t>
      </w:r>
      <w:r w:rsidR="00A92F4F" w:rsidRPr="00BB53A1">
        <w:rPr>
          <w:rFonts w:eastAsia="Calibri"/>
          <w:szCs w:val="22"/>
          <w:lang w:eastAsia="en-US"/>
        </w:rPr>
        <w:t>/</w:t>
      </w:r>
      <w:r w:rsidRPr="00BB53A1">
        <w:rPr>
          <w:rFonts w:eastAsia="Calibri"/>
          <w:szCs w:val="22"/>
          <w:lang w:eastAsia="en-US"/>
        </w:rPr>
        <w:t xml:space="preserve"> 201</w:t>
      </w:r>
      <w:r w:rsidR="00225014" w:rsidRPr="00BB53A1">
        <w:rPr>
          <w:rFonts w:eastAsia="Calibri"/>
          <w:szCs w:val="22"/>
          <w:lang w:eastAsia="en-US"/>
        </w:rPr>
        <w:t>9</w:t>
      </w:r>
    </w:p>
    <w:p w:rsidR="00850726" w:rsidRPr="00BB53A1" w:rsidRDefault="00850726"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Default="00C009F3" w:rsidP="00FE36FF">
      <w:pPr>
        <w:ind w:firstLine="567"/>
        <w:jc w:val="both"/>
        <w:rPr>
          <w:rFonts w:eastAsia="Calibri"/>
          <w:szCs w:val="22"/>
          <w:lang w:eastAsia="en-US"/>
        </w:rPr>
      </w:pPr>
    </w:p>
    <w:p w:rsidR="005F4136" w:rsidRDefault="005F4136" w:rsidP="00FE36FF">
      <w:pPr>
        <w:ind w:firstLine="567"/>
        <w:jc w:val="both"/>
        <w:rPr>
          <w:rFonts w:eastAsia="Calibri"/>
          <w:szCs w:val="22"/>
          <w:lang w:eastAsia="en-US"/>
        </w:rPr>
      </w:pPr>
    </w:p>
    <w:p w:rsidR="005F4136" w:rsidRPr="00BB53A1" w:rsidRDefault="005F4136"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777ED6" w:rsidRPr="00BB53A1" w:rsidRDefault="00777ED6" w:rsidP="00FE36FF">
      <w:pPr>
        <w:ind w:firstLine="567"/>
        <w:jc w:val="both"/>
        <w:rPr>
          <w:rFonts w:eastAsia="Calibri"/>
          <w:szCs w:val="22"/>
          <w:lang w:eastAsia="en-US"/>
        </w:rPr>
      </w:pPr>
    </w:p>
    <w:p w:rsidR="00777ED6" w:rsidRPr="00BB53A1" w:rsidRDefault="00777ED6" w:rsidP="00FE36FF">
      <w:pPr>
        <w:ind w:firstLine="567"/>
        <w:jc w:val="both"/>
        <w:rPr>
          <w:rFonts w:eastAsia="Calibri"/>
          <w:szCs w:val="22"/>
          <w:lang w:eastAsia="en-US"/>
        </w:rPr>
      </w:pPr>
    </w:p>
    <w:p w:rsidR="00777ED6" w:rsidRPr="00BB53A1" w:rsidRDefault="00777ED6"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BB53A1" w:rsidRDefault="00C009F3" w:rsidP="00FE36FF">
      <w:pPr>
        <w:ind w:firstLine="567"/>
        <w:jc w:val="both"/>
        <w:rPr>
          <w:rFonts w:eastAsia="Calibri"/>
          <w:szCs w:val="22"/>
          <w:lang w:eastAsia="en-US"/>
        </w:rPr>
      </w:pPr>
    </w:p>
    <w:p w:rsidR="00C009F3" w:rsidRPr="005F4136" w:rsidRDefault="00C009F3" w:rsidP="005F4136">
      <w:pPr>
        <w:pStyle w:val="Nadpis1"/>
      </w:pPr>
      <w:bookmarkStart w:id="7" w:name="_Toc372119163"/>
      <w:bookmarkStart w:id="8" w:name="_Toc17543399"/>
      <w:bookmarkEnd w:id="7"/>
      <w:r w:rsidRPr="005F4136">
        <w:lastRenderedPageBreak/>
        <w:t>Cíl dokumentace</w:t>
      </w:r>
      <w:bookmarkEnd w:id="8"/>
    </w:p>
    <w:p w:rsidR="003F16C3" w:rsidRPr="00BB53A1" w:rsidRDefault="003F16C3" w:rsidP="00FE36FF">
      <w:pPr>
        <w:ind w:firstLine="567"/>
        <w:jc w:val="both"/>
        <w:rPr>
          <w:szCs w:val="22"/>
        </w:rPr>
      </w:pPr>
    </w:p>
    <w:p w:rsidR="00A3660B" w:rsidRPr="00BB53A1" w:rsidRDefault="001D0C3D" w:rsidP="00483447">
      <w:pPr>
        <w:ind w:firstLine="567"/>
        <w:rPr>
          <w:szCs w:val="22"/>
        </w:rPr>
      </w:pPr>
      <w:r w:rsidRPr="00BB53A1">
        <w:rPr>
          <w:szCs w:val="22"/>
        </w:rPr>
        <w:t>Projektov</w:t>
      </w:r>
      <w:r w:rsidR="002C6AF8" w:rsidRPr="00BB53A1">
        <w:rPr>
          <w:szCs w:val="22"/>
        </w:rPr>
        <w:t>á</w:t>
      </w:r>
      <w:r w:rsidRPr="00BB53A1">
        <w:rPr>
          <w:szCs w:val="22"/>
        </w:rPr>
        <w:t xml:space="preserve"> dokumentace „</w:t>
      </w:r>
      <w:r w:rsidR="00781FE4" w:rsidRPr="00781FE4">
        <w:rPr>
          <w:bCs/>
          <w:szCs w:val="22"/>
        </w:rPr>
        <w:t>OBNOVA ALEJÍ ŠTERNBERK</w:t>
      </w:r>
      <w:r w:rsidRPr="00BB53A1">
        <w:rPr>
          <w:szCs w:val="22"/>
        </w:rPr>
        <w:t>“ se zabýv</w:t>
      </w:r>
      <w:r w:rsidR="002C6AF8" w:rsidRPr="00BB53A1">
        <w:rPr>
          <w:szCs w:val="22"/>
        </w:rPr>
        <w:t>á</w:t>
      </w:r>
      <w:r w:rsidRPr="00BB53A1">
        <w:rPr>
          <w:szCs w:val="22"/>
        </w:rPr>
        <w:t xml:space="preserve"> obnovou </w:t>
      </w:r>
      <w:r w:rsidR="00225014" w:rsidRPr="00BB53A1">
        <w:rPr>
          <w:szCs w:val="22"/>
        </w:rPr>
        <w:t xml:space="preserve">sídelní zeleně </w:t>
      </w:r>
      <w:r w:rsidR="006A3DDA" w:rsidRPr="00BB53A1">
        <w:rPr>
          <w:szCs w:val="22"/>
        </w:rPr>
        <w:t xml:space="preserve">na </w:t>
      </w:r>
      <w:r w:rsidR="00781FE4">
        <w:rPr>
          <w:szCs w:val="22"/>
        </w:rPr>
        <w:t xml:space="preserve">čtyřech </w:t>
      </w:r>
      <w:r w:rsidR="006A3DDA" w:rsidRPr="00BB53A1">
        <w:rPr>
          <w:szCs w:val="22"/>
        </w:rPr>
        <w:t xml:space="preserve">lokalitách v rámci </w:t>
      </w:r>
      <w:r w:rsidR="00A5112E" w:rsidRPr="00BB53A1">
        <w:rPr>
          <w:szCs w:val="22"/>
        </w:rPr>
        <w:t>zastavěného</w:t>
      </w:r>
      <w:r w:rsidR="006A3DDA" w:rsidRPr="00BB53A1">
        <w:rPr>
          <w:szCs w:val="22"/>
        </w:rPr>
        <w:t xml:space="preserve"> území </w:t>
      </w:r>
      <w:r w:rsidR="00225014" w:rsidRPr="00BB53A1">
        <w:rPr>
          <w:szCs w:val="22"/>
        </w:rPr>
        <w:t>města Šternberk a městské části Šternberk – Těšíkov.</w:t>
      </w:r>
      <w:r w:rsidR="00A3660B" w:rsidRPr="00BB53A1">
        <w:rPr>
          <w:szCs w:val="22"/>
        </w:rPr>
        <w:t xml:space="preserve"> </w:t>
      </w:r>
    </w:p>
    <w:p w:rsidR="00A5112E" w:rsidRPr="00BB53A1" w:rsidRDefault="003732AD" w:rsidP="00FE36FF">
      <w:pPr>
        <w:ind w:firstLine="567"/>
        <w:jc w:val="both"/>
        <w:rPr>
          <w:szCs w:val="22"/>
        </w:rPr>
      </w:pPr>
      <w:r w:rsidRPr="00BB53A1">
        <w:rPr>
          <w:szCs w:val="22"/>
        </w:rPr>
        <w:t xml:space="preserve">Jedná se o tyto plochy: </w:t>
      </w:r>
    </w:p>
    <w:p w:rsidR="00781FE4" w:rsidRPr="00833B08" w:rsidRDefault="00256BFA" w:rsidP="00781FE4">
      <w:pPr>
        <w:ind w:firstLine="567"/>
        <w:jc w:val="both"/>
        <w:rPr>
          <w:szCs w:val="22"/>
        </w:rPr>
      </w:pPr>
      <w:r w:rsidRPr="00BB53A1">
        <w:rPr>
          <w:b/>
          <w:szCs w:val="22"/>
        </w:rPr>
        <w:tab/>
      </w:r>
      <w:r w:rsidRPr="00BB53A1">
        <w:rPr>
          <w:b/>
          <w:szCs w:val="22"/>
        </w:rPr>
        <w:tab/>
      </w:r>
      <w:r w:rsidR="00A3660B" w:rsidRPr="00BB53A1">
        <w:rPr>
          <w:b/>
          <w:szCs w:val="22"/>
        </w:rPr>
        <w:tab/>
      </w:r>
      <w:r w:rsidR="00A3660B" w:rsidRPr="00BB53A1">
        <w:rPr>
          <w:b/>
          <w:szCs w:val="22"/>
        </w:rPr>
        <w:tab/>
      </w:r>
      <w:r w:rsidR="00781FE4">
        <w:rPr>
          <w:szCs w:val="22"/>
        </w:rPr>
        <w:t xml:space="preserve">1. </w:t>
      </w:r>
      <w:r w:rsidR="00781FE4" w:rsidRPr="00833B08">
        <w:rPr>
          <w:szCs w:val="22"/>
        </w:rPr>
        <w:t>Masarykova a Nábřežní ul. alej</w:t>
      </w:r>
    </w:p>
    <w:p w:rsidR="00781FE4" w:rsidRPr="00833B08" w:rsidRDefault="00781FE4" w:rsidP="00781FE4">
      <w:pPr>
        <w:ind w:firstLine="567"/>
        <w:jc w:val="both"/>
        <w:rPr>
          <w:szCs w:val="22"/>
        </w:rPr>
      </w:pPr>
      <w:r>
        <w:rPr>
          <w:szCs w:val="22"/>
        </w:rPr>
        <w:tab/>
      </w:r>
      <w:r>
        <w:rPr>
          <w:szCs w:val="22"/>
        </w:rPr>
        <w:tab/>
      </w:r>
      <w:r>
        <w:rPr>
          <w:szCs w:val="22"/>
        </w:rPr>
        <w:tab/>
      </w:r>
      <w:r>
        <w:rPr>
          <w:szCs w:val="22"/>
        </w:rPr>
        <w:tab/>
        <w:t xml:space="preserve">2. </w:t>
      </w:r>
      <w:r w:rsidRPr="00833B08">
        <w:rPr>
          <w:szCs w:val="22"/>
        </w:rPr>
        <w:t>Tyršovy sady</w:t>
      </w:r>
    </w:p>
    <w:p w:rsidR="00781FE4" w:rsidRPr="00833B08" w:rsidRDefault="00781FE4" w:rsidP="00781FE4">
      <w:pPr>
        <w:ind w:firstLine="567"/>
        <w:jc w:val="both"/>
        <w:rPr>
          <w:szCs w:val="22"/>
        </w:rPr>
      </w:pPr>
      <w:r>
        <w:rPr>
          <w:szCs w:val="22"/>
        </w:rPr>
        <w:tab/>
      </w:r>
      <w:r>
        <w:rPr>
          <w:szCs w:val="22"/>
        </w:rPr>
        <w:tab/>
      </w:r>
      <w:r>
        <w:rPr>
          <w:szCs w:val="22"/>
        </w:rPr>
        <w:tab/>
      </w:r>
      <w:r>
        <w:rPr>
          <w:szCs w:val="22"/>
        </w:rPr>
        <w:tab/>
        <w:t xml:space="preserve">3. </w:t>
      </w:r>
      <w:r w:rsidRPr="00833B08">
        <w:rPr>
          <w:szCs w:val="22"/>
        </w:rPr>
        <w:t>Opavská ul. u vodoteče alej</w:t>
      </w:r>
    </w:p>
    <w:p w:rsidR="00781FE4" w:rsidRDefault="00781FE4" w:rsidP="00781FE4">
      <w:pPr>
        <w:ind w:firstLine="567"/>
        <w:jc w:val="both"/>
        <w:rPr>
          <w:szCs w:val="22"/>
        </w:rPr>
      </w:pPr>
      <w:r>
        <w:rPr>
          <w:szCs w:val="22"/>
        </w:rPr>
        <w:tab/>
      </w:r>
      <w:r>
        <w:rPr>
          <w:szCs w:val="22"/>
        </w:rPr>
        <w:tab/>
      </w:r>
      <w:r>
        <w:rPr>
          <w:szCs w:val="22"/>
        </w:rPr>
        <w:tab/>
      </w:r>
      <w:r>
        <w:rPr>
          <w:szCs w:val="22"/>
        </w:rPr>
        <w:tab/>
        <w:t xml:space="preserve">4. </w:t>
      </w:r>
      <w:r w:rsidRPr="00833B08">
        <w:rPr>
          <w:szCs w:val="22"/>
        </w:rPr>
        <w:t>Těšíkov alej</w:t>
      </w:r>
    </w:p>
    <w:p w:rsidR="00225014" w:rsidRPr="00BB53A1" w:rsidRDefault="00225014" w:rsidP="00781FE4">
      <w:pPr>
        <w:ind w:firstLine="567"/>
        <w:jc w:val="both"/>
        <w:rPr>
          <w:szCs w:val="22"/>
        </w:rPr>
      </w:pPr>
    </w:p>
    <w:p w:rsidR="003D4159" w:rsidRDefault="001D0C3D" w:rsidP="00FE36FF">
      <w:pPr>
        <w:ind w:firstLine="567"/>
        <w:jc w:val="both"/>
        <w:rPr>
          <w:szCs w:val="22"/>
        </w:rPr>
      </w:pPr>
      <w:r w:rsidRPr="00DE7CDA">
        <w:rPr>
          <w:szCs w:val="22"/>
        </w:rPr>
        <w:t>Cílem</w:t>
      </w:r>
      <w:r w:rsidR="006A3DDA" w:rsidRPr="00DE7CDA">
        <w:rPr>
          <w:szCs w:val="22"/>
        </w:rPr>
        <w:t xml:space="preserve"> projektu</w:t>
      </w:r>
      <w:r w:rsidRPr="00DE7CDA">
        <w:rPr>
          <w:szCs w:val="22"/>
        </w:rPr>
        <w:t xml:space="preserve"> je</w:t>
      </w:r>
      <w:r w:rsidR="00225014" w:rsidRPr="00DE7CDA">
        <w:rPr>
          <w:szCs w:val="22"/>
        </w:rPr>
        <w:t xml:space="preserve"> </w:t>
      </w:r>
      <w:r w:rsidR="00565DE2" w:rsidRPr="00DE7CDA">
        <w:rPr>
          <w:szCs w:val="22"/>
        </w:rPr>
        <w:t>obnova</w:t>
      </w:r>
      <w:r w:rsidR="00DE7CDA" w:rsidRPr="00DE7CDA">
        <w:rPr>
          <w:szCs w:val="22"/>
        </w:rPr>
        <w:t xml:space="preserve"> vybraných ploch sídelní zeleně města Šternberk se zaměřením na uliční stromořadí a aleje. </w:t>
      </w:r>
      <w:r w:rsidR="00663502" w:rsidRPr="00DE7CDA">
        <w:rPr>
          <w:szCs w:val="22"/>
        </w:rPr>
        <w:t>Cílem projektu je navrhnout taková opatření, která</w:t>
      </w:r>
      <w:r w:rsidR="003D4159" w:rsidRPr="00DE7CDA">
        <w:rPr>
          <w:szCs w:val="22"/>
        </w:rPr>
        <w:t xml:space="preserve"> </w:t>
      </w:r>
      <w:r w:rsidR="00663502" w:rsidRPr="00DE7CDA">
        <w:rPr>
          <w:szCs w:val="22"/>
        </w:rPr>
        <w:t>zvýší</w:t>
      </w:r>
      <w:r w:rsidR="003D4159" w:rsidRPr="00DE7CDA">
        <w:rPr>
          <w:szCs w:val="22"/>
        </w:rPr>
        <w:t xml:space="preserve"> biodiverzit</w:t>
      </w:r>
      <w:r w:rsidR="00663502" w:rsidRPr="00DE7CDA">
        <w:rPr>
          <w:szCs w:val="22"/>
        </w:rPr>
        <w:t>u</w:t>
      </w:r>
      <w:r w:rsidR="003D4159" w:rsidRPr="00DE7CDA">
        <w:rPr>
          <w:szCs w:val="22"/>
        </w:rPr>
        <w:t xml:space="preserve"> a posíl</w:t>
      </w:r>
      <w:r w:rsidR="00663502" w:rsidRPr="00DE7CDA">
        <w:rPr>
          <w:szCs w:val="22"/>
        </w:rPr>
        <w:t>í</w:t>
      </w:r>
      <w:r w:rsidR="003D4159" w:rsidRPr="00DE7CDA">
        <w:rPr>
          <w:szCs w:val="22"/>
        </w:rPr>
        <w:t xml:space="preserve"> funkčnost a stabilit</w:t>
      </w:r>
      <w:r w:rsidR="00663502" w:rsidRPr="00DE7CDA">
        <w:rPr>
          <w:szCs w:val="22"/>
        </w:rPr>
        <w:t>u</w:t>
      </w:r>
      <w:r w:rsidR="003D4159" w:rsidRPr="00DE7CDA">
        <w:rPr>
          <w:szCs w:val="22"/>
        </w:rPr>
        <w:t xml:space="preserve"> sídelní zeleně.</w:t>
      </w:r>
      <w:r w:rsidR="003D4159" w:rsidRPr="00BB53A1">
        <w:rPr>
          <w:szCs w:val="22"/>
        </w:rPr>
        <w:t xml:space="preserve"> </w:t>
      </w:r>
    </w:p>
    <w:p w:rsidR="000D7BC2" w:rsidRPr="00BB53A1" w:rsidRDefault="00256BFA" w:rsidP="00FE36FF">
      <w:pPr>
        <w:ind w:firstLine="567"/>
        <w:jc w:val="both"/>
        <w:rPr>
          <w:szCs w:val="22"/>
        </w:rPr>
      </w:pPr>
      <w:r w:rsidRPr="00BB53A1">
        <w:rPr>
          <w:szCs w:val="22"/>
        </w:rPr>
        <w:t>V p</w:t>
      </w:r>
      <w:r w:rsidR="00426227" w:rsidRPr="00BB53A1">
        <w:rPr>
          <w:szCs w:val="22"/>
        </w:rPr>
        <w:t>rvní fázi projektu</w:t>
      </w:r>
      <w:r w:rsidR="00225014" w:rsidRPr="00BB53A1">
        <w:rPr>
          <w:szCs w:val="22"/>
        </w:rPr>
        <w:t xml:space="preserve"> </w:t>
      </w:r>
      <w:r w:rsidR="00426227" w:rsidRPr="00BB53A1">
        <w:rPr>
          <w:szCs w:val="22"/>
        </w:rPr>
        <w:t>na z</w:t>
      </w:r>
      <w:r w:rsidR="001D0C3D" w:rsidRPr="00BB53A1">
        <w:rPr>
          <w:szCs w:val="22"/>
        </w:rPr>
        <w:t>ákladě dendrologické</w:t>
      </w:r>
      <w:r w:rsidR="007F7D23" w:rsidRPr="00BB53A1">
        <w:rPr>
          <w:szCs w:val="22"/>
        </w:rPr>
        <w:t xml:space="preserve">ho průzkumu </w:t>
      </w:r>
      <w:r w:rsidR="009D26F7" w:rsidRPr="00BB53A1">
        <w:rPr>
          <w:szCs w:val="22"/>
        </w:rPr>
        <w:t xml:space="preserve">vyhodnotit </w:t>
      </w:r>
      <w:r w:rsidR="00B85B22" w:rsidRPr="00BB53A1">
        <w:rPr>
          <w:szCs w:val="22"/>
        </w:rPr>
        <w:t>celkový stav jednotlivých dřevin</w:t>
      </w:r>
      <w:r w:rsidR="001D0C3D" w:rsidRPr="00BB53A1">
        <w:rPr>
          <w:szCs w:val="22"/>
        </w:rPr>
        <w:t xml:space="preserve">. </w:t>
      </w:r>
      <w:r w:rsidR="00225014" w:rsidRPr="00BB53A1">
        <w:rPr>
          <w:szCs w:val="22"/>
        </w:rPr>
        <w:t xml:space="preserve">U neperspektivních dřevin s výrazně zhoršeným zdravotním stavem navrhnout odstranění dřeviny. </w:t>
      </w:r>
      <w:r w:rsidR="006A3DDA" w:rsidRPr="00BB53A1">
        <w:rPr>
          <w:szCs w:val="22"/>
        </w:rPr>
        <w:t xml:space="preserve">U </w:t>
      </w:r>
      <w:r w:rsidR="001D0C3D" w:rsidRPr="00BB53A1">
        <w:rPr>
          <w:szCs w:val="22"/>
        </w:rPr>
        <w:t xml:space="preserve">dřevin se střednědobou až dlouhodobou </w:t>
      </w:r>
      <w:r w:rsidR="00225014" w:rsidRPr="00BB53A1">
        <w:rPr>
          <w:szCs w:val="22"/>
        </w:rPr>
        <w:t>perspektivou</w:t>
      </w:r>
      <w:r w:rsidR="001D0C3D" w:rsidRPr="00BB53A1">
        <w:rPr>
          <w:szCs w:val="22"/>
        </w:rPr>
        <w:t xml:space="preserve"> navrhnout pěstební zásah</w:t>
      </w:r>
      <w:r w:rsidR="002C3761" w:rsidRPr="00BB53A1">
        <w:rPr>
          <w:szCs w:val="22"/>
        </w:rPr>
        <w:t xml:space="preserve">y, které by vedly </w:t>
      </w:r>
      <w:r w:rsidR="004313A3">
        <w:rPr>
          <w:szCs w:val="22"/>
        </w:rPr>
        <w:t>ke zlepšení zdravotního stavu a zlepšení vitality tj.</w:t>
      </w:r>
      <w:r w:rsidR="001D0C3D" w:rsidRPr="00BB53A1">
        <w:rPr>
          <w:szCs w:val="22"/>
        </w:rPr>
        <w:t xml:space="preserve"> prodloužení existence</w:t>
      </w:r>
      <w:r w:rsidR="004313A3">
        <w:rPr>
          <w:szCs w:val="22"/>
        </w:rPr>
        <w:t xml:space="preserve"> dřevin</w:t>
      </w:r>
      <w:r w:rsidR="001D0C3D" w:rsidRPr="00BB53A1">
        <w:rPr>
          <w:szCs w:val="22"/>
        </w:rPr>
        <w:t xml:space="preserve">. </w:t>
      </w:r>
    </w:p>
    <w:p w:rsidR="004A555E" w:rsidRPr="00BB53A1" w:rsidRDefault="001D0C3D" w:rsidP="00FE36FF">
      <w:pPr>
        <w:ind w:firstLine="567"/>
        <w:jc w:val="both"/>
        <w:rPr>
          <w:szCs w:val="22"/>
        </w:rPr>
      </w:pPr>
      <w:r w:rsidRPr="00BB53A1">
        <w:rPr>
          <w:szCs w:val="22"/>
        </w:rPr>
        <w:t xml:space="preserve">V rámci návrhu výsadeb dřevin </w:t>
      </w:r>
      <w:r w:rsidR="00426227" w:rsidRPr="00BB53A1">
        <w:rPr>
          <w:szCs w:val="22"/>
        </w:rPr>
        <w:t xml:space="preserve">zvolit </w:t>
      </w:r>
      <w:r w:rsidR="00256BFA" w:rsidRPr="00BB53A1">
        <w:rPr>
          <w:szCs w:val="22"/>
        </w:rPr>
        <w:t>adekvátní</w:t>
      </w:r>
      <w:r w:rsidR="00426227" w:rsidRPr="00BB53A1">
        <w:rPr>
          <w:szCs w:val="22"/>
        </w:rPr>
        <w:t xml:space="preserve"> druh dřevin </w:t>
      </w:r>
      <w:r w:rsidR="006678F4" w:rsidRPr="00BB53A1">
        <w:rPr>
          <w:szCs w:val="22"/>
        </w:rPr>
        <w:t>pro danou l</w:t>
      </w:r>
      <w:r w:rsidR="002C3761" w:rsidRPr="00BB53A1">
        <w:rPr>
          <w:szCs w:val="22"/>
        </w:rPr>
        <w:t>okalit</w:t>
      </w:r>
      <w:r w:rsidR="006678F4" w:rsidRPr="00BB53A1">
        <w:rPr>
          <w:szCs w:val="22"/>
        </w:rPr>
        <w:t>u</w:t>
      </w:r>
      <w:r w:rsidR="002C3761" w:rsidRPr="00BB53A1">
        <w:rPr>
          <w:szCs w:val="22"/>
        </w:rPr>
        <w:t xml:space="preserve">. </w:t>
      </w:r>
    </w:p>
    <w:p w:rsidR="00FD7C7D" w:rsidRPr="00BB53A1" w:rsidRDefault="000D7BC2" w:rsidP="00FD7C7D">
      <w:pPr>
        <w:ind w:firstLine="567"/>
        <w:jc w:val="both"/>
        <w:rPr>
          <w:rFonts w:eastAsiaTheme="minorHAnsi"/>
          <w:b/>
          <w:szCs w:val="22"/>
        </w:rPr>
      </w:pPr>
      <w:r w:rsidRPr="00BB53A1">
        <w:rPr>
          <w:b/>
          <w:szCs w:val="22"/>
        </w:rPr>
        <w:t xml:space="preserve">Pozn. </w:t>
      </w:r>
      <w:r w:rsidR="002C3761" w:rsidRPr="00BB53A1">
        <w:rPr>
          <w:b/>
          <w:szCs w:val="22"/>
        </w:rPr>
        <w:t>Stávající d</w:t>
      </w:r>
      <w:r w:rsidR="00FE6289" w:rsidRPr="00BB53A1">
        <w:rPr>
          <w:b/>
          <w:szCs w:val="22"/>
        </w:rPr>
        <w:t xml:space="preserve">řeviny byly v terénu zaměřeny do katastrální mapy orientačně. </w:t>
      </w:r>
      <w:r w:rsidR="00FD7C7D" w:rsidRPr="00BB53A1">
        <w:rPr>
          <w:b/>
          <w:szCs w:val="22"/>
        </w:rPr>
        <w:t>Přesné umístění nových výsadeb bude ujasněno a odsouhlaseno v terénu na kontrolních dnech autory projektu.</w:t>
      </w:r>
    </w:p>
    <w:p w:rsidR="00C009F3" w:rsidRPr="005F4136" w:rsidRDefault="00C009F3" w:rsidP="005F4136">
      <w:pPr>
        <w:pStyle w:val="Nadpis1"/>
      </w:pPr>
      <w:bookmarkStart w:id="9" w:name="_Toc17543400"/>
      <w:r w:rsidRPr="005F4136">
        <w:t>Údaje o parcelách a majetkoprávních vztazích</w:t>
      </w:r>
      <w:bookmarkEnd w:id="9"/>
    </w:p>
    <w:p w:rsidR="004313A3" w:rsidRDefault="004313A3" w:rsidP="004313A3">
      <w:r>
        <w:tab/>
      </w:r>
    </w:p>
    <w:p w:rsidR="002C3761" w:rsidRPr="00BB53A1" w:rsidRDefault="00FD5534" w:rsidP="004313A3">
      <w:pPr>
        <w:ind w:firstLine="567"/>
      </w:pPr>
      <w:r w:rsidRPr="00BB53A1">
        <w:t xml:space="preserve">Všechny pozemky v rámci řešeného území jsou ve vlastnictví </w:t>
      </w:r>
      <w:r w:rsidR="002C3761" w:rsidRPr="00BB53A1">
        <w:t>Města Šternberk</w:t>
      </w:r>
      <w:r w:rsidR="004313A3">
        <w:t xml:space="preserve">, </w:t>
      </w:r>
      <w:r w:rsidR="004313A3" w:rsidRPr="00BB53A1">
        <w:rPr>
          <w:rFonts w:cs="Arial"/>
        </w:rPr>
        <w:t>Horní náměstí 16</w:t>
      </w:r>
      <w:r w:rsidR="004313A3">
        <w:rPr>
          <w:rFonts w:cs="Arial"/>
        </w:rPr>
        <w:t>,</w:t>
      </w:r>
      <w:r w:rsidR="004313A3" w:rsidRPr="00BB53A1">
        <w:rPr>
          <w:rFonts w:cs="Arial"/>
        </w:rPr>
        <w:t>785 01 Šternberk</w:t>
      </w:r>
      <w:r w:rsidR="002C3761" w:rsidRPr="00BB53A1">
        <w:t>.</w:t>
      </w:r>
      <w:r w:rsidR="00DB2EE5" w:rsidRPr="00BB53A1">
        <w:t xml:space="preserve"> Lokality 1.</w:t>
      </w:r>
      <w:r w:rsidR="004313A3">
        <w:t>-3.</w:t>
      </w:r>
      <w:r w:rsidR="00DB2EE5" w:rsidRPr="00BB53A1">
        <w:t xml:space="preserve"> se nachází v katastrálním území Šternberk. Lokalita č. 7 se nachází v katastrálním území Těšíkov.</w:t>
      </w:r>
    </w:p>
    <w:p w:rsidR="00DB2EE5" w:rsidRPr="00BB53A1" w:rsidRDefault="00DB2EE5" w:rsidP="00DF0376">
      <w:pPr>
        <w:ind w:firstLine="708"/>
        <w:jc w:val="both"/>
        <w:rPr>
          <w:szCs w:val="22"/>
          <w:lang w:eastAsia="en-US"/>
        </w:rPr>
      </w:pPr>
    </w:p>
    <w:p w:rsidR="00DB2EE5" w:rsidRPr="00BB53A1" w:rsidRDefault="004313A3" w:rsidP="00DB2EE5">
      <w:pPr>
        <w:pStyle w:val="Bezmezer"/>
        <w:numPr>
          <w:ilvl w:val="0"/>
          <w:numId w:val="43"/>
        </w:numPr>
      </w:pPr>
      <w:r w:rsidRPr="00833B08">
        <w:t>Masarykova a Nábřežní ul. alej</w:t>
      </w:r>
      <w:r w:rsidRPr="00BB53A1">
        <w:t xml:space="preserve"> </w:t>
      </w:r>
      <w:r w:rsidR="00DB2EE5" w:rsidRPr="00BB53A1">
        <w:t>- parc. č. 2763</w:t>
      </w:r>
      <w:r>
        <w:t xml:space="preserve">, </w:t>
      </w:r>
      <w:r w:rsidRPr="00BB53A1">
        <w:t>2656, 2616, 2609</w:t>
      </w:r>
    </w:p>
    <w:p w:rsidR="00DB2EE5" w:rsidRPr="00BB53A1" w:rsidRDefault="00DB2EE5" w:rsidP="00DB2EE5">
      <w:pPr>
        <w:pStyle w:val="Bezmezer"/>
        <w:numPr>
          <w:ilvl w:val="0"/>
          <w:numId w:val="43"/>
        </w:numPr>
      </w:pPr>
      <w:r w:rsidRPr="00BB53A1">
        <w:t>Tyršovy sady - parc. č. 1036/4, 1037, 1038, 1040, 1035, 1059, 1110/4</w:t>
      </w:r>
    </w:p>
    <w:p w:rsidR="00DB2EE5" w:rsidRPr="00BB53A1" w:rsidRDefault="004313A3" w:rsidP="00DB2EE5">
      <w:pPr>
        <w:pStyle w:val="Bezmezer"/>
        <w:numPr>
          <w:ilvl w:val="0"/>
          <w:numId w:val="43"/>
        </w:numPr>
      </w:pPr>
      <w:r w:rsidRPr="00833B08">
        <w:t>Opavská ul. u vodoteče alej</w:t>
      </w:r>
      <w:r w:rsidRPr="00BB53A1">
        <w:t xml:space="preserve"> </w:t>
      </w:r>
      <w:r w:rsidR="00DB2EE5" w:rsidRPr="00BB53A1">
        <w:t>- 1117, 1303, 1118,</w:t>
      </w:r>
    </w:p>
    <w:p w:rsidR="00DB2EE5" w:rsidRPr="00BB53A1" w:rsidRDefault="00DB2EE5" w:rsidP="00DB2EE5">
      <w:pPr>
        <w:pStyle w:val="Bezmezer"/>
        <w:numPr>
          <w:ilvl w:val="0"/>
          <w:numId w:val="43"/>
        </w:numPr>
        <w:jc w:val="both"/>
      </w:pPr>
      <w:r w:rsidRPr="00BB53A1">
        <w:t>Těšíkov alej - parc. č. 1307/1, 1306, 87/2, 106/1, 28/1, 1296, 98/2, 1290/2, 1284, 154, 101/1, 100/3, 101/3, 103</w:t>
      </w:r>
    </w:p>
    <w:p w:rsidR="00C009F3" w:rsidRPr="005F4136" w:rsidRDefault="00C009F3" w:rsidP="005F4136">
      <w:pPr>
        <w:pStyle w:val="Nadpis1"/>
      </w:pPr>
      <w:bookmarkStart w:id="10" w:name="_Toc17543401"/>
      <w:r w:rsidRPr="005F4136">
        <w:t>Průzkumy a podklady</w:t>
      </w:r>
      <w:bookmarkEnd w:id="10"/>
    </w:p>
    <w:p w:rsidR="0043287B" w:rsidRPr="00BB53A1" w:rsidRDefault="0043287B" w:rsidP="00FE36FF">
      <w:pPr>
        <w:jc w:val="both"/>
        <w:rPr>
          <w:szCs w:val="22"/>
        </w:rPr>
      </w:pPr>
    </w:p>
    <w:p w:rsidR="00627DC3" w:rsidRPr="00BB53A1" w:rsidRDefault="00CA5834" w:rsidP="00FE36FF">
      <w:pPr>
        <w:pStyle w:val="Odstavecseseznamem"/>
        <w:numPr>
          <w:ilvl w:val="0"/>
          <w:numId w:val="41"/>
        </w:numPr>
        <w:rPr>
          <w:szCs w:val="22"/>
        </w:rPr>
      </w:pPr>
      <w:bookmarkStart w:id="11" w:name="_Hlk532981569"/>
      <w:r w:rsidRPr="00BB53A1">
        <w:rPr>
          <w:szCs w:val="22"/>
        </w:rPr>
        <w:t>dendrologický průzkum proběhl v</w:t>
      </w:r>
      <w:r w:rsidR="00DB2EE5" w:rsidRPr="00BB53A1">
        <w:rPr>
          <w:szCs w:val="22"/>
        </w:rPr>
        <w:t> říjnu-listopadu</w:t>
      </w:r>
      <w:r w:rsidRPr="00BB53A1">
        <w:rPr>
          <w:szCs w:val="22"/>
        </w:rPr>
        <w:t xml:space="preserve"> 2018</w:t>
      </w:r>
    </w:p>
    <w:p w:rsidR="00C009F3" w:rsidRPr="00BB53A1" w:rsidRDefault="0043287B" w:rsidP="00FE36FF">
      <w:pPr>
        <w:pStyle w:val="Odstavecseseznamem"/>
        <w:numPr>
          <w:ilvl w:val="0"/>
          <w:numId w:val="41"/>
        </w:numPr>
        <w:rPr>
          <w:szCs w:val="22"/>
        </w:rPr>
      </w:pPr>
      <w:r w:rsidRPr="00BB53A1">
        <w:rPr>
          <w:szCs w:val="22"/>
        </w:rPr>
        <w:t>v</w:t>
      </w:r>
      <w:r w:rsidR="00C009F3" w:rsidRPr="00BB53A1">
        <w:rPr>
          <w:szCs w:val="22"/>
        </w:rPr>
        <w:t>lastní terénní průzkumy lokality</w:t>
      </w:r>
      <w:r w:rsidR="00CA5834" w:rsidRPr="00BB53A1">
        <w:rPr>
          <w:szCs w:val="22"/>
        </w:rPr>
        <w:t xml:space="preserve"> v rámci návrh výsadeb</w:t>
      </w:r>
      <w:r w:rsidR="00C009F3" w:rsidRPr="00BB53A1">
        <w:rPr>
          <w:szCs w:val="22"/>
        </w:rPr>
        <w:t xml:space="preserve"> proběhly </w:t>
      </w:r>
      <w:r w:rsidR="00FC2C3E" w:rsidRPr="00BB53A1">
        <w:rPr>
          <w:szCs w:val="22"/>
        </w:rPr>
        <w:t>v</w:t>
      </w:r>
      <w:r w:rsidR="00DB2EE5" w:rsidRPr="00BB53A1">
        <w:rPr>
          <w:szCs w:val="22"/>
        </w:rPr>
        <w:t> </w:t>
      </w:r>
      <w:r w:rsidR="00CA5834" w:rsidRPr="00BB53A1">
        <w:rPr>
          <w:szCs w:val="22"/>
        </w:rPr>
        <w:t>říjen</w:t>
      </w:r>
      <w:r w:rsidR="00DB2EE5" w:rsidRPr="00BB53A1">
        <w:rPr>
          <w:szCs w:val="22"/>
        </w:rPr>
        <w:t>-leden</w:t>
      </w:r>
      <w:r w:rsidR="00FC2C3E" w:rsidRPr="00BB53A1">
        <w:rPr>
          <w:szCs w:val="22"/>
        </w:rPr>
        <w:t xml:space="preserve"> 2018</w:t>
      </w:r>
    </w:p>
    <w:bookmarkEnd w:id="11"/>
    <w:p w:rsidR="00C009F3" w:rsidRPr="00BB53A1" w:rsidRDefault="0043287B" w:rsidP="00FE36FF">
      <w:pPr>
        <w:pStyle w:val="Odstavecseseznamem"/>
        <w:numPr>
          <w:ilvl w:val="0"/>
          <w:numId w:val="41"/>
        </w:numPr>
        <w:rPr>
          <w:szCs w:val="22"/>
        </w:rPr>
      </w:pPr>
      <w:r w:rsidRPr="00BB53A1">
        <w:rPr>
          <w:szCs w:val="22"/>
        </w:rPr>
        <w:t>k</w:t>
      </w:r>
      <w:r w:rsidR="00C009F3" w:rsidRPr="00BB53A1">
        <w:rPr>
          <w:szCs w:val="22"/>
        </w:rPr>
        <w:t>onzultace se zástupci inve</w:t>
      </w:r>
      <w:r w:rsidRPr="00BB53A1">
        <w:rPr>
          <w:szCs w:val="22"/>
        </w:rPr>
        <w:t>sto</w:t>
      </w:r>
      <w:r w:rsidR="006D5A75" w:rsidRPr="00BB53A1">
        <w:rPr>
          <w:szCs w:val="22"/>
        </w:rPr>
        <w:t>ra</w:t>
      </w:r>
    </w:p>
    <w:p w:rsidR="00C009F3" w:rsidRPr="00BB53A1" w:rsidRDefault="00E545B9" w:rsidP="00E70CFE">
      <w:pPr>
        <w:pStyle w:val="Odstavecseseznamem"/>
        <w:numPr>
          <w:ilvl w:val="0"/>
          <w:numId w:val="41"/>
        </w:numPr>
        <w:rPr>
          <w:szCs w:val="22"/>
        </w:rPr>
      </w:pPr>
      <w:r w:rsidRPr="00BB53A1">
        <w:rPr>
          <w:szCs w:val="22"/>
        </w:rPr>
        <w:t>katastrální mapa</w:t>
      </w:r>
    </w:p>
    <w:p w:rsidR="00DB2EE5" w:rsidRPr="00BB53A1" w:rsidRDefault="00DB2EE5" w:rsidP="00D70BB2">
      <w:pPr>
        <w:pStyle w:val="Odstavecseseznamem"/>
        <w:numPr>
          <w:ilvl w:val="0"/>
          <w:numId w:val="41"/>
        </w:numPr>
        <w:rPr>
          <w:szCs w:val="22"/>
        </w:rPr>
      </w:pPr>
      <w:r w:rsidRPr="00BB53A1">
        <w:rPr>
          <w:szCs w:val="22"/>
        </w:rPr>
        <w:t>Územní plán Šternberk, Haskoning</w:t>
      </w:r>
      <w:r w:rsidR="00185FBD" w:rsidRPr="00BB53A1">
        <w:rPr>
          <w:szCs w:val="22"/>
        </w:rPr>
        <w:t xml:space="preserve"> </w:t>
      </w:r>
      <w:r w:rsidRPr="00BB53A1">
        <w:rPr>
          <w:szCs w:val="22"/>
        </w:rPr>
        <w:t>DHV CZECH REBUPBLIC, spol. s r. o., 2014</w:t>
      </w:r>
      <w:r w:rsidR="00F07D0A" w:rsidRPr="00BB53A1">
        <w:rPr>
          <w:szCs w:val="22"/>
        </w:rPr>
        <w:t xml:space="preserve">, </w:t>
      </w:r>
      <w:r w:rsidRPr="00BB53A1">
        <w:rPr>
          <w:szCs w:val="22"/>
        </w:rPr>
        <w:t>Ing. Arch. Mgr. M. Boháčová</w:t>
      </w:r>
    </w:p>
    <w:p w:rsidR="00A65061" w:rsidRPr="00BB53A1" w:rsidRDefault="00A65061" w:rsidP="00FE36FF">
      <w:pPr>
        <w:pStyle w:val="Odstavecseseznamem"/>
        <w:numPr>
          <w:ilvl w:val="0"/>
          <w:numId w:val="41"/>
        </w:numPr>
        <w:rPr>
          <w:szCs w:val="22"/>
        </w:rPr>
      </w:pPr>
      <w:r w:rsidRPr="00BB53A1">
        <w:rPr>
          <w:rFonts w:eastAsiaTheme="minorHAnsi" w:cs="Tahoma"/>
          <w:szCs w:val="22"/>
          <w:lang w:eastAsia="en-US"/>
        </w:rPr>
        <w:t>související platné ČSN a standardy</w:t>
      </w:r>
    </w:p>
    <w:p w:rsidR="00655232" w:rsidRPr="00BB53A1" w:rsidRDefault="00655232" w:rsidP="00FE36FF">
      <w:pPr>
        <w:pStyle w:val="Odstavecseseznamem"/>
        <w:numPr>
          <w:ilvl w:val="0"/>
          <w:numId w:val="41"/>
        </w:numPr>
        <w:rPr>
          <w:szCs w:val="22"/>
        </w:rPr>
      </w:pPr>
      <w:r w:rsidRPr="00BB53A1">
        <w:rPr>
          <w:szCs w:val="22"/>
        </w:rPr>
        <w:t>http://www.geologicke-mapy.cz/mapy-internet/mapa/</w:t>
      </w:r>
    </w:p>
    <w:p w:rsidR="00DB36A8" w:rsidRPr="00BB53A1" w:rsidRDefault="00DB36A8" w:rsidP="00FE36FF">
      <w:pPr>
        <w:pStyle w:val="Odstavecseseznamem"/>
        <w:numPr>
          <w:ilvl w:val="0"/>
          <w:numId w:val="41"/>
        </w:numPr>
        <w:rPr>
          <w:rFonts w:cstheme="minorHAnsi"/>
          <w:szCs w:val="22"/>
        </w:rPr>
      </w:pPr>
      <w:r w:rsidRPr="00BB53A1">
        <w:rPr>
          <w:szCs w:val="22"/>
        </w:rPr>
        <w:t>http://mapy.geology.cz/pudy/</w:t>
      </w:r>
    </w:p>
    <w:p w:rsidR="006C35A8" w:rsidRPr="00BB53A1" w:rsidRDefault="006C35A8" w:rsidP="00FE36FF">
      <w:pPr>
        <w:pStyle w:val="Odstavecseseznamem"/>
        <w:numPr>
          <w:ilvl w:val="0"/>
          <w:numId w:val="41"/>
        </w:numPr>
        <w:rPr>
          <w:rFonts w:cstheme="minorHAnsi"/>
          <w:szCs w:val="22"/>
        </w:rPr>
      </w:pPr>
      <w:r w:rsidRPr="00BB53A1">
        <w:rPr>
          <w:rFonts w:cstheme="minorHAnsi"/>
          <w:szCs w:val="22"/>
        </w:rPr>
        <w:t>www.geolab.cz</w:t>
      </w:r>
    </w:p>
    <w:p w:rsidR="00655232" w:rsidRPr="00BB53A1" w:rsidRDefault="00655232" w:rsidP="00FE36FF">
      <w:pPr>
        <w:pStyle w:val="Odstavecseseznamem"/>
        <w:numPr>
          <w:ilvl w:val="0"/>
          <w:numId w:val="41"/>
        </w:numPr>
        <w:rPr>
          <w:rFonts w:cstheme="minorHAnsi"/>
          <w:szCs w:val="22"/>
        </w:rPr>
      </w:pPr>
      <w:r w:rsidRPr="00BB53A1">
        <w:rPr>
          <w:szCs w:val="22"/>
        </w:rPr>
        <w:t>https://mapy.cz/zemepisna?x=18.0545002&amp;y=49.7163413&amp;z=14</w:t>
      </w:r>
    </w:p>
    <w:p w:rsidR="00655232" w:rsidRPr="00BB53A1" w:rsidRDefault="00655232" w:rsidP="00FE36FF">
      <w:pPr>
        <w:pStyle w:val="Odstavecseseznamem"/>
        <w:numPr>
          <w:ilvl w:val="0"/>
          <w:numId w:val="41"/>
        </w:numPr>
        <w:rPr>
          <w:rFonts w:cstheme="minorHAnsi"/>
          <w:color w:val="333333"/>
          <w:szCs w:val="22"/>
          <w:shd w:val="clear" w:color="auto" w:fill="FFFFFF"/>
        </w:rPr>
      </w:pPr>
      <w:r w:rsidRPr="00BB53A1">
        <w:rPr>
          <w:rFonts w:cstheme="minorHAnsi"/>
          <w:color w:val="333333"/>
          <w:szCs w:val="22"/>
          <w:shd w:val="clear" w:color="auto" w:fill="FFFFFF"/>
        </w:rPr>
        <w:t>NEUHÄUSLOVÁ-NOVOTNÁ, Zdeňka.</w:t>
      </w:r>
      <w:r w:rsidRPr="00BB53A1">
        <w:rPr>
          <w:rStyle w:val="apple-converted-space"/>
          <w:rFonts w:cstheme="minorHAnsi"/>
          <w:color w:val="333333"/>
          <w:szCs w:val="22"/>
          <w:shd w:val="clear" w:color="auto" w:fill="FFFFFF"/>
        </w:rPr>
        <w:t> </w:t>
      </w:r>
      <w:r w:rsidRPr="00BB53A1">
        <w:rPr>
          <w:rFonts w:cstheme="minorHAnsi"/>
          <w:i/>
          <w:iCs/>
          <w:color w:val="333333"/>
          <w:szCs w:val="22"/>
          <w:shd w:val="clear" w:color="auto" w:fill="FFFFFF"/>
        </w:rPr>
        <w:t>Mapa potenciální přirozené vegetace České republiky: textová část</w:t>
      </w:r>
      <w:r w:rsidRPr="00BB53A1">
        <w:rPr>
          <w:rFonts w:cstheme="minorHAnsi"/>
          <w:color w:val="333333"/>
          <w:szCs w:val="22"/>
          <w:shd w:val="clear" w:color="auto" w:fill="FFFFFF"/>
        </w:rPr>
        <w:t>. Praha: Academia, 1998. ISBN 80-200-0687-7.</w:t>
      </w:r>
    </w:p>
    <w:p w:rsidR="00C009F3" w:rsidRPr="005F4136" w:rsidRDefault="00C009F3" w:rsidP="005F4136">
      <w:pPr>
        <w:pStyle w:val="Nadpis1"/>
      </w:pPr>
      <w:bookmarkStart w:id="12" w:name="_Toc17543402"/>
      <w:r w:rsidRPr="005F4136">
        <w:lastRenderedPageBreak/>
        <w:t>Lokalizace a popis řešeného území</w:t>
      </w:r>
      <w:bookmarkEnd w:id="12"/>
      <w:r w:rsidRPr="005F4136">
        <w:t xml:space="preserve"> </w:t>
      </w:r>
    </w:p>
    <w:p w:rsidR="0043287B" w:rsidRPr="00BB53A1" w:rsidRDefault="0043287B" w:rsidP="00FE36FF">
      <w:pPr>
        <w:ind w:firstLine="567"/>
        <w:jc w:val="both"/>
        <w:rPr>
          <w:szCs w:val="22"/>
        </w:rPr>
      </w:pPr>
    </w:p>
    <w:p w:rsidR="007C2970" w:rsidRPr="00BB53A1" w:rsidRDefault="007C2970" w:rsidP="00FE36FF">
      <w:pPr>
        <w:ind w:firstLine="567"/>
        <w:jc w:val="both"/>
        <w:rPr>
          <w:b/>
          <w:szCs w:val="22"/>
        </w:rPr>
      </w:pPr>
      <w:r w:rsidRPr="00BB53A1">
        <w:rPr>
          <w:b/>
          <w:szCs w:val="22"/>
        </w:rPr>
        <w:t>Lokalizace a popis řešeného území</w:t>
      </w:r>
    </w:p>
    <w:p w:rsidR="00247505" w:rsidRDefault="00247505" w:rsidP="00247505">
      <w:pPr>
        <w:ind w:firstLine="567"/>
        <w:jc w:val="both"/>
        <w:rPr>
          <w:bCs/>
          <w:szCs w:val="22"/>
        </w:rPr>
      </w:pPr>
      <w:r w:rsidRPr="004F1B7C">
        <w:rPr>
          <w:bCs/>
          <w:szCs w:val="22"/>
        </w:rPr>
        <w:t xml:space="preserve">Město </w:t>
      </w:r>
      <w:r>
        <w:rPr>
          <w:bCs/>
          <w:szCs w:val="22"/>
        </w:rPr>
        <w:t>Šternberk</w:t>
      </w:r>
      <w:r w:rsidR="00062404">
        <w:rPr>
          <w:bCs/>
          <w:szCs w:val="22"/>
        </w:rPr>
        <w:t xml:space="preserve"> s 13. tis. obyvateli</w:t>
      </w:r>
      <w:r w:rsidRPr="004F1B7C">
        <w:rPr>
          <w:bCs/>
          <w:szCs w:val="22"/>
        </w:rPr>
        <w:t xml:space="preserve"> leží</w:t>
      </w:r>
      <w:r w:rsidR="00062404">
        <w:rPr>
          <w:bCs/>
          <w:szCs w:val="22"/>
        </w:rPr>
        <w:t xml:space="preserve"> ve střední části olomouckém kraje</w:t>
      </w:r>
      <w:r w:rsidRPr="004F1B7C">
        <w:rPr>
          <w:bCs/>
          <w:szCs w:val="22"/>
        </w:rPr>
        <w:t xml:space="preserve"> na </w:t>
      </w:r>
      <w:r>
        <w:rPr>
          <w:bCs/>
          <w:szCs w:val="22"/>
        </w:rPr>
        <w:t xml:space="preserve">rozhraní Hornomoravského úvalu a </w:t>
      </w:r>
      <w:r w:rsidR="00DD7842">
        <w:rPr>
          <w:bCs/>
          <w:szCs w:val="22"/>
        </w:rPr>
        <w:t>Nízkého Jeseníku</w:t>
      </w:r>
      <w:r w:rsidR="00363943">
        <w:rPr>
          <w:bCs/>
          <w:szCs w:val="22"/>
        </w:rPr>
        <w:t>.</w:t>
      </w:r>
      <w:r w:rsidR="00062404">
        <w:rPr>
          <w:bCs/>
          <w:szCs w:val="22"/>
        </w:rPr>
        <w:t xml:space="preserve"> </w:t>
      </w:r>
      <w:r w:rsidR="00363943">
        <w:rPr>
          <w:bCs/>
          <w:szCs w:val="22"/>
        </w:rPr>
        <w:t xml:space="preserve"> </w:t>
      </w:r>
      <w:r w:rsidRPr="004F1B7C">
        <w:rPr>
          <w:bCs/>
          <w:szCs w:val="22"/>
        </w:rPr>
        <w:t xml:space="preserve">Městem protéká řeka </w:t>
      </w:r>
      <w:r w:rsidR="00363943">
        <w:rPr>
          <w:bCs/>
          <w:szCs w:val="22"/>
        </w:rPr>
        <w:t>Sitka</w:t>
      </w:r>
      <w:r w:rsidR="00062404">
        <w:rPr>
          <w:bCs/>
          <w:szCs w:val="22"/>
        </w:rPr>
        <w:t>, která je součástí povodí řeky Moravy</w:t>
      </w:r>
      <w:r w:rsidRPr="004F1B7C">
        <w:rPr>
          <w:bCs/>
          <w:szCs w:val="22"/>
        </w:rPr>
        <w:t xml:space="preserve">. </w:t>
      </w:r>
      <w:r w:rsidR="00363943">
        <w:rPr>
          <w:bCs/>
          <w:szCs w:val="22"/>
        </w:rPr>
        <w:t>Západní část města</w:t>
      </w:r>
      <w:r w:rsidRPr="004F1B7C">
        <w:rPr>
          <w:bCs/>
          <w:szCs w:val="22"/>
        </w:rPr>
        <w:t xml:space="preserve"> leží </w:t>
      </w:r>
      <w:r w:rsidR="00062404">
        <w:rPr>
          <w:bCs/>
          <w:szCs w:val="22"/>
        </w:rPr>
        <w:t>v</w:t>
      </w:r>
      <w:r w:rsidRPr="004F1B7C">
        <w:rPr>
          <w:bCs/>
          <w:szCs w:val="22"/>
        </w:rPr>
        <w:t xml:space="preserve"> soustav</w:t>
      </w:r>
      <w:r w:rsidR="00062404">
        <w:rPr>
          <w:bCs/>
          <w:szCs w:val="22"/>
        </w:rPr>
        <w:t>ě</w:t>
      </w:r>
      <w:r w:rsidRPr="004F1B7C">
        <w:rPr>
          <w:bCs/>
          <w:szCs w:val="22"/>
        </w:rPr>
        <w:t xml:space="preserve"> Západních Karpat</w:t>
      </w:r>
      <w:r w:rsidR="00062404">
        <w:rPr>
          <w:bCs/>
          <w:szCs w:val="22"/>
        </w:rPr>
        <w:t xml:space="preserve"> – Vněkarpatská sníženina</w:t>
      </w:r>
      <w:r w:rsidRPr="004F1B7C">
        <w:rPr>
          <w:bCs/>
          <w:szCs w:val="22"/>
        </w:rPr>
        <w:t>.</w:t>
      </w:r>
      <w:r w:rsidR="00363943">
        <w:rPr>
          <w:bCs/>
          <w:szCs w:val="22"/>
        </w:rPr>
        <w:t xml:space="preserve"> Východní část s příkrými svahy pak do soustavy Českého masivu</w:t>
      </w:r>
      <w:r w:rsidR="00062404">
        <w:rPr>
          <w:bCs/>
          <w:szCs w:val="22"/>
        </w:rPr>
        <w:t xml:space="preserve"> - Krkonošsko–jesenické</w:t>
      </w:r>
      <w:r w:rsidR="00363943">
        <w:rPr>
          <w:bCs/>
          <w:szCs w:val="22"/>
        </w:rPr>
        <w:t xml:space="preserve">. </w:t>
      </w:r>
      <w:r w:rsidRPr="004F1B7C">
        <w:rPr>
          <w:bCs/>
          <w:szCs w:val="22"/>
        </w:rPr>
        <w:t xml:space="preserve"> </w:t>
      </w:r>
      <w:r w:rsidR="00363943">
        <w:rPr>
          <w:bCs/>
          <w:szCs w:val="22"/>
        </w:rPr>
        <w:t xml:space="preserve">Městská část Těšíkov leží zcela v Nízkém Jeseníku </w:t>
      </w:r>
      <w:r w:rsidR="00062404">
        <w:rPr>
          <w:bCs/>
          <w:szCs w:val="22"/>
        </w:rPr>
        <w:t xml:space="preserve">a protéká jí Těšíkovský potok. </w:t>
      </w:r>
    </w:p>
    <w:p w:rsidR="003C7FBF" w:rsidRDefault="003C7FBF" w:rsidP="00247505">
      <w:pPr>
        <w:ind w:firstLine="567"/>
        <w:jc w:val="both"/>
        <w:rPr>
          <w:bCs/>
          <w:szCs w:val="22"/>
        </w:rPr>
      </w:pPr>
    </w:p>
    <w:p w:rsidR="003C7FBF" w:rsidRDefault="003C7FBF" w:rsidP="00247505">
      <w:pPr>
        <w:ind w:firstLine="567"/>
        <w:jc w:val="both"/>
        <w:rPr>
          <w:bCs/>
          <w:szCs w:val="22"/>
        </w:rPr>
      </w:pPr>
    </w:p>
    <w:p w:rsidR="003C7FBF" w:rsidRPr="004F1B7C" w:rsidRDefault="005F5C8A" w:rsidP="009350D4">
      <w:pPr>
        <w:jc w:val="both"/>
        <w:rPr>
          <w:bCs/>
          <w:szCs w:val="22"/>
        </w:rPr>
      </w:pPr>
      <w:r>
        <w:rPr>
          <w:noProof/>
        </w:rPr>
        <w:pict>
          <v:oval id="_x0000_s1042" style="position:absolute;left:0;text-align:left;margin-left:203.6pt;margin-top:104.15pt;width:44.5pt;height:21.5pt;z-index:251674112" filled="f" fillcolor="red" strokecolor="red" strokeweight="2pt"/>
        </w:pict>
      </w:r>
      <w:r w:rsidR="003C7FBF">
        <w:rPr>
          <w:noProof/>
        </w:rPr>
        <w:drawing>
          <wp:inline distT="0" distB="0" distL="0" distR="0" wp14:anchorId="144EE100" wp14:editId="60968E07">
            <wp:extent cx="5016500" cy="3158537"/>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923" t="26464" r="63286" b="19548"/>
                    <a:stretch/>
                  </pic:blipFill>
                  <pic:spPr bwMode="auto">
                    <a:xfrm>
                      <a:off x="0" y="0"/>
                      <a:ext cx="5042848" cy="3175126"/>
                    </a:xfrm>
                    <a:prstGeom prst="rect">
                      <a:avLst/>
                    </a:prstGeom>
                    <a:ln>
                      <a:noFill/>
                    </a:ln>
                    <a:extLst>
                      <a:ext uri="{53640926-AAD7-44D8-BBD7-CCE9431645EC}">
                        <a14:shadowObscured xmlns:a14="http://schemas.microsoft.com/office/drawing/2010/main"/>
                      </a:ext>
                    </a:extLst>
                  </pic:spPr>
                </pic:pic>
              </a:graphicData>
            </a:graphic>
          </wp:inline>
        </w:drawing>
      </w:r>
    </w:p>
    <w:p w:rsidR="003C7FBF" w:rsidRDefault="003C7FBF" w:rsidP="003C7FBF">
      <w:pPr>
        <w:rPr>
          <w:sz w:val="18"/>
          <w:szCs w:val="18"/>
        </w:rPr>
      </w:pPr>
      <w:r w:rsidRPr="00BB53A1">
        <w:rPr>
          <w:szCs w:val="22"/>
        </w:rPr>
        <w:t xml:space="preserve">Obrázek </w:t>
      </w:r>
      <w:r w:rsidRPr="00BB53A1">
        <w:rPr>
          <w:szCs w:val="22"/>
        </w:rPr>
        <w:fldChar w:fldCharType="begin"/>
      </w:r>
      <w:r w:rsidRPr="00BB53A1">
        <w:rPr>
          <w:szCs w:val="22"/>
        </w:rPr>
        <w:instrText xml:space="preserve"> SEQ Obrázek \* ARABIC </w:instrText>
      </w:r>
      <w:r w:rsidRPr="00BB53A1">
        <w:rPr>
          <w:szCs w:val="22"/>
        </w:rPr>
        <w:fldChar w:fldCharType="separate"/>
      </w:r>
      <w:r w:rsidR="00B76568">
        <w:rPr>
          <w:noProof/>
          <w:szCs w:val="22"/>
        </w:rPr>
        <w:t>1</w:t>
      </w:r>
      <w:r w:rsidRPr="00BB53A1">
        <w:rPr>
          <w:szCs w:val="22"/>
        </w:rPr>
        <w:fldChar w:fldCharType="end"/>
      </w:r>
      <w:r w:rsidRPr="00BB53A1">
        <w:rPr>
          <w:szCs w:val="22"/>
        </w:rPr>
        <w:t xml:space="preserve">: Mapa širších vztahů se zákresem </w:t>
      </w:r>
      <w:r w:rsidR="009350D4">
        <w:rPr>
          <w:szCs w:val="22"/>
        </w:rPr>
        <w:t>města Šternberk</w:t>
      </w:r>
      <w:r>
        <w:rPr>
          <w:sz w:val="18"/>
          <w:szCs w:val="18"/>
        </w:rPr>
        <w:t xml:space="preserve"> </w:t>
      </w:r>
    </w:p>
    <w:p w:rsidR="009350D4" w:rsidRPr="009350D4" w:rsidRDefault="009350D4" w:rsidP="009350D4">
      <w:pPr>
        <w:rPr>
          <w:sz w:val="20"/>
        </w:rPr>
      </w:pPr>
      <w:r w:rsidRPr="009350D4">
        <w:rPr>
          <w:sz w:val="20"/>
        </w:rPr>
        <w:t>(zdroj: https://geoportal.gov.cz/web/guest/map?openNode=Orthoimagery&amp;keywordList=inspire)</w:t>
      </w:r>
    </w:p>
    <w:p w:rsidR="00247505" w:rsidRDefault="00247505" w:rsidP="00FE36FF">
      <w:pPr>
        <w:ind w:firstLine="567"/>
        <w:jc w:val="both"/>
        <w:rPr>
          <w:szCs w:val="22"/>
        </w:rPr>
      </w:pPr>
    </w:p>
    <w:p w:rsidR="005210E3" w:rsidRPr="00BB53A1" w:rsidRDefault="00AD0D03" w:rsidP="00FE36FF">
      <w:pPr>
        <w:ind w:firstLine="567"/>
        <w:jc w:val="both"/>
        <w:rPr>
          <w:szCs w:val="22"/>
        </w:rPr>
      </w:pPr>
      <w:r w:rsidRPr="00BB53A1">
        <w:rPr>
          <w:szCs w:val="22"/>
        </w:rPr>
        <w:t xml:space="preserve">Zájmové plochy se nachází v zastavěných územích dvou na sebe nenavazujících katastrů Šternberka a Těšíkova. </w:t>
      </w:r>
      <w:r w:rsidR="005210E3" w:rsidRPr="00BB53A1">
        <w:rPr>
          <w:szCs w:val="22"/>
        </w:rPr>
        <w:t>Všechny lokality jsou volně přístupné a mají odlišnou funkci ve struktuře sídelní zeleně.</w:t>
      </w:r>
    </w:p>
    <w:p w:rsidR="00DE7CDA" w:rsidRDefault="00AD0D03" w:rsidP="00FE36FF">
      <w:pPr>
        <w:ind w:firstLine="567"/>
        <w:jc w:val="both"/>
        <w:rPr>
          <w:szCs w:val="22"/>
        </w:rPr>
      </w:pPr>
      <w:r w:rsidRPr="00BB53A1">
        <w:rPr>
          <w:szCs w:val="22"/>
        </w:rPr>
        <w:t xml:space="preserve">V rámci </w:t>
      </w:r>
      <w:r w:rsidR="005210E3" w:rsidRPr="00BB53A1">
        <w:rPr>
          <w:szCs w:val="22"/>
        </w:rPr>
        <w:t xml:space="preserve">katastru Šternberka se jedná o </w:t>
      </w:r>
      <w:r w:rsidR="00DE7CDA">
        <w:rPr>
          <w:szCs w:val="22"/>
        </w:rPr>
        <w:t>dvě</w:t>
      </w:r>
      <w:r w:rsidR="005210E3" w:rsidRPr="00BB53A1">
        <w:rPr>
          <w:szCs w:val="22"/>
        </w:rPr>
        <w:t xml:space="preserve"> lokality se stromořadími (lokality č. </w:t>
      </w:r>
      <w:r w:rsidR="00DE7CDA">
        <w:rPr>
          <w:szCs w:val="22"/>
        </w:rPr>
        <w:t>1</w:t>
      </w:r>
      <w:r w:rsidR="00820624" w:rsidRPr="00BB53A1">
        <w:rPr>
          <w:szCs w:val="22"/>
        </w:rPr>
        <w:t>.</w:t>
      </w:r>
      <w:r w:rsidR="00DE7CDA">
        <w:rPr>
          <w:szCs w:val="22"/>
        </w:rPr>
        <w:t>a 3</w:t>
      </w:r>
      <w:r w:rsidR="00820624" w:rsidRPr="00BB53A1">
        <w:rPr>
          <w:szCs w:val="22"/>
        </w:rPr>
        <w:t>.</w:t>
      </w:r>
      <w:r w:rsidR="005210E3" w:rsidRPr="00BB53A1">
        <w:rPr>
          <w:szCs w:val="22"/>
        </w:rPr>
        <w:t>)</w:t>
      </w:r>
      <w:r w:rsidR="00DE7CDA">
        <w:rPr>
          <w:szCs w:val="22"/>
        </w:rPr>
        <w:t xml:space="preserve"> a </w:t>
      </w:r>
      <w:r w:rsidR="005210E3" w:rsidRPr="00BB53A1">
        <w:rPr>
          <w:szCs w:val="22"/>
        </w:rPr>
        <w:t>městským parkem (</w:t>
      </w:r>
      <w:r w:rsidR="00DE7CDA">
        <w:rPr>
          <w:szCs w:val="22"/>
        </w:rPr>
        <w:t xml:space="preserve">lokalita č. </w:t>
      </w:r>
      <w:r w:rsidR="005210E3" w:rsidRPr="00BB53A1">
        <w:rPr>
          <w:szCs w:val="22"/>
        </w:rPr>
        <w:t>4</w:t>
      </w:r>
      <w:r w:rsidR="00820624" w:rsidRPr="00BB53A1">
        <w:rPr>
          <w:szCs w:val="22"/>
        </w:rPr>
        <w:t>.</w:t>
      </w:r>
      <w:r w:rsidR="005210E3" w:rsidRPr="00BB53A1">
        <w:rPr>
          <w:szCs w:val="22"/>
        </w:rPr>
        <w:t>)</w:t>
      </w:r>
      <w:r w:rsidR="00DE7CDA">
        <w:rPr>
          <w:szCs w:val="22"/>
        </w:rPr>
        <w:t xml:space="preserve">. </w:t>
      </w:r>
      <w:r w:rsidR="00820624" w:rsidRPr="00BB53A1">
        <w:rPr>
          <w:szCs w:val="22"/>
        </w:rPr>
        <w:t>V katastru Těšíkov se jedná o</w:t>
      </w:r>
      <w:r w:rsidR="00A67F37" w:rsidRPr="00BB53A1">
        <w:rPr>
          <w:szCs w:val="22"/>
        </w:rPr>
        <w:t xml:space="preserve"> lípovou</w:t>
      </w:r>
      <w:r w:rsidR="00820624" w:rsidRPr="00BB53A1">
        <w:rPr>
          <w:szCs w:val="22"/>
        </w:rPr>
        <w:t xml:space="preserve"> alej</w:t>
      </w:r>
      <w:r w:rsidR="00ED0F97">
        <w:rPr>
          <w:szCs w:val="22"/>
        </w:rPr>
        <w:t xml:space="preserve"> (lokalita č. 4.)</w:t>
      </w:r>
      <w:r w:rsidR="00820624" w:rsidRPr="00BB53A1">
        <w:rPr>
          <w:szCs w:val="22"/>
        </w:rPr>
        <w:t>, která se nachází v centru obce</w:t>
      </w:r>
      <w:r w:rsidR="00943F4E" w:rsidRPr="00BB53A1">
        <w:rPr>
          <w:szCs w:val="22"/>
        </w:rPr>
        <w:t xml:space="preserve"> v nadmořské výšce kolem 542 m n.m.</w:t>
      </w:r>
      <w:r w:rsidR="00026D11" w:rsidRPr="00BB53A1">
        <w:rPr>
          <w:szCs w:val="22"/>
        </w:rPr>
        <w:t xml:space="preserve"> </w:t>
      </w:r>
      <w:r w:rsidR="00943F4E" w:rsidRPr="00BB53A1">
        <w:rPr>
          <w:szCs w:val="22"/>
        </w:rPr>
        <w:t>Terén l</w:t>
      </w:r>
      <w:r w:rsidR="00046F78" w:rsidRPr="00BB53A1">
        <w:rPr>
          <w:szCs w:val="22"/>
        </w:rPr>
        <w:t>okalit</w:t>
      </w:r>
      <w:r w:rsidR="00943F4E" w:rsidRPr="00BB53A1">
        <w:rPr>
          <w:szCs w:val="22"/>
        </w:rPr>
        <w:t xml:space="preserve"> č. 1. je rovinatý a nachází se v nadmořské výšce 257 až 268 m n.m. Městský par Tyršovy sady mají terén mírně svažitý v nadmořské výšce 282 – 302 m n.m.</w:t>
      </w:r>
      <w:r w:rsidR="00A67F37" w:rsidRPr="00BB53A1">
        <w:rPr>
          <w:szCs w:val="22"/>
        </w:rPr>
        <w:t xml:space="preserve">. Lípová alej lokality č. </w:t>
      </w:r>
      <w:r w:rsidR="00DE7CDA">
        <w:rPr>
          <w:szCs w:val="22"/>
        </w:rPr>
        <w:t>3</w:t>
      </w:r>
      <w:r w:rsidR="00A67F37" w:rsidRPr="00BB53A1">
        <w:rPr>
          <w:szCs w:val="22"/>
        </w:rPr>
        <w:t xml:space="preserve"> je umístěna podél mírně svažité pěšiny v nadmořské výšce 298-328 m n.m.. </w:t>
      </w:r>
    </w:p>
    <w:p w:rsidR="00A67F37" w:rsidRPr="00BB53A1" w:rsidRDefault="00A67F37" w:rsidP="00FE36FF">
      <w:pPr>
        <w:ind w:firstLine="567"/>
        <w:jc w:val="both"/>
        <w:rPr>
          <w:szCs w:val="22"/>
        </w:rPr>
      </w:pPr>
      <w:r w:rsidRPr="002028E8">
        <w:rPr>
          <w:szCs w:val="22"/>
        </w:rPr>
        <w:t>Na plochách převažují domácí listnaté dřeviny</w:t>
      </w:r>
      <w:r w:rsidR="00DE7CDA" w:rsidRPr="002028E8">
        <w:rPr>
          <w:szCs w:val="22"/>
        </w:rPr>
        <w:t xml:space="preserve"> (lípa, javor)</w:t>
      </w:r>
      <w:r w:rsidRPr="002028E8">
        <w:rPr>
          <w:szCs w:val="22"/>
        </w:rPr>
        <w:t xml:space="preserve"> převážně </w:t>
      </w:r>
      <w:r w:rsidR="00DE7CDA" w:rsidRPr="002028E8">
        <w:rPr>
          <w:szCs w:val="22"/>
        </w:rPr>
        <w:t xml:space="preserve">se jedná o </w:t>
      </w:r>
      <w:r w:rsidRPr="002028E8">
        <w:rPr>
          <w:szCs w:val="22"/>
        </w:rPr>
        <w:t>dosp</w:t>
      </w:r>
      <w:r w:rsidR="00DE7CDA" w:rsidRPr="002028E8">
        <w:rPr>
          <w:szCs w:val="22"/>
        </w:rPr>
        <w:t>ělé</w:t>
      </w:r>
      <w:r w:rsidRPr="002028E8">
        <w:rPr>
          <w:szCs w:val="22"/>
        </w:rPr>
        <w:t xml:space="preserve"> jedinc</w:t>
      </w:r>
      <w:r w:rsidR="002028E8" w:rsidRPr="002028E8">
        <w:rPr>
          <w:szCs w:val="22"/>
        </w:rPr>
        <w:t>e</w:t>
      </w:r>
      <w:r w:rsidRPr="002028E8">
        <w:rPr>
          <w:szCs w:val="22"/>
        </w:rPr>
        <w:t>.</w:t>
      </w:r>
      <w:r w:rsidR="00DE7CDA" w:rsidRPr="002028E8">
        <w:rPr>
          <w:szCs w:val="22"/>
        </w:rPr>
        <w:t xml:space="preserve"> Druhově bohaté jsou Tyršové sady. Zde rostou vedle domácích dřevin také </w:t>
      </w:r>
      <w:r w:rsidR="004460E7" w:rsidRPr="002028E8">
        <w:rPr>
          <w:szCs w:val="22"/>
        </w:rPr>
        <w:t>kultivary domácích dřevin (sloupovitý habr, kulovitý javor, převislý purpurový buk,..) a dále</w:t>
      </w:r>
      <w:r w:rsidR="00DE7CDA" w:rsidRPr="002028E8">
        <w:rPr>
          <w:szCs w:val="22"/>
        </w:rPr>
        <w:t xml:space="preserve"> cizokrajné dřeviny (jinan, zerav, liliovník</w:t>
      </w:r>
      <w:r w:rsidR="004460E7" w:rsidRPr="002028E8">
        <w:rPr>
          <w:szCs w:val="22"/>
        </w:rPr>
        <w:t>,..</w:t>
      </w:r>
      <w:r w:rsidR="00DE7CDA" w:rsidRPr="002028E8">
        <w:rPr>
          <w:szCs w:val="22"/>
        </w:rPr>
        <w:t>)</w:t>
      </w:r>
      <w:r w:rsidR="002028E8" w:rsidRPr="002028E8">
        <w:rPr>
          <w:szCs w:val="22"/>
        </w:rPr>
        <w:t>.</w:t>
      </w:r>
      <w:r w:rsidRPr="002028E8">
        <w:rPr>
          <w:szCs w:val="22"/>
        </w:rPr>
        <w:t xml:space="preserve"> Na lokalitách probíhá standardní údržba.</w:t>
      </w:r>
    </w:p>
    <w:p w:rsidR="00943F4E" w:rsidRDefault="00943F4E" w:rsidP="00943F4E">
      <w:pPr>
        <w:jc w:val="both"/>
        <w:rPr>
          <w:szCs w:val="22"/>
        </w:rPr>
      </w:pPr>
      <w:r w:rsidRPr="00BB53A1">
        <w:rPr>
          <w:szCs w:val="22"/>
        </w:rPr>
        <w:t>Přesné umístění jednotlivých lokalit je patrné z mapy širších vztahů viz. níže.</w:t>
      </w:r>
    </w:p>
    <w:p w:rsidR="00247505" w:rsidRDefault="00247505" w:rsidP="00943F4E">
      <w:pPr>
        <w:jc w:val="both"/>
        <w:rPr>
          <w:szCs w:val="22"/>
        </w:rPr>
      </w:pPr>
    </w:p>
    <w:p w:rsidR="00247505" w:rsidRDefault="00247505" w:rsidP="00943F4E">
      <w:pPr>
        <w:jc w:val="both"/>
        <w:rPr>
          <w:szCs w:val="22"/>
        </w:rPr>
      </w:pPr>
    </w:p>
    <w:p w:rsidR="00247505" w:rsidRDefault="00247505" w:rsidP="00943F4E">
      <w:pPr>
        <w:jc w:val="both"/>
        <w:rPr>
          <w:szCs w:val="22"/>
        </w:rPr>
      </w:pPr>
    </w:p>
    <w:p w:rsidR="00247505" w:rsidRPr="00BB53A1" w:rsidRDefault="00247505" w:rsidP="00943F4E">
      <w:pPr>
        <w:jc w:val="both"/>
        <w:rPr>
          <w:szCs w:val="22"/>
        </w:rPr>
      </w:pPr>
    </w:p>
    <w:p w:rsidR="00943F4E" w:rsidRPr="00BB53A1" w:rsidRDefault="00943F4E" w:rsidP="00FE36FF">
      <w:pPr>
        <w:ind w:firstLine="567"/>
        <w:jc w:val="both"/>
        <w:rPr>
          <w:szCs w:val="22"/>
        </w:rPr>
      </w:pPr>
    </w:p>
    <w:p w:rsidR="0051319B" w:rsidRPr="00BB53A1" w:rsidRDefault="0051319B" w:rsidP="00FE36FF">
      <w:pPr>
        <w:ind w:firstLine="567"/>
        <w:jc w:val="both"/>
        <w:rPr>
          <w:szCs w:val="22"/>
        </w:rPr>
      </w:pPr>
    </w:p>
    <w:p w:rsidR="001B5079" w:rsidRPr="00BB53A1" w:rsidRDefault="005F5C8A" w:rsidP="00F00516">
      <w:pPr>
        <w:pStyle w:val="Bezmezer"/>
      </w:pPr>
      <w:r>
        <w:rPr>
          <w:noProof/>
        </w:rPr>
        <w:lastRenderedPageBreak/>
        <w:pict>
          <v:shapetype id="_x0000_t202" coordsize="21600,21600" o:spt="202" path="m,l,21600r21600,l21600,xe">
            <v:stroke joinstyle="miter"/>
            <v:path gradientshapeok="t" o:connecttype="rect"/>
          </v:shapetype>
          <v:shape id="_x0000_s1040" type="#_x0000_t202" style="position:absolute;margin-left:358.8pt;margin-top:133.75pt;width:23.9pt;height:26.3pt;z-index:251673088;v-text-anchor:middle" filled="f" fillcolor="red" stroked="f" strokecolor="red" strokeweight="2pt">
            <v:textbox style="mso-next-textbox:#_x0000_s1040">
              <w:txbxContent>
                <w:p w:rsidR="00E92B90" w:rsidRPr="004A2F7A" w:rsidRDefault="00E92B90" w:rsidP="004A2F7A">
                  <w:pPr>
                    <w:rPr>
                      <w:b/>
                      <w:color w:val="FF0000"/>
                      <w:sz w:val="40"/>
                      <w:szCs w:val="40"/>
                    </w:rPr>
                  </w:pPr>
                  <w:r>
                    <w:rPr>
                      <w:b/>
                      <w:color w:val="FF0000"/>
                      <w:sz w:val="40"/>
                      <w:szCs w:val="40"/>
                    </w:rPr>
                    <w:t>4</w:t>
                  </w:r>
                  <w:r w:rsidRPr="004A2F7A">
                    <w:rPr>
                      <w:b/>
                      <w:noProof/>
                      <w:color w:val="FF0000"/>
                      <w:sz w:val="40"/>
                      <w:szCs w:val="40"/>
                    </w:rPr>
                    <w:drawing>
                      <wp:inline distT="0" distB="0" distL="0" distR="0" wp14:anchorId="61C978F3" wp14:editId="0931E809">
                        <wp:extent cx="120650" cy="13208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 id="_x0000_s1039" type="#_x0000_t202" style="position:absolute;margin-left:216.5pt;margin-top:114.6pt;width:23.9pt;height:26.3pt;z-index:251672064;v-text-anchor:middle" filled="f" fillcolor="red" stroked="f" strokecolor="red" strokeweight="2pt">
            <v:textbox style="mso-next-textbox:#_x0000_s1039">
              <w:txbxContent>
                <w:p w:rsidR="00E92B90" w:rsidRPr="004A2F7A" w:rsidRDefault="00E92B90" w:rsidP="004A2F7A">
                  <w:pPr>
                    <w:rPr>
                      <w:b/>
                      <w:color w:val="FF0000"/>
                      <w:sz w:val="40"/>
                      <w:szCs w:val="40"/>
                    </w:rPr>
                  </w:pPr>
                  <w:r w:rsidRPr="004A2F7A">
                    <w:rPr>
                      <w:b/>
                      <w:noProof/>
                      <w:color w:val="FF0000"/>
                      <w:sz w:val="40"/>
                      <w:szCs w:val="40"/>
                    </w:rPr>
                    <w:drawing>
                      <wp:inline distT="0" distB="0" distL="0" distR="0" wp14:anchorId="01D7D880" wp14:editId="509961D8">
                        <wp:extent cx="120650" cy="13208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 id="_x0000_s1038" type="#_x0000_t202" style="position:absolute;margin-left:174.2pt;margin-top:144.6pt;width:23.9pt;height:26.3pt;z-index:251671040;v-text-anchor:middle" filled="f" fillcolor="red" stroked="f" strokecolor="red" strokeweight="2pt">
            <v:textbox style="mso-next-textbox:#_x0000_s1038">
              <w:txbxContent>
                <w:p w:rsidR="00E92B90" w:rsidRPr="004A2F7A" w:rsidRDefault="00E92B90" w:rsidP="004A2F7A">
                  <w:pPr>
                    <w:rPr>
                      <w:b/>
                      <w:color w:val="FF0000"/>
                      <w:sz w:val="40"/>
                      <w:szCs w:val="40"/>
                    </w:rPr>
                  </w:pPr>
                  <w:r>
                    <w:rPr>
                      <w:b/>
                      <w:color w:val="FF0000"/>
                      <w:sz w:val="40"/>
                      <w:szCs w:val="40"/>
                    </w:rPr>
                    <w:t>3</w:t>
                  </w:r>
                  <w:r w:rsidRPr="004A2F7A">
                    <w:rPr>
                      <w:b/>
                      <w:noProof/>
                      <w:color w:val="FF0000"/>
                      <w:sz w:val="40"/>
                      <w:szCs w:val="40"/>
                    </w:rPr>
                    <w:drawing>
                      <wp:inline distT="0" distB="0" distL="0" distR="0" wp14:anchorId="7CE92098" wp14:editId="16946853">
                        <wp:extent cx="120650" cy="132080"/>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 id="_x0000_s1037" type="#_x0000_t202" style="position:absolute;margin-left:185.45pt;margin-top:184.25pt;width:23.9pt;height:26.3pt;z-index:251670016;v-text-anchor:middle" filled="f" fillcolor="red" stroked="f" strokecolor="red" strokeweight="2pt">
            <v:textbox style="mso-next-textbox:#_x0000_s1037">
              <w:txbxContent>
                <w:p w:rsidR="00E92B90" w:rsidRPr="004A2F7A" w:rsidRDefault="00E92B90" w:rsidP="004A2F7A">
                  <w:pPr>
                    <w:rPr>
                      <w:b/>
                      <w:color w:val="FF0000"/>
                      <w:sz w:val="40"/>
                      <w:szCs w:val="40"/>
                    </w:rPr>
                  </w:pPr>
                  <w:r>
                    <w:rPr>
                      <w:b/>
                      <w:color w:val="FF0000"/>
                      <w:sz w:val="40"/>
                      <w:szCs w:val="40"/>
                    </w:rPr>
                    <w:t>2</w:t>
                  </w:r>
                  <w:r w:rsidRPr="004A2F7A">
                    <w:rPr>
                      <w:b/>
                      <w:noProof/>
                      <w:color w:val="FF0000"/>
                      <w:sz w:val="40"/>
                      <w:szCs w:val="40"/>
                    </w:rPr>
                    <w:drawing>
                      <wp:inline distT="0" distB="0" distL="0" distR="0" wp14:anchorId="64A6C7C7" wp14:editId="6D4B110E">
                        <wp:extent cx="120650" cy="13208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 id="_x0000_s1036" type="#_x0000_t202" style="position:absolute;margin-left:109.3pt;margin-top:191.4pt;width:23.9pt;height:26.3pt;z-index:251668992;v-text-anchor:middle" filled="f" fillcolor="red" stroked="f" strokecolor="red" strokeweight="2pt">
            <v:textbox>
              <w:txbxContent>
                <w:p w:rsidR="00E92B90" w:rsidRPr="004A2F7A" w:rsidRDefault="00E92B90" w:rsidP="004A2F7A">
                  <w:pPr>
                    <w:rPr>
                      <w:b/>
                      <w:color w:val="FF0000"/>
                      <w:sz w:val="40"/>
                      <w:szCs w:val="40"/>
                    </w:rPr>
                  </w:pPr>
                </w:p>
              </w:txbxContent>
            </v:textbox>
          </v:shape>
        </w:pict>
      </w:r>
      <w:r>
        <w:rPr>
          <w:noProof/>
        </w:rPr>
        <w:pict>
          <v:shape id="_x0000_s1035" type="#_x0000_t202" style="position:absolute;margin-left:129.95pt;margin-top:157.95pt;width:23.9pt;height:26.3pt;z-index:251667968;v-text-anchor:middle" filled="f" fillcolor="red" stroked="f" strokecolor="red" strokeweight="2pt">
            <v:textbox style="mso-next-textbox:#_x0000_s1035">
              <w:txbxContent>
                <w:p w:rsidR="00E92B90" w:rsidRPr="004A2F7A" w:rsidRDefault="00E92B90" w:rsidP="004A2F7A">
                  <w:pPr>
                    <w:rPr>
                      <w:b/>
                      <w:color w:val="FF0000"/>
                      <w:sz w:val="40"/>
                      <w:szCs w:val="40"/>
                    </w:rPr>
                  </w:pPr>
                  <w:r>
                    <w:rPr>
                      <w:b/>
                      <w:color w:val="FF0000"/>
                      <w:sz w:val="40"/>
                      <w:szCs w:val="40"/>
                    </w:rPr>
                    <w:t>1</w:t>
                  </w:r>
                  <w:r w:rsidRPr="004A2F7A">
                    <w:rPr>
                      <w:b/>
                      <w:noProof/>
                      <w:color w:val="FF0000"/>
                      <w:sz w:val="40"/>
                      <w:szCs w:val="40"/>
                    </w:rPr>
                    <w:drawing>
                      <wp:inline distT="0" distB="0" distL="0" distR="0" wp14:anchorId="719D848D" wp14:editId="42F3082A">
                        <wp:extent cx="120650" cy="13208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 id="_x0000_s1034" type="#_x0000_t202" style="position:absolute;margin-left:153.85pt;margin-top:191.4pt;width:23.9pt;height:26.3pt;z-index:251666944;v-text-anchor:middle" filled="f" fillcolor="red" stroked="f" strokecolor="red" strokeweight="2pt">
            <v:textbox>
              <w:txbxContent>
                <w:p w:rsidR="00E92B90" w:rsidRPr="004A2F7A" w:rsidRDefault="00E92B90">
                  <w:pPr>
                    <w:rPr>
                      <w:b/>
                      <w:color w:val="FF0000"/>
                      <w:sz w:val="40"/>
                      <w:szCs w:val="40"/>
                    </w:rPr>
                  </w:pPr>
                  <w:r w:rsidRPr="004A2F7A">
                    <w:rPr>
                      <w:b/>
                      <w:noProof/>
                      <w:color w:val="FF0000"/>
                      <w:sz w:val="40"/>
                      <w:szCs w:val="40"/>
                    </w:rPr>
                    <w:drawing>
                      <wp:inline distT="0" distB="0" distL="0" distR="0">
                        <wp:extent cx="120650" cy="13208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 cy="132080"/>
                                </a:xfrm>
                                <a:prstGeom prst="rect">
                                  <a:avLst/>
                                </a:prstGeom>
                                <a:noFill/>
                                <a:ln>
                                  <a:noFill/>
                                </a:ln>
                              </pic:spPr>
                            </pic:pic>
                          </a:graphicData>
                        </a:graphic>
                      </wp:inline>
                    </w:drawing>
                  </w:r>
                </w:p>
              </w:txbxContent>
            </v:textbox>
          </v:shape>
        </w:pict>
      </w:r>
      <w:r>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031" type="#_x0000_t23" style="position:absolute;margin-left:144.5pt;margin-top:184.25pt;width:7.15pt;height:7.15pt;z-index:251663872" fillcolor="red" strokecolor="red" strokeweight="4pt"/>
        </w:pict>
      </w:r>
      <w:r>
        <w:rPr>
          <w:noProof/>
        </w:rPr>
        <w:pict>
          <v:shape id="_x0000_s1030" type="#_x0000_t23" style="position:absolute;margin-left:190.95pt;margin-top:167.55pt;width:7.15pt;height:7.15pt;z-index:251662848" fillcolor="red" strokecolor="red" strokeweight="4pt"/>
        </w:pict>
      </w:r>
      <w:r>
        <w:rPr>
          <w:noProof/>
        </w:rPr>
        <w:pict>
          <v:shape id="_x0000_s1029" type="#_x0000_t23" style="position:absolute;margin-left:183.8pt;margin-top:184.25pt;width:7.15pt;height:7.15pt;z-index:251661824" fillcolor="red" strokecolor="red" strokeweight="4pt"/>
        </w:pict>
      </w:r>
      <w:r>
        <w:rPr>
          <w:noProof/>
        </w:rPr>
        <w:pict>
          <v:shape id="_x0000_s1027" type="#_x0000_t23" style="position:absolute;margin-left:378.3pt;margin-top:133.75pt;width:7.15pt;height:7.15pt;z-index:251659776" fillcolor="red" strokecolor="red" strokeweight="4pt"/>
        </w:pict>
      </w:r>
      <w:r w:rsidR="004A2F7A" w:rsidRPr="00BB53A1">
        <w:rPr>
          <w:noProof/>
          <w:lang w:eastAsia="cs-CZ"/>
        </w:rPr>
        <w:drawing>
          <wp:inline distT="0" distB="0" distL="0" distR="0" wp14:anchorId="3DE6E6FE" wp14:editId="5E386D65">
            <wp:extent cx="5747657" cy="363241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3391" t="27141" r="20530" b="20117"/>
                    <a:stretch/>
                  </pic:blipFill>
                  <pic:spPr bwMode="auto">
                    <a:xfrm>
                      <a:off x="0" y="0"/>
                      <a:ext cx="5790414" cy="3659438"/>
                    </a:xfrm>
                    <a:prstGeom prst="rect">
                      <a:avLst/>
                    </a:prstGeom>
                    <a:ln>
                      <a:noFill/>
                    </a:ln>
                    <a:extLst>
                      <a:ext uri="{53640926-AAD7-44D8-BBD7-CCE9431645EC}">
                        <a14:shadowObscured xmlns:a14="http://schemas.microsoft.com/office/drawing/2010/main"/>
                      </a:ext>
                    </a:extLst>
                  </pic:spPr>
                </pic:pic>
              </a:graphicData>
            </a:graphic>
          </wp:inline>
        </w:drawing>
      </w:r>
    </w:p>
    <w:p w:rsidR="00777A7C" w:rsidRDefault="004A3FA6" w:rsidP="00F00516">
      <w:pPr>
        <w:rPr>
          <w:sz w:val="18"/>
          <w:szCs w:val="18"/>
        </w:rPr>
      </w:pPr>
      <w:r w:rsidRPr="00BB53A1">
        <w:rPr>
          <w:szCs w:val="22"/>
        </w:rPr>
        <w:t xml:space="preserve">Obrázek </w:t>
      </w:r>
      <w:r w:rsidR="009350D4">
        <w:rPr>
          <w:szCs w:val="22"/>
        </w:rPr>
        <w:t>2</w:t>
      </w:r>
      <w:r w:rsidRPr="00BB53A1">
        <w:rPr>
          <w:szCs w:val="22"/>
        </w:rPr>
        <w:t xml:space="preserve">: </w:t>
      </w:r>
      <w:r w:rsidR="00534395" w:rsidRPr="00BB53A1">
        <w:rPr>
          <w:szCs w:val="22"/>
        </w:rPr>
        <w:t>Mapa širších vztahů se zákresem lokalit</w:t>
      </w:r>
      <w:r w:rsidR="00F00516" w:rsidRPr="00BB53A1">
        <w:rPr>
          <w:sz w:val="18"/>
          <w:szCs w:val="18"/>
        </w:rPr>
        <w:t xml:space="preserve"> </w:t>
      </w:r>
      <w:r w:rsidR="00777A7C">
        <w:rPr>
          <w:sz w:val="18"/>
          <w:szCs w:val="18"/>
        </w:rPr>
        <w:t xml:space="preserve">- </w:t>
      </w:r>
      <w:r w:rsidR="00777A7C" w:rsidRPr="00777A7C">
        <w:rPr>
          <w:sz w:val="18"/>
          <w:szCs w:val="18"/>
        </w:rPr>
        <w:t>1. MASARYKOVA A NÁBŘEŽNÍ UL. ALEJ</w:t>
      </w:r>
      <w:r w:rsidR="00F00516" w:rsidRPr="00BB53A1">
        <w:rPr>
          <w:sz w:val="18"/>
          <w:szCs w:val="18"/>
        </w:rPr>
        <w:t xml:space="preserve">, </w:t>
      </w:r>
      <w:r w:rsidR="00777A7C">
        <w:rPr>
          <w:sz w:val="18"/>
          <w:szCs w:val="18"/>
        </w:rPr>
        <w:t>2</w:t>
      </w:r>
      <w:r w:rsidR="00F00516" w:rsidRPr="00BB53A1">
        <w:rPr>
          <w:sz w:val="18"/>
          <w:szCs w:val="18"/>
        </w:rPr>
        <w:t>. TYRŠOVY SADY,</w:t>
      </w:r>
      <w:r w:rsidR="00777A7C">
        <w:rPr>
          <w:sz w:val="18"/>
          <w:szCs w:val="18"/>
        </w:rPr>
        <w:t xml:space="preserve"> </w:t>
      </w:r>
    </w:p>
    <w:p w:rsidR="00F00516" w:rsidRPr="00BB53A1" w:rsidRDefault="00777A7C" w:rsidP="00F00516">
      <w:pPr>
        <w:rPr>
          <w:szCs w:val="22"/>
        </w:rPr>
      </w:pPr>
      <w:r>
        <w:rPr>
          <w:sz w:val="18"/>
          <w:szCs w:val="18"/>
        </w:rPr>
        <w:t>3</w:t>
      </w:r>
      <w:r w:rsidR="00F00516" w:rsidRPr="00BB53A1">
        <w:rPr>
          <w:sz w:val="18"/>
          <w:szCs w:val="18"/>
        </w:rPr>
        <w:t>.</w:t>
      </w:r>
      <w:r w:rsidRPr="00777A7C">
        <w:t xml:space="preserve"> </w:t>
      </w:r>
      <w:r w:rsidRPr="00777A7C">
        <w:rPr>
          <w:sz w:val="18"/>
          <w:szCs w:val="18"/>
        </w:rPr>
        <w:t>OPAVSKÁ UL. U VODOTEČE ALEJ</w:t>
      </w:r>
      <w:r w:rsidR="00F00516" w:rsidRPr="00BB53A1">
        <w:rPr>
          <w:sz w:val="18"/>
          <w:szCs w:val="18"/>
        </w:rPr>
        <w:t xml:space="preserve">, </w:t>
      </w:r>
      <w:r>
        <w:rPr>
          <w:sz w:val="18"/>
          <w:szCs w:val="18"/>
        </w:rPr>
        <w:t>4</w:t>
      </w:r>
      <w:r w:rsidR="00F00516" w:rsidRPr="00BB53A1">
        <w:rPr>
          <w:sz w:val="18"/>
          <w:szCs w:val="18"/>
        </w:rPr>
        <w:t>.TĚŠÍKOV ALEJ</w:t>
      </w:r>
    </w:p>
    <w:p w:rsidR="004A3FA6" w:rsidRPr="009350D4" w:rsidRDefault="004A3FA6" w:rsidP="00F00516">
      <w:pPr>
        <w:rPr>
          <w:sz w:val="20"/>
        </w:rPr>
      </w:pPr>
      <w:r w:rsidRPr="009350D4">
        <w:rPr>
          <w:sz w:val="20"/>
        </w:rPr>
        <w:t xml:space="preserve">(zdroj: </w:t>
      </w:r>
      <w:r w:rsidR="00F00516" w:rsidRPr="009350D4">
        <w:rPr>
          <w:sz w:val="20"/>
        </w:rPr>
        <w:t>h</w:t>
      </w:r>
      <w:r w:rsidRPr="009350D4">
        <w:rPr>
          <w:sz w:val="20"/>
        </w:rPr>
        <w:t>ttps://geoportal.gov.cz/web/guest/map?openNode=Orthoimagery&amp;keywordList=inspire)</w:t>
      </w:r>
    </w:p>
    <w:p w:rsidR="00767F95" w:rsidRDefault="00B166C6" w:rsidP="00767F95">
      <w:pPr>
        <w:jc w:val="both"/>
        <w:rPr>
          <w:noProof/>
          <w:szCs w:val="22"/>
        </w:rPr>
      </w:pPr>
      <w:r w:rsidRPr="00BB53A1">
        <w:rPr>
          <w:noProof/>
          <w:szCs w:val="22"/>
        </w:rPr>
        <w:t xml:space="preserve"> </w:t>
      </w:r>
    </w:p>
    <w:p w:rsidR="00767F95" w:rsidRDefault="00767F95" w:rsidP="00767F95">
      <w:pPr>
        <w:jc w:val="both"/>
        <w:rPr>
          <w:noProof/>
          <w:szCs w:val="22"/>
        </w:rPr>
      </w:pPr>
    </w:p>
    <w:p w:rsidR="00767F95" w:rsidRDefault="00767F95" w:rsidP="00767F95">
      <w:pPr>
        <w:jc w:val="both"/>
        <w:rPr>
          <w:noProof/>
          <w:szCs w:val="22"/>
        </w:rPr>
      </w:pPr>
    </w:p>
    <w:p w:rsidR="00767F95" w:rsidRPr="00767F95" w:rsidRDefault="00767F95" w:rsidP="00767F95">
      <w:pPr>
        <w:jc w:val="both"/>
        <w:rPr>
          <w:noProof/>
          <w:szCs w:val="22"/>
        </w:rPr>
      </w:pPr>
      <w:r w:rsidRPr="002C41F5">
        <w:rPr>
          <w:b/>
          <w:szCs w:val="22"/>
          <w:u w:val="single"/>
        </w:rPr>
        <w:t>V územním plánu jsou všechny plochy v zastavěném území a jsou vymezené:</w:t>
      </w:r>
    </w:p>
    <w:p w:rsidR="00767F95" w:rsidRDefault="00767F95" w:rsidP="009350D4">
      <w:pPr>
        <w:jc w:val="both"/>
        <w:rPr>
          <w:noProof/>
          <w:szCs w:val="22"/>
        </w:rPr>
      </w:pPr>
    </w:p>
    <w:p w:rsidR="00767F95" w:rsidRDefault="00767F95" w:rsidP="00096ED4">
      <w:pPr>
        <w:pStyle w:val="Odstavecseseznamem"/>
        <w:numPr>
          <w:ilvl w:val="0"/>
          <w:numId w:val="44"/>
        </w:numPr>
        <w:jc w:val="both"/>
        <w:rPr>
          <w:noProof/>
          <w:szCs w:val="22"/>
        </w:rPr>
      </w:pPr>
      <w:r w:rsidRPr="00096ED4">
        <w:rPr>
          <w:noProof/>
          <w:szCs w:val="22"/>
        </w:rPr>
        <w:t xml:space="preserve">Masarykova a Nábřežní ul. </w:t>
      </w:r>
      <w:r w:rsidR="00D70C88" w:rsidRPr="00096ED4">
        <w:rPr>
          <w:noProof/>
          <w:szCs w:val="22"/>
        </w:rPr>
        <w:t>A</w:t>
      </w:r>
      <w:r w:rsidRPr="00096ED4">
        <w:rPr>
          <w:noProof/>
          <w:szCs w:val="22"/>
        </w:rPr>
        <w:t>lej</w:t>
      </w:r>
      <w:r w:rsidR="00D70C88" w:rsidRPr="00096ED4">
        <w:rPr>
          <w:noProof/>
          <w:szCs w:val="22"/>
        </w:rPr>
        <w:t xml:space="preserve"> – ZP </w:t>
      </w:r>
      <w:r w:rsidR="00096ED4">
        <w:rPr>
          <w:noProof/>
          <w:szCs w:val="22"/>
        </w:rPr>
        <w:t>–</w:t>
      </w:r>
      <w:r w:rsidR="00D70C88" w:rsidRPr="00096ED4">
        <w:rPr>
          <w:noProof/>
          <w:szCs w:val="22"/>
        </w:rPr>
        <w:t xml:space="preserve"> </w:t>
      </w:r>
      <w:r w:rsidR="00096ED4">
        <w:rPr>
          <w:noProof/>
          <w:szCs w:val="22"/>
        </w:rPr>
        <w:t>plocha zeleně – zeleň přírodního charakteru</w:t>
      </w:r>
    </w:p>
    <w:p w:rsidR="00096ED4" w:rsidRDefault="005F5C8A" w:rsidP="00096ED4">
      <w:pPr>
        <w:jc w:val="both"/>
        <w:rPr>
          <w:noProof/>
          <w:szCs w:val="22"/>
        </w:rPr>
      </w:pPr>
      <w:r>
        <w:rPr>
          <w:noProof/>
        </w:rPr>
        <w:pict>
          <v:rect id="_x0000_s1043" style="position:absolute;left:0;text-align:left;margin-left:7.35pt;margin-top:78.35pt;width:421.25pt;height:28.1pt;rotation:-1117545fd;z-index:251675136" filled="f" fillcolor="red" strokecolor="black [3213]" strokeweight="4pt"/>
        </w:pict>
      </w:r>
      <w:r w:rsidR="00096ED4">
        <w:rPr>
          <w:noProof/>
        </w:rPr>
        <w:drawing>
          <wp:inline distT="0" distB="0" distL="0" distR="0" wp14:anchorId="287B24C2" wp14:editId="5D222409">
            <wp:extent cx="5691001" cy="3227696"/>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398" t="31852" r="66198" b="25667"/>
                    <a:stretch/>
                  </pic:blipFill>
                  <pic:spPr bwMode="auto">
                    <a:xfrm>
                      <a:off x="0" y="0"/>
                      <a:ext cx="5769509" cy="3272223"/>
                    </a:xfrm>
                    <a:prstGeom prst="rect">
                      <a:avLst/>
                    </a:prstGeom>
                    <a:ln>
                      <a:noFill/>
                    </a:ln>
                    <a:extLst>
                      <a:ext uri="{53640926-AAD7-44D8-BBD7-CCE9431645EC}">
                        <a14:shadowObscured xmlns:a14="http://schemas.microsoft.com/office/drawing/2010/main"/>
                      </a:ext>
                    </a:extLst>
                  </pic:spPr>
                </pic:pic>
              </a:graphicData>
            </a:graphic>
          </wp:inline>
        </w:drawing>
      </w:r>
    </w:p>
    <w:p w:rsidR="00096ED4" w:rsidRDefault="00096ED4" w:rsidP="00096ED4">
      <w:pPr>
        <w:jc w:val="both"/>
        <w:rPr>
          <w:noProof/>
          <w:szCs w:val="22"/>
        </w:rPr>
      </w:pPr>
    </w:p>
    <w:p w:rsidR="00096ED4" w:rsidRDefault="00096ED4" w:rsidP="00096ED4">
      <w:pPr>
        <w:jc w:val="both"/>
        <w:rPr>
          <w:noProof/>
          <w:szCs w:val="22"/>
        </w:rPr>
      </w:pPr>
    </w:p>
    <w:p w:rsidR="00096ED4" w:rsidRDefault="00096ED4" w:rsidP="00096ED4">
      <w:pPr>
        <w:jc w:val="both"/>
        <w:rPr>
          <w:noProof/>
          <w:szCs w:val="22"/>
        </w:rPr>
      </w:pPr>
    </w:p>
    <w:p w:rsidR="00767F95" w:rsidRPr="00096ED4" w:rsidRDefault="00767F95" w:rsidP="00096ED4">
      <w:pPr>
        <w:pStyle w:val="Odstavecseseznamem"/>
        <w:numPr>
          <w:ilvl w:val="0"/>
          <w:numId w:val="44"/>
        </w:numPr>
        <w:jc w:val="both"/>
        <w:rPr>
          <w:noProof/>
          <w:szCs w:val="22"/>
        </w:rPr>
      </w:pPr>
      <w:r w:rsidRPr="00096ED4">
        <w:rPr>
          <w:noProof/>
          <w:szCs w:val="22"/>
        </w:rPr>
        <w:lastRenderedPageBreak/>
        <w:t>Tyršovy sady</w:t>
      </w:r>
      <w:r w:rsidR="00096ED4">
        <w:rPr>
          <w:noProof/>
          <w:szCs w:val="22"/>
        </w:rPr>
        <w:t xml:space="preserve"> – ZV – plocha veřejných prostranství – veřejná zeleň</w:t>
      </w:r>
    </w:p>
    <w:p w:rsidR="00096ED4" w:rsidRPr="00096ED4" w:rsidRDefault="005F5C8A" w:rsidP="00096ED4">
      <w:pPr>
        <w:pStyle w:val="Odstavecseseznamem"/>
        <w:ind w:left="0"/>
        <w:jc w:val="both"/>
        <w:rPr>
          <w:noProof/>
          <w:szCs w:val="22"/>
        </w:rPr>
      </w:pPr>
      <w:r>
        <w:rPr>
          <w:noProof/>
        </w:rPr>
        <w:pict>
          <v:rect id="_x0000_s1044" style="position:absolute;left:0;text-align:left;margin-left:17.2pt;margin-top:17pt;width:189.15pt;height:113.35pt;z-index:251676160" filled="f" fillcolor="red" strokecolor="black [3213]" strokeweight="4pt"/>
        </w:pict>
      </w:r>
      <w:r w:rsidR="00096ED4">
        <w:rPr>
          <w:noProof/>
        </w:rPr>
        <w:drawing>
          <wp:inline distT="0" distB="0" distL="0" distR="0" wp14:anchorId="533D0462" wp14:editId="230CC90A">
            <wp:extent cx="3478698" cy="232554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1848" t="32989" r="66706" b="21126"/>
                    <a:stretch/>
                  </pic:blipFill>
                  <pic:spPr bwMode="auto">
                    <a:xfrm>
                      <a:off x="0" y="0"/>
                      <a:ext cx="3509796" cy="2346330"/>
                    </a:xfrm>
                    <a:prstGeom prst="rect">
                      <a:avLst/>
                    </a:prstGeom>
                    <a:ln>
                      <a:noFill/>
                    </a:ln>
                    <a:extLst>
                      <a:ext uri="{53640926-AAD7-44D8-BBD7-CCE9431645EC}">
                        <a14:shadowObscured xmlns:a14="http://schemas.microsoft.com/office/drawing/2010/main"/>
                      </a:ext>
                    </a:extLst>
                  </pic:spPr>
                </pic:pic>
              </a:graphicData>
            </a:graphic>
          </wp:inline>
        </w:drawing>
      </w:r>
    </w:p>
    <w:p w:rsidR="00767F95" w:rsidRPr="00096ED4" w:rsidRDefault="00767F95" w:rsidP="00096ED4">
      <w:pPr>
        <w:pStyle w:val="Odstavecseseznamem"/>
        <w:numPr>
          <w:ilvl w:val="0"/>
          <w:numId w:val="44"/>
        </w:numPr>
        <w:jc w:val="both"/>
        <w:rPr>
          <w:noProof/>
          <w:szCs w:val="22"/>
        </w:rPr>
      </w:pPr>
      <w:r w:rsidRPr="00096ED4">
        <w:rPr>
          <w:noProof/>
          <w:szCs w:val="22"/>
        </w:rPr>
        <w:t>Opavská ul. u vodoteče alej</w:t>
      </w:r>
      <w:r w:rsidR="00096ED4">
        <w:rPr>
          <w:noProof/>
          <w:szCs w:val="22"/>
        </w:rPr>
        <w:t xml:space="preserve"> </w:t>
      </w:r>
      <w:r w:rsidR="00096ED4" w:rsidRPr="00096ED4">
        <w:rPr>
          <w:noProof/>
          <w:szCs w:val="22"/>
        </w:rPr>
        <w:t xml:space="preserve">– ZP </w:t>
      </w:r>
      <w:r w:rsidR="00096ED4">
        <w:rPr>
          <w:noProof/>
          <w:szCs w:val="22"/>
        </w:rPr>
        <w:t>–</w:t>
      </w:r>
      <w:r w:rsidR="00096ED4" w:rsidRPr="00096ED4">
        <w:rPr>
          <w:noProof/>
          <w:szCs w:val="22"/>
        </w:rPr>
        <w:t xml:space="preserve"> </w:t>
      </w:r>
      <w:r w:rsidR="00096ED4">
        <w:rPr>
          <w:noProof/>
          <w:szCs w:val="22"/>
        </w:rPr>
        <w:t>plocha zeleně – zeleň přírodního charakteru</w:t>
      </w:r>
    </w:p>
    <w:p w:rsidR="00096ED4" w:rsidRPr="00096ED4" w:rsidRDefault="005F5C8A" w:rsidP="00096ED4">
      <w:pPr>
        <w:jc w:val="both"/>
        <w:rPr>
          <w:noProof/>
          <w:szCs w:val="22"/>
        </w:rPr>
      </w:pPr>
      <w:r>
        <w:rPr>
          <w:noProof/>
        </w:rPr>
        <w:pict>
          <v:rect id="_x0000_s1045" style="position:absolute;left:0;text-align:left;margin-left:24.35pt;margin-top:61.4pt;width:189.15pt;height:45.15pt;z-index:251677184" filled="f" fillcolor="red" strokecolor="black [3213]" strokeweight="4pt"/>
        </w:pict>
      </w:r>
      <w:r w:rsidR="00096ED4">
        <w:rPr>
          <w:noProof/>
        </w:rPr>
        <w:drawing>
          <wp:inline distT="0" distB="0" distL="0" distR="0" wp14:anchorId="619E6A00" wp14:editId="03767508">
            <wp:extent cx="3478530" cy="2467632"/>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9364" t="17822" r="61730" b="16552"/>
                    <a:stretch/>
                  </pic:blipFill>
                  <pic:spPr bwMode="auto">
                    <a:xfrm>
                      <a:off x="0" y="0"/>
                      <a:ext cx="3485295" cy="2472431"/>
                    </a:xfrm>
                    <a:prstGeom prst="rect">
                      <a:avLst/>
                    </a:prstGeom>
                    <a:ln>
                      <a:noFill/>
                    </a:ln>
                    <a:extLst>
                      <a:ext uri="{53640926-AAD7-44D8-BBD7-CCE9431645EC}">
                        <a14:shadowObscured xmlns:a14="http://schemas.microsoft.com/office/drawing/2010/main"/>
                      </a:ext>
                    </a:extLst>
                  </pic:spPr>
                </pic:pic>
              </a:graphicData>
            </a:graphic>
          </wp:inline>
        </w:drawing>
      </w:r>
    </w:p>
    <w:p w:rsidR="00767F95" w:rsidRPr="00767F95" w:rsidRDefault="00767F95" w:rsidP="00767F95">
      <w:pPr>
        <w:jc w:val="both"/>
        <w:rPr>
          <w:noProof/>
          <w:szCs w:val="22"/>
        </w:rPr>
      </w:pPr>
      <w:r w:rsidRPr="00767F95">
        <w:rPr>
          <w:noProof/>
          <w:szCs w:val="22"/>
        </w:rPr>
        <w:t>4. Těšíkov alej</w:t>
      </w:r>
      <w:r w:rsidR="00096ED4">
        <w:rPr>
          <w:noProof/>
          <w:szCs w:val="22"/>
        </w:rPr>
        <w:t xml:space="preserve"> – ZV – plocha veřejných prostranství – veřejná zeleň a ZS zeleň vyhrazená a soukromá</w:t>
      </w:r>
    </w:p>
    <w:p w:rsidR="00767F95" w:rsidRDefault="005F5C8A" w:rsidP="009350D4">
      <w:pPr>
        <w:jc w:val="both"/>
        <w:rPr>
          <w:noProof/>
          <w:szCs w:val="22"/>
        </w:rPr>
      </w:pPr>
      <w:r>
        <w:rPr>
          <w:noProof/>
        </w:rPr>
        <w:pict>
          <v:rect id="_x0000_s1046" style="position:absolute;left:0;text-align:left;margin-left:29.5pt;margin-top:81.65pt;width:185.65pt;height:25.5pt;rotation:4771591fd;z-index:251678208" filled="f" fillcolor="red" strokecolor="black [3213]" strokeweight="4pt"/>
        </w:pict>
      </w:r>
      <w:r w:rsidR="00096ED4">
        <w:rPr>
          <w:noProof/>
        </w:rPr>
        <w:drawing>
          <wp:inline distT="0" distB="0" distL="0" distR="0" wp14:anchorId="1CB7CC91" wp14:editId="4FEE7B84">
            <wp:extent cx="3478530" cy="2543588"/>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9005" t="13272" r="61009" b="16553"/>
                    <a:stretch/>
                  </pic:blipFill>
                  <pic:spPr bwMode="auto">
                    <a:xfrm>
                      <a:off x="0" y="0"/>
                      <a:ext cx="3495187" cy="2555768"/>
                    </a:xfrm>
                    <a:prstGeom prst="rect">
                      <a:avLst/>
                    </a:prstGeom>
                    <a:ln>
                      <a:noFill/>
                    </a:ln>
                    <a:extLst>
                      <a:ext uri="{53640926-AAD7-44D8-BBD7-CCE9431645EC}">
                        <a14:shadowObscured xmlns:a14="http://schemas.microsoft.com/office/drawing/2010/main"/>
                      </a:ext>
                    </a:extLst>
                  </pic:spPr>
                </pic:pic>
              </a:graphicData>
            </a:graphic>
          </wp:inline>
        </w:drawing>
      </w:r>
    </w:p>
    <w:p w:rsidR="00767F95" w:rsidRDefault="00767F95" w:rsidP="009350D4">
      <w:pPr>
        <w:jc w:val="both"/>
        <w:rPr>
          <w:noProof/>
          <w:szCs w:val="22"/>
        </w:rPr>
      </w:pPr>
    </w:p>
    <w:p w:rsidR="00CD718A" w:rsidRDefault="00CD718A" w:rsidP="009350D4">
      <w:pPr>
        <w:jc w:val="both"/>
        <w:rPr>
          <w:noProof/>
          <w:szCs w:val="22"/>
        </w:rPr>
      </w:pPr>
    </w:p>
    <w:p w:rsidR="00CD718A" w:rsidRDefault="00CD718A" w:rsidP="009350D4">
      <w:pPr>
        <w:jc w:val="both"/>
        <w:rPr>
          <w:noProof/>
          <w:szCs w:val="22"/>
        </w:rPr>
      </w:pPr>
    </w:p>
    <w:p w:rsidR="00CD718A" w:rsidRDefault="00CD718A" w:rsidP="009350D4">
      <w:pPr>
        <w:jc w:val="both"/>
        <w:rPr>
          <w:noProof/>
          <w:szCs w:val="22"/>
        </w:rPr>
      </w:pPr>
    </w:p>
    <w:p w:rsidR="00CD718A" w:rsidRDefault="00CD718A" w:rsidP="009350D4">
      <w:pPr>
        <w:jc w:val="both"/>
        <w:rPr>
          <w:noProof/>
          <w:szCs w:val="22"/>
        </w:rPr>
      </w:pPr>
    </w:p>
    <w:p w:rsidR="00D3534E" w:rsidRPr="00BB53A1" w:rsidRDefault="00B166C6" w:rsidP="009350D4">
      <w:pPr>
        <w:jc w:val="both"/>
        <w:rPr>
          <w:b/>
          <w:szCs w:val="22"/>
          <w:u w:val="single"/>
        </w:rPr>
      </w:pPr>
      <w:r w:rsidRPr="00BB53A1">
        <w:rPr>
          <w:noProof/>
          <w:szCs w:val="22"/>
        </w:rPr>
        <w:lastRenderedPageBreak/>
        <w:t xml:space="preserve"> </w:t>
      </w:r>
      <w:r w:rsidR="007C2970" w:rsidRPr="00BB53A1">
        <w:rPr>
          <w:b/>
          <w:szCs w:val="22"/>
          <w:u w:val="single"/>
        </w:rPr>
        <w:t>Ochrana</w:t>
      </w:r>
      <w:r w:rsidR="00AC767F" w:rsidRPr="00BB53A1">
        <w:rPr>
          <w:b/>
          <w:szCs w:val="22"/>
          <w:u w:val="single"/>
        </w:rPr>
        <w:t xml:space="preserve"> a limity</w:t>
      </w:r>
      <w:r w:rsidR="007C2970" w:rsidRPr="00BB53A1">
        <w:rPr>
          <w:b/>
          <w:szCs w:val="22"/>
          <w:u w:val="single"/>
        </w:rPr>
        <w:t xml:space="preserve"> území </w:t>
      </w:r>
    </w:p>
    <w:p w:rsidR="00DB2EE5" w:rsidRPr="00BB53A1" w:rsidRDefault="00DB2EE5" w:rsidP="00FE36FF">
      <w:pPr>
        <w:ind w:firstLine="567"/>
        <w:jc w:val="both"/>
        <w:rPr>
          <w:b/>
          <w:szCs w:val="22"/>
          <w:u w:val="single"/>
        </w:rPr>
      </w:pPr>
    </w:p>
    <w:p w:rsidR="00AC767F" w:rsidRPr="00BB53A1" w:rsidRDefault="00AC767F" w:rsidP="00FE36FF">
      <w:pPr>
        <w:ind w:firstLine="567"/>
        <w:jc w:val="both"/>
        <w:rPr>
          <w:szCs w:val="22"/>
          <w:u w:val="single"/>
        </w:rPr>
      </w:pPr>
      <w:r w:rsidRPr="00BB53A1">
        <w:rPr>
          <w:szCs w:val="22"/>
          <w:u w:val="single"/>
        </w:rPr>
        <w:t>V rámci řešeného území se nachází inženýrské sítě v majetku správců:</w:t>
      </w:r>
    </w:p>
    <w:p w:rsidR="00AC767F" w:rsidRPr="00BB53A1" w:rsidRDefault="00AC767F" w:rsidP="00FE36FF">
      <w:pPr>
        <w:ind w:firstLine="567"/>
        <w:jc w:val="both"/>
        <w:rPr>
          <w:b/>
          <w:szCs w:val="22"/>
          <w:u w:val="single"/>
        </w:rPr>
      </w:pPr>
    </w:p>
    <w:tbl>
      <w:tblPr>
        <w:tblW w:w="9072" w:type="dxa"/>
        <w:tblInd w:w="70" w:type="dxa"/>
        <w:tblCellMar>
          <w:left w:w="70" w:type="dxa"/>
          <w:right w:w="70" w:type="dxa"/>
        </w:tblCellMar>
        <w:tblLook w:val="04A0" w:firstRow="1" w:lastRow="0" w:firstColumn="1" w:lastColumn="0" w:noHBand="0" w:noVBand="1"/>
      </w:tblPr>
      <w:tblGrid>
        <w:gridCol w:w="4536"/>
        <w:gridCol w:w="4536"/>
      </w:tblGrid>
      <w:tr w:rsidR="00AC767F" w:rsidRPr="00BB53A1" w:rsidTr="00AC767F">
        <w:trPr>
          <w:trHeight w:val="300"/>
        </w:trPr>
        <w:tc>
          <w:tcPr>
            <w:tcW w:w="4536" w:type="dxa"/>
            <w:tcBorders>
              <w:top w:val="nil"/>
              <w:left w:val="nil"/>
              <w:bottom w:val="nil"/>
              <w:right w:val="nil"/>
            </w:tcBorders>
            <w:shd w:val="clear" w:color="auto" w:fill="auto"/>
            <w:noWrap/>
            <w:vAlign w:val="bottom"/>
            <w:hideMark/>
          </w:tcPr>
          <w:p w:rsidR="00AC767F" w:rsidRPr="00BB53A1" w:rsidRDefault="00AC767F" w:rsidP="00AC767F">
            <w:pPr>
              <w:rPr>
                <w:rFonts w:ascii="Calibri" w:hAnsi="Calibri" w:cs="Calibri"/>
                <w:color w:val="000000"/>
                <w:szCs w:val="22"/>
              </w:rPr>
            </w:pPr>
            <w:r w:rsidRPr="00BB53A1">
              <w:rPr>
                <w:rFonts w:ascii="Calibri" w:hAnsi="Calibri" w:cs="Calibri"/>
                <w:color w:val="000000"/>
                <w:szCs w:val="22"/>
              </w:rPr>
              <w:t>SPRÁVCE INŽENÝRSKÉ INFRASTRUKTURY</w:t>
            </w:r>
          </w:p>
        </w:tc>
        <w:tc>
          <w:tcPr>
            <w:tcW w:w="4536" w:type="dxa"/>
            <w:tcBorders>
              <w:top w:val="nil"/>
              <w:left w:val="nil"/>
              <w:bottom w:val="nil"/>
              <w:right w:val="nil"/>
            </w:tcBorders>
            <w:shd w:val="clear" w:color="auto" w:fill="auto"/>
            <w:noWrap/>
            <w:vAlign w:val="bottom"/>
            <w:hideMark/>
          </w:tcPr>
          <w:p w:rsidR="00AC767F" w:rsidRPr="00BB53A1" w:rsidRDefault="00AC767F" w:rsidP="00AC767F">
            <w:pPr>
              <w:rPr>
                <w:rFonts w:ascii="Calibri" w:hAnsi="Calibri" w:cs="Calibri"/>
                <w:color w:val="000000"/>
                <w:szCs w:val="22"/>
              </w:rPr>
            </w:pPr>
            <w:r w:rsidRPr="00BB53A1">
              <w:rPr>
                <w:rFonts w:ascii="Calibri" w:hAnsi="Calibri" w:cs="Calibri"/>
                <w:color w:val="000000"/>
                <w:szCs w:val="22"/>
              </w:rPr>
              <w:t>KONTAKTNÍ ADRESA</w:t>
            </w:r>
          </w:p>
        </w:tc>
      </w:tr>
      <w:tr w:rsidR="00AC767F" w:rsidRPr="00BB53A1" w:rsidTr="00AC767F">
        <w:trPr>
          <w:trHeight w:val="300"/>
        </w:trPr>
        <w:tc>
          <w:tcPr>
            <w:tcW w:w="45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AHP 3T s.r.o.</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Podbabská 1112/13, 16000  Praha 6 Bubeneč</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Česká telekomunikační infrastruktura a.s. (CETIN)</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Olšanská 2681/6, 130 00 Praha 3</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ČEZ Distribuce, a. s.</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Teplická 874/8, 405 02 Děčín 4</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Libli s.r.o. (FOFRNET spol. s r.o.)</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Dornych 486/47b, 617 00 Brno</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GasNet, s.r.o. v zast. GridServices, s.r.o.(dříve RWE)</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Plynárenská 499/1, 657 02 Brno</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Marius Pedersen a.s.</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Průběžná 1940/3, 50009 Hradec Králové</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MORAVSKÁ VODÁRENSKÁ, a.s.</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Tovární 41, 772 11 Olomouc</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New Telekom, s.r.o., zast. UNI Promotion s.r.o.</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Přípotoční  1519/10c, 100 00  Praha 10</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Sprintel s.r.o.</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Svatoplukova 2439, 796 01 Prostějov</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T-Mobile Czech Republic a.s.</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Tomíčkova 2144/1, 149 00 Praha 4</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UPC Česká republika, s.r.o. v zast. InfoTel, spol. s.r.o.</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Závišova 502/5, 140 00 Praha 4</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VHS SITKA, s.r.o.</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Vinohradská 2288/7, 78501 Šternberk</w:t>
            </w:r>
          </w:p>
        </w:tc>
      </w:tr>
      <w:tr w:rsidR="00AC767F" w:rsidRPr="00BB53A1" w:rsidTr="00AC767F">
        <w:trPr>
          <w:trHeight w:val="300"/>
        </w:trPr>
        <w:tc>
          <w:tcPr>
            <w:tcW w:w="4536" w:type="dxa"/>
            <w:tcBorders>
              <w:top w:val="nil"/>
              <w:left w:val="single" w:sz="4" w:space="0" w:color="auto"/>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Vodafone Czech Republic a.s.</w:t>
            </w:r>
          </w:p>
        </w:tc>
        <w:tc>
          <w:tcPr>
            <w:tcW w:w="4536" w:type="dxa"/>
            <w:tcBorders>
              <w:top w:val="nil"/>
              <w:left w:val="nil"/>
              <w:bottom w:val="single" w:sz="4" w:space="0" w:color="auto"/>
              <w:right w:val="single" w:sz="4" w:space="0" w:color="auto"/>
            </w:tcBorders>
            <w:shd w:val="clear" w:color="auto" w:fill="auto"/>
            <w:noWrap/>
            <w:vAlign w:val="center"/>
            <w:hideMark/>
          </w:tcPr>
          <w:p w:rsidR="00AC767F" w:rsidRPr="00BB53A1" w:rsidRDefault="00AC767F" w:rsidP="00AC767F">
            <w:pPr>
              <w:rPr>
                <w:rFonts w:ascii="Arial" w:hAnsi="Arial" w:cs="Arial"/>
                <w:color w:val="000000"/>
                <w:sz w:val="20"/>
              </w:rPr>
            </w:pPr>
            <w:r w:rsidRPr="00BB53A1">
              <w:rPr>
                <w:rFonts w:ascii="Arial" w:hAnsi="Arial" w:cs="Arial"/>
                <w:color w:val="000000"/>
                <w:sz w:val="20"/>
              </w:rPr>
              <w:t>náměstí Junkových 2, 155 00 Praha 5</w:t>
            </w:r>
          </w:p>
        </w:tc>
      </w:tr>
    </w:tbl>
    <w:p w:rsidR="007C2970" w:rsidRPr="00BB53A1" w:rsidRDefault="007C2970" w:rsidP="00D9318D">
      <w:pPr>
        <w:jc w:val="both"/>
        <w:rPr>
          <w:szCs w:val="22"/>
        </w:rPr>
      </w:pPr>
    </w:p>
    <w:p w:rsidR="007C2970" w:rsidRPr="00BB53A1" w:rsidRDefault="007C2970" w:rsidP="00FE36FF">
      <w:pPr>
        <w:ind w:firstLine="567"/>
        <w:jc w:val="both"/>
        <w:rPr>
          <w:b/>
          <w:szCs w:val="22"/>
          <w:u w:val="single"/>
        </w:rPr>
      </w:pPr>
      <w:r w:rsidRPr="00BB53A1">
        <w:rPr>
          <w:b/>
          <w:szCs w:val="22"/>
          <w:u w:val="single"/>
        </w:rPr>
        <w:t>Přírodní charakteristiky území</w:t>
      </w:r>
    </w:p>
    <w:p w:rsidR="00247505" w:rsidRDefault="00247505" w:rsidP="00D70BB2">
      <w:pPr>
        <w:ind w:firstLine="567"/>
        <w:jc w:val="both"/>
        <w:rPr>
          <w:szCs w:val="22"/>
        </w:rPr>
      </w:pPr>
    </w:p>
    <w:p w:rsidR="00247505" w:rsidRPr="00247505" w:rsidRDefault="00247505" w:rsidP="00D70BB2">
      <w:pPr>
        <w:ind w:firstLine="567"/>
        <w:jc w:val="both"/>
        <w:rPr>
          <w:u w:val="single"/>
        </w:rPr>
      </w:pPr>
      <w:r w:rsidRPr="00247505">
        <w:rPr>
          <w:szCs w:val="22"/>
          <w:u w:val="single"/>
        </w:rPr>
        <w:t>Biogeografiké členění ČŘ</w:t>
      </w:r>
    </w:p>
    <w:p w:rsidR="003D2B8A" w:rsidRPr="009350D4" w:rsidRDefault="003D2B8A" w:rsidP="003D2B8A">
      <w:pPr>
        <w:ind w:firstLine="567"/>
        <w:jc w:val="both"/>
      </w:pPr>
      <w:r w:rsidRPr="009350D4">
        <w:t xml:space="preserve">Lokality č.1-3:  1.12 Litovelský bioregion </w:t>
      </w:r>
    </w:p>
    <w:p w:rsidR="00247505" w:rsidRPr="009350D4" w:rsidRDefault="003D2B8A" w:rsidP="00D70BB2">
      <w:pPr>
        <w:ind w:firstLine="567"/>
        <w:jc w:val="both"/>
      </w:pPr>
      <w:r w:rsidRPr="009350D4">
        <w:t xml:space="preserve">Lokalita č. </w:t>
      </w:r>
      <w:r w:rsidR="00732728" w:rsidRPr="009350D4">
        <w:t xml:space="preserve">4: </w:t>
      </w:r>
      <w:r w:rsidR="00247505" w:rsidRPr="009350D4">
        <w:t xml:space="preserve">1.54 Nízkojesenický </w:t>
      </w:r>
    </w:p>
    <w:p w:rsidR="00247505" w:rsidRDefault="00247505" w:rsidP="00D70BB2">
      <w:pPr>
        <w:ind w:firstLine="567"/>
        <w:jc w:val="both"/>
        <w:rPr>
          <w:u w:val="single"/>
        </w:rPr>
      </w:pPr>
    </w:p>
    <w:p w:rsidR="00D70BB2" w:rsidRPr="00BB53A1" w:rsidRDefault="00D70BB2" w:rsidP="00D70BB2">
      <w:pPr>
        <w:ind w:firstLine="567"/>
        <w:jc w:val="both"/>
        <w:rPr>
          <w:u w:val="single"/>
        </w:rPr>
      </w:pPr>
      <w:r w:rsidRPr="00BB53A1">
        <w:rPr>
          <w:u w:val="single"/>
        </w:rPr>
        <w:t>Klimatická oblast</w:t>
      </w:r>
    </w:p>
    <w:p w:rsidR="00266152" w:rsidRPr="00BB53A1" w:rsidRDefault="00761B7C" w:rsidP="00D70BB2">
      <w:pPr>
        <w:ind w:firstLine="567"/>
        <w:jc w:val="both"/>
      </w:pPr>
      <w:r w:rsidRPr="00BB53A1">
        <w:t>Lokality č.1</w:t>
      </w:r>
      <w:r w:rsidR="00CC6874">
        <w:t>-3</w:t>
      </w:r>
      <w:r w:rsidRPr="00BB53A1">
        <w:t xml:space="preserve">:  </w:t>
      </w:r>
      <w:r w:rsidR="00266152" w:rsidRPr="00BB53A1">
        <w:t>MT 10</w:t>
      </w:r>
    </w:p>
    <w:p w:rsidR="00D70BB2" w:rsidRPr="00BB53A1" w:rsidRDefault="00266152" w:rsidP="00D70BB2">
      <w:pPr>
        <w:ind w:firstLine="567"/>
        <w:jc w:val="both"/>
      </w:pPr>
      <w:r w:rsidRPr="00BB53A1">
        <w:t>Lokality</w:t>
      </w:r>
      <w:r w:rsidR="00D70BB2" w:rsidRPr="00BB53A1">
        <w:t xml:space="preserve"> </w:t>
      </w:r>
      <w:r w:rsidRPr="00BB53A1">
        <w:t>patří</w:t>
      </w:r>
      <w:r w:rsidR="00D70BB2" w:rsidRPr="00BB53A1">
        <w:t xml:space="preserve"> do mírně teplé klimatické oblasti MT10, pro niž je charakteristické dlouhé, teplé a mírně suché léto. Jaro a podzim jsou krátké a mírně teplé. Zima je krátká, mírně teplá, velmi suchá, s krátkým trváním sněhové pokrývky. Průměrná roční teplota se pohybuje v intervalu 7 - 8 °C, průměrný úhrn srážek v rozmezí kolem 700 mm.</w:t>
      </w:r>
    </w:p>
    <w:p w:rsidR="00761B7C" w:rsidRPr="00BB53A1" w:rsidRDefault="00266152" w:rsidP="00D70BB2">
      <w:pPr>
        <w:ind w:firstLine="567"/>
        <w:jc w:val="both"/>
      </w:pPr>
      <w:r w:rsidRPr="00BB53A1">
        <w:t xml:space="preserve">Lokalita č. </w:t>
      </w:r>
      <w:r w:rsidR="00CC6874">
        <w:t>4</w:t>
      </w:r>
      <w:r w:rsidRPr="00BB53A1">
        <w:t>: MT7</w:t>
      </w:r>
    </w:p>
    <w:p w:rsidR="006C2164" w:rsidRPr="00BB53A1" w:rsidRDefault="00266152" w:rsidP="00D70BB2">
      <w:pPr>
        <w:ind w:firstLine="567"/>
        <w:jc w:val="both"/>
      </w:pPr>
      <w:r w:rsidRPr="00BB53A1">
        <w:t>Charakteristické pro tuto oblast je normálně dlouhé mírné a mírně suché léto. Zima je normálně dlouhá s krátkým trváním sněhové pokrývky. Jaro je mírné a krátké. Podzim mírně teplý.</w:t>
      </w:r>
    </w:p>
    <w:p w:rsidR="00266152" w:rsidRPr="00BB53A1" w:rsidRDefault="00266152" w:rsidP="00D70BB2">
      <w:pPr>
        <w:ind w:firstLine="567"/>
        <w:jc w:val="both"/>
        <w:rPr>
          <w:u w:val="single"/>
        </w:rPr>
      </w:pPr>
    </w:p>
    <w:p w:rsidR="00D70BB2" w:rsidRPr="00BB53A1" w:rsidRDefault="00D70BB2" w:rsidP="00D70BB2">
      <w:pPr>
        <w:ind w:firstLine="567"/>
        <w:jc w:val="both"/>
        <w:rPr>
          <w:u w:val="single"/>
        </w:rPr>
      </w:pPr>
      <w:r w:rsidRPr="00BB53A1">
        <w:rPr>
          <w:u w:val="single"/>
        </w:rPr>
        <w:t>Potenciální přirozená vegetace</w:t>
      </w:r>
    </w:p>
    <w:p w:rsidR="00D70BB2" w:rsidRPr="00BB53A1" w:rsidRDefault="00D70BB2" w:rsidP="00D70BB2">
      <w:pPr>
        <w:ind w:firstLine="567"/>
        <w:jc w:val="both"/>
        <w:rPr>
          <w:u w:val="single"/>
        </w:rPr>
      </w:pPr>
    </w:p>
    <w:p w:rsidR="00D70BB2" w:rsidRPr="00BB53A1" w:rsidRDefault="00D70BB2" w:rsidP="004318B2">
      <w:pPr>
        <w:ind w:firstLine="567"/>
        <w:jc w:val="both"/>
      </w:pPr>
      <w:r w:rsidRPr="00BB53A1">
        <w:t>Lokality č.1</w:t>
      </w:r>
      <w:r w:rsidR="00CC6874">
        <w:t>-3</w:t>
      </w:r>
      <w:r w:rsidRPr="00BB53A1">
        <w:t>:  Lipová dubohabřina (</w:t>
      </w:r>
      <w:r w:rsidRPr="00BB53A1">
        <w:rPr>
          <w:i/>
        </w:rPr>
        <w:t>Tilio-Carpinetum</w:t>
      </w:r>
      <w:r w:rsidRPr="00BB53A1">
        <w:t>)</w:t>
      </w:r>
    </w:p>
    <w:p w:rsidR="00D70BB2" w:rsidRPr="00BB53A1" w:rsidRDefault="00D70BB2" w:rsidP="004318B2">
      <w:pPr>
        <w:jc w:val="both"/>
      </w:pPr>
      <w:r w:rsidRPr="00BB53A1">
        <w:t>Dominantními druhy jsou lípa srdčitá (</w:t>
      </w:r>
      <w:r w:rsidRPr="00BB53A1">
        <w:rPr>
          <w:i/>
        </w:rPr>
        <w:t>Tilia cordata</w:t>
      </w:r>
      <w:r w:rsidRPr="00BB53A1">
        <w:t>), habr obecný (</w:t>
      </w:r>
      <w:r w:rsidRPr="00BB53A1">
        <w:rPr>
          <w:i/>
        </w:rPr>
        <w:t>Carpinus betulus</w:t>
      </w:r>
      <w:r w:rsidRPr="00BB53A1">
        <w:t>) a dub letní (</w:t>
      </w:r>
      <w:r w:rsidRPr="00BB53A1">
        <w:rPr>
          <w:i/>
        </w:rPr>
        <w:t>Quercus robur</w:t>
      </w:r>
      <w:r w:rsidRPr="00BB53A1">
        <w:t>). Skupina je typická přirozenou příměsí smrku (</w:t>
      </w:r>
      <w:r w:rsidRPr="00BB53A1">
        <w:rPr>
          <w:i/>
        </w:rPr>
        <w:t>Picea excelsior</w:t>
      </w:r>
      <w:r w:rsidRPr="00BB53A1">
        <w:t>), osiky (</w:t>
      </w:r>
      <w:r w:rsidRPr="00BB53A1">
        <w:rPr>
          <w:i/>
        </w:rPr>
        <w:t>Populus tremula</w:t>
      </w:r>
      <w:r w:rsidRPr="00BB53A1">
        <w:t>) a jeřábu (</w:t>
      </w:r>
      <w:r w:rsidRPr="00BB53A1">
        <w:rPr>
          <w:i/>
        </w:rPr>
        <w:t>Sorbus aucuparia</w:t>
      </w:r>
      <w:r w:rsidRPr="00BB53A1">
        <w:t>), a to ve všech vegetačních patrech. V keřovém patře se často objevují hygrofilní a mezofilní druhy listnatých lesů, častá je např. líska obecná (</w:t>
      </w:r>
      <w:r w:rsidRPr="00BB53A1">
        <w:rPr>
          <w:i/>
        </w:rPr>
        <w:t>Corylus avellana</w:t>
      </w:r>
      <w:r w:rsidRPr="00BB53A1">
        <w:t>). (Neuhäuslová, 2001)</w:t>
      </w:r>
    </w:p>
    <w:p w:rsidR="004318B2" w:rsidRPr="00BB53A1" w:rsidRDefault="004318B2" w:rsidP="004318B2">
      <w:pPr>
        <w:ind w:firstLine="567"/>
        <w:jc w:val="both"/>
      </w:pPr>
      <w:r w:rsidRPr="00BB53A1">
        <w:t xml:space="preserve">Lokalita č. </w:t>
      </w:r>
      <w:r w:rsidR="00CC6874">
        <w:t>4</w:t>
      </w:r>
      <w:r w:rsidRPr="00BB53A1">
        <w:t>: Kostřavová bučina (Festuco altissimae-Fagetum)</w:t>
      </w:r>
    </w:p>
    <w:p w:rsidR="004318B2" w:rsidRDefault="004318B2" w:rsidP="004318B2">
      <w:pPr>
        <w:jc w:val="both"/>
      </w:pPr>
      <w:r w:rsidRPr="00BB53A1">
        <w:t>Společenstvo je tvořeno stromovým a bylinným patrem. Keřové patro chybí. Dominantním druhem je buk lesní (</w:t>
      </w:r>
      <w:r w:rsidRPr="00BB53A1">
        <w:rPr>
          <w:i/>
        </w:rPr>
        <w:t>Fagus sylvatica</w:t>
      </w:r>
      <w:r w:rsidRPr="00BB53A1">
        <w:t>). Doprovodnými dřevinami jsou javor klen (</w:t>
      </w:r>
      <w:r w:rsidRPr="00BB53A1">
        <w:rPr>
          <w:i/>
        </w:rPr>
        <w:t>Acer pseoudoplatanus</w:t>
      </w:r>
      <w:r w:rsidRPr="00BB53A1">
        <w:t>) a jedle bělokorá (</w:t>
      </w:r>
      <w:r w:rsidRPr="00BB53A1">
        <w:rPr>
          <w:i/>
        </w:rPr>
        <w:t>Abies alba</w:t>
      </w:r>
      <w:r w:rsidRPr="00BB53A1">
        <w:t>). V podrostu převládá kostřava (</w:t>
      </w:r>
      <w:r w:rsidRPr="00BB53A1">
        <w:rPr>
          <w:i/>
        </w:rPr>
        <w:t>Festuca altissima</w:t>
      </w:r>
      <w:r w:rsidRPr="00BB53A1">
        <w:t>).</w:t>
      </w:r>
    </w:p>
    <w:p w:rsidR="00CD718A" w:rsidRDefault="00CD718A" w:rsidP="004318B2">
      <w:pPr>
        <w:jc w:val="both"/>
      </w:pPr>
    </w:p>
    <w:p w:rsidR="00CD718A" w:rsidRPr="00BB53A1" w:rsidRDefault="00CD718A" w:rsidP="004318B2">
      <w:pPr>
        <w:jc w:val="both"/>
      </w:pPr>
    </w:p>
    <w:p w:rsidR="004318B2" w:rsidRPr="00BB53A1" w:rsidRDefault="004318B2" w:rsidP="00D70BB2">
      <w:pPr>
        <w:ind w:firstLine="567"/>
        <w:jc w:val="both"/>
        <w:rPr>
          <w:u w:val="single"/>
        </w:rPr>
      </w:pPr>
    </w:p>
    <w:p w:rsidR="00D70BB2" w:rsidRPr="00BB53A1" w:rsidRDefault="00D70BB2" w:rsidP="00D70BB2">
      <w:pPr>
        <w:ind w:firstLine="567"/>
        <w:jc w:val="both"/>
        <w:rPr>
          <w:u w:val="single"/>
        </w:rPr>
      </w:pPr>
      <w:r w:rsidRPr="00BB53A1">
        <w:rPr>
          <w:u w:val="single"/>
        </w:rPr>
        <w:lastRenderedPageBreak/>
        <w:t>Geologie</w:t>
      </w:r>
    </w:p>
    <w:p w:rsidR="00D70BB2" w:rsidRPr="00BB53A1" w:rsidRDefault="00D70BB2" w:rsidP="00D70BB2">
      <w:pPr>
        <w:ind w:firstLine="567"/>
        <w:jc w:val="both"/>
      </w:pPr>
      <w:r w:rsidRPr="00BB53A1">
        <w:t xml:space="preserve">Lokality č.1:  </w:t>
      </w:r>
      <w:r w:rsidR="00411B5C">
        <w:t>nivní sedimenty, písek hlinitý až jíl písčitý</w:t>
      </w:r>
    </w:p>
    <w:p w:rsidR="00411B5C" w:rsidRDefault="00D70BB2" w:rsidP="00D70BB2">
      <w:pPr>
        <w:ind w:firstLine="567"/>
        <w:jc w:val="both"/>
      </w:pPr>
      <w:r w:rsidRPr="00BB53A1">
        <w:t xml:space="preserve">Lokalita č. </w:t>
      </w:r>
      <w:r w:rsidR="00411B5C">
        <w:t xml:space="preserve">2: slepence, brekcie, křemenné pískovce, křemité břidlice se silicity </w:t>
      </w:r>
    </w:p>
    <w:p w:rsidR="00D70BB2" w:rsidRPr="00BB53A1" w:rsidRDefault="00411B5C" w:rsidP="00D70BB2">
      <w:pPr>
        <w:ind w:firstLine="567"/>
        <w:jc w:val="both"/>
      </w:pPr>
      <w:r>
        <w:t xml:space="preserve">Lokalita č. 3 a </w:t>
      </w:r>
      <w:r w:rsidR="00CC6874">
        <w:t>4</w:t>
      </w:r>
      <w:r w:rsidR="00D70BB2" w:rsidRPr="00BB53A1">
        <w:t xml:space="preserve">: </w:t>
      </w:r>
      <w:r>
        <w:t>kamenitý až hlinito-kamenitý sediment</w:t>
      </w:r>
    </w:p>
    <w:p w:rsidR="00A80122" w:rsidRPr="00BB53A1" w:rsidRDefault="00A80122" w:rsidP="00D70BB2">
      <w:pPr>
        <w:ind w:firstLine="567"/>
        <w:jc w:val="both"/>
        <w:rPr>
          <w:u w:val="single"/>
        </w:rPr>
      </w:pPr>
    </w:p>
    <w:p w:rsidR="00D70BB2" w:rsidRPr="00BB53A1" w:rsidRDefault="00D70BB2" w:rsidP="00D70BB2">
      <w:pPr>
        <w:ind w:firstLine="567"/>
        <w:jc w:val="both"/>
        <w:rPr>
          <w:u w:val="single"/>
        </w:rPr>
      </w:pPr>
      <w:r w:rsidRPr="00BB53A1">
        <w:rPr>
          <w:u w:val="single"/>
        </w:rPr>
        <w:t>Pedologie</w:t>
      </w:r>
    </w:p>
    <w:p w:rsidR="00D70BB2" w:rsidRPr="00BB53A1" w:rsidRDefault="00D70BB2" w:rsidP="00D70BB2">
      <w:pPr>
        <w:ind w:firstLine="567"/>
        <w:jc w:val="both"/>
      </w:pPr>
      <w:r w:rsidRPr="00BB53A1">
        <w:t>Kambizem</w:t>
      </w:r>
      <w:r w:rsidR="00A16904">
        <w:t xml:space="preserve">, </w:t>
      </w:r>
      <w:r w:rsidRPr="00BB53A1">
        <w:t>antropozem</w:t>
      </w:r>
    </w:p>
    <w:p w:rsidR="00C009F3" w:rsidRPr="005F4136" w:rsidRDefault="00C009F3" w:rsidP="005F4136">
      <w:pPr>
        <w:pStyle w:val="Nadpis1"/>
      </w:pPr>
      <w:bookmarkStart w:id="13" w:name="_Toc372119169"/>
      <w:bookmarkStart w:id="14" w:name="_Toc17543403"/>
      <w:bookmarkEnd w:id="13"/>
      <w:r w:rsidRPr="005F4136">
        <w:t xml:space="preserve">Základní údaje o </w:t>
      </w:r>
      <w:r w:rsidR="00255171" w:rsidRPr="005F4136">
        <w:t>návrhu</w:t>
      </w:r>
      <w:r w:rsidRPr="005F4136">
        <w:t xml:space="preserve"> zeleně</w:t>
      </w:r>
      <w:bookmarkEnd w:id="14"/>
    </w:p>
    <w:p w:rsidR="0022748B" w:rsidRPr="00BB53A1" w:rsidRDefault="0022748B" w:rsidP="00FE36FF">
      <w:pPr>
        <w:ind w:firstLine="567"/>
        <w:jc w:val="both"/>
        <w:rPr>
          <w:szCs w:val="22"/>
        </w:rPr>
      </w:pPr>
    </w:p>
    <w:p w:rsidR="004B69FD" w:rsidRPr="00BB53A1" w:rsidRDefault="004C2066" w:rsidP="004B69FD">
      <w:pPr>
        <w:autoSpaceDE w:val="0"/>
        <w:autoSpaceDN w:val="0"/>
        <w:adjustRightInd w:val="0"/>
        <w:ind w:firstLine="567"/>
        <w:jc w:val="both"/>
        <w:rPr>
          <w:rFonts w:eastAsiaTheme="minorHAnsi" w:cs="Tahoma"/>
          <w:szCs w:val="22"/>
          <w:lang w:eastAsia="en-US"/>
        </w:rPr>
      </w:pPr>
      <w:r w:rsidRPr="00BB53A1">
        <w:rPr>
          <w:szCs w:val="22"/>
        </w:rPr>
        <w:t xml:space="preserve">Celkem bylo zhodnoceno </w:t>
      </w:r>
      <w:r w:rsidR="008978DB">
        <w:rPr>
          <w:szCs w:val="22"/>
        </w:rPr>
        <w:t>420</w:t>
      </w:r>
      <w:r w:rsidR="00204C37" w:rsidRPr="00BB53A1">
        <w:rPr>
          <w:szCs w:val="22"/>
        </w:rPr>
        <w:t xml:space="preserve"> položek. </w:t>
      </w:r>
      <w:r w:rsidR="006678F4" w:rsidRPr="00BB53A1">
        <w:rPr>
          <w:szCs w:val="22"/>
        </w:rPr>
        <w:t>Ke kácení je</w:t>
      </w:r>
      <w:r w:rsidR="00D173BC" w:rsidRPr="00BB53A1">
        <w:rPr>
          <w:szCs w:val="22"/>
        </w:rPr>
        <w:t xml:space="preserve"> navrženo </w:t>
      </w:r>
      <w:r w:rsidR="008978DB">
        <w:rPr>
          <w:szCs w:val="22"/>
        </w:rPr>
        <w:t>8</w:t>
      </w:r>
      <w:r w:rsidR="00D173BC" w:rsidRPr="00BB53A1">
        <w:rPr>
          <w:szCs w:val="22"/>
        </w:rPr>
        <w:t xml:space="preserve"> solitérních dřevin</w:t>
      </w:r>
      <w:r w:rsidR="007B35F3" w:rsidRPr="00BB53A1">
        <w:rPr>
          <w:szCs w:val="22"/>
        </w:rPr>
        <w:t xml:space="preserve">. </w:t>
      </w:r>
    </w:p>
    <w:p w:rsidR="00C009F3" w:rsidRPr="00BB53A1" w:rsidRDefault="00C009F3" w:rsidP="00FE36FF">
      <w:pPr>
        <w:ind w:firstLine="567"/>
        <w:jc w:val="both"/>
        <w:rPr>
          <w:szCs w:val="22"/>
        </w:rPr>
      </w:pPr>
      <w:r w:rsidRPr="00BB53A1">
        <w:rPr>
          <w:szCs w:val="22"/>
        </w:rPr>
        <w:t xml:space="preserve">U </w:t>
      </w:r>
      <w:r w:rsidR="008978DB">
        <w:rPr>
          <w:szCs w:val="22"/>
        </w:rPr>
        <w:t>376</w:t>
      </w:r>
      <w:r w:rsidR="00424823" w:rsidRPr="00BB53A1">
        <w:rPr>
          <w:szCs w:val="22"/>
        </w:rPr>
        <w:t xml:space="preserve"> stávajících solitérních stromů</w:t>
      </w:r>
      <w:r w:rsidR="00F74125" w:rsidRPr="00BB53A1">
        <w:rPr>
          <w:szCs w:val="22"/>
        </w:rPr>
        <w:t xml:space="preserve"> </w:t>
      </w:r>
      <w:r w:rsidRPr="00BB53A1">
        <w:rPr>
          <w:szCs w:val="22"/>
        </w:rPr>
        <w:t xml:space="preserve">jsou navržena pěstební opatření k zajištění jejich další existence. Navrženy jsou především následující typy řezů </w:t>
      </w:r>
      <w:r w:rsidR="008D0480" w:rsidRPr="00BB53A1">
        <w:rPr>
          <w:szCs w:val="22"/>
        </w:rPr>
        <w:t>–</w:t>
      </w:r>
      <w:r w:rsidR="008A0FD0" w:rsidRPr="00BB53A1">
        <w:rPr>
          <w:szCs w:val="22"/>
        </w:rPr>
        <w:t xml:space="preserve"> </w:t>
      </w:r>
      <w:r w:rsidRPr="00BB53A1">
        <w:rPr>
          <w:szCs w:val="22"/>
        </w:rPr>
        <w:t xml:space="preserve">zdravotní, </w:t>
      </w:r>
      <w:r w:rsidR="008D0480" w:rsidRPr="00BB53A1">
        <w:rPr>
          <w:szCs w:val="22"/>
        </w:rPr>
        <w:t>bezpečnostní</w:t>
      </w:r>
      <w:r w:rsidR="00904013" w:rsidRPr="00BB53A1">
        <w:rPr>
          <w:szCs w:val="22"/>
        </w:rPr>
        <w:t xml:space="preserve"> a</w:t>
      </w:r>
      <w:r w:rsidRPr="00BB53A1">
        <w:rPr>
          <w:szCs w:val="22"/>
        </w:rPr>
        <w:t xml:space="preserve"> </w:t>
      </w:r>
      <w:r w:rsidR="006910DD" w:rsidRPr="00BB53A1">
        <w:rPr>
          <w:szCs w:val="22"/>
        </w:rPr>
        <w:t>lokálně stabilizační</w:t>
      </w:r>
      <w:r w:rsidR="00904013" w:rsidRPr="00BB53A1">
        <w:rPr>
          <w:szCs w:val="22"/>
        </w:rPr>
        <w:t>.</w:t>
      </w:r>
      <w:r w:rsidR="006910DD" w:rsidRPr="00BB53A1">
        <w:rPr>
          <w:szCs w:val="22"/>
        </w:rPr>
        <w:t xml:space="preserve"> </w:t>
      </w:r>
    </w:p>
    <w:p w:rsidR="00A372E0" w:rsidRPr="00BB53A1" w:rsidRDefault="00C009F3" w:rsidP="00FE36FF">
      <w:pPr>
        <w:ind w:firstLine="567"/>
        <w:jc w:val="both"/>
        <w:rPr>
          <w:szCs w:val="22"/>
        </w:rPr>
      </w:pPr>
      <w:r w:rsidRPr="00BB53A1">
        <w:rPr>
          <w:szCs w:val="22"/>
        </w:rPr>
        <w:t xml:space="preserve">K výsadbě jsou navrženy alejové balové </w:t>
      </w:r>
      <w:r w:rsidR="00AC6178" w:rsidRPr="00BB53A1">
        <w:rPr>
          <w:szCs w:val="22"/>
        </w:rPr>
        <w:t xml:space="preserve">výpěstky </w:t>
      </w:r>
      <w:r w:rsidRPr="00BB53A1">
        <w:rPr>
          <w:szCs w:val="22"/>
        </w:rPr>
        <w:t>strom</w:t>
      </w:r>
      <w:r w:rsidR="00AC6178" w:rsidRPr="00BB53A1">
        <w:rPr>
          <w:szCs w:val="22"/>
        </w:rPr>
        <w:t>ů</w:t>
      </w:r>
      <w:r w:rsidRPr="00BB53A1">
        <w:rPr>
          <w:szCs w:val="22"/>
        </w:rPr>
        <w:t xml:space="preserve"> </w:t>
      </w:r>
      <w:r w:rsidR="001E367A" w:rsidRPr="00BB53A1">
        <w:rPr>
          <w:szCs w:val="22"/>
        </w:rPr>
        <w:t>s obvodem kmínku</w:t>
      </w:r>
      <w:r w:rsidR="006910DD" w:rsidRPr="00BB53A1">
        <w:rPr>
          <w:szCs w:val="22"/>
        </w:rPr>
        <w:t xml:space="preserve"> </w:t>
      </w:r>
      <w:r w:rsidR="00370CE2" w:rsidRPr="00BB53A1">
        <w:rPr>
          <w:szCs w:val="22"/>
        </w:rPr>
        <w:t>1</w:t>
      </w:r>
      <w:r w:rsidR="007B35F3" w:rsidRPr="00BB53A1">
        <w:rPr>
          <w:szCs w:val="22"/>
        </w:rPr>
        <w:t>4</w:t>
      </w:r>
      <w:r w:rsidR="00370CE2" w:rsidRPr="00BB53A1">
        <w:rPr>
          <w:szCs w:val="22"/>
        </w:rPr>
        <w:t>-1</w:t>
      </w:r>
      <w:r w:rsidR="007B35F3" w:rsidRPr="00BB53A1">
        <w:rPr>
          <w:szCs w:val="22"/>
        </w:rPr>
        <w:t>6</w:t>
      </w:r>
      <w:r w:rsidR="00370CE2" w:rsidRPr="00BB53A1">
        <w:rPr>
          <w:szCs w:val="22"/>
        </w:rPr>
        <w:t xml:space="preserve"> </w:t>
      </w:r>
      <w:r w:rsidR="001E367A" w:rsidRPr="00BB53A1">
        <w:rPr>
          <w:szCs w:val="22"/>
        </w:rPr>
        <w:t>(měřeno v 1m)</w:t>
      </w:r>
      <w:r w:rsidR="00E37D10" w:rsidRPr="00BB53A1">
        <w:rPr>
          <w:szCs w:val="22"/>
        </w:rPr>
        <w:t xml:space="preserve"> z důvodu lepšího ujmutí </w:t>
      </w:r>
      <w:r w:rsidR="00147772">
        <w:rPr>
          <w:szCs w:val="22"/>
        </w:rPr>
        <w:t xml:space="preserve">a brzké funkčnosti </w:t>
      </w:r>
      <w:r w:rsidR="00E37D10" w:rsidRPr="00BB53A1">
        <w:rPr>
          <w:szCs w:val="22"/>
        </w:rPr>
        <w:t xml:space="preserve">výpěstku na stanovišti. </w:t>
      </w:r>
    </w:p>
    <w:p w:rsidR="00E17E9F" w:rsidRPr="00BB53A1" w:rsidRDefault="00E17E9F" w:rsidP="00FE36FF">
      <w:pPr>
        <w:ind w:firstLine="567"/>
        <w:jc w:val="both"/>
        <w:rPr>
          <w:szCs w:val="22"/>
        </w:rPr>
      </w:pPr>
    </w:p>
    <w:p w:rsidR="00C009F3" w:rsidRPr="008978DB" w:rsidRDefault="00620927" w:rsidP="00FE36FF">
      <w:pPr>
        <w:ind w:firstLine="567"/>
        <w:jc w:val="both"/>
        <w:rPr>
          <w:szCs w:val="22"/>
          <w:u w:val="single"/>
        </w:rPr>
      </w:pPr>
      <w:r w:rsidRPr="008978DB">
        <w:rPr>
          <w:szCs w:val="22"/>
          <w:u w:val="single"/>
        </w:rPr>
        <w:t>Celková b</w:t>
      </w:r>
      <w:r w:rsidR="00585692" w:rsidRPr="008978DB">
        <w:rPr>
          <w:szCs w:val="22"/>
          <w:u w:val="single"/>
        </w:rPr>
        <w:t>ilance</w:t>
      </w:r>
      <w:r w:rsidR="00C009F3" w:rsidRPr="008978DB">
        <w:rPr>
          <w:szCs w:val="22"/>
          <w:u w:val="single"/>
        </w:rPr>
        <w:t xml:space="preserve"> </w:t>
      </w:r>
      <w:r w:rsidR="007B35F3" w:rsidRPr="008978DB">
        <w:rPr>
          <w:szCs w:val="22"/>
          <w:u w:val="single"/>
        </w:rPr>
        <w:t>projektu</w:t>
      </w:r>
      <w:r w:rsidR="00C009F3" w:rsidRPr="008978DB">
        <w:rPr>
          <w:szCs w:val="22"/>
          <w:u w:val="single"/>
        </w:rPr>
        <w:t>:</w:t>
      </w:r>
    </w:p>
    <w:p w:rsidR="008978DB" w:rsidRPr="008978DB" w:rsidRDefault="008978DB" w:rsidP="00FE36FF">
      <w:pPr>
        <w:ind w:firstLine="567"/>
        <w:jc w:val="both"/>
        <w:rPr>
          <w:szCs w:val="22"/>
        </w:rPr>
      </w:pPr>
    </w:p>
    <w:tbl>
      <w:tblPr>
        <w:tblW w:w="9135" w:type="dxa"/>
        <w:tblInd w:w="75" w:type="dxa"/>
        <w:tblCellMar>
          <w:left w:w="70" w:type="dxa"/>
          <w:right w:w="70" w:type="dxa"/>
        </w:tblCellMar>
        <w:tblLook w:val="04A0" w:firstRow="1" w:lastRow="0" w:firstColumn="1" w:lastColumn="0" w:noHBand="0" w:noVBand="1"/>
      </w:tblPr>
      <w:tblGrid>
        <w:gridCol w:w="1811"/>
        <w:gridCol w:w="966"/>
        <w:gridCol w:w="689"/>
        <w:gridCol w:w="1188"/>
        <w:gridCol w:w="621"/>
        <w:gridCol w:w="657"/>
        <w:gridCol w:w="671"/>
        <w:gridCol w:w="822"/>
        <w:gridCol w:w="658"/>
        <w:gridCol w:w="1052"/>
      </w:tblGrid>
      <w:tr w:rsidR="00047970" w:rsidRPr="00047970" w:rsidTr="00047970">
        <w:trPr>
          <w:trHeight w:val="641"/>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plocha</w:t>
            </w:r>
          </w:p>
        </w:tc>
        <w:tc>
          <w:tcPr>
            <w:tcW w:w="979"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délka stromořadí</w:t>
            </w:r>
          </w:p>
        </w:tc>
        <w:tc>
          <w:tcPr>
            <w:tcW w:w="698"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plocha zeleně</w:t>
            </w:r>
          </w:p>
        </w:tc>
        <w:tc>
          <w:tcPr>
            <w:tcW w:w="1177"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celkem zinventarizováno</w:t>
            </w:r>
          </w:p>
        </w:tc>
        <w:tc>
          <w:tcPr>
            <w:tcW w:w="616"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kácené položky</w:t>
            </w:r>
          </w:p>
        </w:tc>
        <w:tc>
          <w:tcPr>
            <w:tcW w:w="651"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probírky u položek</w:t>
            </w:r>
          </w:p>
        </w:tc>
        <w:tc>
          <w:tcPr>
            <w:tcW w:w="666"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pěstební zásahy</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položky bez pěstebních zásahů</w:t>
            </w:r>
          </w:p>
        </w:tc>
        <w:tc>
          <w:tcPr>
            <w:tcW w:w="652"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návrh výsadeb</w:t>
            </w:r>
            <w:r w:rsidRPr="00047970">
              <w:rPr>
                <w:rFonts w:cs="Arial"/>
                <w:b/>
                <w:bCs/>
                <w:sz w:val="16"/>
                <w:szCs w:val="16"/>
              </w:rPr>
              <w:br/>
              <w:t>stromů</w:t>
            </w:r>
          </w:p>
        </w:tc>
        <w:tc>
          <w:tcPr>
            <w:tcW w:w="1043" w:type="dxa"/>
            <w:tcBorders>
              <w:top w:val="single" w:sz="4" w:space="0" w:color="auto"/>
              <w:left w:val="nil"/>
              <w:bottom w:val="single" w:sz="4" w:space="0" w:color="auto"/>
              <w:right w:val="single" w:sz="4" w:space="0" w:color="auto"/>
            </w:tcBorders>
            <w:shd w:val="clear" w:color="auto" w:fill="auto"/>
            <w:vAlign w:val="center"/>
            <w:hideMark/>
          </w:tcPr>
          <w:p w:rsidR="00047970" w:rsidRPr="00047970" w:rsidRDefault="00047970" w:rsidP="00047970">
            <w:pPr>
              <w:jc w:val="center"/>
              <w:rPr>
                <w:rFonts w:cs="Arial"/>
                <w:b/>
                <w:bCs/>
                <w:sz w:val="16"/>
                <w:szCs w:val="16"/>
              </w:rPr>
            </w:pPr>
            <w:r w:rsidRPr="00047970">
              <w:rPr>
                <w:rFonts w:cs="Arial"/>
                <w:b/>
                <w:bCs/>
                <w:sz w:val="16"/>
                <w:szCs w:val="16"/>
              </w:rPr>
              <w:t>druh navržené dřeviny k výsadbě</w:t>
            </w:r>
          </w:p>
        </w:tc>
      </w:tr>
      <w:tr w:rsidR="00047970" w:rsidRPr="00047970" w:rsidTr="00047970">
        <w:trPr>
          <w:trHeight w:val="195"/>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rsidR="00047970" w:rsidRPr="00047970" w:rsidRDefault="00047970" w:rsidP="00047970">
            <w:pPr>
              <w:ind w:firstLineChars="200" w:firstLine="321"/>
              <w:rPr>
                <w:rFonts w:cs="Arial"/>
                <w:b/>
                <w:bCs/>
                <w:color w:val="111111"/>
                <w:sz w:val="16"/>
                <w:szCs w:val="16"/>
              </w:rPr>
            </w:pPr>
            <w:r w:rsidRPr="00047970">
              <w:rPr>
                <w:rFonts w:cs="Arial"/>
                <w:b/>
                <w:bCs/>
                <w:color w:val="111111"/>
                <w:sz w:val="16"/>
                <w:szCs w:val="16"/>
              </w:rPr>
              <w:t>1.  MASARYKOVA A NÁBŘEŽNÍ UL. ALEJ</w:t>
            </w:r>
          </w:p>
        </w:tc>
        <w:tc>
          <w:tcPr>
            <w:tcW w:w="979"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725</w:t>
            </w:r>
          </w:p>
        </w:tc>
        <w:tc>
          <w:tcPr>
            <w:tcW w:w="698"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2 900</w:t>
            </w:r>
          </w:p>
        </w:tc>
        <w:tc>
          <w:tcPr>
            <w:tcW w:w="1177"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108</w:t>
            </w:r>
          </w:p>
        </w:tc>
        <w:tc>
          <w:tcPr>
            <w:tcW w:w="61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w:t>
            </w:r>
          </w:p>
        </w:tc>
        <w:tc>
          <w:tcPr>
            <w:tcW w:w="651"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66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107</w:t>
            </w:r>
          </w:p>
        </w:tc>
        <w:tc>
          <w:tcPr>
            <w:tcW w:w="815"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652"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8</w:t>
            </w:r>
          </w:p>
        </w:tc>
        <w:tc>
          <w:tcPr>
            <w:tcW w:w="1043" w:type="dxa"/>
            <w:tcBorders>
              <w:top w:val="nil"/>
              <w:left w:val="nil"/>
              <w:bottom w:val="single" w:sz="4" w:space="0" w:color="auto"/>
              <w:right w:val="single" w:sz="4" w:space="0" w:color="auto"/>
            </w:tcBorders>
            <w:shd w:val="clear" w:color="auto" w:fill="auto"/>
            <w:vAlign w:val="bottom"/>
            <w:hideMark/>
          </w:tcPr>
          <w:p w:rsidR="00047970" w:rsidRPr="00047970" w:rsidRDefault="00047970" w:rsidP="00047970">
            <w:pPr>
              <w:rPr>
                <w:rFonts w:cs="Arial"/>
                <w:i/>
                <w:iCs/>
                <w:sz w:val="16"/>
                <w:szCs w:val="16"/>
              </w:rPr>
            </w:pPr>
            <w:r w:rsidRPr="00047970">
              <w:rPr>
                <w:rFonts w:cs="Arial"/>
                <w:i/>
                <w:iCs/>
                <w:sz w:val="16"/>
                <w:szCs w:val="16"/>
              </w:rPr>
              <w:t>Tilia cordata, Tilia platyphylla</w:t>
            </w:r>
          </w:p>
        </w:tc>
      </w:tr>
      <w:tr w:rsidR="00047970" w:rsidRPr="00047970" w:rsidTr="00047970">
        <w:trPr>
          <w:trHeight w:val="195"/>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rsidR="00047970" w:rsidRPr="00047970" w:rsidRDefault="00047970" w:rsidP="00047970">
            <w:pPr>
              <w:ind w:firstLineChars="200" w:firstLine="321"/>
              <w:rPr>
                <w:rFonts w:cs="Arial"/>
                <w:b/>
                <w:bCs/>
                <w:color w:val="111111"/>
                <w:sz w:val="16"/>
                <w:szCs w:val="16"/>
              </w:rPr>
            </w:pPr>
            <w:r w:rsidRPr="00047970">
              <w:rPr>
                <w:rFonts w:cs="Arial"/>
                <w:b/>
                <w:bCs/>
                <w:color w:val="111111"/>
                <w:sz w:val="16"/>
                <w:szCs w:val="16"/>
              </w:rPr>
              <w:t xml:space="preserve">2. TYRŠOVY SADY </w:t>
            </w:r>
          </w:p>
        </w:tc>
        <w:tc>
          <w:tcPr>
            <w:tcW w:w="979"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0</w:t>
            </w:r>
          </w:p>
        </w:tc>
        <w:tc>
          <w:tcPr>
            <w:tcW w:w="698"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25 216</w:t>
            </w:r>
          </w:p>
        </w:tc>
        <w:tc>
          <w:tcPr>
            <w:tcW w:w="1177"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215</w:t>
            </w:r>
          </w:p>
        </w:tc>
        <w:tc>
          <w:tcPr>
            <w:tcW w:w="61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4</w:t>
            </w:r>
          </w:p>
        </w:tc>
        <w:tc>
          <w:tcPr>
            <w:tcW w:w="651"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w:t>
            </w:r>
          </w:p>
        </w:tc>
        <w:tc>
          <w:tcPr>
            <w:tcW w:w="66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176</w:t>
            </w:r>
          </w:p>
        </w:tc>
        <w:tc>
          <w:tcPr>
            <w:tcW w:w="815"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34</w:t>
            </w:r>
          </w:p>
        </w:tc>
        <w:tc>
          <w:tcPr>
            <w:tcW w:w="652"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w:t>
            </w:r>
          </w:p>
        </w:tc>
        <w:tc>
          <w:tcPr>
            <w:tcW w:w="1043" w:type="dxa"/>
            <w:tcBorders>
              <w:top w:val="nil"/>
              <w:left w:val="nil"/>
              <w:bottom w:val="single" w:sz="4" w:space="0" w:color="auto"/>
              <w:right w:val="single" w:sz="4" w:space="0" w:color="auto"/>
            </w:tcBorders>
            <w:shd w:val="clear" w:color="auto" w:fill="auto"/>
            <w:vAlign w:val="bottom"/>
            <w:hideMark/>
          </w:tcPr>
          <w:p w:rsidR="00047970" w:rsidRPr="00047970" w:rsidRDefault="00047970" w:rsidP="00047970">
            <w:pPr>
              <w:rPr>
                <w:rFonts w:cs="Arial"/>
                <w:i/>
                <w:iCs/>
                <w:sz w:val="16"/>
                <w:szCs w:val="16"/>
              </w:rPr>
            </w:pPr>
            <w:r w:rsidRPr="00047970">
              <w:rPr>
                <w:rFonts w:cs="Arial"/>
                <w:i/>
                <w:iCs/>
                <w:sz w:val="16"/>
                <w:szCs w:val="16"/>
              </w:rPr>
              <w:t>Acer pseudoplatanus</w:t>
            </w:r>
          </w:p>
        </w:tc>
      </w:tr>
      <w:tr w:rsidR="00047970" w:rsidRPr="00047970" w:rsidTr="00047970">
        <w:trPr>
          <w:trHeight w:val="195"/>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rsidR="00047970" w:rsidRPr="00047970" w:rsidRDefault="00047970" w:rsidP="00047970">
            <w:pPr>
              <w:ind w:firstLineChars="200" w:firstLine="321"/>
              <w:rPr>
                <w:rFonts w:cs="Arial"/>
                <w:b/>
                <w:bCs/>
                <w:color w:val="111111"/>
                <w:sz w:val="16"/>
                <w:szCs w:val="16"/>
              </w:rPr>
            </w:pPr>
            <w:r w:rsidRPr="00047970">
              <w:rPr>
                <w:rFonts w:cs="Arial"/>
                <w:b/>
                <w:bCs/>
                <w:color w:val="111111"/>
                <w:sz w:val="16"/>
                <w:szCs w:val="16"/>
              </w:rPr>
              <w:t xml:space="preserve">3. OPAVSKÁ UL. U VODOTEČE ALEJ  </w:t>
            </w:r>
          </w:p>
        </w:tc>
        <w:tc>
          <w:tcPr>
            <w:tcW w:w="979"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170</w:t>
            </w:r>
          </w:p>
        </w:tc>
        <w:tc>
          <w:tcPr>
            <w:tcW w:w="698"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680</w:t>
            </w:r>
          </w:p>
        </w:tc>
        <w:tc>
          <w:tcPr>
            <w:tcW w:w="1177"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color w:val="111111"/>
                <w:sz w:val="16"/>
                <w:szCs w:val="16"/>
              </w:rPr>
            </w:pPr>
            <w:r w:rsidRPr="00047970">
              <w:rPr>
                <w:rFonts w:cs="Arial"/>
                <w:color w:val="111111"/>
                <w:sz w:val="16"/>
                <w:szCs w:val="16"/>
              </w:rPr>
              <w:t>40</w:t>
            </w:r>
          </w:p>
        </w:tc>
        <w:tc>
          <w:tcPr>
            <w:tcW w:w="61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2</w:t>
            </w:r>
          </w:p>
        </w:tc>
        <w:tc>
          <w:tcPr>
            <w:tcW w:w="651"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66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38</w:t>
            </w:r>
          </w:p>
        </w:tc>
        <w:tc>
          <w:tcPr>
            <w:tcW w:w="815"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652"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1043"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rPr>
                <w:rFonts w:cs="Arial"/>
                <w:sz w:val="16"/>
                <w:szCs w:val="16"/>
              </w:rPr>
            </w:pPr>
            <w:r w:rsidRPr="00047970">
              <w:rPr>
                <w:rFonts w:cs="Arial"/>
                <w:sz w:val="16"/>
                <w:szCs w:val="16"/>
              </w:rPr>
              <w:t>-</w:t>
            </w:r>
          </w:p>
        </w:tc>
      </w:tr>
      <w:tr w:rsidR="00047970" w:rsidRPr="00047970" w:rsidTr="00047970">
        <w:trPr>
          <w:trHeight w:val="195"/>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rsidR="00047970" w:rsidRPr="00047970" w:rsidRDefault="00047970" w:rsidP="00047970">
            <w:pPr>
              <w:ind w:firstLineChars="200" w:firstLine="321"/>
              <w:rPr>
                <w:rFonts w:cs="Arial"/>
                <w:b/>
                <w:bCs/>
                <w:sz w:val="16"/>
                <w:szCs w:val="16"/>
              </w:rPr>
            </w:pPr>
            <w:r w:rsidRPr="00047970">
              <w:rPr>
                <w:rFonts w:cs="Arial"/>
                <w:b/>
                <w:bCs/>
                <w:sz w:val="16"/>
                <w:szCs w:val="16"/>
              </w:rPr>
              <w:t>4. </w:t>
            </w:r>
            <w:r w:rsidRPr="00047970">
              <w:rPr>
                <w:rFonts w:cs="Arial"/>
                <w:b/>
                <w:bCs/>
                <w:color w:val="111111"/>
                <w:sz w:val="16"/>
                <w:szCs w:val="16"/>
              </w:rPr>
              <w:t>TĚŠÍKOV ALEJ</w:t>
            </w:r>
          </w:p>
        </w:tc>
        <w:tc>
          <w:tcPr>
            <w:tcW w:w="979"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202</w:t>
            </w:r>
          </w:p>
        </w:tc>
        <w:tc>
          <w:tcPr>
            <w:tcW w:w="698"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808</w:t>
            </w:r>
          </w:p>
        </w:tc>
        <w:tc>
          <w:tcPr>
            <w:tcW w:w="1177"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57</w:t>
            </w:r>
          </w:p>
        </w:tc>
        <w:tc>
          <w:tcPr>
            <w:tcW w:w="61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w:t>
            </w:r>
          </w:p>
        </w:tc>
        <w:tc>
          <w:tcPr>
            <w:tcW w:w="651"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0</w:t>
            </w:r>
          </w:p>
        </w:tc>
        <w:tc>
          <w:tcPr>
            <w:tcW w:w="666"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55</w:t>
            </w:r>
          </w:p>
        </w:tc>
        <w:tc>
          <w:tcPr>
            <w:tcW w:w="815"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1</w:t>
            </w:r>
          </w:p>
        </w:tc>
        <w:tc>
          <w:tcPr>
            <w:tcW w:w="652" w:type="dxa"/>
            <w:tcBorders>
              <w:top w:val="nil"/>
              <w:left w:val="nil"/>
              <w:bottom w:val="single" w:sz="4" w:space="0" w:color="auto"/>
              <w:right w:val="single" w:sz="4" w:space="0" w:color="auto"/>
            </w:tcBorders>
            <w:shd w:val="clear" w:color="auto" w:fill="auto"/>
            <w:noWrap/>
            <w:vAlign w:val="center"/>
            <w:hideMark/>
          </w:tcPr>
          <w:p w:rsidR="00047970" w:rsidRPr="00047970" w:rsidRDefault="00047970" w:rsidP="00047970">
            <w:pPr>
              <w:jc w:val="center"/>
              <w:rPr>
                <w:rFonts w:cs="Arial"/>
                <w:sz w:val="16"/>
                <w:szCs w:val="16"/>
              </w:rPr>
            </w:pPr>
            <w:r w:rsidRPr="00047970">
              <w:rPr>
                <w:rFonts w:cs="Arial"/>
                <w:sz w:val="16"/>
                <w:szCs w:val="16"/>
              </w:rPr>
              <w:t>3</w:t>
            </w:r>
          </w:p>
        </w:tc>
        <w:tc>
          <w:tcPr>
            <w:tcW w:w="1043" w:type="dxa"/>
            <w:tcBorders>
              <w:top w:val="nil"/>
              <w:left w:val="nil"/>
              <w:bottom w:val="single" w:sz="4" w:space="0" w:color="auto"/>
              <w:right w:val="single" w:sz="4" w:space="0" w:color="auto"/>
            </w:tcBorders>
            <w:shd w:val="clear" w:color="auto" w:fill="auto"/>
            <w:vAlign w:val="bottom"/>
            <w:hideMark/>
          </w:tcPr>
          <w:p w:rsidR="00047970" w:rsidRPr="00047970" w:rsidRDefault="00047970" w:rsidP="00047970">
            <w:pPr>
              <w:rPr>
                <w:rFonts w:cs="Arial"/>
                <w:i/>
                <w:iCs/>
                <w:sz w:val="16"/>
                <w:szCs w:val="16"/>
              </w:rPr>
            </w:pPr>
            <w:r w:rsidRPr="00047970">
              <w:rPr>
                <w:rFonts w:cs="Arial"/>
                <w:i/>
                <w:iCs/>
                <w:sz w:val="16"/>
                <w:szCs w:val="16"/>
              </w:rPr>
              <w:t>Tilia cordata</w:t>
            </w:r>
          </w:p>
        </w:tc>
      </w:tr>
      <w:tr w:rsidR="00047970" w:rsidRPr="00047970" w:rsidTr="00047970">
        <w:trPr>
          <w:trHeight w:val="195"/>
        </w:trPr>
        <w:tc>
          <w:tcPr>
            <w:tcW w:w="1838" w:type="dxa"/>
            <w:tcBorders>
              <w:top w:val="nil"/>
              <w:left w:val="nil"/>
              <w:bottom w:val="nil"/>
              <w:right w:val="nil"/>
            </w:tcBorders>
            <w:shd w:val="clear" w:color="auto" w:fill="auto"/>
            <w:noWrap/>
            <w:vAlign w:val="bottom"/>
            <w:hideMark/>
          </w:tcPr>
          <w:p w:rsidR="00047970" w:rsidRPr="00047970" w:rsidRDefault="00047970" w:rsidP="00047970">
            <w:pPr>
              <w:jc w:val="right"/>
              <w:rPr>
                <w:rFonts w:cs="Arial"/>
                <w:b/>
                <w:bCs/>
                <w:sz w:val="16"/>
                <w:szCs w:val="16"/>
              </w:rPr>
            </w:pPr>
            <w:r w:rsidRPr="00047970">
              <w:rPr>
                <w:rFonts w:cs="Arial"/>
                <w:b/>
                <w:bCs/>
                <w:sz w:val="16"/>
                <w:szCs w:val="16"/>
              </w:rPr>
              <w:t>celkem</w:t>
            </w:r>
          </w:p>
        </w:tc>
        <w:tc>
          <w:tcPr>
            <w:tcW w:w="979"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1 097</w:t>
            </w:r>
          </w:p>
        </w:tc>
        <w:tc>
          <w:tcPr>
            <w:tcW w:w="698"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29 604</w:t>
            </w:r>
          </w:p>
        </w:tc>
        <w:tc>
          <w:tcPr>
            <w:tcW w:w="1177"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420</w:t>
            </w:r>
          </w:p>
        </w:tc>
        <w:tc>
          <w:tcPr>
            <w:tcW w:w="616"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8</w:t>
            </w:r>
          </w:p>
        </w:tc>
        <w:tc>
          <w:tcPr>
            <w:tcW w:w="651"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1</w:t>
            </w:r>
          </w:p>
        </w:tc>
        <w:tc>
          <w:tcPr>
            <w:tcW w:w="666"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376</w:t>
            </w:r>
          </w:p>
        </w:tc>
        <w:tc>
          <w:tcPr>
            <w:tcW w:w="815"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35</w:t>
            </w:r>
          </w:p>
        </w:tc>
        <w:tc>
          <w:tcPr>
            <w:tcW w:w="652"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r w:rsidRPr="00047970">
              <w:rPr>
                <w:rFonts w:cs="Arial"/>
                <w:b/>
                <w:bCs/>
                <w:sz w:val="16"/>
                <w:szCs w:val="16"/>
              </w:rPr>
              <w:t>12</w:t>
            </w:r>
          </w:p>
        </w:tc>
        <w:tc>
          <w:tcPr>
            <w:tcW w:w="1043" w:type="dxa"/>
            <w:tcBorders>
              <w:top w:val="nil"/>
              <w:left w:val="nil"/>
              <w:bottom w:val="nil"/>
              <w:right w:val="nil"/>
            </w:tcBorders>
            <w:shd w:val="clear" w:color="auto" w:fill="auto"/>
            <w:noWrap/>
            <w:vAlign w:val="center"/>
            <w:hideMark/>
          </w:tcPr>
          <w:p w:rsidR="00047970" w:rsidRPr="00047970" w:rsidRDefault="00047970" w:rsidP="00047970">
            <w:pPr>
              <w:jc w:val="center"/>
              <w:rPr>
                <w:rFonts w:cs="Arial"/>
                <w:b/>
                <w:bCs/>
                <w:sz w:val="16"/>
                <w:szCs w:val="16"/>
              </w:rPr>
            </w:pPr>
          </w:p>
        </w:tc>
      </w:tr>
    </w:tbl>
    <w:p w:rsidR="00AC767F" w:rsidRPr="00BB53A1" w:rsidRDefault="00AC767F" w:rsidP="00FE36FF">
      <w:pPr>
        <w:ind w:firstLine="567"/>
        <w:jc w:val="both"/>
        <w:rPr>
          <w:i/>
          <w:szCs w:val="22"/>
        </w:rPr>
      </w:pPr>
    </w:p>
    <w:p w:rsidR="00D80993" w:rsidRDefault="00D80993" w:rsidP="00FE36FF">
      <w:pPr>
        <w:ind w:firstLine="567"/>
        <w:jc w:val="both"/>
        <w:rPr>
          <w:i/>
          <w:szCs w:val="22"/>
        </w:rPr>
      </w:pPr>
      <w:r w:rsidRPr="00BB53A1">
        <w:rPr>
          <w:i/>
          <w:szCs w:val="22"/>
        </w:rPr>
        <w:t>Navrhované vegetační úpravy nejsou v rozporu s územně plánovací dokumentací. Navrhované úpravy nevyžadují napojení na dopravní infrastrukturu. Realizací projektu nedojde ke změně odtokových poměrů v území.</w:t>
      </w: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A80122" w:rsidRDefault="00A80122" w:rsidP="00FE36FF">
      <w:pPr>
        <w:ind w:firstLine="567"/>
        <w:jc w:val="both"/>
        <w:rPr>
          <w:i/>
          <w:szCs w:val="22"/>
        </w:rPr>
      </w:pPr>
    </w:p>
    <w:p w:rsidR="00670ABF" w:rsidRPr="005F4136" w:rsidRDefault="00670ABF" w:rsidP="005F4136">
      <w:pPr>
        <w:pStyle w:val="Nadpis1"/>
      </w:pPr>
      <w:bookmarkStart w:id="15" w:name="_Toc17543404"/>
      <w:r w:rsidRPr="005F4136">
        <w:lastRenderedPageBreak/>
        <w:t>Fotodokumentace současného stavu</w:t>
      </w:r>
      <w:bookmarkEnd w:id="15"/>
    </w:p>
    <w:p w:rsidR="00FA4754" w:rsidRDefault="00FA4754" w:rsidP="00FA4754">
      <w:pPr>
        <w:ind w:firstLine="567"/>
        <w:jc w:val="both"/>
        <w:rPr>
          <w:b/>
          <w:bCs/>
          <w:szCs w:val="22"/>
        </w:rPr>
      </w:pPr>
    </w:p>
    <w:p w:rsidR="00FA4754" w:rsidRPr="00FA4754" w:rsidRDefault="00FA4754" w:rsidP="00FA4754">
      <w:pPr>
        <w:ind w:firstLine="567"/>
        <w:jc w:val="both"/>
        <w:rPr>
          <w:b/>
          <w:bCs/>
          <w:szCs w:val="22"/>
        </w:rPr>
      </w:pPr>
      <w:r w:rsidRPr="00FA4754">
        <w:rPr>
          <w:b/>
          <w:bCs/>
          <w:szCs w:val="22"/>
        </w:rPr>
        <w:t>1. MASARYKOVA A NÁBŘEŽNÍ UL. ALEJ</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670ABF" w:rsidRPr="00BB53A1" w:rsidTr="00FA4754">
        <w:tc>
          <w:tcPr>
            <w:tcW w:w="9286" w:type="dxa"/>
          </w:tcPr>
          <w:p w:rsidR="00670ABF" w:rsidRPr="00BB53A1" w:rsidRDefault="00FA4754" w:rsidP="00D70BB2">
            <w:pPr>
              <w:jc w:val="both"/>
              <w:rPr>
                <w:szCs w:val="22"/>
              </w:rPr>
            </w:pPr>
            <w:r w:rsidRPr="00FA4754">
              <w:rPr>
                <w:b/>
                <w:bCs/>
                <w:szCs w:val="22"/>
              </w:rPr>
              <w:tab/>
            </w:r>
            <w:r w:rsidR="00A5498F" w:rsidRPr="00BB53A1">
              <w:rPr>
                <w:noProof/>
                <w:szCs w:val="22"/>
              </w:rPr>
              <w:drawing>
                <wp:inline distT="0" distB="0" distL="0" distR="0">
                  <wp:extent cx="5760720" cy="3240405"/>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90112_111717.jpg"/>
                          <pic:cNvPicPr/>
                        </pic:nvPicPr>
                        <pic:blipFill>
                          <a:blip r:embed="rId15" cstate="print">
                            <a:extLst>
                              <a:ext uri="{BEBA8EAE-BF5A-486C-A8C5-ECC9F3942E4B}">
                                <a14:imgProps xmlns:a14="http://schemas.microsoft.com/office/drawing/2010/main">
                                  <a14:imgLayer r:embed="rId16">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A5498F" w:rsidRPr="00BB53A1" w:rsidTr="00FA4754">
        <w:tc>
          <w:tcPr>
            <w:tcW w:w="9286" w:type="dxa"/>
          </w:tcPr>
          <w:p w:rsidR="00A5498F" w:rsidRPr="00BB53A1" w:rsidRDefault="00A5498F" w:rsidP="00D70BB2">
            <w:pPr>
              <w:jc w:val="both"/>
              <w:rPr>
                <w:noProof/>
                <w:szCs w:val="22"/>
              </w:rPr>
            </w:pPr>
          </w:p>
          <w:p w:rsidR="004A2F7A" w:rsidRPr="00BB53A1" w:rsidRDefault="004A2F7A" w:rsidP="00D70BB2">
            <w:pPr>
              <w:jc w:val="both"/>
              <w:rPr>
                <w:noProof/>
                <w:szCs w:val="22"/>
              </w:rPr>
            </w:pPr>
          </w:p>
          <w:p w:rsidR="004A2F7A" w:rsidRPr="00BB53A1" w:rsidRDefault="004A2F7A" w:rsidP="00D70BB2">
            <w:pPr>
              <w:jc w:val="both"/>
              <w:rPr>
                <w:noProof/>
                <w:szCs w:val="22"/>
              </w:rPr>
            </w:pPr>
          </w:p>
          <w:p w:rsidR="00A5498F" w:rsidRPr="00BB53A1" w:rsidRDefault="00A5498F" w:rsidP="00D70BB2">
            <w:pPr>
              <w:jc w:val="both"/>
              <w:rPr>
                <w:noProof/>
                <w:szCs w:val="22"/>
              </w:rPr>
            </w:pPr>
            <w:r w:rsidRPr="00BB53A1">
              <w:rPr>
                <w:noProof/>
                <w:szCs w:val="22"/>
              </w:rPr>
              <w:drawing>
                <wp:inline distT="0" distB="0" distL="0" distR="0">
                  <wp:extent cx="5760720" cy="324040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190112_111157.jpg"/>
                          <pic:cNvPicPr/>
                        </pic:nvPicPr>
                        <pic:blipFill>
                          <a:blip r:embed="rId17" cstate="print">
                            <a:extLst>
                              <a:ext uri="{BEBA8EAE-BF5A-486C-A8C5-ECC9F3942E4B}">
                                <a14:imgProps xmlns:a14="http://schemas.microsoft.com/office/drawing/2010/main">
                                  <a14:imgLayer r:embed="rId18">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A5498F" w:rsidRPr="00BB53A1" w:rsidTr="00FA4754">
        <w:tc>
          <w:tcPr>
            <w:tcW w:w="9286" w:type="dxa"/>
          </w:tcPr>
          <w:p w:rsidR="00A5498F" w:rsidRPr="00BB53A1" w:rsidRDefault="00A5498F" w:rsidP="00D70BB2">
            <w:pPr>
              <w:jc w:val="both"/>
              <w:rPr>
                <w:noProof/>
                <w:szCs w:val="22"/>
              </w:rPr>
            </w:pPr>
          </w:p>
          <w:p w:rsidR="00A5498F" w:rsidRPr="00BB53A1" w:rsidRDefault="00A5498F" w:rsidP="00D70BB2">
            <w:pPr>
              <w:jc w:val="both"/>
              <w:rPr>
                <w:noProof/>
                <w:szCs w:val="22"/>
              </w:rPr>
            </w:pPr>
          </w:p>
          <w:p w:rsidR="00A5498F" w:rsidRPr="00BB53A1" w:rsidRDefault="00A5498F" w:rsidP="00D70BB2">
            <w:pPr>
              <w:jc w:val="both"/>
              <w:rPr>
                <w:noProof/>
                <w:szCs w:val="22"/>
              </w:rPr>
            </w:pPr>
          </w:p>
        </w:tc>
      </w:tr>
      <w:tr w:rsidR="00A5498F" w:rsidRPr="00BB53A1" w:rsidTr="00FA4754">
        <w:tc>
          <w:tcPr>
            <w:tcW w:w="9286" w:type="dxa"/>
          </w:tcPr>
          <w:p w:rsidR="00A5498F" w:rsidRPr="00BB53A1" w:rsidRDefault="00A5498F" w:rsidP="00D70BB2">
            <w:pPr>
              <w:jc w:val="both"/>
              <w:rPr>
                <w:noProof/>
                <w:szCs w:val="22"/>
              </w:rPr>
            </w:pPr>
            <w:r w:rsidRPr="00BB53A1">
              <w:rPr>
                <w:noProof/>
                <w:szCs w:val="22"/>
              </w:rPr>
              <w:lastRenderedPageBreak/>
              <w:drawing>
                <wp:inline distT="0" distB="0" distL="0" distR="0">
                  <wp:extent cx="5760720" cy="32404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190112_111203.jpg"/>
                          <pic:cNvPicPr/>
                        </pic:nvPicPr>
                        <pic:blipFill>
                          <a:blip r:embed="rId19" cstate="print">
                            <a:extLst>
                              <a:ext uri="{BEBA8EAE-BF5A-486C-A8C5-ECC9F3942E4B}">
                                <a14:imgProps xmlns:a14="http://schemas.microsoft.com/office/drawing/2010/main">
                                  <a14:imgLayer r:embed="rId20">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670ABF" w:rsidRPr="00BB53A1" w:rsidTr="00FA4754">
        <w:tc>
          <w:tcPr>
            <w:tcW w:w="9286" w:type="dxa"/>
          </w:tcPr>
          <w:p w:rsidR="00670ABF" w:rsidRPr="00BB53A1" w:rsidRDefault="00670ABF" w:rsidP="00D70BB2">
            <w:pPr>
              <w:jc w:val="both"/>
              <w:rPr>
                <w:szCs w:val="22"/>
              </w:rPr>
            </w:pPr>
          </w:p>
          <w:p w:rsidR="00670ABF" w:rsidRPr="00BB53A1" w:rsidRDefault="00670ABF" w:rsidP="00D70BB2">
            <w:pPr>
              <w:jc w:val="both"/>
              <w:rPr>
                <w:szCs w:val="22"/>
              </w:rPr>
            </w:pPr>
          </w:p>
        </w:tc>
      </w:tr>
      <w:tr w:rsidR="00670ABF" w:rsidRPr="00BB53A1" w:rsidTr="00FA4754">
        <w:tc>
          <w:tcPr>
            <w:tcW w:w="9286" w:type="dxa"/>
          </w:tcPr>
          <w:p w:rsidR="00670ABF" w:rsidRPr="00BB53A1" w:rsidRDefault="00670ABF" w:rsidP="00D70BB2">
            <w:pPr>
              <w:jc w:val="both"/>
              <w:rPr>
                <w:szCs w:val="22"/>
              </w:rPr>
            </w:pPr>
          </w:p>
        </w:tc>
      </w:tr>
      <w:tr w:rsidR="00670ABF" w:rsidRPr="00BB53A1" w:rsidTr="00FA4754">
        <w:tc>
          <w:tcPr>
            <w:tcW w:w="9286" w:type="dxa"/>
          </w:tcPr>
          <w:p w:rsidR="00670ABF" w:rsidRPr="00BB53A1" w:rsidRDefault="00670ABF" w:rsidP="00D70BB2">
            <w:pPr>
              <w:jc w:val="both"/>
              <w:rPr>
                <w:szCs w:val="22"/>
              </w:rPr>
            </w:pPr>
          </w:p>
          <w:p w:rsidR="00670ABF" w:rsidRPr="00BB53A1" w:rsidRDefault="00670ABF" w:rsidP="00D70BB2">
            <w:pPr>
              <w:jc w:val="both"/>
              <w:rPr>
                <w:szCs w:val="22"/>
              </w:rPr>
            </w:pPr>
          </w:p>
        </w:tc>
      </w:tr>
      <w:tr w:rsidR="00670ABF" w:rsidRPr="00BB53A1" w:rsidTr="00FA4754">
        <w:tc>
          <w:tcPr>
            <w:tcW w:w="9286" w:type="dxa"/>
          </w:tcPr>
          <w:p w:rsidR="00670ABF" w:rsidRPr="00BB53A1" w:rsidRDefault="00A5498F" w:rsidP="00D70BB2">
            <w:pPr>
              <w:jc w:val="both"/>
              <w:rPr>
                <w:szCs w:val="22"/>
              </w:rPr>
            </w:pPr>
            <w:r w:rsidRPr="00BB53A1">
              <w:rPr>
                <w:noProof/>
                <w:szCs w:val="22"/>
              </w:rPr>
              <w:drawing>
                <wp:inline distT="0" distB="0" distL="0" distR="0">
                  <wp:extent cx="5760720" cy="324040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90112_104018.jpg"/>
                          <pic:cNvPicPr/>
                        </pic:nvPicPr>
                        <pic:blipFill>
                          <a:blip r:embed="rId21" cstate="print">
                            <a:extLst>
                              <a:ext uri="{BEBA8EAE-BF5A-486C-A8C5-ECC9F3942E4B}">
                                <a14:imgProps xmlns:a14="http://schemas.microsoft.com/office/drawing/2010/main">
                                  <a14:imgLayer r:embed="rId2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670ABF" w:rsidRPr="00BB53A1" w:rsidTr="00FA4754">
        <w:tc>
          <w:tcPr>
            <w:tcW w:w="9286" w:type="dxa"/>
          </w:tcPr>
          <w:p w:rsidR="00670ABF" w:rsidRPr="00BB53A1" w:rsidRDefault="00670ABF" w:rsidP="00D70BB2">
            <w:pPr>
              <w:jc w:val="both"/>
              <w:rPr>
                <w:szCs w:val="22"/>
              </w:rPr>
            </w:pPr>
          </w:p>
          <w:p w:rsidR="00670ABF" w:rsidRPr="00BB53A1" w:rsidRDefault="00A5498F" w:rsidP="00D70BB2">
            <w:pPr>
              <w:jc w:val="both"/>
              <w:rPr>
                <w:szCs w:val="22"/>
              </w:rPr>
            </w:pPr>
            <w:r w:rsidRPr="00BB53A1">
              <w:rPr>
                <w:noProof/>
                <w:szCs w:val="22"/>
              </w:rPr>
              <w:lastRenderedPageBreak/>
              <w:drawing>
                <wp:inline distT="0" distB="0" distL="0" distR="0">
                  <wp:extent cx="5760720" cy="324040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90112_104421.jpg"/>
                          <pic:cNvPicPr/>
                        </pic:nvPicPr>
                        <pic:blipFill>
                          <a:blip r:embed="rId23" cstate="print">
                            <a:extLst>
                              <a:ext uri="{BEBA8EAE-BF5A-486C-A8C5-ECC9F3942E4B}">
                                <a14:imgProps xmlns:a14="http://schemas.microsoft.com/office/drawing/2010/main">
                                  <a14:imgLayer r:embed="rId24">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670ABF" w:rsidRPr="00BB53A1" w:rsidTr="00FA4754">
        <w:tc>
          <w:tcPr>
            <w:tcW w:w="9286" w:type="dxa"/>
          </w:tcPr>
          <w:p w:rsidR="00670ABF" w:rsidRPr="00BB53A1" w:rsidRDefault="00670ABF" w:rsidP="00D70BB2">
            <w:pPr>
              <w:jc w:val="both"/>
              <w:rPr>
                <w:szCs w:val="22"/>
              </w:rPr>
            </w:pPr>
          </w:p>
          <w:p w:rsidR="00670ABF" w:rsidRPr="00BB53A1" w:rsidRDefault="00670ABF" w:rsidP="00D70BB2">
            <w:pPr>
              <w:jc w:val="both"/>
              <w:rPr>
                <w:szCs w:val="22"/>
              </w:rPr>
            </w:pPr>
          </w:p>
          <w:p w:rsidR="00670ABF" w:rsidRPr="00BB53A1" w:rsidRDefault="00670ABF" w:rsidP="00D70BB2">
            <w:pPr>
              <w:jc w:val="both"/>
              <w:rPr>
                <w:szCs w:val="22"/>
              </w:rPr>
            </w:pPr>
          </w:p>
          <w:p w:rsidR="00670ABF" w:rsidRPr="00BB53A1" w:rsidRDefault="00670ABF" w:rsidP="00D70BB2">
            <w:pPr>
              <w:jc w:val="both"/>
              <w:rPr>
                <w:szCs w:val="22"/>
              </w:rPr>
            </w:pPr>
          </w:p>
          <w:p w:rsidR="00670ABF" w:rsidRPr="00BB53A1" w:rsidRDefault="00A5498F" w:rsidP="00D70BB2">
            <w:pPr>
              <w:jc w:val="both"/>
              <w:rPr>
                <w:szCs w:val="22"/>
              </w:rPr>
            </w:pPr>
            <w:r w:rsidRPr="00BB53A1">
              <w:rPr>
                <w:noProof/>
                <w:szCs w:val="22"/>
              </w:rPr>
              <w:drawing>
                <wp:inline distT="0" distB="0" distL="0" distR="0">
                  <wp:extent cx="5760720" cy="3240405"/>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190112_105055.jpg"/>
                          <pic:cNvPicPr/>
                        </pic:nvPicPr>
                        <pic:blipFill>
                          <a:blip r:embed="rId25" cstate="print">
                            <a:extLst>
                              <a:ext uri="{BEBA8EAE-BF5A-486C-A8C5-ECC9F3942E4B}">
                                <a14:imgProps xmlns:a14="http://schemas.microsoft.com/office/drawing/2010/main">
                                  <a14:imgLayer r:embed="rId26">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r w:rsidR="00670ABF" w:rsidRPr="00BB53A1" w:rsidTr="00FA4754">
        <w:tc>
          <w:tcPr>
            <w:tcW w:w="9286" w:type="dxa"/>
          </w:tcPr>
          <w:p w:rsidR="00670ABF" w:rsidRPr="00BB53A1" w:rsidRDefault="00670ABF"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4A2F7A" w:rsidRPr="00BB53A1" w:rsidRDefault="004A2F7A" w:rsidP="00D70BB2">
            <w:pPr>
              <w:jc w:val="both"/>
              <w:rPr>
                <w:szCs w:val="22"/>
              </w:rPr>
            </w:pPr>
          </w:p>
          <w:p w:rsidR="00670ABF" w:rsidRPr="00BB53A1" w:rsidRDefault="00670ABF" w:rsidP="00D70BB2">
            <w:pPr>
              <w:jc w:val="both"/>
              <w:rPr>
                <w:szCs w:val="22"/>
              </w:rPr>
            </w:pPr>
          </w:p>
        </w:tc>
      </w:tr>
    </w:tbl>
    <w:p w:rsidR="00FA4754" w:rsidRPr="00FA4754" w:rsidRDefault="00FA4754" w:rsidP="00FA4754">
      <w:pPr>
        <w:ind w:firstLine="567"/>
        <w:jc w:val="both"/>
        <w:rPr>
          <w:b/>
          <w:bCs/>
          <w:szCs w:val="22"/>
        </w:rPr>
      </w:pPr>
      <w:r w:rsidRPr="00FA4754">
        <w:rPr>
          <w:b/>
          <w:bCs/>
          <w:szCs w:val="22"/>
        </w:rPr>
        <w:lastRenderedPageBreak/>
        <w:t>2. TYRŠOVY SADY</w:t>
      </w:r>
    </w:p>
    <w:p w:rsidR="00670ABF" w:rsidRPr="00BB53A1" w:rsidRDefault="00FA4754" w:rsidP="00670ABF">
      <w:pPr>
        <w:ind w:firstLine="567"/>
        <w:jc w:val="both"/>
        <w:rPr>
          <w:rFonts w:cs="Arial"/>
          <w:szCs w:val="22"/>
        </w:rPr>
      </w:pPr>
      <w:r w:rsidRPr="00FA4754">
        <w:rPr>
          <w:b/>
          <w:bCs/>
          <w:szCs w:val="22"/>
        </w:rPr>
        <w:tab/>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670ABF" w:rsidRPr="00BB53A1" w:rsidTr="004A2F7A">
        <w:tc>
          <w:tcPr>
            <w:tcW w:w="9288" w:type="dxa"/>
          </w:tcPr>
          <w:p w:rsidR="00670ABF" w:rsidRPr="00BB53A1" w:rsidRDefault="00A5498F" w:rsidP="00D70BB2">
            <w:pPr>
              <w:jc w:val="both"/>
              <w:rPr>
                <w:rFonts w:cs="Arial"/>
                <w:szCs w:val="22"/>
              </w:rPr>
            </w:pPr>
            <w:r w:rsidRPr="00BB53A1">
              <w:rPr>
                <w:rFonts w:cs="Arial"/>
                <w:noProof/>
                <w:szCs w:val="22"/>
              </w:rPr>
              <w:drawing>
                <wp:inline distT="0" distB="0" distL="0" distR="0">
                  <wp:extent cx="4096800" cy="2880000"/>
                  <wp:effectExtent l="0" t="609600" r="0" b="58737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190112_113629.jpg"/>
                          <pic:cNvPicPr/>
                        </pic:nvPicPr>
                        <pic:blipFill rotWithShape="1">
                          <a:blip r:embed="rId27" cstate="print">
                            <a:extLst>
                              <a:ext uri="{BEBA8EAE-BF5A-486C-A8C5-ECC9F3942E4B}">
                                <a14:imgProps xmlns:a14="http://schemas.microsoft.com/office/drawing/2010/main">
                                  <a14:imgLayer r:embed="rId28">
                                    <a14:imgEffect>
                                      <a14:brightnessContrast bright="20000"/>
                                    </a14:imgEffect>
                                  </a14:imgLayer>
                                </a14:imgProps>
                              </a:ext>
                              <a:ext uri="{28A0092B-C50C-407E-A947-70E740481C1C}">
                                <a14:useLocalDpi xmlns:a14="http://schemas.microsoft.com/office/drawing/2010/main" val="0"/>
                              </a:ext>
                            </a:extLst>
                          </a:blip>
                          <a:srcRect r="19983"/>
                          <a:stretch/>
                        </pic:blipFill>
                        <pic:spPr bwMode="auto">
                          <a:xfrm rot="5400000">
                            <a:off x="0" y="0"/>
                            <a:ext cx="4096800" cy="2880000"/>
                          </a:xfrm>
                          <a:prstGeom prst="rect">
                            <a:avLst/>
                          </a:prstGeom>
                          <a:ln>
                            <a:noFill/>
                          </a:ln>
                          <a:extLst>
                            <a:ext uri="{53640926-AAD7-44D8-BBD7-CCE9431645EC}">
                              <a14:shadowObscured xmlns:a14="http://schemas.microsoft.com/office/drawing/2010/main"/>
                            </a:ext>
                          </a:extLst>
                        </pic:spPr>
                      </pic:pic>
                    </a:graphicData>
                  </a:graphic>
                </wp:inline>
              </w:drawing>
            </w:r>
          </w:p>
        </w:tc>
      </w:tr>
      <w:tr w:rsidR="00670ABF" w:rsidRPr="00BB53A1" w:rsidTr="004A2F7A">
        <w:tc>
          <w:tcPr>
            <w:tcW w:w="9288" w:type="dxa"/>
          </w:tcPr>
          <w:p w:rsidR="00670ABF" w:rsidRPr="00BB53A1" w:rsidRDefault="00670ABF" w:rsidP="00D70BB2">
            <w:pPr>
              <w:jc w:val="both"/>
              <w:rPr>
                <w:rFonts w:cs="Arial"/>
                <w:szCs w:val="22"/>
              </w:rPr>
            </w:pPr>
          </w:p>
          <w:p w:rsidR="004A2F7A" w:rsidRPr="00BB53A1" w:rsidRDefault="004A2F7A" w:rsidP="00D70BB2">
            <w:pPr>
              <w:jc w:val="both"/>
              <w:rPr>
                <w:rFonts w:cs="Arial"/>
                <w:szCs w:val="22"/>
              </w:rPr>
            </w:pPr>
          </w:p>
          <w:p w:rsidR="00670ABF" w:rsidRPr="00BB53A1" w:rsidRDefault="00A5498F" w:rsidP="00D70BB2">
            <w:pPr>
              <w:jc w:val="both"/>
              <w:rPr>
                <w:rFonts w:cs="Arial"/>
                <w:szCs w:val="22"/>
              </w:rPr>
            </w:pPr>
            <w:r w:rsidRPr="00BB53A1">
              <w:rPr>
                <w:rFonts w:cs="Arial"/>
                <w:noProof/>
                <w:szCs w:val="22"/>
              </w:rPr>
              <w:drawing>
                <wp:inline distT="0" distB="0" distL="0" distR="0">
                  <wp:extent cx="3906000" cy="2880000"/>
                  <wp:effectExtent l="0" t="514350" r="0" b="49212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190112_113840.jpg"/>
                          <pic:cNvPicPr/>
                        </pic:nvPicPr>
                        <pic:blipFill rotWithShape="1">
                          <a:blip r:embed="rId29" cstate="print">
                            <a:extLst>
                              <a:ext uri="{BEBA8EAE-BF5A-486C-A8C5-ECC9F3942E4B}">
                                <a14:imgProps xmlns:a14="http://schemas.microsoft.com/office/drawing/2010/main">
                                  <a14:imgLayer r:embed="rId30">
                                    <a14:imgEffect>
                                      <a14:brightnessContrast bright="20000"/>
                                    </a14:imgEffect>
                                  </a14:imgLayer>
                                </a14:imgProps>
                              </a:ext>
                              <a:ext uri="{28A0092B-C50C-407E-A947-70E740481C1C}">
                                <a14:useLocalDpi xmlns:a14="http://schemas.microsoft.com/office/drawing/2010/main" val="0"/>
                              </a:ext>
                            </a:extLst>
                          </a:blip>
                          <a:srcRect r="23722"/>
                          <a:stretch/>
                        </pic:blipFill>
                        <pic:spPr bwMode="auto">
                          <a:xfrm rot="5400000">
                            <a:off x="0" y="0"/>
                            <a:ext cx="3906000" cy="2880000"/>
                          </a:xfrm>
                          <a:prstGeom prst="rect">
                            <a:avLst/>
                          </a:prstGeom>
                          <a:ln>
                            <a:noFill/>
                          </a:ln>
                          <a:extLst>
                            <a:ext uri="{53640926-AAD7-44D8-BBD7-CCE9431645EC}">
                              <a14:shadowObscured xmlns:a14="http://schemas.microsoft.com/office/drawing/2010/main"/>
                            </a:ext>
                          </a:extLst>
                        </pic:spPr>
                      </pic:pic>
                    </a:graphicData>
                  </a:graphic>
                </wp:inline>
              </w:drawing>
            </w:r>
          </w:p>
        </w:tc>
      </w:tr>
      <w:tr w:rsidR="00670ABF" w:rsidRPr="00BB53A1" w:rsidTr="004A2F7A">
        <w:tc>
          <w:tcPr>
            <w:tcW w:w="9288" w:type="dxa"/>
          </w:tcPr>
          <w:p w:rsidR="00670ABF" w:rsidRPr="00BB53A1" w:rsidRDefault="00A5498F" w:rsidP="00D70BB2">
            <w:pPr>
              <w:jc w:val="both"/>
              <w:rPr>
                <w:rFonts w:cs="Arial"/>
                <w:szCs w:val="22"/>
              </w:rPr>
            </w:pPr>
            <w:r w:rsidRPr="00BB53A1">
              <w:rPr>
                <w:rFonts w:cs="Arial"/>
                <w:noProof/>
                <w:szCs w:val="22"/>
              </w:rPr>
              <w:lastRenderedPageBreak/>
              <w:drawing>
                <wp:inline distT="0" distB="0" distL="0" distR="0">
                  <wp:extent cx="5760720" cy="324040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190112_114609.jpg"/>
                          <pic:cNvPicPr/>
                        </pic:nvPicPr>
                        <pic:blipFill>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tc>
      </w:tr>
    </w:tbl>
    <w:p w:rsidR="00670ABF" w:rsidRPr="00BB53A1" w:rsidRDefault="00670ABF" w:rsidP="00FE36FF">
      <w:pPr>
        <w:ind w:firstLine="567"/>
        <w:jc w:val="both"/>
        <w:rPr>
          <w:i/>
          <w:szCs w:val="22"/>
        </w:rPr>
      </w:pPr>
    </w:p>
    <w:p w:rsidR="00A00090" w:rsidRPr="00BB53A1" w:rsidRDefault="00A00090" w:rsidP="00FE36FF">
      <w:pPr>
        <w:ind w:firstLine="567"/>
        <w:jc w:val="both"/>
        <w:rPr>
          <w:i/>
          <w:szCs w:val="22"/>
        </w:rPr>
      </w:pPr>
    </w:p>
    <w:p w:rsidR="00A00090" w:rsidRPr="00BB53A1" w:rsidRDefault="00A00090" w:rsidP="00FE36FF">
      <w:pPr>
        <w:ind w:firstLine="567"/>
        <w:jc w:val="both"/>
        <w:rPr>
          <w:i/>
          <w:szCs w:val="22"/>
        </w:rPr>
      </w:pPr>
    </w:p>
    <w:p w:rsidR="00FA4754" w:rsidRPr="00FA4754" w:rsidRDefault="00FA4754" w:rsidP="00FA4754">
      <w:pPr>
        <w:ind w:firstLine="567"/>
        <w:jc w:val="both"/>
        <w:rPr>
          <w:b/>
          <w:bCs/>
          <w:szCs w:val="22"/>
        </w:rPr>
      </w:pPr>
      <w:r w:rsidRPr="00FA4754">
        <w:rPr>
          <w:b/>
          <w:bCs/>
          <w:szCs w:val="22"/>
        </w:rPr>
        <w:t>3. OPAVSKÁ UL. U VODOTEČE ALEJ</w:t>
      </w:r>
    </w:p>
    <w:p w:rsidR="00FA4754" w:rsidRPr="00FA4754" w:rsidRDefault="00FA4754" w:rsidP="00FA4754">
      <w:pPr>
        <w:ind w:firstLine="567"/>
        <w:jc w:val="both"/>
        <w:rPr>
          <w:b/>
          <w:bCs/>
          <w:szCs w:val="22"/>
        </w:rPr>
      </w:pPr>
      <w:r w:rsidRPr="00FA4754">
        <w:rPr>
          <w:b/>
          <w:bCs/>
          <w:szCs w:val="22"/>
        </w:rPr>
        <w:tab/>
      </w:r>
      <w:r w:rsidRPr="00FA4754">
        <w:rPr>
          <w:b/>
          <w:bCs/>
          <w:szCs w:val="22"/>
        </w:rPr>
        <w:tab/>
      </w:r>
      <w:r w:rsidRPr="00FA4754">
        <w:rPr>
          <w:b/>
          <w:bCs/>
          <w:szCs w:val="22"/>
        </w:rPr>
        <w:tab/>
      </w:r>
      <w:r w:rsidRPr="00FA4754">
        <w:rPr>
          <w:b/>
          <w:bCs/>
          <w:szCs w:val="22"/>
        </w:rPr>
        <w:tab/>
      </w:r>
    </w:p>
    <w:p w:rsidR="00A00090" w:rsidRPr="00BB53A1" w:rsidRDefault="00A00090" w:rsidP="00FE36FF">
      <w:pPr>
        <w:ind w:firstLine="567"/>
        <w:jc w:val="both"/>
        <w:rPr>
          <w:rFonts w:cs="Arial"/>
          <w:b/>
          <w:bCs/>
          <w:color w:val="111111"/>
          <w:sz w:val="20"/>
        </w:rPr>
      </w:pPr>
    </w:p>
    <w:p w:rsidR="00B81139" w:rsidRPr="00BB53A1" w:rsidRDefault="00B81139" w:rsidP="00B81139">
      <w:pPr>
        <w:ind w:firstLine="567"/>
        <w:jc w:val="both"/>
        <w:rPr>
          <w:i/>
          <w:sz w:val="20"/>
        </w:rPr>
      </w:pPr>
    </w:p>
    <w:p w:rsidR="00A00090" w:rsidRPr="00BB53A1" w:rsidRDefault="00B81139" w:rsidP="00B81139">
      <w:pPr>
        <w:jc w:val="both"/>
        <w:rPr>
          <w:i/>
          <w:sz w:val="20"/>
        </w:rPr>
      </w:pPr>
      <w:r w:rsidRPr="00BB53A1">
        <w:rPr>
          <w:i/>
          <w:noProof/>
          <w:sz w:val="20"/>
        </w:rPr>
        <w:drawing>
          <wp:inline distT="0" distB="0" distL="0" distR="0">
            <wp:extent cx="4082400" cy="2880000"/>
            <wp:effectExtent l="0" t="609600" r="0" b="58737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190112_120351.jpg"/>
                    <pic:cNvPicPr/>
                  </pic:nvPicPr>
                  <pic:blipFill rotWithShape="1">
                    <a:blip r:embed="rId33" cstate="print">
                      <a:extLst>
                        <a:ext uri="{BEBA8EAE-BF5A-486C-A8C5-ECC9F3942E4B}">
                          <a14:imgProps xmlns:a14="http://schemas.microsoft.com/office/drawing/2010/main">
                            <a14:imgLayer r:embed="rId34">
                              <a14:imgEffect>
                                <a14:brightnessContrast bright="20000"/>
                              </a14:imgEffect>
                            </a14:imgLayer>
                          </a14:imgProps>
                        </a:ext>
                        <a:ext uri="{28A0092B-C50C-407E-A947-70E740481C1C}">
                          <a14:useLocalDpi xmlns:a14="http://schemas.microsoft.com/office/drawing/2010/main" val="0"/>
                        </a:ext>
                      </a:extLst>
                    </a:blip>
                    <a:srcRect r="20250"/>
                    <a:stretch/>
                  </pic:blipFill>
                  <pic:spPr bwMode="auto">
                    <a:xfrm rot="5400000">
                      <a:off x="0" y="0"/>
                      <a:ext cx="4082400" cy="2880000"/>
                    </a:xfrm>
                    <a:prstGeom prst="rect">
                      <a:avLst/>
                    </a:prstGeom>
                    <a:ln>
                      <a:noFill/>
                    </a:ln>
                    <a:extLst>
                      <a:ext uri="{53640926-AAD7-44D8-BBD7-CCE9431645EC}">
                        <a14:shadowObscured xmlns:a14="http://schemas.microsoft.com/office/drawing/2010/main"/>
                      </a:ext>
                    </a:extLst>
                  </pic:spPr>
                </pic:pic>
              </a:graphicData>
            </a:graphic>
          </wp:inline>
        </w:drawing>
      </w:r>
    </w:p>
    <w:p w:rsidR="00B81139" w:rsidRPr="00BB53A1" w:rsidRDefault="00B81139" w:rsidP="00B81139">
      <w:pPr>
        <w:ind w:firstLine="567"/>
        <w:jc w:val="both"/>
        <w:rPr>
          <w:i/>
          <w:sz w:val="20"/>
        </w:rPr>
      </w:pPr>
    </w:p>
    <w:p w:rsidR="00B81139" w:rsidRPr="00BB53A1" w:rsidRDefault="00B81139" w:rsidP="004A2F7A">
      <w:pPr>
        <w:jc w:val="both"/>
        <w:rPr>
          <w:i/>
          <w:sz w:val="20"/>
        </w:rPr>
      </w:pPr>
      <w:r w:rsidRPr="00BB53A1">
        <w:rPr>
          <w:i/>
          <w:noProof/>
          <w:sz w:val="20"/>
        </w:rPr>
        <w:lastRenderedPageBreak/>
        <w:drawing>
          <wp:inline distT="0" distB="0" distL="0" distR="0">
            <wp:extent cx="3877200" cy="2880000"/>
            <wp:effectExtent l="0" t="495300" r="0" b="473075"/>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190112_115355.jpg"/>
                    <pic:cNvPicPr/>
                  </pic:nvPicPr>
                  <pic:blipFill rotWithShape="1">
                    <a:blip r:embed="rId35" cstate="print">
                      <a:extLst>
                        <a:ext uri="{BEBA8EAE-BF5A-486C-A8C5-ECC9F3942E4B}">
                          <a14:imgProps xmlns:a14="http://schemas.microsoft.com/office/drawing/2010/main">
                            <a14:imgLayer r:embed="rId36">
                              <a14:imgEffect>
                                <a14:brightnessContrast bright="20000"/>
                              </a14:imgEffect>
                            </a14:imgLayer>
                          </a14:imgProps>
                        </a:ext>
                        <a:ext uri="{28A0092B-C50C-407E-A947-70E740481C1C}">
                          <a14:useLocalDpi xmlns:a14="http://schemas.microsoft.com/office/drawing/2010/main" val="0"/>
                        </a:ext>
                      </a:extLst>
                    </a:blip>
                    <a:srcRect r="24256"/>
                    <a:stretch/>
                  </pic:blipFill>
                  <pic:spPr bwMode="auto">
                    <a:xfrm rot="5400000">
                      <a:off x="0" y="0"/>
                      <a:ext cx="3877200" cy="2880000"/>
                    </a:xfrm>
                    <a:prstGeom prst="rect">
                      <a:avLst/>
                    </a:prstGeom>
                    <a:ln>
                      <a:noFill/>
                    </a:ln>
                    <a:extLst>
                      <a:ext uri="{53640926-AAD7-44D8-BBD7-CCE9431645EC}">
                        <a14:shadowObscured xmlns:a14="http://schemas.microsoft.com/office/drawing/2010/main"/>
                      </a:ext>
                    </a:extLst>
                  </pic:spPr>
                </pic:pic>
              </a:graphicData>
            </a:graphic>
          </wp:inline>
        </w:drawing>
      </w:r>
    </w:p>
    <w:p w:rsidR="00B81139" w:rsidRDefault="00B81139" w:rsidP="00B81139">
      <w:pPr>
        <w:ind w:firstLine="567"/>
        <w:jc w:val="both"/>
        <w:rPr>
          <w:i/>
          <w:sz w:val="20"/>
        </w:rPr>
      </w:pPr>
    </w:p>
    <w:p w:rsidR="00FA4754" w:rsidRDefault="00FA4754" w:rsidP="00B81139">
      <w:pPr>
        <w:ind w:firstLine="567"/>
        <w:jc w:val="both"/>
        <w:rPr>
          <w:i/>
          <w:sz w:val="20"/>
        </w:rPr>
      </w:pPr>
    </w:p>
    <w:p w:rsidR="00FA4754" w:rsidRPr="00BB53A1" w:rsidRDefault="00FA4754" w:rsidP="00B81139">
      <w:pPr>
        <w:ind w:firstLine="567"/>
        <w:jc w:val="both"/>
        <w:rPr>
          <w:i/>
          <w:sz w:val="20"/>
        </w:rPr>
      </w:pPr>
    </w:p>
    <w:p w:rsidR="00B81139" w:rsidRPr="00BB53A1" w:rsidRDefault="00FA4754" w:rsidP="003C6E7C">
      <w:pPr>
        <w:jc w:val="both"/>
        <w:rPr>
          <w:rFonts w:cs="Arial"/>
          <w:b/>
          <w:bCs/>
          <w:color w:val="111111"/>
          <w:sz w:val="20"/>
        </w:rPr>
      </w:pPr>
      <w:r w:rsidRPr="00FA4754">
        <w:rPr>
          <w:b/>
          <w:bCs/>
          <w:szCs w:val="22"/>
        </w:rPr>
        <w:t>4. TĚŠÍKOV ALEJ</w:t>
      </w:r>
    </w:p>
    <w:p w:rsidR="003C6E7C" w:rsidRPr="00BB53A1" w:rsidRDefault="003C6E7C" w:rsidP="003C6E7C">
      <w:pPr>
        <w:jc w:val="both"/>
        <w:rPr>
          <w:i/>
          <w:noProof/>
          <w:sz w:val="20"/>
        </w:rPr>
      </w:pPr>
    </w:p>
    <w:p w:rsidR="003C6E7C" w:rsidRPr="00BB53A1" w:rsidRDefault="003C6E7C" w:rsidP="003C6E7C">
      <w:pPr>
        <w:jc w:val="both"/>
        <w:rPr>
          <w:i/>
          <w:noProof/>
          <w:sz w:val="20"/>
        </w:rPr>
      </w:pPr>
    </w:p>
    <w:p w:rsidR="003C6E7C" w:rsidRPr="00BB53A1" w:rsidRDefault="003C6E7C" w:rsidP="003C6E7C">
      <w:pPr>
        <w:jc w:val="both"/>
        <w:rPr>
          <w:i/>
          <w:noProof/>
          <w:sz w:val="20"/>
        </w:rPr>
      </w:pPr>
      <w:r w:rsidRPr="00BB53A1">
        <w:rPr>
          <w:i/>
          <w:noProof/>
          <w:sz w:val="20"/>
        </w:rPr>
        <w:t xml:space="preserve"> </w:t>
      </w:r>
      <w:r w:rsidRPr="00BB53A1">
        <w:rPr>
          <w:i/>
          <w:noProof/>
          <w:sz w:val="20"/>
        </w:rPr>
        <w:drawing>
          <wp:inline distT="0" distB="0" distL="0" distR="0" wp14:anchorId="6D04CDBE" wp14:editId="6C55E749">
            <wp:extent cx="3855600" cy="2880000"/>
            <wp:effectExtent l="0" t="495300" r="0" b="47307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0190112_144201.jpg"/>
                    <pic:cNvPicPr/>
                  </pic:nvPicPr>
                  <pic:blipFill rotWithShape="1">
                    <a:blip r:embed="rId37" cstate="print">
                      <a:extLst>
                        <a:ext uri="{BEBA8EAE-BF5A-486C-A8C5-ECC9F3942E4B}">
                          <a14:imgProps xmlns:a14="http://schemas.microsoft.com/office/drawing/2010/main">
                            <a14:imgLayer r:embed="rId38">
                              <a14:imgEffect>
                                <a14:brightnessContrast bright="20000"/>
                              </a14:imgEffect>
                            </a14:imgLayer>
                          </a14:imgProps>
                        </a:ext>
                        <a:ext uri="{28A0092B-C50C-407E-A947-70E740481C1C}">
                          <a14:useLocalDpi xmlns:a14="http://schemas.microsoft.com/office/drawing/2010/main" val="0"/>
                        </a:ext>
                      </a:extLst>
                    </a:blip>
                    <a:srcRect r="24724"/>
                    <a:stretch/>
                  </pic:blipFill>
                  <pic:spPr bwMode="auto">
                    <a:xfrm rot="5400000">
                      <a:off x="0" y="0"/>
                      <a:ext cx="3855600" cy="2880000"/>
                    </a:xfrm>
                    <a:prstGeom prst="rect">
                      <a:avLst/>
                    </a:prstGeom>
                    <a:ln>
                      <a:noFill/>
                    </a:ln>
                    <a:extLst>
                      <a:ext uri="{53640926-AAD7-44D8-BBD7-CCE9431645EC}">
                        <a14:shadowObscured xmlns:a14="http://schemas.microsoft.com/office/drawing/2010/main"/>
                      </a:ext>
                    </a:extLst>
                  </pic:spPr>
                </pic:pic>
              </a:graphicData>
            </a:graphic>
          </wp:inline>
        </w:drawing>
      </w:r>
    </w:p>
    <w:p w:rsidR="003C6E7C" w:rsidRPr="00BB53A1" w:rsidRDefault="003C6E7C" w:rsidP="003C6E7C">
      <w:pPr>
        <w:jc w:val="both"/>
        <w:rPr>
          <w:i/>
          <w:noProof/>
          <w:sz w:val="20"/>
        </w:rPr>
      </w:pPr>
    </w:p>
    <w:p w:rsidR="003C6E7C" w:rsidRPr="00BB53A1" w:rsidRDefault="003C6E7C" w:rsidP="003C6E7C">
      <w:pPr>
        <w:jc w:val="both"/>
        <w:rPr>
          <w:i/>
          <w:noProof/>
          <w:sz w:val="20"/>
        </w:rPr>
      </w:pPr>
      <w:r w:rsidRPr="00BB53A1">
        <w:rPr>
          <w:i/>
          <w:noProof/>
          <w:sz w:val="20"/>
        </w:rPr>
        <w:lastRenderedPageBreak/>
        <w:t xml:space="preserve"> </w:t>
      </w:r>
    </w:p>
    <w:p w:rsidR="003C6E7C" w:rsidRPr="00BB53A1" w:rsidRDefault="003C6E7C" w:rsidP="003C6E7C">
      <w:pPr>
        <w:jc w:val="both"/>
        <w:rPr>
          <w:i/>
          <w:noProof/>
          <w:sz w:val="20"/>
        </w:rPr>
      </w:pPr>
    </w:p>
    <w:p w:rsidR="003C6E7C" w:rsidRPr="00BB53A1" w:rsidRDefault="003C6E7C" w:rsidP="003C6E7C">
      <w:pPr>
        <w:jc w:val="both"/>
        <w:rPr>
          <w:i/>
          <w:noProof/>
          <w:sz w:val="20"/>
        </w:rPr>
      </w:pPr>
      <w:r w:rsidRPr="00BB53A1">
        <w:rPr>
          <w:i/>
          <w:noProof/>
          <w:sz w:val="20"/>
        </w:rPr>
        <w:drawing>
          <wp:inline distT="0" distB="0" distL="0" distR="0">
            <wp:extent cx="3920400" cy="2880000"/>
            <wp:effectExtent l="0" t="514350" r="0" b="492125"/>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0190112_144547.jpg"/>
                    <pic:cNvPicPr/>
                  </pic:nvPicPr>
                  <pic:blipFill rotWithShape="1">
                    <a:blip r:embed="rId39" cstate="print">
                      <a:extLst>
                        <a:ext uri="{BEBA8EAE-BF5A-486C-A8C5-ECC9F3942E4B}">
                          <a14:imgProps xmlns:a14="http://schemas.microsoft.com/office/drawing/2010/main">
                            <a14:imgLayer r:embed="rId40">
                              <a14:imgEffect>
                                <a14:brightnessContrast bright="20000"/>
                              </a14:imgEffect>
                            </a14:imgLayer>
                          </a14:imgProps>
                        </a:ext>
                        <a:ext uri="{28A0092B-C50C-407E-A947-70E740481C1C}">
                          <a14:useLocalDpi xmlns:a14="http://schemas.microsoft.com/office/drawing/2010/main" val="0"/>
                        </a:ext>
                      </a:extLst>
                    </a:blip>
                    <a:srcRect r="23455"/>
                    <a:stretch/>
                  </pic:blipFill>
                  <pic:spPr bwMode="auto">
                    <a:xfrm rot="5400000">
                      <a:off x="0" y="0"/>
                      <a:ext cx="3920400" cy="2880000"/>
                    </a:xfrm>
                    <a:prstGeom prst="rect">
                      <a:avLst/>
                    </a:prstGeom>
                    <a:ln>
                      <a:noFill/>
                    </a:ln>
                    <a:extLst>
                      <a:ext uri="{53640926-AAD7-44D8-BBD7-CCE9431645EC}">
                        <a14:shadowObscured xmlns:a14="http://schemas.microsoft.com/office/drawing/2010/main"/>
                      </a:ext>
                    </a:extLst>
                  </pic:spPr>
                </pic:pic>
              </a:graphicData>
            </a:graphic>
          </wp:inline>
        </w:drawing>
      </w:r>
    </w:p>
    <w:p w:rsidR="003C6E7C" w:rsidRPr="00BB53A1" w:rsidRDefault="003C6E7C" w:rsidP="003C6E7C">
      <w:pPr>
        <w:jc w:val="both"/>
        <w:rPr>
          <w:i/>
          <w:noProof/>
          <w:sz w:val="20"/>
        </w:rPr>
      </w:pPr>
    </w:p>
    <w:p w:rsidR="008C70F7" w:rsidRPr="000628B0" w:rsidRDefault="008C70F7" w:rsidP="008C70F7">
      <w:pPr>
        <w:pStyle w:val="Nadpis1"/>
        <w:ind w:firstLine="567"/>
        <w:jc w:val="both"/>
      </w:pPr>
      <w:bookmarkStart w:id="16" w:name="_Toc431166378"/>
      <w:bookmarkStart w:id="17" w:name="_Toc9230598"/>
      <w:bookmarkStart w:id="18" w:name="_Toc17543405"/>
      <w:r w:rsidRPr="000628B0">
        <w:t>Zdůvodnění potřeby realizace opatření</w:t>
      </w:r>
      <w:bookmarkEnd w:id="16"/>
      <w:bookmarkEnd w:id="17"/>
      <w:bookmarkEnd w:id="18"/>
    </w:p>
    <w:p w:rsidR="008C70F7" w:rsidRPr="000628B0" w:rsidRDefault="008C70F7" w:rsidP="008C70F7">
      <w:pPr>
        <w:ind w:firstLine="567"/>
        <w:jc w:val="both"/>
      </w:pPr>
    </w:p>
    <w:p w:rsidR="008C70F7" w:rsidRPr="000628B0" w:rsidRDefault="008C70F7" w:rsidP="008C70F7">
      <w:pPr>
        <w:ind w:firstLine="567"/>
        <w:jc w:val="both"/>
        <w:rPr>
          <w:szCs w:val="22"/>
        </w:rPr>
      </w:pPr>
      <w:r w:rsidRPr="000628B0">
        <w:rPr>
          <w:szCs w:val="22"/>
        </w:rPr>
        <w:t>Projekt obnovy zeleně je nutné realizovat z těchto důvodu:</w:t>
      </w:r>
    </w:p>
    <w:p w:rsidR="008C70F7" w:rsidRPr="000628B0" w:rsidRDefault="008C70F7" w:rsidP="008C70F7">
      <w:pPr>
        <w:jc w:val="both"/>
      </w:pPr>
    </w:p>
    <w:p w:rsidR="008C70F7" w:rsidRPr="000628B0" w:rsidRDefault="008C70F7" w:rsidP="008C70F7">
      <w:pPr>
        <w:pStyle w:val="Odstavecseseznamem"/>
        <w:numPr>
          <w:ilvl w:val="0"/>
          <w:numId w:val="46"/>
        </w:numPr>
        <w:jc w:val="both"/>
        <w:rPr>
          <w:szCs w:val="22"/>
        </w:rPr>
      </w:pPr>
      <w:r w:rsidRPr="000628B0">
        <w:t xml:space="preserve">z krajinářského hlediska pro uchování, rozšíření a zkvalitnění ploch zeleně, které jsou nedílnou součástí zastavěného území </w:t>
      </w:r>
    </w:p>
    <w:p w:rsidR="008C70F7" w:rsidRPr="000628B0" w:rsidRDefault="008C70F7" w:rsidP="008C70F7">
      <w:pPr>
        <w:pStyle w:val="Odstavecseseznamem"/>
        <w:numPr>
          <w:ilvl w:val="0"/>
          <w:numId w:val="46"/>
        </w:numPr>
        <w:jc w:val="both"/>
        <w:rPr>
          <w:szCs w:val="22"/>
        </w:rPr>
      </w:pPr>
      <w:r w:rsidRPr="000628B0">
        <w:t>zvýšení a udržení retenční schopnosti krajiny, především při zachycování horizontálních srážek</w:t>
      </w:r>
    </w:p>
    <w:p w:rsidR="008C70F7" w:rsidRPr="000628B0" w:rsidRDefault="008C70F7" w:rsidP="008C70F7">
      <w:pPr>
        <w:pStyle w:val="Odstavecseseznamem"/>
        <w:numPr>
          <w:ilvl w:val="0"/>
          <w:numId w:val="46"/>
        </w:numPr>
        <w:jc w:val="both"/>
        <w:rPr>
          <w:szCs w:val="22"/>
        </w:rPr>
      </w:pPr>
      <w:r w:rsidRPr="000628B0">
        <w:t>snížení negativních dopadů automobilové dopravy, především ke snížení rozptylu a zvýšení záchytu látek znečišťujících ovzduší</w:t>
      </w:r>
    </w:p>
    <w:p w:rsidR="008C70F7" w:rsidRPr="000628B0" w:rsidRDefault="008C70F7" w:rsidP="008C70F7">
      <w:pPr>
        <w:pStyle w:val="Odstavecseseznamem"/>
        <w:numPr>
          <w:ilvl w:val="0"/>
          <w:numId w:val="46"/>
        </w:numPr>
        <w:jc w:val="both"/>
        <w:rPr>
          <w:szCs w:val="22"/>
        </w:rPr>
      </w:pPr>
      <w:r w:rsidRPr="000628B0">
        <w:rPr>
          <w:szCs w:val="22"/>
        </w:rPr>
        <w:t xml:space="preserve">zvýšení biodiverzity sídelní zeleně </w:t>
      </w:r>
    </w:p>
    <w:p w:rsidR="008C70F7" w:rsidRPr="000628B0" w:rsidRDefault="008C70F7" w:rsidP="008C70F7">
      <w:pPr>
        <w:pStyle w:val="Odstavecseseznamem"/>
        <w:jc w:val="both"/>
        <w:rPr>
          <w:szCs w:val="22"/>
        </w:rPr>
      </w:pPr>
    </w:p>
    <w:p w:rsidR="008C70F7" w:rsidRPr="000628B0" w:rsidRDefault="008C70F7" w:rsidP="008C70F7">
      <w:pPr>
        <w:pStyle w:val="Nadpis1"/>
      </w:pPr>
      <w:bookmarkStart w:id="19" w:name="_Toc431166379"/>
      <w:bookmarkStart w:id="20" w:name="_Toc9230599"/>
      <w:bookmarkStart w:id="21" w:name="_Toc17543406"/>
      <w:r w:rsidRPr="000628B0">
        <w:t>Posouzení a popis možných negativních vlivů opatření v průběhu realizace na přírodu a krajinu</w:t>
      </w:r>
      <w:bookmarkEnd w:id="19"/>
      <w:bookmarkEnd w:id="20"/>
      <w:bookmarkEnd w:id="21"/>
    </w:p>
    <w:p w:rsidR="008C70F7" w:rsidRPr="000628B0" w:rsidRDefault="008C70F7" w:rsidP="008C70F7">
      <w:pPr>
        <w:ind w:firstLine="284"/>
        <w:jc w:val="both"/>
        <w:rPr>
          <w:rFonts w:cs="Arial"/>
        </w:rPr>
      </w:pPr>
      <w:r w:rsidRPr="000628B0">
        <w:rPr>
          <w:rFonts w:cs="Arial"/>
        </w:rPr>
        <w:tab/>
      </w:r>
    </w:p>
    <w:p w:rsidR="008C70F7" w:rsidRPr="000628B0" w:rsidRDefault="008C70F7" w:rsidP="008C70F7">
      <w:pPr>
        <w:ind w:firstLine="284"/>
        <w:jc w:val="both"/>
        <w:rPr>
          <w:rFonts w:cs="Arial"/>
        </w:rPr>
      </w:pPr>
      <w:r w:rsidRPr="000628B0">
        <w:tab/>
        <w:t xml:space="preserve">Samozřejmou součástí zásahů, které budou v rámci projektu realizovány, je minimalizace zásahů do stávající biologické hodnoty stromů. Striktně bude chráněn hnízdní klid (viz zákon č. 114/1992 Sb.) a na nejnutnější míru bude omezen zásah do vizuálně patrných mikrohabitatů xylobiontních organismů. Důsledkem prodloužení perspektivy hodnotných stromů bude i zachování a zvýšení biologického potencionálu předmětné vesnické zeleně. </w:t>
      </w:r>
      <w:r w:rsidRPr="000628B0">
        <w:rPr>
          <w:rFonts w:cs="Arial"/>
        </w:rPr>
        <w:t>Ve vhodném vegetačním období před zahájením asanačních prací na dřevinách bude provedena odborná kontrola možného výskytu chráněných druhů. Jedná se zejména o ptáky, letouny a hmyz.</w:t>
      </w:r>
    </w:p>
    <w:p w:rsidR="008C70F7" w:rsidRPr="000628B0" w:rsidRDefault="008C70F7" w:rsidP="008C70F7">
      <w:pPr>
        <w:jc w:val="both"/>
        <w:rPr>
          <w:rFonts w:cs="Arial"/>
        </w:rPr>
      </w:pPr>
      <w:r w:rsidRPr="000628B0">
        <w:lastRenderedPageBreak/>
        <w:t xml:space="preserve">V průběhu kácení a ošetření dřevin by měl být na stavbě přítomen biologický dozor. </w:t>
      </w:r>
      <w:r w:rsidRPr="000628B0">
        <w:rPr>
          <w:rFonts w:cs="Arial"/>
        </w:rPr>
        <w:t xml:space="preserve">Pokud v průběhu realizačních prací dojde k identifikaci druhů živočichů zvláště chráněných podle zákona č. 114/1992 Sb., budou práce pozastaveny a další postup bude konzultován s příslušným orgánem ochrany přírody a AOPK ČR. </w:t>
      </w:r>
    </w:p>
    <w:p w:rsidR="008C70F7" w:rsidRPr="000628B0" w:rsidRDefault="008C70F7" w:rsidP="008C70F7">
      <w:pPr>
        <w:pStyle w:val="Nadpis1"/>
        <w:rPr>
          <w:rFonts w:eastAsia="Calibri"/>
          <w:lang w:eastAsia="en-US"/>
        </w:rPr>
      </w:pPr>
      <w:bookmarkStart w:id="22" w:name="_Toc421856866"/>
      <w:bookmarkStart w:id="23" w:name="_Toc422376906"/>
      <w:bookmarkStart w:id="24" w:name="_Toc9230600"/>
      <w:bookmarkStart w:id="25" w:name="_Toc17543407"/>
      <w:r w:rsidRPr="000628B0">
        <w:rPr>
          <w:rFonts w:eastAsia="Calibri"/>
          <w:lang w:eastAsia="en-US"/>
        </w:rPr>
        <w:t>Opatření na zachování biodiverzity</w:t>
      </w:r>
      <w:bookmarkEnd w:id="22"/>
      <w:bookmarkEnd w:id="23"/>
      <w:bookmarkEnd w:id="24"/>
      <w:bookmarkEnd w:id="25"/>
    </w:p>
    <w:p w:rsidR="008C70F7" w:rsidRPr="000628B0" w:rsidRDefault="008C70F7" w:rsidP="008C70F7">
      <w:pPr>
        <w:jc w:val="both"/>
        <w:rPr>
          <w:rFonts w:eastAsia="Calibri"/>
          <w:lang w:eastAsia="en-US"/>
        </w:rPr>
      </w:pPr>
    </w:p>
    <w:p w:rsidR="008C70F7" w:rsidRPr="000628B0" w:rsidRDefault="008C70F7" w:rsidP="008C70F7">
      <w:pPr>
        <w:jc w:val="both"/>
        <w:rPr>
          <w:rFonts w:eastAsia="Calibri"/>
          <w:lang w:eastAsia="en-US"/>
        </w:rPr>
      </w:pPr>
      <w:r w:rsidRPr="000628B0">
        <w:rPr>
          <w:rFonts w:eastAsia="Calibri"/>
          <w:lang w:eastAsia="en-US"/>
        </w:rPr>
        <w:tab/>
        <w:t>V lokalitě nebyl</w:t>
      </w:r>
      <w:r>
        <w:rPr>
          <w:rFonts w:eastAsia="Calibri"/>
          <w:lang w:eastAsia="en-US"/>
        </w:rPr>
        <w:t xml:space="preserve"> v rámci inventarizace zeleně</w:t>
      </w:r>
      <w:r w:rsidRPr="000628B0">
        <w:rPr>
          <w:rFonts w:eastAsia="Calibri"/>
          <w:lang w:eastAsia="en-US"/>
        </w:rPr>
        <w:t xml:space="preserve"> </w:t>
      </w:r>
      <w:r>
        <w:rPr>
          <w:rFonts w:eastAsia="Calibri"/>
          <w:lang w:eastAsia="en-US"/>
        </w:rPr>
        <w:t>zaznamenán</w:t>
      </w:r>
      <w:r w:rsidRPr="000628B0">
        <w:rPr>
          <w:rFonts w:eastAsia="Calibri"/>
          <w:lang w:eastAsia="en-US"/>
        </w:rPr>
        <w:t xml:space="preserve"> výskyt chráněných druhů živočichů podle zákona č. 114/1992 Sb., o ochraně přírody a krajiny. Pokud v průběhu realizačních prací dojde k identifikaci druhů živočichů zvláště chráněných podle zákona č. 114/1992 Sb. na stromech asanovaných nebo ošetřovaných, budou práce na těchto stromech pozastaveny a další postup bude konzultován s příslušným orgánem ochrany přírody a AOPK ČR. </w:t>
      </w:r>
    </w:p>
    <w:p w:rsidR="008C70F7" w:rsidRPr="000628B0" w:rsidRDefault="008C70F7" w:rsidP="008C70F7">
      <w:pPr>
        <w:jc w:val="both"/>
        <w:rPr>
          <w:rFonts w:eastAsia="Calibri"/>
          <w:lang w:eastAsia="en-US"/>
        </w:rPr>
      </w:pPr>
      <w:r w:rsidRPr="000628B0">
        <w:rPr>
          <w:rFonts w:eastAsia="Calibri"/>
          <w:lang w:eastAsia="en-US"/>
        </w:rPr>
        <w:t xml:space="preserve">Neboť se jedná o veřejná prostranství, která jsou cíleně tvořena pro obyvatele obce, nelze opatření pro zvýšení biodiverzity v návrhu použít ve velké míře. Snahou návrhu je použít alespoň taková opatření, která částečně zachovají či mírně zvýší biodiverzitu v území. </w:t>
      </w:r>
    </w:p>
    <w:p w:rsidR="008C70F7" w:rsidRPr="000628B0" w:rsidRDefault="008C70F7" w:rsidP="008C70F7">
      <w:pPr>
        <w:jc w:val="both"/>
        <w:rPr>
          <w:rFonts w:eastAsia="Calibri"/>
          <w:lang w:eastAsia="en-US"/>
        </w:rPr>
      </w:pPr>
    </w:p>
    <w:p w:rsidR="008C70F7" w:rsidRPr="000628B0" w:rsidRDefault="008C70F7" w:rsidP="008C70F7">
      <w:pPr>
        <w:jc w:val="both"/>
        <w:rPr>
          <w:rFonts w:eastAsia="Calibri"/>
          <w:lang w:eastAsia="en-US"/>
        </w:rPr>
      </w:pPr>
      <w:r w:rsidRPr="000628B0">
        <w:rPr>
          <w:rFonts w:eastAsia="Calibri"/>
          <w:lang w:eastAsia="en-US"/>
        </w:rPr>
        <w:t>Jedná se o následující opatření:</w:t>
      </w:r>
    </w:p>
    <w:p w:rsidR="008C70F7" w:rsidRPr="000628B0" w:rsidRDefault="008C70F7" w:rsidP="008C70F7">
      <w:pPr>
        <w:jc w:val="both"/>
        <w:rPr>
          <w:rFonts w:eastAsia="Calibri"/>
          <w:lang w:eastAsia="en-US"/>
        </w:rPr>
      </w:pPr>
    </w:p>
    <w:p w:rsidR="008C70F7" w:rsidRPr="000628B0" w:rsidRDefault="008C70F7" w:rsidP="008C70F7">
      <w:pPr>
        <w:pStyle w:val="Odstavecseseznamem"/>
        <w:numPr>
          <w:ilvl w:val="0"/>
          <w:numId w:val="45"/>
        </w:numPr>
        <w:ind w:hanging="294"/>
        <w:jc w:val="both"/>
        <w:rPr>
          <w:rFonts w:eastAsia="Calibri"/>
          <w:iCs/>
          <w:lang w:eastAsia="en-US"/>
        </w:rPr>
      </w:pPr>
      <w:r w:rsidRPr="000628B0">
        <w:t>prodloužení životnosti stávajících stromů</w:t>
      </w:r>
      <w:r w:rsidRPr="000628B0">
        <w:rPr>
          <w:rFonts w:eastAsia="Calibri"/>
          <w:iCs/>
          <w:lang w:eastAsia="en-US"/>
        </w:rPr>
        <w:t xml:space="preserve"> </w:t>
      </w:r>
    </w:p>
    <w:p w:rsidR="008C70F7" w:rsidRPr="000628B0" w:rsidRDefault="008C70F7" w:rsidP="008C70F7">
      <w:pPr>
        <w:ind w:left="708" w:hanging="282"/>
      </w:pPr>
      <w:r w:rsidRPr="000628B0">
        <w:sym w:font="Symbol" w:char="F0B7"/>
      </w:r>
      <w:r w:rsidRPr="000628B0">
        <w:t xml:space="preserve"> </w:t>
      </w:r>
      <w:r w:rsidRPr="000628B0">
        <w:tab/>
        <w:t>zachování mikrohabitatů u ošetřených stromů a tím uchování biologické rozmanitosti druhů na ně vázaných</w:t>
      </w:r>
    </w:p>
    <w:p w:rsidR="008C70F7" w:rsidRPr="000628B0" w:rsidRDefault="008C70F7" w:rsidP="008C70F7">
      <w:pPr>
        <w:pStyle w:val="Odstavecseseznamem"/>
        <w:numPr>
          <w:ilvl w:val="0"/>
          <w:numId w:val="45"/>
        </w:numPr>
        <w:ind w:hanging="294"/>
        <w:jc w:val="both"/>
        <w:rPr>
          <w:rFonts w:eastAsia="Calibri"/>
          <w:iCs/>
          <w:lang w:eastAsia="en-US"/>
        </w:rPr>
      </w:pPr>
      <w:r w:rsidRPr="000628B0">
        <w:t>zlepšení provozní bezpečnosti a zdravotního stavu stávajících dřevin</w:t>
      </w:r>
    </w:p>
    <w:p w:rsidR="008C70F7" w:rsidRPr="000628B0" w:rsidRDefault="008C70F7" w:rsidP="008C70F7">
      <w:pPr>
        <w:pStyle w:val="Odstavecseseznamem"/>
        <w:numPr>
          <w:ilvl w:val="0"/>
          <w:numId w:val="45"/>
        </w:numPr>
        <w:ind w:hanging="294"/>
        <w:jc w:val="both"/>
        <w:rPr>
          <w:rFonts w:eastAsia="Calibri"/>
          <w:iCs/>
          <w:lang w:eastAsia="en-US"/>
        </w:rPr>
      </w:pPr>
      <w:r w:rsidRPr="000628B0">
        <w:rPr>
          <w:rFonts w:eastAsia="Calibri"/>
          <w:iCs/>
          <w:lang w:eastAsia="en-US"/>
        </w:rPr>
        <w:t>řez stromů bude prováděn mimo období hnízdění ptactva, nebudou prováděny konzervační zásahy v dutinách stromů</w:t>
      </w:r>
    </w:p>
    <w:p w:rsidR="008C70F7" w:rsidRPr="000628B0" w:rsidRDefault="008C70F7" w:rsidP="008C70F7">
      <w:pPr>
        <w:pStyle w:val="Odstavecseseznamem"/>
        <w:numPr>
          <w:ilvl w:val="0"/>
          <w:numId w:val="45"/>
        </w:numPr>
        <w:ind w:hanging="294"/>
        <w:jc w:val="both"/>
        <w:rPr>
          <w:rFonts w:eastAsia="Calibri"/>
          <w:iCs/>
          <w:lang w:eastAsia="en-US"/>
        </w:rPr>
      </w:pPr>
      <w:r w:rsidRPr="000628B0">
        <w:t>použití části sortimentu dřevin stanovištně původních, vycházejících z potenciálně přirozené vegetace lokality</w:t>
      </w:r>
    </w:p>
    <w:p w:rsidR="008C70F7" w:rsidRPr="000628B0" w:rsidRDefault="008C70F7" w:rsidP="008C70F7">
      <w:pPr>
        <w:pStyle w:val="Odstavecseseznamem"/>
        <w:jc w:val="both"/>
        <w:rPr>
          <w:rFonts w:eastAsia="Calibri"/>
          <w:iCs/>
          <w:lang w:eastAsia="en-US"/>
        </w:rPr>
      </w:pPr>
    </w:p>
    <w:p w:rsidR="008C70F7" w:rsidRPr="000628B0" w:rsidRDefault="008C70F7" w:rsidP="008C70F7">
      <w:pPr>
        <w:ind w:firstLine="567"/>
        <w:jc w:val="both"/>
        <w:rPr>
          <w:rFonts w:eastAsia="Calibri"/>
          <w:lang w:eastAsia="en-US"/>
        </w:rPr>
      </w:pPr>
    </w:p>
    <w:p w:rsidR="008C70F7" w:rsidRPr="000628B0" w:rsidRDefault="008C70F7" w:rsidP="008C70F7">
      <w:pPr>
        <w:ind w:firstLine="567"/>
        <w:jc w:val="both"/>
        <w:rPr>
          <w:rFonts w:eastAsia="Calibri"/>
          <w:lang w:eastAsia="en-US"/>
        </w:rPr>
      </w:pPr>
    </w:p>
    <w:p w:rsidR="008C70F7" w:rsidRPr="000628B0" w:rsidRDefault="008C70F7" w:rsidP="008C70F7">
      <w:pPr>
        <w:ind w:firstLine="567"/>
        <w:jc w:val="both"/>
        <w:rPr>
          <w:rFonts w:eastAsia="Calibri"/>
          <w:lang w:eastAsia="en-US"/>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4A2F7A" w:rsidRPr="00BB53A1" w:rsidRDefault="004A2F7A" w:rsidP="003C6E7C">
      <w:pPr>
        <w:jc w:val="both"/>
        <w:rPr>
          <w:i/>
          <w:sz w:val="20"/>
        </w:rPr>
      </w:pPr>
    </w:p>
    <w:p w:rsidR="00AC7A30" w:rsidRPr="00BB53A1" w:rsidRDefault="00AC7A30" w:rsidP="00FE36FF">
      <w:pPr>
        <w:pStyle w:val="Nadpis1"/>
        <w:pBdr>
          <w:top w:val="single" w:sz="4" w:space="1" w:color="auto"/>
          <w:left w:val="single" w:sz="4" w:space="4" w:color="auto"/>
          <w:right w:val="single" w:sz="4" w:space="4" w:color="auto"/>
        </w:pBdr>
        <w:ind w:firstLine="567"/>
        <w:jc w:val="both"/>
        <w:rPr>
          <w:rFonts w:eastAsiaTheme="minorHAnsi"/>
          <w:sz w:val="22"/>
          <w:szCs w:val="22"/>
        </w:rPr>
      </w:pPr>
      <w:bookmarkStart w:id="26" w:name="_Toc17543408"/>
      <w:r w:rsidRPr="00BB53A1">
        <w:rPr>
          <w:rFonts w:eastAsiaTheme="minorHAnsi"/>
          <w:sz w:val="22"/>
          <w:szCs w:val="22"/>
        </w:rPr>
        <w:lastRenderedPageBreak/>
        <w:t>TECHNICKÁ ZPRÁVA</w:t>
      </w:r>
      <w:bookmarkEnd w:id="26"/>
    </w:p>
    <w:p w:rsidR="00AC7A30" w:rsidRPr="005F4136" w:rsidRDefault="00AC7A30" w:rsidP="005F4136">
      <w:pPr>
        <w:pStyle w:val="Nadpis1"/>
      </w:pPr>
      <w:bookmarkStart w:id="27" w:name="_Toc373265932"/>
      <w:bookmarkStart w:id="28" w:name="_Toc414869067"/>
      <w:bookmarkStart w:id="29" w:name="_Toc17543409"/>
      <w:r w:rsidRPr="005F4136">
        <w:t xml:space="preserve">Obecné podmínky pro realizaci </w:t>
      </w:r>
      <w:bookmarkEnd w:id="27"/>
      <w:r w:rsidRPr="005F4136">
        <w:t>vegetačních úprav</w:t>
      </w:r>
      <w:bookmarkEnd w:id="28"/>
      <w:bookmarkEnd w:id="29"/>
    </w:p>
    <w:p w:rsidR="00AC7A30" w:rsidRPr="00BB53A1" w:rsidRDefault="00AC7A30" w:rsidP="00FE36FF">
      <w:pPr>
        <w:ind w:firstLine="567"/>
        <w:jc w:val="both"/>
        <w:rPr>
          <w:rFonts w:eastAsiaTheme="minorHAnsi"/>
          <w:b/>
          <w:i/>
          <w:szCs w:val="22"/>
        </w:rPr>
      </w:pPr>
    </w:p>
    <w:p w:rsidR="00AC7A30" w:rsidRPr="00BB53A1" w:rsidRDefault="00AC7A30" w:rsidP="00FE36FF">
      <w:pPr>
        <w:ind w:firstLine="567"/>
        <w:jc w:val="both"/>
        <w:rPr>
          <w:rFonts w:eastAsiaTheme="minorHAnsi"/>
          <w:i/>
          <w:szCs w:val="22"/>
        </w:rPr>
      </w:pPr>
      <w:r w:rsidRPr="00BB53A1">
        <w:rPr>
          <w:rFonts w:eastAsiaTheme="minorHAnsi"/>
          <w:b/>
          <w:i/>
          <w:szCs w:val="22"/>
        </w:rPr>
        <w:t>Před započetím veškerých prací budou seznámeni všichni členové pracovního týmu, kteří se zúčastní realizace vegetačních úprav s touto technickou zprávou</w:t>
      </w:r>
      <w:r w:rsidRPr="00BB53A1">
        <w:rPr>
          <w:rFonts w:eastAsiaTheme="minorHAnsi"/>
          <w:i/>
          <w:szCs w:val="22"/>
        </w:rPr>
        <w:t xml:space="preserve"> </w:t>
      </w:r>
      <w:r w:rsidRPr="00BB53A1">
        <w:rPr>
          <w:rFonts w:eastAsiaTheme="minorHAnsi"/>
          <w:b/>
          <w:i/>
          <w:szCs w:val="22"/>
        </w:rPr>
        <w:t>a budou se řídit pokyny stanovenými touto zprávou.</w:t>
      </w:r>
      <w:r w:rsidRPr="00BB53A1">
        <w:rPr>
          <w:rFonts w:eastAsiaTheme="minorHAnsi"/>
          <w:i/>
          <w:szCs w:val="22"/>
        </w:rPr>
        <w:t xml:space="preserve"> Veškeré změny při realizaci musí být konzultovány s autorem projektové dokumentace.</w:t>
      </w:r>
    </w:p>
    <w:p w:rsidR="00F90E1D" w:rsidRPr="00BB53A1" w:rsidRDefault="00F90E1D" w:rsidP="00FE36FF">
      <w:pPr>
        <w:ind w:firstLine="567"/>
        <w:jc w:val="both"/>
        <w:rPr>
          <w:rFonts w:eastAsiaTheme="minorHAnsi"/>
          <w:i/>
          <w:szCs w:val="22"/>
        </w:rPr>
      </w:pPr>
    </w:p>
    <w:p w:rsidR="00F90E1D" w:rsidRDefault="00F90E1D" w:rsidP="00F90E1D">
      <w:pPr>
        <w:ind w:firstLine="284"/>
        <w:jc w:val="both"/>
        <w:rPr>
          <w:rFonts w:eastAsiaTheme="minorHAnsi"/>
          <w:b/>
          <w:i/>
          <w:szCs w:val="22"/>
        </w:rPr>
      </w:pPr>
      <w:r w:rsidRPr="00BB53A1">
        <w:rPr>
          <w:rFonts w:eastAsiaTheme="minorHAnsi"/>
          <w:b/>
          <w:i/>
          <w:szCs w:val="22"/>
        </w:rPr>
        <w:t>Zákres inženýrských sítí je pouze orientační. Součástí přípravy staveniště musí být jejich spolehlivé vytýčení v terénu příslušnými správci sítí. Při veškerých prováděných pracích musí dodavatel respektovat pokyny správců směřující k ochraně jejich sítí a zařízení tak, aby nedošlo k jejich poškození.</w:t>
      </w:r>
    </w:p>
    <w:p w:rsidR="00230ACF" w:rsidRDefault="00230ACF" w:rsidP="00F90E1D">
      <w:pPr>
        <w:ind w:firstLine="284"/>
        <w:jc w:val="both"/>
        <w:rPr>
          <w:rFonts w:eastAsiaTheme="minorHAnsi"/>
          <w:b/>
          <w:i/>
          <w:szCs w:val="22"/>
        </w:rPr>
      </w:pPr>
    </w:p>
    <w:p w:rsidR="00230ACF" w:rsidRPr="000628B0" w:rsidRDefault="00230ACF" w:rsidP="00230ACF">
      <w:pPr>
        <w:ind w:firstLine="567"/>
        <w:jc w:val="both"/>
        <w:rPr>
          <w:rFonts w:eastAsiaTheme="minorHAnsi"/>
          <w:b/>
          <w:i/>
          <w:szCs w:val="22"/>
        </w:rPr>
      </w:pPr>
      <w:r w:rsidRPr="000628B0">
        <w:rPr>
          <w:rFonts w:eastAsiaTheme="minorHAnsi"/>
          <w:b/>
          <w:i/>
          <w:szCs w:val="22"/>
        </w:rPr>
        <w:t xml:space="preserve">Jestliže se při realizaci zjistí, že dochází ke kolizi navržené výsadby s inženýrskými sítěmi nebo jsou výsadby navrženy na plochy, kde ani po úpravě nelze zajistit dostatečnou existenci a růst rostlin je zhotovitel povinen oznámit tuto skutečnost investorovi, technickému dozoru a autorskému dozoru. </w:t>
      </w:r>
    </w:p>
    <w:p w:rsidR="00230ACF" w:rsidRDefault="00230ACF" w:rsidP="00F90E1D">
      <w:pPr>
        <w:ind w:firstLine="284"/>
        <w:jc w:val="both"/>
        <w:rPr>
          <w:rFonts w:eastAsiaTheme="minorHAnsi"/>
          <w:b/>
          <w:i/>
          <w:szCs w:val="22"/>
        </w:rPr>
      </w:pPr>
    </w:p>
    <w:p w:rsidR="00230ACF" w:rsidRPr="000628B0" w:rsidRDefault="00230ACF" w:rsidP="00230ACF">
      <w:pPr>
        <w:ind w:firstLine="567"/>
        <w:jc w:val="both"/>
        <w:rPr>
          <w:rFonts w:eastAsiaTheme="minorHAnsi"/>
          <w:b/>
          <w:i/>
          <w:szCs w:val="22"/>
        </w:rPr>
      </w:pPr>
      <w:r w:rsidRPr="000628B0">
        <w:rPr>
          <w:rFonts w:eastAsiaTheme="minorHAnsi"/>
          <w:b/>
          <w:i/>
          <w:szCs w:val="22"/>
        </w:rPr>
        <w:t>V případě že stanoviště nebude vhodné pro zdárný růst dřevin (příliš kamenité, se stavebními zbytky, atd.), bude o této skutečnosti informován investor a jeho zástupci. Následně bude navržena změna v technologii výsadby.</w:t>
      </w:r>
    </w:p>
    <w:p w:rsidR="00AC7A30" w:rsidRPr="00BB53A1" w:rsidRDefault="00AC7A30" w:rsidP="00FE36FF">
      <w:pPr>
        <w:ind w:firstLine="567"/>
        <w:jc w:val="both"/>
        <w:rPr>
          <w:rFonts w:eastAsiaTheme="minorHAnsi"/>
          <w:i/>
          <w:szCs w:val="22"/>
        </w:rPr>
      </w:pPr>
    </w:p>
    <w:p w:rsidR="00AC7A30" w:rsidRPr="00BB53A1" w:rsidRDefault="00AC7A30" w:rsidP="00FE36FF">
      <w:pPr>
        <w:ind w:firstLine="567"/>
        <w:jc w:val="both"/>
        <w:rPr>
          <w:rFonts w:cs="Arial"/>
          <w:i/>
          <w:szCs w:val="22"/>
        </w:rPr>
      </w:pPr>
      <w:r w:rsidRPr="00BB53A1">
        <w:rPr>
          <w:rFonts w:eastAsiaTheme="majorEastAsia"/>
          <w:b/>
          <w:i/>
          <w:iCs/>
          <w:szCs w:val="22"/>
        </w:rPr>
        <w:t>Do kořenové zóny jednotlivých stromů nebude vjíždět technika o hmotnosti větší než 7 t</w:t>
      </w:r>
      <w:r w:rsidRPr="00BB53A1">
        <w:rPr>
          <w:rFonts w:eastAsiaTheme="majorEastAsia"/>
          <w:i/>
          <w:iCs/>
          <w:szCs w:val="22"/>
        </w:rPr>
        <w:t xml:space="preserve">, aby nedošlo k nadměrnému zhutnění vegetačního souvrství kořenové zóny a dřeviny nebyly následně stresovány. V případě nutného vjezdu těžší techniky do kořenových zón stromů budou použity pojezdové rošty, které zabrání zhutnění vegetačního a kořenového profilu. Technika se bude pohybovat převážně po zpevněných komunikacích. Dodržovaná bude norma </w:t>
      </w:r>
      <w:r w:rsidRPr="00BB53A1">
        <w:rPr>
          <w:rFonts w:cs="Arial"/>
          <w:i/>
          <w:szCs w:val="22"/>
        </w:rPr>
        <w:t xml:space="preserve">ČSN 83 9061 Technologie vegetačních úprav v krajině - Ochrana stromů, porostů a vegetačních ploch při stavebních pracích. </w:t>
      </w:r>
    </w:p>
    <w:p w:rsidR="00AC7A30" w:rsidRPr="00BB53A1" w:rsidRDefault="00AC7A30" w:rsidP="00FE36FF">
      <w:pPr>
        <w:ind w:firstLine="567"/>
        <w:jc w:val="both"/>
        <w:rPr>
          <w:rFonts w:eastAsiaTheme="minorHAnsi"/>
          <w:i/>
          <w:szCs w:val="22"/>
        </w:rPr>
      </w:pPr>
    </w:p>
    <w:p w:rsidR="00AC7A30" w:rsidRPr="00BB53A1" w:rsidRDefault="00AC7A30" w:rsidP="00FE36FF">
      <w:pPr>
        <w:ind w:firstLine="567"/>
        <w:jc w:val="both"/>
        <w:rPr>
          <w:rFonts w:cs="Arial"/>
          <w:b/>
          <w:i/>
          <w:szCs w:val="22"/>
        </w:rPr>
      </w:pPr>
      <w:r w:rsidRPr="00BB53A1">
        <w:rPr>
          <w:rFonts w:cs="Arial"/>
          <w:b/>
          <w:i/>
          <w:szCs w:val="22"/>
        </w:rPr>
        <w:t>Kvalita prováděného díla bude kontrolována technickým dozorem investora - konzultantem v oboru arboristika.</w:t>
      </w:r>
    </w:p>
    <w:p w:rsidR="00AC7A30" w:rsidRPr="00BB53A1" w:rsidRDefault="00AC7A30" w:rsidP="00FE36FF">
      <w:pPr>
        <w:ind w:firstLine="567"/>
        <w:jc w:val="both"/>
        <w:rPr>
          <w:rFonts w:cs="Arial"/>
          <w:i/>
          <w:szCs w:val="22"/>
        </w:rPr>
      </w:pPr>
    </w:p>
    <w:p w:rsidR="00AC7A30" w:rsidRPr="00BB53A1" w:rsidRDefault="00AC7A30" w:rsidP="00FE36FF">
      <w:pPr>
        <w:ind w:firstLine="567"/>
        <w:jc w:val="both"/>
        <w:rPr>
          <w:rFonts w:cs="Arial"/>
          <w:i/>
          <w:szCs w:val="22"/>
        </w:rPr>
      </w:pPr>
      <w:r w:rsidRPr="00BB53A1">
        <w:rPr>
          <w:rFonts w:eastAsiaTheme="majorEastAsia"/>
          <w:i/>
          <w:iCs/>
          <w:szCs w:val="22"/>
        </w:rPr>
        <w:t xml:space="preserve">Protože stromy byly při dendrologickém průzkumu hodnoceny pouze ze země, může při samotné realizaci určených pěstebních opatření dojít k potřebným úpravám, a to na základě kontroly, kterou provede arborista přímo v koruně. </w:t>
      </w:r>
      <w:r w:rsidRPr="00BB53A1">
        <w:rPr>
          <w:rFonts w:cs="Arial"/>
          <w:b/>
          <w:i/>
          <w:szCs w:val="22"/>
        </w:rPr>
        <w:t xml:space="preserve">V případě nutných změn, které nastanou při realizaci pěstebních opatření v průběhu realizace, bude o změnách před vlastním provedením opatření, informován autor PD, technický dozor a investor akce. </w:t>
      </w:r>
      <w:r w:rsidRPr="00BB53A1">
        <w:rPr>
          <w:rFonts w:cs="Arial"/>
          <w:i/>
          <w:szCs w:val="22"/>
        </w:rPr>
        <w:t>Navrhované změny budou posouzeny a následně schváleny.</w:t>
      </w:r>
    </w:p>
    <w:p w:rsidR="00AC7A30" w:rsidRPr="00BB53A1" w:rsidRDefault="00AC7A30" w:rsidP="00FE36FF">
      <w:pPr>
        <w:ind w:firstLine="567"/>
        <w:jc w:val="both"/>
        <w:rPr>
          <w:rFonts w:cs="Arial"/>
          <w:i/>
          <w:szCs w:val="22"/>
        </w:rPr>
      </w:pPr>
    </w:p>
    <w:p w:rsidR="00AC7A30" w:rsidRPr="00BB53A1" w:rsidRDefault="00AC7A30" w:rsidP="00FE36FF">
      <w:pPr>
        <w:ind w:firstLine="567"/>
        <w:jc w:val="both"/>
        <w:rPr>
          <w:i/>
          <w:szCs w:val="22"/>
        </w:rPr>
      </w:pPr>
      <w:r w:rsidRPr="00BB53A1">
        <w:rPr>
          <w:rFonts w:eastAsiaTheme="majorEastAsia"/>
          <w:b/>
          <w:i/>
          <w:iCs/>
          <w:szCs w:val="22"/>
        </w:rPr>
        <w:t>Práce na ošetření stromů bude provádět kvalifikovaná osoba v oboru arboristika, optimálně s certifikací Evropský arborista (ETW) nebo obdobnou.</w:t>
      </w:r>
      <w:r w:rsidRPr="00BB53A1">
        <w:rPr>
          <w:i/>
          <w:szCs w:val="22"/>
        </w:rPr>
        <w:t xml:space="preserve"> </w:t>
      </w:r>
    </w:p>
    <w:p w:rsidR="00AC7A30" w:rsidRPr="00BB53A1" w:rsidRDefault="00AC7A30" w:rsidP="00FE36FF">
      <w:pPr>
        <w:ind w:firstLine="567"/>
        <w:jc w:val="both"/>
        <w:rPr>
          <w:i/>
          <w:szCs w:val="22"/>
        </w:rPr>
      </w:pPr>
    </w:p>
    <w:p w:rsidR="00AC7A30" w:rsidRPr="00BB53A1" w:rsidRDefault="00AC7A30" w:rsidP="00FE36FF">
      <w:pPr>
        <w:ind w:firstLine="567"/>
        <w:jc w:val="both"/>
        <w:rPr>
          <w:i/>
          <w:szCs w:val="22"/>
        </w:rPr>
      </w:pPr>
      <w:r w:rsidRPr="00BB53A1">
        <w:rPr>
          <w:i/>
          <w:szCs w:val="22"/>
        </w:rPr>
        <w:t xml:space="preserve">Před zahájením prací na stromech, kterým přesahuje koruna na sousední pozemek, bude zástupce zhotovitele předem informovat majitele sousedních pozemků a seznámí majitele s pracemi a riziky prací. Případně se s ním domluví na postupu prací na jeho pozemku. </w:t>
      </w:r>
    </w:p>
    <w:p w:rsidR="00F90E1D" w:rsidRPr="00BB53A1" w:rsidRDefault="00F90E1D" w:rsidP="00FE36FF">
      <w:pPr>
        <w:ind w:firstLine="567"/>
        <w:jc w:val="both"/>
        <w:rPr>
          <w:i/>
          <w:szCs w:val="22"/>
        </w:rPr>
      </w:pPr>
    </w:p>
    <w:p w:rsidR="00F90E1D" w:rsidRPr="00BB53A1" w:rsidRDefault="00F90E1D" w:rsidP="00F90E1D">
      <w:pPr>
        <w:ind w:firstLine="284"/>
        <w:jc w:val="both"/>
        <w:rPr>
          <w:i/>
          <w:szCs w:val="22"/>
        </w:rPr>
      </w:pPr>
      <w:r w:rsidRPr="00BB53A1">
        <w:rPr>
          <w:i/>
          <w:szCs w:val="22"/>
        </w:rPr>
        <w:t xml:space="preserve">Kácení dřevin se bude řídit dle </w:t>
      </w:r>
      <w:r w:rsidRPr="00BB53A1">
        <w:rPr>
          <w:rFonts w:cs="Arial"/>
          <w:szCs w:val="22"/>
          <w:shd w:val="clear" w:color="auto" w:fill="FFFFFF"/>
        </w:rPr>
        <w:t xml:space="preserve">standardem </w:t>
      </w:r>
      <w:r w:rsidRPr="00BB53A1">
        <w:rPr>
          <w:rFonts w:cs="Arial"/>
          <w:b/>
          <w:szCs w:val="22"/>
          <w:shd w:val="clear" w:color="auto" w:fill="FFFFFF"/>
        </w:rPr>
        <w:t>SPPK A 02 005 - Kácení stromů</w:t>
      </w:r>
      <w:r w:rsidRPr="00BB53A1">
        <w:rPr>
          <w:rFonts w:cs="Arial"/>
          <w:szCs w:val="22"/>
          <w:shd w:val="clear" w:color="auto" w:fill="FFFFFF"/>
        </w:rPr>
        <w:t xml:space="preserve">, </w:t>
      </w:r>
      <w:r w:rsidRPr="00BB53A1">
        <w:rPr>
          <w:rFonts w:eastAsiaTheme="minorHAnsi" w:cs="Tahoma"/>
          <w:szCs w:val="22"/>
          <w:lang w:eastAsia="en-US"/>
        </w:rPr>
        <w:t>AOPK ČR, Mendelova univerzita v Brně, 2015.</w:t>
      </w:r>
    </w:p>
    <w:p w:rsidR="00F90E1D" w:rsidRPr="00BB53A1" w:rsidRDefault="00F90E1D" w:rsidP="00FE36FF">
      <w:pPr>
        <w:ind w:firstLine="567"/>
        <w:jc w:val="both"/>
        <w:rPr>
          <w:i/>
          <w:szCs w:val="22"/>
        </w:rPr>
      </w:pPr>
    </w:p>
    <w:p w:rsidR="00AC7A30" w:rsidRPr="00BB53A1" w:rsidRDefault="00AC7A30" w:rsidP="00FE36FF">
      <w:pPr>
        <w:ind w:firstLine="567"/>
        <w:jc w:val="both"/>
        <w:rPr>
          <w:szCs w:val="22"/>
          <w:lang w:eastAsia="en-US"/>
        </w:rPr>
      </w:pPr>
      <w:r w:rsidRPr="00BB53A1">
        <w:rPr>
          <w:b/>
          <w:i/>
          <w:szCs w:val="22"/>
        </w:rPr>
        <w:t xml:space="preserve">Technika prováděných řezů bude vycházet z arboristického standardu </w:t>
      </w:r>
      <w:r w:rsidRPr="00BB53A1">
        <w:rPr>
          <w:rFonts w:cs="Arial"/>
          <w:b/>
          <w:i/>
          <w:szCs w:val="22"/>
        </w:rPr>
        <w:t>SPPK A02 002:2012 – Řez stromů</w:t>
      </w:r>
      <w:r w:rsidRPr="00BB53A1">
        <w:rPr>
          <w:rFonts w:cs="Arial"/>
          <w:i/>
          <w:szCs w:val="22"/>
        </w:rPr>
        <w:t xml:space="preserve">, </w:t>
      </w:r>
      <w:r w:rsidRPr="00BB53A1">
        <w:rPr>
          <w:szCs w:val="22"/>
          <w:lang w:eastAsia="en-US"/>
        </w:rPr>
        <w:t>AOPK ČR, Mendelova univerzita v Brně, 2013.</w:t>
      </w:r>
    </w:p>
    <w:p w:rsidR="00AC7A30" w:rsidRPr="00BB53A1" w:rsidRDefault="00AC7A30" w:rsidP="00FE36FF">
      <w:pPr>
        <w:ind w:firstLine="567"/>
        <w:jc w:val="both"/>
        <w:rPr>
          <w:rFonts w:cs="Arial"/>
          <w:i/>
          <w:szCs w:val="22"/>
        </w:rPr>
      </w:pPr>
    </w:p>
    <w:p w:rsidR="00AC7A30" w:rsidRPr="00BB53A1" w:rsidRDefault="00AC7A30" w:rsidP="00FE36FF">
      <w:pPr>
        <w:ind w:firstLine="567"/>
        <w:jc w:val="both"/>
        <w:rPr>
          <w:szCs w:val="22"/>
          <w:lang w:eastAsia="en-US"/>
        </w:rPr>
      </w:pPr>
      <w:r w:rsidRPr="00BB53A1">
        <w:rPr>
          <w:b/>
          <w:i/>
          <w:szCs w:val="22"/>
          <w:lang w:eastAsia="en-US"/>
        </w:rPr>
        <w:t>Výsadba nových stromů bude provedená dle STANDARDU PÉČE O PŘÍRODU A KRAJINU – VÝSADBA STROMŮ, SPPK A02 001:2013,</w:t>
      </w:r>
      <w:r w:rsidRPr="00BB53A1">
        <w:rPr>
          <w:b/>
          <w:szCs w:val="22"/>
          <w:lang w:eastAsia="en-US"/>
        </w:rPr>
        <w:t xml:space="preserve"> </w:t>
      </w:r>
      <w:r w:rsidRPr="00BB53A1">
        <w:rPr>
          <w:szCs w:val="22"/>
          <w:lang w:eastAsia="en-US"/>
        </w:rPr>
        <w:t>AOPK ČR, Mendelova univerzita v Brně, 2013.</w:t>
      </w:r>
    </w:p>
    <w:p w:rsidR="000123A6" w:rsidRPr="00BB53A1" w:rsidRDefault="000123A6" w:rsidP="00FE36FF">
      <w:pPr>
        <w:ind w:firstLine="567"/>
        <w:jc w:val="both"/>
        <w:rPr>
          <w:szCs w:val="22"/>
          <w:lang w:eastAsia="en-US"/>
        </w:rPr>
      </w:pPr>
    </w:p>
    <w:p w:rsidR="000123A6" w:rsidRPr="00BB53A1" w:rsidRDefault="000123A6" w:rsidP="000123A6">
      <w:pPr>
        <w:ind w:firstLine="567"/>
        <w:jc w:val="both"/>
        <w:rPr>
          <w:rFonts w:eastAsiaTheme="minorHAnsi"/>
          <w:bCs/>
          <w:szCs w:val="22"/>
          <w:lang w:eastAsia="en-US"/>
        </w:rPr>
      </w:pPr>
      <w:r w:rsidRPr="00BB53A1">
        <w:rPr>
          <w:rFonts w:eastAsiaTheme="minorHAnsi"/>
          <w:bCs/>
          <w:szCs w:val="22"/>
          <w:lang w:eastAsia="en-US"/>
        </w:rPr>
        <w:lastRenderedPageBreak/>
        <w:t xml:space="preserve">Při provádění prací je nutno dodržovat předpisy, týkající se bezpečnosti a ochrany zdraví při práci, zejména </w:t>
      </w:r>
      <w:r w:rsidRPr="00BB53A1">
        <w:rPr>
          <w:rFonts w:eastAsiaTheme="minorHAnsi"/>
          <w:szCs w:val="22"/>
          <w:lang w:eastAsia="en-US"/>
        </w:rPr>
        <w:t xml:space="preserve">nařízení vlády č. 28/2002 Sb., kterým se stanoví způsob organizace práce a pracovních postupů, které je zaměstnavatel povinen zajistit při práci v lese a na pracovištích obdobného charakteru, </w:t>
      </w:r>
      <w:r w:rsidRPr="00BB53A1">
        <w:rPr>
          <w:rFonts w:eastAsiaTheme="minorHAnsi"/>
          <w:bCs/>
          <w:szCs w:val="22"/>
          <w:lang w:eastAsia="en-US"/>
        </w:rPr>
        <w:t xml:space="preserve">dále zákon č. 309/2006 Sb. o zajištění dalších </w:t>
      </w:r>
      <w:r w:rsidRPr="00BB53A1">
        <w:rPr>
          <w:rFonts w:eastAsiaTheme="minorHAnsi"/>
          <w:b/>
          <w:bCs/>
          <w:szCs w:val="22"/>
          <w:lang w:eastAsia="en-US"/>
        </w:rPr>
        <w:t>podmínek bezpečnosti a ochrany zdraví při práci</w:t>
      </w:r>
      <w:r w:rsidRPr="00BB53A1">
        <w:rPr>
          <w:rFonts w:eastAsiaTheme="minorHAnsi"/>
          <w:bCs/>
          <w:szCs w:val="22"/>
          <w:lang w:eastAsia="en-US"/>
        </w:rPr>
        <w:t xml:space="preserve"> a předpis č.591/2006 Sb., nařízení vlády o bližších minimálních požadavcích na bezpečnost a ochranu zdraví při práci na staveništích.</w:t>
      </w:r>
    </w:p>
    <w:p w:rsidR="00C30DA6" w:rsidRPr="00BB53A1" w:rsidRDefault="00C30DA6" w:rsidP="00FE36FF">
      <w:pPr>
        <w:ind w:firstLine="567"/>
        <w:jc w:val="both"/>
        <w:rPr>
          <w:szCs w:val="22"/>
          <w:lang w:eastAsia="en-US"/>
        </w:rPr>
      </w:pPr>
    </w:p>
    <w:p w:rsidR="00FF5DCA" w:rsidRPr="00BB53A1" w:rsidRDefault="00FF5DCA" w:rsidP="00FE36FF">
      <w:pPr>
        <w:ind w:firstLine="567"/>
        <w:jc w:val="both"/>
        <w:rPr>
          <w:rFonts w:cs="Arial"/>
          <w:b/>
          <w:i/>
          <w:szCs w:val="22"/>
        </w:rPr>
      </w:pPr>
      <w:r w:rsidRPr="00BB53A1">
        <w:rPr>
          <w:rFonts w:cs="Arial"/>
          <w:b/>
          <w:i/>
          <w:szCs w:val="22"/>
        </w:rPr>
        <w:t>Zhotovitel uvede všechny povrchy dotčené realizací do původního stavu.</w:t>
      </w:r>
    </w:p>
    <w:p w:rsidR="00FF5DCA" w:rsidRPr="00BB53A1" w:rsidRDefault="00FF5DCA" w:rsidP="00FE36FF">
      <w:pPr>
        <w:ind w:firstLine="567"/>
        <w:jc w:val="both"/>
        <w:rPr>
          <w:rFonts w:cs="Arial"/>
          <w:i/>
          <w:szCs w:val="22"/>
        </w:rPr>
      </w:pPr>
    </w:p>
    <w:p w:rsidR="00AC7A30" w:rsidRPr="00BB53A1" w:rsidRDefault="00AC7A30" w:rsidP="00FE36FF">
      <w:pPr>
        <w:ind w:right="23" w:firstLine="567"/>
        <w:jc w:val="both"/>
        <w:rPr>
          <w:i/>
          <w:iCs/>
          <w:szCs w:val="22"/>
        </w:rPr>
      </w:pPr>
      <w:r w:rsidRPr="00BB53A1">
        <w:rPr>
          <w:i/>
          <w:iCs/>
          <w:szCs w:val="22"/>
        </w:rPr>
        <w:t>Při realizaci vegetačních úprav bude zhotovitel dodržovat níže uvedené základní normy v případě, že v dokumentaci není určeno jinak.</w:t>
      </w:r>
    </w:p>
    <w:p w:rsidR="00AC7A30" w:rsidRPr="00BB53A1" w:rsidRDefault="00AC7A30" w:rsidP="00FE36FF">
      <w:pPr>
        <w:ind w:right="23" w:firstLine="567"/>
        <w:jc w:val="both"/>
        <w:rPr>
          <w:i/>
          <w:iCs/>
          <w:szCs w:val="22"/>
        </w:rPr>
      </w:pPr>
      <w:r w:rsidRPr="00BB53A1">
        <w:rPr>
          <w:i/>
          <w:iCs/>
          <w:szCs w:val="22"/>
        </w:rPr>
        <w:t xml:space="preserve">ČSN 83 9011 Technologie vegetačních úprav v krajině – Práce s půdou </w:t>
      </w:r>
    </w:p>
    <w:p w:rsidR="00AC7A30" w:rsidRPr="00BB53A1" w:rsidRDefault="00AC7A30" w:rsidP="00FE36FF">
      <w:pPr>
        <w:ind w:right="23" w:firstLine="567"/>
        <w:jc w:val="both"/>
        <w:rPr>
          <w:i/>
          <w:iCs/>
          <w:szCs w:val="22"/>
        </w:rPr>
      </w:pPr>
      <w:r w:rsidRPr="00BB53A1">
        <w:rPr>
          <w:i/>
          <w:iCs/>
          <w:szCs w:val="22"/>
        </w:rPr>
        <w:t xml:space="preserve">ČSN 83 9021 Technologie vegetačních úprav v krajině – Rostliny a jejich výsadba </w:t>
      </w:r>
    </w:p>
    <w:p w:rsidR="00AC7A30" w:rsidRPr="00BB53A1" w:rsidRDefault="00AC7A30" w:rsidP="00FE36FF">
      <w:pPr>
        <w:ind w:right="23" w:firstLine="567"/>
        <w:jc w:val="both"/>
        <w:rPr>
          <w:i/>
          <w:iCs/>
          <w:szCs w:val="22"/>
        </w:rPr>
      </w:pPr>
      <w:r w:rsidRPr="00BB53A1">
        <w:rPr>
          <w:i/>
          <w:iCs/>
          <w:szCs w:val="22"/>
        </w:rPr>
        <w:t>ČSN 83 9051 Technologie vegetačních úprav v krajině – Rozvojová a udržovací péče o vegetační prvky</w:t>
      </w:r>
    </w:p>
    <w:p w:rsidR="00AC7A30" w:rsidRPr="00BB53A1" w:rsidRDefault="00AC7A30" w:rsidP="00FE36FF">
      <w:pPr>
        <w:ind w:right="23" w:firstLine="567"/>
        <w:jc w:val="both"/>
        <w:rPr>
          <w:i/>
          <w:iCs/>
          <w:szCs w:val="22"/>
        </w:rPr>
      </w:pPr>
      <w:r w:rsidRPr="00BB53A1">
        <w:rPr>
          <w:i/>
          <w:iCs/>
          <w:szCs w:val="22"/>
        </w:rPr>
        <w:t>ČSN 46 4902 Výpěstky okrasných dřevin</w:t>
      </w:r>
      <w:bookmarkStart w:id="30" w:name="OLE_LINK3"/>
      <w:r w:rsidRPr="00BB53A1">
        <w:rPr>
          <w:i/>
          <w:iCs/>
          <w:szCs w:val="22"/>
        </w:rPr>
        <w:t xml:space="preserve"> </w:t>
      </w:r>
    </w:p>
    <w:bookmarkEnd w:id="30"/>
    <w:p w:rsidR="008D438E" w:rsidRPr="00BB53A1" w:rsidRDefault="008D438E" w:rsidP="00FE36FF">
      <w:pPr>
        <w:ind w:right="23" w:firstLine="567"/>
        <w:jc w:val="both"/>
        <w:rPr>
          <w:i/>
          <w:iCs/>
          <w:szCs w:val="22"/>
        </w:rPr>
      </w:pPr>
    </w:p>
    <w:p w:rsidR="008D438E" w:rsidRPr="00BB53A1" w:rsidRDefault="008D438E" w:rsidP="00FE36FF">
      <w:pPr>
        <w:ind w:right="23" w:firstLine="567"/>
        <w:jc w:val="both"/>
        <w:rPr>
          <w:i/>
          <w:iCs/>
          <w:szCs w:val="22"/>
        </w:rPr>
      </w:pPr>
      <w:r w:rsidRPr="00BB53A1">
        <w:rPr>
          <w:i/>
          <w:iCs/>
          <w:szCs w:val="22"/>
        </w:rPr>
        <w:t>Nasazení koruny u listnatých stromů bude</w:t>
      </w:r>
      <w:r w:rsidR="007F54F2" w:rsidRPr="00BB53A1">
        <w:rPr>
          <w:i/>
          <w:iCs/>
          <w:szCs w:val="22"/>
        </w:rPr>
        <w:t xml:space="preserve"> ve výšce</w:t>
      </w:r>
      <w:r w:rsidRPr="00BB53A1">
        <w:rPr>
          <w:i/>
          <w:iCs/>
          <w:szCs w:val="22"/>
        </w:rPr>
        <w:t xml:space="preserve"> 2-2,2 m od báze kmene.</w:t>
      </w:r>
    </w:p>
    <w:p w:rsidR="00AC7A30" w:rsidRPr="00BB53A1" w:rsidRDefault="00AC7A30" w:rsidP="00FE36FF">
      <w:pPr>
        <w:ind w:right="23" w:firstLine="567"/>
        <w:jc w:val="both"/>
        <w:rPr>
          <w:i/>
          <w:iCs/>
          <w:szCs w:val="22"/>
        </w:rPr>
      </w:pPr>
    </w:p>
    <w:p w:rsidR="00AC7A30" w:rsidRPr="00BB53A1" w:rsidRDefault="00AC7A30" w:rsidP="00FE36FF">
      <w:pPr>
        <w:ind w:right="23" w:firstLine="567"/>
        <w:jc w:val="both"/>
        <w:rPr>
          <w:i/>
          <w:iCs/>
          <w:szCs w:val="22"/>
        </w:rPr>
      </w:pPr>
      <w:r w:rsidRPr="00BB53A1">
        <w:rPr>
          <w:i/>
          <w:iCs/>
          <w:szCs w:val="22"/>
        </w:rPr>
        <w:t>Použitý rostlinný materiál musí být z fytopatologického hlediska nezávadný a velikostně odpovídat požadavkům projektu. Kvalita rostlinného materiálu bude doložena listem původu.</w:t>
      </w:r>
    </w:p>
    <w:p w:rsidR="00AC7A30" w:rsidRPr="00BB53A1" w:rsidRDefault="00AC7A30" w:rsidP="00FE36FF">
      <w:pPr>
        <w:ind w:firstLine="567"/>
        <w:jc w:val="both"/>
        <w:rPr>
          <w:rFonts w:cs="Arial"/>
          <w:i/>
          <w:szCs w:val="22"/>
        </w:rPr>
      </w:pPr>
    </w:p>
    <w:p w:rsidR="00AC7A30" w:rsidRPr="00BB53A1" w:rsidRDefault="00AC7A30" w:rsidP="00FE36FF">
      <w:pPr>
        <w:ind w:firstLine="567"/>
        <w:jc w:val="both"/>
        <w:rPr>
          <w:rFonts w:cs="Arial"/>
          <w:i/>
          <w:szCs w:val="22"/>
        </w:rPr>
      </w:pPr>
      <w:r w:rsidRPr="00BB53A1">
        <w:rPr>
          <w:rFonts w:cs="Arial"/>
          <w:i/>
          <w:szCs w:val="22"/>
        </w:rPr>
        <w:t>Veškeré použité materiály na stavbě musí odpovídat požadovanému standardu a při jejich skladování nesmí dojít k jejich poškození nebo ke změnám v jejich složení a vlastnostech. Skladované materiály nesmí kontaminovat své okolí.</w:t>
      </w:r>
    </w:p>
    <w:p w:rsidR="00AC7A30" w:rsidRPr="00BB53A1" w:rsidRDefault="00AC7A30" w:rsidP="00FE36FF">
      <w:pPr>
        <w:ind w:firstLine="567"/>
        <w:jc w:val="both"/>
        <w:rPr>
          <w:rFonts w:cs="Arial"/>
          <w:i/>
          <w:szCs w:val="22"/>
        </w:rPr>
      </w:pPr>
    </w:p>
    <w:p w:rsidR="00AC7A30" w:rsidRPr="00BB53A1" w:rsidRDefault="00AC7A30" w:rsidP="00FE36FF">
      <w:pPr>
        <w:pStyle w:val="Normlnweb"/>
        <w:spacing w:before="0" w:beforeAutospacing="0" w:after="0" w:afterAutospacing="0"/>
        <w:ind w:firstLine="567"/>
        <w:jc w:val="both"/>
        <w:rPr>
          <w:rFonts w:ascii="Arial Narrow" w:hAnsi="Arial Narrow" w:cs="Arial"/>
          <w:i/>
          <w:szCs w:val="22"/>
        </w:rPr>
      </w:pPr>
      <w:r w:rsidRPr="00BB53A1">
        <w:rPr>
          <w:rFonts w:ascii="Arial Narrow" w:hAnsi="Arial Narrow" w:cs="Arial"/>
          <w:i/>
          <w:szCs w:val="22"/>
        </w:rPr>
        <w:t xml:space="preserve">Realizace vegetačních úprav bude dále prováděna v souladu s platnými zákony, vyhláškami, normami a technickými předpisy z oblasti bezpečnosti práce. </w:t>
      </w:r>
    </w:p>
    <w:p w:rsidR="00AC7A30" w:rsidRPr="005F4136" w:rsidRDefault="00AC7A30" w:rsidP="005F4136">
      <w:pPr>
        <w:pStyle w:val="Nadpis1"/>
      </w:pPr>
      <w:bookmarkStart w:id="31" w:name="_Toc414869069"/>
      <w:bookmarkStart w:id="32" w:name="_Toc17543410"/>
      <w:r w:rsidRPr="005F4136">
        <w:t>Dendrologický průzkum</w:t>
      </w:r>
      <w:bookmarkEnd w:id="31"/>
      <w:bookmarkEnd w:id="32"/>
    </w:p>
    <w:p w:rsidR="00AC7A30" w:rsidRPr="00BB53A1" w:rsidRDefault="00AC7A30" w:rsidP="00FE36FF">
      <w:pPr>
        <w:autoSpaceDE w:val="0"/>
        <w:autoSpaceDN w:val="0"/>
        <w:adjustRightInd w:val="0"/>
        <w:ind w:firstLine="567"/>
        <w:jc w:val="both"/>
        <w:rPr>
          <w:rFonts w:eastAsiaTheme="minorHAnsi" w:cs="Tahoma"/>
          <w:szCs w:val="22"/>
          <w:lang w:eastAsia="en-US"/>
        </w:rPr>
      </w:pPr>
    </w:p>
    <w:p w:rsidR="00AC7A30" w:rsidRPr="00BB53A1" w:rsidRDefault="00AC7A30" w:rsidP="00FE36FF">
      <w:pPr>
        <w:autoSpaceDE w:val="0"/>
        <w:autoSpaceDN w:val="0"/>
        <w:adjustRightInd w:val="0"/>
        <w:ind w:firstLine="567"/>
        <w:jc w:val="both"/>
        <w:rPr>
          <w:rFonts w:eastAsiaTheme="minorHAnsi" w:cs="Tahoma"/>
          <w:szCs w:val="22"/>
          <w:lang w:eastAsia="en-US"/>
        </w:rPr>
      </w:pPr>
      <w:r w:rsidRPr="00BB53A1">
        <w:rPr>
          <w:rFonts w:eastAsiaTheme="minorHAnsi" w:cs="Tahoma"/>
          <w:szCs w:val="22"/>
          <w:lang w:eastAsia="en-US"/>
        </w:rPr>
        <w:t>Dendrologický průzkum byl zpracován na základě podrobného terénního průzkumu</w:t>
      </w:r>
      <w:r w:rsidR="00371F65" w:rsidRPr="00BB53A1">
        <w:rPr>
          <w:rFonts w:eastAsiaTheme="minorHAnsi" w:cs="Tahoma"/>
          <w:szCs w:val="22"/>
          <w:lang w:eastAsia="en-US"/>
        </w:rPr>
        <w:t xml:space="preserve">. </w:t>
      </w:r>
      <w:r w:rsidRPr="00BB53A1">
        <w:rPr>
          <w:rFonts w:eastAsiaTheme="minorHAnsi" w:cs="Tahoma"/>
          <w:szCs w:val="22"/>
          <w:lang w:eastAsia="en-US"/>
        </w:rPr>
        <w:t xml:space="preserve">Součástí dendrologického průzkumu je i návrh pěstebních </w:t>
      </w:r>
      <w:r w:rsidR="00F90E1D" w:rsidRPr="00BB53A1">
        <w:rPr>
          <w:rFonts w:eastAsiaTheme="minorHAnsi" w:cs="Tahoma"/>
          <w:szCs w:val="22"/>
          <w:lang w:eastAsia="en-US"/>
        </w:rPr>
        <w:t>zásahů</w:t>
      </w:r>
      <w:r w:rsidRPr="00BB53A1">
        <w:rPr>
          <w:rFonts w:eastAsiaTheme="minorHAnsi" w:cs="Tahoma"/>
          <w:szCs w:val="22"/>
          <w:lang w:eastAsia="en-US"/>
        </w:rPr>
        <w:t xml:space="preserve">. </w:t>
      </w:r>
    </w:p>
    <w:p w:rsidR="004A3DBC" w:rsidRPr="00BB53A1" w:rsidRDefault="004A3DBC" w:rsidP="00FE36FF">
      <w:pPr>
        <w:autoSpaceDE w:val="0"/>
        <w:autoSpaceDN w:val="0"/>
        <w:adjustRightInd w:val="0"/>
        <w:ind w:firstLine="567"/>
        <w:jc w:val="both"/>
        <w:rPr>
          <w:rFonts w:eastAsiaTheme="minorHAnsi" w:cs="Tahoma"/>
          <w:szCs w:val="22"/>
          <w:lang w:eastAsia="en-US"/>
        </w:rPr>
      </w:pPr>
    </w:p>
    <w:p w:rsidR="006A17E0" w:rsidRPr="00BB53A1" w:rsidRDefault="004A3DBC" w:rsidP="00FE36FF">
      <w:pPr>
        <w:autoSpaceDE w:val="0"/>
        <w:autoSpaceDN w:val="0"/>
        <w:adjustRightInd w:val="0"/>
        <w:ind w:firstLine="567"/>
        <w:jc w:val="both"/>
        <w:rPr>
          <w:rFonts w:eastAsiaTheme="minorHAnsi" w:cs="Tahoma"/>
          <w:szCs w:val="22"/>
          <w:lang w:eastAsia="en-US"/>
        </w:rPr>
      </w:pPr>
      <w:r w:rsidRPr="00BB53A1">
        <w:rPr>
          <w:rFonts w:eastAsiaTheme="minorHAnsi" w:cs="Tahoma"/>
          <w:szCs w:val="22"/>
          <w:lang w:eastAsia="en-US"/>
        </w:rPr>
        <w:t xml:space="preserve">Celkem bylo v rámci dendrologického průzkumu zhodnoceno </w:t>
      </w:r>
      <w:r w:rsidR="00141CCC">
        <w:rPr>
          <w:rFonts w:eastAsiaTheme="minorHAnsi" w:cs="Tahoma"/>
          <w:szCs w:val="22"/>
          <w:lang w:eastAsia="en-US"/>
        </w:rPr>
        <w:t>420</w:t>
      </w:r>
      <w:r w:rsidRPr="00BB53A1">
        <w:rPr>
          <w:rFonts w:eastAsiaTheme="minorHAnsi" w:cs="Tahoma"/>
          <w:szCs w:val="22"/>
          <w:lang w:eastAsia="en-US"/>
        </w:rPr>
        <w:t xml:space="preserve"> </w:t>
      </w:r>
      <w:r w:rsidR="00141CCC">
        <w:rPr>
          <w:rFonts w:eastAsiaTheme="minorHAnsi" w:cs="Tahoma"/>
          <w:szCs w:val="22"/>
          <w:lang w:eastAsia="en-US"/>
        </w:rPr>
        <w:t>položek z toho 415 stromů a 5 skupin stromů o celkové ploše 865 m</w:t>
      </w:r>
      <w:r w:rsidR="00141CCC" w:rsidRPr="00141CCC">
        <w:rPr>
          <w:rFonts w:eastAsiaTheme="minorHAnsi" w:cs="Tahoma"/>
          <w:szCs w:val="22"/>
          <w:vertAlign w:val="superscript"/>
          <w:lang w:eastAsia="en-US"/>
        </w:rPr>
        <w:t>2</w:t>
      </w:r>
      <w:r w:rsidR="00C30DA6" w:rsidRPr="00BB53A1">
        <w:rPr>
          <w:rFonts w:eastAsiaTheme="minorHAnsi" w:cs="Tahoma"/>
          <w:szCs w:val="22"/>
          <w:lang w:eastAsia="en-US"/>
        </w:rPr>
        <w:t>.</w:t>
      </w:r>
      <w:r w:rsidR="00A87F9B" w:rsidRPr="00BB53A1">
        <w:rPr>
          <w:rFonts w:eastAsiaTheme="minorHAnsi" w:cs="Tahoma"/>
          <w:szCs w:val="22"/>
          <w:lang w:eastAsia="en-US"/>
        </w:rPr>
        <w:t xml:space="preserve"> Keřové patro nebylo v rámci průzkumu hodnoceno.</w:t>
      </w:r>
      <w:r w:rsidR="00A82298" w:rsidRPr="00BB53A1">
        <w:rPr>
          <w:rFonts w:eastAsiaTheme="minorHAnsi" w:cs="Tahoma"/>
          <w:szCs w:val="22"/>
          <w:lang w:eastAsia="en-US"/>
        </w:rPr>
        <w:t xml:space="preserve"> </w:t>
      </w:r>
      <w:r w:rsidR="00A5526F" w:rsidRPr="00BB53A1">
        <w:rPr>
          <w:rFonts w:eastAsiaTheme="minorHAnsi" w:cs="Tahoma"/>
          <w:szCs w:val="22"/>
          <w:lang w:eastAsia="en-US"/>
        </w:rPr>
        <w:t xml:space="preserve">Detailní hodnocení </w:t>
      </w:r>
      <w:r w:rsidR="0098791C" w:rsidRPr="00BB53A1">
        <w:rPr>
          <w:rFonts w:eastAsiaTheme="minorHAnsi" w:cs="Tahoma"/>
          <w:szCs w:val="22"/>
          <w:lang w:eastAsia="en-US"/>
        </w:rPr>
        <w:t xml:space="preserve">viz. ČÁST PD B - </w:t>
      </w:r>
      <w:r w:rsidR="00141CCC" w:rsidRPr="00141CCC">
        <w:rPr>
          <w:rFonts w:eastAsiaTheme="minorHAnsi" w:cs="Tahoma"/>
          <w:szCs w:val="22"/>
          <w:lang w:eastAsia="en-US"/>
        </w:rPr>
        <w:t>ROZPOČET - INVENTARIZAČNÍ TABULKY, NÁVHR PĚSTEBNÍCH ZÁSAHŮ</w:t>
      </w:r>
      <w:r w:rsidR="0098791C" w:rsidRPr="00BB53A1">
        <w:rPr>
          <w:rFonts w:eastAsiaTheme="minorHAnsi" w:cs="Tahoma"/>
          <w:szCs w:val="22"/>
          <w:lang w:eastAsia="en-US"/>
        </w:rPr>
        <w:t>.</w:t>
      </w:r>
    </w:p>
    <w:p w:rsidR="00C30DA6" w:rsidRPr="00BB53A1" w:rsidRDefault="00C30DA6" w:rsidP="00FE36FF">
      <w:pPr>
        <w:autoSpaceDE w:val="0"/>
        <w:autoSpaceDN w:val="0"/>
        <w:adjustRightInd w:val="0"/>
        <w:ind w:firstLine="567"/>
        <w:jc w:val="both"/>
        <w:rPr>
          <w:rFonts w:eastAsiaTheme="minorHAnsi" w:cs="Tahoma"/>
          <w:szCs w:val="22"/>
          <w:lang w:eastAsia="en-US"/>
        </w:rPr>
      </w:pPr>
    </w:p>
    <w:p w:rsidR="00AC7A30" w:rsidRPr="00BB53A1" w:rsidRDefault="00AC7A30" w:rsidP="00FE36FF">
      <w:pPr>
        <w:pStyle w:val="Nadpis2"/>
        <w:ind w:firstLine="567"/>
        <w:jc w:val="both"/>
        <w:rPr>
          <w:rFonts w:eastAsiaTheme="minorHAnsi"/>
          <w:sz w:val="22"/>
          <w:szCs w:val="22"/>
          <w:lang w:eastAsia="en-US"/>
        </w:rPr>
      </w:pPr>
      <w:bookmarkStart w:id="33" w:name="_Toc414869070"/>
      <w:bookmarkStart w:id="34" w:name="_Toc17543411"/>
      <w:r w:rsidRPr="00BB53A1">
        <w:rPr>
          <w:sz w:val="22"/>
          <w:szCs w:val="22"/>
        </w:rPr>
        <w:t>Metodika</w:t>
      </w:r>
      <w:r w:rsidRPr="00BB53A1">
        <w:rPr>
          <w:rFonts w:eastAsiaTheme="minorHAnsi"/>
          <w:sz w:val="22"/>
          <w:szCs w:val="22"/>
          <w:lang w:eastAsia="en-US"/>
        </w:rPr>
        <w:t xml:space="preserve"> dendrologického průzkumu</w:t>
      </w:r>
      <w:bookmarkEnd w:id="33"/>
      <w:bookmarkEnd w:id="34"/>
    </w:p>
    <w:p w:rsidR="00371F65" w:rsidRPr="00BB53A1" w:rsidRDefault="00371F65" w:rsidP="00371F65">
      <w:pPr>
        <w:autoSpaceDE w:val="0"/>
        <w:autoSpaceDN w:val="0"/>
        <w:adjustRightInd w:val="0"/>
        <w:jc w:val="both"/>
        <w:rPr>
          <w:rFonts w:eastAsiaTheme="minorHAnsi" w:cs="ISOCPEUR"/>
          <w:bCs/>
          <w:szCs w:val="22"/>
          <w:lang w:eastAsia="en-US"/>
        </w:rPr>
      </w:pPr>
    </w:p>
    <w:p w:rsidR="00371F65" w:rsidRPr="00BB53A1" w:rsidRDefault="00371F65" w:rsidP="00371F65">
      <w:pPr>
        <w:autoSpaceDE w:val="0"/>
        <w:autoSpaceDN w:val="0"/>
        <w:adjustRightInd w:val="0"/>
        <w:jc w:val="both"/>
        <w:rPr>
          <w:rFonts w:eastAsiaTheme="minorHAnsi" w:cs="ISOCPEUR"/>
          <w:bCs/>
          <w:szCs w:val="22"/>
          <w:lang w:eastAsia="en-US"/>
        </w:rPr>
      </w:pPr>
      <w:r w:rsidRPr="00BB53A1">
        <w:rPr>
          <w:rFonts w:eastAsiaTheme="minorHAnsi" w:cs="ISOCPEUR"/>
          <w:bCs/>
          <w:szCs w:val="22"/>
          <w:lang w:eastAsia="en-US"/>
        </w:rPr>
        <w:t>U stromů byly zaznamenány tyto parametry:</w:t>
      </w:r>
    </w:p>
    <w:p w:rsidR="00EF384F" w:rsidRPr="00BB53A1" w:rsidRDefault="00EF384F" w:rsidP="00FE36FF">
      <w:pPr>
        <w:jc w:val="both"/>
        <w:rPr>
          <w:rFonts w:eastAsiaTheme="minorHAnsi"/>
          <w:sz w:val="20"/>
          <w:lang w:eastAsia="en-US"/>
        </w:rPr>
      </w:pPr>
    </w:p>
    <w:p w:rsidR="00F04A3A" w:rsidRPr="00F91DE8" w:rsidRDefault="00F04A3A" w:rsidP="00FE36FF">
      <w:pPr>
        <w:ind w:firstLine="567"/>
        <w:jc w:val="both"/>
        <w:rPr>
          <w:sz w:val="20"/>
          <w:u w:val="single"/>
        </w:rPr>
      </w:pPr>
      <w:r w:rsidRPr="00F91DE8">
        <w:rPr>
          <w:sz w:val="20"/>
          <w:u w:val="single"/>
        </w:rPr>
        <w:t>Plocha dle smlouvy</w:t>
      </w:r>
    </w:p>
    <w:p w:rsidR="00F04A3A" w:rsidRPr="00F91DE8" w:rsidRDefault="00F04A3A" w:rsidP="00FE36FF">
      <w:pPr>
        <w:ind w:firstLine="567"/>
        <w:jc w:val="both"/>
        <w:rPr>
          <w:sz w:val="20"/>
        </w:rPr>
      </w:pPr>
      <w:r w:rsidRPr="00F91DE8">
        <w:rPr>
          <w:sz w:val="20"/>
        </w:rPr>
        <w:t>Název lokality dle smluvních podmínek.</w:t>
      </w:r>
    </w:p>
    <w:p w:rsidR="00141CCC" w:rsidRPr="00F91DE8" w:rsidRDefault="00141CCC" w:rsidP="00141CCC">
      <w:pPr>
        <w:ind w:firstLine="567"/>
        <w:jc w:val="both"/>
        <w:rPr>
          <w:szCs w:val="22"/>
        </w:rPr>
      </w:pPr>
      <w:r w:rsidRPr="00F91DE8">
        <w:rPr>
          <w:szCs w:val="22"/>
        </w:rPr>
        <w:tab/>
      </w:r>
      <w:r w:rsidRPr="00F91DE8">
        <w:rPr>
          <w:szCs w:val="22"/>
        </w:rPr>
        <w:tab/>
      </w:r>
      <w:r w:rsidRPr="00F91DE8">
        <w:rPr>
          <w:szCs w:val="22"/>
        </w:rPr>
        <w:tab/>
      </w:r>
      <w:r w:rsidRPr="00F91DE8">
        <w:rPr>
          <w:szCs w:val="22"/>
        </w:rPr>
        <w:tab/>
        <w:t>1. Masarykova a Nábřežní ul. alej</w:t>
      </w:r>
    </w:p>
    <w:p w:rsidR="00141CCC" w:rsidRPr="00F91DE8" w:rsidRDefault="00141CCC" w:rsidP="00141CCC">
      <w:pPr>
        <w:ind w:firstLine="567"/>
        <w:jc w:val="both"/>
        <w:rPr>
          <w:szCs w:val="22"/>
        </w:rPr>
      </w:pPr>
      <w:r w:rsidRPr="00F91DE8">
        <w:rPr>
          <w:szCs w:val="22"/>
        </w:rPr>
        <w:tab/>
      </w:r>
      <w:r w:rsidRPr="00F91DE8">
        <w:rPr>
          <w:szCs w:val="22"/>
        </w:rPr>
        <w:tab/>
      </w:r>
      <w:r w:rsidRPr="00F91DE8">
        <w:rPr>
          <w:szCs w:val="22"/>
        </w:rPr>
        <w:tab/>
      </w:r>
      <w:r w:rsidRPr="00F91DE8">
        <w:rPr>
          <w:szCs w:val="22"/>
        </w:rPr>
        <w:tab/>
        <w:t>2. Tyršovy sady</w:t>
      </w:r>
    </w:p>
    <w:p w:rsidR="00141CCC" w:rsidRPr="00F91DE8" w:rsidRDefault="00141CCC" w:rsidP="00141CCC">
      <w:pPr>
        <w:ind w:firstLine="567"/>
        <w:jc w:val="both"/>
        <w:rPr>
          <w:szCs w:val="22"/>
        </w:rPr>
      </w:pPr>
      <w:r w:rsidRPr="00F91DE8">
        <w:rPr>
          <w:szCs w:val="22"/>
        </w:rPr>
        <w:tab/>
      </w:r>
      <w:r w:rsidRPr="00F91DE8">
        <w:rPr>
          <w:szCs w:val="22"/>
        </w:rPr>
        <w:tab/>
      </w:r>
      <w:r w:rsidRPr="00F91DE8">
        <w:rPr>
          <w:szCs w:val="22"/>
        </w:rPr>
        <w:tab/>
      </w:r>
      <w:r w:rsidRPr="00F91DE8">
        <w:rPr>
          <w:szCs w:val="22"/>
        </w:rPr>
        <w:tab/>
        <w:t>3. Opavská ul. u vodoteče alej</w:t>
      </w:r>
    </w:p>
    <w:p w:rsidR="00141CCC" w:rsidRPr="00F91DE8" w:rsidRDefault="00141CCC" w:rsidP="00141CCC">
      <w:pPr>
        <w:ind w:firstLine="567"/>
        <w:jc w:val="both"/>
        <w:rPr>
          <w:szCs w:val="22"/>
        </w:rPr>
      </w:pPr>
      <w:r w:rsidRPr="00F91DE8">
        <w:rPr>
          <w:szCs w:val="22"/>
        </w:rPr>
        <w:tab/>
      </w:r>
      <w:r w:rsidRPr="00F91DE8">
        <w:rPr>
          <w:szCs w:val="22"/>
        </w:rPr>
        <w:tab/>
      </w:r>
      <w:r w:rsidRPr="00F91DE8">
        <w:rPr>
          <w:szCs w:val="22"/>
        </w:rPr>
        <w:tab/>
      </w:r>
      <w:r w:rsidRPr="00F91DE8">
        <w:rPr>
          <w:szCs w:val="22"/>
        </w:rPr>
        <w:tab/>
        <w:t>4. Těšíkov alej</w:t>
      </w:r>
    </w:p>
    <w:p w:rsidR="00F04A3A" w:rsidRPr="00F91DE8" w:rsidRDefault="00F04A3A" w:rsidP="00FE36FF">
      <w:pPr>
        <w:ind w:firstLine="567"/>
        <w:jc w:val="both"/>
        <w:rPr>
          <w:sz w:val="20"/>
          <w:u w:val="single"/>
        </w:rPr>
      </w:pPr>
      <w:r w:rsidRPr="00F91DE8">
        <w:rPr>
          <w:sz w:val="20"/>
          <w:u w:val="single"/>
        </w:rPr>
        <w:t xml:space="preserve">Plocha dle </w:t>
      </w:r>
      <w:r w:rsidR="00141CCC" w:rsidRPr="00F91DE8">
        <w:rPr>
          <w:sz w:val="20"/>
          <w:u w:val="single"/>
        </w:rPr>
        <w:t>inventarizace</w:t>
      </w:r>
    </w:p>
    <w:p w:rsidR="00141CCC" w:rsidRPr="00F91DE8" w:rsidRDefault="00141CCC" w:rsidP="00141CCC">
      <w:pPr>
        <w:ind w:firstLine="2977"/>
        <w:jc w:val="both"/>
        <w:rPr>
          <w:sz w:val="20"/>
        </w:rPr>
      </w:pPr>
      <w:r w:rsidRPr="00F91DE8">
        <w:rPr>
          <w:sz w:val="20"/>
        </w:rPr>
        <w:t>Masarykova - Nábřežní (64)</w:t>
      </w:r>
    </w:p>
    <w:p w:rsidR="00141CCC" w:rsidRPr="00F91DE8" w:rsidRDefault="00141CCC" w:rsidP="00141CCC">
      <w:pPr>
        <w:ind w:firstLine="2977"/>
        <w:jc w:val="both"/>
        <w:rPr>
          <w:sz w:val="20"/>
        </w:rPr>
      </w:pPr>
      <w:r w:rsidRPr="00F91DE8">
        <w:rPr>
          <w:sz w:val="20"/>
        </w:rPr>
        <w:t>Tyršovy sady (113)</w:t>
      </w:r>
    </w:p>
    <w:p w:rsidR="00141CCC" w:rsidRPr="00F91DE8" w:rsidRDefault="00141CCC" w:rsidP="00141CCC">
      <w:pPr>
        <w:ind w:firstLine="2977"/>
        <w:jc w:val="both"/>
        <w:rPr>
          <w:sz w:val="20"/>
        </w:rPr>
      </w:pPr>
      <w:r w:rsidRPr="00F91DE8">
        <w:rPr>
          <w:sz w:val="20"/>
        </w:rPr>
        <w:t>ECCE HOMO (31)</w:t>
      </w:r>
    </w:p>
    <w:p w:rsidR="00141CCC" w:rsidRPr="00F91DE8" w:rsidRDefault="00141CCC" w:rsidP="00141CCC">
      <w:pPr>
        <w:ind w:firstLine="2977"/>
        <w:jc w:val="both"/>
        <w:rPr>
          <w:sz w:val="20"/>
        </w:rPr>
      </w:pPr>
      <w:r w:rsidRPr="00F91DE8">
        <w:rPr>
          <w:sz w:val="20"/>
        </w:rPr>
        <w:t>U hřiště za cestou (16)</w:t>
      </w:r>
    </w:p>
    <w:p w:rsidR="00141CCC" w:rsidRPr="00F91DE8" w:rsidRDefault="00141CCC" w:rsidP="00141CCC">
      <w:pPr>
        <w:ind w:firstLine="2977"/>
        <w:jc w:val="both"/>
        <w:rPr>
          <w:sz w:val="20"/>
        </w:rPr>
      </w:pPr>
      <w:r w:rsidRPr="00F91DE8">
        <w:rPr>
          <w:sz w:val="20"/>
        </w:rPr>
        <w:t>U kostelíka (122)</w:t>
      </w:r>
    </w:p>
    <w:p w:rsidR="00141CCC" w:rsidRDefault="00141CCC" w:rsidP="00141CCC">
      <w:pPr>
        <w:ind w:firstLine="2977"/>
        <w:jc w:val="both"/>
        <w:rPr>
          <w:sz w:val="20"/>
        </w:rPr>
      </w:pPr>
      <w:r w:rsidRPr="00F91DE8">
        <w:rPr>
          <w:sz w:val="20"/>
        </w:rPr>
        <w:t>U hřiště (125)</w:t>
      </w:r>
    </w:p>
    <w:p w:rsidR="00AC7A30" w:rsidRPr="00BB53A1" w:rsidRDefault="00AC7A30" w:rsidP="00E90651">
      <w:pPr>
        <w:ind w:firstLine="567"/>
        <w:jc w:val="both"/>
        <w:rPr>
          <w:sz w:val="20"/>
        </w:rPr>
      </w:pPr>
      <w:r w:rsidRPr="00BB53A1">
        <w:rPr>
          <w:rFonts w:cs="Arial"/>
          <w:sz w:val="20"/>
          <w:u w:val="single"/>
        </w:rPr>
        <w:lastRenderedPageBreak/>
        <w:t>Determinace taxonu</w:t>
      </w:r>
    </w:p>
    <w:p w:rsidR="00AC7A30" w:rsidRPr="00BB53A1" w:rsidRDefault="00AC7A30" w:rsidP="00371F65">
      <w:pPr>
        <w:widowControl w:val="0"/>
        <w:ind w:firstLine="567"/>
        <w:jc w:val="both"/>
        <w:rPr>
          <w:snapToGrid w:val="0"/>
          <w:sz w:val="20"/>
        </w:rPr>
      </w:pPr>
      <w:r w:rsidRPr="00BB53A1">
        <w:rPr>
          <w:snapToGrid w:val="0"/>
          <w:sz w:val="20"/>
        </w:rPr>
        <w:t xml:space="preserve">Při určování druhu hodnocených stromů byla použita botanická nomenklatura dle publikace Květena ČR (1.-5. díl). </w:t>
      </w:r>
    </w:p>
    <w:p w:rsidR="00AC7A30" w:rsidRPr="00BB53A1" w:rsidRDefault="00AC7A30" w:rsidP="00371F65">
      <w:pPr>
        <w:widowControl w:val="0"/>
        <w:ind w:firstLine="567"/>
        <w:jc w:val="both"/>
        <w:rPr>
          <w:snapToGrid w:val="0"/>
          <w:sz w:val="20"/>
          <w:u w:val="single"/>
        </w:rPr>
      </w:pPr>
    </w:p>
    <w:p w:rsidR="00EF384F" w:rsidRPr="00BB53A1" w:rsidRDefault="00EF384F" w:rsidP="00371F65">
      <w:pPr>
        <w:widowControl w:val="0"/>
        <w:ind w:firstLine="567"/>
        <w:jc w:val="both"/>
        <w:rPr>
          <w:snapToGrid w:val="0"/>
          <w:sz w:val="20"/>
          <w:u w:val="single"/>
        </w:rPr>
      </w:pPr>
      <w:r w:rsidRPr="00BB53A1">
        <w:rPr>
          <w:snapToGrid w:val="0"/>
          <w:sz w:val="20"/>
          <w:u w:val="single"/>
        </w:rPr>
        <w:t xml:space="preserve">Obvod kmene </w:t>
      </w:r>
    </w:p>
    <w:p w:rsidR="00EF384F" w:rsidRPr="00BB53A1" w:rsidRDefault="00EF384F" w:rsidP="00371F65">
      <w:pPr>
        <w:widowControl w:val="0"/>
        <w:ind w:firstLine="567"/>
        <w:jc w:val="both"/>
        <w:rPr>
          <w:snapToGrid w:val="0"/>
          <w:sz w:val="20"/>
        </w:rPr>
      </w:pPr>
      <w:r w:rsidRPr="00BB53A1">
        <w:rPr>
          <w:snapToGrid w:val="0"/>
          <w:sz w:val="20"/>
        </w:rPr>
        <w:t>Obvod kmene měřený ve výšce 1,3m.</w:t>
      </w:r>
    </w:p>
    <w:p w:rsidR="00EF384F" w:rsidRPr="00BB53A1" w:rsidRDefault="00EF384F" w:rsidP="00371F65">
      <w:pPr>
        <w:widowControl w:val="0"/>
        <w:ind w:firstLine="567"/>
        <w:jc w:val="both"/>
        <w:rPr>
          <w:snapToGrid w:val="0"/>
          <w:sz w:val="20"/>
        </w:rPr>
      </w:pPr>
    </w:p>
    <w:p w:rsidR="00AC7A30" w:rsidRPr="00BB53A1" w:rsidRDefault="00AC7A30" w:rsidP="00371F65">
      <w:pPr>
        <w:widowControl w:val="0"/>
        <w:ind w:firstLine="567"/>
        <w:jc w:val="both"/>
        <w:rPr>
          <w:snapToGrid w:val="0"/>
          <w:sz w:val="20"/>
        </w:rPr>
      </w:pPr>
      <w:r w:rsidRPr="00BB53A1">
        <w:rPr>
          <w:snapToGrid w:val="0"/>
          <w:sz w:val="20"/>
          <w:u w:val="single"/>
        </w:rPr>
        <w:t>Průměr</w:t>
      </w:r>
      <w:r w:rsidRPr="00BB53A1">
        <w:rPr>
          <w:snapToGrid w:val="0"/>
          <w:sz w:val="20"/>
        </w:rPr>
        <w:t xml:space="preserve"> </w:t>
      </w:r>
      <w:r w:rsidRPr="00BB53A1">
        <w:rPr>
          <w:snapToGrid w:val="0"/>
          <w:sz w:val="20"/>
        </w:rPr>
        <w:tab/>
      </w:r>
      <w:r w:rsidRPr="00BB53A1">
        <w:rPr>
          <w:snapToGrid w:val="0"/>
          <w:sz w:val="20"/>
        </w:rPr>
        <w:tab/>
      </w:r>
      <w:r w:rsidRPr="00BB53A1">
        <w:rPr>
          <w:snapToGrid w:val="0"/>
          <w:sz w:val="20"/>
        </w:rPr>
        <w:tab/>
      </w:r>
    </w:p>
    <w:p w:rsidR="00AC7A30" w:rsidRDefault="00AC7A30" w:rsidP="00371F65">
      <w:pPr>
        <w:widowControl w:val="0"/>
        <w:ind w:firstLine="567"/>
        <w:jc w:val="both"/>
        <w:rPr>
          <w:snapToGrid w:val="0"/>
          <w:sz w:val="20"/>
        </w:rPr>
      </w:pPr>
      <w:r w:rsidRPr="00BB53A1">
        <w:rPr>
          <w:snapToGrid w:val="0"/>
          <w:sz w:val="20"/>
        </w:rPr>
        <w:t xml:space="preserve">Průměr kmene byl měřený ve výšce </w:t>
      </w:r>
      <w:smartTag w:uri="urn:schemas-microsoft-com:office:smarttags" w:element="metricconverter">
        <w:smartTagPr>
          <w:attr w:name="ProductID" w:val="1,3 m"/>
        </w:smartTagPr>
        <w:r w:rsidRPr="00BB53A1">
          <w:rPr>
            <w:snapToGrid w:val="0"/>
            <w:sz w:val="20"/>
          </w:rPr>
          <w:t>1,3 m</w:t>
        </w:r>
      </w:smartTag>
      <w:r w:rsidRPr="00BB53A1">
        <w:rPr>
          <w:snapToGrid w:val="0"/>
          <w:sz w:val="20"/>
        </w:rPr>
        <w:t xml:space="preserve"> s přesností </w:t>
      </w:r>
      <w:smartTag w:uri="urn:schemas-microsoft-com:office:smarttags" w:element="metricconverter">
        <w:smartTagPr>
          <w:attr w:name="ProductID" w:val="2 cm"/>
        </w:smartTagPr>
        <w:r w:rsidRPr="00BB53A1">
          <w:rPr>
            <w:snapToGrid w:val="0"/>
            <w:sz w:val="20"/>
          </w:rPr>
          <w:t>2 cm</w:t>
        </w:r>
      </w:smartTag>
      <w:r w:rsidRPr="00BB53A1">
        <w:rPr>
          <w:snapToGrid w:val="0"/>
          <w:sz w:val="20"/>
        </w:rPr>
        <w:t>.</w:t>
      </w:r>
    </w:p>
    <w:p w:rsidR="00314596" w:rsidRDefault="00314596" w:rsidP="00371F65">
      <w:pPr>
        <w:widowControl w:val="0"/>
        <w:ind w:firstLine="567"/>
        <w:jc w:val="both"/>
        <w:rPr>
          <w:snapToGrid w:val="0"/>
          <w:sz w:val="20"/>
        </w:rPr>
      </w:pPr>
    </w:p>
    <w:p w:rsidR="00314596" w:rsidRPr="00314596" w:rsidRDefault="00314596" w:rsidP="00371F65">
      <w:pPr>
        <w:widowControl w:val="0"/>
        <w:ind w:firstLine="567"/>
        <w:jc w:val="both"/>
        <w:rPr>
          <w:snapToGrid w:val="0"/>
          <w:sz w:val="20"/>
          <w:u w:val="single"/>
        </w:rPr>
      </w:pPr>
      <w:r w:rsidRPr="00314596">
        <w:rPr>
          <w:snapToGrid w:val="0"/>
          <w:sz w:val="20"/>
          <w:u w:val="single"/>
        </w:rPr>
        <w:t>Průměr pařezu</w:t>
      </w:r>
    </w:p>
    <w:p w:rsidR="00EF384F" w:rsidRPr="00BB53A1" w:rsidRDefault="00EF384F" w:rsidP="00371F65">
      <w:pPr>
        <w:widowControl w:val="0"/>
        <w:ind w:firstLine="567"/>
        <w:jc w:val="both"/>
        <w:rPr>
          <w:snapToGrid w:val="0"/>
          <w:sz w:val="20"/>
        </w:rPr>
      </w:pPr>
    </w:p>
    <w:p w:rsidR="00EF384F" w:rsidRPr="00BB53A1" w:rsidRDefault="00EF384F" w:rsidP="00371F65">
      <w:pPr>
        <w:widowControl w:val="0"/>
        <w:ind w:firstLine="567"/>
        <w:jc w:val="both"/>
        <w:rPr>
          <w:snapToGrid w:val="0"/>
          <w:sz w:val="20"/>
          <w:u w:val="single"/>
        </w:rPr>
      </w:pPr>
      <w:r w:rsidRPr="00BB53A1">
        <w:rPr>
          <w:snapToGrid w:val="0"/>
          <w:sz w:val="20"/>
          <w:u w:val="single"/>
        </w:rPr>
        <w:t xml:space="preserve">Výška </w:t>
      </w:r>
    </w:p>
    <w:p w:rsidR="001D6087" w:rsidRPr="00BB53A1" w:rsidRDefault="001D6087" w:rsidP="00371F65">
      <w:pPr>
        <w:widowControl w:val="0"/>
        <w:ind w:firstLine="567"/>
        <w:jc w:val="both"/>
        <w:rPr>
          <w:snapToGrid w:val="0"/>
          <w:sz w:val="20"/>
        </w:rPr>
      </w:pPr>
    </w:p>
    <w:p w:rsidR="00EF384F" w:rsidRPr="00BB53A1" w:rsidRDefault="00EF384F" w:rsidP="00371F65">
      <w:pPr>
        <w:widowControl w:val="0"/>
        <w:ind w:firstLine="567"/>
        <w:jc w:val="both"/>
        <w:rPr>
          <w:snapToGrid w:val="0"/>
          <w:sz w:val="20"/>
          <w:u w:val="single"/>
        </w:rPr>
      </w:pPr>
      <w:r w:rsidRPr="00BB53A1">
        <w:rPr>
          <w:snapToGrid w:val="0"/>
          <w:sz w:val="20"/>
          <w:u w:val="single"/>
        </w:rPr>
        <w:t>Průměr koruny</w:t>
      </w:r>
    </w:p>
    <w:p w:rsidR="001D6087" w:rsidRPr="00BB53A1" w:rsidRDefault="001D6087" w:rsidP="00371F65">
      <w:pPr>
        <w:widowControl w:val="0"/>
        <w:ind w:firstLine="567"/>
        <w:jc w:val="both"/>
        <w:rPr>
          <w:snapToGrid w:val="0"/>
          <w:sz w:val="20"/>
          <w:u w:val="single"/>
        </w:rPr>
      </w:pPr>
    </w:p>
    <w:p w:rsidR="001D6087" w:rsidRDefault="001D6087" w:rsidP="00371F65">
      <w:pPr>
        <w:widowControl w:val="0"/>
        <w:ind w:firstLine="567"/>
        <w:jc w:val="both"/>
        <w:rPr>
          <w:snapToGrid w:val="0"/>
          <w:sz w:val="20"/>
          <w:u w:val="single"/>
        </w:rPr>
      </w:pPr>
      <w:r w:rsidRPr="00BB53A1">
        <w:rPr>
          <w:snapToGrid w:val="0"/>
          <w:sz w:val="20"/>
          <w:u w:val="single"/>
        </w:rPr>
        <w:t xml:space="preserve">Plocha </w:t>
      </w:r>
      <w:r w:rsidR="00314596">
        <w:rPr>
          <w:snapToGrid w:val="0"/>
          <w:sz w:val="20"/>
          <w:u w:val="single"/>
        </w:rPr>
        <w:t xml:space="preserve">stromu </w:t>
      </w:r>
    </w:p>
    <w:p w:rsidR="00314596" w:rsidRPr="00314596" w:rsidRDefault="00314596" w:rsidP="00371F65">
      <w:pPr>
        <w:widowControl w:val="0"/>
        <w:ind w:firstLine="567"/>
        <w:jc w:val="both"/>
        <w:rPr>
          <w:snapToGrid w:val="0"/>
          <w:sz w:val="20"/>
        </w:rPr>
      </w:pPr>
      <w:r w:rsidRPr="00314596">
        <w:rPr>
          <w:snapToGrid w:val="0"/>
          <w:sz w:val="20"/>
        </w:rPr>
        <w:t>Je součin výšky stromu a průměru koruny.</w:t>
      </w:r>
    </w:p>
    <w:p w:rsidR="00EF384F" w:rsidRPr="00BB53A1" w:rsidRDefault="00EF384F" w:rsidP="00371F65">
      <w:pPr>
        <w:widowControl w:val="0"/>
        <w:ind w:firstLine="567"/>
        <w:jc w:val="both"/>
        <w:rPr>
          <w:snapToGrid w:val="0"/>
          <w:sz w:val="20"/>
        </w:rPr>
      </w:pPr>
    </w:p>
    <w:p w:rsidR="00AC7A30" w:rsidRPr="00BB53A1" w:rsidRDefault="00AC7A30" w:rsidP="00371F65">
      <w:pPr>
        <w:widowControl w:val="0"/>
        <w:ind w:firstLine="567"/>
        <w:jc w:val="both"/>
        <w:rPr>
          <w:snapToGrid w:val="0"/>
          <w:sz w:val="20"/>
          <w:u w:val="single"/>
        </w:rPr>
      </w:pPr>
      <w:r w:rsidRPr="00BB53A1">
        <w:rPr>
          <w:snapToGrid w:val="0"/>
          <w:sz w:val="20"/>
          <w:u w:val="single"/>
        </w:rPr>
        <w:t>Spodní okraj koruny</w:t>
      </w:r>
    </w:p>
    <w:p w:rsidR="00AC7A30" w:rsidRPr="00BB53A1" w:rsidRDefault="00AC7A30" w:rsidP="00F814B2">
      <w:pPr>
        <w:widowControl w:val="0"/>
        <w:ind w:left="567"/>
        <w:jc w:val="both"/>
        <w:rPr>
          <w:snapToGrid w:val="0"/>
          <w:sz w:val="20"/>
        </w:rPr>
      </w:pPr>
      <w:r w:rsidRPr="00BB53A1">
        <w:rPr>
          <w:snapToGrid w:val="0"/>
          <w:sz w:val="20"/>
        </w:rPr>
        <w:t>Jedná se o vzdálenost roviny proložené spodní části koruny od země, tedy od podstavy. Přičemž by mělo platit, že prostor nad touto rovinou je zcela nebo téměř zcela vyplněn větvemi. Hodnota spodního okraje koruny slouží k výpočtu objemu koruny.</w:t>
      </w:r>
    </w:p>
    <w:p w:rsidR="00AC7A30" w:rsidRPr="00BB53A1" w:rsidRDefault="00AC7A30" w:rsidP="00371F65">
      <w:pPr>
        <w:widowControl w:val="0"/>
        <w:ind w:firstLine="567"/>
        <w:jc w:val="both"/>
        <w:rPr>
          <w:snapToGrid w:val="0"/>
          <w:sz w:val="20"/>
        </w:rPr>
      </w:pPr>
    </w:p>
    <w:p w:rsidR="00AC7A30" w:rsidRPr="00BB53A1" w:rsidRDefault="00AC7A30" w:rsidP="00371F65">
      <w:pPr>
        <w:widowControl w:val="0"/>
        <w:ind w:firstLine="567"/>
        <w:jc w:val="both"/>
        <w:rPr>
          <w:snapToGrid w:val="0"/>
          <w:sz w:val="20"/>
        </w:rPr>
      </w:pPr>
      <w:r w:rsidRPr="00BB53A1">
        <w:rPr>
          <w:snapToGrid w:val="0"/>
          <w:sz w:val="20"/>
          <w:u w:val="single"/>
        </w:rPr>
        <w:t>Fyziologické stáří</w:t>
      </w:r>
      <w:r w:rsidRPr="00BB53A1">
        <w:rPr>
          <w:snapToGrid w:val="0"/>
          <w:sz w:val="20"/>
        </w:rPr>
        <w:tab/>
      </w:r>
    </w:p>
    <w:p w:rsidR="00AC7A30" w:rsidRPr="00BB53A1" w:rsidRDefault="00AC7A30" w:rsidP="00371F65">
      <w:pPr>
        <w:widowControl w:val="0"/>
        <w:ind w:firstLine="567"/>
        <w:jc w:val="both"/>
        <w:rPr>
          <w:snapToGrid w:val="0"/>
          <w:sz w:val="20"/>
        </w:rPr>
      </w:pPr>
      <w:r w:rsidRPr="00BB53A1">
        <w:rPr>
          <w:snapToGrid w:val="0"/>
          <w:sz w:val="20"/>
        </w:rPr>
        <w:t xml:space="preserve">Jedná se o zařazení stromu do kategorie podle vývojového stádia jedince. </w:t>
      </w:r>
    </w:p>
    <w:p w:rsidR="00AC7A30" w:rsidRPr="00BB53A1" w:rsidRDefault="00AC7A30" w:rsidP="00371F65">
      <w:pPr>
        <w:widowControl w:val="0"/>
        <w:numPr>
          <w:ilvl w:val="0"/>
          <w:numId w:val="20"/>
        </w:numPr>
        <w:ind w:left="993" w:firstLine="567"/>
        <w:jc w:val="both"/>
        <w:rPr>
          <w:snapToGrid w:val="0"/>
          <w:sz w:val="20"/>
        </w:rPr>
      </w:pPr>
      <w:r w:rsidRPr="00BB53A1">
        <w:rPr>
          <w:snapToGrid w:val="0"/>
          <w:sz w:val="20"/>
        </w:rPr>
        <w:t>mladý jedinec ve fázi aklimatizace</w:t>
      </w:r>
    </w:p>
    <w:p w:rsidR="00AC7A30" w:rsidRPr="00BB53A1" w:rsidRDefault="00AC7A30" w:rsidP="00371F65">
      <w:pPr>
        <w:widowControl w:val="0"/>
        <w:numPr>
          <w:ilvl w:val="0"/>
          <w:numId w:val="20"/>
        </w:numPr>
        <w:ind w:left="993" w:firstLine="567"/>
        <w:jc w:val="both"/>
        <w:rPr>
          <w:snapToGrid w:val="0"/>
          <w:sz w:val="20"/>
        </w:rPr>
      </w:pPr>
      <w:r w:rsidRPr="00BB53A1">
        <w:rPr>
          <w:snapToGrid w:val="0"/>
          <w:sz w:val="20"/>
        </w:rPr>
        <w:t>aklimatizovaný mladý strom</w:t>
      </w:r>
    </w:p>
    <w:p w:rsidR="00AC7A30" w:rsidRPr="00BB53A1" w:rsidRDefault="00AC7A30" w:rsidP="00371F65">
      <w:pPr>
        <w:widowControl w:val="0"/>
        <w:numPr>
          <w:ilvl w:val="0"/>
          <w:numId w:val="20"/>
        </w:numPr>
        <w:ind w:left="993" w:firstLine="567"/>
        <w:jc w:val="both"/>
        <w:rPr>
          <w:snapToGrid w:val="0"/>
          <w:sz w:val="20"/>
        </w:rPr>
      </w:pPr>
      <w:r w:rsidRPr="00BB53A1">
        <w:rPr>
          <w:snapToGrid w:val="0"/>
          <w:sz w:val="20"/>
        </w:rPr>
        <w:t>dospívající jedinec</w:t>
      </w:r>
    </w:p>
    <w:p w:rsidR="00AC7A30" w:rsidRPr="00BB53A1" w:rsidRDefault="00AC7A30" w:rsidP="00371F65">
      <w:pPr>
        <w:widowControl w:val="0"/>
        <w:numPr>
          <w:ilvl w:val="0"/>
          <w:numId w:val="20"/>
        </w:numPr>
        <w:ind w:left="993" w:firstLine="567"/>
        <w:jc w:val="both"/>
        <w:rPr>
          <w:snapToGrid w:val="0"/>
          <w:sz w:val="20"/>
        </w:rPr>
      </w:pPr>
      <w:r w:rsidRPr="00BB53A1">
        <w:rPr>
          <w:snapToGrid w:val="0"/>
          <w:sz w:val="20"/>
        </w:rPr>
        <w:t>dospělý jedinec</w:t>
      </w:r>
    </w:p>
    <w:p w:rsidR="00AC7A30" w:rsidRPr="00BB53A1" w:rsidRDefault="00AC7A30" w:rsidP="00371F65">
      <w:pPr>
        <w:widowControl w:val="0"/>
        <w:numPr>
          <w:ilvl w:val="0"/>
          <w:numId w:val="20"/>
        </w:numPr>
        <w:ind w:left="993" w:firstLine="567"/>
        <w:jc w:val="both"/>
        <w:rPr>
          <w:snapToGrid w:val="0"/>
          <w:sz w:val="20"/>
        </w:rPr>
      </w:pPr>
      <w:r w:rsidRPr="00BB53A1">
        <w:rPr>
          <w:snapToGrid w:val="0"/>
          <w:sz w:val="20"/>
        </w:rPr>
        <w:t>senescentní jedinec</w:t>
      </w:r>
    </w:p>
    <w:p w:rsidR="00AC7A30" w:rsidRPr="00BB53A1" w:rsidRDefault="00AC7A30" w:rsidP="00371F65">
      <w:pPr>
        <w:widowControl w:val="0"/>
        <w:ind w:firstLine="567"/>
        <w:jc w:val="both"/>
        <w:rPr>
          <w:snapToGrid w:val="0"/>
          <w:sz w:val="20"/>
        </w:rPr>
      </w:pPr>
      <w:r w:rsidRPr="00BB53A1">
        <w:rPr>
          <w:snapToGrid w:val="0"/>
          <w:sz w:val="20"/>
          <w:u w:val="single"/>
        </w:rPr>
        <w:t>Perspektiva</w:t>
      </w:r>
      <w:r w:rsidRPr="00BB53A1">
        <w:rPr>
          <w:snapToGrid w:val="0"/>
          <w:sz w:val="20"/>
        </w:rPr>
        <w:tab/>
      </w:r>
      <w:r w:rsidRPr="00BB53A1">
        <w:rPr>
          <w:snapToGrid w:val="0"/>
          <w:sz w:val="20"/>
        </w:rPr>
        <w:tab/>
      </w:r>
    </w:p>
    <w:p w:rsidR="00AC7A30" w:rsidRPr="00BB53A1" w:rsidRDefault="00AC7A30" w:rsidP="00371F65">
      <w:pPr>
        <w:widowControl w:val="0"/>
        <w:ind w:firstLine="567"/>
        <w:jc w:val="both"/>
        <w:rPr>
          <w:snapToGrid w:val="0"/>
          <w:sz w:val="20"/>
        </w:rPr>
      </w:pPr>
      <w:r w:rsidRPr="00BB53A1">
        <w:rPr>
          <w:snapToGrid w:val="0"/>
          <w:sz w:val="20"/>
        </w:rPr>
        <w:t xml:space="preserve">Odhad perspektivy jedince na základě jeho zdravotního stavu a vitality. </w:t>
      </w:r>
    </w:p>
    <w:p w:rsidR="00AC7A30" w:rsidRPr="00BB53A1" w:rsidRDefault="00AC7A30" w:rsidP="00371F65">
      <w:pPr>
        <w:widowControl w:val="0"/>
        <w:ind w:left="708" w:firstLine="567"/>
        <w:jc w:val="both"/>
        <w:rPr>
          <w:snapToGrid w:val="0"/>
          <w:sz w:val="20"/>
        </w:rPr>
      </w:pPr>
      <w:r w:rsidRPr="00BB53A1">
        <w:rPr>
          <w:snapToGrid w:val="0"/>
          <w:sz w:val="20"/>
        </w:rPr>
        <w:t>a</w:t>
      </w:r>
      <w:r w:rsidRPr="00BB53A1">
        <w:rPr>
          <w:snapToGrid w:val="0"/>
          <w:sz w:val="20"/>
        </w:rPr>
        <w:tab/>
        <w:t>dlouhodobě perspektivní - na stanovišti vhodný a dlouhodobě udržitelný</w:t>
      </w:r>
    </w:p>
    <w:p w:rsidR="00AC7A30" w:rsidRPr="00BB53A1" w:rsidRDefault="00AC7A30" w:rsidP="00371F65">
      <w:pPr>
        <w:widowControl w:val="0"/>
        <w:ind w:left="708" w:firstLine="567"/>
        <w:jc w:val="both"/>
        <w:rPr>
          <w:snapToGrid w:val="0"/>
          <w:sz w:val="20"/>
        </w:rPr>
      </w:pPr>
      <w:r w:rsidRPr="00BB53A1">
        <w:rPr>
          <w:snapToGrid w:val="0"/>
          <w:sz w:val="20"/>
        </w:rPr>
        <w:t>b</w:t>
      </w:r>
      <w:r w:rsidRPr="00BB53A1">
        <w:rPr>
          <w:snapToGrid w:val="0"/>
          <w:sz w:val="20"/>
        </w:rPr>
        <w:tab/>
        <w:t>krátkodobě perspektivní -  existence na stanovišti je dočasná</w:t>
      </w:r>
    </w:p>
    <w:p w:rsidR="00AC7A30" w:rsidRPr="00BB53A1" w:rsidRDefault="00AC7A30" w:rsidP="00371F65">
      <w:pPr>
        <w:widowControl w:val="0"/>
        <w:ind w:left="708" w:firstLine="567"/>
        <w:jc w:val="both"/>
        <w:rPr>
          <w:snapToGrid w:val="0"/>
          <w:sz w:val="20"/>
        </w:rPr>
      </w:pPr>
      <w:r w:rsidRPr="00BB53A1">
        <w:rPr>
          <w:snapToGrid w:val="0"/>
          <w:sz w:val="20"/>
        </w:rPr>
        <w:t>c</w:t>
      </w:r>
      <w:r w:rsidRPr="00BB53A1">
        <w:rPr>
          <w:snapToGrid w:val="0"/>
          <w:sz w:val="20"/>
        </w:rPr>
        <w:tab/>
        <w:t>neperspektivní - nevhodný, určený k odstranění</w:t>
      </w:r>
    </w:p>
    <w:p w:rsidR="00AC7A30" w:rsidRPr="00BB53A1" w:rsidRDefault="00AC7A30" w:rsidP="00371F65">
      <w:pPr>
        <w:widowControl w:val="0"/>
        <w:ind w:firstLine="567"/>
        <w:jc w:val="both"/>
        <w:rPr>
          <w:snapToGrid w:val="0"/>
          <w:sz w:val="20"/>
          <w:u w:val="single"/>
        </w:rPr>
      </w:pPr>
    </w:p>
    <w:p w:rsidR="00AC7A30" w:rsidRPr="00BB53A1" w:rsidRDefault="00AC7A30" w:rsidP="00371F65">
      <w:pPr>
        <w:widowControl w:val="0"/>
        <w:ind w:firstLine="567"/>
        <w:jc w:val="both"/>
        <w:rPr>
          <w:snapToGrid w:val="0"/>
          <w:sz w:val="20"/>
          <w:u w:val="single"/>
        </w:rPr>
      </w:pPr>
      <w:r w:rsidRPr="00BB53A1">
        <w:rPr>
          <w:snapToGrid w:val="0"/>
          <w:sz w:val="20"/>
          <w:u w:val="single"/>
        </w:rPr>
        <w:t>Stabilita</w:t>
      </w:r>
    </w:p>
    <w:p w:rsidR="00AC7A30" w:rsidRPr="00BB53A1" w:rsidRDefault="00AC7A30" w:rsidP="00F814B2">
      <w:pPr>
        <w:widowControl w:val="0"/>
        <w:ind w:left="567"/>
        <w:jc w:val="both"/>
        <w:rPr>
          <w:snapToGrid w:val="0"/>
          <w:sz w:val="20"/>
        </w:rPr>
      </w:pPr>
      <w:r w:rsidRPr="00BB53A1">
        <w:rPr>
          <w:snapToGrid w:val="0"/>
          <w:sz w:val="20"/>
        </w:rPr>
        <w:t>Odhad možného ohrožení provozní bezpečnosti jedincem na základě pozorovatelných defektů větvení, infikace kmene, výskytu dutin či trhlin v kmenové i korunové části, příp. v důsledku viditelného narušení kořenového systému. Hodnotí se především odolnost proti zlomu, v oblasti odolnosti proti vyvrácení pouze vizuálně patrné symptomy.</w:t>
      </w:r>
    </w:p>
    <w:p w:rsidR="00AC7A30" w:rsidRPr="00BB53A1" w:rsidRDefault="00AC7A30" w:rsidP="00371F65">
      <w:pPr>
        <w:widowControl w:val="0"/>
        <w:ind w:left="708" w:firstLine="567"/>
        <w:jc w:val="both"/>
        <w:rPr>
          <w:snapToGrid w:val="0"/>
          <w:sz w:val="20"/>
        </w:rPr>
      </w:pPr>
      <w:r w:rsidRPr="00BB53A1">
        <w:rPr>
          <w:snapToGrid w:val="0"/>
          <w:sz w:val="20"/>
        </w:rPr>
        <w:t>1</w:t>
      </w:r>
      <w:r w:rsidRPr="00BB53A1">
        <w:rPr>
          <w:snapToGrid w:val="0"/>
          <w:sz w:val="20"/>
        </w:rPr>
        <w:tab/>
        <w:t xml:space="preserve">výborná - bez zjištěného výskytu staticky významných defektů </w:t>
      </w:r>
    </w:p>
    <w:p w:rsidR="00AC7A30" w:rsidRPr="00BB53A1" w:rsidRDefault="00AC7A30" w:rsidP="00371F65">
      <w:pPr>
        <w:widowControl w:val="0"/>
        <w:ind w:left="708" w:firstLine="567"/>
        <w:jc w:val="both"/>
        <w:rPr>
          <w:snapToGrid w:val="0"/>
          <w:sz w:val="20"/>
        </w:rPr>
      </w:pPr>
      <w:r w:rsidRPr="00BB53A1">
        <w:rPr>
          <w:snapToGrid w:val="0"/>
          <w:sz w:val="20"/>
        </w:rPr>
        <w:t>2</w:t>
      </w:r>
      <w:r w:rsidRPr="00BB53A1">
        <w:rPr>
          <w:snapToGrid w:val="0"/>
          <w:sz w:val="20"/>
        </w:rPr>
        <w:tab/>
        <w:t xml:space="preserve">dobrá - přítomné defekty ve fázi vývoje, rozsah defektů lze řešit pěstebními zásady bez nutnosti speciálních zásahů </w:t>
      </w:r>
    </w:p>
    <w:p w:rsidR="00AC7A30" w:rsidRPr="00BB53A1" w:rsidRDefault="00AC7A30" w:rsidP="00371F65">
      <w:pPr>
        <w:widowControl w:val="0"/>
        <w:ind w:left="708" w:firstLine="567"/>
        <w:jc w:val="both"/>
        <w:rPr>
          <w:snapToGrid w:val="0"/>
          <w:sz w:val="20"/>
        </w:rPr>
      </w:pPr>
      <w:r w:rsidRPr="00BB53A1">
        <w:rPr>
          <w:snapToGrid w:val="0"/>
          <w:sz w:val="20"/>
        </w:rPr>
        <w:t>3</w:t>
      </w:r>
      <w:r w:rsidRPr="00BB53A1">
        <w:rPr>
          <w:snapToGrid w:val="0"/>
          <w:sz w:val="20"/>
        </w:rPr>
        <w:tab/>
        <w:t>zhoršená - možný výskyt defektu, často nutná realizace speciálního stabilizačního zásahu</w:t>
      </w:r>
    </w:p>
    <w:p w:rsidR="00AC7A30" w:rsidRPr="00BB53A1" w:rsidRDefault="00AC7A30" w:rsidP="00371F65">
      <w:pPr>
        <w:widowControl w:val="0"/>
        <w:ind w:left="708" w:firstLine="567"/>
        <w:jc w:val="both"/>
        <w:rPr>
          <w:snapToGrid w:val="0"/>
          <w:sz w:val="20"/>
        </w:rPr>
      </w:pPr>
      <w:r w:rsidRPr="00BB53A1">
        <w:rPr>
          <w:snapToGrid w:val="0"/>
          <w:sz w:val="20"/>
        </w:rPr>
        <w:t>4</w:t>
      </w:r>
      <w:r w:rsidRPr="00BB53A1">
        <w:rPr>
          <w:snapToGrid w:val="0"/>
          <w:sz w:val="20"/>
        </w:rPr>
        <w:tab/>
        <w:t xml:space="preserve">výrazně zhoršená – několik staticky významných defektů, nutná realizace speciálního stabilizačního zásahu s alternativou kácení </w:t>
      </w:r>
    </w:p>
    <w:p w:rsidR="00AC7A30" w:rsidRPr="00BB53A1" w:rsidRDefault="00AC7A30" w:rsidP="00371F65">
      <w:pPr>
        <w:widowControl w:val="0"/>
        <w:ind w:left="708" w:firstLine="567"/>
        <w:jc w:val="both"/>
        <w:rPr>
          <w:snapToGrid w:val="0"/>
          <w:sz w:val="20"/>
        </w:rPr>
      </w:pPr>
      <w:r w:rsidRPr="00BB53A1">
        <w:rPr>
          <w:snapToGrid w:val="0"/>
          <w:sz w:val="20"/>
        </w:rPr>
        <w:t>5</w:t>
      </w:r>
      <w:r w:rsidRPr="00BB53A1">
        <w:rPr>
          <w:snapToGrid w:val="0"/>
          <w:sz w:val="20"/>
        </w:rPr>
        <w:tab/>
        <w:t>havarijní strom – stabilizaci nelze provést pomocí nedestruktivního pěstebního zásahu</w:t>
      </w:r>
    </w:p>
    <w:p w:rsidR="00AC7A30" w:rsidRPr="00BB53A1" w:rsidRDefault="00AC7A30" w:rsidP="00371F65">
      <w:pPr>
        <w:widowControl w:val="0"/>
        <w:ind w:firstLine="567"/>
        <w:jc w:val="both"/>
        <w:rPr>
          <w:snapToGrid w:val="0"/>
          <w:sz w:val="20"/>
          <w:u w:val="single"/>
        </w:rPr>
      </w:pPr>
    </w:p>
    <w:p w:rsidR="00AC7A30" w:rsidRPr="00BB53A1" w:rsidRDefault="00AC7A30" w:rsidP="00371F65">
      <w:pPr>
        <w:widowControl w:val="0"/>
        <w:ind w:firstLine="567"/>
        <w:jc w:val="both"/>
        <w:rPr>
          <w:snapToGrid w:val="0"/>
          <w:sz w:val="20"/>
          <w:u w:val="single"/>
        </w:rPr>
      </w:pPr>
      <w:r w:rsidRPr="00BB53A1">
        <w:rPr>
          <w:snapToGrid w:val="0"/>
          <w:sz w:val="20"/>
          <w:u w:val="single"/>
        </w:rPr>
        <w:t>Zdravotní stav</w:t>
      </w:r>
    </w:p>
    <w:p w:rsidR="00AC7A30" w:rsidRPr="00BB53A1" w:rsidRDefault="00AC7A30" w:rsidP="00F814B2">
      <w:pPr>
        <w:widowControl w:val="0"/>
        <w:ind w:left="567"/>
        <w:jc w:val="both"/>
        <w:rPr>
          <w:snapToGrid w:val="0"/>
          <w:sz w:val="20"/>
        </w:rPr>
      </w:pPr>
      <w:r w:rsidRPr="00BB53A1">
        <w:rPr>
          <w:snapToGrid w:val="0"/>
          <w:sz w:val="20"/>
        </w:rPr>
        <w:t>Souhrnná charakteristika definující stav mechanického poškození jedince. Hlavním významem je vyjádření provozní bezpečnosti stromu.</w:t>
      </w:r>
    </w:p>
    <w:p w:rsidR="00AC7A30" w:rsidRPr="00BB53A1" w:rsidRDefault="00AC7A30" w:rsidP="00371F65">
      <w:pPr>
        <w:widowControl w:val="0"/>
        <w:ind w:firstLine="567"/>
        <w:jc w:val="both"/>
        <w:rPr>
          <w:snapToGrid w:val="0"/>
          <w:sz w:val="20"/>
        </w:rPr>
      </w:pPr>
      <w:r w:rsidRPr="00BB53A1">
        <w:rPr>
          <w:snapToGrid w:val="0"/>
          <w:sz w:val="20"/>
        </w:rPr>
        <w:t xml:space="preserve">              1</w:t>
      </w:r>
      <w:r w:rsidRPr="00BB53A1">
        <w:rPr>
          <w:snapToGrid w:val="0"/>
          <w:sz w:val="20"/>
        </w:rPr>
        <w:tab/>
        <w:t xml:space="preserve"> zdravotní stav výborný až dobrý</w:t>
      </w:r>
    </w:p>
    <w:p w:rsidR="00AC7A30" w:rsidRPr="00BB53A1" w:rsidRDefault="00AC7A30" w:rsidP="00371F65">
      <w:pPr>
        <w:widowControl w:val="0"/>
        <w:ind w:left="720" w:firstLine="567"/>
        <w:jc w:val="both"/>
        <w:rPr>
          <w:snapToGrid w:val="0"/>
          <w:sz w:val="20"/>
        </w:rPr>
      </w:pPr>
      <w:r w:rsidRPr="00BB53A1">
        <w:rPr>
          <w:snapToGrid w:val="0"/>
          <w:sz w:val="20"/>
        </w:rPr>
        <w:t>2</w:t>
      </w:r>
      <w:r w:rsidRPr="00BB53A1">
        <w:rPr>
          <w:snapToGrid w:val="0"/>
          <w:sz w:val="20"/>
        </w:rPr>
        <w:tab/>
        <w:t xml:space="preserve"> zdravotní stav zhoršený (mechanické narušení významného charakteru)</w:t>
      </w:r>
    </w:p>
    <w:p w:rsidR="00AC7A30" w:rsidRPr="00BB53A1" w:rsidRDefault="00AC7A30" w:rsidP="00371F65">
      <w:pPr>
        <w:widowControl w:val="0"/>
        <w:ind w:left="720" w:firstLine="567"/>
        <w:jc w:val="both"/>
        <w:rPr>
          <w:snapToGrid w:val="0"/>
          <w:sz w:val="20"/>
        </w:rPr>
      </w:pPr>
      <w:r w:rsidRPr="00BB53A1">
        <w:rPr>
          <w:snapToGrid w:val="0"/>
          <w:sz w:val="20"/>
        </w:rPr>
        <w:t>3</w:t>
      </w:r>
      <w:r w:rsidRPr="00BB53A1">
        <w:rPr>
          <w:snapToGrid w:val="0"/>
          <w:sz w:val="20"/>
        </w:rPr>
        <w:tab/>
        <w:t xml:space="preserve"> zdravotní stav výrazně zhoršený (poškození snižující dožití hodnoceného jedince)</w:t>
      </w:r>
    </w:p>
    <w:p w:rsidR="00AC7A30" w:rsidRPr="00BB53A1" w:rsidRDefault="00AC7A30" w:rsidP="00371F65">
      <w:pPr>
        <w:widowControl w:val="0"/>
        <w:ind w:left="1287"/>
        <w:jc w:val="both"/>
        <w:rPr>
          <w:snapToGrid w:val="0"/>
          <w:sz w:val="20"/>
        </w:rPr>
      </w:pPr>
      <w:r w:rsidRPr="00BB53A1">
        <w:rPr>
          <w:snapToGrid w:val="0"/>
          <w:sz w:val="20"/>
        </w:rPr>
        <w:t>4</w:t>
      </w:r>
      <w:r w:rsidRPr="00BB53A1">
        <w:rPr>
          <w:snapToGrid w:val="0"/>
          <w:sz w:val="20"/>
        </w:rPr>
        <w:tab/>
        <w:t xml:space="preserve"> zdravotní stav silně narušený (souběh defektů či poškození výrazně snižující dožití   hodnoceného jedince) </w:t>
      </w:r>
    </w:p>
    <w:p w:rsidR="00AC7A30" w:rsidRPr="00BB53A1" w:rsidRDefault="00AC7A30" w:rsidP="00371F65">
      <w:pPr>
        <w:widowControl w:val="0"/>
        <w:ind w:left="720" w:firstLine="567"/>
        <w:jc w:val="both"/>
        <w:rPr>
          <w:snapToGrid w:val="0"/>
          <w:sz w:val="20"/>
        </w:rPr>
      </w:pPr>
      <w:r w:rsidRPr="00BB53A1">
        <w:rPr>
          <w:snapToGrid w:val="0"/>
          <w:sz w:val="20"/>
        </w:rPr>
        <w:t>5</w:t>
      </w:r>
      <w:r w:rsidRPr="00BB53A1">
        <w:rPr>
          <w:snapToGrid w:val="0"/>
          <w:sz w:val="20"/>
        </w:rPr>
        <w:tab/>
        <w:t xml:space="preserve"> havarijní jedinec/rozpadlý strom (akutní riziko rozpadu, případně rozpadlý jedinec)</w:t>
      </w:r>
    </w:p>
    <w:p w:rsidR="00AC7A30" w:rsidRPr="00BB53A1" w:rsidRDefault="00AC7A30" w:rsidP="00371F65">
      <w:pPr>
        <w:widowControl w:val="0"/>
        <w:ind w:firstLine="567"/>
        <w:jc w:val="both"/>
        <w:rPr>
          <w:snapToGrid w:val="0"/>
          <w:sz w:val="20"/>
          <w:u w:val="single"/>
        </w:rPr>
      </w:pPr>
    </w:p>
    <w:p w:rsidR="00AC7A30" w:rsidRPr="00BB53A1" w:rsidRDefault="00AC7A30" w:rsidP="00371F65">
      <w:pPr>
        <w:widowControl w:val="0"/>
        <w:ind w:firstLine="567"/>
        <w:jc w:val="both"/>
        <w:rPr>
          <w:snapToGrid w:val="0"/>
          <w:sz w:val="20"/>
          <w:u w:val="single"/>
        </w:rPr>
      </w:pPr>
      <w:r w:rsidRPr="00BB53A1">
        <w:rPr>
          <w:snapToGrid w:val="0"/>
          <w:sz w:val="20"/>
          <w:u w:val="single"/>
        </w:rPr>
        <w:t>Vitalita</w:t>
      </w:r>
    </w:p>
    <w:p w:rsidR="00AC7A30" w:rsidRPr="00BB53A1" w:rsidRDefault="00AC7A30" w:rsidP="00F814B2">
      <w:pPr>
        <w:widowControl w:val="0"/>
        <w:ind w:left="567"/>
        <w:jc w:val="both"/>
        <w:rPr>
          <w:snapToGrid w:val="0"/>
          <w:sz w:val="20"/>
        </w:rPr>
      </w:pPr>
      <w:r w:rsidRPr="00BB53A1">
        <w:rPr>
          <w:snapToGrid w:val="0"/>
          <w:sz w:val="20"/>
        </w:rPr>
        <w:t xml:space="preserve">Souhrnná charakteristika popisující životaschopnost (dynamiku průběhu fyziologických funkcí) stromu jako živého </w:t>
      </w:r>
      <w:r w:rsidRPr="00BB53A1">
        <w:rPr>
          <w:snapToGrid w:val="0"/>
          <w:sz w:val="20"/>
        </w:rPr>
        <w:lastRenderedPageBreak/>
        <w:t xml:space="preserve">organismu. Zhoršení vitality může být způsobeno nevhodnými stanovištními poměry, napadením škůdci, příp. vlivem okolního porostu. </w:t>
      </w:r>
    </w:p>
    <w:p w:rsidR="00AC7A30" w:rsidRPr="00BB53A1" w:rsidRDefault="00AC7A30" w:rsidP="00371F65">
      <w:pPr>
        <w:widowControl w:val="0"/>
        <w:ind w:left="720" w:firstLine="567"/>
        <w:jc w:val="both"/>
        <w:rPr>
          <w:snapToGrid w:val="0"/>
          <w:sz w:val="20"/>
        </w:rPr>
      </w:pPr>
      <w:r w:rsidRPr="00BB53A1">
        <w:rPr>
          <w:snapToGrid w:val="0"/>
          <w:sz w:val="20"/>
        </w:rPr>
        <w:t>1</w:t>
      </w:r>
      <w:r w:rsidRPr="00BB53A1">
        <w:rPr>
          <w:snapToGrid w:val="0"/>
          <w:sz w:val="20"/>
        </w:rPr>
        <w:tab/>
        <w:t>vitalita výborná až mírně snížená</w:t>
      </w:r>
    </w:p>
    <w:p w:rsidR="00AC7A30" w:rsidRPr="00BB53A1" w:rsidRDefault="00AC7A30" w:rsidP="00371F65">
      <w:pPr>
        <w:widowControl w:val="0"/>
        <w:ind w:left="720" w:firstLine="567"/>
        <w:jc w:val="both"/>
        <w:rPr>
          <w:snapToGrid w:val="0"/>
          <w:sz w:val="20"/>
        </w:rPr>
      </w:pPr>
      <w:r w:rsidRPr="00BB53A1">
        <w:rPr>
          <w:snapToGrid w:val="0"/>
          <w:sz w:val="20"/>
        </w:rPr>
        <w:t>2</w:t>
      </w:r>
      <w:r w:rsidRPr="00BB53A1">
        <w:rPr>
          <w:snapToGrid w:val="0"/>
          <w:sz w:val="20"/>
        </w:rPr>
        <w:tab/>
        <w:t>zřetelně snížená (stagnace růstu, prosychání koruny na periferních oblastech koruny)</w:t>
      </w:r>
    </w:p>
    <w:p w:rsidR="00AC7A30" w:rsidRPr="00BB53A1" w:rsidRDefault="00AC7A30" w:rsidP="00371F65">
      <w:pPr>
        <w:widowControl w:val="0"/>
        <w:ind w:left="720" w:firstLine="567"/>
        <w:jc w:val="both"/>
        <w:rPr>
          <w:snapToGrid w:val="0"/>
          <w:sz w:val="20"/>
        </w:rPr>
      </w:pPr>
      <w:r w:rsidRPr="00BB53A1">
        <w:rPr>
          <w:snapToGrid w:val="0"/>
          <w:sz w:val="20"/>
        </w:rPr>
        <w:t>3</w:t>
      </w:r>
      <w:r w:rsidRPr="00BB53A1">
        <w:rPr>
          <w:snapToGrid w:val="0"/>
          <w:sz w:val="20"/>
        </w:rPr>
        <w:tab/>
        <w:t>výrazně snížená (začínající ústup koruny, odumřelý vrchol koruny)</w:t>
      </w:r>
    </w:p>
    <w:p w:rsidR="00AC7A30" w:rsidRPr="00BB53A1" w:rsidRDefault="00AC7A30" w:rsidP="00371F65">
      <w:pPr>
        <w:widowControl w:val="0"/>
        <w:ind w:left="720" w:firstLine="567"/>
        <w:jc w:val="both"/>
        <w:rPr>
          <w:snapToGrid w:val="0"/>
          <w:sz w:val="20"/>
        </w:rPr>
      </w:pPr>
      <w:r w:rsidRPr="00BB53A1">
        <w:rPr>
          <w:snapToGrid w:val="0"/>
          <w:sz w:val="20"/>
        </w:rPr>
        <w:t>4</w:t>
      </w:r>
      <w:r w:rsidRPr="00BB53A1">
        <w:rPr>
          <w:snapToGrid w:val="0"/>
          <w:sz w:val="20"/>
        </w:rPr>
        <w:tab/>
        <w:t>zbytková vitalita (větší část koruny odumřelá)</w:t>
      </w:r>
    </w:p>
    <w:p w:rsidR="00AC7A30" w:rsidRPr="00BB53A1" w:rsidRDefault="00AC7A30" w:rsidP="00371F65">
      <w:pPr>
        <w:widowControl w:val="0"/>
        <w:ind w:left="720" w:firstLine="567"/>
        <w:jc w:val="both"/>
        <w:rPr>
          <w:snapToGrid w:val="0"/>
          <w:sz w:val="20"/>
        </w:rPr>
      </w:pPr>
      <w:r w:rsidRPr="00BB53A1">
        <w:rPr>
          <w:snapToGrid w:val="0"/>
          <w:sz w:val="20"/>
        </w:rPr>
        <w:t>5</w:t>
      </w:r>
      <w:r w:rsidRPr="00BB53A1">
        <w:rPr>
          <w:snapToGrid w:val="0"/>
          <w:sz w:val="20"/>
        </w:rPr>
        <w:tab/>
        <w:t>suchý strom</w:t>
      </w:r>
    </w:p>
    <w:p w:rsidR="00AC7A30" w:rsidRPr="00BB53A1" w:rsidRDefault="00AC7A30" w:rsidP="00371F65">
      <w:pPr>
        <w:widowControl w:val="0"/>
        <w:ind w:firstLine="567"/>
        <w:jc w:val="both"/>
        <w:rPr>
          <w:snapToGrid w:val="0"/>
          <w:sz w:val="20"/>
          <w:u w:val="single"/>
        </w:rPr>
      </w:pPr>
    </w:p>
    <w:p w:rsidR="00AC7A30" w:rsidRPr="00BB53A1" w:rsidRDefault="00AC7A30" w:rsidP="00371F65">
      <w:pPr>
        <w:widowControl w:val="0"/>
        <w:ind w:firstLine="567"/>
        <w:jc w:val="both"/>
        <w:rPr>
          <w:snapToGrid w:val="0"/>
          <w:sz w:val="20"/>
          <w:u w:val="single"/>
        </w:rPr>
      </w:pPr>
      <w:r w:rsidRPr="00BB53A1">
        <w:rPr>
          <w:snapToGrid w:val="0"/>
          <w:sz w:val="20"/>
          <w:u w:val="single"/>
        </w:rPr>
        <w:t xml:space="preserve">Technologie </w:t>
      </w:r>
    </w:p>
    <w:p w:rsidR="007F7567" w:rsidRPr="00BB53A1" w:rsidRDefault="007F7567" w:rsidP="00371F65">
      <w:pPr>
        <w:widowControl w:val="0"/>
        <w:ind w:firstLine="567"/>
        <w:jc w:val="both"/>
        <w:rPr>
          <w:snapToGrid w:val="0"/>
          <w:sz w:val="20"/>
          <w:u w:val="single"/>
        </w:rPr>
      </w:pPr>
    </w:p>
    <w:p w:rsidR="007F7567" w:rsidRPr="00BB53A1" w:rsidRDefault="007F7567" w:rsidP="00371F65">
      <w:pPr>
        <w:widowControl w:val="0"/>
        <w:ind w:firstLine="567"/>
        <w:jc w:val="both"/>
        <w:rPr>
          <w:snapToGrid w:val="0"/>
          <w:sz w:val="20"/>
        </w:rPr>
      </w:pPr>
      <w:r w:rsidRPr="00BB53A1">
        <w:rPr>
          <w:snapToGrid w:val="0"/>
          <w:sz w:val="20"/>
        </w:rPr>
        <w:t>řez sesazovací</w:t>
      </w:r>
    </w:p>
    <w:p w:rsidR="007F7567" w:rsidRPr="00BB53A1" w:rsidRDefault="007F7567" w:rsidP="00371F65">
      <w:pPr>
        <w:widowControl w:val="0"/>
        <w:ind w:firstLine="567"/>
        <w:jc w:val="both"/>
        <w:rPr>
          <w:snapToGrid w:val="0"/>
          <w:sz w:val="20"/>
        </w:rPr>
      </w:pPr>
      <w:r w:rsidRPr="00BB53A1">
        <w:rPr>
          <w:snapToGrid w:val="0"/>
          <w:sz w:val="20"/>
        </w:rPr>
        <w:t>redukce obvodová</w:t>
      </w:r>
    </w:p>
    <w:p w:rsidR="007F7567" w:rsidRPr="00BB53A1" w:rsidRDefault="007F7567" w:rsidP="00371F65">
      <w:pPr>
        <w:widowControl w:val="0"/>
        <w:ind w:left="567"/>
        <w:jc w:val="both"/>
        <w:rPr>
          <w:snapToGrid w:val="0"/>
          <w:sz w:val="20"/>
        </w:rPr>
      </w:pPr>
      <w:r w:rsidRPr="00BB53A1">
        <w:rPr>
          <w:snapToGrid w:val="0"/>
          <w:sz w:val="20"/>
        </w:rPr>
        <w:t xml:space="preserve">lokální redukce směrem k překážce, z důvodu stabilizace, pro zajištění podchodné/podjezdné výšky stromů ve skupině </w:t>
      </w:r>
      <w:r w:rsidR="007F54F2" w:rsidRPr="00BB53A1">
        <w:rPr>
          <w:snapToGrid w:val="0"/>
          <w:sz w:val="20"/>
        </w:rPr>
        <w:t xml:space="preserve">či </w:t>
      </w:r>
      <w:r w:rsidRPr="00BB53A1">
        <w:rPr>
          <w:snapToGrid w:val="0"/>
          <w:sz w:val="20"/>
        </w:rPr>
        <w:t>solitérního stromu</w:t>
      </w:r>
    </w:p>
    <w:p w:rsidR="007F7567" w:rsidRPr="00BB53A1" w:rsidRDefault="007F7567" w:rsidP="00371F65">
      <w:pPr>
        <w:widowControl w:val="0"/>
        <w:ind w:firstLine="567"/>
        <w:jc w:val="both"/>
        <w:rPr>
          <w:snapToGrid w:val="0"/>
          <w:sz w:val="20"/>
        </w:rPr>
      </w:pPr>
      <w:r w:rsidRPr="00BB53A1">
        <w:rPr>
          <w:snapToGrid w:val="0"/>
          <w:sz w:val="20"/>
        </w:rPr>
        <w:t>řez bezpečnostní</w:t>
      </w:r>
    </w:p>
    <w:p w:rsidR="007F7567" w:rsidRPr="00BB53A1" w:rsidRDefault="007F7567" w:rsidP="00371F65">
      <w:pPr>
        <w:widowControl w:val="0"/>
        <w:ind w:firstLine="567"/>
        <w:jc w:val="both"/>
        <w:rPr>
          <w:snapToGrid w:val="0"/>
          <w:sz w:val="20"/>
        </w:rPr>
      </w:pPr>
      <w:r w:rsidRPr="00BB53A1">
        <w:rPr>
          <w:snapToGrid w:val="0"/>
          <w:sz w:val="20"/>
        </w:rPr>
        <w:t>řez na hlavu</w:t>
      </w:r>
    </w:p>
    <w:p w:rsidR="007F7567" w:rsidRPr="00BB53A1" w:rsidRDefault="007F7567" w:rsidP="00371F65">
      <w:pPr>
        <w:widowControl w:val="0"/>
        <w:ind w:firstLine="567"/>
        <w:jc w:val="both"/>
        <w:rPr>
          <w:snapToGrid w:val="0"/>
          <w:sz w:val="20"/>
        </w:rPr>
      </w:pPr>
      <w:r w:rsidRPr="00BB53A1">
        <w:rPr>
          <w:snapToGrid w:val="0"/>
          <w:sz w:val="20"/>
        </w:rPr>
        <w:t>řez popouštěcí</w:t>
      </w:r>
    </w:p>
    <w:p w:rsidR="007F7567" w:rsidRPr="00BB53A1" w:rsidRDefault="007F7567" w:rsidP="00371F65">
      <w:pPr>
        <w:widowControl w:val="0"/>
        <w:ind w:firstLine="567"/>
        <w:jc w:val="both"/>
        <w:rPr>
          <w:snapToGrid w:val="0"/>
          <w:sz w:val="20"/>
        </w:rPr>
      </w:pPr>
      <w:r w:rsidRPr="00BB53A1">
        <w:rPr>
          <w:snapToGrid w:val="0"/>
          <w:sz w:val="20"/>
        </w:rPr>
        <w:t>řez výchovný</w:t>
      </w:r>
    </w:p>
    <w:p w:rsidR="007F7567" w:rsidRPr="00BB53A1" w:rsidRDefault="007F7567" w:rsidP="00371F65">
      <w:pPr>
        <w:widowControl w:val="0"/>
        <w:ind w:firstLine="567"/>
        <w:jc w:val="both"/>
        <w:rPr>
          <w:snapToGrid w:val="0"/>
          <w:sz w:val="20"/>
        </w:rPr>
      </w:pPr>
      <w:r w:rsidRPr="00BB53A1">
        <w:rPr>
          <w:snapToGrid w:val="0"/>
          <w:sz w:val="20"/>
        </w:rPr>
        <w:t>řez zdravotní</w:t>
      </w:r>
    </w:p>
    <w:p w:rsidR="007F7567" w:rsidRPr="00BB53A1" w:rsidRDefault="007F7567" w:rsidP="00371F65">
      <w:pPr>
        <w:widowControl w:val="0"/>
        <w:ind w:firstLine="567"/>
        <w:jc w:val="both"/>
        <w:rPr>
          <w:snapToGrid w:val="0"/>
          <w:sz w:val="20"/>
        </w:rPr>
      </w:pPr>
      <w:r w:rsidRPr="00BB53A1">
        <w:rPr>
          <w:snapToGrid w:val="0"/>
          <w:sz w:val="20"/>
        </w:rPr>
        <w:t>stabilizace sekundární koruny</w:t>
      </w:r>
    </w:p>
    <w:p w:rsidR="007F7567" w:rsidRPr="00BB53A1" w:rsidRDefault="007F7567" w:rsidP="00371F65">
      <w:pPr>
        <w:widowControl w:val="0"/>
        <w:ind w:firstLine="567"/>
        <w:jc w:val="both"/>
        <w:rPr>
          <w:snapToGrid w:val="0"/>
          <w:sz w:val="20"/>
        </w:rPr>
      </w:pPr>
      <w:r w:rsidRPr="00BB53A1">
        <w:rPr>
          <w:snapToGrid w:val="0"/>
          <w:sz w:val="20"/>
        </w:rPr>
        <w:t>odstranění výmladků</w:t>
      </w:r>
    </w:p>
    <w:p w:rsidR="007F7567" w:rsidRPr="00BB53A1" w:rsidRDefault="007F7567" w:rsidP="00371F65">
      <w:pPr>
        <w:widowControl w:val="0"/>
        <w:ind w:firstLine="567"/>
        <w:jc w:val="both"/>
        <w:rPr>
          <w:snapToGrid w:val="0"/>
          <w:sz w:val="20"/>
        </w:rPr>
      </w:pPr>
    </w:p>
    <w:p w:rsidR="007F7567" w:rsidRPr="00BB53A1" w:rsidRDefault="007F54F2" w:rsidP="00371F65">
      <w:pPr>
        <w:widowControl w:val="0"/>
        <w:ind w:firstLine="567"/>
        <w:jc w:val="both"/>
        <w:rPr>
          <w:snapToGrid w:val="0"/>
          <w:sz w:val="20"/>
        </w:rPr>
      </w:pPr>
      <w:r w:rsidRPr="00BB53A1">
        <w:rPr>
          <w:snapToGrid w:val="0"/>
          <w:sz w:val="20"/>
        </w:rPr>
        <w:t xml:space="preserve">instalace </w:t>
      </w:r>
      <w:r w:rsidR="007F7567" w:rsidRPr="00BB53A1">
        <w:rPr>
          <w:snapToGrid w:val="0"/>
          <w:sz w:val="20"/>
        </w:rPr>
        <w:t>dynamické vazby – v horní a dolní úrovni</w:t>
      </w:r>
    </w:p>
    <w:p w:rsidR="007F7567" w:rsidRPr="00BB53A1" w:rsidRDefault="007F7567" w:rsidP="00371F65">
      <w:pPr>
        <w:widowControl w:val="0"/>
        <w:ind w:firstLine="567"/>
        <w:jc w:val="both"/>
        <w:rPr>
          <w:snapToGrid w:val="0"/>
          <w:sz w:val="20"/>
        </w:rPr>
      </w:pPr>
    </w:p>
    <w:p w:rsidR="007F7567" w:rsidRPr="00BB53A1" w:rsidRDefault="007F7567" w:rsidP="00371F65">
      <w:pPr>
        <w:widowControl w:val="0"/>
        <w:ind w:firstLine="567"/>
        <w:jc w:val="both"/>
        <w:rPr>
          <w:snapToGrid w:val="0"/>
          <w:sz w:val="20"/>
        </w:rPr>
      </w:pPr>
      <w:r w:rsidRPr="00BB53A1">
        <w:rPr>
          <w:snapToGrid w:val="0"/>
          <w:sz w:val="20"/>
        </w:rPr>
        <w:t>odstranění</w:t>
      </w:r>
      <w:r w:rsidR="00D146D2" w:rsidRPr="00BB53A1">
        <w:rPr>
          <w:snapToGrid w:val="0"/>
          <w:sz w:val="20"/>
        </w:rPr>
        <w:t xml:space="preserve"> </w:t>
      </w:r>
      <w:r w:rsidRPr="00BB53A1">
        <w:rPr>
          <w:snapToGrid w:val="0"/>
          <w:sz w:val="20"/>
        </w:rPr>
        <w:t>/oprava kotvení mladého stromu</w:t>
      </w:r>
    </w:p>
    <w:p w:rsidR="00C52FFE" w:rsidRPr="00BB53A1" w:rsidRDefault="00C52FFE" w:rsidP="00371F65">
      <w:pPr>
        <w:widowControl w:val="0"/>
        <w:ind w:firstLine="567"/>
        <w:jc w:val="both"/>
        <w:rPr>
          <w:snapToGrid w:val="0"/>
          <w:sz w:val="20"/>
          <w:u w:val="single"/>
        </w:rPr>
      </w:pPr>
    </w:p>
    <w:p w:rsidR="00AC7A30" w:rsidRPr="00BB53A1" w:rsidRDefault="00AC7A30" w:rsidP="00371F65">
      <w:pPr>
        <w:widowControl w:val="0"/>
        <w:ind w:firstLine="567"/>
        <w:jc w:val="both"/>
        <w:rPr>
          <w:snapToGrid w:val="0"/>
          <w:sz w:val="20"/>
          <w:u w:val="single"/>
        </w:rPr>
      </w:pPr>
      <w:r w:rsidRPr="00BB53A1">
        <w:rPr>
          <w:snapToGrid w:val="0"/>
          <w:sz w:val="20"/>
          <w:u w:val="single"/>
        </w:rPr>
        <w:t>Naléhavost</w:t>
      </w:r>
      <w:r w:rsidRPr="00BB53A1">
        <w:rPr>
          <w:snapToGrid w:val="0"/>
          <w:sz w:val="20"/>
          <w:u w:val="single"/>
        </w:rPr>
        <w:tab/>
      </w:r>
    </w:p>
    <w:p w:rsidR="00AC7A30" w:rsidRPr="00BB53A1" w:rsidRDefault="00AC7A30" w:rsidP="00371F65">
      <w:pPr>
        <w:widowControl w:val="0"/>
        <w:ind w:firstLine="567"/>
        <w:jc w:val="both"/>
        <w:rPr>
          <w:snapToGrid w:val="0"/>
          <w:sz w:val="20"/>
        </w:rPr>
      </w:pPr>
      <w:r w:rsidRPr="00BB53A1">
        <w:rPr>
          <w:snapToGrid w:val="0"/>
          <w:sz w:val="20"/>
        </w:rPr>
        <w:t xml:space="preserve">Navrhovaná naléhavost realizace zásahu. </w:t>
      </w:r>
    </w:p>
    <w:p w:rsidR="00AC7A30" w:rsidRPr="00BB53A1" w:rsidRDefault="00AC7A30" w:rsidP="00371F65">
      <w:pPr>
        <w:widowControl w:val="0"/>
        <w:numPr>
          <w:ilvl w:val="0"/>
          <w:numId w:val="21"/>
        </w:numPr>
        <w:tabs>
          <w:tab w:val="clear" w:pos="1770"/>
          <w:tab w:val="num" w:pos="709"/>
        </w:tabs>
        <w:ind w:left="709" w:firstLine="567"/>
        <w:jc w:val="both"/>
        <w:rPr>
          <w:snapToGrid w:val="0"/>
          <w:sz w:val="20"/>
        </w:rPr>
      </w:pPr>
      <w:r w:rsidRPr="00BB53A1">
        <w:rPr>
          <w:snapToGrid w:val="0"/>
          <w:sz w:val="20"/>
        </w:rPr>
        <w:t>akutní zásah – hrozí riziko z prodlení</w:t>
      </w:r>
    </w:p>
    <w:p w:rsidR="00AC7A30" w:rsidRPr="00BB53A1" w:rsidRDefault="00AC7A30" w:rsidP="00371F65">
      <w:pPr>
        <w:widowControl w:val="0"/>
        <w:numPr>
          <w:ilvl w:val="0"/>
          <w:numId w:val="21"/>
        </w:numPr>
        <w:tabs>
          <w:tab w:val="clear" w:pos="1770"/>
          <w:tab w:val="num" w:pos="709"/>
        </w:tabs>
        <w:ind w:left="709" w:firstLine="567"/>
        <w:jc w:val="both"/>
        <w:rPr>
          <w:snapToGrid w:val="0"/>
          <w:sz w:val="20"/>
        </w:rPr>
      </w:pPr>
      <w:r w:rsidRPr="00BB53A1">
        <w:rPr>
          <w:snapToGrid w:val="0"/>
          <w:sz w:val="20"/>
        </w:rPr>
        <w:t>naléhavý zásah – realizovat v první etapě prací</w:t>
      </w:r>
    </w:p>
    <w:p w:rsidR="00AC7A30" w:rsidRPr="00BB53A1" w:rsidRDefault="00AC7A30" w:rsidP="00371F65">
      <w:pPr>
        <w:widowControl w:val="0"/>
        <w:numPr>
          <w:ilvl w:val="0"/>
          <w:numId w:val="21"/>
        </w:numPr>
        <w:tabs>
          <w:tab w:val="clear" w:pos="1770"/>
          <w:tab w:val="num" w:pos="709"/>
        </w:tabs>
        <w:ind w:left="709" w:firstLine="567"/>
        <w:jc w:val="both"/>
        <w:rPr>
          <w:snapToGrid w:val="0"/>
          <w:sz w:val="20"/>
        </w:rPr>
      </w:pPr>
      <w:r w:rsidRPr="00BB53A1">
        <w:rPr>
          <w:snapToGrid w:val="0"/>
          <w:sz w:val="20"/>
        </w:rPr>
        <w:t>střední naléhavost – realizovat ve druhé etapě prací</w:t>
      </w:r>
    </w:p>
    <w:p w:rsidR="00E70035" w:rsidRDefault="00AC7A30" w:rsidP="00371F65">
      <w:pPr>
        <w:widowControl w:val="0"/>
        <w:numPr>
          <w:ilvl w:val="0"/>
          <w:numId w:val="21"/>
        </w:numPr>
        <w:tabs>
          <w:tab w:val="clear" w:pos="1770"/>
          <w:tab w:val="num" w:pos="709"/>
        </w:tabs>
        <w:ind w:left="709" w:firstLine="567"/>
        <w:jc w:val="both"/>
        <w:rPr>
          <w:snapToGrid w:val="0"/>
          <w:sz w:val="20"/>
        </w:rPr>
      </w:pPr>
      <w:r w:rsidRPr="00BB53A1">
        <w:rPr>
          <w:snapToGrid w:val="0"/>
          <w:sz w:val="20"/>
        </w:rPr>
        <w:t>malá naléhavost – realizovat ve třetí etapě prací</w:t>
      </w:r>
    </w:p>
    <w:p w:rsidR="000058A8" w:rsidRDefault="000058A8" w:rsidP="000058A8">
      <w:pPr>
        <w:widowControl w:val="0"/>
        <w:ind w:left="1276"/>
        <w:jc w:val="both"/>
        <w:rPr>
          <w:snapToGrid w:val="0"/>
          <w:sz w:val="20"/>
        </w:rPr>
      </w:pPr>
    </w:p>
    <w:p w:rsidR="000058A8" w:rsidRPr="000058A8" w:rsidRDefault="000058A8" w:rsidP="000058A8">
      <w:pPr>
        <w:widowControl w:val="0"/>
        <w:ind w:firstLine="567"/>
        <w:jc w:val="both"/>
        <w:rPr>
          <w:snapToGrid w:val="0"/>
          <w:sz w:val="20"/>
          <w:u w:val="single"/>
        </w:rPr>
      </w:pPr>
      <w:r w:rsidRPr="000058A8">
        <w:rPr>
          <w:snapToGrid w:val="0"/>
          <w:sz w:val="20"/>
        </w:rPr>
        <w:tab/>
      </w:r>
      <w:r w:rsidRPr="000058A8">
        <w:rPr>
          <w:snapToGrid w:val="0"/>
          <w:sz w:val="20"/>
          <w:u w:val="single"/>
        </w:rPr>
        <w:t>Opakování</w:t>
      </w:r>
    </w:p>
    <w:p w:rsidR="000058A8" w:rsidRPr="00BB53A1" w:rsidRDefault="000058A8" w:rsidP="000058A8">
      <w:pPr>
        <w:widowControl w:val="0"/>
        <w:jc w:val="both"/>
        <w:rPr>
          <w:snapToGrid w:val="0"/>
          <w:sz w:val="20"/>
        </w:rPr>
      </w:pPr>
      <w:r>
        <w:rPr>
          <w:snapToGrid w:val="0"/>
          <w:sz w:val="20"/>
        </w:rPr>
        <w:tab/>
        <w:t>Návrh za kolik let se má dané opatření opět provést.</w:t>
      </w:r>
    </w:p>
    <w:p w:rsidR="00BC5F19" w:rsidRPr="005F4136" w:rsidRDefault="00BC5F19" w:rsidP="005F4136">
      <w:pPr>
        <w:pStyle w:val="Nadpis1"/>
      </w:pPr>
      <w:bookmarkStart w:id="35" w:name="_Toc17543412"/>
      <w:r w:rsidRPr="005F4136">
        <w:t>Návrh vegetačních úprav</w:t>
      </w:r>
      <w:bookmarkEnd w:id="35"/>
    </w:p>
    <w:p w:rsidR="00AC7A30" w:rsidRPr="00BB53A1" w:rsidRDefault="00AC7A30" w:rsidP="00FE36FF">
      <w:pPr>
        <w:pStyle w:val="Nadpis2"/>
        <w:ind w:firstLine="567"/>
        <w:jc w:val="both"/>
        <w:rPr>
          <w:sz w:val="22"/>
          <w:szCs w:val="22"/>
        </w:rPr>
      </w:pPr>
      <w:bookmarkStart w:id="36" w:name="_Toc17543413"/>
      <w:bookmarkStart w:id="37" w:name="_Toc414869071"/>
      <w:r w:rsidRPr="00BB53A1">
        <w:rPr>
          <w:sz w:val="22"/>
          <w:szCs w:val="22"/>
        </w:rPr>
        <w:t>Postup prací při realizaci</w:t>
      </w:r>
      <w:bookmarkEnd w:id="36"/>
      <w:r w:rsidRPr="00BB53A1">
        <w:rPr>
          <w:sz w:val="22"/>
          <w:szCs w:val="22"/>
        </w:rPr>
        <w:t xml:space="preserve"> </w:t>
      </w:r>
      <w:bookmarkEnd w:id="37"/>
    </w:p>
    <w:p w:rsidR="00B94118" w:rsidRPr="00BB53A1" w:rsidRDefault="00B94118" w:rsidP="00FE36FF">
      <w:pPr>
        <w:jc w:val="both"/>
        <w:rPr>
          <w:szCs w:val="22"/>
        </w:rPr>
      </w:pPr>
    </w:p>
    <w:p w:rsidR="00FE77FF" w:rsidRDefault="00AC7A30" w:rsidP="00FE36FF">
      <w:pPr>
        <w:ind w:firstLine="567"/>
        <w:jc w:val="both"/>
        <w:rPr>
          <w:rFonts w:eastAsiaTheme="majorEastAsia"/>
          <w:szCs w:val="22"/>
        </w:rPr>
      </w:pPr>
      <w:r w:rsidRPr="00BB53A1">
        <w:rPr>
          <w:rFonts w:eastAsiaTheme="majorEastAsia"/>
          <w:szCs w:val="22"/>
        </w:rPr>
        <w:t xml:space="preserve">Vegetační úpravy budou zahájeny </w:t>
      </w:r>
      <w:r w:rsidR="007E5351">
        <w:rPr>
          <w:rFonts w:eastAsiaTheme="majorEastAsia"/>
          <w:szCs w:val="22"/>
        </w:rPr>
        <w:t xml:space="preserve">bezpečnostními řezy. Následně budou prováděno </w:t>
      </w:r>
      <w:r w:rsidR="00F04A3A" w:rsidRPr="00BB53A1">
        <w:rPr>
          <w:rFonts w:eastAsiaTheme="majorEastAsia"/>
          <w:szCs w:val="22"/>
        </w:rPr>
        <w:t xml:space="preserve">kácení dřevin a dále budou prováděny </w:t>
      </w:r>
      <w:r w:rsidR="007E5351">
        <w:rPr>
          <w:rFonts w:eastAsiaTheme="majorEastAsia"/>
          <w:szCs w:val="22"/>
        </w:rPr>
        <w:t xml:space="preserve">ostatní </w:t>
      </w:r>
      <w:r w:rsidR="00F04A3A" w:rsidRPr="00BB53A1">
        <w:rPr>
          <w:rFonts w:eastAsiaTheme="majorEastAsia"/>
          <w:szCs w:val="22"/>
        </w:rPr>
        <w:t>navržené pěstební zásahy na ponechaných</w:t>
      </w:r>
      <w:r w:rsidRPr="00BB53A1">
        <w:rPr>
          <w:rFonts w:eastAsiaTheme="majorEastAsia"/>
          <w:szCs w:val="22"/>
        </w:rPr>
        <w:t xml:space="preserve"> dřevinách. </w:t>
      </w:r>
      <w:r w:rsidR="00FE77FF" w:rsidRPr="00BB53A1">
        <w:rPr>
          <w:rFonts w:eastAsiaTheme="majorEastAsia"/>
          <w:szCs w:val="22"/>
        </w:rPr>
        <w:t xml:space="preserve">Následně budou </w:t>
      </w:r>
      <w:r w:rsidR="007F54F2" w:rsidRPr="00BB53A1">
        <w:rPr>
          <w:rFonts w:eastAsiaTheme="majorEastAsia"/>
          <w:szCs w:val="22"/>
        </w:rPr>
        <w:t xml:space="preserve">vytýčena </w:t>
      </w:r>
      <w:r w:rsidR="00FE77FF" w:rsidRPr="00BB53A1">
        <w:rPr>
          <w:rFonts w:eastAsiaTheme="majorEastAsia"/>
          <w:szCs w:val="22"/>
        </w:rPr>
        <w:t>místa pro výsadbu</w:t>
      </w:r>
      <w:r w:rsidR="00F04A3A" w:rsidRPr="00BB53A1">
        <w:rPr>
          <w:rFonts w:eastAsiaTheme="majorEastAsia"/>
          <w:szCs w:val="22"/>
        </w:rPr>
        <w:t xml:space="preserve"> stromů</w:t>
      </w:r>
      <w:r w:rsidRPr="00BB53A1">
        <w:rPr>
          <w:rFonts w:eastAsiaTheme="majorEastAsia"/>
          <w:szCs w:val="22"/>
        </w:rPr>
        <w:t xml:space="preserve"> a ty budou </w:t>
      </w:r>
      <w:r w:rsidR="00FE77FF" w:rsidRPr="00BB53A1">
        <w:rPr>
          <w:rFonts w:eastAsiaTheme="majorEastAsia"/>
          <w:szCs w:val="22"/>
        </w:rPr>
        <w:t>osá</w:t>
      </w:r>
      <w:r w:rsidRPr="00BB53A1">
        <w:rPr>
          <w:rFonts w:eastAsiaTheme="majorEastAsia"/>
          <w:szCs w:val="22"/>
        </w:rPr>
        <w:t>zeny</w:t>
      </w:r>
      <w:r w:rsidR="00FE77FF" w:rsidRPr="00BB53A1">
        <w:rPr>
          <w:rFonts w:eastAsiaTheme="majorEastAsia"/>
          <w:szCs w:val="22"/>
        </w:rPr>
        <w:t xml:space="preserve"> dle </w:t>
      </w:r>
      <w:r w:rsidR="00F04A3A" w:rsidRPr="00BB53A1">
        <w:rPr>
          <w:rFonts w:eastAsiaTheme="majorEastAsia"/>
          <w:szCs w:val="22"/>
        </w:rPr>
        <w:t>návrhu</w:t>
      </w:r>
      <w:r w:rsidR="006678F4" w:rsidRPr="00BB53A1">
        <w:rPr>
          <w:rFonts w:eastAsiaTheme="majorEastAsia"/>
          <w:szCs w:val="22"/>
        </w:rPr>
        <w:t xml:space="preserve"> (</w:t>
      </w:r>
      <w:r w:rsidR="00F04A3A" w:rsidRPr="00BB53A1">
        <w:rPr>
          <w:rFonts w:eastAsiaTheme="majorEastAsia"/>
          <w:szCs w:val="22"/>
        </w:rPr>
        <w:t>viz</w:t>
      </w:r>
      <w:r w:rsidR="006678F4" w:rsidRPr="00BB53A1">
        <w:rPr>
          <w:rFonts w:eastAsiaTheme="majorEastAsia"/>
          <w:szCs w:val="22"/>
        </w:rPr>
        <w:t>.</w:t>
      </w:r>
      <w:r w:rsidR="00F04A3A" w:rsidRPr="00BB53A1">
        <w:rPr>
          <w:rFonts w:eastAsiaTheme="majorEastAsia"/>
          <w:szCs w:val="22"/>
        </w:rPr>
        <w:t xml:space="preserve"> grafická část PD</w:t>
      </w:r>
      <w:r w:rsidR="006678F4" w:rsidRPr="00BB53A1">
        <w:rPr>
          <w:rFonts w:eastAsiaTheme="majorEastAsia"/>
          <w:szCs w:val="22"/>
        </w:rPr>
        <w:t>)</w:t>
      </w:r>
      <w:r w:rsidR="00FE77FF" w:rsidRPr="00BB53A1">
        <w:rPr>
          <w:rFonts w:eastAsiaTheme="majorEastAsia"/>
          <w:szCs w:val="22"/>
        </w:rPr>
        <w:t xml:space="preserve">. </w:t>
      </w:r>
      <w:bookmarkStart w:id="38" w:name="_Toc414869072"/>
      <w:r w:rsidR="00F04A3A" w:rsidRPr="00BB53A1">
        <w:rPr>
          <w:rFonts w:eastAsiaTheme="majorEastAsia"/>
          <w:szCs w:val="22"/>
        </w:rPr>
        <w:t xml:space="preserve">Po </w:t>
      </w:r>
      <w:r w:rsidR="006678F4" w:rsidRPr="00BB53A1">
        <w:rPr>
          <w:rFonts w:eastAsiaTheme="majorEastAsia"/>
          <w:szCs w:val="22"/>
        </w:rPr>
        <w:t xml:space="preserve">výsadbě </w:t>
      </w:r>
      <w:r w:rsidR="00F04A3A" w:rsidRPr="00BB53A1">
        <w:rPr>
          <w:rFonts w:eastAsiaTheme="majorEastAsia"/>
          <w:szCs w:val="22"/>
        </w:rPr>
        <w:t>bude zahájena tříletá rozvojová péče.</w:t>
      </w:r>
    </w:p>
    <w:p w:rsidR="00071574" w:rsidRDefault="00071574" w:rsidP="00FE36FF">
      <w:pPr>
        <w:ind w:firstLine="567"/>
        <w:jc w:val="both"/>
        <w:rPr>
          <w:rFonts w:eastAsiaTheme="majorEastAsia"/>
          <w:szCs w:val="22"/>
        </w:rPr>
      </w:pPr>
    </w:p>
    <w:p w:rsidR="00AB7799" w:rsidRPr="000628B0" w:rsidRDefault="00AB7799" w:rsidP="00AB7799">
      <w:pPr>
        <w:ind w:firstLine="567"/>
        <w:jc w:val="both"/>
        <w:rPr>
          <w:rFonts w:eastAsiaTheme="majorEastAsia"/>
          <w:b/>
        </w:rPr>
      </w:pPr>
      <w:r>
        <w:rPr>
          <w:rFonts w:eastAsiaTheme="majorEastAsia"/>
          <w:b/>
        </w:rPr>
        <w:t>Harmonogram</w:t>
      </w:r>
    </w:p>
    <w:p w:rsidR="00AB7799" w:rsidRPr="000628B0" w:rsidRDefault="00AB7799" w:rsidP="00AB7799">
      <w:pPr>
        <w:ind w:firstLine="567"/>
        <w:jc w:val="both"/>
        <w:rPr>
          <w:rFonts w:eastAsiaTheme="majorEastAsia"/>
        </w:rPr>
      </w:pPr>
    </w:p>
    <w:p w:rsidR="00687B6A" w:rsidRDefault="00AB7799" w:rsidP="00AB7799">
      <w:pPr>
        <w:ind w:firstLine="567"/>
        <w:jc w:val="both"/>
        <w:rPr>
          <w:rFonts w:eastAsiaTheme="majorEastAsia"/>
          <w:u w:val="single"/>
        </w:rPr>
      </w:pPr>
      <w:r w:rsidRPr="000628B0">
        <w:rPr>
          <w:rFonts w:eastAsiaTheme="majorEastAsia"/>
          <w:u w:val="single"/>
        </w:rPr>
        <w:t>1</w:t>
      </w:r>
      <w:r w:rsidR="00687B6A" w:rsidRPr="00687B6A">
        <w:rPr>
          <w:rFonts w:eastAsiaTheme="majorEastAsia"/>
          <w:u w:val="single"/>
        </w:rPr>
        <w:t xml:space="preserve"> </w:t>
      </w:r>
      <w:r w:rsidR="00687B6A" w:rsidRPr="000628B0">
        <w:rPr>
          <w:rFonts w:eastAsiaTheme="majorEastAsia"/>
          <w:u w:val="single"/>
        </w:rPr>
        <w:t>ořez dřevin</w:t>
      </w:r>
      <w:r w:rsidR="003D46F2">
        <w:rPr>
          <w:rFonts w:eastAsiaTheme="majorEastAsia"/>
          <w:u w:val="single"/>
        </w:rPr>
        <w:t xml:space="preserve"> v naléhavosti 1: </w:t>
      </w:r>
      <w:r w:rsidR="00687B6A" w:rsidRPr="000628B0">
        <w:rPr>
          <w:rFonts w:eastAsiaTheme="majorEastAsia"/>
          <w:u w:val="single"/>
        </w:rPr>
        <w:t>0</w:t>
      </w:r>
      <w:r w:rsidR="009A7DDB">
        <w:rPr>
          <w:rFonts w:eastAsiaTheme="majorEastAsia"/>
          <w:u w:val="single"/>
        </w:rPr>
        <w:t>8</w:t>
      </w:r>
      <w:r w:rsidR="003D46F2">
        <w:rPr>
          <w:rFonts w:eastAsiaTheme="majorEastAsia"/>
          <w:u w:val="single"/>
        </w:rPr>
        <w:t xml:space="preserve">/2020 </w:t>
      </w:r>
      <w:r w:rsidR="00687B6A" w:rsidRPr="000628B0">
        <w:rPr>
          <w:rFonts w:eastAsiaTheme="majorEastAsia"/>
          <w:u w:val="single"/>
        </w:rPr>
        <w:t>–</w:t>
      </w:r>
      <w:r w:rsidR="003D46F2">
        <w:rPr>
          <w:rFonts w:eastAsiaTheme="majorEastAsia"/>
          <w:u w:val="single"/>
        </w:rPr>
        <w:t xml:space="preserve"> polovina 03</w:t>
      </w:r>
      <w:r w:rsidR="00687B6A" w:rsidRPr="000628B0">
        <w:rPr>
          <w:rFonts w:eastAsiaTheme="majorEastAsia"/>
          <w:u w:val="single"/>
        </w:rPr>
        <w:t>/202</w:t>
      </w:r>
      <w:r w:rsidR="009A7DDB">
        <w:rPr>
          <w:rFonts w:eastAsiaTheme="majorEastAsia"/>
          <w:u w:val="single"/>
        </w:rPr>
        <w:t>1</w:t>
      </w:r>
    </w:p>
    <w:p w:rsidR="00AB7799" w:rsidRPr="000628B0" w:rsidRDefault="00786E1E" w:rsidP="00AB7799">
      <w:pPr>
        <w:ind w:firstLine="567"/>
        <w:jc w:val="both"/>
        <w:rPr>
          <w:rFonts w:eastAsiaTheme="majorEastAsia"/>
          <w:u w:val="single"/>
        </w:rPr>
      </w:pPr>
      <w:r>
        <w:rPr>
          <w:rFonts w:eastAsiaTheme="majorEastAsia"/>
          <w:u w:val="single"/>
        </w:rPr>
        <w:t xml:space="preserve">2 </w:t>
      </w:r>
      <w:r w:rsidR="00AB7799" w:rsidRPr="000628B0">
        <w:rPr>
          <w:rFonts w:eastAsiaTheme="majorEastAsia"/>
          <w:u w:val="single"/>
        </w:rPr>
        <w:t>kácení dřevin</w:t>
      </w:r>
      <w:r w:rsidR="009A7DDB">
        <w:rPr>
          <w:rFonts w:eastAsiaTheme="majorEastAsia"/>
          <w:u w:val="single"/>
        </w:rPr>
        <w:t xml:space="preserve">: </w:t>
      </w:r>
      <w:r w:rsidR="00AB7799" w:rsidRPr="000628B0">
        <w:rPr>
          <w:rFonts w:eastAsiaTheme="majorEastAsia"/>
          <w:u w:val="single"/>
        </w:rPr>
        <w:t>01/03/ 2020</w:t>
      </w:r>
    </w:p>
    <w:p w:rsidR="003D46F2" w:rsidRPr="000628B0" w:rsidRDefault="003D46F2" w:rsidP="003D46F2">
      <w:pPr>
        <w:ind w:firstLine="567"/>
        <w:jc w:val="both"/>
        <w:rPr>
          <w:rFonts w:eastAsiaTheme="majorEastAsia"/>
          <w:u w:val="single"/>
        </w:rPr>
      </w:pPr>
      <w:r>
        <w:rPr>
          <w:rFonts w:eastAsiaTheme="majorEastAsia"/>
          <w:u w:val="single"/>
        </w:rPr>
        <w:t>3</w:t>
      </w:r>
      <w:r w:rsidRPr="000628B0">
        <w:rPr>
          <w:rFonts w:eastAsiaTheme="majorEastAsia"/>
          <w:u w:val="single"/>
        </w:rPr>
        <w:t xml:space="preserve"> výsadba rostlin</w:t>
      </w:r>
      <w:r w:rsidR="009A7DDB">
        <w:rPr>
          <w:rFonts w:eastAsiaTheme="majorEastAsia"/>
          <w:u w:val="single"/>
        </w:rPr>
        <w:t xml:space="preserve">: </w:t>
      </w:r>
      <w:r>
        <w:rPr>
          <w:rFonts w:eastAsiaTheme="majorEastAsia"/>
          <w:u w:val="single"/>
        </w:rPr>
        <w:t>04</w:t>
      </w:r>
      <w:r w:rsidRPr="000628B0">
        <w:rPr>
          <w:rFonts w:eastAsiaTheme="majorEastAsia"/>
          <w:u w:val="single"/>
        </w:rPr>
        <w:t>/</w:t>
      </w:r>
      <w:r>
        <w:rPr>
          <w:rFonts w:eastAsiaTheme="majorEastAsia"/>
          <w:u w:val="single"/>
        </w:rPr>
        <w:t>05</w:t>
      </w:r>
      <w:r w:rsidRPr="000628B0">
        <w:rPr>
          <w:rFonts w:eastAsiaTheme="majorEastAsia"/>
          <w:u w:val="single"/>
        </w:rPr>
        <w:t xml:space="preserve"> 202</w:t>
      </w:r>
      <w:r>
        <w:rPr>
          <w:rFonts w:eastAsiaTheme="majorEastAsia"/>
          <w:u w:val="single"/>
        </w:rPr>
        <w:t>1</w:t>
      </w:r>
    </w:p>
    <w:p w:rsidR="003D46F2" w:rsidRDefault="003D46F2" w:rsidP="003D46F2">
      <w:pPr>
        <w:ind w:firstLine="567"/>
        <w:jc w:val="both"/>
        <w:rPr>
          <w:rFonts w:eastAsiaTheme="majorEastAsia"/>
          <w:u w:val="single"/>
        </w:rPr>
      </w:pPr>
      <w:r w:rsidRPr="003D46F2">
        <w:rPr>
          <w:rFonts w:eastAsiaTheme="majorEastAsia"/>
          <w:u w:val="single"/>
        </w:rPr>
        <w:t>4</w:t>
      </w:r>
      <w:r>
        <w:rPr>
          <w:rFonts w:eastAsiaTheme="majorEastAsia"/>
          <w:u w:val="single"/>
        </w:rPr>
        <w:t xml:space="preserve"> </w:t>
      </w:r>
      <w:r w:rsidR="00AB7799" w:rsidRPr="003D46F2">
        <w:rPr>
          <w:rFonts w:eastAsiaTheme="majorEastAsia"/>
          <w:u w:val="single"/>
        </w:rPr>
        <w:t>ořez dřevin</w:t>
      </w:r>
      <w:r w:rsidRPr="003D46F2">
        <w:rPr>
          <w:rFonts w:eastAsiaTheme="majorEastAsia"/>
          <w:u w:val="single"/>
        </w:rPr>
        <w:t xml:space="preserve"> </w:t>
      </w:r>
      <w:r>
        <w:rPr>
          <w:rFonts w:eastAsiaTheme="majorEastAsia"/>
          <w:u w:val="single"/>
        </w:rPr>
        <w:t>v naléhavosti 2</w:t>
      </w:r>
      <w:r w:rsidR="00AB7799" w:rsidRPr="003D46F2">
        <w:rPr>
          <w:rFonts w:eastAsiaTheme="majorEastAsia"/>
          <w:u w:val="single"/>
        </w:rPr>
        <w:t xml:space="preserve"> – </w:t>
      </w:r>
      <w:r w:rsidR="00786E1E" w:rsidRPr="003D46F2">
        <w:rPr>
          <w:rFonts w:eastAsiaTheme="majorEastAsia"/>
          <w:u w:val="single"/>
        </w:rPr>
        <w:t xml:space="preserve">polovina </w:t>
      </w:r>
      <w:r w:rsidR="00AB7799" w:rsidRPr="003D46F2">
        <w:rPr>
          <w:rFonts w:eastAsiaTheme="majorEastAsia"/>
          <w:u w:val="single"/>
        </w:rPr>
        <w:t>0</w:t>
      </w:r>
      <w:r w:rsidRPr="003D46F2">
        <w:rPr>
          <w:rFonts w:eastAsiaTheme="majorEastAsia"/>
          <w:u w:val="single"/>
        </w:rPr>
        <w:t>7/2021až polovina 03/2022</w:t>
      </w:r>
    </w:p>
    <w:p w:rsidR="009A7DDB" w:rsidRDefault="009A7DDB" w:rsidP="009A7DDB">
      <w:pPr>
        <w:ind w:firstLine="567"/>
        <w:jc w:val="both"/>
        <w:rPr>
          <w:rFonts w:eastAsiaTheme="majorEastAsia"/>
          <w:u w:val="single"/>
        </w:rPr>
      </w:pPr>
      <w:r>
        <w:rPr>
          <w:rFonts w:eastAsiaTheme="majorEastAsia"/>
          <w:u w:val="single"/>
        </w:rPr>
        <w:t xml:space="preserve">5 </w:t>
      </w:r>
      <w:r w:rsidRPr="003D46F2">
        <w:rPr>
          <w:rFonts w:eastAsiaTheme="majorEastAsia"/>
          <w:u w:val="single"/>
        </w:rPr>
        <w:t xml:space="preserve">ořez dřevin </w:t>
      </w:r>
      <w:r>
        <w:rPr>
          <w:rFonts w:eastAsiaTheme="majorEastAsia"/>
          <w:u w:val="single"/>
        </w:rPr>
        <w:t>v naléhavosti 3</w:t>
      </w:r>
      <w:r w:rsidRPr="003D46F2">
        <w:rPr>
          <w:rFonts w:eastAsiaTheme="majorEastAsia"/>
          <w:u w:val="single"/>
        </w:rPr>
        <w:t xml:space="preserve"> – polovina 07/202</w:t>
      </w:r>
      <w:r>
        <w:rPr>
          <w:rFonts w:eastAsiaTheme="majorEastAsia"/>
          <w:u w:val="single"/>
        </w:rPr>
        <w:t xml:space="preserve">2 </w:t>
      </w:r>
      <w:r w:rsidRPr="003D46F2">
        <w:rPr>
          <w:rFonts w:eastAsiaTheme="majorEastAsia"/>
          <w:u w:val="single"/>
        </w:rPr>
        <w:t>až polovina 03/202</w:t>
      </w:r>
      <w:r>
        <w:rPr>
          <w:rFonts w:eastAsiaTheme="majorEastAsia"/>
          <w:u w:val="single"/>
        </w:rPr>
        <w:t>3</w:t>
      </w:r>
    </w:p>
    <w:p w:rsidR="009A7DDB" w:rsidRDefault="009A7DDB" w:rsidP="003D46F2">
      <w:pPr>
        <w:ind w:firstLine="567"/>
        <w:jc w:val="both"/>
        <w:rPr>
          <w:rFonts w:eastAsiaTheme="majorEastAsia"/>
          <w:u w:val="single"/>
        </w:rPr>
      </w:pPr>
    </w:p>
    <w:p w:rsidR="00AB7799" w:rsidRPr="000628B0" w:rsidRDefault="005E4B8C" w:rsidP="00AB7799">
      <w:pPr>
        <w:ind w:firstLine="567"/>
        <w:jc w:val="both"/>
        <w:rPr>
          <w:rFonts w:eastAsiaTheme="majorEastAsia"/>
          <w:u w:val="single"/>
        </w:rPr>
      </w:pPr>
      <w:r>
        <w:rPr>
          <w:rFonts w:eastAsiaTheme="majorEastAsia"/>
          <w:u w:val="single"/>
        </w:rPr>
        <w:t>6</w:t>
      </w:r>
      <w:r w:rsidR="00AB7799" w:rsidRPr="000628B0">
        <w:rPr>
          <w:rFonts w:eastAsiaTheme="majorEastAsia"/>
          <w:u w:val="single"/>
        </w:rPr>
        <w:t xml:space="preserve"> rozvojová péče –</w:t>
      </w:r>
      <w:r>
        <w:rPr>
          <w:rFonts w:eastAsiaTheme="majorEastAsia"/>
          <w:u w:val="single"/>
        </w:rPr>
        <w:t xml:space="preserve"> květen</w:t>
      </w:r>
      <w:r w:rsidR="00AB7799" w:rsidRPr="000628B0">
        <w:rPr>
          <w:rFonts w:eastAsiaTheme="majorEastAsia"/>
          <w:u w:val="single"/>
        </w:rPr>
        <w:t xml:space="preserve"> 2021 – říjen 2021</w:t>
      </w:r>
    </w:p>
    <w:p w:rsidR="00AB7799" w:rsidRPr="000628B0" w:rsidRDefault="00AB7799" w:rsidP="00AB7799">
      <w:pPr>
        <w:ind w:firstLine="993"/>
        <w:jc w:val="both"/>
        <w:rPr>
          <w:rFonts w:eastAsiaTheme="majorEastAsia"/>
        </w:rPr>
      </w:pPr>
      <w:r w:rsidRPr="000628B0">
        <w:rPr>
          <w:rFonts w:eastAsiaTheme="majorEastAsia"/>
        </w:rPr>
        <w:t>odpleveleni – 0</w:t>
      </w:r>
      <w:r w:rsidR="005E4B8C">
        <w:rPr>
          <w:rFonts w:eastAsiaTheme="majorEastAsia"/>
        </w:rPr>
        <w:t>5</w:t>
      </w:r>
      <w:r w:rsidRPr="000628B0">
        <w:rPr>
          <w:rFonts w:eastAsiaTheme="majorEastAsia"/>
        </w:rPr>
        <w:t>/06/08/10/ 2021</w:t>
      </w:r>
    </w:p>
    <w:p w:rsidR="00AB7799" w:rsidRPr="000628B0" w:rsidRDefault="00AB7799" w:rsidP="00AB7799">
      <w:pPr>
        <w:ind w:firstLine="993"/>
        <w:jc w:val="both"/>
        <w:rPr>
          <w:rFonts w:eastAsiaTheme="majorEastAsia"/>
        </w:rPr>
      </w:pPr>
      <w:r w:rsidRPr="000628B0">
        <w:rPr>
          <w:rFonts w:eastAsiaTheme="majorEastAsia"/>
        </w:rPr>
        <w:t>zálivka – dle klimatických podmínek 6x</w:t>
      </w:r>
    </w:p>
    <w:p w:rsidR="00AB7799" w:rsidRPr="000628B0" w:rsidRDefault="005D706A" w:rsidP="00AB7799">
      <w:pPr>
        <w:ind w:firstLine="567"/>
        <w:jc w:val="both"/>
        <w:rPr>
          <w:rFonts w:eastAsiaTheme="majorEastAsia"/>
          <w:u w:val="single"/>
        </w:rPr>
      </w:pPr>
      <w:r>
        <w:rPr>
          <w:rFonts w:eastAsiaTheme="majorEastAsia"/>
          <w:u w:val="single"/>
        </w:rPr>
        <w:lastRenderedPageBreak/>
        <w:t>7</w:t>
      </w:r>
      <w:r w:rsidR="00AB7799" w:rsidRPr="000628B0">
        <w:rPr>
          <w:rFonts w:eastAsiaTheme="majorEastAsia"/>
          <w:u w:val="single"/>
        </w:rPr>
        <w:t xml:space="preserve"> rozvojová péče – </w:t>
      </w:r>
      <w:r w:rsidR="00C06618">
        <w:rPr>
          <w:rFonts w:eastAsiaTheme="majorEastAsia"/>
          <w:u w:val="single"/>
        </w:rPr>
        <w:t>duben</w:t>
      </w:r>
      <w:r w:rsidR="00AB7799" w:rsidRPr="000628B0">
        <w:rPr>
          <w:rFonts w:eastAsiaTheme="majorEastAsia"/>
          <w:u w:val="single"/>
        </w:rPr>
        <w:t xml:space="preserve"> 2022– říjen 2022</w:t>
      </w:r>
    </w:p>
    <w:p w:rsidR="00AB7799" w:rsidRDefault="00AB7799" w:rsidP="00AB7799">
      <w:pPr>
        <w:ind w:firstLine="993"/>
        <w:jc w:val="both"/>
        <w:rPr>
          <w:rFonts w:eastAsiaTheme="majorEastAsia"/>
        </w:rPr>
      </w:pPr>
      <w:r w:rsidRPr="000628B0">
        <w:rPr>
          <w:rFonts w:eastAsiaTheme="majorEastAsia"/>
        </w:rPr>
        <w:t>odpleveleni – 04/06/08/10/ 2022</w:t>
      </w:r>
    </w:p>
    <w:p w:rsidR="00C06618" w:rsidRPr="000628B0" w:rsidRDefault="00C06618" w:rsidP="00C06618">
      <w:pPr>
        <w:ind w:firstLine="993"/>
        <w:jc w:val="both"/>
        <w:rPr>
          <w:rFonts w:eastAsiaTheme="majorEastAsia"/>
        </w:rPr>
      </w:pPr>
      <w:r w:rsidRPr="000628B0">
        <w:rPr>
          <w:rFonts w:eastAsiaTheme="majorEastAsia"/>
        </w:rPr>
        <w:t xml:space="preserve">řez u nových stromů – </w:t>
      </w:r>
      <w:r>
        <w:rPr>
          <w:rFonts w:eastAsiaTheme="majorEastAsia"/>
        </w:rPr>
        <w:t>05</w:t>
      </w:r>
      <w:r w:rsidRPr="000628B0">
        <w:rPr>
          <w:rFonts w:eastAsiaTheme="majorEastAsia"/>
        </w:rPr>
        <w:t xml:space="preserve"> / 2021 </w:t>
      </w:r>
    </w:p>
    <w:p w:rsidR="00AB7799" w:rsidRPr="000628B0" w:rsidRDefault="00AB7799" w:rsidP="00AB7799">
      <w:pPr>
        <w:ind w:firstLine="993"/>
        <w:jc w:val="both"/>
        <w:rPr>
          <w:rFonts w:eastAsiaTheme="majorEastAsia"/>
        </w:rPr>
      </w:pPr>
      <w:r w:rsidRPr="000628B0">
        <w:rPr>
          <w:rFonts w:eastAsiaTheme="majorEastAsia"/>
        </w:rPr>
        <w:t>oprava kotvení u stromů – (dle aktuálních potřeb)</w:t>
      </w:r>
    </w:p>
    <w:p w:rsidR="00AB7799" w:rsidRPr="000628B0" w:rsidRDefault="00AB7799" w:rsidP="00AB7799">
      <w:pPr>
        <w:ind w:firstLine="993"/>
        <w:jc w:val="both"/>
        <w:rPr>
          <w:rFonts w:eastAsiaTheme="majorEastAsia"/>
        </w:rPr>
      </w:pPr>
      <w:r w:rsidRPr="000628B0">
        <w:rPr>
          <w:rFonts w:eastAsiaTheme="majorEastAsia"/>
        </w:rPr>
        <w:t>zálivka – dle klimatických podmínek 6x</w:t>
      </w:r>
    </w:p>
    <w:p w:rsidR="00AB7799" w:rsidRPr="000628B0" w:rsidRDefault="005D706A" w:rsidP="00AB7799">
      <w:pPr>
        <w:ind w:firstLine="567"/>
        <w:jc w:val="both"/>
        <w:rPr>
          <w:rFonts w:eastAsiaTheme="majorEastAsia"/>
          <w:u w:val="single"/>
        </w:rPr>
      </w:pPr>
      <w:r>
        <w:rPr>
          <w:rFonts w:eastAsiaTheme="majorEastAsia"/>
          <w:u w:val="single"/>
        </w:rPr>
        <w:t>8</w:t>
      </w:r>
      <w:r w:rsidR="00AB7799" w:rsidRPr="000628B0">
        <w:rPr>
          <w:rFonts w:eastAsiaTheme="majorEastAsia"/>
          <w:u w:val="single"/>
        </w:rPr>
        <w:t xml:space="preserve"> rozvojová péče – </w:t>
      </w:r>
      <w:r w:rsidR="00C06618">
        <w:rPr>
          <w:rFonts w:eastAsiaTheme="majorEastAsia"/>
          <w:u w:val="single"/>
        </w:rPr>
        <w:t>duben</w:t>
      </w:r>
      <w:r w:rsidR="00AB7799" w:rsidRPr="000628B0">
        <w:rPr>
          <w:rFonts w:eastAsiaTheme="majorEastAsia"/>
          <w:u w:val="single"/>
        </w:rPr>
        <w:t xml:space="preserve"> 2023– říjen 2023</w:t>
      </w:r>
    </w:p>
    <w:p w:rsidR="00AB7799" w:rsidRPr="000628B0" w:rsidRDefault="00AB7799" w:rsidP="00AB7799">
      <w:pPr>
        <w:ind w:firstLine="993"/>
        <w:jc w:val="both"/>
        <w:rPr>
          <w:rFonts w:eastAsiaTheme="majorEastAsia"/>
        </w:rPr>
      </w:pPr>
      <w:r w:rsidRPr="000628B0">
        <w:rPr>
          <w:rFonts w:eastAsiaTheme="majorEastAsia"/>
        </w:rPr>
        <w:t>odpleveleni – 04/06/08/10/ 2023</w:t>
      </w:r>
    </w:p>
    <w:p w:rsidR="00AB7799" w:rsidRPr="000628B0" w:rsidRDefault="00AB7799" w:rsidP="00AB7799">
      <w:pPr>
        <w:ind w:firstLine="993"/>
        <w:jc w:val="both"/>
        <w:rPr>
          <w:rFonts w:eastAsiaTheme="majorEastAsia"/>
        </w:rPr>
      </w:pPr>
      <w:r w:rsidRPr="000628B0">
        <w:rPr>
          <w:rFonts w:eastAsiaTheme="majorEastAsia"/>
        </w:rPr>
        <w:t xml:space="preserve">odstranění kotvení a obalu kmene – 10/2023 (pouze v případě zdárné adaptace stromu na </w:t>
      </w:r>
      <w:r w:rsidRPr="000628B0">
        <w:rPr>
          <w:rFonts w:eastAsiaTheme="majorEastAsia"/>
        </w:rPr>
        <w:tab/>
      </w:r>
      <w:r w:rsidRPr="000628B0">
        <w:rPr>
          <w:rFonts w:eastAsiaTheme="majorEastAsia"/>
        </w:rPr>
        <w:tab/>
      </w:r>
      <w:r w:rsidRPr="000628B0">
        <w:rPr>
          <w:rFonts w:eastAsiaTheme="majorEastAsia"/>
        </w:rPr>
        <w:tab/>
        <w:t>stanoviště)</w:t>
      </w:r>
    </w:p>
    <w:p w:rsidR="00AB7799" w:rsidRPr="000628B0" w:rsidRDefault="00AB7799" w:rsidP="00AB7799">
      <w:pPr>
        <w:ind w:firstLine="993"/>
        <w:jc w:val="both"/>
        <w:rPr>
          <w:rFonts w:eastAsiaTheme="majorEastAsia"/>
        </w:rPr>
      </w:pPr>
      <w:r w:rsidRPr="000628B0">
        <w:rPr>
          <w:rFonts w:eastAsiaTheme="majorEastAsia"/>
        </w:rPr>
        <w:t>zálivka – dle klimatických podmínek 6x</w:t>
      </w:r>
    </w:p>
    <w:p w:rsidR="00071574" w:rsidRPr="00BB53A1" w:rsidRDefault="00071574" w:rsidP="00FE36FF">
      <w:pPr>
        <w:ind w:firstLine="567"/>
        <w:jc w:val="both"/>
        <w:rPr>
          <w:rFonts w:eastAsiaTheme="majorEastAsia"/>
          <w:szCs w:val="22"/>
        </w:rPr>
      </w:pPr>
    </w:p>
    <w:p w:rsidR="00A00C76" w:rsidRPr="00BB53A1" w:rsidRDefault="00A00C76" w:rsidP="00A00C76">
      <w:pPr>
        <w:pStyle w:val="Nadpis2"/>
        <w:ind w:firstLine="567"/>
        <w:jc w:val="both"/>
      </w:pPr>
      <w:bookmarkStart w:id="39" w:name="_Toc523690574"/>
      <w:bookmarkStart w:id="40" w:name="_Toc497466852"/>
      <w:bookmarkStart w:id="41" w:name="_Toc17543414"/>
      <w:bookmarkStart w:id="42" w:name="_Toc414869073"/>
      <w:bookmarkEnd w:id="38"/>
      <w:r w:rsidRPr="00BB53A1">
        <w:t>Kácení dřevin</w:t>
      </w:r>
      <w:bookmarkEnd w:id="39"/>
      <w:bookmarkEnd w:id="40"/>
      <w:bookmarkEnd w:id="41"/>
    </w:p>
    <w:p w:rsidR="00A00C76" w:rsidRPr="00BB53A1" w:rsidRDefault="00A00C76" w:rsidP="00A00C76"/>
    <w:p w:rsidR="00A00C76" w:rsidRPr="00BB53A1" w:rsidRDefault="00A00C76" w:rsidP="00A00C76">
      <w:pPr>
        <w:ind w:firstLine="567"/>
        <w:jc w:val="both"/>
        <w:rPr>
          <w:rFonts w:eastAsiaTheme="minorHAnsi"/>
          <w:lang w:eastAsia="en-US"/>
        </w:rPr>
      </w:pPr>
      <w:r w:rsidRPr="00BB53A1">
        <w:t xml:space="preserve">Celkem je určeno ke kácení </w:t>
      </w:r>
      <w:r w:rsidR="009B32B2">
        <w:t>8</w:t>
      </w:r>
      <w:r w:rsidRPr="00BB53A1">
        <w:t xml:space="preserve"> stromů.</w:t>
      </w:r>
    </w:p>
    <w:p w:rsidR="00A00C76" w:rsidRPr="00BB53A1" w:rsidRDefault="00A00C76" w:rsidP="00561DFE">
      <w:pPr>
        <w:autoSpaceDE w:val="0"/>
        <w:autoSpaceDN w:val="0"/>
        <w:adjustRightInd w:val="0"/>
        <w:ind w:firstLine="567"/>
        <w:jc w:val="both"/>
        <w:rPr>
          <w:rFonts w:eastAsiaTheme="minorHAnsi"/>
          <w:szCs w:val="22"/>
          <w:lang w:eastAsia="en-US"/>
        </w:rPr>
      </w:pPr>
      <w:r w:rsidRPr="00BB53A1">
        <w:rPr>
          <w:rFonts w:eastAsiaTheme="minorHAnsi"/>
          <w:szCs w:val="22"/>
          <w:lang w:eastAsia="en-US"/>
        </w:rPr>
        <w:t>Rozsah a technologie kácení v rámci vegetačních úprav jsou uvedeny v </w:t>
      </w:r>
      <w:r w:rsidRPr="00BB53A1">
        <w:rPr>
          <w:rFonts w:eastAsiaTheme="minorHAnsi" w:cs="Tahoma"/>
          <w:sz w:val="20"/>
          <w:lang w:eastAsia="en-US"/>
        </w:rPr>
        <w:t xml:space="preserve"> </w:t>
      </w:r>
      <w:r w:rsidR="00561DFE" w:rsidRPr="00BB53A1">
        <w:rPr>
          <w:rFonts w:eastAsiaTheme="minorHAnsi" w:cs="Tahoma"/>
          <w:szCs w:val="22"/>
          <w:lang w:eastAsia="en-US"/>
        </w:rPr>
        <w:t xml:space="preserve">ČÁST PD B - </w:t>
      </w:r>
      <w:r w:rsidR="00561DFE" w:rsidRPr="00141CCC">
        <w:rPr>
          <w:rFonts w:eastAsiaTheme="minorHAnsi" w:cs="Tahoma"/>
          <w:szCs w:val="22"/>
          <w:lang w:eastAsia="en-US"/>
        </w:rPr>
        <w:t>ROZPOČET - INVENTARIZAČNÍ TABULKY, NÁVHR PĚSTEBNÍCH ZÁSAHŮ</w:t>
      </w:r>
      <w:r w:rsidR="00561DFE" w:rsidRPr="00BB53A1">
        <w:rPr>
          <w:rFonts w:eastAsiaTheme="minorHAnsi" w:cs="Tahoma"/>
          <w:szCs w:val="22"/>
          <w:lang w:eastAsia="en-US"/>
        </w:rPr>
        <w:t>.</w:t>
      </w:r>
      <w:r w:rsidR="00561DFE">
        <w:rPr>
          <w:rFonts w:eastAsiaTheme="minorHAnsi" w:cs="Tahoma"/>
          <w:szCs w:val="22"/>
          <w:lang w:eastAsia="en-US"/>
        </w:rPr>
        <w:t xml:space="preserve"> </w:t>
      </w:r>
      <w:r w:rsidRPr="00BB53A1">
        <w:rPr>
          <w:rFonts w:eastAsiaTheme="minorHAnsi"/>
          <w:szCs w:val="22"/>
          <w:lang w:eastAsia="en-US"/>
        </w:rPr>
        <w:t xml:space="preserve">Kácení dřevin bude probíhat podle platné legislativy, podle zákona č. 114/1992 Sb., o ochraně přírody a krajiny §8 a prováděcí vyhlášky č. 189/2013 Sb., o ochraně dřevin a povolování jejich kácení. Veškeré práce musí probíhat v souladu se všemi platnými právními předpisy ČR. </w:t>
      </w:r>
    </w:p>
    <w:p w:rsidR="00A00C76" w:rsidRPr="00BB53A1" w:rsidRDefault="00A00C76" w:rsidP="00A00C76">
      <w:pPr>
        <w:ind w:firstLine="567"/>
        <w:jc w:val="both"/>
        <w:rPr>
          <w:rFonts w:eastAsiaTheme="minorHAnsi"/>
          <w:szCs w:val="22"/>
          <w:lang w:eastAsia="en-US"/>
        </w:rPr>
      </w:pPr>
      <w:r w:rsidRPr="00BB53A1">
        <w:rPr>
          <w:rFonts w:eastAsiaTheme="minorHAnsi"/>
          <w:szCs w:val="22"/>
          <w:lang w:eastAsia="en-US"/>
        </w:rPr>
        <w:t xml:space="preserve">Před započetím kácení je doporučeno provést </w:t>
      </w:r>
      <w:r w:rsidRPr="00BB53A1">
        <w:rPr>
          <w:rFonts w:eastAsiaTheme="minorHAnsi"/>
          <w:b/>
          <w:szCs w:val="22"/>
          <w:lang w:eastAsia="en-US"/>
        </w:rPr>
        <w:t>u dřevin navržených ke kácení</w:t>
      </w:r>
      <w:r w:rsidRPr="00BB53A1">
        <w:rPr>
          <w:rFonts w:eastAsiaTheme="minorHAnsi"/>
          <w:szCs w:val="22"/>
          <w:lang w:eastAsia="en-US"/>
        </w:rPr>
        <w:t xml:space="preserve"> </w:t>
      </w:r>
      <w:r w:rsidR="000123A6" w:rsidRPr="00BB53A1">
        <w:rPr>
          <w:rFonts w:eastAsiaTheme="minorHAnsi"/>
          <w:szCs w:val="22"/>
          <w:lang w:eastAsia="en-US"/>
        </w:rPr>
        <w:t xml:space="preserve">biologický </w:t>
      </w:r>
      <w:r w:rsidRPr="00BB53A1">
        <w:rPr>
          <w:rFonts w:eastAsiaTheme="minorHAnsi"/>
          <w:b/>
          <w:szCs w:val="22"/>
          <w:lang w:eastAsia="en-US"/>
        </w:rPr>
        <w:t>průzkum, jehož cílem bude zmapovat výskyt chráněných živočichů</w:t>
      </w:r>
      <w:r w:rsidRPr="00BB53A1">
        <w:rPr>
          <w:rFonts w:eastAsiaTheme="minorHAnsi"/>
          <w:szCs w:val="22"/>
          <w:lang w:eastAsia="en-US"/>
        </w:rPr>
        <w:t xml:space="preserve"> dle zákona č. 114/1992 Sb., o ochraně přírody a krajiny. O případném výskyt chráněných živočichů na dřevinách bude následně informován příslušný orgán ochrany přírody a krajiny, který stanoví následný postup prací. </w:t>
      </w:r>
    </w:p>
    <w:p w:rsidR="00A00C76" w:rsidRPr="00BB53A1" w:rsidRDefault="00A00C76" w:rsidP="00A00C76">
      <w:pPr>
        <w:ind w:firstLine="567"/>
        <w:jc w:val="both"/>
        <w:rPr>
          <w:rFonts w:eastAsiaTheme="minorHAnsi"/>
          <w:szCs w:val="22"/>
          <w:lang w:eastAsia="en-US"/>
        </w:rPr>
      </w:pPr>
    </w:p>
    <w:p w:rsidR="00A00C76" w:rsidRPr="00BB53A1" w:rsidRDefault="00A00C76" w:rsidP="00A00C76">
      <w:pPr>
        <w:ind w:firstLine="567"/>
        <w:jc w:val="both"/>
        <w:rPr>
          <w:rFonts w:cs="Tahoma"/>
          <w:szCs w:val="22"/>
        </w:rPr>
      </w:pPr>
      <w:r w:rsidRPr="00BB53A1">
        <w:rPr>
          <w:rFonts w:cs="Tahoma"/>
          <w:szCs w:val="22"/>
        </w:rPr>
        <w:t xml:space="preserve">Kácení dřevin je navrženo z důvodu špatného zdravotního stavu (krátkodobá perspektiva). </w:t>
      </w:r>
    </w:p>
    <w:p w:rsidR="00DE0621" w:rsidRPr="00BB53A1" w:rsidRDefault="00A00C76" w:rsidP="00A00C76">
      <w:pPr>
        <w:ind w:firstLine="567"/>
        <w:jc w:val="both"/>
      </w:pPr>
      <w:r w:rsidRPr="00BB53A1">
        <w:rPr>
          <w:rFonts w:eastAsiaTheme="minorHAnsi"/>
          <w:szCs w:val="22"/>
          <w:lang w:eastAsia="en-US"/>
        </w:rPr>
        <w:t xml:space="preserve">Kácení stromů může provádět pouze osoba k tomu oprávněná dle zvláštních předpisů a norem. Při kácení stromů musí být postupováno s ohledem na jejich okolí a na přístupnost stanoviště. Větve a kmeny </w:t>
      </w:r>
      <w:r w:rsidR="000123A6" w:rsidRPr="00BB53A1">
        <w:rPr>
          <w:rFonts w:eastAsiaTheme="minorHAnsi"/>
          <w:szCs w:val="22"/>
          <w:lang w:eastAsia="en-US"/>
        </w:rPr>
        <w:t xml:space="preserve">s </w:t>
      </w:r>
      <w:r w:rsidRPr="00BB53A1">
        <w:rPr>
          <w:rFonts w:eastAsiaTheme="minorHAnsi"/>
          <w:szCs w:val="22"/>
          <w:lang w:eastAsia="en-US"/>
        </w:rPr>
        <w:t>průměr</w:t>
      </w:r>
      <w:r w:rsidR="000123A6" w:rsidRPr="00BB53A1">
        <w:rPr>
          <w:rFonts w:eastAsiaTheme="minorHAnsi"/>
          <w:szCs w:val="22"/>
          <w:lang w:eastAsia="en-US"/>
        </w:rPr>
        <w:t>em</w:t>
      </w:r>
      <w:r w:rsidRPr="00BB53A1">
        <w:rPr>
          <w:rFonts w:eastAsiaTheme="minorHAnsi"/>
          <w:szCs w:val="22"/>
          <w:lang w:eastAsia="en-US"/>
        </w:rPr>
        <w:t xml:space="preserve"> </w:t>
      </w:r>
      <w:r w:rsidR="000123A6" w:rsidRPr="00BB53A1">
        <w:rPr>
          <w:rFonts w:eastAsiaTheme="minorHAnsi"/>
          <w:szCs w:val="22"/>
          <w:lang w:eastAsia="en-US"/>
        </w:rPr>
        <w:t xml:space="preserve">nad </w:t>
      </w:r>
      <w:r w:rsidRPr="00BB53A1">
        <w:rPr>
          <w:rFonts w:eastAsiaTheme="minorHAnsi"/>
          <w:szCs w:val="22"/>
          <w:lang w:eastAsia="en-US"/>
        </w:rPr>
        <w:t xml:space="preserve">10 cm budou nařezány na délku 1 m (tento úkon je obsažen v ceně položky kácení dřevin). Umístění dřevní hmoty bude určeno investorem při samotné realizaci. </w:t>
      </w:r>
      <w:r w:rsidR="000123A6" w:rsidRPr="00BB53A1">
        <w:rPr>
          <w:rFonts w:eastAsiaTheme="minorHAnsi"/>
          <w:szCs w:val="22"/>
          <w:lang w:eastAsia="en-US"/>
        </w:rPr>
        <w:t>Klestí a v</w:t>
      </w:r>
      <w:r w:rsidRPr="00BB53A1">
        <w:rPr>
          <w:rFonts w:eastAsiaTheme="minorHAnsi"/>
          <w:szCs w:val="22"/>
          <w:lang w:eastAsia="en-US"/>
        </w:rPr>
        <w:t xml:space="preserve">ětve o průměru do 10 cm budou naštěpované. </w:t>
      </w:r>
      <w:r w:rsidR="00DE0621" w:rsidRPr="00BB53A1">
        <w:t xml:space="preserve">Štěpka bude odvezena </w:t>
      </w:r>
      <w:r w:rsidR="009B32B2">
        <w:t>na mezideponii a bude použita v rámci běžné údržby zeleně města Šternberk</w:t>
      </w:r>
      <w:r w:rsidR="00DE0621" w:rsidRPr="00BB53A1">
        <w:t>.</w:t>
      </w:r>
      <w:r w:rsidR="002658A4">
        <w:t xml:space="preserve"> Množství štěpky bylo stanoveno odborným odhadem.</w:t>
      </w:r>
    </w:p>
    <w:p w:rsidR="00A00C76" w:rsidRPr="00BB53A1" w:rsidRDefault="00A00C76" w:rsidP="00A00C76">
      <w:pPr>
        <w:ind w:firstLine="567"/>
        <w:jc w:val="both"/>
      </w:pPr>
      <w:r w:rsidRPr="00BB53A1">
        <w:t xml:space="preserve">Při odstranění a frézování pařezů nesmí dojít k poškození okolních dřevin a staveb! Pařezy </w:t>
      </w:r>
      <w:r w:rsidR="000123A6" w:rsidRPr="00BB53A1">
        <w:t>včetně kořenových náběhů</w:t>
      </w:r>
      <w:r w:rsidR="00572979">
        <w:t xml:space="preserve"> a hlavních kořenů</w:t>
      </w:r>
      <w:r w:rsidR="000123A6" w:rsidRPr="00BB53A1">
        <w:t xml:space="preserve"> </w:t>
      </w:r>
      <w:r w:rsidR="00572979">
        <w:t>budou odstraněny zcela</w:t>
      </w:r>
      <w:r w:rsidRPr="00BB53A1">
        <w:t>. Po odstranění pařezu</w:t>
      </w:r>
      <w:r w:rsidR="00572979">
        <w:t xml:space="preserve"> bude část jámy (0,7m3)   pro výsadbu nového stromu. Zbylá část</w:t>
      </w:r>
      <w:r w:rsidRPr="00BB53A1">
        <w:t xml:space="preserve"> </w:t>
      </w:r>
      <w:r w:rsidR="00572979">
        <w:t>jámy bude</w:t>
      </w:r>
      <w:r w:rsidRPr="00BB53A1">
        <w:t xml:space="preserve"> zasypán</w:t>
      </w:r>
      <w:r w:rsidR="00572979">
        <w:t>a</w:t>
      </w:r>
      <w:r w:rsidRPr="00BB53A1">
        <w:t xml:space="preserve"> kvalitní zeminou a urovnán</w:t>
      </w:r>
      <w:r w:rsidR="00572979">
        <w:t xml:space="preserve">a tak, aby </w:t>
      </w:r>
      <w:r w:rsidR="003D7C65">
        <w:t xml:space="preserve">povrch po zasypané jámě </w:t>
      </w:r>
      <w:r w:rsidR="00572979">
        <w:t>plynule navazovalo na okolní terén</w:t>
      </w:r>
      <w:r w:rsidRPr="00BB53A1">
        <w:t>.</w:t>
      </w:r>
      <w:r w:rsidR="00572979">
        <w:t xml:space="preserve"> </w:t>
      </w:r>
      <w:r w:rsidRPr="00BB53A1">
        <w:t xml:space="preserve"> Při zásypu musí být jednotlivé vrstvy postupně utuženy tak, aby nedošlo k jejich pozdějšímu sesedání. </w:t>
      </w:r>
    </w:p>
    <w:p w:rsidR="00AC7A30" w:rsidRPr="00BB53A1" w:rsidRDefault="00AC7A30" w:rsidP="00FE36FF">
      <w:pPr>
        <w:pStyle w:val="Nadpis2"/>
        <w:ind w:firstLine="567"/>
        <w:jc w:val="both"/>
        <w:rPr>
          <w:sz w:val="22"/>
          <w:szCs w:val="22"/>
        </w:rPr>
      </w:pPr>
      <w:bookmarkStart w:id="43" w:name="_Toc17543415"/>
      <w:r w:rsidRPr="00BB53A1">
        <w:rPr>
          <w:sz w:val="22"/>
          <w:szCs w:val="22"/>
        </w:rPr>
        <w:t>Technologické postupy ošetření stromů</w:t>
      </w:r>
      <w:bookmarkEnd w:id="42"/>
      <w:bookmarkEnd w:id="43"/>
      <w:r w:rsidRPr="00BB53A1">
        <w:rPr>
          <w:sz w:val="22"/>
          <w:szCs w:val="22"/>
        </w:rPr>
        <w:t xml:space="preserve"> </w:t>
      </w:r>
    </w:p>
    <w:p w:rsidR="00FE77FF" w:rsidRPr="00BB53A1" w:rsidRDefault="00FE77FF" w:rsidP="00FE36FF">
      <w:pPr>
        <w:tabs>
          <w:tab w:val="left" w:pos="284"/>
        </w:tabs>
        <w:ind w:firstLine="567"/>
        <w:jc w:val="both"/>
        <w:rPr>
          <w:szCs w:val="22"/>
          <w:lang w:eastAsia="en-US"/>
        </w:rPr>
      </w:pPr>
    </w:p>
    <w:p w:rsidR="000123A6" w:rsidRDefault="000123A6" w:rsidP="000123A6">
      <w:pPr>
        <w:ind w:firstLine="567"/>
        <w:jc w:val="both"/>
      </w:pPr>
      <w:r w:rsidRPr="00BB53A1">
        <w:t xml:space="preserve">Celkem je určeno k pěstebním zásahům </w:t>
      </w:r>
      <w:r w:rsidR="008B15BC">
        <w:t>376 u</w:t>
      </w:r>
      <w:r w:rsidRPr="00BB53A1">
        <w:t xml:space="preserve"> stromů</w:t>
      </w:r>
      <w:r w:rsidR="008B15BC">
        <w:t>.</w:t>
      </w:r>
    </w:p>
    <w:p w:rsidR="00687B6A" w:rsidRDefault="00687B6A" w:rsidP="00687B6A">
      <w:pPr>
        <w:ind w:firstLine="567"/>
        <w:jc w:val="both"/>
      </w:pPr>
    </w:p>
    <w:p w:rsidR="00687B6A" w:rsidRDefault="00687B6A" w:rsidP="00687B6A">
      <w:pPr>
        <w:ind w:firstLine="567"/>
        <w:jc w:val="both"/>
      </w:pPr>
      <w:r>
        <w:t>Dřeviny budou ošetřované</w:t>
      </w:r>
      <w:r w:rsidR="008B15BC">
        <w:t xml:space="preserve"> v daném roce</w:t>
      </w:r>
      <w:r>
        <w:t xml:space="preserve"> v období polovina července až do poloviny března. </w:t>
      </w:r>
    </w:p>
    <w:p w:rsidR="00687B6A" w:rsidRPr="00CA066C" w:rsidRDefault="00687B6A" w:rsidP="00687B6A">
      <w:pPr>
        <w:tabs>
          <w:tab w:val="left" w:pos="284"/>
        </w:tabs>
        <w:ind w:firstLine="567"/>
        <w:jc w:val="both"/>
        <w:rPr>
          <w:szCs w:val="22"/>
          <w:lang w:eastAsia="en-US"/>
        </w:rPr>
      </w:pPr>
    </w:p>
    <w:p w:rsidR="00687B6A" w:rsidRPr="00CA066C" w:rsidRDefault="00687B6A" w:rsidP="00687B6A">
      <w:pPr>
        <w:tabs>
          <w:tab w:val="left" w:pos="284"/>
        </w:tabs>
        <w:ind w:firstLine="567"/>
        <w:jc w:val="both"/>
        <w:rPr>
          <w:szCs w:val="22"/>
          <w:u w:val="single"/>
          <w:lang w:eastAsia="en-US"/>
        </w:rPr>
      </w:pPr>
      <w:r w:rsidRPr="00CA066C">
        <w:rPr>
          <w:szCs w:val="22"/>
          <w:u w:val="single"/>
          <w:lang w:eastAsia="en-US"/>
        </w:rPr>
        <w:t>Období řezu:</w:t>
      </w:r>
    </w:p>
    <w:p w:rsidR="00687B6A" w:rsidRPr="00CA066C" w:rsidRDefault="00687B6A" w:rsidP="00687B6A">
      <w:pPr>
        <w:widowControl w:val="0"/>
        <w:ind w:firstLine="567"/>
        <w:jc w:val="both"/>
        <w:rPr>
          <w:snapToGrid w:val="0"/>
          <w:szCs w:val="22"/>
        </w:rPr>
      </w:pPr>
      <w:r w:rsidRPr="00CA066C">
        <w:rPr>
          <w:snapToGrid w:val="0"/>
          <w:szCs w:val="22"/>
        </w:rPr>
        <w:t xml:space="preserve">řez zdravotní – ve vegetačním období </w:t>
      </w:r>
    </w:p>
    <w:p w:rsidR="00687B6A" w:rsidRPr="00CA066C" w:rsidRDefault="00687B6A" w:rsidP="00687B6A">
      <w:pPr>
        <w:widowControl w:val="0"/>
        <w:ind w:firstLine="567"/>
        <w:jc w:val="both"/>
        <w:rPr>
          <w:snapToGrid w:val="0"/>
          <w:szCs w:val="22"/>
        </w:rPr>
      </w:pPr>
      <w:r w:rsidRPr="00CA066C">
        <w:rPr>
          <w:snapToGrid w:val="0"/>
          <w:szCs w:val="22"/>
        </w:rPr>
        <w:t>bezpečnostní řez – kdykoliv</w:t>
      </w:r>
    </w:p>
    <w:p w:rsidR="00687B6A" w:rsidRPr="00CA066C" w:rsidRDefault="00687B6A" w:rsidP="00687B6A">
      <w:pPr>
        <w:widowControl w:val="0"/>
        <w:ind w:firstLine="567"/>
        <w:jc w:val="both"/>
        <w:rPr>
          <w:snapToGrid w:val="0"/>
          <w:szCs w:val="22"/>
        </w:rPr>
      </w:pPr>
      <w:r w:rsidRPr="00CA066C">
        <w:rPr>
          <w:snapToGrid w:val="0"/>
          <w:szCs w:val="22"/>
        </w:rPr>
        <w:t>redukční řezy lokální – kdykoliv</w:t>
      </w:r>
    </w:p>
    <w:p w:rsidR="00687B6A" w:rsidRPr="00CA066C" w:rsidRDefault="00687B6A" w:rsidP="00687B6A">
      <w:pPr>
        <w:widowControl w:val="0"/>
        <w:ind w:firstLine="567"/>
        <w:jc w:val="both"/>
        <w:rPr>
          <w:snapToGrid w:val="0"/>
          <w:szCs w:val="22"/>
        </w:rPr>
      </w:pPr>
      <w:r w:rsidRPr="00CA066C">
        <w:rPr>
          <w:snapToGrid w:val="0"/>
          <w:szCs w:val="22"/>
        </w:rPr>
        <w:t>stabilizační řezy (obvodová redukce,..) – v druhé půlce vegetačního klidu, v případě narušení stability kdykoliv</w:t>
      </w:r>
    </w:p>
    <w:p w:rsidR="00687B6A" w:rsidRDefault="00687B6A" w:rsidP="000123A6">
      <w:pPr>
        <w:ind w:firstLine="567"/>
        <w:jc w:val="both"/>
      </w:pPr>
    </w:p>
    <w:p w:rsidR="00AC7A30" w:rsidRPr="00BB53A1" w:rsidRDefault="00AC7A30" w:rsidP="00FE36FF">
      <w:pPr>
        <w:tabs>
          <w:tab w:val="left" w:pos="284"/>
        </w:tabs>
        <w:ind w:firstLine="567"/>
        <w:jc w:val="both"/>
        <w:rPr>
          <w:szCs w:val="22"/>
          <w:lang w:eastAsia="en-US"/>
        </w:rPr>
      </w:pPr>
      <w:r w:rsidRPr="00BB53A1">
        <w:rPr>
          <w:szCs w:val="22"/>
          <w:lang w:eastAsia="en-US"/>
        </w:rPr>
        <w:t>Dřeviny určené k pěstebním zásahům a typ zásahu na těchto stromech je uveden v</w:t>
      </w:r>
      <w:r w:rsidRPr="00BB53A1">
        <w:rPr>
          <w:rFonts w:eastAsiaTheme="minorHAnsi"/>
          <w:szCs w:val="22"/>
          <w:lang w:eastAsia="en-US"/>
        </w:rPr>
        <w:t xml:space="preserve"> inventarizačních tabulkách </w:t>
      </w:r>
      <w:r w:rsidRPr="00BB53A1">
        <w:rPr>
          <w:rFonts w:eastAsiaTheme="minorHAnsi" w:cs="Tahoma"/>
          <w:szCs w:val="22"/>
          <w:lang w:eastAsia="en-US"/>
        </w:rPr>
        <w:t>viz.</w:t>
      </w:r>
      <w:r w:rsidR="00394E91" w:rsidRPr="00BB53A1">
        <w:rPr>
          <w:rFonts w:eastAsiaTheme="minorHAnsi" w:cs="Tahoma"/>
          <w:szCs w:val="22"/>
          <w:lang w:eastAsia="en-US"/>
        </w:rPr>
        <w:t xml:space="preserve"> </w:t>
      </w:r>
      <w:r w:rsidR="00561DFE" w:rsidRPr="00BB53A1">
        <w:rPr>
          <w:rFonts w:eastAsiaTheme="minorHAnsi" w:cs="Tahoma"/>
          <w:szCs w:val="22"/>
          <w:lang w:eastAsia="en-US"/>
        </w:rPr>
        <w:t xml:space="preserve">ČÁST PD B - </w:t>
      </w:r>
      <w:r w:rsidR="00561DFE" w:rsidRPr="00141CCC">
        <w:rPr>
          <w:rFonts w:eastAsiaTheme="minorHAnsi" w:cs="Tahoma"/>
          <w:szCs w:val="22"/>
          <w:lang w:eastAsia="en-US"/>
        </w:rPr>
        <w:t>ROZPOČET - INVENTARIZAČNÍ TABULKY, NÁVHR PĚSTEBNÍCH ZÁSAHŮ</w:t>
      </w:r>
      <w:r w:rsidR="00561DFE" w:rsidRPr="00BB53A1">
        <w:rPr>
          <w:rFonts w:eastAsiaTheme="minorHAnsi" w:cs="Tahoma"/>
          <w:szCs w:val="22"/>
          <w:lang w:eastAsia="en-US"/>
        </w:rPr>
        <w:t>.</w:t>
      </w:r>
    </w:p>
    <w:p w:rsidR="00AC7A30" w:rsidRPr="00BB53A1" w:rsidRDefault="00AC7A30" w:rsidP="00FE36FF">
      <w:pPr>
        <w:tabs>
          <w:tab w:val="left" w:pos="284"/>
        </w:tabs>
        <w:ind w:firstLine="567"/>
        <w:jc w:val="both"/>
        <w:rPr>
          <w:szCs w:val="22"/>
          <w:lang w:eastAsia="en-US"/>
        </w:rPr>
      </w:pPr>
      <w:r w:rsidRPr="00BB53A1">
        <w:rPr>
          <w:szCs w:val="22"/>
          <w:lang w:eastAsia="en-US"/>
        </w:rPr>
        <w:lastRenderedPageBreak/>
        <w:t>Technické a technologické postupy řezů u jednotlivých typů navržených zásahů budou probíhat dle oborového standardu - STANDARDY PÉČE O PŘÍRODU A KRAJINU – ŘEZ STROMŮ, SPPK A02 002:2013, AOPK ČR, Mendelova univerzita v Brně, 2013.</w:t>
      </w:r>
    </w:p>
    <w:p w:rsidR="00880A82" w:rsidRPr="00BB53A1" w:rsidRDefault="00880A82" w:rsidP="00FE36FF">
      <w:pPr>
        <w:tabs>
          <w:tab w:val="left" w:pos="284"/>
        </w:tabs>
        <w:ind w:firstLine="567"/>
        <w:jc w:val="both"/>
        <w:rPr>
          <w:szCs w:val="22"/>
          <w:lang w:eastAsia="en-US"/>
        </w:rPr>
      </w:pPr>
    </w:p>
    <w:p w:rsidR="002658A4" w:rsidRPr="00BB53A1" w:rsidRDefault="00880A82" w:rsidP="002658A4">
      <w:pPr>
        <w:ind w:firstLine="567"/>
        <w:jc w:val="both"/>
      </w:pPr>
      <w:r w:rsidRPr="00BB53A1">
        <w:rPr>
          <w:rFonts w:eastAsiaTheme="minorHAnsi"/>
          <w:szCs w:val="22"/>
          <w:lang w:eastAsia="en-US"/>
        </w:rPr>
        <w:t xml:space="preserve">Větve budou </w:t>
      </w:r>
      <w:r w:rsidR="001658AD" w:rsidRPr="00BB53A1">
        <w:rPr>
          <w:rFonts w:eastAsiaTheme="minorHAnsi"/>
          <w:szCs w:val="22"/>
          <w:lang w:eastAsia="en-US"/>
        </w:rPr>
        <w:t>naštěpkovány</w:t>
      </w:r>
      <w:r w:rsidRPr="00BB53A1">
        <w:rPr>
          <w:rFonts w:eastAsiaTheme="minorHAnsi"/>
          <w:szCs w:val="22"/>
          <w:lang w:eastAsia="en-US"/>
        </w:rPr>
        <w:t>.</w:t>
      </w:r>
      <w:r w:rsidR="008171E2" w:rsidRPr="00BB53A1">
        <w:rPr>
          <w:szCs w:val="22"/>
        </w:rPr>
        <w:t xml:space="preserve"> </w:t>
      </w:r>
      <w:r w:rsidR="00C75003" w:rsidRPr="00BB53A1">
        <w:t xml:space="preserve">Štěpka bude odvezena </w:t>
      </w:r>
      <w:r w:rsidR="00C75003">
        <w:t>na mezideponii a bude použita v rámci běžné údržby zeleně města Šternberk</w:t>
      </w:r>
      <w:r w:rsidR="00C75003" w:rsidRPr="00BB53A1">
        <w:t>.</w:t>
      </w:r>
      <w:r w:rsidR="002658A4" w:rsidRPr="002658A4">
        <w:t xml:space="preserve"> </w:t>
      </w:r>
      <w:r w:rsidR="002658A4">
        <w:t>Množství štěpky bylo stanoveno odborným odhadem.</w:t>
      </w:r>
    </w:p>
    <w:p w:rsidR="00AC7A30" w:rsidRPr="00BB53A1" w:rsidRDefault="00AC7A30" w:rsidP="00FE36FF">
      <w:pPr>
        <w:pStyle w:val="Nadpis2"/>
        <w:ind w:firstLine="567"/>
        <w:jc w:val="both"/>
        <w:rPr>
          <w:rFonts w:eastAsiaTheme="minorHAnsi"/>
          <w:sz w:val="22"/>
          <w:szCs w:val="22"/>
          <w:lang w:eastAsia="en-US"/>
        </w:rPr>
      </w:pPr>
      <w:bookmarkStart w:id="44" w:name="_Toc414869074"/>
      <w:bookmarkStart w:id="45" w:name="_Toc17543416"/>
      <w:r w:rsidRPr="00BB53A1">
        <w:rPr>
          <w:rFonts w:eastAsiaTheme="minorHAnsi"/>
          <w:sz w:val="22"/>
          <w:szCs w:val="22"/>
          <w:lang w:eastAsia="en-US"/>
        </w:rPr>
        <w:t>Plán výsadeb</w:t>
      </w:r>
      <w:bookmarkStart w:id="46" w:name="_GoBack"/>
      <w:bookmarkEnd w:id="44"/>
      <w:bookmarkEnd w:id="45"/>
      <w:bookmarkEnd w:id="46"/>
    </w:p>
    <w:p w:rsidR="004A555E" w:rsidRPr="00BB53A1" w:rsidRDefault="004A555E" w:rsidP="00FE36FF">
      <w:pPr>
        <w:jc w:val="both"/>
        <w:rPr>
          <w:rFonts w:eastAsiaTheme="minorHAnsi"/>
          <w:szCs w:val="22"/>
          <w:lang w:eastAsia="en-US"/>
        </w:rPr>
      </w:pPr>
    </w:p>
    <w:p w:rsidR="002D1F0E" w:rsidRPr="00BB53A1" w:rsidRDefault="00AC7A30" w:rsidP="00FE36FF">
      <w:pPr>
        <w:ind w:firstLine="567"/>
        <w:jc w:val="both"/>
        <w:rPr>
          <w:rFonts w:eastAsiaTheme="minorHAnsi"/>
          <w:szCs w:val="22"/>
        </w:rPr>
      </w:pPr>
      <w:r w:rsidRPr="00BB53A1">
        <w:rPr>
          <w:rFonts w:eastAsiaTheme="minorHAnsi"/>
          <w:szCs w:val="22"/>
        </w:rPr>
        <w:t xml:space="preserve">Návrh </w:t>
      </w:r>
      <w:r w:rsidR="0093176F" w:rsidRPr="00BB53A1">
        <w:rPr>
          <w:rFonts w:eastAsiaTheme="minorHAnsi"/>
          <w:szCs w:val="22"/>
        </w:rPr>
        <w:t>výsadeb stromů v jednotlivých lokalitách</w:t>
      </w:r>
      <w:r w:rsidRPr="00BB53A1">
        <w:rPr>
          <w:rFonts w:eastAsiaTheme="minorHAnsi"/>
          <w:szCs w:val="22"/>
        </w:rPr>
        <w:t xml:space="preserve"> vychází ze současných i předpokládaných stanovištních podmínek</w:t>
      </w:r>
      <w:r w:rsidR="0093176F" w:rsidRPr="00BB53A1">
        <w:rPr>
          <w:rFonts w:eastAsiaTheme="minorHAnsi"/>
          <w:szCs w:val="22"/>
        </w:rPr>
        <w:t xml:space="preserve"> </w:t>
      </w:r>
      <w:r w:rsidR="00D931D4" w:rsidRPr="00BB53A1">
        <w:rPr>
          <w:rFonts w:eastAsiaTheme="minorHAnsi"/>
          <w:szCs w:val="22"/>
        </w:rPr>
        <w:t xml:space="preserve">a </w:t>
      </w:r>
      <w:r w:rsidRPr="00BB53A1">
        <w:rPr>
          <w:rFonts w:eastAsiaTheme="minorHAnsi"/>
          <w:szCs w:val="22"/>
        </w:rPr>
        <w:t>požadavků investora</w:t>
      </w:r>
      <w:r w:rsidR="002D1F0E" w:rsidRPr="00BB53A1">
        <w:rPr>
          <w:rFonts w:eastAsiaTheme="minorHAnsi"/>
          <w:szCs w:val="22"/>
        </w:rPr>
        <w:t>.</w:t>
      </w:r>
      <w:r w:rsidR="00413980" w:rsidRPr="00BB53A1">
        <w:rPr>
          <w:rFonts w:eastAsiaTheme="minorHAnsi"/>
          <w:szCs w:val="22"/>
        </w:rPr>
        <w:t xml:space="preserve"> </w:t>
      </w:r>
    </w:p>
    <w:p w:rsidR="0093176F" w:rsidRPr="00BB53A1" w:rsidRDefault="004D48EB" w:rsidP="00C75F4C">
      <w:pPr>
        <w:ind w:firstLine="567"/>
        <w:jc w:val="both"/>
        <w:rPr>
          <w:szCs w:val="22"/>
        </w:rPr>
      </w:pPr>
      <w:r w:rsidRPr="00BB53A1">
        <w:rPr>
          <w:szCs w:val="22"/>
        </w:rPr>
        <w:t>N</w:t>
      </w:r>
      <w:r w:rsidR="003525FF" w:rsidRPr="00BB53A1">
        <w:rPr>
          <w:szCs w:val="22"/>
        </w:rPr>
        <w:t>ávrh</w:t>
      </w:r>
      <w:r w:rsidR="00396CDE" w:rsidRPr="00BB53A1">
        <w:rPr>
          <w:szCs w:val="22"/>
        </w:rPr>
        <w:t xml:space="preserve"> </w:t>
      </w:r>
      <w:r w:rsidR="0093176F" w:rsidRPr="00BB53A1">
        <w:rPr>
          <w:szCs w:val="22"/>
        </w:rPr>
        <w:t>druhového složení</w:t>
      </w:r>
      <w:r w:rsidR="003525FF" w:rsidRPr="00BB53A1">
        <w:rPr>
          <w:szCs w:val="22"/>
        </w:rPr>
        <w:t xml:space="preserve"> </w:t>
      </w:r>
      <w:r w:rsidR="0093176F" w:rsidRPr="00BB53A1">
        <w:rPr>
          <w:szCs w:val="22"/>
        </w:rPr>
        <w:t>vychází</w:t>
      </w:r>
      <w:r w:rsidR="003525FF" w:rsidRPr="00BB53A1">
        <w:rPr>
          <w:szCs w:val="22"/>
        </w:rPr>
        <w:t xml:space="preserve"> </w:t>
      </w:r>
      <w:r w:rsidR="00D931D4" w:rsidRPr="00BB53A1">
        <w:rPr>
          <w:szCs w:val="22"/>
        </w:rPr>
        <w:t xml:space="preserve">ze </w:t>
      </w:r>
      <w:r w:rsidR="003525FF" w:rsidRPr="00BB53A1">
        <w:rPr>
          <w:szCs w:val="22"/>
        </w:rPr>
        <w:t>současné</w:t>
      </w:r>
      <w:r w:rsidR="0093176F" w:rsidRPr="00BB53A1">
        <w:rPr>
          <w:szCs w:val="22"/>
        </w:rPr>
        <w:t xml:space="preserve"> druhové skladby </w:t>
      </w:r>
      <w:r w:rsidR="009D26F7" w:rsidRPr="00BB53A1">
        <w:rPr>
          <w:szCs w:val="22"/>
        </w:rPr>
        <w:t xml:space="preserve">v </w:t>
      </w:r>
      <w:r w:rsidR="003525FF" w:rsidRPr="00BB53A1">
        <w:rPr>
          <w:szCs w:val="22"/>
        </w:rPr>
        <w:t xml:space="preserve">jednotlivých </w:t>
      </w:r>
      <w:r w:rsidR="00B12678" w:rsidRPr="00BB53A1">
        <w:rPr>
          <w:szCs w:val="22"/>
        </w:rPr>
        <w:t>stromořadí</w:t>
      </w:r>
      <w:r w:rsidR="009D26F7" w:rsidRPr="00BB53A1">
        <w:rPr>
          <w:szCs w:val="22"/>
        </w:rPr>
        <w:t>ch</w:t>
      </w:r>
      <w:r w:rsidR="00E25A81" w:rsidRPr="00BB53A1">
        <w:rPr>
          <w:szCs w:val="22"/>
        </w:rPr>
        <w:t xml:space="preserve"> či jejich segmentech</w:t>
      </w:r>
      <w:r w:rsidR="00BE4C17" w:rsidRPr="00BB53A1">
        <w:rPr>
          <w:szCs w:val="22"/>
        </w:rPr>
        <w:t>.</w:t>
      </w:r>
      <w:r w:rsidR="00E25A81" w:rsidRPr="00BB53A1">
        <w:rPr>
          <w:szCs w:val="22"/>
        </w:rPr>
        <w:t xml:space="preserve"> </w:t>
      </w:r>
    </w:p>
    <w:p w:rsidR="003525FF" w:rsidRPr="00BB53A1" w:rsidRDefault="00C75F4C" w:rsidP="00C75F4C">
      <w:pPr>
        <w:ind w:firstLine="567"/>
        <w:jc w:val="both"/>
        <w:rPr>
          <w:szCs w:val="22"/>
        </w:rPr>
      </w:pPr>
      <w:r w:rsidRPr="00BB53A1">
        <w:rPr>
          <w:szCs w:val="22"/>
        </w:rPr>
        <w:t>Druhová skladba výsadeb u jednotlivých lokalit je patrná z</w:t>
      </w:r>
      <w:r w:rsidR="00413980" w:rsidRPr="00BB53A1">
        <w:rPr>
          <w:szCs w:val="22"/>
        </w:rPr>
        <w:t> </w:t>
      </w:r>
      <w:r w:rsidRPr="00BB53A1">
        <w:rPr>
          <w:szCs w:val="22"/>
        </w:rPr>
        <w:t>tabulky</w:t>
      </w:r>
      <w:r w:rsidR="00413980" w:rsidRPr="00BB53A1">
        <w:rPr>
          <w:szCs w:val="22"/>
        </w:rPr>
        <w:t xml:space="preserve"> -</w:t>
      </w:r>
      <w:r w:rsidR="00665C70" w:rsidRPr="00BB53A1">
        <w:rPr>
          <w:szCs w:val="22"/>
        </w:rPr>
        <w:t xml:space="preserve"> </w:t>
      </w:r>
      <w:r w:rsidR="00413980" w:rsidRPr="00BB53A1">
        <w:rPr>
          <w:szCs w:val="22"/>
        </w:rPr>
        <w:t xml:space="preserve">Druhové složení výsadeb </w:t>
      </w:r>
      <w:r w:rsidRPr="00BB53A1">
        <w:rPr>
          <w:szCs w:val="22"/>
        </w:rPr>
        <w:t>viz. níže.</w:t>
      </w:r>
    </w:p>
    <w:p w:rsidR="00C75F4C" w:rsidRPr="00BB53A1" w:rsidRDefault="00C75F4C" w:rsidP="00C75F4C">
      <w:pPr>
        <w:ind w:firstLine="567"/>
        <w:jc w:val="both"/>
        <w:rPr>
          <w:szCs w:val="22"/>
        </w:rPr>
      </w:pPr>
      <w:r w:rsidRPr="00BB53A1">
        <w:rPr>
          <w:szCs w:val="22"/>
        </w:rPr>
        <w:t>Spon nových výsadeb vychází ze</w:t>
      </w:r>
      <w:r w:rsidR="002106ED" w:rsidRPr="00BB53A1">
        <w:rPr>
          <w:szCs w:val="22"/>
        </w:rPr>
        <w:t xml:space="preserve"> </w:t>
      </w:r>
      <w:r w:rsidRPr="00BB53A1">
        <w:rPr>
          <w:szCs w:val="22"/>
        </w:rPr>
        <w:t xml:space="preserve">současného </w:t>
      </w:r>
      <w:r w:rsidR="002106ED" w:rsidRPr="00BB53A1">
        <w:rPr>
          <w:szCs w:val="22"/>
        </w:rPr>
        <w:t xml:space="preserve">sponu </w:t>
      </w:r>
      <w:r w:rsidR="00E25A81" w:rsidRPr="00BB53A1">
        <w:rPr>
          <w:szCs w:val="22"/>
        </w:rPr>
        <w:t>stromořadí</w:t>
      </w:r>
      <w:r w:rsidR="002106ED" w:rsidRPr="00BB53A1">
        <w:rPr>
          <w:szCs w:val="22"/>
        </w:rPr>
        <w:t xml:space="preserve">, </w:t>
      </w:r>
      <w:r w:rsidR="009D26F7" w:rsidRPr="00BB53A1">
        <w:rPr>
          <w:szCs w:val="22"/>
        </w:rPr>
        <w:t xml:space="preserve">z </w:t>
      </w:r>
      <w:r w:rsidR="002106ED" w:rsidRPr="00BB53A1">
        <w:rPr>
          <w:szCs w:val="22"/>
        </w:rPr>
        <w:t xml:space="preserve">prostorových a provozních vztahů v území (vjezdy, </w:t>
      </w:r>
      <w:r w:rsidR="00413980" w:rsidRPr="00BB53A1">
        <w:rPr>
          <w:szCs w:val="22"/>
        </w:rPr>
        <w:t xml:space="preserve">inženýrské sítě, </w:t>
      </w:r>
      <w:r w:rsidR="002106ED" w:rsidRPr="00BB53A1">
        <w:rPr>
          <w:szCs w:val="22"/>
        </w:rPr>
        <w:t>vodoteče, příkopy, atd)</w:t>
      </w:r>
      <w:r w:rsidRPr="00BB53A1">
        <w:rPr>
          <w:szCs w:val="22"/>
        </w:rPr>
        <w:t xml:space="preserve">. </w:t>
      </w:r>
    </w:p>
    <w:p w:rsidR="00413980" w:rsidRPr="00BB53A1" w:rsidRDefault="00413980" w:rsidP="00C75F4C">
      <w:pPr>
        <w:ind w:firstLine="567"/>
        <w:jc w:val="both"/>
        <w:rPr>
          <w:szCs w:val="22"/>
        </w:rPr>
      </w:pPr>
    </w:p>
    <w:p w:rsidR="00E8476D" w:rsidRPr="00BB53A1" w:rsidRDefault="00E8476D" w:rsidP="00E8476D">
      <w:pPr>
        <w:ind w:firstLine="567"/>
        <w:jc w:val="both"/>
        <w:rPr>
          <w:rFonts w:eastAsiaTheme="minorHAnsi"/>
          <w:b/>
          <w:szCs w:val="22"/>
        </w:rPr>
      </w:pPr>
      <w:bookmarkStart w:id="47" w:name="_Toc414869076"/>
      <w:r w:rsidRPr="00BB53A1">
        <w:rPr>
          <w:b/>
          <w:szCs w:val="22"/>
        </w:rPr>
        <w:t xml:space="preserve">Přesné </w:t>
      </w:r>
      <w:r w:rsidR="00FD7C7D" w:rsidRPr="00BB53A1">
        <w:rPr>
          <w:b/>
          <w:szCs w:val="22"/>
        </w:rPr>
        <w:t>umístění</w:t>
      </w:r>
      <w:r w:rsidRPr="00BB53A1">
        <w:rPr>
          <w:b/>
          <w:szCs w:val="22"/>
        </w:rPr>
        <w:t xml:space="preserve"> nových výsadeb bude </w:t>
      </w:r>
      <w:r w:rsidR="00FD7C7D" w:rsidRPr="00BB53A1">
        <w:rPr>
          <w:b/>
          <w:szCs w:val="22"/>
        </w:rPr>
        <w:t>ujasněno a odsouhlaseno</w:t>
      </w:r>
      <w:r w:rsidRPr="00BB53A1">
        <w:rPr>
          <w:b/>
          <w:szCs w:val="22"/>
        </w:rPr>
        <w:t xml:space="preserve"> v terénu na kontrolních dnech autory projektu.</w:t>
      </w:r>
    </w:p>
    <w:p w:rsidR="00AC7A30" w:rsidRPr="00BB53A1" w:rsidRDefault="00AC7A30" w:rsidP="00FE36FF">
      <w:pPr>
        <w:pStyle w:val="Nadpis2"/>
        <w:ind w:firstLine="567"/>
        <w:jc w:val="both"/>
        <w:rPr>
          <w:rFonts w:eastAsiaTheme="minorHAnsi"/>
          <w:sz w:val="22"/>
          <w:szCs w:val="22"/>
          <w:lang w:eastAsia="en-US"/>
        </w:rPr>
      </w:pPr>
      <w:bookmarkStart w:id="48" w:name="_Toc17543417"/>
      <w:r w:rsidRPr="00BB53A1">
        <w:rPr>
          <w:rFonts w:eastAsiaTheme="minorHAnsi"/>
          <w:sz w:val="22"/>
          <w:szCs w:val="22"/>
          <w:lang w:eastAsia="en-US"/>
        </w:rPr>
        <w:t xml:space="preserve">Technologie založení </w:t>
      </w:r>
      <w:bookmarkEnd w:id="47"/>
      <w:r w:rsidR="008D438E" w:rsidRPr="00BB53A1">
        <w:rPr>
          <w:rFonts w:eastAsiaTheme="minorHAnsi"/>
          <w:sz w:val="22"/>
          <w:szCs w:val="22"/>
          <w:lang w:eastAsia="en-US"/>
        </w:rPr>
        <w:t>vegetačních prvků</w:t>
      </w:r>
      <w:bookmarkEnd w:id="48"/>
    </w:p>
    <w:p w:rsidR="00AC7A30" w:rsidRPr="00BB53A1" w:rsidRDefault="00AC7A30" w:rsidP="00FE36FF">
      <w:pPr>
        <w:pStyle w:val="Nadpis3"/>
        <w:jc w:val="both"/>
        <w:rPr>
          <w:szCs w:val="22"/>
        </w:rPr>
      </w:pPr>
      <w:bookmarkStart w:id="49" w:name="_Toc414869078"/>
      <w:bookmarkStart w:id="50" w:name="_Toc17543418"/>
      <w:r w:rsidRPr="00BB53A1">
        <w:rPr>
          <w:szCs w:val="22"/>
        </w:rPr>
        <w:t>Výsadba stromů</w:t>
      </w:r>
      <w:bookmarkEnd w:id="49"/>
      <w:bookmarkEnd w:id="50"/>
    </w:p>
    <w:p w:rsidR="00AC7A30" w:rsidRPr="00BB53A1" w:rsidRDefault="00AC7A30" w:rsidP="00FE36FF">
      <w:pPr>
        <w:ind w:firstLine="567"/>
        <w:jc w:val="both"/>
        <w:rPr>
          <w:szCs w:val="22"/>
          <w:lang w:eastAsia="en-US"/>
        </w:rPr>
      </w:pPr>
      <w:r w:rsidRPr="00BB53A1">
        <w:rPr>
          <w:szCs w:val="22"/>
          <w:lang w:eastAsia="en-US"/>
        </w:rPr>
        <w:t xml:space="preserve">Při výsadbě stromů se počítá s 50% výměnou půdy při hloubení jam. Pro výměnu bude použit </w:t>
      </w:r>
      <w:r w:rsidR="009E34E4" w:rsidRPr="00BB53A1">
        <w:rPr>
          <w:szCs w:val="22"/>
          <w:lang w:eastAsia="en-US"/>
        </w:rPr>
        <w:t xml:space="preserve">certifikovaný </w:t>
      </w:r>
      <w:r w:rsidRPr="00BB53A1">
        <w:rPr>
          <w:szCs w:val="22"/>
          <w:lang w:eastAsia="en-US"/>
        </w:rPr>
        <w:t>výsadbový zahradnický substrát</w:t>
      </w:r>
      <w:r w:rsidR="00E36721">
        <w:rPr>
          <w:szCs w:val="22"/>
          <w:lang w:eastAsia="en-US"/>
        </w:rPr>
        <w:t xml:space="preserve"> a kvalitní zahradnický kompost</w:t>
      </w:r>
      <w:r w:rsidRPr="00BB53A1">
        <w:rPr>
          <w:szCs w:val="22"/>
          <w:lang w:eastAsia="en-US"/>
        </w:rPr>
        <w:t xml:space="preserve">. Stromy budou vysazovány do předem připravených jam o objemu </w:t>
      </w:r>
      <w:r w:rsidR="009C6C12" w:rsidRPr="00BB53A1">
        <w:rPr>
          <w:szCs w:val="22"/>
          <w:lang w:eastAsia="en-US"/>
        </w:rPr>
        <w:t>0,7</w:t>
      </w:r>
      <w:r w:rsidR="00E36721">
        <w:rPr>
          <w:szCs w:val="22"/>
          <w:lang w:eastAsia="en-US"/>
        </w:rPr>
        <w:t>5</w:t>
      </w:r>
      <w:r w:rsidRPr="00BB53A1">
        <w:rPr>
          <w:szCs w:val="22"/>
          <w:lang w:eastAsia="en-US"/>
        </w:rPr>
        <w:t xml:space="preserve"> m³. </w:t>
      </w:r>
      <w:r w:rsidR="001C35A8" w:rsidRPr="00BB53A1">
        <w:rPr>
          <w:szCs w:val="22"/>
          <w:lang w:eastAsia="en-US"/>
        </w:rPr>
        <w:t>Dřeviny</w:t>
      </w:r>
      <w:r w:rsidRPr="00BB53A1">
        <w:rPr>
          <w:szCs w:val="22"/>
          <w:lang w:eastAsia="en-US"/>
        </w:rPr>
        <w:t xml:space="preserve"> s balem budou vysazovány v </w:t>
      </w:r>
      <w:r w:rsidR="001C35A8" w:rsidRPr="00BB53A1">
        <w:rPr>
          <w:szCs w:val="22"/>
          <w:lang w:eastAsia="en-US"/>
        </w:rPr>
        <w:t>podzimním</w:t>
      </w:r>
      <w:r w:rsidRPr="00BB53A1">
        <w:rPr>
          <w:szCs w:val="22"/>
          <w:lang w:eastAsia="en-US"/>
        </w:rPr>
        <w:t xml:space="preserve"> </w:t>
      </w:r>
      <w:r w:rsidR="00C870DF" w:rsidRPr="00BB53A1">
        <w:rPr>
          <w:szCs w:val="22"/>
          <w:lang w:eastAsia="en-US"/>
        </w:rPr>
        <w:t>agrotechnickém termínu</w:t>
      </w:r>
      <w:r w:rsidRPr="00BB53A1">
        <w:rPr>
          <w:szCs w:val="22"/>
          <w:lang w:eastAsia="en-US"/>
        </w:rPr>
        <w:t>. Před výsadbou je nutné rozvázat uzly obalového materiálu na svrchní straně balu a uvolnit úvazek na kořenovém krčku.</w:t>
      </w:r>
    </w:p>
    <w:p w:rsidR="00AC7A30" w:rsidRDefault="00AC7A30" w:rsidP="00FE36FF">
      <w:pPr>
        <w:ind w:firstLine="567"/>
        <w:jc w:val="both"/>
        <w:rPr>
          <w:szCs w:val="22"/>
          <w:lang w:eastAsia="en-US"/>
        </w:rPr>
      </w:pPr>
      <w:r w:rsidRPr="00BB53A1">
        <w:rPr>
          <w:szCs w:val="22"/>
        </w:rPr>
        <w:t>V dolní části výsadbové jámy (cca 1/3) bude použita stávající provzdušněná zemina. Ve svrchní části jámy pak bude použit substrát složený z 50% stávající zeminy</w:t>
      </w:r>
      <w:r w:rsidR="00E36721">
        <w:rPr>
          <w:szCs w:val="22"/>
        </w:rPr>
        <w:t xml:space="preserve"> (v případě, že bude umožňovat zdárný růst nové dřevině)</w:t>
      </w:r>
      <w:r w:rsidRPr="00BB53A1">
        <w:rPr>
          <w:szCs w:val="22"/>
        </w:rPr>
        <w:t xml:space="preserve"> a 50% </w:t>
      </w:r>
      <w:r w:rsidR="00E36721">
        <w:rPr>
          <w:szCs w:val="22"/>
        </w:rPr>
        <w:t xml:space="preserve">směsi </w:t>
      </w:r>
      <w:r w:rsidRPr="00BB53A1">
        <w:rPr>
          <w:szCs w:val="22"/>
        </w:rPr>
        <w:t xml:space="preserve">výsadbového zahradnického substrátu v objemu </w:t>
      </w:r>
      <w:r w:rsidR="00E36721">
        <w:rPr>
          <w:szCs w:val="22"/>
        </w:rPr>
        <w:t>20</w:t>
      </w:r>
      <w:r w:rsidRPr="00BB53A1">
        <w:rPr>
          <w:szCs w:val="22"/>
        </w:rPr>
        <w:t>0 l</w:t>
      </w:r>
      <w:r w:rsidR="00E36721">
        <w:rPr>
          <w:szCs w:val="22"/>
        </w:rPr>
        <w:t xml:space="preserve"> a kvalitního zahradnického kompostu v objemu 50l</w:t>
      </w:r>
      <w:r w:rsidRPr="00BB53A1">
        <w:rPr>
          <w:szCs w:val="22"/>
        </w:rPr>
        <w:t xml:space="preserve">. Svrchní substrát bude namíchán v průběhu výkopů jámy. Do svrchního substrátu </w:t>
      </w:r>
      <w:r w:rsidRPr="00BB53A1">
        <w:rPr>
          <w:szCs w:val="22"/>
          <w:lang w:eastAsia="en-US"/>
        </w:rPr>
        <w:t xml:space="preserve">bude rovnoměrně vmíchán </w:t>
      </w:r>
      <w:r w:rsidR="00E375BC" w:rsidRPr="00BB53A1">
        <w:rPr>
          <w:szCs w:val="22"/>
          <w:lang w:eastAsia="en-US"/>
        </w:rPr>
        <w:t xml:space="preserve">rovnoměrně </w:t>
      </w:r>
      <w:r w:rsidRPr="00BB53A1">
        <w:rPr>
          <w:szCs w:val="22"/>
          <w:lang w:eastAsia="en-US"/>
        </w:rPr>
        <w:t>hydrogel (</w:t>
      </w:r>
      <w:r w:rsidR="009E34E4" w:rsidRPr="00BB53A1">
        <w:rPr>
          <w:szCs w:val="22"/>
          <w:lang w:eastAsia="en-US"/>
        </w:rPr>
        <w:t>2</w:t>
      </w:r>
      <w:r w:rsidR="00394E91" w:rsidRPr="00BB53A1">
        <w:rPr>
          <w:szCs w:val="22"/>
          <w:lang w:eastAsia="en-US"/>
        </w:rPr>
        <w:t>00g/</w:t>
      </w:r>
      <w:r w:rsidRPr="00BB53A1">
        <w:rPr>
          <w:szCs w:val="22"/>
          <w:lang w:eastAsia="en-US"/>
        </w:rPr>
        <w:t>strom). Zemina zásypu bude postupně mírně hutněna, aby nedošlo k přílišnému slehnutí půdy. Před zasypáním budou stromy přihnojeny tabletovým hnojivem (</w:t>
      </w:r>
      <w:r w:rsidR="00880A82" w:rsidRPr="00BB53A1">
        <w:rPr>
          <w:szCs w:val="22"/>
          <w:lang w:eastAsia="en-US"/>
        </w:rPr>
        <w:t>10</w:t>
      </w:r>
      <w:r w:rsidRPr="00BB53A1">
        <w:rPr>
          <w:szCs w:val="22"/>
          <w:lang w:eastAsia="en-US"/>
        </w:rPr>
        <w:t xml:space="preserve">ks/strom) s postupným uvolňováním živin, aby byla zajištěna potřebná dávka živin v prvním roce po výsadbě. Nejblíže se tablety kladou do vzdálenosti 15 cm od kmene. </w:t>
      </w:r>
      <w:r w:rsidRPr="00BB53A1">
        <w:rPr>
          <w:b/>
          <w:szCs w:val="22"/>
          <w:lang w:eastAsia="en-US"/>
        </w:rPr>
        <w:t>Kořenový krček vysazených stromů musí zůstat po výsadbě a slehnutí půdy ve stejné výšce v jaké rostl ve školce.</w:t>
      </w:r>
      <w:r w:rsidRPr="00BB53A1">
        <w:rPr>
          <w:szCs w:val="22"/>
          <w:lang w:eastAsia="en-US"/>
        </w:rPr>
        <w:t xml:space="preserve"> Při velkém propadu půdy kolem báze kmene vlivem výměny zeminy bude chybějící zemina dosypána do úrovně stávajícího terénu, avšak nesmí dojít k zasypání kořenového krčku. Každý strom bude ukotven 3 kůly spojenými pod korunou do ohrádky a kmen uvázán k jednotlivým kůlům. Dvojitá ohrádka z vodorovných příček bude rovněž zhotovena u báze kmene pro zpevnění konstrukce a pro ochranu báze proti poranění pří kosení. Kůly budou o průměru min. 60 mm, odkorněné a musí vydržet nejméně po dobu </w:t>
      </w:r>
      <w:r w:rsidR="00394E91" w:rsidRPr="00BB53A1">
        <w:rPr>
          <w:szCs w:val="22"/>
          <w:lang w:eastAsia="en-US"/>
        </w:rPr>
        <w:t>5</w:t>
      </w:r>
      <w:r w:rsidRPr="00BB53A1">
        <w:rPr>
          <w:szCs w:val="22"/>
          <w:lang w:eastAsia="en-US"/>
        </w:rPr>
        <w:t xml:space="preserve"> let. Při umísťování kůlů nesmí být narušen kořenový bal stromu. Úvazky ani kůly nesmějí strom zaškrcovat a</w:t>
      </w:r>
      <w:r w:rsidR="004F51A0" w:rsidRPr="00BB53A1">
        <w:rPr>
          <w:szCs w:val="22"/>
          <w:lang w:eastAsia="en-US"/>
        </w:rPr>
        <w:t xml:space="preserve"> zabraňovat přirozenému vývoji. Úvazky budou z přírodního materiálu (juta, kokos). </w:t>
      </w:r>
      <w:r w:rsidRPr="00BB53A1">
        <w:rPr>
          <w:szCs w:val="22"/>
          <w:lang w:eastAsia="en-US"/>
        </w:rPr>
        <w:t xml:space="preserve">Kmen bude </w:t>
      </w:r>
      <w:r w:rsidR="000C317F" w:rsidRPr="00BB53A1">
        <w:rPr>
          <w:szCs w:val="22"/>
          <w:lang w:eastAsia="en-US"/>
        </w:rPr>
        <w:t>obalen</w:t>
      </w:r>
      <w:r w:rsidRPr="00BB53A1">
        <w:rPr>
          <w:szCs w:val="22"/>
          <w:lang w:eastAsia="en-US"/>
        </w:rPr>
        <w:t xml:space="preserve"> rákosovou rohoží. Rohož musí zakrývat celou plochu kmene od jeho báze do výšky nasazení koruny.</w:t>
      </w:r>
      <w:r w:rsidR="00417B07" w:rsidRPr="00BB53A1">
        <w:rPr>
          <w:szCs w:val="22"/>
          <w:lang w:eastAsia="en-US"/>
        </w:rPr>
        <w:t xml:space="preserve"> </w:t>
      </w:r>
      <w:r w:rsidRPr="00BB53A1">
        <w:rPr>
          <w:szCs w:val="22"/>
          <w:lang w:eastAsia="en-US"/>
        </w:rPr>
        <w:t xml:space="preserve">Při výsadbě bude provedeno ošetření vysazované dřeviny. Budou odstraněny mechanicky poškozené kořeny a větve a bude (v případě potřeby) proveden </w:t>
      </w:r>
      <w:r w:rsidR="00394E91" w:rsidRPr="00BB53A1">
        <w:rPr>
          <w:szCs w:val="22"/>
          <w:lang w:eastAsia="en-US"/>
        </w:rPr>
        <w:t xml:space="preserve">povýsadbový </w:t>
      </w:r>
      <w:r w:rsidRPr="00BB53A1">
        <w:rPr>
          <w:szCs w:val="22"/>
          <w:lang w:eastAsia="en-US"/>
        </w:rPr>
        <w:t xml:space="preserve">řez. Na závěr se vytvoří dostatečně velká (průměr </w:t>
      </w:r>
      <w:r w:rsidR="00394E91" w:rsidRPr="00BB53A1">
        <w:rPr>
          <w:szCs w:val="22"/>
          <w:lang w:eastAsia="en-US"/>
        </w:rPr>
        <w:t xml:space="preserve">min. </w:t>
      </w:r>
      <w:r w:rsidRPr="00BB53A1">
        <w:rPr>
          <w:szCs w:val="22"/>
          <w:lang w:eastAsia="en-US"/>
        </w:rPr>
        <w:t>1</w:t>
      </w:r>
      <w:r w:rsidR="00907E74">
        <w:rPr>
          <w:szCs w:val="22"/>
          <w:lang w:eastAsia="en-US"/>
        </w:rPr>
        <w:t xml:space="preserve"> </w:t>
      </w:r>
      <w:r w:rsidRPr="00BB53A1">
        <w:rPr>
          <w:szCs w:val="22"/>
          <w:lang w:eastAsia="en-US"/>
        </w:rPr>
        <w:t xml:space="preserve">m) zálivková mísa okolo kmene, dřeviny se zamulčují </w:t>
      </w:r>
      <w:r w:rsidR="000C317F" w:rsidRPr="00BB53A1">
        <w:rPr>
          <w:szCs w:val="22"/>
          <w:lang w:eastAsia="en-US"/>
        </w:rPr>
        <w:t>smrkovou kůrou fr</w:t>
      </w:r>
      <w:r w:rsidR="007F1E88" w:rsidRPr="00BB53A1">
        <w:rPr>
          <w:szCs w:val="22"/>
          <w:lang w:eastAsia="en-US"/>
        </w:rPr>
        <w:t xml:space="preserve">akce </w:t>
      </w:r>
      <w:r w:rsidR="0086470B" w:rsidRPr="00BB53A1">
        <w:rPr>
          <w:szCs w:val="22"/>
          <w:lang w:eastAsia="en-US"/>
        </w:rPr>
        <w:t>0-100</w:t>
      </w:r>
      <w:r w:rsidR="00394E91" w:rsidRPr="00BB53A1">
        <w:rPr>
          <w:szCs w:val="22"/>
          <w:lang w:eastAsia="en-US"/>
        </w:rPr>
        <w:t xml:space="preserve"> </w:t>
      </w:r>
      <w:r w:rsidRPr="00BB53A1">
        <w:rPr>
          <w:rFonts w:eastAsiaTheme="majorEastAsia"/>
          <w:szCs w:val="22"/>
        </w:rPr>
        <w:t>mm</w:t>
      </w:r>
      <w:r w:rsidRPr="00BB53A1">
        <w:rPr>
          <w:szCs w:val="22"/>
          <w:lang w:eastAsia="en-US"/>
        </w:rPr>
        <w:t xml:space="preserve"> o tloušťce vrstvy 10</w:t>
      </w:r>
      <w:r w:rsidR="00907E74">
        <w:rPr>
          <w:szCs w:val="22"/>
          <w:lang w:eastAsia="en-US"/>
        </w:rPr>
        <w:t xml:space="preserve"> </w:t>
      </w:r>
      <w:r w:rsidRPr="00BB53A1">
        <w:rPr>
          <w:szCs w:val="22"/>
          <w:lang w:eastAsia="en-US"/>
        </w:rPr>
        <w:t>cm</w:t>
      </w:r>
      <w:r w:rsidR="00907E74">
        <w:rPr>
          <w:szCs w:val="22"/>
          <w:lang w:eastAsia="en-US"/>
        </w:rPr>
        <w:t xml:space="preserve"> a ploše 1 m</w:t>
      </w:r>
      <w:r w:rsidR="00907E74" w:rsidRPr="00907E74">
        <w:rPr>
          <w:szCs w:val="22"/>
          <w:vertAlign w:val="superscript"/>
          <w:lang w:eastAsia="en-US"/>
        </w:rPr>
        <w:t>2</w:t>
      </w:r>
      <w:r w:rsidR="00907E74">
        <w:rPr>
          <w:szCs w:val="22"/>
          <w:lang w:eastAsia="en-US"/>
        </w:rPr>
        <w:t>. Výsada bude</w:t>
      </w:r>
      <w:r w:rsidRPr="00BB53A1">
        <w:rPr>
          <w:szCs w:val="22"/>
          <w:lang w:eastAsia="en-US"/>
        </w:rPr>
        <w:t xml:space="preserve"> důkladně prolijí vodou.</w:t>
      </w:r>
      <w:r w:rsidR="00394E91" w:rsidRPr="00BB53A1">
        <w:rPr>
          <w:szCs w:val="22"/>
          <w:lang w:eastAsia="en-US"/>
        </w:rPr>
        <w:t xml:space="preserve"> </w:t>
      </w:r>
      <w:r w:rsidRPr="00BB53A1">
        <w:rPr>
          <w:szCs w:val="22"/>
          <w:lang w:eastAsia="en-US"/>
        </w:rPr>
        <w:t>Zálivka stromů bude zhotovitelem provedena</w:t>
      </w:r>
      <w:r w:rsidR="009E34E4" w:rsidRPr="00BB53A1">
        <w:rPr>
          <w:szCs w:val="22"/>
          <w:lang w:eastAsia="en-US"/>
        </w:rPr>
        <w:t xml:space="preserve"> v dávce 70 l.</w:t>
      </w:r>
      <w:r w:rsidRPr="00BB53A1">
        <w:rPr>
          <w:szCs w:val="22"/>
          <w:lang w:eastAsia="en-US"/>
        </w:rPr>
        <w:t xml:space="preserve"> </w:t>
      </w:r>
    </w:p>
    <w:p w:rsidR="00F91DE8" w:rsidRDefault="00F91DE8" w:rsidP="00FE36FF">
      <w:pPr>
        <w:ind w:firstLine="567"/>
        <w:jc w:val="both"/>
        <w:rPr>
          <w:szCs w:val="22"/>
          <w:lang w:eastAsia="en-US"/>
        </w:rPr>
      </w:pPr>
    </w:p>
    <w:p w:rsidR="00F91DE8" w:rsidRDefault="00F91DE8" w:rsidP="00FE36FF">
      <w:pPr>
        <w:ind w:firstLine="567"/>
        <w:jc w:val="both"/>
        <w:rPr>
          <w:szCs w:val="22"/>
          <w:lang w:eastAsia="en-US"/>
        </w:rPr>
      </w:pPr>
    </w:p>
    <w:p w:rsidR="00F91DE8" w:rsidRDefault="00F91DE8" w:rsidP="00FE36FF">
      <w:pPr>
        <w:ind w:firstLine="567"/>
        <w:jc w:val="both"/>
        <w:rPr>
          <w:szCs w:val="22"/>
          <w:lang w:eastAsia="en-US"/>
        </w:rPr>
      </w:pPr>
    </w:p>
    <w:p w:rsidR="00F91DE8" w:rsidRDefault="00F91DE8" w:rsidP="00FE36FF">
      <w:pPr>
        <w:ind w:firstLine="567"/>
        <w:jc w:val="both"/>
        <w:rPr>
          <w:szCs w:val="22"/>
          <w:lang w:eastAsia="en-US"/>
        </w:rPr>
      </w:pPr>
    </w:p>
    <w:p w:rsidR="00F91DE8" w:rsidRDefault="00F91DE8" w:rsidP="00FE36FF">
      <w:pPr>
        <w:ind w:firstLine="567"/>
        <w:jc w:val="both"/>
        <w:rPr>
          <w:szCs w:val="22"/>
          <w:lang w:eastAsia="en-US"/>
        </w:rPr>
      </w:pPr>
    </w:p>
    <w:p w:rsidR="00F91DE8" w:rsidRPr="00BB53A1" w:rsidRDefault="00F91DE8" w:rsidP="00FE36FF">
      <w:pPr>
        <w:ind w:firstLine="567"/>
        <w:jc w:val="both"/>
        <w:rPr>
          <w:szCs w:val="22"/>
          <w:lang w:eastAsia="en-US"/>
        </w:rPr>
      </w:pPr>
    </w:p>
    <w:p w:rsidR="00775D3F" w:rsidRPr="00BB53A1" w:rsidRDefault="00775D3F" w:rsidP="00FE36FF">
      <w:pPr>
        <w:ind w:firstLine="567"/>
        <w:jc w:val="both"/>
        <w:rPr>
          <w:szCs w:val="22"/>
          <w:lang w:eastAsia="en-US"/>
        </w:rPr>
      </w:pPr>
    </w:p>
    <w:p w:rsidR="00A82298" w:rsidRPr="00BB53A1" w:rsidRDefault="00E375BC" w:rsidP="00FE36FF">
      <w:pPr>
        <w:ind w:firstLine="567"/>
        <w:jc w:val="both"/>
        <w:rPr>
          <w:b/>
          <w:szCs w:val="22"/>
        </w:rPr>
      </w:pPr>
      <w:r w:rsidRPr="00BB53A1">
        <w:rPr>
          <w:b/>
          <w:szCs w:val="22"/>
          <w:u w:val="single"/>
          <w:lang w:eastAsia="en-US"/>
        </w:rPr>
        <w:t>Soupis rostlinného materiálu</w:t>
      </w:r>
    </w:p>
    <w:tbl>
      <w:tblPr>
        <w:tblW w:w="8140" w:type="dxa"/>
        <w:tblInd w:w="70" w:type="dxa"/>
        <w:tblCellMar>
          <w:left w:w="70" w:type="dxa"/>
          <w:right w:w="70" w:type="dxa"/>
        </w:tblCellMar>
        <w:tblLook w:val="04A0" w:firstRow="1" w:lastRow="0" w:firstColumn="1" w:lastColumn="0" w:noHBand="0" w:noVBand="1"/>
      </w:tblPr>
      <w:tblGrid>
        <w:gridCol w:w="529"/>
        <w:gridCol w:w="3385"/>
        <w:gridCol w:w="2306"/>
        <w:gridCol w:w="1000"/>
        <w:gridCol w:w="920"/>
      </w:tblGrid>
      <w:tr w:rsidR="00E375BC" w:rsidRPr="00BB53A1" w:rsidTr="00E375BC">
        <w:trPr>
          <w:trHeight w:val="360"/>
        </w:trPr>
        <w:tc>
          <w:tcPr>
            <w:tcW w:w="6220" w:type="dxa"/>
            <w:gridSpan w:val="3"/>
            <w:tcBorders>
              <w:top w:val="nil"/>
              <w:left w:val="nil"/>
              <w:bottom w:val="nil"/>
              <w:right w:val="nil"/>
            </w:tcBorders>
            <w:shd w:val="clear" w:color="auto" w:fill="auto"/>
            <w:noWrap/>
            <w:vAlign w:val="bottom"/>
            <w:hideMark/>
          </w:tcPr>
          <w:p w:rsidR="00E375BC" w:rsidRPr="00BB53A1" w:rsidRDefault="00E375BC" w:rsidP="00E375BC">
            <w:pPr>
              <w:rPr>
                <w:rFonts w:cs="Arial"/>
                <w:b/>
                <w:bCs/>
                <w:sz w:val="28"/>
                <w:szCs w:val="28"/>
              </w:rPr>
            </w:pPr>
          </w:p>
        </w:tc>
        <w:tc>
          <w:tcPr>
            <w:tcW w:w="1000" w:type="dxa"/>
            <w:tcBorders>
              <w:top w:val="nil"/>
              <w:left w:val="nil"/>
              <w:bottom w:val="nil"/>
              <w:right w:val="nil"/>
            </w:tcBorders>
            <w:shd w:val="clear" w:color="auto" w:fill="auto"/>
            <w:noWrap/>
            <w:vAlign w:val="center"/>
            <w:hideMark/>
          </w:tcPr>
          <w:p w:rsidR="00E375BC" w:rsidRPr="00BB53A1" w:rsidRDefault="00E375BC" w:rsidP="00E375BC">
            <w:pPr>
              <w:rPr>
                <w:rFonts w:cs="Arial"/>
                <w:b/>
                <w:bCs/>
                <w:sz w:val="28"/>
                <w:szCs w:val="28"/>
              </w:rPr>
            </w:pPr>
          </w:p>
        </w:tc>
        <w:tc>
          <w:tcPr>
            <w:tcW w:w="920" w:type="dxa"/>
            <w:tcBorders>
              <w:top w:val="nil"/>
              <w:left w:val="nil"/>
              <w:bottom w:val="nil"/>
              <w:right w:val="nil"/>
            </w:tcBorders>
            <w:shd w:val="clear" w:color="auto" w:fill="auto"/>
            <w:noWrap/>
            <w:vAlign w:val="bottom"/>
            <w:hideMark/>
          </w:tcPr>
          <w:p w:rsidR="00E375BC" w:rsidRPr="00BB53A1" w:rsidRDefault="00E375BC" w:rsidP="00E375BC">
            <w:pPr>
              <w:jc w:val="center"/>
              <w:rPr>
                <w:rFonts w:ascii="Times New Roman" w:hAnsi="Times New Roman"/>
                <w:sz w:val="20"/>
              </w:rPr>
            </w:pPr>
          </w:p>
        </w:tc>
      </w:tr>
      <w:tr w:rsidR="00E375BC" w:rsidRPr="00BB53A1" w:rsidTr="00E375BC">
        <w:trPr>
          <w:trHeight w:val="270"/>
        </w:trPr>
        <w:tc>
          <w:tcPr>
            <w:tcW w:w="5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b/>
                <w:bCs/>
                <w:sz w:val="18"/>
                <w:szCs w:val="18"/>
              </w:rPr>
            </w:pPr>
            <w:r w:rsidRPr="00BB53A1">
              <w:rPr>
                <w:rFonts w:cs="Arial"/>
                <w:b/>
                <w:bCs/>
                <w:sz w:val="18"/>
                <w:szCs w:val="18"/>
              </w:rPr>
              <w:t>kód</w:t>
            </w:r>
          </w:p>
        </w:tc>
        <w:tc>
          <w:tcPr>
            <w:tcW w:w="3385" w:type="dxa"/>
            <w:tcBorders>
              <w:top w:val="single" w:sz="4" w:space="0" w:color="auto"/>
              <w:left w:val="nil"/>
              <w:bottom w:val="single" w:sz="4" w:space="0" w:color="auto"/>
              <w:right w:val="single" w:sz="4" w:space="0" w:color="auto"/>
            </w:tcBorders>
            <w:shd w:val="clear" w:color="auto" w:fill="auto"/>
            <w:vAlign w:val="bottom"/>
            <w:hideMark/>
          </w:tcPr>
          <w:p w:rsidR="00E375BC" w:rsidRPr="00BB53A1" w:rsidRDefault="00E375BC" w:rsidP="00E375BC">
            <w:pPr>
              <w:rPr>
                <w:rFonts w:cs="Arial"/>
                <w:b/>
                <w:bCs/>
                <w:sz w:val="18"/>
                <w:szCs w:val="18"/>
              </w:rPr>
            </w:pPr>
            <w:r w:rsidRPr="00BB53A1">
              <w:rPr>
                <w:rFonts w:cs="Arial"/>
                <w:b/>
                <w:bCs/>
                <w:sz w:val="18"/>
                <w:szCs w:val="18"/>
              </w:rPr>
              <w:t>latinský název</w:t>
            </w:r>
          </w:p>
        </w:tc>
        <w:tc>
          <w:tcPr>
            <w:tcW w:w="2306" w:type="dxa"/>
            <w:tcBorders>
              <w:top w:val="single" w:sz="4" w:space="0" w:color="auto"/>
              <w:left w:val="nil"/>
              <w:bottom w:val="single" w:sz="4" w:space="0" w:color="auto"/>
              <w:right w:val="single" w:sz="4" w:space="0" w:color="auto"/>
            </w:tcBorders>
            <w:shd w:val="clear" w:color="auto" w:fill="auto"/>
            <w:vAlign w:val="bottom"/>
            <w:hideMark/>
          </w:tcPr>
          <w:p w:rsidR="00E375BC" w:rsidRPr="00BB53A1" w:rsidRDefault="00E375BC" w:rsidP="00E375BC">
            <w:pPr>
              <w:rPr>
                <w:rFonts w:cs="Arial"/>
                <w:b/>
                <w:bCs/>
                <w:sz w:val="18"/>
                <w:szCs w:val="18"/>
              </w:rPr>
            </w:pPr>
            <w:r w:rsidRPr="00BB53A1">
              <w:rPr>
                <w:rFonts w:cs="Arial"/>
                <w:b/>
                <w:bCs/>
                <w:sz w:val="18"/>
                <w:szCs w:val="18"/>
              </w:rPr>
              <w:t>český název</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E375BC" w:rsidRPr="00BB53A1" w:rsidRDefault="00E375BC" w:rsidP="00E375BC">
            <w:pPr>
              <w:jc w:val="center"/>
              <w:rPr>
                <w:rFonts w:cs="Arial"/>
                <w:b/>
                <w:bCs/>
                <w:sz w:val="18"/>
                <w:szCs w:val="18"/>
              </w:rPr>
            </w:pPr>
            <w:r w:rsidRPr="00BB53A1">
              <w:rPr>
                <w:rFonts w:cs="Arial"/>
                <w:b/>
                <w:bCs/>
                <w:sz w:val="18"/>
                <w:szCs w:val="18"/>
              </w:rPr>
              <w:t>velikost</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b/>
                <w:bCs/>
                <w:sz w:val="18"/>
                <w:szCs w:val="18"/>
              </w:rPr>
            </w:pPr>
            <w:r w:rsidRPr="00BB53A1">
              <w:rPr>
                <w:rFonts w:cs="Arial"/>
                <w:b/>
                <w:bCs/>
                <w:sz w:val="18"/>
                <w:szCs w:val="18"/>
              </w:rPr>
              <w:t>počet kusů</w:t>
            </w:r>
          </w:p>
        </w:tc>
      </w:tr>
      <w:tr w:rsidR="00E375BC" w:rsidRPr="00BB53A1" w:rsidTr="00E375BC">
        <w:trPr>
          <w:trHeight w:val="27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APS</w:t>
            </w:r>
          </w:p>
        </w:tc>
        <w:tc>
          <w:tcPr>
            <w:tcW w:w="3385" w:type="dxa"/>
            <w:tcBorders>
              <w:top w:val="nil"/>
              <w:left w:val="nil"/>
              <w:bottom w:val="single" w:sz="4" w:space="0" w:color="auto"/>
              <w:right w:val="single" w:sz="4" w:space="0" w:color="auto"/>
            </w:tcBorders>
            <w:shd w:val="clear" w:color="auto" w:fill="auto"/>
            <w:vAlign w:val="bottom"/>
            <w:hideMark/>
          </w:tcPr>
          <w:p w:rsidR="00E375BC" w:rsidRPr="00BB53A1" w:rsidRDefault="00E375BC" w:rsidP="00E375BC">
            <w:pPr>
              <w:rPr>
                <w:rFonts w:cs="Arial"/>
                <w:i/>
                <w:iCs/>
                <w:sz w:val="18"/>
                <w:szCs w:val="18"/>
              </w:rPr>
            </w:pPr>
            <w:r w:rsidRPr="00BB53A1">
              <w:rPr>
                <w:rFonts w:cs="Arial"/>
                <w:i/>
                <w:iCs/>
                <w:sz w:val="18"/>
                <w:szCs w:val="18"/>
              </w:rPr>
              <w:t>Acer pseudoplatanus</w:t>
            </w:r>
          </w:p>
        </w:tc>
        <w:tc>
          <w:tcPr>
            <w:tcW w:w="2306" w:type="dxa"/>
            <w:tcBorders>
              <w:top w:val="nil"/>
              <w:left w:val="nil"/>
              <w:bottom w:val="single" w:sz="4" w:space="0" w:color="auto"/>
              <w:right w:val="single" w:sz="4" w:space="0" w:color="auto"/>
            </w:tcBorders>
            <w:shd w:val="clear" w:color="auto" w:fill="auto"/>
            <w:noWrap/>
            <w:vAlign w:val="bottom"/>
            <w:hideMark/>
          </w:tcPr>
          <w:p w:rsidR="00E375BC" w:rsidRPr="00BB53A1" w:rsidRDefault="00E375BC" w:rsidP="00E375BC">
            <w:pPr>
              <w:rPr>
                <w:rFonts w:cs="Arial"/>
                <w:sz w:val="18"/>
                <w:szCs w:val="18"/>
              </w:rPr>
            </w:pPr>
            <w:r w:rsidRPr="00BB53A1">
              <w:rPr>
                <w:rFonts w:cs="Arial"/>
                <w:sz w:val="18"/>
                <w:szCs w:val="18"/>
              </w:rPr>
              <w:t>javor klen</w:t>
            </w:r>
          </w:p>
        </w:tc>
        <w:tc>
          <w:tcPr>
            <w:tcW w:w="1000" w:type="dxa"/>
            <w:tcBorders>
              <w:top w:val="nil"/>
              <w:left w:val="nil"/>
              <w:bottom w:val="single" w:sz="4" w:space="0" w:color="auto"/>
              <w:right w:val="single" w:sz="4" w:space="0" w:color="auto"/>
            </w:tcBorders>
            <w:shd w:val="clear" w:color="auto" w:fill="auto"/>
            <w:noWrap/>
            <w:vAlign w:val="center"/>
            <w:hideMark/>
          </w:tcPr>
          <w:p w:rsidR="00E375BC" w:rsidRPr="00BB53A1" w:rsidRDefault="00E375BC" w:rsidP="00E375BC">
            <w:pPr>
              <w:jc w:val="center"/>
              <w:rPr>
                <w:rFonts w:cs="Arial"/>
                <w:sz w:val="18"/>
                <w:szCs w:val="18"/>
              </w:rPr>
            </w:pPr>
            <w:r w:rsidRPr="00BB53A1">
              <w:rPr>
                <w:rFonts w:cs="Arial"/>
                <w:sz w:val="18"/>
                <w:szCs w:val="18"/>
              </w:rPr>
              <w:t>ZB 14/16</w:t>
            </w:r>
          </w:p>
        </w:tc>
        <w:tc>
          <w:tcPr>
            <w:tcW w:w="920" w:type="dxa"/>
            <w:tcBorders>
              <w:top w:val="nil"/>
              <w:left w:val="nil"/>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1</w:t>
            </w:r>
          </w:p>
        </w:tc>
      </w:tr>
      <w:tr w:rsidR="00E375BC" w:rsidRPr="00BB53A1" w:rsidTr="00E375BC">
        <w:trPr>
          <w:trHeight w:val="27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TC</w:t>
            </w:r>
          </w:p>
        </w:tc>
        <w:tc>
          <w:tcPr>
            <w:tcW w:w="3385" w:type="dxa"/>
            <w:tcBorders>
              <w:top w:val="nil"/>
              <w:left w:val="nil"/>
              <w:bottom w:val="single" w:sz="4" w:space="0" w:color="auto"/>
              <w:right w:val="single" w:sz="4" w:space="0" w:color="auto"/>
            </w:tcBorders>
            <w:shd w:val="clear" w:color="auto" w:fill="auto"/>
            <w:vAlign w:val="bottom"/>
            <w:hideMark/>
          </w:tcPr>
          <w:p w:rsidR="00E375BC" w:rsidRPr="00BB53A1" w:rsidRDefault="00E375BC" w:rsidP="00E375BC">
            <w:pPr>
              <w:rPr>
                <w:rFonts w:cs="Arial"/>
                <w:i/>
                <w:iCs/>
                <w:sz w:val="18"/>
                <w:szCs w:val="18"/>
              </w:rPr>
            </w:pPr>
            <w:r w:rsidRPr="00BB53A1">
              <w:rPr>
                <w:rFonts w:cs="Arial"/>
                <w:i/>
                <w:iCs/>
                <w:sz w:val="18"/>
                <w:szCs w:val="18"/>
              </w:rPr>
              <w:t>Tilia cordata</w:t>
            </w:r>
          </w:p>
        </w:tc>
        <w:tc>
          <w:tcPr>
            <w:tcW w:w="2306" w:type="dxa"/>
            <w:tcBorders>
              <w:top w:val="nil"/>
              <w:left w:val="nil"/>
              <w:bottom w:val="single" w:sz="4" w:space="0" w:color="auto"/>
              <w:right w:val="single" w:sz="4" w:space="0" w:color="auto"/>
            </w:tcBorders>
            <w:shd w:val="clear" w:color="auto" w:fill="auto"/>
            <w:vAlign w:val="center"/>
            <w:hideMark/>
          </w:tcPr>
          <w:p w:rsidR="00E375BC" w:rsidRPr="00BB53A1" w:rsidRDefault="00E375BC" w:rsidP="00E375BC">
            <w:pPr>
              <w:rPr>
                <w:rFonts w:cs="Arial"/>
                <w:color w:val="000000"/>
                <w:sz w:val="18"/>
                <w:szCs w:val="18"/>
              </w:rPr>
            </w:pPr>
            <w:r w:rsidRPr="00BB53A1">
              <w:rPr>
                <w:rFonts w:cs="Arial"/>
                <w:color w:val="000000"/>
                <w:sz w:val="18"/>
                <w:szCs w:val="18"/>
              </w:rPr>
              <w:t>lípa malolistá</w:t>
            </w:r>
          </w:p>
        </w:tc>
        <w:tc>
          <w:tcPr>
            <w:tcW w:w="1000" w:type="dxa"/>
            <w:tcBorders>
              <w:top w:val="nil"/>
              <w:left w:val="nil"/>
              <w:bottom w:val="single" w:sz="4" w:space="0" w:color="auto"/>
              <w:right w:val="single" w:sz="4" w:space="0" w:color="auto"/>
            </w:tcBorders>
            <w:shd w:val="clear" w:color="auto" w:fill="auto"/>
            <w:noWrap/>
            <w:vAlign w:val="center"/>
            <w:hideMark/>
          </w:tcPr>
          <w:p w:rsidR="00E375BC" w:rsidRPr="00BB53A1" w:rsidRDefault="00E375BC" w:rsidP="00E375BC">
            <w:pPr>
              <w:jc w:val="center"/>
              <w:rPr>
                <w:rFonts w:cs="Arial"/>
                <w:sz w:val="18"/>
                <w:szCs w:val="18"/>
              </w:rPr>
            </w:pPr>
            <w:r w:rsidRPr="00BB53A1">
              <w:rPr>
                <w:rFonts w:cs="Arial"/>
                <w:sz w:val="18"/>
                <w:szCs w:val="18"/>
              </w:rPr>
              <w:t>ZB 14/16</w:t>
            </w:r>
          </w:p>
        </w:tc>
        <w:tc>
          <w:tcPr>
            <w:tcW w:w="920" w:type="dxa"/>
            <w:tcBorders>
              <w:top w:val="nil"/>
              <w:left w:val="nil"/>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5</w:t>
            </w:r>
          </w:p>
        </w:tc>
      </w:tr>
      <w:tr w:rsidR="00E375BC" w:rsidRPr="00BB53A1" w:rsidTr="00E375BC">
        <w:trPr>
          <w:trHeight w:val="270"/>
        </w:trPr>
        <w:tc>
          <w:tcPr>
            <w:tcW w:w="529" w:type="dxa"/>
            <w:tcBorders>
              <w:top w:val="nil"/>
              <w:left w:val="single" w:sz="4" w:space="0" w:color="auto"/>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TP</w:t>
            </w:r>
          </w:p>
        </w:tc>
        <w:tc>
          <w:tcPr>
            <w:tcW w:w="3385" w:type="dxa"/>
            <w:tcBorders>
              <w:top w:val="nil"/>
              <w:left w:val="nil"/>
              <w:bottom w:val="single" w:sz="4" w:space="0" w:color="auto"/>
              <w:right w:val="single" w:sz="4" w:space="0" w:color="auto"/>
            </w:tcBorders>
            <w:shd w:val="clear" w:color="auto" w:fill="auto"/>
            <w:vAlign w:val="bottom"/>
            <w:hideMark/>
          </w:tcPr>
          <w:p w:rsidR="00E375BC" w:rsidRPr="00BB53A1" w:rsidRDefault="00E375BC" w:rsidP="00E375BC">
            <w:pPr>
              <w:rPr>
                <w:rFonts w:cs="Arial"/>
                <w:i/>
                <w:iCs/>
                <w:sz w:val="18"/>
                <w:szCs w:val="18"/>
              </w:rPr>
            </w:pPr>
            <w:r w:rsidRPr="00BB53A1">
              <w:rPr>
                <w:rFonts w:cs="Arial"/>
                <w:i/>
                <w:iCs/>
                <w:sz w:val="18"/>
                <w:szCs w:val="18"/>
              </w:rPr>
              <w:t>Tilia platyphylla</w:t>
            </w:r>
          </w:p>
        </w:tc>
        <w:tc>
          <w:tcPr>
            <w:tcW w:w="2306" w:type="dxa"/>
            <w:tcBorders>
              <w:top w:val="nil"/>
              <w:left w:val="nil"/>
              <w:bottom w:val="single" w:sz="4" w:space="0" w:color="auto"/>
              <w:right w:val="single" w:sz="4" w:space="0" w:color="auto"/>
            </w:tcBorders>
            <w:shd w:val="clear" w:color="auto" w:fill="auto"/>
            <w:vAlign w:val="center"/>
            <w:hideMark/>
          </w:tcPr>
          <w:p w:rsidR="00E375BC" w:rsidRPr="00BB53A1" w:rsidRDefault="00E375BC" w:rsidP="00E375BC">
            <w:pPr>
              <w:rPr>
                <w:rFonts w:cs="Arial"/>
                <w:color w:val="000000"/>
                <w:sz w:val="18"/>
                <w:szCs w:val="18"/>
              </w:rPr>
            </w:pPr>
            <w:r w:rsidRPr="00BB53A1">
              <w:rPr>
                <w:rFonts w:cs="Arial"/>
                <w:color w:val="000000"/>
                <w:sz w:val="18"/>
                <w:szCs w:val="18"/>
              </w:rPr>
              <w:t>lípa velkolistá</w:t>
            </w:r>
          </w:p>
        </w:tc>
        <w:tc>
          <w:tcPr>
            <w:tcW w:w="1000" w:type="dxa"/>
            <w:tcBorders>
              <w:top w:val="nil"/>
              <w:left w:val="nil"/>
              <w:bottom w:val="single" w:sz="4" w:space="0" w:color="auto"/>
              <w:right w:val="single" w:sz="4" w:space="0" w:color="auto"/>
            </w:tcBorders>
            <w:shd w:val="clear" w:color="auto" w:fill="auto"/>
            <w:noWrap/>
            <w:vAlign w:val="center"/>
            <w:hideMark/>
          </w:tcPr>
          <w:p w:rsidR="00E375BC" w:rsidRPr="00BB53A1" w:rsidRDefault="00E375BC" w:rsidP="00E375BC">
            <w:pPr>
              <w:jc w:val="center"/>
              <w:rPr>
                <w:rFonts w:cs="Arial"/>
                <w:sz w:val="18"/>
                <w:szCs w:val="18"/>
              </w:rPr>
            </w:pPr>
            <w:r w:rsidRPr="00BB53A1">
              <w:rPr>
                <w:rFonts w:cs="Arial"/>
                <w:sz w:val="18"/>
                <w:szCs w:val="18"/>
              </w:rPr>
              <w:t>ZB 14/16</w:t>
            </w:r>
          </w:p>
        </w:tc>
        <w:tc>
          <w:tcPr>
            <w:tcW w:w="920" w:type="dxa"/>
            <w:tcBorders>
              <w:top w:val="nil"/>
              <w:left w:val="nil"/>
              <w:bottom w:val="single" w:sz="4" w:space="0" w:color="auto"/>
              <w:right w:val="single" w:sz="4" w:space="0" w:color="auto"/>
            </w:tcBorders>
            <w:shd w:val="clear" w:color="auto" w:fill="auto"/>
            <w:noWrap/>
            <w:vAlign w:val="bottom"/>
            <w:hideMark/>
          </w:tcPr>
          <w:p w:rsidR="00E375BC" w:rsidRPr="00BB53A1" w:rsidRDefault="00E375BC" w:rsidP="00E375BC">
            <w:pPr>
              <w:jc w:val="center"/>
              <w:rPr>
                <w:rFonts w:cs="Arial"/>
                <w:sz w:val="18"/>
                <w:szCs w:val="18"/>
              </w:rPr>
            </w:pPr>
            <w:r w:rsidRPr="00BB53A1">
              <w:rPr>
                <w:rFonts w:cs="Arial"/>
                <w:sz w:val="18"/>
                <w:szCs w:val="18"/>
              </w:rPr>
              <w:t>6</w:t>
            </w:r>
          </w:p>
        </w:tc>
      </w:tr>
      <w:tr w:rsidR="00E375BC" w:rsidRPr="00BB53A1" w:rsidTr="00E375BC">
        <w:trPr>
          <w:trHeight w:val="270"/>
        </w:trPr>
        <w:tc>
          <w:tcPr>
            <w:tcW w:w="529" w:type="dxa"/>
            <w:tcBorders>
              <w:top w:val="nil"/>
              <w:left w:val="nil"/>
              <w:bottom w:val="nil"/>
              <w:right w:val="nil"/>
            </w:tcBorders>
            <w:shd w:val="clear" w:color="auto" w:fill="auto"/>
            <w:noWrap/>
            <w:vAlign w:val="bottom"/>
            <w:hideMark/>
          </w:tcPr>
          <w:p w:rsidR="00E375BC" w:rsidRPr="00BB53A1" w:rsidRDefault="00E375BC" w:rsidP="00E375BC">
            <w:pPr>
              <w:jc w:val="center"/>
              <w:rPr>
                <w:rFonts w:cs="Arial"/>
                <w:sz w:val="18"/>
                <w:szCs w:val="18"/>
              </w:rPr>
            </w:pPr>
          </w:p>
        </w:tc>
        <w:tc>
          <w:tcPr>
            <w:tcW w:w="3385" w:type="dxa"/>
            <w:tcBorders>
              <w:top w:val="nil"/>
              <w:left w:val="nil"/>
              <w:bottom w:val="nil"/>
              <w:right w:val="nil"/>
            </w:tcBorders>
            <w:shd w:val="clear" w:color="auto" w:fill="auto"/>
            <w:vAlign w:val="bottom"/>
            <w:hideMark/>
          </w:tcPr>
          <w:p w:rsidR="00E375BC" w:rsidRPr="00BB53A1" w:rsidRDefault="00E375BC" w:rsidP="00E375BC">
            <w:pPr>
              <w:rPr>
                <w:rFonts w:cs="Arial"/>
                <w:b/>
                <w:bCs/>
                <w:sz w:val="18"/>
                <w:szCs w:val="18"/>
              </w:rPr>
            </w:pPr>
            <w:r w:rsidRPr="00BB53A1">
              <w:rPr>
                <w:rFonts w:cs="Arial"/>
                <w:b/>
                <w:bCs/>
                <w:sz w:val="18"/>
                <w:szCs w:val="18"/>
              </w:rPr>
              <w:t xml:space="preserve">Celkem </w:t>
            </w:r>
          </w:p>
        </w:tc>
        <w:tc>
          <w:tcPr>
            <w:tcW w:w="2306" w:type="dxa"/>
            <w:tcBorders>
              <w:top w:val="nil"/>
              <w:left w:val="nil"/>
              <w:bottom w:val="nil"/>
              <w:right w:val="nil"/>
            </w:tcBorders>
            <w:shd w:val="clear" w:color="auto" w:fill="auto"/>
            <w:vAlign w:val="bottom"/>
            <w:hideMark/>
          </w:tcPr>
          <w:p w:rsidR="00E375BC" w:rsidRPr="00BB53A1" w:rsidRDefault="00E375BC" w:rsidP="00E375BC">
            <w:pPr>
              <w:rPr>
                <w:rFonts w:cs="Arial"/>
                <w:b/>
                <w:bCs/>
                <w:sz w:val="18"/>
                <w:szCs w:val="18"/>
              </w:rPr>
            </w:pPr>
          </w:p>
        </w:tc>
        <w:tc>
          <w:tcPr>
            <w:tcW w:w="1000" w:type="dxa"/>
            <w:tcBorders>
              <w:top w:val="nil"/>
              <w:left w:val="nil"/>
              <w:bottom w:val="nil"/>
              <w:right w:val="nil"/>
            </w:tcBorders>
            <w:shd w:val="clear" w:color="auto" w:fill="auto"/>
            <w:noWrap/>
            <w:vAlign w:val="center"/>
            <w:hideMark/>
          </w:tcPr>
          <w:p w:rsidR="00E375BC" w:rsidRPr="00BB53A1" w:rsidRDefault="00E375BC" w:rsidP="00E375BC">
            <w:pPr>
              <w:rPr>
                <w:rFonts w:ascii="Times New Roman" w:hAnsi="Times New Roman"/>
                <w:sz w:val="20"/>
              </w:rPr>
            </w:pPr>
          </w:p>
        </w:tc>
        <w:tc>
          <w:tcPr>
            <w:tcW w:w="920" w:type="dxa"/>
            <w:tcBorders>
              <w:top w:val="nil"/>
              <w:left w:val="nil"/>
              <w:bottom w:val="nil"/>
              <w:right w:val="nil"/>
            </w:tcBorders>
            <w:shd w:val="clear" w:color="auto" w:fill="auto"/>
            <w:noWrap/>
            <w:vAlign w:val="bottom"/>
            <w:hideMark/>
          </w:tcPr>
          <w:p w:rsidR="00E375BC" w:rsidRPr="00BB53A1" w:rsidRDefault="00E375BC" w:rsidP="00E375BC">
            <w:pPr>
              <w:jc w:val="center"/>
              <w:rPr>
                <w:rFonts w:cs="Arial"/>
                <w:b/>
                <w:bCs/>
                <w:sz w:val="18"/>
                <w:szCs w:val="18"/>
              </w:rPr>
            </w:pPr>
            <w:r w:rsidRPr="00BB53A1">
              <w:rPr>
                <w:rFonts w:cs="Arial"/>
                <w:b/>
                <w:bCs/>
                <w:sz w:val="18"/>
                <w:szCs w:val="18"/>
              </w:rPr>
              <w:t>1</w:t>
            </w:r>
            <w:r w:rsidR="00B04D48">
              <w:rPr>
                <w:rFonts w:cs="Arial"/>
                <w:b/>
                <w:bCs/>
                <w:sz w:val="18"/>
                <w:szCs w:val="18"/>
              </w:rPr>
              <w:t>2</w:t>
            </w:r>
          </w:p>
        </w:tc>
      </w:tr>
    </w:tbl>
    <w:p w:rsidR="00A82298" w:rsidRPr="00BB53A1" w:rsidRDefault="00A82298" w:rsidP="00FE36FF">
      <w:pPr>
        <w:ind w:firstLine="567"/>
        <w:jc w:val="both"/>
        <w:rPr>
          <w:b/>
          <w:szCs w:val="22"/>
        </w:rPr>
      </w:pPr>
    </w:p>
    <w:p w:rsidR="00E375BC" w:rsidRPr="00BB53A1" w:rsidRDefault="00E375BC" w:rsidP="00FE36FF">
      <w:pPr>
        <w:ind w:firstLine="567"/>
        <w:jc w:val="both"/>
        <w:rPr>
          <w:sz w:val="20"/>
        </w:rPr>
      </w:pPr>
      <w:r w:rsidRPr="00BB53A1">
        <w:rPr>
          <w:sz w:val="20"/>
        </w:rPr>
        <w:t>Pozn. ZB 14/16= zemní bal, dřevina s obvodem kmínku 14-16 cm v 1 m výšky kmene</w:t>
      </w:r>
    </w:p>
    <w:p w:rsidR="00E375BC" w:rsidRPr="00BB53A1" w:rsidRDefault="00E375BC" w:rsidP="00FE36FF">
      <w:pPr>
        <w:ind w:firstLine="567"/>
        <w:jc w:val="both"/>
        <w:rPr>
          <w:b/>
          <w:szCs w:val="22"/>
        </w:rPr>
      </w:pPr>
    </w:p>
    <w:p w:rsidR="004A2F7A" w:rsidRPr="00BB53A1" w:rsidRDefault="004A2F7A" w:rsidP="00FE36FF">
      <w:pPr>
        <w:ind w:firstLine="567"/>
        <w:jc w:val="both"/>
        <w:rPr>
          <w:b/>
          <w:szCs w:val="22"/>
        </w:rPr>
      </w:pPr>
    </w:p>
    <w:p w:rsidR="009E34E4" w:rsidRPr="00BB53A1" w:rsidRDefault="009E34E4" w:rsidP="00FE36FF">
      <w:pPr>
        <w:ind w:firstLine="567"/>
        <w:jc w:val="both"/>
        <w:rPr>
          <w:b/>
          <w:szCs w:val="22"/>
        </w:rPr>
      </w:pPr>
      <w:r w:rsidRPr="00BB53A1">
        <w:rPr>
          <w:b/>
          <w:szCs w:val="22"/>
        </w:rPr>
        <w:t>Vzorový řez výsadby stromu</w:t>
      </w:r>
    </w:p>
    <w:p w:rsidR="00E2549C" w:rsidRPr="00BB53A1" w:rsidRDefault="005948E1" w:rsidP="00FE36FF">
      <w:pPr>
        <w:ind w:firstLine="567"/>
        <w:jc w:val="both"/>
        <w:rPr>
          <w:b/>
          <w:szCs w:val="22"/>
        </w:rPr>
      </w:pPr>
      <w:r w:rsidRPr="00BB53A1">
        <w:rPr>
          <w:noProof/>
          <w:szCs w:val="22"/>
        </w:rPr>
        <w:drawing>
          <wp:anchor distT="0" distB="0" distL="114300" distR="114300" simplePos="0" relativeHeight="251657216" behindDoc="0" locked="0" layoutInCell="1" allowOverlap="1">
            <wp:simplePos x="0" y="0"/>
            <wp:positionH relativeFrom="column">
              <wp:posOffset>-165100</wp:posOffset>
            </wp:positionH>
            <wp:positionV relativeFrom="paragraph">
              <wp:posOffset>165100</wp:posOffset>
            </wp:positionV>
            <wp:extent cx="4173220" cy="5509895"/>
            <wp:effectExtent l="0" t="0" r="0" b="0"/>
            <wp:wrapThrough wrapText="bothSides">
              <wp:wrapPolygon edited="0">
                <wp:start x="0" y="0"/>
                <wp:lineTo x="0" y="21508"/>
                <wp:lineTo x="21495" y="21508"/>
                <wp:lineTo x="21495" y="0"/>
                <wp:lineTo x="0" y="0"/>
              </wp:wrapPolygon>
            </wp:wrapThrough>
            <wp:docPr id="7" name="obrázek 1" descr="vysadba_stromu-2014c_mu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ysadba_stromu-2014c_muj"/>
                    <pic:cNvPicPr>
                      <a:picLocks noChangeAspect="1" noChangeArrowheads="1"/>
                    </pic:cNvPicPr>
                  </pic:nvPicPr>
                  <pic:blipFill>
                    <a:blip r:embed="rId41" cstate="print"/>
                    <a:srcRect t="1962" b="1552"/>
                    <a:stretch>
                      <a:fillRect/>
                    </a:stretch>
                  </pic:blipFill>
                  <pic:spPr bwMode="auto">
                    <a:xfrm>
                      <a:off x="0" y="0"/>
                      <a:ext cx="4173220" cy="5509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2549C" w:rsidRPr="00BB53A1">
        <w:rPr>
          <w:b/>
          <w:szCs w:val="22"/>
        </w:rPr>
        <w:t xml:space="preserve"> </w:t>
      </w:r>
    </w:p>
    <w:p w:rsidR="00E2549C" w:rsidRPr="00BB53A1" w:rsidRDefault="00E2549C" w:rsidP="00FE36FF">
      <w:pPr>
        <w:ind w:firstLine="567"/>
        <w:jc w:val="both"/>
        <w:rPr>
          <w:b/>
          <w:szCs w:val="22"/>
        </w:rPr>
      </w:pPr>
    </w:p>
    <w:p w:rsidR="00E2549C" w:rsidRPr="00BB53A1" w:rsidRDefault="00E2549C" w:rsidP="00FE36FF">
      <w:pPr>
        <w:ind w:firstLine="567"/>
        <w:jc w:val="both"/>
        <w:rPr>
          <w:b/>
          <w:szCs w:val="22"/>
        </w:rPr>
      </w:pPr>
    </w:p>
    <w:p w:rsidR="00E2549C" w:rsidRPr="00BB53A1" w:rsidRDefault="00E2549C" w:rsidP="00FE36FF">
      <w:pPr>
        <w:ind w:firstLine="567"/>
        <w:jc w:val="both"/>
        <w:rPr>
          <w:b/>
          <w:szCs w:val="22"/>
        </w:rPr>
      </w:pPr>
    </w:p>
    <w:p w:rsidR="00E2549C" w:rsidRPr="00BB53A1" w:rsidRDefault="00E2549C"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E2549C" w:rsidRPr="00BB53A1" w:rsidRDefault="00E2549C"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A82298" w:rsidRPr="00BB53A1" w:rsidRDefault="00A82298"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5948E1" w:rsidRPr="00BB53A1" w:rsidRDefault="005948E1" w:rsidP="00FE36FF">
      <w:pPr>
        <w:ind w:firstLine="567"/>
        <w:jc w:val="both"/>
        <w:rPr>
          <w:szCs w:val="22"/>
        </w:rPr>
      </w:pPr>
    </w:p>
    <w:p w:rsidR="00E11FE8" w:rsidRPr="005F4136" w:rsidRDefault="00181400" w:rsidP="005F4136">
      <w:pPr>
        <w:pStyle w:val="Nadpis1"/>
      </w:pPr>
      <w:bookmarkStart w:id="51" w:name="_Toc17543419"/>
      <w:r w:rsidRPr="005F4136">
        <w:lastRenderedPageBreak/>
        <w:t>D</w:t>
      </w:r>
      <w:r w:rsidR="00283C7C" w:rsidRPr="005F4136">
        <w:t>okončovací a rozvojová péče po realizaci výsadeb</w:t>
      </w:r>
      <w:bookmarkEnd w:id="51"/>
    </w:p>
    <w:p w:rsidR="00283C7C" w:rsidRPr="00BB53A1" w:rsidRDefault="00283C7C" w:rsidP="00FE36FF">
      <w:pPr>
        <w:ind w:firstLine="567"/>
        <w:jc w:val="both"/>
        <w:rPr>
          <w:szCs w:val="22"/>
          <w:lang w:eastAsia="en-US"/>
        </w:rPr>
      </w:pPr>
    </w:p>
    <w:p w:rsidR="0021284B" w:rsidRPr="000628B0" w:rsidRDefault="0021284B" w:rsidP="0021284B">
      <w:pPr>
        <w:ind w:firstLine="567"/>
        <w:jc w:val="both"/>
        <w:rPr>
          <w:rFonts w:cs="Arial"/>
          <w:szCs w:val="22"/>
        </w:rPr>
      </w:pPr>
      <w:r w:rsidRPr="000628B0">
        <w:rPr>
          <w:rFonts w:cs="Arial"/>
          <w:szCs w:val="22"/>
        </w:rPr>
        <w:t>Pro zdárný růst dřevin je důležitá následná péče minimálně 3 roky po založení spočívající především v pravidelné a dostatečné zálivce. Pravidelná zálivka dřevin bude prováděna s ohledem na konkrétní roční období a množství srážek. Zálivka musí být vydatná v delších časových intervalech. Nesmí docházet k trvalejšímu zamokření dřevin, ani k dlouhodobějšímu proschnutí výsadbové jámy. Po dvou letech po výsadbě je možné zálivku omezit na minimum. Vhodné je aplikovat zálivku zejména v období extrémního sucha a horka i po 3 letech po výsadbě. Rovněž je třeba zajistit pravidelné přihnojování (způsob a četnost hnojení aplikovat dle potřeb jednotlivých druhů rostlin), odplevelování výsadeb a doplňování mulčovací kůry dle aktuální potřeby. V případě porušení celistvosti závlahové mísy, bude závlahová mísa opět obnovena. V případě úhynu dřevin bude provedená jejich náhrada.</w:t>
      </w:r>
    </w:p>
    <w:p w:rsidR="0021284B" w:rsidRPr="000628B0" w:rsidRDefault="0021284B" w:rsidP="0021284B">
      <w:pPr>
        <w:ind w:firstLine="567"/>
        <w:jc w:val="both"/>
        <w:rPr>
          <w:rFonts w:cs="Arial"/>
          <w:szCs w:val="22"/>
        </w:rPr>
      </w:pPr>
    </w:p>
    <w:p w:rsidR="0021284B" w:rsidRDefault="0021284B" w:rsidP="0021284B">
      <w:pPr>
        <w:ind w:firstLine="567"/>
        <w:jc w:val="both"/>
        <w:rPr>
          <w:rFonts w:cs="Arial"/>
          <w:szCs w:val="22"/>
        </w:rPr>
      </w:pPr>
      <w:r w:rsidRPr="000628B0">
        <w:rPr>
          <w:rFonts w:cs="Arial"/>
          <w:szCs w:val="22"/>
        </w:rPr>
        <w:t xml:space="preserve">Detailní rozvojová péče je uvedena </w:t>
      </w:r>
      <w:r>
        <w:rPr>
          <w:rFonts w:eastAsiaTheme="minorHAnsi" w:cs="Tahoma"/>
          <w:szCs w:val="22"/>
          <w:lang w:eastAsia="en-US"/>
        </w:rPr>
        <w:t>v části</w:t>
      </w:r>
      <w:r w:rsidRPr="00BB53A1">
        <w:rPr>
          <w:rFonts w:eastAsiaTheme="minorHAnsi" w:cs="Tahoma"/>
          <w:szCs w:val="22"/>
          <w:lang w:eastAsia="en-US"/>
        </w:rPr>
        <w:t xml:space="preserve"> PD</w:t>
      </w:r>
      <w:r>
        <w:rPr>
          <w:rFonts w:eastAsiaTheme="minorHAnsi" w:cs="Tahoma"/>
          <w:szCs w:val="22"/>
          <w:lang w:eastAsia="en-US"/>
        </w:rPr>
        <w:t xml:space="preserve"> -</w:t>
      </w:r>
      <w:r w:rsidRPr="00BB53A1">
        <w:rPr>
          <w:rFonts w:eastAsiaTheme="minorHAnsi" w:cs="Tahoma"/>
          <w:szCs w:val="22"/>
          <w:lang w:eastAsia="en-US"/>
        </w:rPr>
        <w:t xml:space="preserve"> B - </w:t>
      </w:r>
      <w:r w:rsidRPr="00141CCC">
        <w:rPr>
          <w:rFonts w:eastAsiaTheme="minorHAnsi" w:cs="Tahoma"/>
          <w:szCs w:val="22"/>
          <w:lang w:eastAsia="en-US"/>
        </w:rPr>
        <w:t>ROZPOČET - INVENTARIZAČNÍ TABULKY, NÁVHR PĚSTEBNÍCH ZÁSAHŮ</w:t>
      </w:r>
      <w:r w:rsidRPr="000628B0">
        <w:rPr>
          <w:rFonts w:cs="Arial"/>
          <w:szCs w:val="22"/>
        </w:rPr>
        <w:t>.</w:t>
      </w:r>
      <w:r>
        <w:rPr>
          <w:rFonts w:cs="Arial"/>
          <w:szCs w:val="22"/>
        </w:rPr>
        <w:t xml:space="preserve"> Pro dřeviny je rozvojová péče stanovena na dobu 3 let. </w:t>
      </w:r>
    </w:p>
    <w:p w:rsidR="0021284B" w:rsidRPr="000628B0" w:rsidRDefault="0021284B" w:rsidP="0021284B">
      <w:pPr>
        <w:ind w:firstLine="567"/>
        <w:jc w:val="both"/>
        <w:rPr>
          <w:rFonts w:cs="Arial"/>
          <w:szCs w:val="22"/>
        </w:rPr>
      </w:pPr>
    </w:p>
    <w:p w:rsidR="0021284B" w:rsidRPr="000628B0" w:rsidRDefault="0021284B" w:rsidP="0021284B">
      <w:pPr>
        <w:ind w:firstLine="567"/>
        <w:jc w:val="both"/>
        <w:rPr>
          <w:rFonts w:cs="Arial"/>
          <w:szCs w:val="22"/>
        </w:rPr>
      </w:pPr>
      <w:r w:rsidRPr="000628B0">
        <w:rPr>
          <w:rFonts w:cs="Arial"/>
          <w:szCs w:val="22"/>
        </w:rPr>
        <w:t>V období 4-13 roku bude u dřevin nadále probíhat dle potřeby řez, odplevelování výsadeb a v případě vysokých teplot nad 30 C zálivka. Intenzita péče v tomto období bude probíhat dle nutnosti zabezpečit zdárný růst navržených dřevin.</w:t>
      </w:r>
      <w:r>
        <w:rPr>
          <w:rFonts w:cs="Arial"/>
          <w:szCs w:val="22"/>
        </w:rPr>
        <w:t xml:space="preserve"> </w:t>
      </w:r>
    </w:p>
    <w:p w:rsidR="0021284B" w:rsidRPr="000628B0" w:rsidRDefault="0021284B" w:rsidP="0021284B">
      <w:pPr>
        <w:ind w:firstLine="567"/>
        <w:jc w:val="both"/>
        <w:rPr>
          <w:rFonts w:cs="Arial"/>
          <w:szCs w:val="22"/>
        </w:rPr>
      </w:pPr>
    </w:p>
    <w:p w:rsidR="0021284B" w:rsidRPr="000628B0" w:rsidRDefault="0021284B" w:rsidP="0021284B">
      <w:pPr>
        <w:ind w:firstLine="567"/>
        <w:jc w:val="both"/>
        <w:rPr>
          <w:rFonts w:cs="Arial"/>
          <w:szCs w:val="22"/>
          <w:u w:val="single"/>
        </w:rPr>
      </w:pPr>
      <w:r w:rsidRPr="000628B0">
        <w:rPr>
          <w:rFonts w:cs="Arial"/>
          <w:szCs w:val="22"/>
          <w:u w:val="single"/>
        </w:rPr>
        <w:t>Stromy</w:t>
      </w:r>
    </w:p>
    <w:p w:rsidR="0021284B" w:rsidRPr="000628B0" w:rsidRDefault="0021284B" w:rsidP="0021284B">
      <w:pPr>
        <w:ind w:firstLine="567"/>
        <w:jc w:val="both"/>
        <w:rPr>
          <w:rFonts w:cs="Arial"/>
          <w:szCs w:val="22"/>
        </w:rPr>
      </w:pPr>
      <w:r w:rsidRPr="000628B0">
        <w:rPr>
          <w:rFonts w:cs="Arial"/>
          <w:szCs w:val="22"/>
        </w:rPr>
        <w:t>V prvních letech po výsadbě až do věkového stádia dospívání stromů bude prováděn odborný výchovný řez. Opakování jednotlivých zásahů výchovného řezu je maximálně po 2-3 letech. Ten bude pokračovat až do dosažení fyziologického stáři č. 3 – dospívající jedinec.</w:t>
      </w:r>
    </w:p>
    <w:p w:rsidR="0021284B" w:rsidRPr="000628B0" w:rsidRDefault="0021284B" w:rsidP="0021284B">
      <w:pPr>
        <w:ind w:firstLine="567"/>
        <w:jc w:val="both"/>
        <w:rPr>
          <w:rFonts w:cs="Arial"/>
          <w:szCs w:val="22"/>
        </w:rPr>
      </w:pPr>
      <w:r w:rsidRPr="000628B0">
        <w:rPr>
          <w:rFonts w:cs="Arial"/>
          <w:szCs w:val="22"/>
        </w:rPr>
        <w:t xml:space="preserve">Dále bude u nových výsadeb průběžně kontrolováno ukotvení (případně znovu uvázání úvazku nebo oprava kůlové opěrné konstrukce). Po roce až dvou letech bude povolen úvazek (záleží na rychlosti růstu stromu) a po třech až čtyřech letech se odstraní celý kotvící systém. </w:t>
      </w:r>
    </w:p>
    <w:p w:rsidR="0021284B" w:rsidRPr="000628B0" w:rsidRDefault="0021284B" w:rsidP="0021284B">
      <w:pPr>
        <w:ind w:firstLine="567"/>
        <w:jc w:val="both"/>
        <w:rPr>
          <w:rFonts w:cs="Arial"/>
          <w:szCs w:val="22"/>
        </w:rPr>
      </w:pPr>
    </w:p>
    <w:p w:rsidR="0021284B" w:rsidRPr="000628B0" w:rsidRDefault="0021284B" w:rsidP="0021284B">
      <w:pPr>
        <w:ind w:firstLine="567"/>
        <w:jc w:val="both"/>
        <w:rPr>
          <w:rFonts w:cs="Arial"/>
          <w:szCs w:val="22"/>
        </w:rPr>
      </w:pPr>
      <w:r w:rsidRPr="000628B0">
        <w:rPr>
          <w:rFonts w:cs="Arial"/>
          <w:szCs w:val="22"/>
        </w:rPr>
        <w:t>Podrobnější informace o řezu stromů viz. Přílohy:</w:t>
      </w:r>
    </w:p>
    <w:p w:rsidR="0021284B" w:rsidRPr="000628B0" w:rsidRDefault="0021284B" w:rsidP="0021284B">
      <w:pPr>
        <w:ind w:firstLine="567"/>
        <w:jc w:val="both"/>
        <w:rPr>
          <w:rFonts w:cs="Arial"/>
          <w:szCs w:val="22"/>
        </w:rPr>
      </w:pPr>
      <w:r w:rsidRPr="000628B0">
        <w:rPr>
          <w:rFonts w:cs="Arial"/>
          <w:szCs w:val="22"/>
        </w:rPr>
        <w:t>STANDARDY PÉČE O PŘÍRODU A KRAJINU – ŘEZ STROMŮ, SPPK A02 002:2013, AOPK ČR, Mendelova univerzita v Brně, 2013.</w:t>
      </w:r>
    </w:p>
    <w:p w:rsidR="0021284B" w:rsidRPr="000628B0" w:rsidRDefault="0021284B" w:rsidP="0021284B">
      <w:pPr>
        <w:ind w:firstLine="567"/>
        <w:jc w:val="both"/>
        <w:rPr>
          <w:rFonts w:cs="Arial"/>
          <w:szCs w:val="22"/>
        </w:rPr>
      </w:pPr>
    </w:p>
    <w:p w:rsidR="006B4DCD" w:rsidRPr="00F90E1D" w:rsidRDefault="006B4DCD" w:rsidP="007D0E75">
      <w:pPr>
        <w:ind w:firstLine="567"/>
        <w:jc w:val="both"/>
        <w:rPr>
          <w:rFonts w:cs="Arial"/>
          <w:szCs w:val="22"/>
        </w:rPr>
      </w:pPr>
    </w:p>
    <w:sectPr w:rsidR="006B4DCD" w:rsidRPr="00F90E1D" w:rsidSect="00833B08">
      <w:headerReference w:type="default" r:id="rId42"/>
      <w:footerReference w:type="default" r:id="rId43"/>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5C8A" w:rsidRDefault="005F5C8A" w:rsidP="006767D0">
      <w:r>
        <w:separator/>
      </w:r>
    </w:p>
  </w:endnote>
  <w:endnote w:type="continuationSeparator" w:id="0">
    <w:p w:rsidR="005F5C8A" w:rsidRDefault="005F5C8A" w:rsidP="00676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E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ahoma,Bold">
    <w:panose1 w:val="00000000000000000000"/>
    <w:charset w:val="EE"/>
    <w:family w:val="auto"/>
    <w:notTrueType/>
    <w:pitch w:val="default"/>
    <w:sig w:usb0="00000005" w:usb1="00000000" w:usb2="00000000" w:usb3="00000000" w:csb0="00000002" w:csb1="00000000"/>
  </w:font>
  <w:font w:name="ISOCPEUR">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6086001"/>
      <w:docPartObj>
        <w:docPartGallery w:val="Page Numbers (Bottom of Page)"/>
        <w:docPartUnique/>
      </w:docPartObj>
    </w:sdtPr>
    <w:sdtEndPr>
      <w:rPr>
        <w:color w:val="00B050"/>
      </w:rPr>
    </w:sdtEndPr>
    <w:sdtContent>
      <w:p w:rsidR="00E92B90" w:rsidRDefault="00E92B90" w:rsidP="00C009F3">
        <w:pPr>
          <w:autoSpaceDE w:val="0"/>
          <w:autoSpaceDN w:val="0"/>
          <w:adjustRightInd w:val="0"/>
          <w:jc w:val="center"/>
        </w:pPr>
      </w:p>
      <w:p w:rsidR="00E92B90" w:rsidRPr="002D594B" w:rsidRDefault="00E92B90" w:rsidP="00C009F3">
        <w:pPr>
          <w:autoSpaceDE w:val="0"/>
          <w:autoSpaceDN w:val="0"/>
          <w:adjustRightInd w:val="0"/>
          <w:jc w:val="center"/>
          <w:rPr>
            <w:rFonts w:cs="Tahoma"/>
            <w:color w:val="000000"/>
            <w:sz w:val="16"/>
            <w:szCs w:val="16"/>
          </w:rPr>
        </w:pPr>
        <w:r w:rsidRPr="002D594B">
          <w:rPr>
            <w:rFonts w:cs="Tahoma,Bold"/>
            <w:b/>
            <w:bCs/>
            <w:color w:val="000000"/>
            <w:sz w:val="16"/>
            <w:szCs w:val="16"/>
          </w:rPr>
          <w:t xml:space="preserve">SAFE TREES, s.r.o., </w:t>
        </w:r>
        <w:r w:rsidRPr="00087CB5">
          <w:rPr>
            <w:rFonts w:cs="Tahoma"/>
            <w:color w:val="000000"/>
            <w:sz w:val="16"/>
            <w:szCs w:val="16"/>
          </w:rPr>
          <w:t>Sídlo: Hlinky 162/92, 603 00 Brno</w:t>
        </w:r>
        <w:r w:rsidRPr="002D594B">
          <w:rPr>
            <w:rFonts w:cs="Tahoma"/>
            <w:color w:val="000000"/>
            <w:sz w:val="16"/>
            <w:szCs w:val="16"/>
          </w:rPr>
          <w:t>, e-mail: info@safetrees.cz, web: www.safetrees.cz</w:t>
        </w:r>
      </w:p>
      <w:p w:rsidR="00E92B90" w:rsidRPr="000C70A3" w:rsidRDefault="00E92B90" w:rsidP="00C009F3">
        <w:pPr>
          <w:jc w:val="right"/>
          <w:rPr>
            <w:color w:val="00B050"/>
          </w:rPr>
        </w:pPr>
        <w:r>
          <w:rPr>
            <w:noProof/>
          </w:rPr>
          <w:fldChar w:fldCharType="begin"/>
        </w:r>
        <w:r>
          <w:rPr>
            <w:noProof/>
          </w:rPr>
          <w:instrText xml:space="preserve"> PAGE   \* MERGEFORMAT </w:instrText>
        </w:r>
        <w:r>
          <w:rPr>
            <w:noProof/>
          </w:rPr>
          <w:fldChar w:fldCharType="separate"/>
        </w:r>
        <w:r w:rsidR="00B76568">
          <w:rPr>
            <w:noProof/>
          </w:rPr>
          <w:t>23</w:t>
        </w:r>
        <w:r>
          <w:rPr>
            <w:noProof/>
          </w:rPr>
          <w:fldChar w:fldCharType="end"/>
        </w:r>
      </w:p>
    </w:sdtContent>
  </w:sdt>
  <w:p w:rsidR="00E92B90" w:rsidRPr="000C70A3" w:rsidRDefault="00E92B90">
    <w:pPr>
      <w:pStyle w:val="Zpat"/>
      <w:rPr>
        <w:color w:val="00B05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5C8A" w:rsidRDefault="005F5C8A" w:rsidP="006767D0">
      <w:r>
        <w:separator/>
      </w:r>
    </w:p>
  </w:footnote>
  <w:footnote w:type="continuationSeparator" w:id="0">
    <w:p w:rsidR="005F5C8A" w:rsidRDefault="005F5C8A" w:rsidP="006767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B90" w:rsidRPr="00833B08" w:rsidRDefault="00E92B90" w:rsidP="00833B08">
    <w:pPr>
      <w:pStyle w:val="Zhlav"/>
      <w:jc w:val="right"/>
    </w:pPr>
    <w:r w:rsidRPr="00833B08">
      <w:rPr>
        <w:sz w:val="14"/>
        <w:szCs w:val="14"/>
      </w:rPr>
      <w:t>OBNOVA ALEJÍ ŠTERNBERK</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C37EE"/>
    <w:multiLevelType w:val="hybridMultilevel"/>
    <w:tmpl w:val="BCCA3624"/>
    <w:lvl w:ilvl="0" w:tplc="AF76C52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2A7020B"/>
    <w:multiLevelType w:val="hybridMultilevel"/>
    <w:tmpl w:val="2C9CA79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 w15:restartNumberingAfterBreak="0">
    <w:nsid w:val="072417B7"/>
    <w:multiLevelType w:val="hybridMultilevel"/>
    <w:tmpl w:val="FECC7092"/>
    <w:lvl w:ilvl="0" w:tplc="04050003">
      <w:start w:val="1"/>
      <w:numFmt w:val="bullet"/>
      <w:lvlText w:val="o"/>
      <w:lvlJc w:val="left"/>
      <w:pPr>
        <w:ind w:left="1428" w:hanging="360"/>
      </w:pPr>
      <w:rPr>
        <w:rFonts w:ascii="Courier New" w:hAnsi="Courier New" w:cs="Courier New"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3" w15:restartNumberingAfterBreak="0">
    <w:nsid w:val="0AE349FA"/>
    <w:multiLevelType w:val="hybridMultilevel"/>
    <w:tmpl w:val="A150232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EF73C7D"/>
    <w:multiLevelType w:val="hybridMultilevel"/>
    <w:tmpl w:val="935CB9B8"/>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5" w15:restartNumberingAfterBreak="0">
    <w:nsid w:val="1137301D"/>
    <w:multiLevelType w:val="hybridMultilevel"/>
    <w:tmpl w:val="0BEE2F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3926D90"/>
    <w:multiLevelType w:val="hybridMultilevel"/>
    <w:tmpl w:val="783C356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4D31B15"/>
    <w:multiLevelType w:val="hybridMultilevel"/>
    <w:tmpl w:val="D94AA68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59646C3"/>
    <w:multiLevelType w:val="hybridMultilevel"/>
    <w:tmpl w:val="F4C6F8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70D0B59"/>
    <w:multiLevelType w:val="hybridMultilevel"/>
    <w:tmpl w:val="05DAC990"/>
    <w:lvl w:ilvl="0" w:tplc="39D4E630">
      <w:start w:val="1"/>
      <w:numFmt w:val="decimal"/>
      <w:lvlText w:val="%1.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0" w15:restartNumberingAfterBreak="0">
    <w:nsid w:val="25C11388"/>
    <w:multiLevelType w:val="hybridMultilevel"/>
    <w:tmpl w:val="D72E7CAC"/>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1" w15:restartNumberingAfterBreak="0">
    <w:nsid w:val="27FA50CA"/>
    <w:multiLevelType w:val="hybridMultilevel"/>
    <w:tmpl w:val="4078C7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A565346"/>
    <w:multiLevelType w:val="hybridMultilevel"/>
    <w:tmpl w:val="78E69212"/>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13" w15:restartNumberingAfterBreak="0">
    <w:nsid w:val="2AC87CA1"/>
    <w:multiLevelType w:val="hybridMultilevel"/>
    <w:tmpl w:val="AED4988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D804C78"/>
    <w:multiLevelType w:val="hybridMultilevel"/>
    <w:tmpl w:val="58AAEE3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 w15:restartNumberingAfterBreak="0">
    <w:nsid w:val="344D241E"/>
    <w:multiLevelType w:val="hybridMultilevel"/>
    <w:tmpl w:val="85C42CB0"/>
    <w:lvl w:ilvl="0" w:tplc="B9AC73AE">
      <w:numFmt w:val="decimal"/>
      <w:lvlText w:val="%1"/>
      <w:lvlJc w:val="left"/>
      <w:pPr>
        <w:tabs>
          <w:tab w:val="num" w:pos="1770"/>
        </w:tabs>
        <w:ind w:left="177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350E2763"/>
    <w:multiLevelType w:val="hybridMultilevel"/>
    <w:tmpl w:val="7D0CCB22"/>
    <w:lvl w:ilvl="0" w:tplc="052006FC">
      <w:start w:val="1"/>
      <w:numFmt w:val="decimal"/>
      <w:lvlText w:val="1.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D547B4A"/>
    <w:multiLevelType w:val="hybridMultilevel"/>
    <w:tmpl w:val="F170DC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E1A26B2"/>
    <w:multiLevelType w:val="hybridMultilevel"/>
    <w:tmpl w:val="FF68E35A"/>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D73ED8"/>
    <w:multiLevelType w:val="multilevel"/>
    <w:tmpl w:val="C89A5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4413C89"/>
    <w:multiLevelType w:val="hybridMultilevel"/>
    <w:tmpl w:val="51F81654"/>
    <w:lvl w:ilvl="0" w:tplc="4EBE336E">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1" w15:restartNumberingAfterBreak="0">
    <w:nsid w:val="450517B0"/>
    <w:multiLevelType w:val="hybridMultilevel"/>
    <w:tmpl w:val="C3DC6D5C"/>
    <w:lvl w:ilvl="0" w:tplc="AF48F39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5C14B94"/>
    <w:multiLevelType w:val="hybridMultilevel"/>
    <w:tmpl w:val="88E8D3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9616275"/>
    <w:multiLevelType w:val="hybridMultilevel"/>
    <w:tmpl w:val="E4EE179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D47525F"/>
    <w:multiLevelType w:val="hybridMultilevel"/>
    <w:tmpl w:val="1C52E700"/>
    <w:lvl w:ilvl="0" w:tplc="6CC8CCEE">
      <w:start w:val="1"/>
      <w:numFmt w:val="decimal"/>
      <w:lvlText w:val="%1."/>
      <w:lvlJc w:val="left"/>
      <w:pPr>
        <w:ind w:left="1068"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4DE2174C"/>
    <w:multiLevelType w:val="hybridMultilevel"/>
    <w:tmpl w:val="E2160B0C"/>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0202222"/>
    <w:multiLevelType w:val="hybridMultilevel"/>
    <w:tmpl w:val="11B820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1E865DF"/>
    <w:multiLevelType w:val="hybridMultilevel"/>
    <w:tmpl w:val="DC1A5A8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8" w15:restartNumberingAfterBreak="0">
    <w:nsid w:val="5590505E"/>
    <w:multiLevelType w:val="hybridMultilevel"/>
    <w:tmpl w:val="B71E8F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5EB640F"/>
    <w:multiLevelType w:val="hybridMultilevel"/>
    <w:tmpl w:val="A5B46270"/>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56E26842"/>
    <w:multiLevelType w:val="hybridMultilevel"/>
    <w:tmpl w:val="D1702BF4"/>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1" w15:restartNumberingAfterBreak="0">
    <w:nsid w:val="5E80133C"/>
    <w:multiLevelType w:val="singleLevel"/>
    <w:tmpl w:val="394EBFD8"/>
    <w:lvl w:ilvl="0">
      <w:start w:val="1"/>
      <w:numFmt w:val="decimal"/>
      <w:lvlText w:val="%1"/>
      <w:lvlJc w:val="left"/>
      <w:pPr>
        <w:tabs>
          <w:tab w:val="num" w:pos="1440"/>
        </w:tabs>
        <w:ind w:left="1440" w:hanging="720"/>
      </w:pPr>
      <w:rPr>
        <w:rFonts w:hint="default"/>
      </w:rPr>
    </w:lvl>
  </w:abstractNum>
  <w:abstractNum w:abstractNumId="32" w15:restartNumberingAfterBreak="0">
    <w:nsid w:val="61235629"/>
    <w:multiLevelType w:val="hybridMultilevel"/>
    <w:tmpl w:val="850492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33C51A4"/>
    <w:multiLevelType w:val="hybridMultilevel"/>
    <w:tmpl w:val="7C880578"/>
    <w:lvl w:ilvl="0" w:tplc="0405000F">
      <w:start w:val="1"/>
      <w:numFmt w:val="decimal"/>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34" w15:restartNumberingAfterBreak="0">
    <w:nsid w:val="65117BCC"/>
    <w:multiLevelType w:val="hybridMultilevel"/>
    <w:tmpl w:val="361E82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6" w15:restartNumberingAfterBreak="0">
    <w:nsid w:val="6B167857"/>
    <w:multiLevelType w:val="hybridMultilevel"/>
    <w:tmpl w:val="F684A93E"/>
    <w:lvl w:ilvl="0" w:tplc="4EBE336E">
      <w:start w:val="1"/>
      <w:numFmt w:val="lowerLetter"/>
      <w:lvlText w:val="%1)"/>
      <w:lvlJc w:val="left"/>
      <w:pPr>
        <w:ind w:left="1776" w:hanging="360"/>
      </w:pPr>
      <w:rPr>
        <w:rFonts w:hint="default"/>
      </w:r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37" w15:restartNumberingAfterBreak="0">
    <w:nsid w:val="6DB5077C"/>
    <w:multiLevelType w:val="hybridMultilevel"/>
    <w:tmpl w:val="958474A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6E3232E0"/>
    <w:multiLevelType w:val="hybridMultilevel"/>
    <w:tmpl w:val="E59635B8"/>
    <w:lvl w:ilvl="0" w:tplc="04050017">
      <w:start w:val="1"/>
      <w:numFmt w:val="lowerLetter"/>
      <w:lvlText w:val="%1)"/>
      <w:lvlJc w:val="left"/>
      <w:pPr>
        <w:ind w:left="1428" w:hanging="360"/>
      </w:pPr>
    </w:lvl>
    <w:lvl w:ilvl="1" w:tplc="04050019" w:tentative="1">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39" w15:restartNumberingAfterBreak="0">
    <w:nsid w:val="6E865183"/>
    <w:multiLevelType w:val="multilevel"/>
    <w:tmpl w:val="FF68E35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34D135C"/>
    <w:multiLevelType w:val="hybridMultilevel"/>
    <w:tmpl w:val="E7822A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DAF0848"/>
    <w:multiLevelType w:val="hybridMultilevel"/>
    <w:tmpl w:val="ED72EAE6"/>
    <w:lvl w:ilvl="0" w:tplc="06DA2E20">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2" w15:restartNumberingAfterBreak="0">
    <w:nsid w:val="7DCF4A42"/>
    <w:multiLevelType w:val="hybridMultilevel"/>
    <w:tmpl w:val="2B6ACC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E9F5B6D"/>
    <w:multiLevelType w:val="hybridMultilevel"/>
    <w:tmpl w:val="6C3A841A"/>
    <w:lvl w:ilvl="0" w:tplc="04050017">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FB52329"/>
    <w:multiLevelType w:val="hybridMultilevel"/>
    <w:tmpl w:val="FEAA8430"/>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2"/>
  </w:num>
  <w:num w:numId="2">
    <w:abstractNumId w:val="7"/>
  </w:num>
  <w:num w:numId="3">
    <w:abstractNumId w:val="35"/>
  </w:num>
  <w:num w:numId="4">
    <w:abstractNumId w:val="18"/>
  </w:num>
  <w:num w:numId="5">
    <w:abstractNumId w:val="10"/>
  </w:num>
  <w:num w:numId="6">
    <w:abstractNumId w:val="2"/>
  </w:num>
  <w:num w:numId="7">
    <w:abstractNumId w:val="8"/>
  </w:num>
  <w:num w:numId="8">
    <w:abstractNumId w:val="23"/>
  </w:num>
  <w:num w:numId="9">
    <w:abstractNumId w:val="43"/>
  </w:num>
  <w:num w:numId="10">
    <w:abstractNumId w:val="39"/>
  </w:num>
  <w:num w:numId="11">
    <w:abstractNumId w:val="27"/>
  </w:num>
  <w:num w:numId="12">
    <w:abstractNumId w:val="1"/>
  </w:num>
  <w:num w:numId="13">
    <w:abstractNumId w:val="14"/>
  </w:num>
  <w:num w:numId="14">
    <w:abstractNumId w:val="41"/>
  </w:num>
  <w:num w:numId="15">
    <w:abstractNumId w:val="38"/>
  </w:num>
  <w:num w:numId="16">
    <w:abstractNumId w:val="20"/>
  </w:num>
  <w:num w:numId="17">
    <w:abstractNumId w:val="36"/>
  </w:num>
  <w:num w:numId="18">
    <w:abstractNumId w:val="37"/>
  </w:num>
  <w:num w:numId="19">
    <w:abstractNumId w:val="44"/>
  </w:num>
  <w:num w:numId="20">
    <w:abstractNumId w:val="31"/>
  </w:num>
  <w:num w:numId="21">
    <w:abstractNumId w:val="15"/>
  </w:num>
  <w:num w:numId="22">
    <w:abstractNumId w:val="24"/>
  </w:num>
  <w:num w:numId="23">
    <w:abstractNumId w:val="0"/>
  </w:num>
  <w:num w:numId="24">
    <w:abstractNumId w:val="16"/>
  </w:num>
  <w:num w:numId="25">
    <w:abstractNumId w:val="0"/>
    <w:lvlOverride w:ilvl="0">
      <w:startOverride w:val="1"/>
    </w:lvlOverride>
  </w:num>
  <w:num w:numId="26">
    <w:abstractNumId w:val="9"/>
  </w:num>
  <w:num w:numId="27">
    <w:abstractNumId w:val="26"/>
  </w:num>
  <w:num w:numId="28">
    <w:abstractNumId w:val="11"/>
  </w:num>
  <w:num w:numId="29">
    <w:abstractNumId w:val="29"/>
  </w:num>
  <w:num w:numId="30">
    <w:abstractNumId w:val="25"/>
  </w:num>
  <w:num w:numId="31">
    <w:abstractNumId w:val="13"/>
  </w:num>
  <w:num w:numId="32">
    <w:abstractNumId w:val="4"/>
  </w:num>
  <w:num w:numId="33">
    <w:abstractNumId w:val="12"/>
  </w:num>
  <w:num w:numId="34">
    <w:abstractNumId w:val="30"/>
  </w:num>
  <w:num w:numId="35">
    <w:abstractNumId w:val="33"/>
  </w:num>
  <w:num w:numId="36">
    <w:abstractNumId w:val="21"/>
  </w:num>
  <w:num w:numId="37">
    <w:abstractNumId w:val="28"/>
  </w:num>
  <w:num w:numId="38">
    <w:abstractNumId w:val="22"/>
  </w:num>
  <w:num w:numId="39">
    <w:abstractNumId w:val="34"/>
  </w:num>
  <w:num w:numId="40">
    <w:abstractNumId w:val="42"/>
  </w:num>
  <w:num w:numId="41">
    <w:abstractNumId w:val="17"/>
  </w:num>
  <w:num w:numId="42">
    <w:abstractNumId w:val="19"/>
  </w:num>
  <w:num w:numId="43">
    <w:abstractNumId w:val="6"/>
  </w:num>
  <w:num w:numId="44">
    <w:abstractNumId w:val="3"/>
  </w:num>
  <w:num w:numId="45">
    <w:abstractNumId w:val="5"/>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2049" fillcolor="red" stroke="f" strokecolor="red">
      <v:fill color="red"/>
      <v:stroke color="red" weight="2pt" on="f"/>
    </o:shapedefaults>
  </w:hdrShapeDefaults>
  <w:footnotePr>
    <w:footnote w:id="-1"/>
    <w:footnote w:id="0"/>
  </w:footnotePr>
  <w:endnotePr>
    <w:endnote w:id="-1"/>
    <w:endnote w:id="0"/>
  </w:endnotePr>
  <w:compat>
    <w:compatSetting w:name="compatibilityMode" w:uri="http://schemas.microsoft.com/office/word" w:val="12"/>
  </w:compat>
  <w:rsids>
    <w:rsidRoot w:val="00F55E4D"/>
    <w:rsid w:val="00001069"/>
    <w:rsid w:val="00002966"/>
    <w:rsid w:val="00003639"/>
    <w:rsid w:val="00004060"/>
    <w:rsid w:val="000041F3"/>
    <w:rsid w:val="000054CA"/>
    <w:rsid w:val="000058A8"/>
    <w:rsid w:val="000058C4"/>
    <w:rsid w:val="0000610B"/>
    <w:rsid w:val="00006899"/>
    <w:rsid w:val="00010DA0"/>
    <w:rsid w:val="000123A6"/>
    <w:rsid w:val="000144C1"/>
    <w:rsid w:val="000150C5"/>
    <w:rsid w:val="0001708A"/>
    <w:rsid w:val="00026D11"/>
    <w:rsid w:val="0003119F"/>
    <w:rsid w:val="00034B5A"/>
    <w:rsid w:val="00034B63"/>
    <w:rsid w:val="00035187"/>
    <w:rsid w:val="000420CB"/>
    <w:rsid w:val="00042D2F"/>
    <w:rsid w:val="00045D04"/>
    <w:rsid w:val="00046474"/>
    <w:rsid w:val="00046F78"/>
    <w:rsid w:val="00047156"/>
    <w:rsid w:val="00047970"/>
    <w:rsid w:val="00047B2F"/>
    <w:rsid w:val="00051CDB"/>
    <w:rsid w:val="00054F24"/>
    <w:rsid w:val="00055126"/>
    <w:rsid w:val="00057B55"/>
    <w:rsid w:val="00060E29"/>
    <w:rsid w:val="00061E25"/>
    <w:rsid w:val="00062404"/>
    <w:rsid w:val="0006300C"/>
    <w:rsid w:val="00065E07"/>
    <w:rsid w:val="00065FF7"/>
    <w:rsid w:val="00066B78"/>
    <w:rsid w:val="00071574"/>
    <w:rsid w:val="00082577"/>
    <w:rsid w:val="000839EE"/>
    <w:rsid w:val="00085603"/>
    <w:rsid w:val="00086D9C"/>
    <w:rsid w:val="00087CB5"/>
    <w:rsid w:val="0009047F"/>
    <w:rsid w:val="00095638"/>
    <w:rsid w:val="00096ED4"/>
    <w:rsid w:val="000A113B"/>
    <w:rsid w:val="000A2275"/>
    <w:rsid w:val="000A2415"/>
    <w:rsid w:val="000A362E"/>
    <w:rsid w:val="000A37A1"/>
    <w:rsid w:val="000A4D15"/>
    <w:rsid w:val="000A5063"/>
    <w:rsid w:val="000B174E"/>
    <w:rsid w:val="000B1D9B"/>
    <w:rsid w:val="000B31CC"/>
    <w:rsid w:val="000B359C"/>
    <w:rsid w:val="000C1E8F"/>
    <w:rsid w:val="000C235A"/>
    <w:rsid w:val="000C317F"/>
    <w:rsid w:val="000C5858"/>
    <w:rsid w:val="000C70A3"/>
    <w:rsid w:val="000C735E"/>
    <w:rsid w:val="000D0B03"/>
    <w:rsid w:val="000D0C15"/>
    <w:rsid w:val="000D0D5D"/>
    <w:rsid w:val="000D1AE1"/>
    <w:rsid w:val="000D2931"/>
    <w:rsid w:val="000D3A00"/>
    <w:rsid w:val="000D5046"/>
    <w:rsid w:val="000D5324"/>
    <w:rsid w:val="000D5759"/>
    <w:rsid w:val="000D7279"/>
    <w:rsid w:val="000D79B8"/>
    <w:rsid w:val="000D7BC2"/>
    <w:rsid w:val="000E135A"/>
    <w:rsid w:val="000E3473"/>
    <w:rsid w:val="000E434F"/>
    <w:rsid w:val="000E7B48"/>
    <w:rsid w:val="000F19C5"/>
    <w:rsid w:val="000F56CD"/>
    <w:rsid w:val="000F6844"/>
    <w:rsid w:val="00100683"/>
    <w:rsid w:val="00100AE9"/>
    <w:rsid w:val="00102047"/>
    <w:rsid w:val="001030FD"/>
    <w:rsid w:val="00103B4C"/>
    <w:rsid w:val="00104902"/>
    <w:rsid w:val="00105538"/>
    <w:rsid w:val="0011216D"/>
    <w:rsid w:val="00116EB1"/>
    <w:rsid w:val="00117B3F"/>
    <w:rsid w:val="00123D24"/>
    <w:rsid w:val="00124E64"/>
    <w:rsid w:val="00125FA4"/>
    <w:rsid w:val="00130201"/>
    <w:rsid w:val="00130448"/>
    <w:rsid w:val="00132675"/>
    <w:rsid w:val="001326A7"/>
    <w:rsid w:val="00132B0C"/>
    <w:rsid w:val="0013313D"/>
    <w:rsid w:val="001337CE"/>
    <w:rsid w:val="00133CFA"/>
    <w:rsid w:val="00135455"/>
    <w:rsid w:val="00135482"/>
    <w:rsid w:val="00135FC3"/>
    <w:rsid w:val="001400FE"/>
    <w:rsid w:val="00140DCA"/>
    <w:rsid w:val="00141B70"/>
    <w:rsid w:val="00141CCC"/>
    <w:rsid w:val="00143CFF"/>
    <w:rsid w:val="00145B7B"/>
    <w:rsid w:val="00146EDF"/>
    <w:rsid w:val="00147166"/>
    <w:rsid w:val="00147772"/>
    <w:rsid w:val="00152D32"/>
    <w:rsid w:val="00152FAA"/>
    <w:rsid w:val="0015473D"/>
    <w:rsid w:val="00157236"/>
    <w:rsid w:val="001573BC"/>
    <w:rsid w:val="00160589"/>
    <w:rsid w:val="00162AC9"/>
    <w:rsid w:val="00162BB0"/>
    <w:rsid w:val="0016517E"/>
    <w:rsid w:val="001658AD"/>
    <w:rsid w:val="00167118"/>
    <w:rsid w:val="00170DE1"/>
    <w:rsid w:val="001710EB"/>
    <w:rsid w:val="00172285"/>
    <w:rsid w:val="00176B6C"/>
    <w:rsid w:val="00176DE5"/>
    <w:rsid w:val="00181400"/>
    <w:rsid w:val="001847A6"/>
    <w:rsid w:val="00185FBD"/>
    <w:rsid w:val="00192E89"/>
    <w:rsid w:val="00195C9C"/>
    <w:rsid w:val="00197A11"/>
    <w:rsid w:val="00197A87"/>
    <w:rsid w:val="001A5145"/>
    <w:rsid w:val="001A5594"/>
    <w:rsid w:val="001A56BB"/>
    <w:rsid w:val="001A5E22"/>
    <w:rsid w:val="001A6217"/>
    <w:rsid w:val="001A76D5"/>
    <w:rsid w:val="001A7C69"/>
    <w:rsid w:val="001B2B27"/>
    <w:rsid w:val="001B3F0C"/>
    <w:rsid w:val="001B5079"/>
    <w:rsid w:val="001B7E25"/>
    <w:rsid w:val="001C04C3"/>
    <w:rsid w:val="001C184A"/>
    <w:rsid w:val="001C2442"/>
    <w:rsid w:val="001C294A"/>
    <w:rsid w:val="001C35A8"/>
    <w:rsid w:val="001D0C3D"/>
    <w:rsid w:val="001D370B"/>
    <w:rsid w:val="001D4527"/>
    <w:rsid w:val="001D5367"/>
    <w:rsid w:val="001D56BC"/>
    <w:rsid w:val="001D6087"/>
    <w:rsid w:val="001E0A2D"/>
    <w:rsid w:val="001E25E3"/>
    <w:rsid w:val="001E3155"/>
    <w:rsid w:val="001E367A"/>
    <w:rsid w:val="001E3A66"/>
    <w:rsid w:val="001E401F"/>
    <w:rsid w:val="001E4832"/>
    <w:rsid w:val="001E6A70"/>
    <w:rsid w:val="001E7208"/>
    <w:rsid w:val="001F1CA1"/>
    <w:rsid w:val="001F242C"/>
    <w:rsid w:val="001F61FA"/>
    <w:rsid w:val="001F732D"/>
    <w:rsid w:val="001F7765"/>
    <w:rsid w:val="00201489"/>
    <w:rsid w:val="002028E8"/>
    <w:rsid w:val="00204A3C"/>
    <w:rsid w:val="00204C37"/>
    <w:rsid w:val="00207609"/>
    <w:rsid w:val="00207782"/>
    <w:rsid w:val="002106ED"/>
    <w:rsid w:val="00212652"/>
    <w:rsid w:val="0021284B"/>
    <w:rsid w:val="00214761"/>
    <w:rsid w:val="002214BF"/>
    <w:rsid w:val="00222B00"/>
    <w:rsid w:val="002233D2"/>
    <w:rsid w:val="00225014"/>
    <w:rsid w:val="002261A8"/>
    <w:rsid w:val="0022659A"/>
    <w:rsid w:val="0022676D"/>
    <w:rsid w:val="00226C56"/>
    <w:rsid w:val="0022748B"/>
    <w:rsid w:val="00227791"/>
    <w:rsid w:val="00230ACF"/>
    <w:rsid w:val="00232AA6"/>
    <w:rsid w:val="00234051"/>
    <w:rsid w:val="002346E0"/>
    <w:rsid w:val="00236273"/>
    <w:rsid w:val="00240149"/>
    <w:rsid w:val="00241C19"/>
    <w:rsid w:val="00241D4B"/>
    <w:rsid w:val="00247505"/>
    <w:rsid w:val="002477A1"/>
    <w:rsid w:val="002507B1"/>
    <w:rsid w:val="002507F4"/>
    <w:rsid w:val="00250C7E"/>
    <w:rsid w:val="00255171"/>
    <w:rsid w:val="002562A7"/>
    <w:rsid w:val="00256BFA"/>
    <w:rsid w:val="00263009"/>
    <w:rsid w:val="0026554C"/>
    <w:rsid w:val="002655BB"/>
    <w:rsid w:val="002658A4"/>
    <w:rsid w:val="00266152"/>
    <w:rsid w:val="00271992"/>
    <w:rsid w:val="00271DEE"/>
    <w:rsid w:val="00272C9D"/>
    <w:rsid w:val="0027392C"/>
    <w:rsid w:val="00274991"/>
    <w:rsid w:val="0027692A"/>
    <w:rsid w:val="00281B20"/>
    <w:rsid w:val="00283C7C"/>
    <w:rsid w:val="002865D4"/>
    <w:rsid w:val="00291DB1"/>
    <w:rsid w:val="00296C96"/>
    <w:rsid w:val="0029747F"/>
    <w:rsid w:val="002A0776"/>
    <w:rsid w:val="002A0AD4"/>
    <w:rsid w:val="002A1271"/>
    <w:rsid w:val="002A174E"/>
    <w:rsid w:val="002A69AB"/>
    <w:rsid w:val="002B2DD7"/>
    <w:rsid w:val="002B4C93"/>
    <w:rsid w:val="002B597F"/>
    <w:rsid w:val="002B5C3D"/>
    <w:rsid w:val="002B6C64"/>
    <w:rsid w:val="002B7584"/>
    <w:rsid w:val="002C3761"/>
    <w:rsid w:val="002C3B37"/>
    <w:rsid w:val="002C4A81"/>
    <w:rsid w:val="002C6AF8"/>
    <w:rsid w:val="002D0E57"/>
    <w:rsid w:val="002D1F0E"/>
    <w:rsid w:val="002D386F"/>
    <w:rsid w:val="002D3B52"/>
    <w:rsid w:val="002D4873"/>
    <w:rsid w:val="002D6279"/>
    <w:rsid w:val="002D68BE"/>
    <w:rsid w:val="002D7FEA"/>
    <w:rsid w:val="002E18D8"/>
    <w:rsid w:val="002E245C"/>
    <w:rsid w:val="002E4677"/>
    <w:rsid w:val="002E4691"/>
    <w:rsid w:val="002E4F70"/>
    <w:rsid w:val="002E6E6E"/>
    <w:rsid w:val="002F31DF"/>
    <w:rsid w:val="002F371E"/>
    <w:rsid w:val="002F3C94"/>
    <w:rsid w:val="002F54C1"/>
    <w:rsid w:val="002F738D"/>
    <w:rsid w:val="00301C88"/>
    <w:rsid w:val="00302000"/>
    <w:rsid w:val="0030233E"/>
    <w:rsid w:val="00304706"/>
    <w:rsid w:val="00305317"/>
    <w:rsid w:val="00305934"/>
    <w:rsid w:val="00306217"/>
    <w:rsid w:val="00307AFD"/>
    <w:rsid w:val="00314596"/>
    <w:rsid w:val="00315E1B"/>
    <w:rsid w:val="0031667D"/>
    <w:rsid w:val="0032236F"/>
    <w:rsid w:val="0032240F"/>
    <w:rsid w:val="00324D69"/>
    <w:rsid w:val="003257AC"/>
    <w:rsid w:val="0032597F"/>
    <w:rsid w:val="00326A4A"/>
    <w:rsid w:val="00327B6C"/>
    <w:rsid w:val="00335735"/>
    <w:rsid w:val="00336FC6"/>
    <w:rsid w:val="00337A34"/>
    <w:rsid w:val="00340961"/>
    <w:rsid w:val="00342326"/>
    <w:rsid w:val="0034288C"/>
    <w:rsid w:val="003429B8"/>
    <w:rsid w:val="00342C7E"/>
    <w:rsid w:val="00344274"/>
    <w:rsid w:val="003443F6"/>
    <w:rsid w:val="00344B22"/>
    <w:rsid w:val="003451F2"/>
    <w:rsid w:val="00347966"/>
    <w:rsid w:val="003519FD"/>
    <w:rsid w:val="003525FF"/>
    <w:rsid w:val="003536DB"/>
    <w:rsid w:val="00353768"/>
    <w:rsid w:val="00353786"/>
    <w:rsid w:val="003545A5"/>
    <w:rsid w:val="003603E3"/>
    <w:rsid w:val="00361022"/>
    <w:rsid w:val="00363943"/>
    <w:rsid w:val="00363AB6"/>
    <w:rsid w:val="0036675A"/>
    <w:rsid w:val="00370CE2"/>
    <w:rsid w:val="00371758"/>
    <w:rsid w:val="00371F65"/>
    <w:rsid w:val="003723EB"/>
    <w:rsid w:val="00372C65"/>
    <w:rsid w:val="003732AD"/>
    <w:rsid w:val="003750EE"/>
    <w:rsid w:val="00375398"/>
    <w:rsid w:val="00376F3C"/>
    <w:rsid w:val="00380871"/>
    <w:rsid w:val="00380E83"/>
    <w:rsid w:val="00382284"/>
    <w:rsid w:val="00383F58"/>
    <w:rsid w:val="00385852"/>
    <w:rsid w:val="00385E2C"/>
    <w:rsid w:val="0038757E"/>
    <w:rsid w:val="00390747"/>
    <w:rsid w:val="00394E91"/>
    <w:rsid w:val="003953A8"/>
    <w:rsid w:val="00396957"/>
    <w:rsid w:val="00396CDE"/>
    <w:rsid w:val="00397E41"/>
    <w:rsid w:val="003A6566"/>
    <w:rsid w:val="003B0B49"/>
    <w:rsid w:val="003B2548"/>
    <w:rsid w:val="003B3F62"/>
    <w:rsid w:val="003B4502"/>
    <w:rsid w:val="003B4B19"/>
    <w:rsid w:val="003C2F34"/>
    <w:rsid w:val="003C3CCF"/>
    <w:rsid w:val="003C53B5"/>
    <w:rsid w:val="003C5697"/>
    <w:rsid w:val="003C6483"/>
    <w:rsid w:val="003C6E7C"/>
    <w:rsid w:val="003C7FBF"/>
    <w:rsid w:val="003D2B8A"/>
    <w:rsid w:val="003D4063"/>
    <w:rsid w:val="003D4159"/>
    <w:rsid w:val="003D46F2"/>
    <w:rsid w:val="003D6003"/>
    <w:rsid w:val="003D702D"/>
    <w:rsid w:val="003D7C65"/>
    <w:rsid w:val="003E0005"/>
    <w:rsid w:val="003E268D"/>
    <w:rsid w:val="003E6ADF"/>
    <w:rsid w:val="003F16C3"/>
    <w:rsid w:val="003F46FD"/>
    <w:rsid w:val="003F6C13"/>
    <w:rsid w:val="003F7DE7"/>
    <w:rsid w:val="00405124"/>
    <w:rsid w:val="00406823"/>
    <w:rsid w:val="00411B5C"/>
    <w:rsid w:val="00411EE4"/>
    <w:rsid w:val="00412A7E"/>
    <w:rsid w:val="00413980"/>
    <w:rsid w:val="00414D0B"/>
    <w:rsid w:val="00415FF8"/>
    <w:rsid w:val="004161BA"/>
    <w:rsid w:val="004172D2"/>
    <w:rsid w:val="00417472"/>
    <w:rsid w:val="00417B07"/>
    <w:rsid w:val="004239B7"/>
    <w:rsid w:val="00423F3A"/>
    <w:rsid w:val="00424823"/>
    <w:rsid w:val="00426227"/>
    <w:rsid w:val="00427B73"/>
    <w:rsid w:val="004312EE"/>
    <w:rsid w:val="004313A3"/>
    <w:rsid w:val="004318B2"/>
    <w:rsid w:val="0043228C"/>
    <w:rsid w:val="0043287B"/>
    <w:rsid w:val="00434020"/>
    <w:rsid w:val="0043442E"/>
    <w:rsid w:val="004347A1"/>
    <w:rsid w:val="00436261"/>
    <w:rsid w:val="00440200"/>
    <w:rsid w:val="00443341"/>
    <w:rsid w:val="0044373C"/>
    <w:rsid w:val="00443954"/>
    <w:rsid w:val="00445676"/>
    <w:rsid w:val="00445D6A"/>
    <w:rsid w:val="004460E7"/>
    <w:rsid w:val="004473F2"/>
    <w:rsid w:val="00447F4D"/>
    <w:rsid w:val="0045060F"/>
    <w:rsid w:val="00451EB7"/>
    <w:rsid w:val="00455BE2"/>
    <w:rsid w:val="00457F80"/>
    <w:rsid w:val="0046365E"/>
    <w:rsid w:val="004668A1"/>
    <w:rsid w:val="00471AC5"/>
    <w:rsid w:val="00474029"/>
    <w:rsid w:val="00474BF9"/>
    <w:rsid w:val="00477F2C"/>
    <w:rsid w:val="00483447"/>
    <w:rsid w:val="004839FC"/>
    <w:rsid w:val="0048434F"/>
    <w:rsid w:val="004855BC"/>
    <w:rsid w:val="00485B6A"/>
    <w:rsid w:val="004877D6"/>
    <w:rsid w:val="004909FA"/>
    <w:rsid w:val="004944DD"/>
    <w:rsid w:val="00495ADD"/>
    <w:rsid w:val="00497AC0"/>
    <w:rsid w:val="004A19C4"/>
    <w:rsid w:val="004A2DBE"/>
    <w:rsid w:val="004A2F7A"/>
    <w:rsid w:val="004A342C"/>
    <w:rsid w:val="004A3DBC"/>
    <w:rsid w:val="004A3FA6"/>
    <w:rsid w:val="004A432B"/>
    <w:rsid w:val="004A555E"/>
    <w:rsid w:val="004A5EFB"/>
    <w:rsid w:val="004A6025"/>
    <w:rsid w:val="004A6AA5"/>
    <w:rsid w:val="004B013D"/>
    <w:rsid w:val="004B2F1B"/>
    <w:rsid w:val="004B2F70"/>
    <w:rsid w:val="004B57E8"/>
    <w:rsid w:val="004B69FD"/>
    <w:rsid w:val="004C00EC"/>
    <w:rsid w:val="004C0D8A"/>
    <w:rsid w:val="004C2066"/>
    <w:rsid w:val="004C39D0"/>
    <w:rsid w:val="004C4290"/>
    <w:rsid w:val="004C4879"/>
    <w:rsid w:val="004C4AEA"/>
    <w:rsid w:val="004C5181"/>
    <w:rsid w:val="004C5453"/>
    <w:rsid w:val="004C5EBD"/>
    <w:rsid w:val="004C6F54"/>
    <w:rsid w:val="004C6FB7"/>
    <w:rsid w:val="004C7BFD"/>
    <w:rsid w:val="004D08C9"/>
    <w:rsid w:val="004D4212"/>
    <w:rsid w:val="004D48EB"/>
    <w:rsid w:val="004D7662"/>
    <w:rsid w:val="004E1128"/>
    <w:rsid w:val="004E1529"/>
    <w:rsid w:val="004E2740"/>
    <w:rsid w:val="004E2F08"/>
    <w:rsid w:val="004E3CD0"/>
    <w:rsid w:val="004E3F14"/>
    <w:rsid w:val="004F15C0"/>
    <w:rsid w:val="004F4C65"/>
    <w:rsid w:val="004F51A0"/>
    <w:rsid w:val="004F531F"/>
    <w:rsid w:val="004F632B"/>
    <w:rsid w:val="004F7D57"/>
    <w:rsid w:val="00501290"/>
    <w:rsid w:val="005073C2"/>
    <w:rsid w:val="0051036C"/>
    <w:rsid w:val="00512F2D"/>
    <w:rsid w:val="0051319B"/>
    <w:rsid w:val="005138E4"/>
    <w:rsid w:val="00516513"/>
    <w:rsid w:val="00517499"/>
    <w:rsid w:val="005210E3"/>
    <w:rsid w:val="00524CA2"/>
    <w:rsid w:val="005260E8"/>
    <w:rsid w:val="00527919"/>
    <w:rsid w:val="005342AD"/>
    <w:rsid w:val="00534395"/>
    <w:rsid w:val="00535CEB"/>
    <w:rsid w:val="005412F8"/>
    <w:rsid w:val="00543219"/>
    <w:rsid w:val="00545166"/>
    <w:rsid w:val="00551A1A"/>
    <w:rsid w:val="00552C84"/>
    <w:rsid w:val="00557032"/>
    <w:rsid w:val="0056116E"/>
    <w:rsid w:val="00561DFE"/>
    <w:rsid w:val="00563F21"/>
    <w:rsid w:val="00564D41"/>
    <w:rsid w:val="00565DE2"/>
    <w:rsid w:val="0057225D"/>
    <w:rsid w:val="00572979"/>
    <w:rsid w:val="0057403B"/>
    <w:rsid w:val="00577134"/>
    <w:rsid w:val="00580A7D"/>
    <w:rsid w:val="005844BA"/>
    <w:rsid w:val="00585692"/>
    <w:rsid w:val="00585B87"/>
    <w:rsid w:val="005868A4"/>
    <w:rsid w:val="0059012C"/>
    <w:rsid w:val="0059133D"/>
    <w:rsid w:val="0059322E"/>
    <w:rsid w:val="005932FB"/>
    <w:rsid w:val="005948E1"/>
    <w:rsid w:val="005A1AB7"/>
    <w:rsid w:val="005A349D"/>
    <w:rsid w:val="005A540E"/>
    <w:rsid w:val="005A57D8"/>
    <w:rsid w:val="005A613E"/>
    <w:rsid w:val="005A79C7"/>
    <w:rsid w:val="005B0023"/>
    <w:rsid w:val="005B0DDF"/>
    <w:rsid w:val="005B38E8"/>
    <w:rsid w:val="005B75C6"/>
    <w:rsid w:val="005C3447"/>
    <w:rsid w:val="005C6271"/>
    <w:rsid w:val="005C6934"/>
    <w:rsid w:val="005C6C34"/>
    <w:rsid w:val="005D13CD"/>
    <w:rsid w:val="005D3CFC"/>
    <w:rsid w:val="005D45E1"/>
    <w:rsid w:val="005D5D2C"/>
    <w:rsid w:val="005D6B75"/>
    <w:rsid w:val="005D6F31"/>
    <w:rsid w:val="005D706A"/>
    <w:rsid w:val="005D7103"/>
    <w:rsid w:val="005E29E5"/>
    <w:rsid w:val="005E4B8C"/>
    <w:rsid w:val="005F3072"/>
    <w:rsid w:val="005F4136"/>
    <w:rsid w:val="005F56B3"/>
    <w:rsid w:val="005F5C8A"/>
    <w:rsid w:val="005F5F58"/>
    <w:rsid w:val="005F73C7"/>
    <w:rsid w:val="005F75C7"/>
    <w:rsid w:val="00601F8B"/>
    <w:rsid w:val="0060383F"/>
    <w:rsid w:val="00603B9A"/>
    <w:rsid w:val="00603F66"/>
    <w:rsid w:val="00604A0A"/>
    <w:rsid w:val="006059E3"/>
    <w:rsid w:val="006067B8"/>
    <w:rsid w:val="0061084C"/>
    <w:rsid w:val="00610F34"/>
    <w:rsid w:val="006120ED"/>
    <w:rsid w:val="00613B9E"/>
    <w:rsid w:val="006174EA"/>
    <w:rsid w:val="00620927"/>
    <w:rsid w:val="00622254"/>
    <w:rsid w:val="00623836"/>
    <w:rsid w:val="006252B5"/>
    <w:rsid w:val="00625C20"/>
    <w:rsid w:val="00625EE0"/>
    <w:rsid w:val="00627DC3"/>
    <w:rsid w:val="0063414F"/>
    <w:rsid w:val="006367CC"/>
    <w:rsid w:val="00640A08"/>
    <w:rsid w:val="00644B21"/>
    <w:rsid w:val="0064561F"/>
    <w:rsid w:val="00646638"/>
    <w:rsid w:val="00647E07"/>
    <w:rsid w:val="006514EB"/>
    <w:rsid w:val="00653363"/>
    <w:rsid w:val="00655232"/>
    <w:rsid w:val="00655764"/>
    <w:rsid w:val="006561A3"/>
    <w:rsid w:val="00657770"/>
    <w:rsid w:val="00663502"/>
    <w:rsid w:val="00663967"/>
    <w:rsid w:val="006647BD"/>
    <w:rsid w:val="00665C70"/>
    <w:rsid w:val="006678F4"/>
    <w:rsid w:val="00670ABF"/>
    <w:rsid w:val="00672021"/>
    <w:rsid w:val="0067525E"/>
    <w:rsid w:val="006767B1"/>
    <w:rsid w:val="006767D0"/>
    <w:rsid w:val="00681DE2"/>
    <w:rsid w:val="00682207"/>
    <w:rsid w:val="0068453D"/>
    <w:rsid w:val="00684B6C"/>
    <w:rsid w:val="00686FEF"/>
    <w:rsid w:val="00687B6A"/>
    <w:rsid w:val="006910DD"/>
    <w:rsid w:val="0069294D"/>
    <w:rsid w:val="006A17E0"/>
    <w:rsid w:val="006A3DDA"/>
    <w:rsid w:val="006A3F93"/>
    <w:rsid w:val="006A5C7E"/>
    <w:rsid w:val="006A7EB5"/>
    <w:rsid w:val="006A7FBB"/>
    <w:rsid w:val="006B1302"/>
    <w:rsid w:val="006B4787"/>
    <w:rsid w:val="006B4CBE"/>
    <w:rsid w:val="006B4DCD"/>
    <w:rsid w:val="006B7A5F"/>
    <w:rsid w:val="006B7D87"/>
    <w:rsid w:val="006C0CBF"/>
    <w:rsid w:val="006C2164"/>
    <w:rsid w:val="006C27FB"/>
    <w:rsid w:val="006C35A8"/>
    <w:rsid w:val="006C6BB4"/>
    <w:rsid w:val="006C6DAD"/>
    <w:rsid w:val="006D121E"/>
    <w:rsid w:val="006D2D63"/>
    <w:rsid w:val="006D5A75"/>
    <w:rsid w:val="006D5DE1"/>
    <w:rsid w:val="006D6395"/>
    <w:rsid w:val="006D6CBF"/>
    <w:rsid w:val="006D7C7D"/>
    <w:rsid w:val="006E1B2C"/>
    <w:rsid w:val="006E31F5"/>
    <w:rsid w:val="006E4DAE"/>
    <w:rsid w:val="006E518C"/>
    <w:rsid w:val="006E6334"/>
    <w:rsid w:val="006E6797"/>
    <w:rsid w:val="006E7B83"/>
    <w:rsid w:val="006F0163"/>
    <w:rsid w:val="006F01F4"/>
    <w:rsid w:val="006F054D"/>
    <w:rsid w:val="006F18C0"/>
    <w:rsid w:val="006F23AD"/>
    <w:rsid w:val="006F59B1"/>
    <w:rsid w:val="006F59EA"/>
    <w:rsid w:val="0070118C"/>
    <w:rsid w:val="007040FD"/>
    <w:rsid w:val="007050E1"/>
    <w:rsid w:val="0070678E"/>
    <w:rsid w:val="00706A1A"/>
    <w:rsid w:val="00712DCE"/>
    <w:rsid w:val="0071408E"/>
    <w:rsid w:val="007142CE"/>
    <w:rsid w:val="00714E9A"/>
    <w:rsid w:val="00717C38"/>
    <w:rsid w:val="00720CDB"/>
    <w:rsid w:val="00721225"/>
    <w:rsid w:val="00724D33"/>
    <w:rsid w:val="00727845"/>
    <w:rsid w:val="00727EA4"/>
    <w:rsid w:val="00727F26"/>
    <w:rsid w:val="00730D4F"/>
    <w:rsid w:val="00731EF8"/>
    <w:rsid w:val="00732728"/>
    <w:rsid w:val="007358DF"/>
    <w:rsid w:val="00741090"/>
    <w:rsid w:val="00743861"/>
    <w:rsid w:val="00746FCB"/>
    <w:rsid w:val="00747F64"/>
    <w:rsid w:val="00750E14"/>
    <w:rsid w:val="00756950"/>
    <w:rsid w:val="00756EE1"/>
    <w:rsid w:val="0075788B"/>
    <w:rsid w:val="00761B7C"/>
    <w:rsid w:val="00767EF6"/>
    <w:rsid w:val="00767F95"/>
    <w:rsid w:val="00771934"/>
    <w:rsid w:val="007719BD"/>
    <w:rsid w:val="00774AB2"/>
    <w:rsid w:val="00775D3F"/>
    <w:rsid w:val="00777A4F"/>
    <w:rsid w:val="00777A7C"/>
    <w:rsid w:val="00777ED6"/>
    <w:rsid w:val="00780C54"/>
    <w:rsid w:val="00780C82"/>
    <w:rsid w:val="0078101A"/>
    <w:rsid w:val="00781FE4"/>
    <w:rsid w:val="00782746"/>
    <w:rsid w:val="00782F1F"/>
    <w:rsid w:val="007835C7"/>
    <w:rsid w:val="00783D4A"/>
    <w:rsid w:val="00784BE3"/>
    <w:rsid w:val="00784E3A"/>
    <w:rsid w:val="00786E1E"/>
    <w:rsid w:val="007912D4"/>
    <w:rsid w:val="0079208B"/>
    <w:rsid w:val="007930E8"/>
    <w:rsid w:val="00796D91"/>
    <w:rsid w:val="00797655"/>
    <w:rsid w:val="007A29DD"/>
    <w:rsid w:val="007A3B3C"/>
    <w:rsid w:val="007B35F3"/>
    <w:rsid w:val="007B5208"/>
    <w:rsid w:val="007B648D"/>
    <w:rsid w:val="007B653D"/>
    <w:rsid w:val="007C1712"/>
    <w:rsid w:val="007C2970"/>
    <w:rsid w:val="007C4A81"/>
    <w:rsid w:val="007C4EC0"/>
    <w:rsid w:val="007C7E9C"/>
    <w:rsid w:val="007D0E75"/>
    <w:rsid w:val="007D3B58"/>
    <w:rsid w:val="007D3D64"/>
    <w:rsid w:val="007D3F50"/>
    <w:rsid w:val="007D4391"/>
    <w:rsid w:val="007D5A5A"/>
    <w:rsid w:val="007E2D21"/>
    <w:rsid w:val="007E5351"/>
    <w:rsid w:val="007E5BCC"/>
    <w:rsid w:val="007E685B"/>
    <w:rsid w:val="007F1E88"/>
    <w:rsid w:val="007F3537"/>
    <w:rsid w:val="007F54F2"/>
    <w:rsid w:val="007F6444"/>
    <w:rsid w:val="007F68FE"/>
    <w:rsid w:val="007F7567"/>
    <w:rsid w:val="007F7D23"/>
    <w:rsid w:val="008054D3"/>
    <w:rsid w:val="00806BCF"/>
    <w:rsid w:val="00807C43"/>
    <w:rsid w:val="00812536"/>
    <w:rsid w:val="008134C4"/>
    <w:rsid w:val="008156AA"/>
    <w:rsid w:val="00815922"/>
    <w:rsid w:val="00815EB2"/>
    <w:rsid w:val="00816BD5"/>
    <w:rsid w:val="008171E2"/>
    <w:rsid w:val="00817B8E"/>
    <w:rsid w:val="00820624"/>
    <w:rsid w:val="00821BDD"/>
    <w:rsid w:val="008231E7"/>
    <w:rsid w:val="00825A5E"/>
    <w:rsid w:val="00830BBA"/>
    <w:rsid w:val="00832A75"/>
    <w:rsid w:val="00833503"/>
    <w:rsid w:val="00833B08"/>
    <w:rsid w:val="00842179"/>
    <w:rsid w:val="00842E0B"/>
    <w:rsid w:val="0084661F"/>
    <w:rsid w:val="00847EFB"/>
    <w:rsid w:val="00850726"/>
    <w:rsid w:val="008516E6"/>
    <w:rsid w:val="00851866"/>
    <w:rsid w:val="00851ACF"/>
    <w:rsid w:val="008526F9"/>
    <w:rsid w:val="0085740F"/>
    <w:rsid w:val="00857DAE"/>
    <w:rsid w:val="00857F6A"/>
    <w:rsid w:val="00860392"/>
    <w:rsid w:val="00860B1A"/>
    <w:rsid w:val="00861158"/>
    <w:rsid w:val="008618B8"/>
    <w:rsid w:val="00862AEE"/>
    <w:rsid w:val="0086470B"/>
    <w:rsid w:val="0086527B"/>
    <w:rsid w:val="008679DE"/>
    <w:rsid w:val="008747AD"/>
    <w:rsid w:val="0087695D"/>
    <w:rsid w:val="00880A82"/>
    <w:rsid w:val="0088136A"/>
    <w:rsid w:val="00882C6B"/>
    <w:rsid w:val="00884B7E"/>
    <w:rsid w:val="00884C50"/>
    <w:rsid w:val="00885849"/>
    <w:rsid w:val="00886469"/>
    <w:rsid w:val="00887471"/>
    <w:rsid w:val="008907EA"/>
    <w:rsid w:val="00890FFB"/>
    <w:rsid w:val="00891ED6"/>
    <w:rsid w:val="008944D1"/>
    <w:rsid w:val="00894B9D"/>
    <w:rsid w:val="008978DB"/>
    <w:rsid w:val="008A0FD0"/>
    <w:rsid w:val="008A224A"/>
    <w:rsid w:val="008A241E"/>
    <w:rsid w:val="008A32BE"/>
    <w:rsid w:val="008A4D56"/>
    <w:rsid w:val="008A59F1"/>
    <w:rsid w:val="008A5E7B"/>
    <w:rsid w:val="008B15BC"/>
    <w:rsid w:val="008B4D86"/>
    <w:rsid w:val="008B52F3"/>
    <w:rsid w:val="008B5BDC"/>
    <w:rsid w:val="008B75C7"/>
    <w:rsid w:val="008C0D15"/>
    <w:rsid w:val="008C684D"/>
    <w:rsid w:val="008C70F7"/>
    <w:rsid w:val="008D0480"/>
    <w:rsid w:val="008D11D7"/>
    <w:rsid w:val="008D1E97"/>
    <w:rsid w:val="008D3349"/>
    <w:rsid w:val="008D3CD3"/>
    <w:rsid w:val="008D438E"/>
    <w:rsid w:val="008D596B"/>
    <w:rsid w:val="008D64ED"/>
    <w:rsid w:val="008D6912"/>
    <w:rsid w:val="008E05E6"/>
    <w:rsid w:val="008E3B73"/>
    <w:rsid w:val="008E4151"/>
    <w:rsid w:val="008E5722"/>
    <w:rsid w:val="008E644E"/>
    <w:rsid w:val="008F1B02"/>
    <w:rsid w:val="008F4778"/>
    <w:rsid w:val="008F658E"/>
    <w:rsid w:val="008F6CB3"/>
    <w:rsid w:val="008F7B37"/>
    <w:rsid w:val="0090110D"/>
    <w:rsid w:val="009023BB"/>
    <w:rsid w:val="00902CBD"/>
    <w:rsid w:val="00903613"/>
    <w:rsid w:val="00904013"/>
    <w:rsid w:val="00905A42"/>
    <w:rsid w:val="00907E74"/>
    <w:rsid w:val="00911415"/>
    <w:rsid w:val="00912866"/>
    <w:rsid w:val="00913056"/>
    <w:rsid w:val="00913D53"/>
    <w:rsid w:val="009163A0"/>
    <w:rsid w:val="00916489"/>
    <w:rsid w:val="00917EEE"/>
    <w:rsid w:val="00921391"/>
    <w:rsid w:val="0093176F"/>
    <w:rsid w:val="0093498D"/>
    <w:rsid w:val="009350D4"/>
    <w:rsid w:val="00935334"/>
    <w:rsid w:val="00937A59"/>
    <w:rsid w:val="00937E8F"/>
    <w:rsid w:val="00942F60"/>
    <w:rsid w:val="00943F4E"/>
    <w:rsid w:val="009477A5"/>
    <w:rsid w:val="009500CD"/>
    <w:rsid w:val="009511AC"/>
    <w:rsid w:val="00952841"/>
    <w:rsid w:val="00953D35"/>
    <w:rsid w:val="00953D9D"/>
    <w:rsid w:val="0095612C"/>
    <w:rsid w:val="0095631B"/>
    <w:rsid w:val="00960061"/>
    <w:rsid w:val="009605B4"/>
    <w:rsid w:val="00961EDA"/>
    <w:rsid w:val="00962317"/>
    <w:rsid w:val="00962F99"/>
    <w:rsid w:val="009637CB"/>
    <w:rsid w:val="00964182"/>
    <w:rsid w:val="0096471C"/>
    <w:rsid w:val="00964D80"/>
    <w:rsid w:val="0097126A"/>
    <w:rsid w:val="009717EF"/>
    <w:rsid w:val="0097297F"/>
    <w:rsid w:val="009761F8"/>
    <w:rsid w:val="00977DDE"/>
    <w:rsid w:val="00983C0A"/>
    <w:rsid w:val="0098791C"/>
    <w:rsid w:val="009958A1"/>
    <w:rsid w:val="00996CD9"/>
    <w:rsid w:val="009A6663"/>
    <w:rsid w:val="009A6DF2"/>
    <w:rsid w:val="009A7DDB"/>
    <w:rsid w:val="009B059E"/>
    <w:rsid w:val="009B1EF1"/>
    <w:rsid w:val="009B32B2"/>
    <w:rsid w:val="009B5F93"/>
    <w:rsid w:val="009B67EA"/>
    <w:rsid w:val="009C04C7"/>
    <w:rsid w:val="009C11F5"/>
    <w:rsid w:val="009C27C8"/>
    <w:rsid w:val="009C34C6"/>
    <w:rsid w:val="009C3D2F"/>
    <w:rsid w:val="009C4403"/>
    <w:rsid w:val="009C550E"/>
    <w:rsid w:val="009C5869"/>
    <w:rsid w:val="009C5AF2"/>
    <w:rsid w:val="009C6C12"/>
    <w:rsid w:val="009D01BD"/>
    <w:rsid w:val="009D1A2F"/>
    <w:rsid w:val="009D26F7"/>
    <w:rsid w:val="009D42DB"/>
    <w:rsid w:val="009D57E5"/>
    <w:rsid w:val="009D7E57"/>
    <w:rsid w:val="009E09E6"/>
    <w:rsid w:val="009E117D"/>
    <w:rsid w:val="009E1D60"/>
    <w:rsid w:val="009E34E4"/>
    <w:rsid w:val="009E42CA"/>
    <w:rsid w:val="009E67DD"/>
    <w:rsid w:val="009F17E6"/>
    <w:rsid w:val="009F1A0B"/>
    <w:rsid w:val="009F30A2"/>
    <w:rsid w:val="009F6F02"/>
    <w:rsid w:val="00A00090"/>
    <w:rsid w:val="00A0049A"/>
    <w:rsid w:val="00A00C76"/>
    <w:rsid w:val="00A03409"/>
    <w:rsid w:val="00A074AD"/>
    <w:rsid w:val="00A10082"/>
    <w:rsid w:val="00A103E8"/>
    <w:rsid w:val="00A11611"/>
    <w:rsid w:val="00A14776"/>
    <w:rsid w:val="00A161BD"/>
    <w:rsid w:val="00A16904"/>
    <w:rsid w:val="00A20FDD"/>
    <w:rsid w:val="00A21BA0"/>
    <w:rsid w:val="00A24FA6"/>
    <w:rsid w:val="00A260AE"/>
    <w:rsid w:val="00A31381"/>
    <w:rsid w:val="00A3251B"/>
    <w:rsid w:val="00A3660B"/>
    <w:rsid w:val="00A372E0"/>
    <w:rsid w:val="00A4107E"/>
    <w:rsid w:val="00A41438"/>
    <w:rsid w:val="00A4271F"/>
    <w:rsid w:val="00A43CB6"/>
    <w:rsid w:val="00A4519D"/>
    <w:rsid w:val="00A4572D"/>
    <w:rsid w:val="00A46EEF"/>
    <w:rsid w:val="00A47756"/>
    <w:rsid w:val="00A51114"/>
    <w:rsid w:val="00A5112E"/>
    <w:rsid w:val="00A5449F"/>
    <w:rsid w:val="00A5498F"/>
    <w:rsid w:val="00A5526F"/>
    <w:rsid w:val="00A57A1E"/>
    <w:rsid w:val="00A57FBD"/>
    <w:rsid w:val="00A613C5"/>
    <w:rsid w:val="00A61937"/>
    <w:rsid w:val="00A63753"/>
    <w:rsid w:val="00A65061"/>
    <w:rsid w:val="00A65D8D"/>
    <w:rsid w:val="00A6720A"/>
    <w:rsid w:val="00A67CEF"/>
    <w:rsid w:val="00A67F37"/>
    <w:rsid w:val="00A70D13"/>
    <w:rsid w:val="00A731FA"/>
    <w:rsid w:val="00A74014"/>
    <w:rsid w:val="00A80122"/>
    <w:rsid w:val="00A80587"/>
    <w:rsid w:val="00A813C3"/>
    <w:rsid w:val="00A82298"/>
    <w:rsid w:val="00A83051"/>
    <w:rsid w:val="00A86E5A"/>
    <w:rsid w:val="00A87F9B"/>
    <w:rsid w:val="00A92C43"/>
    <w:rsid w:val="00A92F4F"/>
    <w:rsid w:val="00A95F53"/>
    <w:rsid w:val="00A964DC"/>
    <w:rsid w:val="00A97E73"/>
    <w:rsid w:val="00AA0ECC"/>
    <w:rsid w:val="00AA22AC"/>
    <w:rsid w:val="00AA6074"/>
    <w:rsid w:val="00AA714A"/>
    <w:rsid w:val="00AB0A27"/>
    <w:rsid w:val="00AB3D7C"/>
    <w:rsid w:val="00AB4FD6"/>
    <w:rsid w:val="00AB5431"/>
    <w:rsid w:val="00AB68A1"/>
    <w:rsid w:val="00AB6EC1"/>
    <w:rsid w:val="00AB7799"/>
    <w:rsid w:val="00AB78F1"/>
    <w:rsid w:val="00AC2546"/>
    <w:rsid w:val="00AC4279"/>
    <w:rsid w:val="00AC6178"/>
    <w:rsid w:val="00AC767F"/>
    <w:rsid w:val="00AC7A30"/>
    <w:rsid w:val="00AD0D03"/>
    <w:rsid w:val="00AD12DA"/>
    <w:rsid w:val="00AD338B"/>
    <w:rsid w:val="00AD3C0D"/>
    <w:rsid w:val="00AD4AF2"/>
    <w:rsid w:val="00AD5EE2"/>
    <w:rsid w:val="00AD6EDB"/>
    <w:rsid w:val="00AE2BEB"/>
    <w:rsid w:val="00AE3E9B"/>
    <w:rsid w:val="00AE50D5"/>
    <w:rsid w:val="00AE51D8"/>
    <w:rsid w:val="00AE6043"/>
    <w:rsid w:val="00AE622A"/>
    <w:rsid w:val="00AE7E18"/>
    <w:rsid w:val="00AF20CE"/>
    <w:rsid w:val="00AF2F0A"/>
    <w:rsid w:val="00AF41D7"/>
    <w:rsid w:val="00AF4A57"/>
    <w:rsid w:val="00AF5558"/>
    <w:rsid w:val="00AF7864"/>
    <w:rsid w:val="00B00B3A"/>
    <w:rsid w:val="00B0164B"/>
    <w:rsid w:val="00B04D48"/>
    <w:rsid w:val="00B0555D"/>
    <w:rsid w:val="00B068F2"/>
    <w:rsid w:val="00B0762A"/>
    <w:rsid w:val="00B12678"/>
    <w:rsid w:val="00B139A4"/>
    <w:rsid w:val="00B13BF9"/>
    <w:rsid w:val="00B166C6"/>
    <w:rsid w:val="00B1747C"/>
    <w:rsid w:val="00B31AEC"/>
    <w:rsid w:val="00B31D44"/>
    <w:rsid w:val="00B34BD6"/>
    <w:rsid w:val="00B358F3"/>
    <w:rsid w:val="00B36A20"/>
    <w:rsid w:val="00B37828"/>
    <w:rsid w:val="00B41D55"/>
    <w:rsid w:val="00B427A6"/>
    <w:rsid w:val="00B458B0"/>
    <w:rsid w:val="00B4735B"/>
    <w:rsid w:val="00B47FC6"/>
    <w:rsid w:val="00B5409A"/>
    <w:rsid w:val="00B54BDB"/>
    <w:rsid w:val="00B56672"/>
    <w:rsid w:val="00B571EB"/>
    <w:rsid w:val="00B60C9B"/>
    <w:rsid w:val="00B61AA8"/>
    <w:rsid w:val="00B6268A"/>
    <w:rsid w:val="00B64BC5"/>
    <w:rsid w:val="00B71531"/>
    <w:rsid w:val="00B717A6"/>
    <w:rsid w:val="00B7319A"/>
    <w:rsid w:val="00B74368"/>
    <w:rsid w:val="00B75254"/>
    <w:rsid w:val="00B7554F"/>
    <w:rsid w:val="00B76568"/>
    <w:rsid w:val="00B77614"/>
    <w:rsid w:val="00B802EF"/>
    <w:rsid w:val="00B81139"/>
    <w:rsid w:val="00B834C9"/>
    <w:rsid w:val="00B8370B"/>
    <w:rsid w:val="00B83BBF"/>
    <w:rsid w:val="00B8433A"/>
    <w:rsid w:val="00B85B22"/>
    <w:rsid w:val="00B87EC1"/>
    <w:rsid w:val="00B91410"/>
    <w:rsid w:val="00B91E86"/>
    <w:rsid w:val="00B9200A"/>
    <w:rsid w:val="00B938BF"/>
    <w:rsid w:val="00B94118"/>
    <w:rsid w:val="00B961E5"/>
    <w:rsid w:val="00B97E5C"/>
    <w:rsid w:val="00BA32AF"/>
    <w:rsid w:val="00BA4848"/>
    <w:rsid w:val="00BA4BCD"/>
    <w:rsid w:val="00BA7EF7"/>
    <w:rsid w:val="00BB0F8E"/>
    <w:rsid w:val="00BB13D7"/>
    <w:rsid w:val="00BB3F4E"/>
    <w:rsid w:val="00BB53A1"/>
    <w:rsid w:val="00BB583C"/>
    <w:rsid w:val="00BB5E7B"/>
    <w:rsid w:val="00BB6BCE"/>
    <w:rsid w:val="00BB71A1"/>
    <w:rsid w:val="00BB77AA"/>
    <w:rsid w:val="00BC26F3"/>
    <w:rsid w:val="00BC2BB0"/>
    <w:rsid w:val="00BC33D3"/>
    <w:rsid w:val="00BC5947"/>
    <w:rsid w:val="00BC59D8"/>
    <w:rsid w:val="00BC5C02"/>
    <w:rsid w:val="00BC5C98"/>
    <w:rsid w:val="00BC5F19"/>
    <w:rsid w:val="00BC6A20"/>
    <w:rsid w:val="00BD1C94"/>
    <w:rsid w:val="00BD1D61"/>
    <w:rsid w:val="00BD1E5A"/>
    <w:rsid w:val="00BE090D"/>
    <w:rsid w:val="00BE4C17"/>
    <w:rsid w:val="00BE4D72"/>
    <w:rsid w:val="00BE54B7"/>
    <w:rsid w:val="00BE54E6"/>
    <w:rsid w:val="00BE6EE3"/>
    <w:rsid w:val="00BF00CE"/>
    <w:rsid w:val="00BF0D79"/>
    <w:rsid w:val="00BF0F87"/>
    <w:rsid w:val="00BF1FE4"/>
    <w:rsid w:val="00BF4297"/>
    <w:rsid w:val="00BF62E9"/>
    <w:rsid w:val="00BF66AA"/>
    <w:rsid w:val="00BF7DBC"/>
    <w:rsid w:val="00C009F3"/>
    <w:rsid w:val="00C01C72"/>
    <w:rsid w:val="00C0345A"/>
    <w:rsid w:val="00C0386B"/>
    <w:rsid w:val="00C03CD3"/>
    <w:rsid w:val="00C06618"/>
    <w:rsid w:val="00C1114C"/>
    <w:rsid w:val="00C12E41"/>
    <w:rsid w:val="00C1783A"/>
    <w:rsid w:val="00C25495"/>
    <w:rsid w:val="00C25A16"/>
    <w:rsid w:val="00C274B6"/>
    <w:rsid w:val="00C30B28"/>
    <w:rsid w:val="00C30DA6"/>
    <w:rsid w:val="00C36B63"/>
    <w:rsid w:val="00C377AF"/>
    <w:rsid w:val="00C37DE1"/>
    <w:rsid w:val="00C37DF6"/>
    <w:rsid w:val="00C40FB5"/>
    <w:rsid w:val="00C415D1"/>
    <w:rsid w:val="00C44F36"/>
    <w:rsid w:val="00C453BF"/>
    <w:rsid w:val="00C510F6"/>
    <w:rsid w:val="00C52FFE"/>
    <w:rsid w:val="00C5451F"/>
    <w:rsid w:val="00C61432"/>
    <w:rsid w:val="00C63B91"/>
    <w:rsid w:val="00C64400"/>
    <w:rsid w:val="00C65153"/>
    <w:rsid w:val="00C6661F"/>
    <w:rsid w:val="00C7335F"/>
    <w:rsid w:val="00C73837"/>
    <w:rsid w:val="00C75003"/>
    <w:rsid w:val="00C751D9"/>
    <w:rsid w:val="00C75F4C"/>
    <w:rsid w:val="00C81B07"/>
    <w:rsid w:val="00C850D9"/>
    <w:rsid w:val="00C85202"/>
    <w:rsid w:val="00C85C9F"/>
    <w:rsid w:val="00C870DF"/>
    <w:rsid w:val="00C87BB8"/>
    <w:rsid w:val="00C91328"/>
    <w:rsid w:val="00C91769"/>
    <w:rsid w:val="00CA023D"/>
    <w:rsid w:val="00CA3020"/>
    <w:rsid w:val="00CA4BF9"/>
    <w:rsid w:val="00CA5834"/>
    <w:rsid w:val="00CA6289"/>
    <w:rsid w:val="00CA6351"/>
    <w:rsid w:val="00CA680F"/>
    <w:rsid w:val="00CA7F98"/>
    <w:rsid w:val="00CB6B42"/>
    <w:rsid w:val="00CB7BF2"/>
    <w:rsid w:val="00CC08D6"/>
    <w:rsid w:val="00CC2211"/>
    <w:rsid w:val="00CC28D6"/>
    <w:rsid w:val="00CC5EF2"/>
    <w:rsid w:val="00CC6874"/>
    <w:rsid w:val="00CD069C"/>
    <w:rsid w:val="00CD1781"/>
    <w:rsid w:val="00CD3B10"/>
    <w:rsid w:val="00CD4DDD"/>
    <w:rsid w:val="00CD718A"/>
    <w:rsid w:val="00CD7A3E"/>
    <w:rsid w:val="00CE2350"/>
    <w:rsid w:val="00CE2F9F"/>
    <w:rsid w:val="00CE4C5C"/>
    <w:rsid w:val="00CE5634"/>
    <w:rsid w:val="00CE58D6"/>
    <w:rsid w:val="00CE70FA"/>
    <w:rsid w:val="00CF0BDB"/>
    <w:rsid w:val="00CF2053"/>
    <w:rsid w:val="00CF2208"/>
    <w:rsid w:val="00CF2A6F"/>
    <w:rsid w:val="00CF3F7D"/>
    <w:rsid w:val="00CF4273"/>
    <w:rsid w:val="00CF7AD1"/>
    <w:rsid w:val="00D013FB"/>
    <w:rsid w:val="00D02AF4"/>
    <w:rsid w:val="00D073CC"/>
    <w:rsid w:val="00D109D8"/>
    <w:rsid w:val="00D112F5"/>
    <w:rsid w:val="00D116C7"/>
    <w:rsid w:val="00D11F57"/>
    <w:rsid w:val="00D12162"/>
    <w:rsid w:val="00D13278"/>
    <w:rsid w:val="00D146D2"/>
    <w:rsid w:val="00D16D53"/>
    <w:rsid w:val="00D173BC"/>
    <w:rsid w:val="00D2324A"/>
    <w:rsid w:val="00D2461D"/>
    <w:rsid w:val="00D25FF1"/>
    <w:rsid w:val="00D316B0"/>
    <w:rsid w:val="00D335E4"/>
    <w:rsid w:val="00D33656"/>
    <w:rsid w:val="00D3534E"/>
    <w:rsid w:val="00D35ACA"/>
    <w:rsid w:val="00D35FE7"/>
    <w:rsid w:val="00D365F1"/>
    <w:rsid w:val="00D42941"/>
    <w:rsid w:val="00D43695"/>
    <w:rsid w:val="00D4499E"/>
    <w:rsid w:val="00D454D2"/>
    <w:rsid w:val="00D478B9"/>
    <w:rsid w:val="00D54079"/>
    <w:rsid w:val="00D54144"/>
    <w:rsid w:val="00D56156"/>
    <w:rsid w:val="00D570A3"/>
    <w:rsid w:val="00D60AB1"/>
    <w:rsid w:val="00D61052"/>
    <w:rsid w:val="00D65131"/>
    <w:rsid w:val="00D671C9"/>
    <w:rsid w:val="00D70BB2"/>
    <w:rsid w:val="00D70C88"/>
    <w:rsid w:val="00D7512E"/>
    <w:rsid w:val="00D76733"/>
    <w:rsid w:val="00D80993"/>
    <w:rsid w:val="00D815C7"/>
    <w:rsid w:val="00D82FB5"/>
    <w:rsid w:val="00D84203"/>
    <w:rsid w:val="00D84C17"/>
    <w:rsid w:val="00D8666E"/>
    <w:rsid w:val="00D872FF"/>
    <w:rsid w:val="00D9236D"/>
    <w:rsid w:val="00D92C94"/>
    <w:rsid w:val="00D9318D"/>
    <w:rsid w:val="00D931D4"/>
    <w:rsid w:val="00D93E6F"/>
    <w:rsid w:val="00D96A1F"/>
    <w:rsid w:val="00DA0F82"/>
    <w:rsid w:val="00DA1333"/>
    <w:rsid w:val="00DA17A2"/>
    <w:rsid w:val="00DA3FCA"/>
    <w:rsid w:val="00DA4881"/>
    <w:rsid w:val="00DA5CDC"/>
    <w:rsid w:val="00DA6BF0"/>
    <w:rsid w:val="00DA6C0A"/>
    <w:rsid w:val="00DB2E4B"/>
    <w:rsid w:val="00DB2EE5"/>
    <w:rsid w:val="00DB36A8"/>
    <w:rsid w:val="00DB3DF8"/>
    <w:rsid w:val="00DC56B8"/>
    <w:rsid w:val="00DC606A"/>
    <w:rsid w:val="00DD6620"/>
    <w:rsid w:val="00DD7842"/>
    <w:rsid w:val="00DE0621"/>
    <w:rsid w:val="00DE0F51"/>
    <w:rsid w:val="00DE164C"/>
    <w:rsid w:val="00DE2A11"/>
    <w:rsid w:val="00DE4A14"/>
    <w:rsid w:val="00DE658B"/>
    <w:rsid w:val="00DE7CDA"/>
    <w:rsid w:val="00DF0376"/>
    <w:rsid w:val="00DF09ED"/>
    <w:rsid w:val="00DF0C20"/>
    <w:rsid w:val="00DF0D3D"/>
    <w:rsid w:val="00DF37B8"/>
    <w:rsid w:val="00DF463C"/>
    <w:rsid w:val="00E00862"/>
    <w:rsid w:val="00E009F9"/>
    <w:rsid w:val="00E019A2"/>
    <w:rsid w:val="00E04C29"/>
    <w:rsid w:val="00E0624C"/>
    <w:rsid w:val="00E06B36"/>
    <w:rsid w:val="00E06B61"/>
    <w:rsid w:val="00E07B0E"/>
    <w:rsid w:val="00E11FE8"/>
    <w:rsid w:val="00E121B6"/>
    <w:rsid w:val="00E138C3"/>
    <w:rsid w:val="00E158BD"/>
    <w:rsid w:val="00E17E9F"/>
    <w:rsid w:val="00E217A2"/>
    <w:rsid w:val="00E21968"/>
    <w:rsid w:val="00E2206D"/>
    <w:rsid w:val="00E24053"/>
    <w:rsid w:val="00E24DF7"/>
    <w:rsid w:val="00E2549C"/>
    <w:rsid w:val="00E25A81"/>
    <w:rsid w:val="00E30579"/>
    <w:rsid w:val="00E306CF"/>
    <w:rsid w:val="00E30882"/>
    <w:rsid w:val="00E33491"/>
    <w:rsid w:val="00E36721"/>
    <w:rsid w:val="00E375BC"/>
    <w:rsid w:val="00E37D10"/>
    <w:rsid w:val="00E41F31"/>
    <w:rsid w:val="00E423AF"/>
    <w:rsid w:val="00E42D3A"/>
    <w:rsid w:val="00E42E0C"/>
    <w:rsid w:val="00E430DD"/>
    <w:rsid w:val="00E43382"/>
    <w:rsid w:val="00E43B63"/>
    <w:rsid w:val="00E44030"/>
    <w:rsid w:val="00E44560"/>
    <w:rsid w:val="00E4509E"/>
    <w:rsid w:val="00E45C64"/>
    <w:rsid w:val="00E46A9C"/>
    <w:rsid w:val="00E53CF6"/>
    <w:rsid w:val="00E5423B"/>
    <w:rsid w:val="00E545B9"/>
    <w:rsid w:val="00E5511E"/>
    <w:rsid w:val="00E609E4"/>
    <w:rsid w:val="00E6186A"/>
    <w:rsid w:val="00E6227C"/>
    <w:rsid w:val="00E6263A"/>
    <w:rsid w:val="00E62B38"/>
    <w:rsid w:val="00E64278"/>
    <w:rsid w:val="00E663F8"/>
    <w:rsid w:val="00E66E88"/>
    <w:rsid w:val="00E70035"/>
    <w:rsid w:val="00E70CFE"/>
    <w:rsid w:val="00E71119"/>
    <w:rsid w:val="00E712DE"/>
    <w:rsid w:val="00E720CE"/>
    <w:rsid w:val="00E7256F"/>
    <w:rsid w:val="00E7331B"/>
    <w:rsid w:val="00E742F0"/>
    <w:rsid w:val="00E74F4D"/>
    <w:rsid w:val="00E7693F"/>
    <w:rsid w:val="00E7712C"/>
    <w:rsid w:val="00E80BEB"/>
    <w:rsid w:val="00E80FB9"/>
    <w:rsid w:val="00E812D3"/>
    <w:rsid w:val="00E828B9"/>
    <w:rsid w:val="00E8476D"/>
    <w:rsid w:val="00E84A47"/>
    <w:rsid w:val="00E84E2B"/>
    <w:rsid w:val="00E858F9"/>
    <w:rsid w:val="00E90651"/>
    <w:rsid w:val="00E91E20"/>
    <w:rsid w:val="00E92061"/>
    <w:rsid w:val="00E926A5"/>
    <w:rsid w:val="00E92B90"/>
    <w:rsid w:val="00E9325B"/>
    <w:rsid w:val="00E9503C"/>
    <w:rsid w:val="00E95219"/>
    <w:rsid w:val="00E957C3"/>
    <w:rsid w:val="00E95F0C"/>
    <w:rsid w:val="00EA0B3A"/>
    <w:rsid w:val="00EA1516"/>
    <w:rsid w:val="00EA16C9"/>
    <w:rsid w:val="00EA1AEE"/>
    <w:rsid w:val="00EA2683"/>
    <w:rsid w:val="00EA3229"/>
    <w:rsid w:val="00EA5333"/>
    <w:rsid w:val="00EA5662"/>
    <w:rsid w:val="00EA65C9"/>
    <w:rsid w:val="00EA6774"/>
    <w:rsid w:val="00EB2CA3"/>
    <w:rsid w:val="00EB2F49"/>
    <w:rsid w:val="00EB5F0C"/>
    <w:rsid w:val="00EB7CE2"/>
    <w:rsid w:val="00EC344F"/>
    <w:rsid w:val="00ED0370"/>
    <w:rsid w:val="00ED0F97"/>
    <w:rsid w:val="00ED2570"/>
    <w:rsid w:val="00ED3E0D"/>
    <w:rsid w:val="00ED7FB9"/>
    <w:rsid w:val="00EE0A61"/>
    <w:rsid w:val="00EE22EE"/>
    <w:rsid w:val="00EE3FC1"/>
    <w:rsid w:val="00EF2F9D"/>
    <w:rsid w:val="00EF384F"/>
    <w:rsid w:val="00EF61AC"/>
    <w:rsid w:val="00F00516"/>
    <w:rsid w:val="00F01E09"/>
    <w:rsid w:val="00F022F4"/>
    <w:rsid w:val="00F029F7"/>
    <w:rsid w:val="00F03CBB"/>
    <w:rsid w:val="00F04197"/>
    <w:rsid w:val="00F04A3A"/>
    <w:rsid w:val="00F05C5A"/>
    <w:rsid w:val="00F07D0A"/>
    <w:rsid w:val="00F07D18"/>
    <w:rsid w:val="00F1127D"/>
    <w:rsid w:val="00F124AC"/>
    <w:rsid w:val="00F1291C"/>
    <w:rsid w:val="00F25EA9"/>
    <w:rsid w:val="00F320FA"/>
    <w:rsid w:val="00F339A1"/>
    <w:rsid w:val="00F36DCD"/>
    <w:rsid w:val="00F40433"/>
    <w:rsid w:val="00F41737"/>
    <w:rsid w:val="00F41DF1"/>
    <w:rsid w:val="00F42554"/>
    <w:rsid w:val="00F43D7A"/>
    <w:rsid w:val="00F43F58"/>
    <w:rsid w:val="00F44E02"/>
    <w:rsid w:val="00F505C3"/>
    <w:rsid w:val="00F51939"/>
    <w:rsid w:val="00F53126"/>
    <w:rsid w:val="00F55E4D"/>
    <w:rsid w:val="00F55F0C"/>
    <w:rsid w:val="00F56737"/>
    <w:rsid w:val="00F577CF"/>
    <w:rsid w:val="00F60035"/>
    <w:rsid w:val="00F61DA2"/>
    <w:rsid w:val="00F62A29"/>
    <w:rsid w:val="00F63C53"/>
    <w:rsid w:val="00F647E1"/>
    <w:rsid w:val="00F64EEB"/>
    <w:rsid w:val="00F655FC"/>
    <w:rsid w:val="00F66A13"/>
    <w:rsid w:val="00F66AEE"/>
    <w:rsid w:val="00F72A06"/>
    <w:rsid w:val="00F74125"/>
    <w:rsid w:val="00F74945"/>
    <w:rsid w:val="00F814B2"/>
    <w:rsid w:val="00F83016"/>
    <w:rsid w:val="00F90E1D"/>
    <w:rsid w:val="00F9154F"/>
    <w:rsid w:val="00F91DE8"/>
    <w:rsid w:val="00F950C2"/>
    <w:rsid w:val="00F95442"/>
    <w:rsid w:val="00FA0511"/>
    <w:rsid w:val="00FA06FB"/>
    <w:rsid w:val="00FA19AB"/>
    <w:rsid w:val="00FA28B8"/>
    <w:rsid w:val="00FA4754"/>
    <w:rsid w:val="00FA7C40"/>
    <w:rsid w:val="00FB2CBA"/>
    <w:rsid w:val="00FB386A"/>
    <w:rsid w:val="00FB49AB"/>
    <w:rsid w:val="00FB7C91"/>
    <w:rsid w:val="00FC013C"/>
    <w:rsid w:val="00FC1D55"/>
    <w:rsid w:val="00FC26F6"/>
    <w:rsid w:val="00FC2C3E"/>
    <w:rsid w:val="00FC2DA8"/>
    <w:rsid w:val="00FC3024"/>
    <w:rsid w:val="00FC3FCC"/>
    <w:rsid w:val="00FC448C"/>
    <w:rsid w:val="00FC5168"/>
    <w:rsid w:val="00FD0CC6"/>
    <w:rsid w:val="00FD0E1D"/>
    <w:rsid w:val="00FD4C4A"/>
    <w:rsid w:val="00FD5534"/>
    <w:rsid w:val="00FD68F2"/>
    <w:rsid w:val="00FD7242"/>
    <w:rsid w:val="00FD7C7D"/>
    <w:rsid w:val="00FE00F8"/>
    <w:rsid w:val="00FE12A2"/>
    <w:rsid w:val="00FE27B2"/>
    <w:rsid w:val="00FE36FF"/>
    <w:rsid w:val="00FE6289"/>
    <w:rsid w:val="00FE64F2"/>
    <w:rsid w:val="00FE77FF"/>
    <w:rsid w:val="00FF02F3"/>
    <w:rsid w:val="00FF2688"/>
    <w:rsid w:val="00FF26C6"/>
    <w:rsid w:val="00FF32DB"/>
    <w:rsid w:val="00FF4250"/>
    <w:rsid w:val="00FF5850"/>
    <w:rsid w:val="00FF5A0A"/>
    <w:rsid w:val="00FF5BAB"/>
    <w:rsid w:val="00FF5DC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fillcolor="red" stroke="f" strokecolor="red">
      <v:fill color="red"/>
      <v:stroke color="red" weight="2pt" on="f"/>
    </o:shapedefaults>
    <o:shapelayout v:ext="edit">
      <o:idmap v:ext="edit" data="1"/>
    </o:shapelayout>
  </w:shapeDefaults>
  <w:decimalSymbol w:val=","/>
  <w:listSeparator w:val=";"/>
  <w15:docId w15:val="{CBC42B1F-1329-44A2-A82E-70C834872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arrow" w:eastAsiaTheme="minorHAnsi" w:hAnsi="Arial Narrow" w:cs="Times New Roman"/>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50726"/>
    <w:pPr>
      <w:spacing w:after="0" w:line="240" w:lineRule="auto"/>
    </w:pPr>
    <w:rPr>
      <w:rFonts w:eastAsia="Times New Roman"/>
      <w:szCs w:val="20"/>
      <w:lang w:eastAsia="cs-CZ"/>
    </w:rPr>
  </w:style>
  <w:style w:type="paragraph" w:styleId="Nadpis1">
    <w:name w:val="heading 1"/>
    <w:basedOn w:val="Normln"/>
    <w:next w:val="Normln"/>
    <w:link w:val="Nadpis1Char"/>
    <w:uiPriority w:val="9"/>
    <w:qFormat/>
    <w:rsid w:val="005F4136"/>
    <w:pPr>
      <w:keepNext/>
      <w:keepLines/>
      <w:pBdr>
        <w:bottom w:val="single" w:sz="4" w:space="1" w:color="auto"/>
      </w:pBdr>
      <w:spacing w:before="480"/>
      <w:outlineLvl w:val="0"/>
    </w:pPr>
    <w:rPr>
      <w:rFonts w:eastAsiaTheme="majorEastAsia" w:cstheme="majorBidi"/>
      <w:b/>
      <w:bCs/>
      <w:sz w:val="32"/>
      <w:szCs w:val="28"/>
    </w:rPr>
  </w:style>
  <w:style w:type="paragraph" w:styleId="Nadpis2">
    <w:name w:val="heading 2"/>
    <w:basedOn w:val="Normln"/>
    <w:next w:val="Normln"/>
    <w:link w:val="Nadpis2Char"/>
    <w:uiPriority w:val="9"/>
    <w:unhideWhenUsed/>
    <w:qFormat/>
    <w:rsid w:val="003D4063"/>
    <w:pPr>
      <w:keepNext/>
      <w:keepLines/>
      <w:spacing w:before="200"/>
      <w:outlineLvl w:val="1"/>
    </w:pPr>
    <w:rPr>
      <w:rFonts w:eastAsiaTheme="majorEastAsia" w:cstheme="majorBidi"/>
      <w:b/>
      <w:bCs/>
      <w:sz w:val="24"/>
      <w:szCs w:val="26"/>
    </w:rPr>
  </w:style>
  <w:style w:type="paragraph" w:styleId="Nadpis3">
    <w:name w:val="heading 3"/>
    <w:basedOn w:val="Normln"/>
    <w:next w:val="Normln"/>
    <w:link w:val="Nadpis3Char"/>
    <w:uiPriority w:val="9"/>
    <w:unhideWhenUsed/>
    <w:qFormat/>
    <w:rsid w:val="00850726"/>
    <w:pPr>
      <w:keepNext/>
      <w:keepLines/>
      <w:spacing w:before="200"/>
      <w:outlineLvl w:val="2"/>
    </w:pPr>
    <w:rPr>
      <w:rFonts w:eastAsiaTheme="majorEastAsia" w:cstheme="majorBidi"/>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D02AF4"/>
    <w:rPr>
      <w:color w:val="0563C1" w:themeColor="hyperlink"/>
      <w:u w:val="single"/>
    </w:rPr>
  </w:style>
  <w:style w:type="paragraph" w:styleId="Bezmezer">
    <w:name w:val="No Spacing"/>
    <w:link w:val="BezmezerChar"/>
    <w:uiPriority w:val="1"/>
    <w:qFormat/>
    <w:rsid w:val="00F41737"/>
    <w:pPr>
      <w:spacing w:after="0" w:line="240" w:lineRule="auto"/>
    </w:pPr>
  </w:style>
  <w:style w:type="character" w:customStyle="1" w:styleId="Nadpis3Char">
    <w:name w:val="Nadpis 3 Char"/>
    <w:basedOn w:val="Standardnpsmoodstavce"/>
    <w:link w:val="Nadpis3"/>
    <w:uiPriority w:val="9"/>
    <w:rsid w:val="00850726"/>
    <w:rPr>
      <w:rFonts w:eastAsiaTheme="majorEastAsia" w:cstheme="majorBidi"/>
      <w:b/>
      <w:bCs/>
      <w:szCs w:val="20"/>
      <w:lang w:eastAsia="cs-CZ"/>
    </w:rPr>
  </w:style>
  <w:style w:type="paragraph" w:styleId="Odstavecseseznamem">
    <w:name w:val="List Paragraph"/>
    <w:basedOn w:val="Normln"/>
    <w:uiPriority w:val="34"/>
    <w:qFormat/>
    <w:rsid w:val="00610F34"/>
    <w:pPr>
      <w:ind w:left="720"/>
      <w:contextualSpacing/>
    </w:pPr>
  </w:style>
  <w:style w:type="character" w:customStyle="1" w:styleId="apple-converted-space">
    <w:name w:val="apple-converted-space"/>
    <w:basedOn w:val="Standardnpsmoodstavce"/>
    <w:rsid w:val="005A613E"/>
  </w:style>
  <w:style w:type="paragraph" w:styleId="Zhlav">
    <w:name w:val="header"/>
    <w:basedOn w:val="Normln"/>
    <w:link w:val="ZhlavChar"/>
    <w:uiPriority w:val="99"/>
    <w:unhideWhenUsed/>
    <w:rsid w:val="006767D0"/>
    <w:pPr>
      <w:tabs>
        <w:tab w:val="center" w:pos="4536"/>
        <w:tab w:val="right" w:pos="9072"/>
      </w:tabs>
    </w:pPr>
  </w:style>
  <w:style w:type="character" w:customStyle="1" w:styleId="ZhlavChar">
    <w:name w:val="Záhlaví Char"/>
    <w:basedOn w:val="Standardnpsmoodstavce"/>
    <w:link w:val="Zhlav"/>
    <w:uiPriority w:val="99"/>
    <w:rsid w:val="006767D0"/>
  </w:style>
  <w:style w:type="paragraph" w:styleId="Zpat">
    <w:name w:val="footer"/>
    <w:basedOn w:val="Normln"/>
    <w:link w:val="ZpatChar"/>
    <w:uiPriority w:val="99"/>
    <w:unhideWhenUsed/>
    <w:rsid w:val="006767D0"/>
    <w:pPr>
      <w:tabs>
        <w:tab w:val="center" w:pos="4536"/>
        <w:tab w:val="right" w:pos="9072"/>
      </w:tabs>
    </w:pPr>
  </w:style>
  <w:style w:type="character" w:customStyle="1" w:styleId="ZpatChar">
    <w:name w:val="Zápatí Char"/>
    <w:basedOn w:val="Standardnpsmoodstavce"/>
    <w:link w:val="Zpat"/>
    <w:uiPriority w:val="99"/>
    <w:rsid w:val="006767D0"/>
  </w:style>
  <w:style w:type="character" w:customStyle="1" w:styleId="Nadpis1Char">
    <w:name w:val="Nadpis 1 Char"/>
    <w:basedOn w:val="Standardnpsmoodstavce"/>
    <w:link w:val="Nadpis1"/>
    <w:uiPriority w:val="9"/>
    <w:rsid w:val="005F4136"/>
    <w:rPr>
      <w:rFonts w:eastAsiaTheme="majorEastAsia" w:cstheme="majorBidi"/>
      <w:b/>
      <w:bCs/>
      <w:sz w:val="32"/>
      <w:szCs w:val="28"/>
      <w:lang w:eastAsia="cs-CZ"/>
    </w:rPr>
  </w:style>
  <w:style w:type="character" w:customStyle="1" w:styleId="Nadpis2Char">
    <w:name w:val="Nadpis 2 Char"/>
    <w:basedOn w:val="Standardnpsmoodstavce"/>
    <w:link w:val="Nadpis2"/>
    <w:uiPriority w:val="9"/>
    <w:rsid w:val="003D4063"/>
    <w:rPr>
      <w:rFonts w:eastAsiaTheme="majorEastAsia" w:cstheme="majorBidi"/>
      <w:b/>
      <w:bCs/>
      <w:sz w:val="24"/>
      <w:szCs w:val="26"/>
      <w:lang w:eastAsia="cs-CZ"/>
    </w:rPr>
  </w:style>
  <w:style w:type="paragraph" w:styleId="Nadpisobsahu">
    <w:name w:val="TOC Heading"/>
    <w:basedOn w:val="Nadpis1"/>
    <w:next w:val="Normln"/>
    <w:uiPriority w:val="39"/>
    <w:unhideWhenUsed/>
    <w:qFormat/>
    <w:rsid w:val="00A731FA"/>
    <w:pPr>
      <w:spacing w:line="276" w:lineRule="auto"/>
      <w:outlineLvl w:val="9"/>
    </w:pPr>
    <w:rPr>
      <w:rFonts w:asciiTheme="majorHAnsi" w:hAnsiTheme="majorHAnsi"/>
    </w:rPr>
  </w:style>
  <w:style w:type="paragraph" w:styleId="Obsah2">
    <w:name w:val="toc 2"/>
    <w:basedOn w:val="Normln"/>
    <w:next w:val="Normln"/>
    <w:autoRedefine/>
    <w:uiPriority w:val="39"/>
    <w:unhideWhenUsed/>
    <w:qFormat/>
    <w:rsid w:val="00A731FA"/>
    <w:pPr>
      <w:spacing w:after="100" w:line="276" w:lineRule="auto"/>
      <w:ind w:left="220"/>
    </w:pPr>
    <w:rPr>
      <w:rFonts w:eastAsiaTheme="minorEastAsia" w:cstheme="minorBidi"/>
    </w:rPr>
  </w:style>
  <w:style w:type="paragraph" w:styleId="Obsah1">
    <w:name w:val="toc 1"/>
    <w:basedOn w:val="Normln"/>
    <w:next w:val="Normln"/>
    <w:autoRedefine/>
    <w:uiPriority w:val="39"/>
    <w:unhideWhenUsed/>
    <w:qFormat/>
    <w:rsid w:val="00A731FA"/>
    <w:pPr>
      <w:spacing w:after="100" w:line="276" w:lineRule="auto"/>
    </w:pPr>
    <w:rPr>
      <w:rFonts w:eastAsiaTheme="minorEastAsia" w:cstheme="minorBidi"/>
    </w:rPr>
  </w:style>
  <w:style w:type="paragraph" w:styleId="Obsah3">
    <w:name w:val="toc 3"/>
    <w:basedOn w:val="Normln"/>
    <w:next w:val="Normln"/>
    <w:autoRedefine/>
    <w:uiPriority w:val="39"/>
    <w:unhideWhenUsed/>
    <w:qFormat/>
    <w:rsid w:val="00A731FA"/>
    <w:pPr>
      <w:spacing w:after="100" w:line="276" w:lineRule="auto"/>
      <w:ind w:left="440"/>
    </w:pPr>
    <w:rPr>
      <w:rFonts w:eastAsiaTheme="minorEastAsia" w:cstheme="minorBidi"/>
    </w:rPr>
  </w:style>
  <w:style w:type="paragraph" w:customStyle="1" w:styleId="Obsahtabulky">
    <w:name w:val="Obsah tabulky"/>
    <w:basedOn w:val="Normln"/>
    <w:rsid w:val="00C63B91"/>
    <w:pPr>
      <w:suppressLineNumbers/>
      <w:suppressAutoHyphens/>
      <w:jc w:val="both"/>
    </w:pPr>
    <w:rPr>
      <w:rFonts w:ascii="Times New Roman" w:hAnsi="Times New Roman"/>
      <w:sz w:val="24"/>
      <w:lang w:eastAsia="ar-SA"/>
    </w:rPr>
  </w:style>
  <w:style w:type="paragraph" w:customStyle="1" w:styleId="Textodstavce">
    <w:name w:val="Text odstavce"/>
    <w:basedOn w:val="Normln"/>
    <w:rsid w:val="002F738D"/>
    <w:pPr>
      <w:numPr>
        <w:numId w:val="3"/>
      </w:numPr>
      <w:tabs>
        <w:tab w:val="left" w:pos="851"/>
      </w:tabs>
      <w:spacing w:before="120" w:after="120"/>
      <w:jc w:val="both"/>
      <w:outlineLvl w:val="6"/>
    </w:pPr>
    <w:rPr>
      <w:rFonts w:ascii="Times New Roman" w:hAnsi="Times New Roman"/>
      <w:sz w:val="24"/>
    </w:rPr>
  </w:style>
  <w:style w:type="paragraph" w:customStyle="1" w:styleId="Textbodu">
    <w:name w:val="Text bodu"/>
    <w:basedOn w:val="Normln"/>
    <w:rsid w:val="002F738D"/>
    <w:pPr>
      <w:numPr>
        <w:ilvl w:val="2"/>
        <w:numId w:val="3"/>
      </w:numPr>
      <w:jc w:val="both"/>
      <w:outlineLvl w:val="8"/>
    </w:pPr>
    <w:rPr>
      <w:rFonts w:ascii="Times New Roman" w:hAnsi="Times New Roman"/>
      <w:sz w:val="24"/>
    </w:rPr>
  </w:style>
  <w:style w:type="paragraph" w:customStyle="1" w:styleId="Textpsmene">
    <w:name w:val="Text písmene"/>
    <w:basedOn w:val="Normln"/>
    <w:rsid w:val="002F738D"/>
    <w:pPr>
      <w:numPr>
        <w:ilvl w:val="1"/>
        <w:numId w:val="3"/>
      </w:numPr>
      <w:jc w:val="both"/>
      <w:outlineLvl w:val="7"/>
    </w:pPr>
    <w:rPr>
      <w:rFonts w:ascii="Times New Roman" w:hAnsi="Times New Roman"/>
      <w:sz w:val="24"/>
    </w:rPr>
  </w:style>
  <w:style w:type="paragraph" w:styleId="Zkladntext">
    <w:name w:val="Body Text"/>
    <w:basedOn w:val="Normln"/>
    <w:link w:val="ZkladntextChar"/>
    <w:rsid w:val="0068453D"/>
    <w:pPr>
      <w:widowControl w:val="0"/>
      <w:tabs>
        <w:tab w:val="left" w:pos="-1440"/>
      </w:tabs>
      <w:spacing w:line="288" w:lineRule="auto"/>
    </w:pPr>
    <w:rPr>
      <w:rFonts w:ascii="Arial" w:eastAsia="Arial" w:hAnsi="Arial"/>
      <w:sz w:val="24"/>
    </w:rPr>
  </w:style>
  <w:style w:type="character" w:customStyle="1" w:styleId="ZkladntextChar">
    <w:name w:val="Základní text Char"/>
    <w:basedOn w:val="Standardnpsmoodstavce"/>
    <w:link w:val="Zkladntext"/>
    <w:rsid w:val="0068453D"/>
    <w:rPr>
      <w:rFonts w:ascii="Arial" w:eastAsia="Arial" w:hAnsi="Arial"/>
      <w:sz w:val="24"/>
      <w:szCs w:val="20"/>
      <w:lang w:eastAsia="cs-CZ"/>
    </w:rPr>
  </w:style>
  <w:style w:type="table" w:styleId="Mkatabulky">
    <w:name w:val="Table Grid"/>
    <w:basedOn w:val="Normlntabulka"/>
    <w:uiPriority w:val="59"/>
    <w:rsid w:val="00CE7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web">
    <w:name w:val="Normal (Web)"/>
    <w:basedOn w:val="Normln"/>
    <w:uiPriority w:val="99"/>
    <w:semiHidden/>
    <w:unhideWhenUsed/>
    <w:rsid w:val="00AC7A30"/>
    <w:pPr>
      <w:spacing w:before="100" w:beforeAutospacing="1" w:after="100" w:afterAutospacing="1"/>
    </w:pPr>
    <w:rPr>
      <w:rFonts w:ascii="Times New Roman" w:hAnsi="Times New Roman"/>
      <w:szCs w:val="24"/>
    </w:rPr>
  </w:style>
  <w:style w:type="character" w:customStyle="1" w:styleId="BezmezerChar">
    <w:name w:val="Bez mezer Char"/>
    <w:basedOn w:val="Standardnpsmoodstavce"/>
    <w:link w:val="Bezmezer"/>
    <w:uiPriority w:val="1"/>
    <w:rsid w:val="00657770"/>
  </w:style>
  <w:style w:type="paragraph" w:styleId="Titulek">
    <w:name w:val="caption"/>
    <w:basedOn w:val="Normln"/>
    <w:next w:val="Normln"/>
    <w:uiPriority w:val="35"/>
    <w:unhideWhenUsed/>
    <w:qFormat/>
    <w:rsid w:val="00F42554"/>
    <w:pPr>
      <w:spacing w:after="200"/>
    </w:pPr>
    <w:rPr>
      <w:rFonts w:asciiTheme="minorHAnsi" w:hAnsiTheme="minorHAnsi"/>
      <w:b/>
      <w:bCs/>
      <w:color w:val="5B9BD5" w:themeColor="accent1"/>
      <w:sz w:val="18"/>
      <w:szCs w:val="18"/>
    </w:rPr>
  </w:style>
  <w:style w:type="paragraph" w:styleId="Textbubliny">
    <w:name w:val="Balloon Text"/>
    <w:basedOn w:val="Normln"/>
    <w:link w:val="TextbublinyChar"/>
    <w:uiPriority w:val="99"/>
    <w:semiHidden/>
    <w:unhideWhenUsed/>
    <w:rsid w:val="001573BC"/>
    <w:rPr>
      <w:rFonts w:ascii="Tahoma" w:hAnsi="Tahoma" w:cs="Tahoma"/>
      <w:sz w:val="16"/>
      <w:szCs w:val="16"/>
    </w:rPr>
  </w:style>
  <w:style w:type="character" w:customStyle="1" w:styleId="TextbublinyChar">
    <w:name w:val="Text bubliny Char"/>
    <w:basedOn w:val="Standardnpsmoodstavce"/>
    <w:link w:val="Textbubliny"/>
    <w:uiPriority w:val="99"/>
    <w:semiHidden/>
    <w:rsid w:val="001573BC"/>
    <w:rPr>
      <w:rFonts w:ascii="Tahoma" w:eastAsia="Times New Roman" w:hAnsi="Tahoma" w:cs="Tahoma"/>
      <w:sz w:val="16"/>
      <w:szCs w:val="16"/>
      <w:lang w:eastAsia="cs-CZ"/>
    </w:rPr>
  </w:style>
  <w:style w:type="character" w:customStyle="1" w:styleId="UnresolvedMention">
    <w:name w:val="Unresolved Mention"/>
    <w:basedOn w:val="Standardnpsmoodstavce"/>
    <w:uiPriority w:val="99"/>
    <w:semiHidden/>
    <w:unhideWhenUsed/>
    <w:rsid w:val="00777E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91243">
      <w:bodyDiv w:val="1"/>
      <w:marLeft w:val="0"/>
      <w:marRight w:val="0"/>
      <w:marTop w:val="0"/>
      <w:marBottom w:val="0"/>
      <w:divBdr>
        <w:top w:val="none" w:sz="0" w:space="0" w:color="auto"/>
        <w:left w:val="none" w:sz="0" w:space="0" w:color="auto"/>
        <w:bottom w:val="none" w:sz="0" w:space="0" w:color="auto"/>
        <w:right w:val="none" w:sz="0" w:space="0" w:color="auto"/>
      </w:divBdr>
    </w:div>
    <w:div w:id="9376351">
      <w:bodyDiv w:val="1"/>
      <w:marLeft w:val="0"/>
      <w:marRight w:val="0"/>
      <w:marTop w:val="0"/>
      <w:marBottom w:val="0"/>
      <w:divBdr>
        <w:top w:val="none" w:sz="0" w:space="0" w:color="auto"/>
        <w:left w:val="none" w:sz="0" w:space="0" w:color="auto"/>
        <w:bottom w:val="none" w:sz="0" w:space="0" w:color="auto"/>
        <w:right w:val="none" w:sz="0" w:space="0" w:color="auto"/>
      </w:divBdr>
    </w:div>
    <w:div w:id="18967582">
      <w:bodyDiv w:val="1"/>
      <w:marLeft w:val="0"/>
      <w:marRight w:val="0"/>
      <w:marTop w:val="0"/>
      <w:marBottom w:val="0"/>
      <w:divBdr>
        <w:top w:val="none" w:sz="0" w:space="0" w:color="auto"/>
        <w:left w:val="none" w:sz="0" w:space="0" w:color="auto"/>
        <w:bottom w:val="none" w:sz="0" w:space="0" w:color="auto"/>
        <w:right w:val="none" w:sz="0" w:space="0" w:color="auto"/>
      </w:divBdr>
    </w:div>
    <w:div w:id="31538182">
      <w:bodyDiv w:val="1"/>
      <w:marLeft w:val="0"/>
      <w:marRight w:val="0"/>
      <w:marTop w:val="0"/>
      <w:marBottom w:val="0"/>
      <w:divBdr>
        <w:top w:val="none" w:sz="0" w:space="0" w:color="auto"/>
        <w:left w:val="none" w:sz="0" w:space="0" w:color="auto"/>
        <w:bottom w:val="none" w:sz="0" w:space="0" w:color="auto"/>
        <w:right w:val="none" w:sz="0" w:space="0" w:color="auto"/>
      </w:divBdr>
    </w:div>
    <w:div w:id="32199698">
      <w:bodyDiv w:val="1"/>
      <w:marLeft w:val="0"/>
      <w:marRight w:val="0"/>
      <w:marTop w:val="0"/>
      <w:marBottom w:val="0"/>
      <w:divBdr>
        <w:top w:val="none" w:sz="0" w:space="0" w:color="auto"/>
        <w:left w:val="none" w:sz="0" w:space="0" w:color="auto"/>
        <w:bottom w:val="none" w:sz="0" w:space="0" w:color="auto"/>
        <w:right w:val="none" w:sz="0" w:space="0" w:color="auto"/>
      </w:divBdr>
    </w:div>
    <w:div w:id="38212969">
      <w:bodyDiv w:val="1"/>
      <w:marLeft w:val="0"/>
      <w:marRight w:val="0"/>
      <w:marTop w:val="0"/>
      <w:marBottom w:val="0"/>
      <w:divBdr>
        <w:top w:val="none" w:sz="0" w:space="0" w:color="auto"/>
        <w:left w:val="none" w:sz="0" w:space="0" w:color="auto"/>
        <w:bottom w:val="none" w:sz="0" w:space="0" w:color="auto"/>
        <w:right w:val="none" w:sz="0" w:space="0" w:color="auto"/>
      </w:divBdr>
    </w:div>
    <w:div w:id="40372886">
      <w:bodyDiv w:val="1"/>
      <w:marLeft w:val="0"/>
      <w:marRight w:val="0"/>
      <w:marTop w:val="0"/>
      <w:marBottom w:val="0"/>
      <w:divBdr>
        <w:top w:val="none" w:sz="0" w:space="0" w:color="auto"/>
        <w:left w:val="none" w:sz="0" w:space="0" w:color="auto"/>
        <w:bottom w:val="none" w:sz="0" w:space="0" w:color="auto"/>
        <w:right w:val="none" w:sz="0" w:space="0" w:color="auto"/>
      </w:divBdr>
    </w:div>
    <w:div w:id="48118651">
      <w:bodyDiv w:val="1"/>
      <w:marLeft w:val="0"/>
      <w:marRight w:val="0"/>
      <w:marTop w:val="0"/>
      <w:marBottom w:val="0"/>
      <w:divBdr>
        <w:top w:val="none" w:sz="0" w:space="0" w:color="auto"/>
        <w:left w:val="none" w:sz="0" w:space="0" w:color="auto"/>
        <w:bottom w:val="none" w:sz="0" w:space="0" w:color="auto"/>
        <w:right w:val="none" w:sz="0" w:space="0" w:color="auto"/>
      </w:divBdr>
    </w:div>
    <w:div w:id="62414582">
      <w:bodyDiv w:val="1"/>
      <w:marLeft w:val="0"/>
      <w:marRight w:val="0"/>
      <w:marTop w:val="0"/>
      <w:marBottom w:val="0"/>
      <w:divBdr>
        <w:top w:val="none" w:sz="0" w:space="0" w:color="auto"/>
        <w:left w:val="none" w:sz="0" w:space="0" w:color="auto"/>
        <w:bottom w:val="none" w:sz="0" w:space="0" w:color="auto"/>
        <w:right w:val="none" w:sz="0" w:space="0" w:color="auto"/>
      </w:divBdr>
    </w:div>
    <w:div w:id="65882316">
      <w:bodyDiv w:val="1"/>
      <w:marLeft w:val="0"/>
      <w:marRight w:val="0"/>
      <w:marTop w:val="0"/>
      <w:marBottom w:val="0"/>
      <w:divBdr>
        <w:top w:val="none" w:sz="0" w:space="0" w:color="auto"/>
        <w:left w:val="none" w:sz="0" w:space="0" w:color="auto"/>
        <w:bottom w:val="none" w:sz="0" w:space="0" w:color="auto"/>
        <w:right w:val="none" w:sz="0" w:space="0" w:color="auto"/>
      </w:divBdr>
    </w:div>
    <w:div w:id="76636532">
      <w:bodyDiv w:val="1"/>
      <w:marLeft w:val="0"/>
      <w:marRight w:val="0"/>
      <w:marTop w:val="0"/>
      <w:marBottom w:val="0"/>
      <w:divBdr>
        <w:top w:val="none" w:sz="0" w:space="0" w:color="auto"/>
        <w:left w:val="none" w:sz="0" w:space="0" w:color="auto"/>
        <w:bottom w:val="none" w:sz="0" w:space="0" w:color="auto"/>
        <w:right w:val="none" w:sz="0" w:space="0" w:color="auto"/>
      </w:divBdr>
    </w:div>
    <w:div w:id="80223650">
      <w:bodyDiv w:val="1"/>
      <w:marLeft w:val="0"/>
      <w:marRight w:val="0"/>
      <w:marTop w:val="0"/>
      <w:marBottom w:val="0"/>
      <w:divBdr>
        <w:top w:val="none" w:sz="0" w:space="0" w:color="auto"/>
        <w:left w:val="none" w:sz="0" w:space="0" w:color="auto"/>
        <w:bottom w:val="none" w:sz="0" w:space="0" w:color="auto"/>
        <w:right w:val="none" w:sz="0" w:space="0" w:color="auto"/>
      </w:divBdr>
    </w:div>
    <w:div w:id="86000954">
      <w:bodyDiv w:val="1"/>
      <w:marLeft w:val="0"/>
      <w:marRight w:val="0"/>
      <w:marTop w:val="0"/>
      <w:marBottom w:val="0"/>
      <w:divBdr>
        <w:top w:val="none" w:sz="0" w:space="0" w:color="auto"/>
        <w:left w:val="none" w:sz="0" w:space="0" w:color="auto"/>
        <w:bottom w:val="none" w:sz="0" w:space="0" w:color="auto"/>
        <w:right w:val="none" w:sz="0" w:space="0" w:color="auto"/>
      </w:divBdr>
    </w:div>
    <w:div w:id="117260469">
      <w:bodyDiv w:val="1"/>
      <w:marLeft w:val="0"/>
      <w:marRight w:val="0"/>
      <w:marTop w:val="0"/>
      <w:marBottom w:val="0"/>
      <w:divBdr>
        <w:top w:val="none" w:sz="0" w:space="0" w:color="auto"/>
        <w:left w:val="none" w:sz="0" w:space="0" w:color="auto"/>
        <w:bottom w:val="none" w:sz="0" w:space="0" w:color="auto"/>
        <w:right w:val="none" w:sz="0" w:space="0" w:color="auto"/>
      </w:divBdr>
    </w:div>
    <w:div w:id="117844690">
      <w:bodyDiv w:val="1"/>
      <w:marLeft w:val="0"/>
      <w:marRight w:val="0"/>
      <w:marTop w:val="0"/>
      <w:marBottom w:val="0"/>
      <w:divBdr>
        <w:top w:val="none" w:sz="0" w:space="0" w:color="auto"/>
        <w:left w:val="none" w:sz="0" w:space="0" w:color="auto"/>
        <w:bottom w:val="none" w:sz="0" w:space="0" w:color="auto"/>
        <w:right w:val="none" w:sz="0" w:space="0" w:color="auto"/>
      </w:divBdr>
    </w:div>
    <w:div w:id="179126013">
      <w:bodyDiv w:val="1"/>
      <w:marLeft w:val="0"/>
      <w:marRight w:val="0"/>
      <w:marTop w:val="0"/>
      <w:marBottom w:val="0"/>
      <w:divBdr>
        <w:top w:val="none" w:sz="0" w:space="0" w:color="auto"/>
        <w:left w:val="none" w:sz="0" w:space="0" w:color="auto"/>
        <w:bottom w:val="none" w:sz="0" w:space="0" w:color="auto"/>
        <w:right w:val="none" w:sz="0" w:space="0" w:color="auto"/>
      </w:divBdr>
    </w:div>
    <w:div w:id="180976533">
      <w:bodyDiv w:val="1"/>
      <w:marLeft w:val="0"/>
      <w:marRight w:val="0"/>
      <w:marTop w:val="0"/>
      <w:marBottom w:val="0"/>
      <w:divBdr>
        <w:top w:val="none" w:sz="0" w:space="0" w:color="auto"/>
        <w:left w:val="none" w:sz="0" w:space="0" w:color="auto"/>
        <w:bottom w:val="none" w:sz="0" w:space="0" w:color="auto"/>
        <w:right w:val="none" w:sz="0" w:space="0" w:color="auto"/>
      </w:divBdr>
    </w:div>
    <w:div w:id="208032001">
      <w:bodyDiv w:val="1"/>
      <w:marLeft w:val="0"/>
      <w:marRight w:val="0"/>
      <w:marTop w:val="0"/>
      <w:marBottom w:val="0"/>
      <w:divBdr>
        <w:top w:val="none" w:sz="0" w:space="0" w:color="auto"/>
        <w:left w:val="none" w:sz="0" w:space="0" w:color="auto"/>
        <w:bottom w:val="none" w:sz="0" w:space="0" w:color="auto"/>
        <w:right w:val="none" w:sz="0" w:space="0" w:color="auto"/>
      </w:divBdr>
    </w:div>
    <w:div w:id="227424754">
      <w:bodyDiv w:val="1"/>
      <w:marLeft w:val="0"/>
      <w:marRight w:val="0"/>
      <w:marTop w:val="0"/>
      <w:marBottom w:val="0"/>
      <w:divBdr>
        <w:top w:val="none" w:sz="0" w:space="0" w:color="auto"/>
        <w:left w:val="none" w:sz="0" w:space="0" w:color="auto"/>
        <w:bottom w:val="none" w:sz="0" w:space="0" w:color="auto"/>
        <w:right w:val="none" w:sz="0" w:space="0" w:color="auto"/>
      </w:divBdr>
    </w:div>
    <w:div w:id="245698194">
      <w:bodyDiv w:val="1"/>
      <w:marLeft w:val="0"/>
      <w:marRight w:val="0"/>
      <w:marTop w:val="0"/>
      <w:marBottom w:val="0"/>
      <w:divBdr>
        <w:top w:val="none" w:sz="0" w:space="0" w:color="auto"/>
        <w:left w:val="none" w:sz="0" w:space="0" w:color="auto"/>
        <w:bottom w:val="none" w:sz="0" w:space="0" w:color="auto"/>
        <w:right w:val="none" w:sz="0" w:space="0" w:color="auto"/>
      </w:divBdr>
    </w:div>
    <w:div w:id="296838165">
      <w:bodyDiv w:val="1"/>
      <w:marLeft w:val="0"/>
      <w:marRight w:val="0"/>
      <w:marTop w:val="0"/>
      <w:marBottom w:val="0"/>
      <w:divBdr>
        <w:top w:val="none" w:sz="0" w:space="0" w:color="auto"/>
        <w:left w:val="none" w:sz="0" w:space="0" w:color="auto"/>
        <w:bottom w:val="none" w:sz="0" w:space="0" w:color="auto"/>
        <w:right w:val="none" w:sz="0" w:space="0" w:color="auto"/>
      </w:divBdr>
    </w:div>
    <w:div w:id="296882759">
      <w:bodyDiv w:val="1"/>
      <w:marLeft w:val="0"/>
      <w:marRight w:val="0"/>
      <w:marTop w:val="0"/>
      <w:marBottom w:val="0"/>
      <w:divBdr>
        <w:top w:val="none" w:sz="0" w:space="0" w:color="auto"/>
        <w:left w:val="none" w:sz="0" w:space="0" w:color="auto"/>
        <w:bottom w:val="none" w:sz="0" w:space="0" w:color="auto"/>
        <w:right w:val="none" w:sz="0" w:space="0" w:color="auto"/>
      </w:divBdr>
    </w:div>
    <w:div w:id="313989687">
      <w:bodyDiv w:val="1"/>
      <w:marLeft w:val="0"/>
      <w:marRight w:val="0"/>
      <w:marTop w:val="0"/>
      <w:marBottom w:val="0"/>
      <w:divBdr>
        <w:top w:val="none" w:sz="0" w:space="0" w:color="auto"/>
        <w:left w:val="none" w:sz="0" w:space="0" w:color="auto"/>
        <w:bottom w:val="none" w:sz="0" w:space="0" w:color="auto"/>
        <w:right w:val="none" w:sz="0" w:space="0" w:color="auto"/>
      </w:divBdr>
    </w:div>
    <w:div w:id="375397357">
      <w:bodyDiv w:val="1"/>
      <w:marLeft w:val="0"/>
      <w:marRight w:val="0"/>
      <w:marTop w:val="0"/>
      <w:marBottom w:val="0"/>
      <w:divBdr>
        <w:top w:val="none" w:sz="0" w:space="0" w:color="auto"/>
        <w:left w:val="none" w:sz="0" w:space="0" w:color="auto"/>
        <w:bottom w:val="none" w:sz="0" w:space="0" w:color="auto"/>
        <w:right w:val="none" w:sz="0" w:space="0" w:color="auto"/>
      </w:divBdr>
    </w:div>
    <w:div w:id="384722242">
      <w:bodyDiv w:val="1"/>
      <w:marLeft w:val="0"/>
      <w:marRight w:val="0"/>
      <w:marTop w:val="0"/>
      <w:marBottom w:val="0"/>
      <w:divBdr>
        <w:top w:val="none" w:sz="0" w:space="0" w:color="auto"/>
        <w:left w:val="none" w:sz="0" w:space="0" w:color="auto"/>
        <w:bottom w:val="none" w:sz="0" w:space="0" w:color="auto"/>
        <w:right w:val="none" w:sz="0" w:space="0" w:color="auto"/>
      </w:divBdr>
    </w:div>
    <w:div w:id="392584761">
      <w:bodyDiv w:val="1"/>
      <w:marLeft w:val="0"/>
      <w:marRight w:val="0"/>
      <w:marTop w:val="0"/>
      <w:marBottom w:val="0"/>
      <w:divBdr>
        <w:top w:val="none" w:sz="0" w:space="0" w:color="auto"/>
        <w:left w:val="none" w:sz="0" w:space="0" w:color="auto"/>
        <w:bottom w:val="none" w:sz="0" w:space="0" w:color="auto"/>
        <w:right w:val="none" w:sz="0" w:space="0" w:color="auto"/>
      </w:divBdr>
    </w:div>
    <w:div w:id="410153682">
      <w:bodyDiv w:val="1"/>
      <w:marLeft w:val="0"/>
      <w:marRight w:val="0"/>
      <w:marTop w:val="0"/>
      <w:marBottom w:val="0"/>
      <w:divBdr>
        <w:top w:val="none" w:sz="0" w:space="0" w:color="auto"/>
        <w:left w:val="none" w:sz="0" w:space="0" w:color="auto"/>
        <w:bottom w:val="none" w:sz="0" w:space="0" w:color="auto"/>
        <w:right w:val="none" w:sz="0" w:space="0" w:color="auto"/>
      </w:divBdr>
    </w:div>
    <w:div w:id="414479095">
      <w:bodyDiv w:val="1"/>
      <w:marLeft w:val="0"/>
      <w:marRight w:val="0"/>
      <w:marTop w:val="0"/>
      <w:marBottom w:val="0"/>
      <w:divBdr>
        <w:top w:val="none" w:sz="0" w:space="0" w:color="auto"/>
        <w:left w:val="none" w:sz="0" w:space="0" w:color="auto"/>
        <w:bottom w:val="none" w:sz="0" w:space="0" w:color="auto"/>
        <w:right w:val="none" w:sz="0" w:space="0" w:color="auto"/>
      </w:divBdr>
    </w:div>
    <w:div w:id="428702157">
      <w:bodyDiv w:val="1"/>
      <w:marLeft w:val="0"/>
      <w:marRight w:val="0"/>
      <w:marTop w:val="0"/>
      <w:marBottom w:val="0"/>
      <w:divBdr>
        <w:top w:val="none" w:sz="0" w:space="0" w:color="auto"/>
        <w:left w:val="none" w:sz="0" w:space="0" w:color="auto"/>
        <w:bottom w:val="none" w:sz="0" w:space="0" w:color="auto"/>
        <w:right w:val="none" w:sz="0" w:space="0" w:color="auto"/>
      </w:divBdr>
    </w:div>
    <w:div w:id="457602458">
      <w:bodyDiv w:val="1"/>
      <w:marLeft w:val="0"/>
      <w:marRight w:val="0"/>
      <w:marTop w:val="0"/>
      <w:marBottom w:val="0"/>
      <w:divBdr>
        <w:top w:val="none" w:sz="0" w:space="0" w:color="auto"/>
        <w:left w:val="none" w:sz="0" w:space="0" w:color="auto"/>
        <w:bottom w:val="none" w:sz="0" w:space="0" w:color="auto"/>
        <w:right w:val="none" w:sz="0" w:space="0" w:color="auto"/>
      </w:divBdr>
    </w:div>
    <w:div w:id="486676196">
      <w:bodyDiv w:val="1"/>
      <w:marLeft w:val="0"/>
      <w:marRight w:val="0"/>
      <w:marTop w:val="0"/>
      <w:marBottom w:val="0"/>
      <w:divBdr>
        <w:top w:val="none" w:sz="0" w:space="0" w:color="auto"/>
        <w:left w:val="none" w:sz="0" w:space="0" w:color="auto"/>
        <w:bottom w:val="none" w:sz="0" w:space="0" w:color="auto"/>
        <w:right w:val="none" w:sz="0" w:space="0" w:color="auto"/>
      </w:divBdr>
    </w:div>
    <w:div w:id="509682780">
      <w:bodyDiv w:val="1"/>
      <w:marLeft w:val="0"/>
      <w:marRight w:val="0"/>
      <w:marTop w:val="0"/>
      <w:marBottom w:val="0"/>
      <w:divBdr>
        <w:top w:val="none" w:sz="0" w:space="0" w:color="auto"/>
        <w:left w:val="none" w:sz="0" w:space="0" w:color="auto"/>
        <w:bottom w:val="none" w:sz="0" w:space="0" w:color="auto"/>
        <w:right w:val="none" w:sz="0" w:space="0" w:color="auto"/>
      </w:divBdr>
    </w:div>
    <w:div w:id="555774669">
      <w:bodyDiv w:val="1"/>
      <w:marLeft w:val="0"/>
      <w:marRight w:val="0"/>
      <w:marTop w:val="0"/>
      <w:marBottom w:val="0"/>
      <w:divBdr>
        <w:top w:val="none" w:sz="0" w:space="0" w:color="auto"/>
        <w:left w:val="none" w:sz="0" w:space="0" w:color="auto"/>
        <w:bottom w:val="none" w:sz="0" w:space="0" w:color="auto"/>
        <w:right w:val="none" w:sz="0" w:space="0" w:color="auto"/>
      </w:divBdr>
    </w:div>
    <w:div w:id="567033064">
      <w:bodyDiv w:val="1"/>
      <w:marLeft w:val="0"/>
      <w:marRight w:val="0"/>
      <w:marTop w:val="0"/>
      <w:marBottom w:val="0"/>
      <w:divBdr>
        <w:top w:val="none" w:sz="0" w:space="0" w:color="auto"/>
        <w:left w:val="none" w:sz="0" w:space="0" w:color="auto"/>
        <w:bottom w:val="none" w:sz="0" w:space="0" w:color="auto"/>
        <w:right w:val="none" w:sz="0" w:space="0" w:color="auto"/>
      </w:divBdr>
    </w:div>
    <w:div w:id="588006356">
      <w:bodyDiv w:val="1"/>
      <w:marLeft w:val="0"/>
      <w:marRight w:val="0"/>
      <w:marTop w:val="0"/>
      <w:marBottom w:val="0"/>
      <w:divBdr>
        <w:top w:val="none" w:sz="0" w:space="0" w:color="auto"/>
        <w:left w:val="none" w:sz="0" w:space="0" w:color="auto"/>
        <w:bottom w:val="none" w:sz="0" w:space="0" w:color="auto"/>
        <w:right w:val="none" w:sz="0" w:space="0" w:color="auto"/>
      </w:divBdr>
    </w:div>
    <w:div w:id="627247206">
      <w:bodyDiv w:val="1"/>
      <w:marLeft w:val="0"/>
      <w:marRight w:val="0"/>
      <w:marTop w:val="0"/>
      <w:marBottom w:val="0"/>
      <w:divBdr>
        <w:top w:val="none" w:sz="0" w:space="0" w:color="auto"/>
        <w:left w:val="none" w:sz="0" w:space="0" w:color="auto"/>
        <w:bottom w:val="none" w:sz="0" w:space="0" w:color="auto"/>
        <w:right w:val="none" w:sz="0" w:space="0" w:color="auto"/>
      </w:divBdr>
    </w:div>
    <w:div w:id="654144159">
      <w:bodyDiv w:val="1"/>
      <w:marLeft w:val="0"/>
      <w:marRight w:val="0"/>
      <w:marTop w:val="0"/>
      <w:marBottom w:val="0"/>
      <w:divBdr>
        <w:top w:val="none" w:sz="0" w:space="0" w:color="auto"/>
        <w:left w:val="none" w:sz="0" w:space="0" w:color="auto"/>
        <w:bottom w:val="none" w:sz="0" w:space="0" w:color="auto"/>
        <w:right w:val="none" w:sz="0" w:space="0" w:color="auto"/>
      </w:divBdr>
    </w:div>
    <w:div w:id="670986556">
      <w:bodyDiv w:val="1"/>
      <w:marLeft w:val="0"/>
      <w:marRight w:val="0"/>
      <w:marTop w:val="0"/>
      <w:marBottom w:val="0"/>
      <w:divBdr>
        <w:top w:val="none" w:sz="0" w:space="0" w:color="auto"/>
        <w:left w:val="none" w:sz="0" w:space="0" w:color="auto"/>
        <w:bottom w:val="none" w:sz="0" w:space="0" w:color="auto"/>
        <w:right w:val="none" w:sz="0" w:space="0" w:color="auto"/>
      </w:divBdr>
    </w:div>
    <w:div w:id="671883625">
      <w:bodyDiv w:val="1"/>
      <w:marLeft w:val="0"/>
      <w:marRight w:val="0"/>
      <w:marTop w:val="0"/>
      <w:marBottom w:val="0"/>
      <w:divBdr>
        <w:top w:val="none" w:sz="0" w:space="0" w:color="auto"/>
        <w:left w:val="none" w:sz="0" w:space="0" w:color="auto"/>
        <w:bottom w:val="none" w:sz="0" w:space="0" w:color="auto"/>
        <w:right w:val="none" w:sz="0" w:space="0" w:color="auto"/>
      </w:divBdr>
    </w:div>
    <w:div w:id="672807080">
      <w:bodyDiv w:val="1"/>
      <w:marLeft w:val="0"/>
      <w:marRight w:val="0"/>
      <w:marTop w:val="0"/>
      <w:marBottom w:val="0"/>
      <w:divBdr>
        <w:top w:val="none" w:sz="0" w:space="0" w:color="auto"/>
        <w:left w:val="none" w:sz="0" w:space="0" w:color="auto"/>
        <w:bottom w:val="none" w:sz="0" w:space="0" w:color="auto"/>
        <w:right w:val="none" w:sz="0" w:space="0" w:color="auto"/>
      </w:divBdr>
    </w:div>
    <w:div w:id="682512548">
      <w:bodyDiv w:val="1"/>
      <w:marLeft w:val="0"/>
      <w:marRight w:val="0"/>
      <w:marTop w:val="0"/>
      <w:marBottom w:val="0"/>
      <w:divBdr>
        <w:top w:val="none" w:sz="0" w:space="0" w:color="auto"/>
        <w:left w:val="none" w:sz="0" w:space="0" w:color="auto"/>
        <w:bottom w:val="none" w:sz="0" w:space="0" w:color="auto"/>
        <w:right w:val="none" w:sz="0" w:space="0" w:color="auto"/>
      </w:divBdr>
    </w:div>
    <w:div w:id="707099934">
      <w:bodyDiv w:val="1"/>
      <w:marLeft w:val="0"/>
      <w:marRight w:val="0"/>
      <w:marTop w:val="0"/>
      <w:marBottom w:val="0"/>
      <w:divBdr>
        <w:top w:val="none" w:sz="0" w:space="0" w:color="auto"/>
        <w:left w:val="none" w:sz="0" w:space="0" w:color="auto"/>
        <w:bottom w:val="none" w:sz="0" w:space="0" w:color="auto"/>
        <w:right w:val="none" w:sz="0" w:space="0" w:color="auto"/>
      </w:divBdr>
    </w:div>
    <w:div w:id="717584326">
      <w:bodyDiv w:val="1"/>
      <w:marLeft w:val="0"/>
      <w:marRight w:val="0"/>
      <w:marTop w:val="0"/>
      <w:marBottom w:val="0"/>
      <w:divBdr>
        <w:top w:val="none" w:sz="0" w:space="0" w:color="auto"/>
        <w:left w:val="none" w:sz="0" w:space="0" w:color="auto"/>
        <w:bottom w:val="none" w:sz="0" w:space="0" w:color="auto"/>
        <w:right w:val="none" w:sz="0" w:space="0" w:color="auto"/>
      </w:divBdr>
    </w:div>
    <w:div w:id="726614793">
      <w:bodyDiv w:val="1"/>
      <w:marLeft w:val="0"/>
      <w:marRight w:val="0"/>
      <w:marTop w:val="0"/>
      <w:marBottom w:val="0"/>
      <w:divBdr>
        <w:top w:val="none" w:sz="0" w:space="0" w:color="auto"/>
        <w:left w:val="none" w:sz="0" w:space="0" w:color="auto"/>
        <w:bottom w:val="none" w:sz="0" w:space="0" w:color="auto"/>
        <w:right w:val="none" w:sz="0" w:space="0" w:color="auto"/>
      </w:divBdr>
    </w:div>
    <w:div w:id="751658726">
      <w:bodyDiv w:val="1"/>
      <w:marLeft w:val="0"/>
      <w:marRight w:val="0"/>
      <w:marTop w:val="0"/>
      <w:marBottom w:val="0"/>
      <w:divBdr>
        <w:top w:val="none" w:sz="0" w:space="0" w:color="auto"/>
        <w:left w:val="none" w:sz="0" w:space="0" w:color="auto"/>
        <w:bottom w:val="none" w:sz="0" w:space="0" w:color="auto"/>
        <w:right w:val="none" w:sz="0" w:space="0" w:color="auto"/>
      </w:divBdr>
    </w:div>
    <w:div w:id="780998960">
      <w:bodyDiv w:val="1"/>
      <w:marLeft w:val="0"/>
      <w:marRight w:val="0"/>
      <w:marTop w:val="0"/>
      <w:marBottom w:val="0"/>
      <w:divBdr>
        <w:top w:val="none" w:sz="0" w:space="0" w:color="auto"/>
        <w:left w:val="none" w:sz="0" w:space="0" w:color="auto"/>
        <w:bottom w:val="none" w:sz="0" w:space="0" w:color="auto"/>
        <w:right w:val="none" w:sz="0" w:space="0" w:color="auto"/>
      </w:divBdr>
    </w:div>
    <w:div w:id="789935461">
      <w:bodyDiv w:val="1"/>
      <w:marLeft w:val="0"/>
      <w:marRight w:val="0"/>
      <w:marTop w:val="0"/>
      <w:marBottom w:val="0"/>
      <w:divBdr>
        <w:top w:val="none" w:sz="0" w:space="0" w:color="auto"/>
        <w:left w:val="none" w:sz="0" w:space="0" w:color="auto"/>
        <w:bottom w:val="none" w:sz="0" w:space="0" w:color="auto"/>
        <w:right w:val="none" w:sz="0" w:space="0" w:color="auto"/>
      </w:divBdr>
    </w:div>
    <w:div w:id="800921256">
      <w:bodyDiv w:val="1"/>
      <w:marLeft w:val="0"/>
      <w:marRight w:val="0"/>
      <w:marTop w:val="0"/>
      <w:marBottom w:val="0"/>
      <w:divBdr>
        <w:top w:val="none" w:sz="0" w:space="0" w:color="auto"/>
        <w:left w:val="none" w:sz="0" w:space="0" w:color="auto"/>
        <w:bottom w:val="none" w:sz="0" w:space="0" w:color="auto"/>
        <w:right w:val="none" w:sz="0" w:space="0" w:color="auto"/>
      </w:divBdr>
    </w:div>
    <w:div w:id="807551988">
      <w:bodyDiv w:val="1"/>
      <w:marLeft w:val="0"/>
      <w:marRight w:val="0"/>
      <w:marTop w:val="0"/>
      <w:marBottom w:val="0"/>
      <w:divBdr>
        <w:top w:val="none" w:sz="0" w:space="0" w:color="auto"/>
        <w:left w:val="none" w:sz="0" w:space="0" w:color="auto"/>
        <w:bottom w:val="none" w:sz="0" w:space="0" w:color="auto"/>
        <w:right w:val="none" w:sz="0" w:space="0" w:color="auto"/>
      </w:divBdr>
    </w:div>
    <w:div w:id="812865552">
      <w:bodyDiv w:val="1"/>
      <w:marLeft w:val="0"/>
      <w:marRight w:val="0"/>
      <w:marTop w:val="0"/>
      <w:marBottom w:val="0"/>
      <w:divBdr>
        <w:top w:val="none" w:sz="0" w:space="0" w:color="auto"/>
        <w:left w:val="none" w:sz="0" w:space="0" w:color="auto"/>
        <w:bottom w:val="none" w:sz="0" w:space="0" w:color="auto"/>
        <w:right w:val="none" w:sz="0" w:space="0" w:color="auto"/>
      </w:divBdr>
    </w:div>
    <w:div w:id="820077406">
      <w:bodyDiv w:val="1"/>
      <w:marLeft w:val="0"/>
      <w:marRight w:val="0"/>
      <w:marTop w:val="0"/>
      <w:marBottom w:val="0"/>
      <w:divBdr>
        <w:top w:val="none" w:sz="0" w:space="0" w:color="auto"/>
        <w:left w:val="none" w:sz="0" w:space="0" w:color="auto"/>
        <w:bottom w:val="none" w:sz="0" w:space="0" w:color="auto"/>
        <w:right w:val="none" w:sz="0" w:space="0" w:color="auto"/>
      </w:divBdr>
    </w:div>
    <w:div w:id="830221892">
      <w:bodyDiv w:val="1"/>
      <w:marLeft w:val="0"/>
      <w:marRight w:val="0"/>
      <w:marTop w:val="0"/>
      <w:marBottom w:val="0"/>
      <w:divBdr>
        <w:top w:val="none" w:sz="0" w:space="0" w:color="auto"/>
        <w:left w:val="none" w:sz="0" w:space="0" w:color="auto"/>
        <w:bottom w:val="none" w:sz="0" w:space="0" w:color="auto"/>
        <w:right w:val="none" w:sz="0" w:space="0" w:color="auto"/>
      </w:divBdr>
    </w:div>
    <w:div w:id="835419436">
      <w:bodyDiv w:val="1"/>
      <w:marLeft w:val="0"/>
      <w:marRight w:val="0"/>
      <w:marTop w:val="0"/>
      <w:marBottom w:val="0"/>
      <w:divBdr>
        <w:top w:val="none" w:sz="0" w:space="0" w:color="auto"/>
        <w:left w:val="none" w:sz="0" w:space="0" w:color="auto"/>
        <w:bottom w:val="none" w:sz="0" w:space="0" w:color="auto"/>
        <w:right w:val="none" w:sz="0" w:space="0" w:color="auto"/>
      </w:divBdr>
    </w:div>
    <w:div w:id="869488004">
      <w:bodyDiv w:val="1"/>
      <w:marLeft w:val="0"/>
      <w:marRight w:val="0"/>
      <w:marTop w:val="0"/>
      <w:marBottom w:val="0"/>
      <w:divBdr>
        <w:top w:val="none" w:sz="0" w:space="0" w:color="auto"/>
        <w:left w:val="none" w:sz="0" w:space="0" w:color="auto"/>
        <w:bottom w:val="none" w:sz="0" w:space="0" w:color="auto"/>
        <w:right w:val="none" w:sz="0" w:space="0" w:color="auto"/>
      </w:divBdr>
    </w:div>
    <w:div w:id="884606923">
      <w:bodyDiv w:val="1"/>
      <w:marLeft w:val="0"/>
      <w:marRight w:val="0"/>
      <w:marTop w:val="0"/>
      <w:marBottom w:val="0"/>
      <w:divBdr>
        <w:top w:val="none" w:sz="0" w:space="0" w:color="auto"/>
        <w:left w:val="none" w:sz="0" w:space="0" w:color="auto"/>
        <w:bottom w:val="none" w:sz="0" w:space="0" w:color="auto"/>
        <w:right w:val="none" w:sz="0" w:space="0" w:color="auto"/>
      </w:divBdr>
    </w:div>
    <w:div w:id="893009025">
      <w:bodyDiv w:val="1"/>
      <w:marLeft w:val="0"/>
      <w:marRight w:val="0"/>
      <w:marTop w:val="0"/>
      <w:marBottom w:val="0"/>
      <w:divBdr>
        <w:top w:val="none" w:sz="0" w:space="0" w:color="auto"/>
        <w:left w:val="none" w:sz="0" w:space="0" w:color="auto"/>
        <w:bottom w:val="none" w:sz="0" w:space="0" w:color="auto"/>
        <w:right w:val="none" w:sz="0" w:space="0" w:color="auto"/>
      </w:divBdr>
    </w:div>
    <w:div w:id="915936415">
      <w:bodyDiv w:val="1"/>
      <w:marLeft w:val="0"/>
      <w:marRight w:val="0"/>
      <w:marTop w:val="0"/>
      <w:marBottom w:val="0"/>
      <w:divBdr>
        <w:top w:val="none" w:sz="0" w:space="0" w:color="auto"/>
        <w:left w:val="none" w:sz="0" w:space="0" w:color="auto"/>
        <w:bottom w:val="none" w:sz="0" w:space="0" w:color="auto"/>
        <w:right w:val="none" w:sz="0" w:space="0" w:color="auto"/>
      </w:divBdr>
    </w:div>
    <w:div w:id="923494993">
      <w:bodyDiv w:val="1"/>
      <w:marLeft w:val="0"/>
      <w:marRight w:val="0"/>
      <w:marTop w:val="0"/>
      <w:marBottom w:val="0"/>
      <w:divBdr>
        <w:top w:val="none" w:sz="0" w:space="0" w:color="auto"/>
        <w:left w:val="none" w:sz="0" w:space="0" w:color="auto"/>
        <w:bottom w:val="none" w:sz="0" w:space="0" w:color="auto"/>
        <w:right w:val="none" w:sz="0" w:space="0" w:color="auto"/>
      </w:divBdr>
    </w:div>
    <w:div w:id="928197346">
      <w:bodyDiv w:val="1"/>
      <w:marLeft w:val="0"/>
      <w:marRight w:val="0"/>
      <w:marTop w:val="0"/>
      <w:marBottom w:val="0"/>
      <w:divBdr>
        <w:top w:val="none" w:sz="0" w:space="0" w:color="auto"/>
        <w:left w:val="none" w:sz="0" w:space="0" w:color="auto"/>
        <w:bottom w:val="none" w:sz="0" w:space="0" w:color="auto"/>
        <w:right w:val="none" w:sz="0" w:space="0" w:color="auto"/>
      </w:divBdr>
    </w:div>
    <w:div w:id="957301363">
      <w:bodyDiv w:val="1"/>
      <w:marLeft w:val="0"/>
      <w:marRight w:val="0"/>
      <w:marTop w:val="0"/>
      <w:marBottom w:val="0"/>
      <w:divBdr>
        <w:top w:val="none" w:sz="0" w:space="0" w:color="auto"/>
        <w:left w:val="none" w:sz="0" w:space="0" w:color="auto"/>
        <w:bottom w:val="none" w:sz="0" w:space="0" w:color="auto"/>
        <w:right w:val="none" w:sz="0" w:space="0" w:color="auto"/>
      </w:divBdr>
    </w:div>
    <w:div w:id="1044911726">
      <w:bodyDiv w:val="1"/>
      <w:marLeft w:val="0"/>
      <w:marRight w:val="0"/>
      <w:marTop w:val="0"/>
      <w:marBottom w:val="0"/>
      <w:divBdr>
        <w:top w:val="none" w:sz="0" w:space="0" w:color="auto"/>
        <w:left w:val="none" w:sz="0" w:space="0" w:color="auto"/>
        <w:bottom w:val="none" w:sz="0" w:space="0" w:color="auto"/>
        <w:right w:val="none" w:sz="0" w:space="0" w:color="auto"/>
      </w:divBdr>
    </w:div>
    <w:div w:id="1047678545">
      <w:bodyDiv w:val="1"/>
      <w:marLeft w:val="0"/>
      <w:marRight w:val="0"/>
      <w:marTop w:val="0"/>
      <w:marBottom w:val="0"/>
      <w:divBdr>
        <w:top w:val="none" w:sz="0" w:space="0" w:color="auto"/>
        <w:left w:val="none" w:sz="0" w:space="0" w:color="auto"/>
        <w:bottom w:val="none" w:sz="0" w:space="0" w:color="auto"/>
        <w:right w:val="none" w:sz="0" w:space="0" w:color="auto"/>
      </w:divBdr>
    </w:div>
    <w:div w:id="1049886873">
      <w:bodyDiv w:val="1"/>
      <w:marLeft w:val="0"/>
      <w:marRight w:val="0"/>
      <w:marTop w:val="0"/>
      <w:marBottom w:val="0"/>
      <w:divBdr>
        <w:top w:val="none" w:sz="0" w:space="0" w:color="auto"/>
        <w:left w:val="none" w:sz="0" w:space="0" w:color="auto"/>
        <w:bottom w:val="none" w:sz="0" w:space="0" w:color="auto"/>
        <w:right w:val="none" w:sz="0" w:space="0" w:color="auto"/>
      </w:divBdr>
    </w:div>
    <w:div w:id="1059012584">
      <w:bodyDiv w:val="1"/>
      <w:marLeft w:val="0"/>
      <w:marRight w:val="0"/>
      <w:marTop w:val="0"/>
      <w:marBottom w:val="0"/>
      <w:divBdr>
        <w:top w:val="none" w:sz="0" w:space="0" w:color="auto"/>
        <w:left w:val="none" w:sz="0" w:space="0" w:color="auto"/>
        <w:bottom w:val="none" w:sz="0" w:space="0" w:color="auto"/>
        <w:right w:val="none" w:sz="0" w:space="0" w:color="auto"/>
      </w:divBdr>
    </w:div>
    <w:div w:id="1077702966">
      <w:bodyDiv w:val="1"/>
      <w:marLeft w:val="0"/>
      <w:marRight w:val="0"/>
      <w:marTop w:val="0"/>
      <w:marBottom w:val="0"/>
      <w:divBdr>
        <w:top w:val="none" w:sz="0" w:space="0" w:color="auto"/>
        <w:left w:val="none" w:sz="0" w:space="0" w:color="auto"/>
        <w:bottom w:val="none" w:sz="0" w:space="0" w:color="auto"/>
        <w:right w:val="none" w:sz="0" w:space="0" w:color="auto"/>
      </w:divBdr>
    </w:div>
    <w:div w:id="1090807770">
      <w:bodyDiv w:val="1"/>
      <w:marLeft w:val="0"/>
      <w:marRight w:val="0"/>
      <w:marTop w:val="0"/>
      <w:marBottom w:val="0"/>
      <w:divBdr>
        <w:top w:val="none" w:sz="0" w:space="0" w:color="auto"/>
        <w:left w:val="none" w:sz="0" w:space="0" w:color="auto"/>
        <w:bottom w:val="none" w:sz="0" w:space="0" w:color="auto"/>
        <w:right w:val="none" w:sz="0" w:space="0" w:color="auto"/>
      </w:divBdr>
    </w:div>
    <w:div w:id="1109817504">
      <w:bodyDiv w:val="1"/>
      <w:marLeft w:val="0"/>
      <w:marRight w:val="0"/>
      <w:marTop w:val="0"/>
      <w:marBottom w:val="0"/>
      <w:divBdr>
        <w:top w:val="none" w:sz="0" w:space="0" w:color="auto"/>
        <w:left w:val="none" w:sz="0" w:space="0" w:color="auto"/>
        <w:bottom w:val="none" w:sz="0" w:space="0" w:color="auto"/>
        <w:right w:val="none" w:sz="0" w:space="0" w:color="auto"/>
      </w:divBdr>
    </w:div>
    <w:div w:id="1127772242">
      <w:bodyDiv w:val="1"/>
      <w:marLeft w:val="0"/>
      <w:marRight w:val="0"/>
      <w:marTop w:val="0"/>
      <w:marBottom w:val="0"/>
      <w:divBdr>
        <w:top w:val="none" w:sz="0" w:space="0" w:color="auto"/>
        <w:left w:val="none" w:sz="0" w:space="0" w:color="auto"/>
        <w:bottom w:val="none" w:sz="0" w:space="0" w:color="auto"/>
        <w:right w:val="none" w:sz="0" w:space="0" w:color="auto"/>
      </w:divBdr>
    </w:div>
    <w:div w:id="1174149492">
      <w:bodyDiv w:val="1"/>
      <w:marLeft w:val="0"/>
      <w:marRight w:val="0"/>
      <w:marTop w:val="0"/>
      <w:marBottom w:val="0"/>
      <w:divBdr>
        <w:top w:val="none" w:sz="0" w:space="0" w:color="auto"/>
        <w:left w:val="none" w:sz="0" w:space="0" w:color="auto"/>
        <w:bottom w:val="none" w:sz="0" w:space="0" w:color="auto"/>
        <w:right w:val="none" w:sz="0" w:space="0" w:color="auto"/>
      </w:divBdr>
    </w:div>
    <w:div w:id="1190874876">
      <w:bodyDiv w:val="1"/>
      <w:marLeft w:val="0"/>
      <w:marRight w:val="0"/>
      <w:marTop w:val="0"/>
      <w:marBottom w:val="0"/>
      <w:divBdr>
        <w:top w:val="none" w:sz="0" w:space="0" w:color="auto"/>
        <w:left w:val="none" w:sz="0" w:space="0" w:color="auto"/>
        <w:bottom w:val="none" w:sz="0" w:space="0" w:color="auto"/>
        <w:right w:val="none" w:sz="0" w:space="0" w:color="auto"/>
      </w:divBdr>
    </w:div>
    <w:div w:id="1197503447">
      <w:bodyDiv w:val="1"/>
      <w:marLeft w:val="0"/>
      <w:marRight w:val="0"/>
      <w:marTop w:val="0"/>
      <w:marBottom w:val="0"/>
      <w:divBdr>
        <w:top w:val="none" w:sz="0" w:space="0" w:color="auto"/>
        <w:left w:val="none" w:sz="0" w:space="0" w:color="auto"/>
        <w:bottom w:val="none" w:sz="0" w:space="0" w:color="auto"/>
        <w:right w:val="none" w:sz="0" w:space="0" w:color="auto"/>
      </w:divBdr>
    </w:div>
    <w:div w:id="1207450676">
      <w:bodyDiv w:val="1"/>
      <w:marLeft w:val="0"/>
      <w:marRight w:val="0"/>
      <w:marTop w:val="0"/>
      <w:marBottom w:val="0"/>
      <w:divBdr>
        <w:top w:val="none" w:sz="0" w:space="0" w:color="auto"/>
        <w:left w:val="none" w:sz="0" w:space="0" w:color="auto"/>
        <w:bottom w:val="none" w:sz="0" w:space="0" w:color="auto"/>
        <w:right w:val="none" w:sz="0" w:space="0" w:color="auto"/>
      </w:divBdr>
    </w:div>
    <w:div w:id="1208759095">
      <w:bodyDiv w:val="1"/>
      <w:marLeft w:val="0"/>
      <w:marRight w:val="0"/>
      <w:marTop w:val="0"/>
      <w:marBottom w:val="0"/>
      <w:divBdr>
        <w:top w:val="none" w:sz="0" w:space="0" w:color="auto"/>
        <w:left w:val="none" w:sz="0" w:space="0" w:color="auto"/>
        <w:bottom w:val="none" w:sz="0" w:space="0" w:color="auto"/>
        <w:right w:val="none" w:sz="0" w:space="0" w:color="auto"/>
      </w:divBdr>
    </w:div>
    <w:div w:id="1224415618">
      <w:bodyDiv w:val="1"/>
      <w:marLeft w:val="0"/>
      <w:marRight w:val="0"/>
      <w:marTop w:val="0"/>
      <w:marBottom w:val="0"/>
      <w:divBdr>
        <w:top w:val="none" w:sz="0" w:space="0" w:color="auto"/>
        <w:left w:val="none" w:sz="0" w:space="0" w:color="auto"/>
        <w:bottom w:val="none" w:sz="0" w:space="0" w:color="auto"/>
        <w:right w:val="none" w:sz="0" w:space="0" w:color="auto"/>
      </w:divBdr>
    </w:div>
    <w:div w:id="1227257561">
      <w:bodyDiv w:val="1"/>
      <w:marLeft w:val="0"/>
      <w:marRight w:val="0"/>
      <w:marTop w:val="0"/>
      <w:marBottom w:val="0"/>
      <w:divBdr>
        <w:top w:val="none" w:sz="0" w:space="0" w:color="auto"/>
        <w:left w:val="none" w:sz="0" w:space="0" w:color="auto"/>
        <w:bottom w:val="none" w:sz="0" w:space="0" w:color="auto"/>
        <w:right w:val="none" w:sz="0" w:space="0" w:color="auto"/>
      </w:divBdr>
    </w:div>
    <w:div w:id="1232735196">
      <w:bodyDiv w:val="1"/>
      <w:marLeft w:val="0"/>
      <w:marRight w:val="0"/>
      <w:marTop w:val="0"/>
      <w:marBottom w:val="0"/>
      <w:divBdr>
        <w:top w:val="none" w:sz="0" w:space="0" w:color="auto"/>
        <w:left w:val="none" w:sz="0" w:space="0" w:color="auto"/>
        <w:bottom w:val="none" w:sz="0" w:space="0" w:color="auto"/>
        <w:right w:val="none" w:sz="0" w:space="0" w:color="auto"/>
      </w:divBdr>
    </w:div>
    <w:div w:id="1272741404">
      <w:bodyDiv w:val="1"/>
      <w:marLeft w:val="0"/>
      <w:marRight w:val="0"/>
      <w:marTop w:val="0"/>
      <w:marBottom w:val="0"/>
      <w:divBdr>
        <w:top w:val="none" w:sz="0" w:space="0" w:color="auto"/>
        <w:left w:val="none" w:sz="0" w:space="0" w:color="auto"/>
        <w:bottom w:val="none" w:sz="0" w:space="0" w:color="auto"/>
        <w:right w:val="none" w:sz="0" w:space="0" w:color="auto"/>
      </w:divBdr>
    </w:div>
    <w:div w:id="1274677865">
      <w:bodyDiv w:val="1"/>
      <w:marLeft w:val="0"/>
      <w:marRight w:val="0"/>
      <w:marTop w:val="0"/>
      <w:marBottom w:val="0"/>
      <w:divBdr>
        <w:top w:val="none" w:sz="0" w:space="0" w:color="auto"/>
        <w:left w:val="none" w:sz="0" w:space="0" w:color="auto"/>
        <w:bottom w:val="none" w:sz="0" w:space="0" w:color="auto"/>
        <w:right w:val="none" w:sz="0" w:space="0" w:color="auto"/>
      </w:divBdr>
    </w:div>
    <w:div w:id="1282951765">
      <w:bodyDiv w:val="1"/>
      <w:marLeft w:val="0"/>
      <w:marRight w:val="0"/>
      <w:marTop w:val="0"/>
      <w:marBottom w:val="0"/>
      <w:divBdr>
        <w:top w:val="none" w:sz="0" w:space="0" w:color="auto"/>
        <w:left w:val="none" w:sz="0" w:space="0" w:color="auto"/>
        <w:bottom w:val="none" w:sz="0" w:space="0" w:color="auto"/>
        <w:right w:val="none" w:sz="0" w:space="0" w:color="auto"/>
      </w:divBdr>
    </w:div>
    <w:div w:id="1294021267">
      <w:bodyDiv w:val="1"/>
      <w:marLeft w:val="0"/>
      <w:marRight w:val="0"/>
      <w:marTop w:val="0"/>
      <w:marBottom w:val="0"/>
      <w:divBdr>
        <w:top w:val="none" w:sz="0" w:space="0" w:color="auto"/>
        <w:left w:val="none" w:sz="0" w:space="0" w:color="auto"/>
        <w:bottom w:val="none" w:sz="0" w:space="0" w:color="auto"/>
        <w:right w:val="none" w:sz="0" w:space="0" w:color="auto"/>
      </w:divBdr>
    </w:div>
    <w:div w:id="1304119710">
      <w:bodyDiv w:val="1"/>
      <w:marLeft w:val="0"/>
      <w:marRight w:val="0"/>
      <w:marTop w:val="0"/>
      <w:marBottom w:val="0"/>
      <w:divBdr>
        <w:top w:val="none" w:sz="0" w:space="0" w:color="auto"/>
        <w:left w:val="none" w:sz="0" w:space="0" w:color="auto"/>
        <w:bottom w:val="none" w:sz="0" w:space="0" w:color="auto"/>
        <w:right w:val="none" w:sz="0" w:space="0" w:color="auto"/>
      </w:divBdr>
    </w:div>
    <w:div w:id="1321690693">
      <w:bodyDiv w:val="1"/>
      <w:marLeft w:val="0"/>
      <w:marRight w:val="0"/>
      <w:marTop w:val="0"/>
      <w:marBottom w:val="0"/>
      <w:divBdr>
        <w:top w:val="none" w:sz="0" w:space="0" w:color="auto"/>
        <w:left w:val="none" w:sz="0" w:space="0" w:color="auto"/>
        <w:bottom w:val="none" w:sz="0" w:space="0" w:color="auto"/>
        <w:right w:val="none" w:sz="0" w:space="0" w:color="auto"/>
      </w:divBdr>
    </w:div>
    <w:div w:id="1336422468">
      <w:bodyDiv w:val="1"/>
      <w:marLeft w:val="0"/>
      <w:marRight w:val="0"/>
      <w:marTop w:val="0"/>
      <w:marBottom w:val="0"/>
      <w:divBdr>
        <w:top w:val="none" w:sz="0" w:space="0" w:color="auto"/>
        <w:left w:val="none" w:sz="0" w:space="0" w:color="auto"/>
        <w:bottom w:val="none" w:sz="0" w:space="0" w:color="auto"/>
        <w:right w:val="none" w:sz="0" w:space="0" w:color="auto"/>
      </w:divBdr>
    </w:div>
    <w:div w:id="1368750030">
      <w:bodyDiv w:val="1"/>
      <w:marLeft w:val="0"/>
      <w:marRight w:val="0"/>
      <w:marTop w:val="0"/>
      <w:marBottom w:val="0"/>
      <w:divBdr>
        <w:top w:val="none" w:sz="0" w:space="0" w:color="auto"/>
        <w:left w:val="none" w:sz="0" w:space="0" w:color="auto"/>
        <w:bottom w:val="none" w:sz="0" w:space="0" w:color="auto"/>
        <w:right w:val="none" w:sz="0" w:space="0" w:color="auto"/>
      </w:divBdr>
    </w:div>
    <w:div w:id="1378166964">
      <w:bodyDiv w:val="1"/>
      <w:marLeft w:val="0"/>
      <w:marRight w:val="0"/>
      <w:marTop w:val="0"/>
      <w:marBottom w:val="0"/>
      <w:divBdr>
        <w:top w:val="none" w:sz="0" w:space="0" w:color="auto"/>
        <w:left w:val="none" w:sz="0" w:space="0" w:color="auto"/>
        <w:bottom w:val="none" w:sz="0" w:space="0" w:color="auto"/>
        <w:right w:val="none" w:sz="0" w:space="0" w:color="auto"/>
      </w:divBdr>
    </w:div>
    <w:div w:id="1380393849">
      <w:bodyDiv w:val="1"/>
      <w:marLeft w:val="0"/>
      <w:marRight w:val="0"/>
      <w:marTop w:val="0"/>
      <w:marBottom w:val="0"/>
      <w:divBdr>
        <w:top w:val="none" w:sz="0" w:space="0" w:color="auto"/>
        <w:left w:val="none" w:sz="0" w:space="0" w:color="auto"/>
        <w:bottom w:val="none" w:sz="0" w:space="0" w:color="auto"/>
        <w:right w:val="none" w:sz="0" w:space="0" w:color="auto"/>
      </w:divBdr>
    </w:div>
    <w:div w:id="1385249434">
      <w:bodyDiv w:val="1"/>
      <w:marLeft w:val="0"/>
      <w:marRight w:val="0"/>
      <w:marTop w:val="0"/>
      <w:marBottom w:val="0"/>
      <w:divBdr>
        <w:top w:val="none" w:sz="0" w:space="0" w:color="auto"/>
        <w:left w:val="none" w:sz="0" w:space="0" w:color="auto"/>
        <w:bottom w:val="none" w:sz="0" w:space="0" w:color="auto"/>
        <w:right w:val="none" w:sz="0" w:space="0" w:color="auto"/>
      </w:divBdr>
    </w:div>
    <w:div w:id="1411808546">
      <w:bodyDiv w:val="1"/>
      <w:marLeft w:val="0"/>
      <w:marRight w:val="0"/>
      <w:marTop w:val="0"/>
      <w:marBottom w:val="0"/>
      <w:divBdr>
        <w:top w:val="none" w:sz="0" w:space="0" w:color="auto"/>
        <w:left w:val="none" w:sz="0" w:space="0" w:color="auto"/>
        <w:bottom w:val="none" w:sz="0" w:space="0" w:color="auto"/>
        <w:right w:val="none" w:sz="0" w:space="0" w:color="auto"/>
      </w:divBdr>
    </w:div>
    <w:div w:id="1424574785">
      <w:bodyDiv w:val="1"/>
      <w:marLeft w:val="0"/>
      <w:marRight w:val="0"/>
      <w:marTop w:val="0"/>
      <w:marBottom w:val="0"/>
      <w:divBdr>
        <w:top w:val="none" w:sz="0" w:space="0" w:color="auto"/>
        <w:left w:val="none" w:sz="0" w:space="0" w:color="auto"/>
        <w:bottom w:val="none" w:sz="0" w:space="0" w:color="auto"/>
        <w:right w:val="none" w:sz="0" w:space="0" w:color="auto"/>
      </w:divBdr>
    </w:div>
    <w:div w:id="1465734534">
      <w:bodyDiv w:val="1"/>
      <w:marLeft w:val="0"/>
      <w:marRight w:val="0"/>
      <w:marTop w:val="0"/>
      <w:marBottom w:val="0"/>
      <w:divBdr>
        <w:top w:val="none" w:sz="0" w:space="0" w:color="auto"/>
        <w:left w:val="none" w:sz="0" w:space="0" w:color="auto"/>
        <w:bottom w:val="none" w:sz="0" w:space="0" w:color="auto"/>
        <w:right w:val="none" w:sz="0" w:space="0" w:color="auto"/>
      </w:divBdr>
    </w:div>
    <w:div w:id="1494225711">
      <w:bodyDiv w:val="1"/>
      <w:marLeft w:val="0"/>
      <w:marRight w:val="0"/>
      <w:marTop w:val="0"/>
      <w:marBottom w:val="0"/>
      <w:divBdr>
        <w:top w:val="none" w:sz="0" w:space="0" w:color="auto"/>
        <w:left w:val="none" w:sz="0" w:space="0" w:color="auto"/>
        <w:bottom w:val="none" w:sz="0" w:space="0" w:color="auto"/>
        <w:right w:val="none" w:sz="0" w:space="0" w:color="auto"/>
      </w:divBdr>
    </w:div>
    <w:div w:id="1528638316">
      <w:bodyDiv w:val="1"/>
      <w:marLeft w:val="0"/>
      <w:marRight w:val="0"/>
      <w:marTop w:val="0"/>
      <w:marBottom w:val="0"/>
      <w:divBdr>
        <w:top w:val="none" w:sz="0" w:space="0" w:color="auto"/>
        <w:left w:val="none" w:sz="0" w:space="0" w:color="auto"/>
        <w:bottom w:val="none" w:sz="0" w:space="0" w:color="auto"/>
        <w:right w:val="none" w:sz="0" w:space="0" w:color="auto"/>
      </w:divBdr>
    </w:div>
    <w:div w:id="1574242175">
      <w:bodyDiv w:val="1"/>
      <w:marLeft w:val="0"/>
      <w:marRight w:val="0"/>
      <w:marTop w:val="0"/>
      <w:marBottom w:val="0"/>
      <w:divBdr>
        <w:top w:val="none" w:sz="0" w:space="0" w:color="auto"/>
        <w:left w:val="none" w:sz="0" w:space="0" w:color="auto"/>
        <w:bottom w:val="none" w:sz="0" w:space="0" w:color="auto"/>
        <w:right w:val="none" w:sz="0" w:space="0" w:color="auto"/>
      </w:divBdr>
    </w:div>
    <w:div w:id="1587958288">
      <w:bodyDiv w:val="1"/>
      <w:marLeft w:val="0"/>
      <w:marRight w:val="0"/>
      <w:marTop w:val="0"/>
      <w:marBottom w:val="0"/>
      <w:divBdr>
        <w:top w:val="none" w:sz="0" w:space="0" w:color="auto"/>
        <w:left w:val="none" w:sz="0" w:space="0" w:color="auto"/>
        <w:bottom w:val="none" w:sz="0" w:space="0" w:color="auto"/>
        <w:right w:val="none" w:sz="0" w:space="0" w:color="auto"/>
      </w:divBdr>
    </w:div>
    <w:div w:id="1620139011">
      <w:bodyDiv w:val="1"/>
      <w:marLeft w:val="0"/>
      <w:marRight w:val="0"/>
      <w:marTop w:val="0"/>
      <w:marBottom w:val="0"/>
      <w:divBdr>
        <w:top w:val="none" w:sz="0" w:space="0" w:color="auto"/>
        <w:left w:val="none" w:sz="0" w:space="0" w:color="auto"/>
        <w:bottom w:val="none" w:sz="0" w:space="0" w:color="auto"/>
        <w:right w:val="none" w:sz="0" w:space="0" w:color="auto"/>
      </w:divBdr>
    </w:div>
    <w:div w:id="1649748234">
      <w:bodyDiv w:val="1"/>
      <w:marLeft w:val="0"/>
      <w:marRight w:val="0"/>
      <w:marTop w:val="0"/>
      <w:marBottom w:val="0"/>
      <w:divBdr>
        <w:top w:val="none" w:sz="0" w:space="0" w:color="auto"/>
        <w:left w:val="none" w:sz="0" w:space="0" w:color="auto"/>
        <w:bottom w:val="none" w:sz="0" w:space="0" w:color="auto"/>
        <w:right w:val="none" w:sz="0" w:space="0" w:color="auto"/>
      </w:divBdr>
    </w:div>
    <w:div w:id="1665625389">
      <w:bodyDiv w:val="1"/>
      <w:marLeft w:val="0"/>
      <w:marRight w:val="0"/>
      <w:marTop w:val="0"/>
      <w:marBottom w:val="0"/>
      <w:divBdr>
        <w:top w:val="none" w:sz="0" w:space="0" w:color="auto"/>
        <w:left w:val="none" w:sz="0" w:space="0" w:color="auto"/>
        <w:bottom w:val="none" w:sz="0" w:space="0" w:color="auto"/>
        <w:right w:val="none" w:sz="0" w:space="0" w:color="auto"/>
      </w:divBdr>
    </w:div>
    <w:div w:id="1762334190">
      <w:bodyDiv w:val="1"/>
      <w:marLeft w:val="0"/>
      <w:marRight w:val="0"/>
      <w:marTop w:val="0"/>
      <w:marBottom w:val="0"/>
      <w:divBdr>
        <w:top w:val="none" w:sz="0" w:space="0" w:color="auto"/>
        <w:left w:val="none" w:sz="0" w:space="0" w:color="auto"/>
        <w:bottom w:val="none" w:sz="0" w:space="0" w:color="auto"/>
        <w:right w:val="none" w:sz="0" w:space="0" w:color="auto"/>
      </w:divBdr>
    </w:div>
    <w:div w:id="1805848629">
      <w:bodyDiv w:val="1"/>
      <w:marLeft w:val="0"/>
      <w:marRight w:val="0"/>
      <w:marTop w:val="0"/>
      <w:marBottom w:val="0"/>
      <w:divBdr>
        <w:top w:val="none" w:sz="0" w:space="0" w:color="auto"/>
        <w:left w:val="none" w:sz="0" w:space="0" w:color="auto"/>
        <w:bottom w:val="none" w:sz="0" w:space="0" w:color="auto"/>
        <w:right w:val="none" w:sz="0" w:space="0" w:color="auto"/>
      </w:divBdr>
    </w:div>
    <w:div w:id="1809084348">
      <w:bodyDiv w:val="1"/>
      <w:marLeft w:val="0"/>
      <w:marRight w:val="0"/>
      <w:marTop w:val="0"/>
      <w:marBottom w:val="0"/>
      <w:divBdr>
        <w:top w:val="none" w:sz="0" w:space="0" w:color="auto"/>
        <w:left w:val="none" w:sz="0" w:space="0" w:color="auto"/>
        <w:bottom w:val="none" w:sz="0" w:space="0" w:color="auto"/>
        <w:right w:val="none" w:sz="0" w:space="0" w:color="auto"/>
      </w:divBdr>
    </w:div>
    <w:div w:id="1829982992">
      <w:bodyDiv w:val="1"/>
      <w:marLeft w:val="0"/>
      <w:marRight w:val="0"/>
      <w:marTop w:val="0"/>
      <w:marBottom w:val="0"/>
      <w:divBdr>
        <w:top w:val="none" w:sz="0" w:space="0" w:color="auto"/>
        <w:left w:val="none" w:sz="0" w:space="0" w:color="auto"/>
        <w:bottom w:val="none" w:sz="0" w:space="0" w:color="auto"/>
        <w:right w:val="none" w:sz="0" w:space="0" w:color="auto"/>
      </w:divBdr>
    </w:div>
    <w:div w:id="1834951113">
      <w:bodyDiv w:val="1"/>
      <w:marLeft w:val="0"/>
      <w:marRight w:val="0"/>
      <w:marTop w:val="0"/>
      <w:marBottom w:val="0"/>
      <w:divBdr>
        <w:top w:val="none" w:sz="0" w:space="0" w:color="auto"/>
        <w:left w:val="none" w:sz="0" w:space="0" w:color="auto"/>
        <w:bottom w:val="none" w:sz="0" w:space="0" w:color="auto"/>
        <w:right w:val="none" w:sz="0" w:space="0" w:color="auto"/>
      </w:divBdr>
    </w:div>
    <w:div w:id="1927688440">
      <w:bodyDiv w:val="1"/>
      <w:marLeft w:val="0"/>
      <w:marRight w:val="0"/>
      <w:marTop w:val="0"/>
      <w:marBottom w:val="0"/>
      <w:divBdr>
        <w:top w:val="none" w:sz="0" w:space="0" w:color="auto"/>
        <w:left w:val="none" w:sz="0" w:space="0" w:color="auto"/>
        <w:bottom w:val="none" w:sz="0" w:space="0" w:color="auto"/>
        <w:right w:val="none" w:sz="0" w:space="0" w:color="auto"/>
      </w:divBdr>
    </w:div>
    <w:div w:id="1961376047">
      <w:bodyDiv w:val="1"/>
      <w:marLeft w:val="0"/>
      <w:marRight w:val="0"/>
      <w:marTop w:val="0"/>
      <w:marBottom w:val="0"/>
      <w:divBdr>
        <w:top w:val="none" w:sz="0" w:space="0" w:color="auto"/>
        <w:left w:val="none" w:sz="0" w:space="0" w:color="auto"/>
        <w:bottom w:val="none" w:sz="0" w:space="0" w:color="auto"/>
        <w:right w:val="none" w:sz="0" w:space="0" w:color="auto"/>
      </w:divBdr>
    </w:div>
    <w:div w:id="2016027612">
      <w:bodyDiv w:val="1"/>
      <w:marLeft w:val="0"/>
      <w:marRight w:val="0"/>
      <w:marTop w:val="0"/>
      <w:marBottom w:val="0"/>
      <w:divBdr>
        <w:top w:val="none" w:sz="0" w:space="0" w:color="auto"/>
        <w:left w:val="none" w:sz="0" w:space="0" w:color="auto"/>
        <w:bottom w:val="none" w:sz="0" w:space="0" w:color="auto"/>
        <w:right w:val="none" w:sz="0" w:space="0" w:color="auto"/>
      </w:divBdr>
    </w:div>
    <w:div w:id="2017537038">
      <w:bodyDiv w:val="1"/>
      <w:marLeft w:val="0"/>
      <w:marRight w:val="0"/>
      <w:marTop w:val="0"/>
      <w:marBottom w:val="0"/>
      <w:divBdr>
        <w:top w:val="none" w:sz="0" w:space="0" w:color="auto"/>
        <w:left w:val="none" w:sz="0" w:space="0" w:color="auto"/>
        <w:bottom w:val="none" w:sz="0" w:space="0" w:color="auto"/>
        <w:right w:val="none" w:sz="0" w:space="0" w:color="auto"/>
      </w:divBdr>
    </w:div>
    <w:div w:id="2036955978">
      <w:bodyDiv w:val="1"/>
      <w:marLeft w:val="0"/>
      <w:marRight w:val="0"/>
      <w:marTop w:val="0"/>
      <w:marBottom w:val="0"/>
      <w:divBdr>
        <w:top w:val="none" w:sz="0" w:space="0" w:color="auto"/>
        <w:left w:val="none" w:sz="0" w:space="0" w:color="auto"/>
        <w:bottom w:val="none" w:sz="0" w:space="0" w:color="auto"/>
        <w:right w:val="none" w:sz="0" w:space="0" w:color="auto"/>
      </w:divBdr>
    </w:div>
    <w:div w:id="2048483110">
      <w:bodyDiv w:val="1"/>
      <w:marLeft w:val="0"/>
      <w:marRight w:val="0"/>
      <w:marTop w:val="0"/>
      <w:marBottom w:val="0"/>
      <w:divBdr>
        <w:top w:val="none" w:sz="0" w:space="0" w:color="auto"/>
        <w:left w:val="none" w:sz="0" w:space="0" w:color="auto"/>
        <w:bottom w:val="none" w:sz="0" w:space="0" w:color="auto"/>
        <w:right w:val="none" w:sz="0" w:space="0" w:color="auto"/>
      </w:divBdr>
    </w:div>
    <w:div w:id="2112771954">
      <w:bodyDiv w:val="1"/>
      <w:marLeft w:val="0"/>
      <w:marRight w:val="0"/>
      <w:marTop w:val="0"/>
      <w:marBottom w:val="0"/>
      <w:divBdr>
        <w:top w:val="none" w:sz="0" w:space="0" w:color="auto"/>
        <w:left w:val="none" w:sz="0" w:space="0" w:color="auto"/>
        <w:bottom w:val="none" w:sz="0" w:space="0" w:color="auto"/>
        <w:right w:val="none" w:sz="0" w:space="0" w:color="auto"/>
      </w:divBdr>
    </w:div>
    <w:div w:id="2122264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microsoft.com/office/2007/relationships/hdphoto" Target="media/hdphoto2.wdp"/><Relationship Id="rId26" Type="http://schemas.microsoft.com/office/2007/relationships/hdphoto" Target="media/hdphoto6.wdp"/><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1.png"/><Relationship Id="rId34" Type="http://schemas.microsoft.com/office/2007/relationships/hdphoto" Target="media/hdphoto10.wdp"/><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3.png"/><Relationship Id="rId33" Type="http://schemas.openxmlformats.org/officeDocument/2006/relationships/image" Target="media/image17.png"/><Relationship Id="rId38" Type="http://schemas.microsoft.com/office/2007/relationships/hdphoto" Target="media/hdphoto12.wdp"/><Relationship Id="rId2" Type="http://schemas.openxmlformats.org/officeDocument/2006/relationships/numbering" Target="numbering.xml"/><Relationship Id="rId16" Type="http://schemas.microsoft.com/office/2007/relationships/hdphoto" Target="media/hdphoto1.wdp"/><Relationship Id="rId20" Type="http://schemas.microsoft.com/office/2007/relationships/hdphoto" Target="media/hdphoto3.wdp"/><Relationship Id="rId29" Type="http://schemas.openxmlformats.org/officeDocument/2006/relationships/image" Target="media/image15.pn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hdphoto" Target="media/hdphoto5.wdp"/><Relationship Id="rId32" Type="http://schemas.microsoft.com/office/2007/relationships/hdphoto" Target="media/hdphoto9.wdp"/><Relationship Id="rId37" Type="http://schemas.openxmlformats.org/officeDocument/2006/relationships/image" Target="media/image19.png"/><Relationship Id="rId40" Type="http://schemas.microsoft.com/office/2007/relationships/hdphoto" Target="media/hdphoto13.wdp"/><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2.png"/><Relationship Id="rId28" Type="http://schemas.microsoft.com/office/2007/relationships/hdphoto" Target="media/hdphoto7.wdp"/><Relationship Id="rId36" Type="http://schemas.microsoft.com/office/2007/relationships/hdphoto" Target="media/hdphoto11.wdp"/><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microsoft.com/office/2007/relationships/hdphoto" Target="media/hdphoto4.wdp"/><Relationship Id="rId27" Type="http://schemas.openxmlformats.org/officeDocument/2006/relationships/image" Target="media/image14.png"/><Relationship Id="rId30" Type="http://schemas.microsoft.com/office/2007/relationships/hdphoto" Target="media/hdphoto8.wdp"/><Relationship Id="rId35" Type="http://schemas.openxmlformats.org/officeDocument/2006/relationships/image" Target="media/image18.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B68722-6DFA-4665-BD90-8A6C8316F8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7479</TotalTime>
  <Pages>1</Pages>
  <Words>4914</Words>
  <Characters>28994</Characters>
  <Application>Microsoft Office Word</Application>
  <DocSecurity>0</DocSecurity>
  <Lines>241</Lines>
  <Paragraphs>67</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33841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zden</dc:creator>
  <cp:lastModifiedBy>Aneta</cp:lastModifiedBy>
  <cp:revision>609</cp:revision>
  <cp:lastPrinted>2019-09-26T08:26:00Z</cp:lastPrinted>
  <dcterms:created xsi:type="dcterms:W3CDTF">2016-04-04T07:47:00Z</dcterms:created>
  <dcterms:modified xsi:type="dcterms:W3CDTF">2019-09-26T08:26:00Z</dcterms:modified>
</cp:coreProperties>
</file>