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946D28">
                <w:rPr>
                  <w:sz w:val="24"/>
                </w:rPr>
                <w:t xml:space="preserve">SOROKA s.r.o. 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946D28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946D28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946D28">
                <w:rPr>
                  <w:sz w:val="24"/>
                </w:rPr>
                <w:t>Beloveža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946D28">
                <w:rPr>
                  <w:sz w:val="24"/>
                </w:rPr>
                <w:t>36 794 031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DD31C1">
      <w:pPr>
        <w:pStyle w:val="Zkladntext"/>
        <w:spacing w:before="8"/>
        <w:rPr>
          <w:rFonts w:ascii="Times New Roman"/>
          <w:b w:val="0"/>
          <w:sz w:val="21"/>
        </w:rPr>
      </w:pPr>
      <w:r w:rsidRPr="00DD31C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4D0B06">
                  <w:pPr>
                    <w:pStyle w:val="Zkladntext"/>
                    <w:spacing w:before="119"/>
                    <w:ind w:left="105"/>
                  </w:pPr>
                  <w:r w:rsidRPr="004D0B06">
                    <w:t xml:space="preserve">Vákuová balička jednokomorová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4D0B06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4D0B06">
              <w:rPr>
                <w:sz w:val="24"/>
              </w:rPr>
              <w:t>Napájanie 400 V</w:t>
            </w:r>
          </w:p>
        </w:tc>
        <w:tc>
          <w:tcPr>
            <w:tcW w:w="2558" w:type="dxa"/>
            <w:vAlign w:val="center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4D0B06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872223"/>
            <w:placeholder>
              <w:docPart w:val="42DCA1319C704F32B6BEA4F9D156C09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D0B06" w:rsidRPr="00B43449" w:rsidRDefault="004D0B0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D0B06" w:rsidTr="00B3070F">
        <w:trPr>
          <w:trHeight w:val="342"/>
          <w:jc w:val="center"/>
        </w:trPr>
        <w:tc>
          <w:tcPr>
            <w:tcW w:w="5113" w:type="dxa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4D0B06">
              <w:rPr>
                <w:sz w:val="24"/>
              </w:rPr>
              <w:t xml:space="preserve">Počet </w:t>
            </w:r>
            <w:proofErr w:type="spellStart"/>
            <w:r w:rsidRPr="004D0B06">
              <w:rPr>
                <w:sz w:val="24"/>
              </w:rPr>
              <w:t>zvarovacích</w:t>
            </w:r>
            <w:proofErr w:type="spellEnd"/>
            <w:r w:rsidRPr="004D0B06">
              <w:rPr>
                <w:sz w:val="24"/>
              </w:rPr>
              <w:t xml:space="preserve"> líšt (ks) </w:t>
            </w:r>
          </w:p>
        </w:tc>
        <w:tc>
          <w:tcPr>
            <w:tcW w:w="2558" w:type="dxa"/>
            <w:vAlign w:val="center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4D0B06"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:rsidR="004D0B06" w:rsidRPr="00B43449" w:rsidRDefault="004D0B06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0B06" w:rsidTr="00B3070F">
        <w:trPr>
          <w:trHeight w:val="342"/>
          <w:jc w:val="center"/>
        </w:trPr>
        <w:tc>
          <w:tcPr>
            <w:tcW w:w="5113" w:type="dxa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4D0B06">
              <w:rPr>
                <w:sz w:val="24"/>
              </w:rPr>
              <w:t>Výkon vývevy (m3) minimálne</w:t>
            </w:r>
          </w:p>
        </w:tc>
        <w:tc>
          <w:tcPr>
            <w:tcW w:w="2558" w:type="dxa"/>
            <w:vAlign w:val="center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4D0B06">
              <w:rPr>
                <w:sz w:val="24"/>
              </w:rPr>
              <w:t>60</w:t>
            </w:r>
          </w:p>
        </w:tc>
        <w:tc>
          <w:tcPr>
            <w:tcW w:w="2372" w:type="dxa"/>
            <w:vAlign w:val="center"/>
          </w:tcPr>
          <w:p w:rsidR="004D0B06" w:rsidRPr="00B43449" w:rsidRDefault="004D0B06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0B06" w:rsidTr="00B3070F">
        <w:trPr>
          <w:trHeight w:val="342"/>
          <w:jc w:val="center"/>
        </w:trPr>
        <w:tc>
          <w:tcPr>
            <w:tcW w:w="5113" w:type="dxa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4D0B06">
              <w:rPr>
                <w:sz w:val="24"/>
              </w:rPr>
              <w:t>Pridávanie inertného plynu</w:t>
            </w:r>
          </w:p>
        </w:tc>
        <w:tc>
          <w:tcPr>
            <w:tcW w:w="2558" w:type="dxa"/>
            <w:vAlign w:val="center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4D0B06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E859DE93BB6A40E8A7054803788A3C9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D0B06" w:rsidRPr="00B43449" w:rsidRDefault="004D0B0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D0B06" w:rsidTr="00B3070F">
        <w:trPr>
          <w:trHeight w:val="342"/>
          <w:jc w:val="center"/>
        </w:trPr>
        <w:tc>
          <w:tcPr>
            <w:tcW w:w="5113" w:type="dxa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4D0B06">
              <w:rPr>
                <w:sz w:val="24"/>
              </w:rPr>
              <w:t xml:space="preserve">Rozmer </w:t>
            </w:r>
            <w:proofErr w:type="spellStart"/>
            <w:r w:rsidRPr="004D0B06">
              <w:rPr>
                <w:sz w:val="24"/>
              </w:rPr>
              <w:t>zvarovacej</w:t>
            </w:r>
            <w:proofErr w:type="spellEnd"/>
            <w:r w:rsidRPr="004D0B06">
              <w:rPr>
                <w:sz w:val="24"/>
              </w:rPr>
              <w:t xml:space="preserve"> lišty (mm) min - max</w:t>
            </w:r>
          </w:p>
        </w:tc>
        <w:tc>
          <w:tcPr>
            <w:tcW w:w="2558" w:type="dxa"/>
            <w:vAlign w:val="center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4D0B06">
              <w:rPr>
                <w:sz w:val="24"/>
              </w:rPr>
              <w:t>700 - 850</w:t>
            </w:r>
          </w:p>
        </w:tc>
        <w:tc>
          <w:tcPr>
            <w:tcW w:w="2372" w:type="dxa"/>
            <w:vAlign w:val="center"/>
          </w:tcPr>
          <w:p w:rsidR="004D0B06" w:rsidRPr="00B43449" w:rsidRDefault="004D0B06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0B06" w:rsidTr="00B3070F">
        <w:trPr>
          <w:trHeight w:val="342"/>
          <w:jc w:val="center"/>
        </w:trPr>
        <w:tc>
          <w:tcPr>
            <w:tcW w:w="5113" w:type="dxa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4D0B06">
              <w:rPr>
                <w:sz w:val="24"/>
              </w:rPr>
              <w:t xml:space="preserve">Dvojité </w:t>
            </w:r>
            <w:proofErr w:type="spellStart"/>
            <w:r w:rsidRPr="004D0B06">
              <w:rPr>
                <w:sz w:val="24"/>
              </w:rPr>
              <w:t>zvarovanie</w:t>
            </w:r>
            <w:proofErr w:type="spellEnd"/>
          </w:p>
        </w:tc>
        <w:tc>
          <w:tcPr>
            <w:tcW w:w="2558" w:type="dxa"/>
            <w:vAlign w:val="center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4D0B06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872222"/>
            <w:placeholder>
              <w:docPart w:val="870D09A12E62438989A992DB7455702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D0B06" w:rsidRPr="00B43449" w:rsidRDefault="004D0B0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D0B06" w:rsidTr="00B3070F">
        <w:trPr>
          <w:trHeight w:val="342"/>
          <w:jc w:val="center"/>
        </w:trPr>
        <w:tc>
          <w:tcPr>
            <w:tcW w:w="5113" w:type="dxa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 w:rsidRPr="004D0B06">
              <w:rPr>
                <w:sz w:val="24"/>
              </w:rPr>
              <w:t>Počet programov v cene (ks) minimálne</w:t>
            </w:r>
          </w:p>
        </w:tc>
        <w:tc>
          <w:tcPr>
            <w:tcW w:w="2558" w:type="dxa"/>
            <w:vAlign w:val="center"/>
          </w:tcPr>
          <w:p w:rsidR="004D0B06" w:rsidRPr="004D0B06" w:rsidRDefault="004D0B06" w:rsidP="004D0B06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4D0B06">
              <w:rPr>
                <w:sz w:val="24"/>
              </w:rPr>
              <w:t>10</w:t>
            </w:r>
          </w:p>
        </w:tc>
        <w:tc>
          <w:tcPr>
            <w:tcW w:w="2372" w:type="dxa"/>
            <w:vAlign w:val="center"/>
          </w:tcPr>
          <w:p w:rsidR="004D0B06" w:rsidRPr="00B43449" w:rsidRDefault="004D0B06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0B06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D0B06" w:rsidRDefault="004D0B06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D0B06" w:rsidRPr="00DD3824" w:rsidRDefault="004D0B06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D0B06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D0B06" w:rsidRDefault="004D0B06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D0B06" w:rsidRPr="00DD3824" w:rsidRDefault="004D0B06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D0B06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D0B06" w:rsidRDefault="004D0B06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D0B06" w:rsidRPr="00DD3824" w:rsidRDefault="004D0B06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DD31C1">
    <w:pPr>
      <w:pStyle w:val="Zkladntext"/>
      <w:spacing w:line="14" w:lineRule="auto"/>
      <w:rPr>
        <w:b w:val="0"/>
        <w:sz w:val="20"/>
      </w:rPr>
    </w:pPr>
    <w:r w:rsidRPr="00DD31C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6865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DD31C1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4D0B0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A678E"/>
    <w:rsid w:val="000D4142"/>
    <w:rsid w:val="000E1C99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D0B06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27685"/>
    <w:rsid w:val="00766196"/>
    <w:rsid w:val="007A7CB8"/>
    <w:rsid w:val="007E2A56"/>
    <w:rsid w:val="008A05D3"/>
    <w:rsid w:val="008D5BD5"/>
    <w:rsid w:val="00925C35"/>
    <w:rsid w:val="00946D28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61A98"/>
    <w:rsid w:val="00DD31C1"/>
    <w:rsid w:val="00E25749"/>
    <w:rsid w:val="00E74CD7"/>
    <w:rsid w:val="00EA22A1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7CB8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A7CB8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A7CB8"/>
  </w:style>
  <w:style w:type="paragraph" w:customStyle="1" w:styleId="TableParagraph">
    <w:name w:val="Table Paragraph"/>
    <w:basedOn w:val="Normlny"/>
    <w:uiPriority w:val="1"/>
    <w:qFormat/>
    <w:rsid w:val="007A7CB8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59DE93BB6A40E8A7054803788A3C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9E1229-29C4-4171-AAA9-B4E8AA2A1142}"/>
      </w:docPartPr>
      <w:docPartBody>
        <w:p w:rsidR="00000000" w:rsidRDefault="003664FD" w:rsidP="003664FD">
          <w:pPr>
            <w:pStyle w:val="E859DE93BB6A40E8A7054803788A3C9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70D09A12E62438989A992DB745570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6858BC-626D-4B4C-A29C-D5DA0166CF30}"/>
      </w:docPartPr>
      <w:docPartBody>
        <w:p w:rsidR="00000000" w:rsidRDefault="003664FD" w:rsidP="003664FD">
          <w:pPr>
            <w:pStyle w:val="870D09A12E62438989A992DB7455702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2DCA1319C704F32B6BEA4F9D156C0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DD8996-9C78-454F-B965-1BCC9EBF1AA6}"/>
      </w:docPartPr>
      <w:docPartBody>
        <w:p w:rsidR="00000000" w:rsidRDefault="003664FD" w:rsidP="003664FD">
          <w:pPr>
            <w:pStyle w:val="42DCA1319C704F32B6BEA4F9D156C090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3664FD"/>
    <w:rsid w:val="00B528CD"/>
    <w:rsid w:val="00B77D5E"/>
    <w:rsid w:val="00DE20D7"/>
    <w:rsid w:val="00E2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0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3664FD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398F9999DF994320A3CC3BCED867A81D">
    <w:name w:val="398F9999DF994320A3CC3BCED867A81D"/>
    <w:rsid w:val="00E233F5"/>
    <w:pPr>
      <w:spacing w:after="200" w:line="276" w:lineRule="auto"/>
    </w:pPr>
  </w:style>
  <w:style w:type="paragraph" w:customStyle="1" w:styleId="B485CC73033747E486362B699013AFC4">
    <w:name w:val="B485CC73033747E486362B699013AFC4"/>
    <w:rsid w:val="00E233F5"/>
    <w:pPr>
      <w:spacing w:after="200" w:line="276" w:lineRule="auto"/>
    </w:pPr>
  </w:style>
  <w:style w:type="paragraph" w:customStyle="1" w:styleId="51464D5C915C4DBCB212F6D64BAAB23C">
    <w:name w:val="51464D5C915C4DBCB212F6D64BAAB23C"/>
    <w:rsid w:val="00E233F5"/>
    <w:pPr>
      <w:spacing w:after="200" w:line="276" w:lineRule="auto"/>
    </w:pPr>
  </w:style>
  <w:style w:type="paragraph" w:customStyle="1" w:styleId="358A16B4B70844048DEA65D9E4B5191C">
    <w:name w:val="358A16B4B70844048DEA65D9E4B5191C"/>
    <w:rsid w:val="00E233F5"/>
    <w:pPr>
      <w:spacing w:after="200" w:line="276" w:lineRule="auto"/>
    </w:pPr>
  </w:style>
  <w:style w:type="paragraph" w:customStyle="1" w:styleId="E859DE93BB6A40E8A7054803788A3C94">
    <w:name w:val="E859DE93BB6A40E8A7054803788A3C94"/>
    <w:rsid w:val="003664FD"/>
    <w:pPr>
      <w:spacing w:after="200" w:line="276" w:lineRule="auto"/>
    </w:pPr>
  </w:style>
  <w:style w:type="paragraph" w:customStyle="1" w:styleId="870D09A12E62438989A992DB74557022">
    <w:name w:val="870D09A12E62438989A992DB74557022"/>
    <w:rsid w:val="003664FD"/>
    <w:pPr>
      <w:spacing w:after="200" w:line="276" w:lineRule="auto"/>
    </w:pPr>
  </w:style>
  <w:style w:type="paragraph" w:customStyle="1" w:styleId="42DCA1319C704F32B6BEA4F9D156C090">
    <w:name w:val="42DCA1319C704F32B6BEA4F9D156C090"/>
    <w:rsid w:val="003664FD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DCF57-444F-4222-B82D-3DA7D583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2</cp:revision>
  <dcterms:created xsi:type="dcterms:W3CDTF">2024-01-04T10:59:00Z</dcterms:created>
  <dcterms:modified xsi:type="dcterms:W3CDTF">2024-01-04T10:59:00Z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sutaze\PPA\Soroka\PHZ\VARIABLES_PPA_PHZ.xlsx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SOROKA s.r.o. 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Beloveža</vt:lpwstr>
  </property>
  <property fmtid="{D5CDD505-2E9C-101B-9397-08002B2CF9AE}" pid="15" name="ObstaravatelPSC">
    <vt:lpwstr>086 14</vt:lpwstr>
  </property>
  <property fmtid="{D5CDD505-2E9C-101B-9397-08002B2CF9AE}" pid="16" name="ObstaravatelICO">
    <vt:lpwstr>36 794 031</vt:lpwstr>
  </property>
  <property fmtid="{D5CDD505-2E9C-101B-9397-08002B2CF9AE}" pid="17" name="ObstaravatelDIC">
    <vt:lpwstr>2022396728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SOROKA s.r.o.</vt:lpwstr>
  </property>
  <property fmtid="{D5CDD505-2E9C-101B-9397-08002B2CF9AE}" pid="21" name="PredmetZakazky">
    <vt:lpwstr>############################################################################################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10.01.2024 do 10:00 h</vt:lpwstr>
  </property>
  <property fmtid="{D5CDD505-2E9C-101B-9397-08002B2CF9AE}" pid="24" name="DatumOtvaraniaAVyhodnoteniaPonuk">
    <vt:lpwstr>10.01.2024 o 11:00 h</vt:lpwstr>
  </property>
  <property fmtid="{D5CDD505-2E9C-101B-9397-08002B2CF9AE}" pid="25" name="DatumPodpisuVyzva">
    <vt:lpwstr>10.01.2024</vt:lpwstr>
  </property>
  <property fmtid="{D5CDD505-2E9C-101B-9397-08002B2CF9AE}" pid="26" name="DatumPodpisuZaznam">
    <vt:lpwstr>10.01.2024</vt:lpwstr>
  </property>
  <property fmtid="{D5CDD505-2E9C-101B-9397-08002B2CF9AE}" pid="27" name="DatumPodpisuSplnomocnenie">
    <vt:lpwstr>04.01.2024</vt:lpwstr>
  </property>
  <property fmtid="{D5CDD505-2E9C-101B-9397-08002B2CF9AE}" pid="28" name="KodProjektu">
    <vt:lpwstr>042PO510081</vt:lpwstr>
  </property>
  <property fmtid="{D5CDD505-2E9C-101B-9397-08002B2CF9AE}" pid="29" name="IDObstaravania">
    <vt:lpwstr>yy</vt:lpwstr>
  </property>
  <property fmtid="{D5CDD505-2E9C-101B-9397-08002B2CF9AE}" pid="30" name="NazovProjektu">
    <vt:lpwstr>Inovácia a modernizácia výrobného procesu spoločnosti SOROKA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