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F971" w14:textId="77777777" w:rsidR="00590007" w:rsidRDefault="00590007" w:rsidP="00590007"/>
    <w:p w14:paraId="672A4EAC" w14:textId="77777777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D190888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24692066" w14:textId="77777777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700CBE78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1ADB55FC" w14:textId="77777777" w:rsidTr="004F5C15">
        <w:trPr>
          <w:trHeight w:val="304"/>
        </w:trPr>
        <w:tc>
          <w:tcPr>
            <w:tcW w:w="4463" w:type="dxa"/>
          </w:tcPr>
          <w:p w14:paraId="33F4047F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335D3C34" w14:textId="7B148512" w:rsidR="004F5C15" w:rsidRPr="00590007" w:rsidRDefault="0000000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Nazov  \* MERGEFORMAT ">
              <w:r w:rsidR="009B36DD" w:rsidRPr="009B36DD">
                <w:rPr>
                  <w:rFonts w:cstheme="minorHAnsi"/>
                  <w:b/>
                </w:rPr>
                <w:t xml:space="preserve">SOROKA s.r.o. </w:t>
              </w:r>
            </w:fldSimple>
          </w:p>
        </w:tc>
      </w:tr>
      <w:tr w:rsidR="004F5C15" w:rsidRPr="00590007" w14:paraId="613DAEDD" w14:textId="77777777" w:rsidTr="004F5C15">
        <w:trPr>
          <w:trHeight w:val="292"/>
        </w:trPr>
        <w:tc>
          <w:tcPr>
            <w:tcW w:w="4463" w:type="dxa"/>
          </w:tcPr>
          <w:p w14:paraId="6B7E55C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8AD73BB" w14:textId="31221F2B" w:rsidR="004F5C15" w:rsidRPr="00590007" w:rsidRDefault="0000000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UlicaCislo  \* MERGEFORMAT ">
              <w:r w:rsidR="009B36DD" w:rsidRPr="009B36DD">
                <w:rPr>
                  <w:rFonts w:cstheme="minorHAnsi"/>
                </w:rPr>
                <w:t>Beloveža 227</w:t>
              </w:r>
            </w:fldSimple>
            <w:r w:rsidR="004F5C15" w:rsidRPr="00BF426B">
              <w:rPr>
                <w:rFonts w:cstheme="minorHAnsi"/>
              </w:rPr>
              <w:t xml:space="preserve">, </w:t>
            </w:r>
            <w:fldSimple w:instr=" DOCPROPERTY  ObstaravatelPSC  \* MERGEFORMAT ">
              <w:r w:rsidR="009B36DD" w:rsidRPr="009B36DD">
                <w:rPr>
                  <w:rFonts w:cstheme="minorHAnsi"/>
                </w:rPr>
                <w:t>086 14</w:t>
              </w:r>
            </w:fldSimple>
            <w:r w:rsidR="004F5C15">
              <w:rPr>
                <w:rFonts w:cstheme="minorHAnsi"/>
              </w:rPr>
              <w:t xml:space="preserve"> </w:t>
            </w:r>
            <w:fldSimple w:instr=" DOCPROPERTY  ObstaravatelMesto  \* MERGEFORMAT ">
              <w:r w:rsidR="009B36DD" w:rsidRPr="009B36DD">
                <w:rPr>
                  <w:rFonts w:cstheme="minorHAnsi"/>
                </w:rPr>
                <w:t>Beloveža</w:t>
              </w:r>
            </w:fldSimple>
          </w:p>
        </w:tc>
      </w:tr>
      <w:tr w:rsidR="004F5C15" w:rsidRPr="00590007" w14:paraId="0810035F" w14:textId="77777777" w:rsidTr="004F5C15">
        <w:trPr>
          <w:trHeight w:val="304"/>
        </w:trPr>
        <w:tc>
          <w:tcPr>
            <w:tcW w:w="4463" w:type="dxa"/>
          </w:tcPr>
          <w:p w14:paraId="166A3DA3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04CB5888" w14:textId="7DE65E01" w:rsidR="004F5C15" w:rsidRPr="00590007" w:rsidRDefault="00912E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 w:rsidR="004F5C15"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9B36DD">
              <w:rPr>
                <w:bCs/>
              </w:rPr>
              <w:t xml:space="preserve">Ľubica Soroková </w:t>
            </w:r>
            <w:r>
              <w:rPr>
                <w:bCs/>
              </w:rPr>
              <w:fldChar w:fldCharType="end"/>
            </w:r>
            <w:r w:rsidR="004F5C15">
              <w:rPr>
                <w:bCs/>
              </w:rPr>
              <w:t xml:space="preserve"> - </w:t>
            </w:r>
            <w:fldSimple w:instr=" DOCPROPERTY  StatutarnyOrganFunkcia  \* MERGEFORMAT ">
              <w:r w:rsidR="009B36DD" w:rsidRPr="009B36DD">
                <w:rPr>
                  <w:bCs/>
                </w:rPr>
                <w:t>konateľ</w:t>
              </w:r>
            </w:fldSimple>
          </w:p>
        </w:tc>
      </w:tr>
      <w:tr w:rsidR="004F5C15" w:rsidRPr="00590007" w14:paraId="1BF84244" w14:textId="77777777" w:rsidTr="004F5C15">
        <w:trPr>
          <w:trHeight w:val="292"/>
        </w:trPr>
        <w:tc>
          <w:tcPr>
            <w:tcW w:w="4463" w:type="dxa"/>
          </w:tcPr>
          <w:p w14:paraId="695DFC3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55A0FC34" w14:textId="6F38466C" w:rsidR="004F5C15" w:rsidRPr="00590007" w:rsidRDefault="0000000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ICO  \* MERGEFORMAT ">
              <w:r w:rsidR="009B36DD" w:rsidRPr="009B36DD">
                <w:rPr>
                  <w:rStyle w:val="ra"/>
                </w:rPr>
                <w:t>36 794 031</w:t>
              </w:r>
            </w:fldSimple>
          </w:p>
        </w:tc>
      </w:tr>
      <w:tr w:rsidR="004F5C15" w:rsidRPr="00590007" w14:paraId="39FA96B3" w14:textId="77777777" w:rsidTr="004F5C15">
        <w:trPr>
          <w:trHeight w:val="304"/>
        </w:trPr>
        <w:tc>
          <w:tcPr>
            <w:tcW w:w="4463" w:type="dxa"/>
          </w:tcPr>
          <w:p w14:paraId="1E12E958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68EA91D" w14:textId="6315BD6E" w:rsidR="004F5C15" w:rsidRPr="00590007" w:rsidRDefault="0000000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bstaravatelDIC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2022396728</w:t>
              </w:r>
            </w:fldSimple>
          </w:p>
        </w:tc>
      </w:tr>
      <w:tr w:rsidR="004F5C15" w:rsidRPr="00590007" w14:paraId="64C65EA6" w14:textId="77777777" w:rsidTr="004F5C15">
        <w:trPr>
          <w:trHeight w:val="292"/>
        </w:trPr>
        <w:tc>
          <w:tcPr>
            <w:tcW w:w="4463" w:type="dxa"/>
          </w:tcPr>
          <w:p w14:paraId="5D7430B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4D7D8E3B" w14:textId="2CC95C1A" w:rsidR="004F5C15" w:rsidRPr="00590007" w:rsidRDefault="0000000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OsobaSplnomocnenaVOMen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Ing. Stanislav Gajdoš</w:t>
              </w:r>
            </w:fldSimple>
          </w:p>
        </w:tc>
      </w:tr>
      <w:tr w:rsidR="004F5C15" w:rsidRPr="00590007" w14:paraId="416F0F3B" w14:textId="77777777" w:rsidTr="004F5C15">
        <w:trPr>
          <w:trHeight w:val="304"/>
        </w:trPr>
        <w:tc>
          <w:tcPr>
            <w:tcW w:w="4463" w:type="dxa"/>
          </w:tcPr>
          <w:p w14:paraId="2929F1C1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492C3EB9" w14:textId="3E76E74A" w:rsidR="004F5C15" w:rsidRPr="00590007" w:rsidRDefault="00000000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NazovProjektu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Inovácia a modernizácia výrobného procesu spoločnosti SOROKA s.r.o.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fldSimple w:instr=" DOCPROPERTY  KodProjektu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042PO510081</w:t>
              </w:r>
            </w:fldSimple>
          </w:p>
        </w:tc>
      </w:tr>
      <w:tr w:rsidR="004F5C15" w:rsidRPr="00590007" w14:paraId="224D6029" w14:textId="77777777" w:rsidTr="004F5C15">
        <w:trPr>
          <w:trHeight w:val="504"/>
        </w:trPr>
        <w:tc>
          <w:tcPr>
            <w:tcW w:w="4463" w:type="dxa"/>
          </w:tcPr>
          <w:p w14:paraId="5CA823F9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3978E39F" w14:textId="2BF40A4E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fldSimple w:instr=" DOCPROPERTY  OsobaSplnomocnenaVOTelefon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02/5443 7744</w:t>
              </w:r>
            </w:fldSimple>
          </w:p>
          <w:p w14:paraId="6DC10E45" w14:textId="395B2455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fldSimple w:instr=" DOCPROPERTY  OsobaSplnomocnenaVOMail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info@anytimesro.sk</w:t>
              </w:r>
            </w:fldSimple>
          </w:p>
        </w:tc>
      </w:tr>
      <w:tr w:rsidR="00590007" w:rsidRPr="00590007" w14:paraId="09C27278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D6EB86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6BA3E62E" w14:textId="07D030B3" w:rsidR="00590007" w:rsidRPr="004F5C15" w:rsidRDefault="00670B7B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90007" w:rsidRPr="004F5C15">
              <w:rPr>
                <w:rFonts w:cstheme="minorHAnsi"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0B33E191" w14:textId="77777777" w:rsidTr="004D79B2">
        <w:trPr>
          <w:trHeight w:val="3458"/>
        </w:trPr>
        <w:tc>
          <w:tcPr>
            <w:tcW w:w="4463" w:type="dxa"/>
            <w:shd w:val="clear" w:color="auto" w:fill="auto"/>
          </w:tcPr>
          <w:p w14:paraId="03AE0D8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749ED21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7A1AD2D7" w14:textId="69FEC454" w:rsidR="004F5C15" w:rsidRDefault="00912E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Automatická sťahovačka kože zo slaniny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1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  <w:p w14:paraId="721789B9" w14:textId="5FA32C82" w:rsidR="004F5C15" w:rsidRDefault="00000000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2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Pásová píla </w:t>
              </w:r>
            </w:fldSimple>
            <w:fldSimple w:instr=" DOCPROPERTY  PredmetZakazky2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  <w:p w14:paraId="0C0B75B9" w14:textId="13032C7A" w:rsidR="004F5C15" w:rsidRDefault="00912E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Rozrábková píla kotúčová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3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  <w:p w14:paraId="2EAFE2E5" w14:textId="3B561EDC" w:rsidR="004F5C15" w:rsidRDefault="00000000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4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Umývačka prepraviek s elektrickým posuvom</w:t>
              </w:r>
            </w:fldSimple>
            <w:r w:rsidR="004F5C1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4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  <w:p w14:paraId="2CA036DF" w14:textId="0E392257" w:rsidR="004F5C15" w:rsidRDefault="00000000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5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Separátor</w:t>
              </w:r>
            </w:fldSimple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5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  <w:p w14:paraId="1965CE06" w14:textId="56A02267" w:rsidR="00875974" w:rsidRDefault="00000000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fldSimple w:instr=" DOCPROPERTY  PredmetZakazky6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Vákuová balička jednokomorová</w:t>
              </w:r>
            </w:fldSimple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6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  <w:p w14:paraId="719D7AD1" w14:textId="02E67E58" w:rsidR="00875974" w:rsidRDefault="00912E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Zádrahovanie rozrábky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fldSimple w:instr=" DOCPROPERTY  PredmetZakazky7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1kpl, </w:t>
              </w:r>
            </w:fldSimple>
          </w:p>
          <w:p w14:paraId="417D9E6F" w14:textId="77777777" w:rsidR="004118ED" w:rsidRPr="00590007" w:rsidRDefault="004118ED" w:rsidP="004118ED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Priebežný kuter 1 ks</w:t>
            </w:r>
          </w:p>
        </w:tc>
      </w:tr>
    </w:tbl>
    <w:p w14:paraId="606137F6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CACD2BB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75D516A2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1CF4CC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3AE81E09" w14:textId="40D43977" w:rsidR="00590007" w:rsidRPr="00590007" w:rsidRDefault="00000000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NazovZakazky  \* MERGEFORMAT ">
              <w:r w:rsidR="009B36DD" w:rsidRPr="009B36DD">
                <w:rPr>
                  <w:rFonts w:cs="Times New Roman"/>
                  <w:b/>
                </w:rPr>
                <w:t>Obstaranie technológie pre mäsiarsku výrobu spoločnosti SOROKA s.r.o.</w:t>
              </w:r>
            </w:fldSimple>
          </w:p>
        </w:tc>
      </w:tr>
      <w:tr w:rsidR="00590007" w:rsidRPr="00590007" w14:paraId="34352254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D23D1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E7F498B" w14:textId="1F943053" w:rsidR="00590007" w:rsidRPr="00590007" w:rsidRDefault="00000000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fldSimple w:instr=" DOCPROPERTY  RozdelenieZakazky  \* MERGEFORMAT ">
              <w:r w:rsidR="009B36DD" w:rsidRPr="009B36DD">
                <w:rPr>
                  <w:rFonts w:cs="Times New Roman"/>
                  <w:b/>
                </w:rPr>
                <w:t xml:space="preserve">Zákazka je rozdelená na časti z dôvodu, že časti tvoria samostatné hnuteľné veci, ktoré je možné dodávať aj </w:t>
              </w:r>
              <w:r w:rsidR="009B36DD" w:rsidRPr="009B36DD">
                <w:rPr>
                  <w:rFonts w:cs="Times New Roman"/>
                  <w:b/>
                </w:rPr>
                <w:lastRenderedPageBreak/>
                <w:t>jednotlivo.</w:t>
              </w:r>
            </w:fldSimple>
          </w:p>
        </w:tc>
      </w:tr>
      <w:tr w:rsidR="00590007" w:rsidRPr="00590007" w14:paraId="159B2911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94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A7437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4E67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198E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A323A5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577A6079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2685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9C91B" w14:textId="33C35C52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Automatická sťahovačka kože zo slaniny</w: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F656" w14:textId="31F8C2F6" w:rsidR="002471DA" w:rsidRPr="00590007" w:rsidRDefault="0000000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1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B1FCE" w14:textId="7FC72530" w:rsidR="002471DA" w:rsidRPr="00590007" w:rsidRDefault="00912E1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21 323,33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FDE28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437A11E5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E7CA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FDE17" w14:textId="65D89A77" w:rsidR="002471DA" w:rsidRPr="00590007" w:rsidRDefault="00000000" w:rsidP="002471DA">
            <w:pPr>
              <w:spacing w:before="60" w:after="60"/>
              <w:rPr>
                <w:rFonts w:cs="Times New Roman"/>
                <w:b/>
              </w:rPr>
            </w:pPr>
            <w:fldSimple w:instr=" DOCPROPERTY  PredmetZakazky2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Pásová píla 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EA8D" w14:textId="4A06204E" w:rsidR="002471DA" w:rsidRPr="00590007" w:rsidRDefault="0000000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2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DE0706" w14:textId="1D44A260" w:rsidR="002471DA" w:rsidRPr="00590007" w:rsidRDefault="00912E1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PredmetZakazky2PHZ  \* MERGEFORMAT </w:instrText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10 593,33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C06F48" w14:textId="6407AB76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6C2712" w:rsidRPr="006C2712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6C2712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0CCC546A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5808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6FC94" w14:textId="5D148C4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  \* MERGEFORMAT </w:instrTex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Rozrábková píla kotúčová</w: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9327" w14:textId="35ECFBE3" w:rsidR="002471DA" w:rsidRPr="00590007" w:rsidRDefault="0000000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3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CE33C1" w14:textId="00A44453" w:rsidR="002471DA" w:rsidRPr="00590007" w:rsidRDefault="00912E1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PredmetZakazky3PHZ  \* MERGEFORMAT </w:instrText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6 995,20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A4653B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6000A482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2108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2DE10" w14:textId="300DDF8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fldSimple w:instr=" DOCPROPERTY  PredmetZakazky4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Umývačka prepraviek s elektrickým posuvom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E175" w14:textId="360E892A" w:rsidR="002471DA" w:rsidRPr="00590007" w:rsidRDefault="0000000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3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F1096" w14:textId="2D67A35E" w:rsidR="002471DA" w:rsidRPr="00590007" w:rsidRDefault="00912E1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PredmetZakazky4PHZ  \* MERGEFORMAT </w:instrText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20 326,75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6BFE1F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3F1B6B67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EEBF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AC111" w14:textId="35999E38" w:rsidR="002471DA" w:rsidRPr="00590007" w:rsidRDefault="00000000" w:rsidP="002471DA">
            <w:pPr>
              <w:spacing w:before="60" w:after="60"/>
              <w:rPr>
                <w:rFonts w:cs="Times New Roman"/>
                <w:b/>
              </w:rPr>
            </w:pPr>
            <w:fldSimple w:instr=" DOCPROPERTY  PredmetZakazky5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Separátor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A567" w14:textId="789903E2" w:rsidR="002471DA" w:rsidRPr="00590007" w:rsidRDefault="0000000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5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F66EB" w14:textId="53C6CA95" w:rsidR="002471DA" w:rsidRPr="00590007" w:rsidRDefault="00912E1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PredmetZakazky5PHZ  \* MERGEFORMAT </w:instrText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113 297,33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BFAA5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682EC46F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11A2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524B4" w14:textId="722B3440" w:rsidR="002471DA" w:rsidRPr="00590007" w:rsidRDefault="00000000" w:rsidP="002471DA">
            <w:pPr>
              <w:spacing w:before="60" w:after="60"/>
              <w:rPr>
                <w:rFonts w:cs="Times New Roman"/>
                <w:b/>
              </w:rPr>
            </w:pPr>
            <w:fldSimple w:instr=" DOCPROPERTY  PredmetZakazky6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Vákuová balička jednokomorová</w:t>
              </w:r>
            </w:fldSimple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F7B7" w14:textId="21DC052A" w:rsidR="002471DA" w:rsidRPr="00590007" w:rsidRDefault="0000000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6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1ks,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C4F7A7" w14:textId="043CA513" w:rsidR="002471DA" w:rsidRPr="00590007" w:rsidRDefault="00912E1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PredmetZakazky6PHZ  \* MERGEFORMAT </w:instrText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9 101,33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5DA926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2471DA" w:rsidRPr="00590007" w14:paraId="53D4BD3A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C7EA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C43EE" w14:textId="7392FCEC" w:rsidR="002471DA" w:rsidRPr="00590007" w:rsidRDefault="00912E15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Zádrahovanie rozrábky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FF32" w14:textId="71186184" w:rsidR="002471DA" w:rsidRPr="00590007" w:rsidRDefault="00000000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fldSimple w:instr=" DOCPROPERTY  PredmetZakazky7Mnozstvo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 xml:space="preserve">1kpl, </w:t>
              </w:r>
            </w:fldSimple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8CCB3" w14:textId="7D9ACACA" w:rsidR="002471DA" w:rsidRPr="00590007" w:rsidRDefault="00912E15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2471DA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PredmetZakazky7PHZ  \* MERGEFORMAT </w:instrText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68 794,33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01B6F5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  <w:tr w:rsidR="004118ED" w:rsidRPr="00590007" w14:paraId="6F6FB8F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D50" w14:textId="77777777" w:rsidR="004118ED" w:rsidRDefault="004118ED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8.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EB77A" w14:textId="77777777" w:rsidR="004118ED" w:rsidRDefault="004118ED" w:rsidP="004118ED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Priebežný kuter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8CC0" w14:textId="77777777" w:rsidR="004118ED" w:rsidRDefault="004118ED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1ks,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17BE4" w14:textId="256DA21F" w:rsidR="004118ED" w:rsidRDefault="009B36DD" w:rsidP="00D64CFD">
            <w:pPr>
              <w:spacing w:before="60" w:after="60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36 198,33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AA103" w14:textId="77777777" w:rsidR="004118ED" w:rsidRPr="00C27C10" w:rsidRDefault="004118ED" w:rsidP="002471D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„Príloha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  <w:r w:rsidRPr="006D1992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06E94F6D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8DE5D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175373" w14:textId="02E08A84" w:rsidR="00590007" w:rsidRPr="00590007" w:rsidRDefault="00000000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fldSimple w:instr=" DOCPROPERTY  Lehotanapredkladanieponuk  \* MERGEFORMAT ">
              <w:r w:rsidR="009B36DD" w:rsidRPr="009B36DD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25.03.2024 do 10:00 h</w:t>
              </w:r>
            </w:fldSimple>
          </w:p>
        </w:tc>
      </w:tr>
      <w:tr w:rsidR="00590007" w:rsidRPr="00590007" w14:paraId="4E95874F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8CA9C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A19D7C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237D95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29E28320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74B4CB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48BA71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1A257411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neplatcom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654C3B19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D190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45D012" w14:textId="77777777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7F0104A0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11E3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DAF0935" w14:textId="44B98963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9B36DD">
                <w:t>25.03.2024 o 11:00 h</w:t>
              </w:r>
            </w:fldSimple>
          </w:p>
        </w:tc>
      </w:tr>
      <w:tr w:rsidR="00590007" w:rsidRPr="00590007" w14:paraId="2388EFD5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B6E2D" w14:textId="77777777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685E9E85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10F43CEB" w14:textId="77777777" w:rsidR="005616EF" w:rsidRDefault="005616EF" w:rsidP="005616EF">
            <w:pPr>
              <w:jc w:val="both"/>
            </w:pPr>
          </w:p>
          <w:p w14:paraId="04D1CCBB" w14:textId="77777777" w:rsidR="005616EF" w:rsidRDefault="005616EF" w:rsidP="005616EF">
            <w:pPr>
              <w:jc w:val="both"/>
            </w:pPr>
          </w:p>
          <w:p w14:paraId="7FA7CEBD" w14:textId="77777777" w:rsidR="005616EF" w:rsidRDefault="005616EF" w:rsidP="005616EF">
            <w:pPr>
              <w:jc w:val="both"/>
            </w:pPr>
          </w:p>
          <w:p w14:paraId="63B31A53" w14:textId="77777777" w:rsidR="005616EF" w:rsidRDefault="005616EF" w:rsidP="005616EF">
            <w:pPr>
              <w:jc w:val="both"/>
            </w:pPr>
          </w:p>
          <w:p w14:paraId="6905D11E" w14:textId="77777777" w:rsidR="005616EF" w:rsidRDefault="005616EF" w:rsidP="005616EF">
            <w:pPr>
              <w:jc w:val="both"/>
            </w:pPr>
          </w:p>
          <w:p w14:paraId="1F346C7A" w14:textId="77777777" w:rsidR="005616EF" w:rsidRDefault="005616EF" w:rsidP="005616EF">
            <w:pPr>
              <w:jc w:val="both"/>
            </w:pPr>
          </w:p>
          <w:p w14:paraId="39325279" w14:textId="77777777" w:rsidR="005616EF" w:rsidRDefault="005616EF" w:rsidP="005616EF">
            <w:pPr>
              <w:jc w:val="both"/>
            </w:pPr>
          </w:p>
          <w:p w14:paraId="5A92B0BD" w14:textId="77777777" w:rsidR="005616EF" w:rsidRDefault="005616EF" w:rsidP="005616EF">
            <w:pPr>
              <w:jc w:val="both"/>
            </w:pPr>
          </w:p>
          <w:p w14:paraId="4893391F" w14:textId="77777777" w:rsidR="005616EF" w:rsidRDefault="005616EF" w:rsidP="005616EF">
            <w:pPr>
              <w:jc w:val="both"/>
            </w:pPr>
          </w:p>
          <w:p w14:paraId="53033AC5" w14:textId="77777777" w:rsidR="005616EF" w:rsidRDefault="005616EF" w:rsidP="005616EF">
            <w:pPr>
              <w:jc w:val="both"/>
            </w:pPr>
          </w:p>
          <w:p w14:paraId="3DF26F9C" w14:textId="77777777" w:rsidR="005616EF" w:rsidRDefault="005616EF" w:rsidP="005616EF">
            <w:pPr>
              <w:jc w:val="both"/>
            </w:pPr>
          </w:p>
          <w:p w14:paraId="18B0778F" w14:textId="77777777" w:rsidR="005616EF" w:rsidRDefault="005616EF" w:rsidP="005616EF">
            <w:pPr>
              <w:jc w:val="both"/>
            </w:pPr>
          </w:p>
          <w:p w14:paraId="44E77227" w14:textId="77777777" w:rsidR="005616EF" w:rsidRDefault="005616EF" w:rsidP="005616EF">
            <w:pPr>
              <w:jc w:val="both"/>
            </w:pPr>
          </w:p>
          <w:p w14:paraId="7E132DC3" w14:textId="77777777" w:rsidR="005616EF" w:rsidRDefault="005616EF" w:rsidP="005616EF">
            <w:pPr>
              <w:jc w:val="both"/>
            </w:pPr>
          </w:p>
          <w:p w14:paraId="40CF8BC0" w14:textId="77777777" w:rsidR="005616EF" w:rsidRDefault="005616EF" w:rsidP="005616EF">
            <w:pPr>
              <w:jc w:val="both"/>
            </w:pPr>
          </w:p>
          <w:p w14:paraId="75310C9A" w14:textId="77777777" w:rsidR="005616EF" w:rsidRDefault="005616EF" w:rsidP="005616EF">
            <w:pPr>
              <w:jc w:val="both"/>
            </w:pPr>
          </w:p>
          <w:p w14:paraId="75BD7790" w14:textId="77777777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A0C6D4" w14:textId="77777777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2F85BB4" w14:textId="77777777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CE2D411" w14:textId="77777777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4EE870D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6DBFCB1F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Scan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71E05673" w14:textId="77777777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46617316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345BCBDF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73E0" w14:textId="77777777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1B4CBD" w14:textId="77777777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6863F39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025A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CC1674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28D763B3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5ACD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E8C564B" w14:textId="77777777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6A188571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9C441D4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1E2C93" w14:textId="77777777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600AD920" w14:textId="77777777" w:rsidTr="00AF170B">
        <w:tc>
          <w:tcPr>
            <w:tcW w:w="9062" w:type="dxa"/>
          </w:tcPr>
          <w:p w14:paraId="65A0AC9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64CCAA37" w14:textId="77777777" w:rsidTr="00AF170B">
        <w:tc>
          <w:tcPr>
            <w:tcW w:w="9062" w:type="dxa"/>
          </w:tcPr>
          <w:p w14:paraId="1B389584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8A6B120" w14:textId="77777777" w:rsidTr="00AF170B">
        <w:tc>
          <w:tcPr>
            <w:tcW w:w="9062" w:type="dxa"/>
          </w:tcPr>
          <w:p w14:paraId="1AAAE1D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1DE5DF0F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6AB1267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EDA5A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0B433E49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26F7CB69" w14:textId="047CC4A9" w:rsidR="005616EF" w:rsidRPr="00590007" w:rsidRDefault="0000000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fldSimple w:instr=" DOCPROPERTY  ObstaravatelMesto  \* MERGEFORMAT ">
              <w:r w:rsidR="009B36DD" w:rsidRPr="009B36DD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Beloveža</w:t>
              </w:r>
            </w:fldSimple>
            <w:r w:rsidR="005616E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5616EF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fldSimple w:instr=" DOCPROPERTY  DatumPodpisuVyzva  \* MERGEFORMAT ">
              <w:r w:rsidR="009B36DD" w:rsidRPr="009B36DD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  <w:lang w:eastAsia="sk-SK"/>
                </w:rPr>
                <w:t>13.03.2024</w:t>
              </w:r>
            </w:fldSimple>
          </w:p>
        </w:tc>
      </w:tr>
      <w:tr w:rsidR="005616EF" w:rsidRPr="00590007" w14:paraId="4B5981A6" w14:textId="77777777" w:rsidTr="005616EF">
        <w:tc>
          <w:tcPr>
            <w:tcW w:w="5812" w:type="dxa"/>
          </w:tcPr>
          <w:p w14:paraId="2DB92068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21CFDDD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1D43D716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E9F2BA0" w14:textId="77777777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43CFA60E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7216FA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3E61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DA2C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25489B2C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0156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  <w:p w14:paraId="7F2E10A3" w14:textId="08305C6E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B36DD" w:rsidRP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9B36D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 </w:t>
            </w:r>
            <w:r w:rsidR="00912E15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25413999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  <w:p w14:paraId="524B6A23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  <w:p w14:paraId="3233AC77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</w:p>
          <w:p w14:paraId="036C0C5A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  <w:p w14:paraId="6322983C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="004118ED"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 w:rsid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  <w:p w14:paraId="413710D6" w14:textId="77777777" w:rsidR="004118ED" w:rsidRPr="00CB6279" w:rsidRDefault="004118ED" w:rsidP="004118E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4118ED">
              <w:rPr>
                <w:rFonts w:ascii="Calibri" w:eastAsia="Times New Roman" w:hAnsi="Calibri" w:cs="Times New Roman"/>
                <w:color w:val="000000"/>
                <w:lang w:eastAsia="sk-SK"/>
              </w:rPr>
              <w:t>Cenova ponuka LC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  <w:p w14:paraId="788DAFD0" w14:textId="09E211EC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fldSimple w:instr=" DOCPROPERTY  TypZmluvy  \* MERGEFORMAT ">
              <w:r w:rsidR="009B36DD" w:rsidRPr="009B36DD">
                <w:rPr>
                  <w:rFonts w:ascii="Calibri" w:eastAsia="Times New Roman" w:hAnsi="Calibri" w:cs="Times New Roman"/>
                  <w:color w:val="000000"/>
                  <w:lang w:eastAsia="sk-SK"/>
                </w:rPr>
                <w:t>Kúpna zmluva</w:t>
              </w:r>
            </w:fldSimple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6E9EC91A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5C95E51A" w14:textId="77777777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2FD9E" w14:textId="77777777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D75BBBA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 w:rsidSect="00B32C9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7F8A" w14:textId="77777777" w:rsidR="00B32C9B" w:rsidRDefault="00B32C9B" w:rsidP="00590007">
      <w:pPr>
        <w:spacing w:after="0" w:line="240" w:lineRule="auto"/>
      </w:pPr>
      <w:r>
        <w:separator/>
      </w:r>
    </w:p>
  </w:endnote>
  <w:endnote w:type="continuationSeparator" w:id="0">
    <w:p w14:paraId="4C0531E5" w14:textId="77777777" w:rsidR="00B32C9B" w:rsidRDefault="00B32C9B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31A59A53" w14:textId="77777777" w:rsidTr="00AF170B">
      <w:tc>
        <w:tcPr>
          <w:tcW w:w="970" w:type="dxa"/>
        </w:tcPr>
        <w:p w14:paraId="14245FDE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527E7DBF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59AAE7C5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0C8A532D" w14:textId="77777777" w:rsidR="00590007" w:rsidRPr="006A7D0D" w:rsidRDefault="00912E15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4118ED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="00590007"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="00590007"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4118ED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391E25BD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D80F" w14:textId="77777777" w:rsidR="00B32C9B" w:rsidRDefault="00B32C9B" w:rsidP="00590007">
      <w:pPr>
        <w:spacing w:after="0" w:line="240" w:lineRule="auto"/>
      </w:pPr>
      <w:r>
        <w:separator/>
      </w:r>
    </w:p>
  </w:footnote>
  <w:footnote w:type="continuationSeparator" w:id="0">
    <w:p w14:paraId="4488FB10" w14:textId="77777777" w:rsidR="00B32C9B" w:rsidRDefault="00B32C9B" w:rsidP="00590007">
      <w:pPr>
        <w:spacing w:after="0" w:line="240" w:lineRule="auto"/>
      </w:pPr>
      <w:r>
        <w:continuationSeparator/>
      </w:r>
    </w:p>
  </w:footnote>
  <w:footnote w:id="1">
    <w:p w14:paraId="1973CB58" w14:textId="77777777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A4C9E7A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386867F1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1868562E" w14:textId="7777777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75BEDD14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36343536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0BEA36A8" w14:textId="77777777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DFF2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767D1177" w14:textId="77777777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78761">
    <w:abstractNumId w:val="0"/>
  </w:num>
  <w:num w:numId="2" w16cid:durableId="136717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07"/>
    <w:rsid w:val="00230C5A"/>
    <w:rsid w:val="002471DA"/>
    <w:rsid w:val="004118ED"/>
    <w:rsid w:val="004D79B2"/>
    <w:rsid w:val="004F5C15"/>
    <w:rsid w:val="0054414D"/>
    <w:rsid w:val="00554075"/>
    <w:rsid w:val="005616EF"/>
    <w:rsid w:val="00590007"/>
    <w:rsid w:val="00670B7B"/>
    <w:rsid w:val="006C2712"/>
    <w:rsid w:val="00746CDA"/>
    <w:rsid w:val="007E23C1"/>
    <w:rsid w:val="00850CC0"/>
    <w:rsid w:val="00875974"/>
    <w:rsid w:val="008C2760"/>
    <w:rsid w:val="008F151B"/>
    <w:rsid w:val="00912E15"/>
    <w:rsid w:val="009B36DD"/>
    <w:rsid w:val="00A64373"/>
    <w:rsid w:val="00B32C9B"/>
    <w:rsid w:val="00C55E13"/>
    <w:rsid w:val="00D47914"/>
    <w:rsid w:val="00D64CFD"/>
    <w:rsid w:val="00E15633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B3D"/>
  <w15:docId w15:val="{3BC41D69-CFBF-4AEE-81F0-E18D84DA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E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FA33-F6F0-4015-B0EE-9DEF98FB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1422</Words>
  <Characters>8409</Characters>
  <Application>Microsoft Office Word</Application>
  <DocSecurity>0</DocSecurity>
  <Lines>400</Lines>
  <Paragraphs>209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15</cp:revision>
  <dcterms:created xsi:type="dcterms:W3CDTF">2023-09-14T08:25:00Z</dcterms:created>
  <dcterms:modified xsi:type="dcterms:W3CDTF">2024-03-13T10:57:00Z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C:\Users\staga\Desktop\Soroka 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SOROKA s.r.o. </vt:lpwstr>
  </property>
  <property fmtid="{D5CDD505-2E9C-101B-9397-08002B2CF9AE}" pid="9" name="ObstaravatelUlicaCislo">
    <vt:lpwstr>Beloveža 227</vt:lpwstr>
  </property>
  <property fmtid="{D5CDD505-2E9C-101B-9397-08002B2CF9AE}" pid="10" name="ObstaravatelMesto">
    <vt:lpwstr>Beloveža</vt:lpwstr>
  </property>
  <property fmtid="{D5CDD505-2E9C-101B-9397-08002B2CF9AE}" pid="11" name="ObstaravatelPSC">
    <vt:lpwstr>086 14</vt:lpwstr>
  </property>
  <property fmtid="{D5CDD505-2E9C-101B-9397-08002B2CF9AE}" pid="12" name="ObstaravatelICO">
    <vt:lpwstr>36 794 031</vt:lpwstr>
  </property>
  <property fmtid="{D5CDD505-2E9C-101B-9397-08002B2CF9AE}" pid="13" name="ObstaravatelDIC">
    <vt:lpwstr>2022396728</vt:lpwstr>
  </property>
  <property fmtid="{D5CDD505-2E9C-101B-9397-08002B2CF9AE}" pid="14" name="ObstaravtelIBAN">
    <vt:lpwstr/>
  </property>
  <property fmtid="{D5CDD505-2E9C-101B-9397-08002B2CF9AE}" pid="15" name="StatutarnyOrgan">
    <vt:lpwstr>Ľubica Soroková </vt:lpwstr>
  </property>
  <property fmtid="{D5CDD505-2E9C-101B-9397-08002B2CF9AE}" pid="16" name="StatutarnyOrgan2">
    <vt:lpwstr>JUDr. Tomáš Soroka</vt:lpwstr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Obstaranie technológie pre mäsiarsku výrobu spoločnosti SOROKA s.r.o.</vt:lpwstr>
  </property>
  <property fmtid="{D5CDD505-2E9C-101B-9397-08002B2CF9AE}" pid="20" name="NazovProjektu">
    <vt:lpwstr>Inovácia a modernizácia výrobného procesu spoločnosti SOROKA s.r.o.</vt:lpwstr>
  </property>
  <property fmtid="{D5CDD505-2E9C-101B-9397-08002B2CF9AE}" pid="21" name="PredmetZakazky1">
    <vt:lpwstr>Automatická sťahovačka kože zo slaniny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21 323,33</vt:lpwstr>
  </property>
  <property fmtid="{D5CDD505-2E9C-101B-9397-08002B2CF9AE}" pid="24" name="PredmetZakazky2">
    <vt:lpwstr>Pásová píla </vt:lpwstr>
  </property>
  <property fmtid="{D5CDD505-2E9C-101B-9397-08002B2CF9AE}" pid="25" name="PredmetZakazky2Mnozstvo">
    <vt:lpwstr>1ks, </vt:lpwstr>
  </property>
  <property fmtid="{D5CDD505-2E9C-101B-9397-08002B2CF9AE}" pid="26" name="PredmetZakazky2PHZ">
    <vt:lpwstr>10 593,33</vt:lpwstr>
  </property>
  <property fmtid="{D5CDD505-2E9C-101B-9397-08002B2CF9AE}" pid="27" name="PredmetZakazky3">
    <vt:lpwstr>Rozrábková píla kotúčová</vt:lpwstr>
  </property>
  <property fmtid="{D5CDD505-2E9C-101B-9397-08002B2CF9AE}" pid="28" name="PredmetZakazky3Mnozstvo">
    <vt:lpwstr>1ks, </vt:lpwstr>
  </property>
  <property fmtid="{D5CDD505-2E9C-101B-9397-08002B2CF9AE}" pid="29" name="PredmetZakazky3PHZ">
    <vt:lpwstr>6 995,20</vt:lpwstr>
  </property>
  <property fmtid="{D5CDD505-2E9C-101B-9397-08002B2CF9AE}" pid="30" name="PredmetZakazky4">
    <vt:lpwstr>Umývačka prepraviek s elektrickým posuvom</vt:lpwstr>
  </property>
  <property fmtid="{D5CDD505-2E9C-101B-9397-08002B2CF9AE}" pid="31" name="PredmetZakazky4Mnozstvo">
    <vt:lpwstr>1ks, </vt:lpwstr>
  </property>
  <property fmtid="{D5CDD505-2E9C-101B-9397-08002B2CF9AE}" pid="32" name="PredmetZakazky4PHZ">
    <vt:lpwstr>20 326,75</vt:lpwstr>
  </property>
  <property fmtid="{D5CDD505-2E9C-101B-9397-08002B2CF9AE}" pid="33" name="PredmetZakazky5">
    <vt:lpwstr>Separátor</vt:lpwstr>
  </property>
  <property fmtid="{D5CDD505-2E9C-101B-9397-08002B2CF9AE}" pid="34" name="PredmetZakazky5Mnozstvo">
    <vt:lpwstr>1ks, </vt:lpwstr>
  </property>
  <property fmtid="{D5CDD505-2E9C-101B-9397-08002B2CF9AE}" pid="35" name="PredmetZakazky5PHZ">
    <vt:lpwstr>113 297,33</vt:lpwstr>
  </property>
  <property fmtid="{D5CDD505-2E9C-101B-9397-08002B2CF9AE}" pid="36" name="PredmetZakazky6">
    <vt:lpwstr>Vákuová balička jednokomorová</vt:lpwstr>
  </property>
  <property fmtid="{D5CDD505-2E9C-101B-9397-08002B2CF9AE}" pid="37" name="PredmetZakazky6Mnozstvo">
    <vt:lpwstr>1ks, </vt:lpwstr>
  </property>
  <property fmtid="{D5CDD505-2E9C-101B-9397-08002B2CF9AE}" pid="38" name="PredmetZakazky6PHZ">
    <vt:lpwstr>9 101,33</vt:lpwstr>
  </property>
  <property fmtid="{D5CDD505-2E9C-101B-9397-08002B2CF9AE}" pid="39" name="PredmetZakazky7">
    <vt:lpwstr>Zádrahovanie rozrábky</vt:lpwstr>
  </property>
  <property fmtid="{D5CDD505-2E9C-101B-9397-08002B2CF9AE}" pid="40" name="PredmetZakazky7Mnozstvo">
    <vt:lpwstr>1kpl, </vt:lpwstr>
  </property>
  <property fmtid="{D5CDD505-2E9C-101B-9397-08002B2CF9AE}" pid="41" name="PredmetZakazky7PHZ">
    <vt:lpwstr>68 794,33</vt:lpwstr>
  </property>
  <property fmtid="{D5CDD505-2E9C-101B-9397-08002B2CF9AE}" pid="42" name="RozdelenieZakazky">
    <vt:lpwstr>Zákazka je rozdelená na časti z dôvodu, že časti tvoria samostatné hnuteľné veci, ktoré je možné dodávať aj jednotlivo.</vt:lpwstr>
  </property>
  <property fmtid="{D5CDD505-2E9C-101B-9397-08002B2CF9AE}" pid="43" name="Lehotanapredkladanieponuk">
    <vt:lpwstr>25.03.2024 do 10:00 h</vt:lpwstr>
  </property>
  <property fmtid="{D5CDD505-2E9C-101B-9397-08002B2CF9AE}" pid="44" name="DatumOtvaraniaAVyhodnoteniaPonuk">
    <vt:lpwstr>25.03.2024 o 11:00 h</vt:lpwstr>
  </property>
  <property fmtid="{D5CDD505-2E9C-101B-9397-08002B2CF9AE}" pid="45" name="DatumPodpisuVyzva">
    <vt:lpwstr>13.03.2024</vt:lpwstr>
  </property>
  <property fmtid="{D5CDD505-2E9C-101B-9397-08002B2CF9AE}" pid="46" name="DatumPodpisuZaznam">
    <vt:lpwstr>25.03.2024</vt:lpwstr>
  </property>
  <property fmtid="{D5CDD505-2E9C-101B-9397-08002B2CF9AE}" pid="47" name="DatumPodpisuSplnomocnenie">
    <vt:lpwstr>15.02.2024</vt:lpwstr>
  </property>
  <property fmtid="{D5CDD505-2E9C-101B-9397-08002B2CF9AE}" pid="48" name="KodProjektu">
    <vt:lpwstr>042PO510081</vt:lpwstr>
  </property>
  <property fmtid="{D5CDD505-2E9C-101B-9397-08002B2CF9AE}" pid="49" name="IDObstaravania">
    <vt:lpwstr>51254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39711200-1 Prístroje na spracovanie potravín</vt:lpwstr>
  </property>
  <property fmtid="{D5CDD505-2E9C-101B-9397-08002B2CF9AE}" pid="56" name="MiestoDodaniaUlicaCislo">
    <vt:lpwstr>Beloveža 227</vt:lpwstr>
  </property>
  <property fmtid="{D5CDD505-2E9C-101B-9397-08002B2CF9AE}" pid="57" name="MiestoDodaniaPSC">
    <vt:lpwstr>086 14</vt:lpwstr>
  </property>
  <property fmtid="{D5CDD505-2E9C-101B-9397-08002B2CF9AE}" pid="58" name="MiestoDodaniaObec">
    <vt:lpwstr>Beloveža</vt:lpwstr>
  </property>
  <property fmtid="{D5CDD505-2E9C-101B-9397-08002B2CF9AE}" pid="59" name="TerminDodania">
    <vt:lpwstr>do 6 mesiacov odo dňa doručenia záväznej objednávky na dodanie predmetu zmluvy. 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250 431,60</vt:lpwstr>
  </property>
  <property fmtid="{D5CDD505-2E9C-101B-9397-08002B2CF9AE}" pid="63" name="PHZsDPH">
    <vt:lpwstr>300 517,92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