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424F" w14:textId="77777777" w:rsidR="006F7614" w:rsidRDefault="006F7614" w:rsidP="006F761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0301A7B2" w14:textId="77777777" w:rsidR="006F7614" w:rsidRDefault="006F7614" w:rsidP="006F7614"/>
    <w:p w14:paraId="718B06B7" w14:textId="77777777" w:rsidR="006F7614" w:rsidRDefault="006F7614" w:rsidP="006F7614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7D8D9D61" w14:textId="77777777" w:rsidR="006F7614" w:rsidRDefault="006F7614" w:rsidP="006F7614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3CDB8F98" w14:textId="77777777" w:rsidR="006F7614" w:rsidRDefault="006F7614" w:rsidP="006F761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4E208FB6" w14:textId="77777777" w:rsidR="006F7614" w:rsidRDefault="006F7614" w:rsidP="006F7614">
      <w:pPr>
        <w:pStyle w:val="Standard"/>
        <w:jc w:val="both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52361C9F" w14:textId="77777777" w:rsidR="006F7614" w:rsidRDefault="006F7614" w:rsidP="006F7614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0F4E1FF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</w:t>
      </w:r>
    </w:p>
    <w:p w14:paraId="4D8EAC22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</w:p>
    <w:p w14:paraId="756E6C8A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 Majowa 17/19, 05-402 Otwock należy:</w:t>
      </w:r>
    </w:p>
    <w:p w14:paraId="2846EDC9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</w:p>
    <w:p w14:paraId="441CF10A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2557EF3E" w14:textId="77777777" w:rsidR="006F7614" w:rsidRDefault="006F7614" w:rsidP="006F7614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3981D280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4753C16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08EEBAF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65F494A7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72F7C313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2603AC23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75EF747B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7E54949B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0DD5FD51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6563BB67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E195A5A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6DABF2CD" w14:textId="77777777" w:rsidR="006F7614" w:rsidRDefault="006F7614" w:rsidP="006F7614">
      <w:pPr>
        <w:pStyle w:val="Standard"/>
        <w:rPr>
          <w:rFonts w:ascii="Tahoma" w:hAnsi="Tahoma" w:cs="Tahoma"/>
          <w:sz w:val="22"/>
          <w:szCs w:val="22"/>
        </w:rPr>
      </w:pPr>
    </w:p>
    <w:p w14:paraId="5E2EB7F3" w14:textId="77777777" w:rsidR="00D83534" w:rsidRPr="00BA663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2748F932" w14:textId="77777777" w:rsidR="00D83534" w:rsidRPr="00BA663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37F326DB" w14:textId="737B9BE8" w:rsidR="00485E07" w:rsidRPr="00485E07" w:rsidRDefault="006F7614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>
        <w:rPr>
          <w:rFonts w:ascii="Tahoma" w:eastAsia="NSimSun" w:hAnsi="Tahoma" w:cs="Tahoma"/>
          <w:kern w:val="3"/>
          <w:lang w:eastAsia="zh-CN" w:bidi="hi-IN"/>
          <w14:ligatures w14:val="none"/>
        </w:rPr>
        <w:t>Pr</w:t>
      </w:r>
      <w:r w:rsidR="00485E07"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 xml:space="preserve">zedmiotem zamówienia jest świadczenie usługi terapii </w:t>
      </w:r>
      <w:r w:rsidR="00485E07" w:rsidRPr="00485E07">
        <w:rPr>
          <w:rFonts w:ascii="Tahoma" w:eastAsia="NSimSun" w:hAnsi="Tahoma" w:cs="Tahoma"/>
          <w:b/>
          <w:bCs/>
          <w:kern w:val="3"/>
          <w:lang w:eastAsia="zh-CN" w:bidi="hi-IN"/>
          <w14:ligatures w14:val="none"/>
        </w:rPr>
        <w:t xml:space="preserve">neurologopedycznej  </w:t>
      </w:r>
      <w:r w:rsidR="00485E07"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 xml:space="preserve">  dla dzieci w ramach kompleksowego programu wsparcia dla rodzin „Za życiem”,  w zakresie w zakresie wczesnej interwencji logopedycznej i komunikacji  w tym alternatywnej, u dzieci dziećmi z obciążonym okresem ciążowym i okołoporodowym, zespołami genetycznymi . </w:t>
      </w:r>
    </w:p>
    <w:p w14:paraId="06267189" w14:textId="77777777" w:rsidR="00485E07" w:rsidRPr="00485E07" w:rsidRDefault="00485E07" w:rsidP="00485E0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0BDE5450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Usługi terapii świadczone będą w formie indywidualnych zajęć prowadzonych przez wykwalifikowanego terapeutę z dziećmi w wieku do czasu podjęcia przez nie nauki szkolnej. Za jedną godzinę terapii przyjmuje się pełną godzinę zegarową (60 min.).</w:t>
      </w:r>
    </w:p>
    <w:p w14:paraId="6B5535BC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</w:p>
    <w:p w14:paraId="3EFB61BC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2.Zakres obowiązków terapeuty prowadzącego indywidualną terapię logopedyczną dla dzieci obejmuje:</w:t>
      </w:r>
    </w:p>
    <w:p w14:paraId="4CE14DA0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po powołaniu w skład zespołu specjalistów dla konkretnego dziecka ustalenie kierunków i</w:t>
      </w:r>
    </w:p>
    <w:p w14:paraId="7A6BD547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harmonogramu działań podejmowanych w zakresie wczesnego wspomagania i wsparcia rodziny,</w:t>
      </w:r>
    </w:p>
    <w:p w14:paraId="15E2030D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nawiązanie współpracy z placówką, w której dziecko jest objęte innymi działaniami</w:t>
      </w:r>
    </w:p>
    <w:p w14:paraId="1A9BBFC0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terapeutycznymi w celu zapewnienia spójności oddziaływań,</w:t>
      </w:r>
    </w:p>
    <w:p w14:paraId="6417DACD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opracowanie i realizowanie z dzieckiem i jego rodziną indywidualnego programu wczesnego</w:t>
      </w:r>
    </w:p>
    <w:p w14:paraId="0231D134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wspomagania rozwoju w części przeznaczonej dla logopedy,</w:t>
      </w:r>
    </w:p>
    <w:p w14:paraId="4C336C7D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organizowanie spotkań i konsultacji dla rodziców dziecka, prawnych opiekunów dziecka,</w:t>
      </w:r>
    </w:p>
    <w:p w14:paraId="6BD5E4E1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opiekunów faktycznych dziecka,</w:t>
      </w:r>
    </w:p>
    <w:p w14:paraId="07BA8B0C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ocenianie postępów oraz trudności w funkcjonowaniu dziecka, w tym identyfikowanie i</w:t>
      </w:r>
    </w:p>
    <w:p w14:paraId="1A74EFDA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eliminowanie barier i ograniczeń w środowisku utrudniających jego aktywność i uczestnictwo</w:t>
      </w:r>
    </w:p>
    <w:p w14:paraId="13224348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 xml:space="preserve"> w życiu społecznym,</w:t>
      </w:r>
    </w:p>
    <w:p w14:paraId="247BE6C4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analizowanie skuteczności pomocy udzielanej na podstawie programu dziecku i jego rodzinie,</w:t>
      </w:r>
    </w:p>
    <w:p w14:paraId="4050BD3A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wprowadzanie zmian w programie stosownie do aktualnych potrzeb dziecka i jego rodziny,</w:t>
      </w:r>
    </w:p>
    <w:p w14:paraId="7478339B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planowanie dalszych działań w zakresie wczesnego wspomagania,</w:t>
      </w:r>
    </w:p>
    <w:p w14:paraId="4260C3D5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współpraca z pozostałymi terapeutami prowadzącymi zajęcia wczesnego wspomagania rozwoju dziecka,</w:t>
      </w:r>
    </w:p>
    <w:p w14:paraId="1545AC68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uczestnictwo w zebraniach ewaluacyjnych i w innych dotyczących analizy skuteczności terapii oraz planowania dalszych działań w zakresie terapii dziecka,</w:t>
      </w:r>
    </w:p>
    <w:p w14:paraId="2CF3C615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- prowadzenie dokumentacji, w tym w szczególności:</w:t>
      </w:r>
    </w:p>
    <w:p w14:paraId="1F02E53A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a) dokumentowanie czasu zajęć i ich przebiegu w dziennikach zajęć;</w:t>
      </w:r>
    </w:p>
    <w:p w14:paraId="4D20B47E" w14:textId="77777777" w:rsidR="00485E07" w:rsidRPr="00485E07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485E07">
        <w:rPr>
          <w:rFonts w:ascii="Tahoma" w:eastAsia="NSimSun" w:hAnsi="Tahoma" w:cs="Tahoma"/>
          <w:kern w:val="3"/>
          <w:lang w:eastAsia="zh-CN" w:bidi="hi-IN"/>
          <w14:ligatures w14:val="none"/>
        </w:rPr>
        <w:t>b) przedstawianie comiesięcznych zestawień potwierdzających formę zajęć, ich ilość i daty;</w:t>
      </w:r>
    </w:p>
    <w:p w14:paraId="7F68ADCF" w14:textId="7AB9181E" w:rsidR="00D83534" w:rsidRPr="00D83534" w:rsidRDefault="00485E07" w:rsidP="00485E07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</w:rPr>
      </w:pPr>
      <w:r w:rsidRPr="00485E07">
        <w:rPr>
          <w:rFonts w:ascii="Tahoma" w:eastAsia="Times New Roman" w:hAnsi="Tahoma" w:cs="Tahoma"/>
          <w:kern w:val="0"/>
          <w:lang w:eastAsia="pl-PL"/>
          <w14:ligatures w14:val="none"/>
        </w:rPr>
        <w:t>c) przygotowywanie ewaluacji przebiegu terapii w ustalonych przedziałach czasowych</w:t>
      </w:r>
    </w:p>
    <w:sectPr w:rsidR="00D83534" w:rsidRPr="00D8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151423"/>
    <w:rsid w:val="00311CF2"/>
    <w:rsid w:val="004620BF"/>
    <w:rsid w:val="00485E07"/>
    <w:rsid w:val="006F7614"/>
    <w:rsid w:val="00AB62B6"/>
    <w:rsid w:val="00BA663C"/>
    <w:rsid w:val="00C61DC1"/>
    <w:rsid w:val="00D83534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2</cp:revision>
  <dcterms:created xsi:type="dcterms:W3CDTF">2024-01-02T21:09:00Z</dcterms:created>
  <dcterms:modified xsi:type="dcterms:W3CDTF">2024-01-02T21:09:00Z</dcterms:modified>
</cp:coreProperties>
</file>