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95CDD">
            <w:r w:rsidRPr="00376A67">
              <w:t xml:space="preserve">Ing. </w:t>
            </w:r>
            <w:r w:rsidR="004720B7">
              <w:t xml:space="preserve">Jozef </w:t>
            </w:r>
            <w:proofErr w:type="spellStart"/>
            <w:r w:rsidR="004720B7">
              <w:t>Valúch</w:t>
            </w:r>
            <w:proofErr w:type="spellEnd"/>
            <w:r w:rsidRPr="00376A67">
              <w:t xml:space="preserve"> </w:t>
            </w:r>
            <w:r w:rsidR="004720B7">
              <w:t>–</w:t>
            </w:r>
            <w:r w:rsidRPr="00376A67">
              <w:t xml:space="preserve"> </w:t>
            </w:r>
            <w:r w:rsidR="004720B7">
              <w:t xml:space="preserve">poverený riadením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 xml:space="preserve">Jozef </w:t>
            </w:r>
            <w:proofErr w:type="spellStart"/>
            <w:r w:rsidR="004720B7">
              <w:rPr>
                <w:rFonts w:cs="Arial"/>
                <w:szCs w:val="20"/>
              </w:rPr>
              <w:t>Gablík</w:t>
            </w:r>
            <w:proofErr w:type="spellEnd"/>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 xml:space="preserve">Nákup kameniva pre Odštepný závod Sever, LS </w:t>
      </w:r>
      <w:r w:rsidR="00C6536F">
        <w:rPr>
          <w:rFonts w:ascii="Arial" w:hAnsi="Arial" w:cs="Arial"/>
          <w:b/>
          <w:sz w:val="20"/>
          <w:lang w:val="sk-SK"/>
        </w:rPr>
        <w:t xml:space="preserve">Čadca </w:t>
      </w:r>
      <w:r w:rsidR="004720B7">
        <w:rPr>
          <w:rFonts w:ascii="Arial" w:hAnsi="Arial" w:cs="Arial"/>
          <w:b/>
          <w:sz w:val="20"/>
          <w:lang w:val="sk-SK"/>
        </w:rPr>
        <w:t xml:space="preserve">a LS </w:t>
      </w:r>
      <w:r w:rsidR="00C6536F">
        <w:rPr>
          <w:rFonts w:ascii="Arial" w:hAnsi="Arial" w:cs="Arial"/>
          <w:b/>
          <w:sz w:val="20"/>
          <w:lang w:val="sk-SK"/>
        </w:rPr>
        <w:t>Stará Bystrica</w:t>
      </w:r>
      <w:r w:rsidR="004720B7">
        <w:rPr>
          <w:rFonts w:ascii="Arial" w:hAnsi="Arial" w:cs="Arial"/>
          <w:b/>
          <w:sz w:val="20"/>
          <w:lang w:val="sk-SK"/>
        </w:rPr>
        <w:t>,</w:t>
      </w:r>
      <w:r w:rsidR="00C6536F">
        <w:rPr>
          <w:rFonts w:ascii="Arial" w:hAnsi="Arial" w:cs="Arial"/>
          <w:b/>
          <w:sz w:val="20"/>
          <w:lang w:val="sk-SK"/>
        </w:rPr>
        <w:t xml:space="preserve"> Časť A (bez dopravy) výzva č. 2</w:t>
      </w:r>
      <w:r w:rsidR="004720B7">
        <w:rPr>
          <w:rFonts w:ascii="Arial" w:hAnsi="Arial" w:cs="Arial"/>
          <w:b/>
          <w:sz w:val="20"/>
          <w:lang w:val="sk-SK"/>
        </w:rPr>
        <w:t>/202</w:t>
      </w:r>
      <w:r w:rsidR="00D835AD">
        <w:rPr>
          <w:rFonts w:ascii="Arial" w:hAnsi="Arial" w:cs="Arial"/>
          <w:b/>
          <w:sz w:val="20"/>
          <w:lang w:val="sk-SK"/>
        </w:rPr>
        <w:t>4</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895CDD"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proofErr w:type="spellStart"/>
            <w:r w:rsidRPr="00895CDD">
              <w:rPr>
                <w:rFonts w:ascii="Calibri" w:hAnsi="Calibri" w:cs="Calibri"/>
                <w:b/>
                <w:color w:val="000000"/>
                <w:sz w:val="22"/>
                <w:szCs w:val="22"/>
                <w:highlight w:val="yellow"/>
              </w:rPr>
              <w:t>Č.p</w:t>
            </w:r>
            <w:proofErr w:type="spellEnd"/>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jc w:val="center"/>
              <w:rPr>
                <w:rFonts w:ascii="Calibri" w:hAnsi="Calibri" w:cs="Calibri"/>
                <w:b/>
                <w:color w:val="000000"/>
                <w:sz w:val="22"/>
                <w:szCs w:val="22"/>
                <w:highlight w:val="yellow"/>
              </w:rPr>
            </w:pPr>
            <w:r w:rsidRPr="00895CDD">
              <w:rPr>
                <w:rFonts w:ascii="Calibri" w:hAnsi="Calibri" w:cs="Calibri"/>
                <w:b/>
                <w:color w:val="000000"/>
                <w:sz w:val="22"/>
                <w:szCs w:val="22"/>
                <w:highlight w:val="yellow"/>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r w:rsidRPr="00895CDD">
              <w:rPr>
                <w:rFonts w:ascii="Calibri" w:hAnsi="Calibri" w:cs="Calibri"/>
                <w:b/>
                <w:color w:val="000000"/>
                <w:sz w:val="22"/>
                <w:szCs w:val="22"/>
                <w:highlight w:val="yellow"/>
              </w:rPr>
              <w:t>Množstvo (tona)</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1</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Kamenivo</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 xml:space="preserve"> 8/16</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400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2</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0/32</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1F6CAF"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7</w:t>
            </w:r>
            <w:r w:rsidR="00895CDD" w:rsidRPr="00895CDD">
              <w:rPr>
                <w:rFonts w:ascii="Calibri" w:hAnsi="Calibri" w:cs="Calibri"/>
                <w:color w:val="000000"/>
                <w:sz w:val="22"/>
                <w:szCs w:val="22"/>
                <w:highlight w:val="yellow"/>
              </w:rPr>
              <w:t>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3</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16/32</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1F6CAF"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2</w:t>
            </w:r>
            <w:r w:rsidR="00895CDD" w:rsidRPr="00895CDD">
              <w:rPr>
                <w:rFonts w:ascii="Calibri" w:hAnsi="Calibri" w:cs="Calibri"/>
                <w:color w:val="000000"/>
                <w:sz w:val="22"/>
                <w:szCs w:val="22"/>
                <w:highlight w:val="yellow"/>
              </w:rPr>
              <w:t>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4</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0/63</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1F6CAF"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8</w:t>
            </w:r>
            <w:r w:rsidR="00895CDD" w:rsidRPr="00895CDD">
              <w:rPr>
                <w:rFonts w:ascii="Calibri" w:hAnsi="Calibri" w:cs="Calibri"/>
                <w:color w:val="000000"/>
                <w:sz w:val="22"/>
                <w:szCs w:val="22"/>
                <w:highlight w:val="yellow"/>
              </w:rPr>
              <w:t>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5</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32/63</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1F6CAF"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7</w:t>
            </w:r>
            <w:r w:rsidR="00895CDD" w:rsidRPr="00895CDD">
              <w:rPr>
                <w:rFonts w:ascii="Calibri" w:hAnsi="Calibri" w:cs="Calibri"/>
                <w:color w:val="000000"/>
                <w:sz w:val="22"/>
                <w:szCs w:val="22"/>
                <w:highlight w:val="yellow"/>
              </w:rPr>
              <w:t>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6</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63/125</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1F6CAF"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8</w:t>
            </w:r>
            <w:r w:rsidR="00895CDD" w:rsidRPr="00895CDD">
              <w:rPr>
                <w:rFonts w:ascii="Calibri" w:hAnsi="Calibri" w:cs="Calibri"/>
                <w:color w:val="000000"/>
                <w:sz w:val="22"/>
                <w:szCs w:val="22"/>
                <w:highlight w:val="yellow"/>
              </w:rPr>
              <w:t>00</w:t>
            </w:r>
          </w:p>
        </w:tc>
      </w:tr>
      <w:tr w:rsidR="00895CDD" w:rsidRPr="00895CDD" w:rsidTr="00895CDD">
        <w:trPr>
          <w:trHeight w:val="315"/>
        </w:trPr>
        <w:tc>
          <w:tcPr>
            <w:tcW w:w="640" w:type="dxa"/>
            <w:tcBorders>
              <w:top w:val="nil"/>
              <w:left w:val="single" w:sz="8" w:space="0" w:color="auto"/>
              <w:bottom w:val="single" w:sz="8"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7</w:t>
            </w:r>
          </w:p>
        </w:tc>
        <w:tc>
          <w:tcPr>
            <w:tcW w:w="4540" w:type="dxa"/>
            <w:tcBorders>
              <w:top w:val="single" w:sz="4" w:space="0" w:color="auto"/>
              <w:left w:val="nil"/>
              <w:bottom w:val="single" w:sz="8"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Kamenivo - lomový kameň 300+</w:t>
            </w:r>
          </w:p>
        </w:tc>
        <w:tc>
          <w:tcPr>
            <w:tcW w:w="1765" w:type="dxa"/>
            <w:tcBorders>
              <w:top w:val="nil"/>
              <w:left w:val="nil"/>
              <w:bottom w:val="single" w:sz="8"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rPr>
            </w:pPr>
            <w:r w:rsidRPr="00895CDD">
              <w:rPr>
                <w:rFonts w:ascii="Calibri" w:hAnsi="Calibri" w:cs="Calibri"/>
                <w:color w:val="000000"/>
                <w:sz w:val="22"/>
                <w:szCs w:val="22"/>
                <w:highlight w:val="yellow"/>
              </w:rPr>
              <w:t>100</w:t>
            </w:r>
          </w:p>
        </w:tc>
      </w:tr>
    </w:tbl>
    <w:p w:rsidR="001365E5" w:rsidRPr="00D913C7" w:rsidRDefault="001365E5" w:rsidP="00895CDD">
      <w:pPr>
        <w:spacing w:after="0"/>
        <w:ind w:left="709"/>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151A1">
        <w:rPr>
          <w:rFonts w:ascii="Arial" w:hAnsi="Arial" w:cs="Arial"/>
          <w:b/>
          <w:sz w:val="20"/>
          <w:highlight w:val="yellow"/>
          <w:lang w:val="sk-SK"/>
        </w:rPr>
        <w:t>3</w:t>
      </w:r>
      <w:r w:rsidR="00895CDD">
        <w:rPr>
          <w:rFonts w:ascii="Arial" w:hAnsi="Arial" w:cs="Arial"/>
          <w:b/>
          <w:sz w:val="20"/>
          <w:highlight w:val="yellow"/>
          <w:lang w:val="sk-SK"/>
        </w:rPr>
        <w:t>1</w:t>
      </w:r>
      <w:r w:rsidR="00D151A1">
        <w:rPr>
          <w:rFonts w:ascii="Arial" w:hAnsi="Arial" w:cs="Arial"/>
          <w:b/>
          <w:sz w:val="20"/>
          <w:highlight w:val="yellow"/>
          <w:lang w:val="sk-SK"/>
        </w:rPr>
        <w:t>. 0</w:t>
      </w:r>
      <w:r w:rsidR="00895CDD">
        <w:rPr>
          <w:rFonts w:ascii="Arial" w:hAnsi="Arial" w:cs="Arial"/>
          <w:b/>
          <w:sz w:val="20"/>
          <w:highlight w:val="yellow"/>
          <w:lang w:val="sk-SK"/>
        </w:rPr>
        <w:t>7</w:t>
      </w:r>
      <w:r w:rsidR="00D151A1">
        <w:rPr>
          <w:rFonts w:ascii="Arial" w:hAnsi="Arial" w:cs="Arial"/>
          <w:b/>
          <w:sz w:val="20"/>
          <w:highlight w:val="yellow"/>
          <w:lang w:val="sk-SK"/>
        </w:rPr>
        <w:t>. 2024</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BC24FB">
              <w:rPr>
                <w:rFonts w:eastAsia="Calibri" w:cs="Arial"/>
                <w:b/>
                <w:szCs w:val="20"/>
              </w:rPr>
              <w:t xml:space="preserve">Jozef </w:t>
            </w:r>
            <w:proofErr w:type="spellStart"/>
            <w:r w:rsidR="00BC24FB">
              <w:rPr>
                <w:rFonts w:eastAsia="Calibri" w:cs="Arial"/>
                <w:b/>
                <w:szCs w:val="20"/>
              </w:rPr>
              <w:t>Valúch</w:t>
            </w:r>
            <w:proofErr w:type="spellEnd"/>
          </w:p>
          <w:p w:rsidR="001365E5" w:rsidRPr="00D913C7" w:rsidRDefault="00BC24FB" w:rsidP="00867440">
            <w:pPr>
              <w:spacing w:after="0"/>
              <w:jc w:val="center"/>
              <w:rPr>
                <w:rFonts w:cs="Arial"/>
                <w:szCs w:val="20"/>
              </w:rPr>
            </w:pPr>
            <w:r>
              <w:rPr>
                <w:rFonts w:eastAsia="Calibri" w:cs="Arial"/>
                <w:szCs w:val="20"/>
              </w:rPr>
              <w:t xml:space="preserve">Poverený riadením </w:t>
            </w:r>
            <w:r w:rsidR="00895CDD">
              <w:t xml:space="preserve">organizačnej zložky </w:t>
            </w:r>
            <w:r>
              <w:rPr>
                <w:rFonts w:eastAsia="Calibri" w:cs="Arial"/>
                <w:szCs w:val="20"/>
              </w:rPr>
              <w:t>OZ Sever</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1F6CAF">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 xml:space="preserve">LS </w:t>
            </w:r>
            <w:r w:rsidR="001F6CAF">
              <w:rPr>
                <w:rFonts w:ascii="Calibri" w:hAnsi="Calibri" w:cs="Calibri"/>
                <w:b/>
                <w:bCs/>
                <w:color w:val="000000"/>
                <w:sz w:val="22"/>
                <w:szCs w:val="22"/>
              </w:rPr>
              <w:t>Čadca</w:t>
            </w:r>
            <w:r w:rsidR="004229E6">
              <w:rPr>
                <w:rFonts w:ascii="Calibri" w:hAnsi="Calibri" w:cs="Calibri"/>
                <w:b/>
                <w:bCs/>
                <w:color w:val="000000"/>
                <w:sz w:val="22"/>
                <w:szCs w:val="22"/>
              </w:rPr>
              <w:t xml:space="preserve"> a LS </w:t>
            </w:r>
            <w:r w:rsidR="001F6CAF">
              <w:rPr>
                <w:rFonts w:ascii="Calibri" w:hAnsi="Calibri" w:cs="Calibri"/>
                <w:b/>
                <w:bCs/>
                <w:color w:val="000000"/>
                <w:sz w:val="22"/>
                <w:szCs w:val="22"/>
              </w:rPr>
              <w:t>Stará Bystrica</w:t>
            </w:r>
            <w:r w:rsidR="004229E6">
              <w:rPr>
                <w:rFonts w:ascii="Calibri" w:hAnsi="Calibri" w:cs="Calibri"/>
                <w:b/>
                <w:bCs/>
                <w:color w:val="000000"/>
                <w:sz w:val="22"/>
                <w:szCs w:val="22"/>
              </w:rPr>
              <w:t>,</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1F6CAF">
              <w:rPr>
                <w:rFonts w:ascii="Calibri" w:hAnsi="Calibri" w:cs="Calibri"/>
                <w:b/>
                <w:bCs/>
                <w:color w:val="000000"/>
                <w:sz w:val="22"/>
                <w:szCs w:val="22"/>
              </w:rPr>
              <w:t xml:space="preserve"> 2</w:t>
            </w:r>
            <w:r w:rsidR="004229E6">
              <w:rPr>
                <w:rFonts w:ascii="Calibri" w:hAnsi="Calibri" w:cs="Calibri"/>
                <w:b/>
                <w:bCs/>
                <w:color w:val="000000"/>
                <w:sz w:val="22"/>
                <w:szCs w:val="22"/>
              </w:rPr>
              <w:t>/2024</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8/16</w:t>
            </w:r>
          </w:p>
        </w:tc>
        <w:tc>
          <w:tcPr>
            <w:tcW w:w="1022" w:type="dxa"/>
            <w:tcBorders>
              <w:top w:val="nil"/>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right"/>
              <w:rPr>
                <w:rFonts w:ascii="Calibri" w:hAnsi="Calibri" w:cs="Calibri"/>
                <w:color w:val="000000"/>
              </w:rPr>
            </w:pPr>
            <w:r w:rsidRPr="006B7420">
              <w:rPr>
                <w:rFonts w:ascii="Calibri" w:hAnsi="Calibri" w:cs="Calibri"/>
                <w:color w:val="000000"/>
              </w:rPr>
              <w:t>400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jc w:val="center"/>
              <w:rPr>
                <w:rFonts w:ascii="Calibri" w:hAnsi="Calibri" w:cs="Calibri"/>
                <w:color w:val="000000"/>
                <w:sz w:val="22"/>
                <w:szCs w:val="22"/>
              </w:rPr>
            </w:pP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C0379B" w:rsidRPr="006B7420" w:rsidRDefault="001F6CAF" w:rsidP="00C0379B">
            <w:pPr>
              <w:spacing w:after="0"/>
              <w:jc w:val="center"/>
              <w:rPr>
                <w:rFonts w:ascii="Calibri" w:hAnsi="Calibri" w:cs="Calibri"/>
                <w:color w:val="000000"/>
              </w:rPr>
            </w:pPr>
            <w:r>
              <w:rPr>
                <w:rFonts w:ascii="Calibri" w:hAnsi="Calibri" w:cs="Calibri"/>
                <w:color w:val="000000"/>
              </w:rPr>
              <w:t>Kamenivo 0</w:t>
            </w:r>
            <w:r w:rsidR="00C0379B" w:rsidRPr="006B7420">
              <w:rPr>
                <w:rFonts w:ascii="Calibri" w:hAnsi="Calibri" w:cs="Calibri"/>
                <w:color w:val="000000"/>
              </w:rPr>
              <w:t>/32</w:t>
            </w:r>
          </w:p>
        </w:tc>
        <w:tc>
          <w:tcPr>
            <w:tcW w:w="1022" w:type="dxa"/>
            <w:tcBorders>
              <w:top w:val="nil"/>
              <w:left w:val="nil"/>
              <w:bottom w:val="single" w:sz="4" w:space="0" w:color="auto"/>
              <w:right w:val="single" w:sz="4" w:space="0" w:color="auto"/>
            </w:tcBorders>
            <w:shd w:val="clear" w:color="auto" w:fill="auto"/>
            <w:noWrap/>
            <w:vAlign w:val="bottom"/>
          </w:tcPr>
          <w:p w:rsidR="00C0379B" w:rsidRPr="006B7420" w:rsidRDefault="001F6CAF" w:rsidP="00C0379B">
            <w:pPr>
              <w:spacing w:after="0"/>
              <w:jc w:val="right"/>
              <w:rPr>
                <w:rFonts w:ascii="Calibri" w:hAnsi="Calibri" w:cs="Calibri"/>
                <w:color w:val="000000"/>
              </w:rPr>
            </w:pPr>
            <w:r>
              <w:rPr>
                <w:rFonts w:ascii="Calibri" w:hAnsi="Calibri" w:cs="Calibri"/>
                <w:color w:val="000000"/>
              </w:rPr>
              <w:t>7</w:t>
            </w:r>
            <w:r w:rsidR="00C0379B"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tcPr>
          <w:p w:rsidR="00C0379B" w:rsidRPr="006869E7" w:rsidRDefault="00C0379B" w:rsidP="00C0379B">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C0379B" w:rsidRPr="006869E7" w:rsidRDefault="00C0379B" w:rsidP="00C0379B">
            <w:pPr>
              <w:spacing w:after="0"/>
              <w:rPr>
                <w:rFonts w:ascii="Calibri" w:hAnsi="Calibri" w:cs="Calibri"/>
                <w:color w:val="000000"/>
                <w:sz w:val="22"/>
                <w:szCs w:val="22"/>
              </w:rPr>
            </w:pP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1F6CAF" w:rsidP="00C0379B">
            <w:pPr>
              <w:spacing w:after="0"/>
              <w:jc w:val="center"/>
              <w:rPr>
                <w:rFonts w:ascii="Calibri" w:hAnsi="Calibri" w:cs="Calibri"/>
                <w:color w:val="000000"/>
              </w:rPr>
            </w:pPr>
            <w:r>
              <w:rPr>
                <w:rFonts w:ascii="Calibri" w:hAnsi="Calibri" w:cs="Calibri"/>
                <w:color w:val="000000"/>
              </w:rPr>
              <w:t>Kamenivo 16</w:t>
            </w:r>
            <w:r w:rsidR="00C0379B" w:rsidRPr="006B7420">
              <w:rPr>
                <w:rFonts w:ascii="Calibri" w:hAnsi="Calibri" w:cs="Calibri"/>
                <w:color w:val="000000"/>
              </w:rPr>
              <w:t>/32</w:t>
            </w:r>
          </w:p>
        </w:tc>
        <w:tc>
          <w:tcPr>
            <w:tcW w:w="1022" w:type="dxa"/>
            <w:tcBorders>
              <w:top w:val="nil"/>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right"/>
              <w:rPr>
                <w:rFonts w:ascii="Calibri" w:hAnsi="Calibri" w:cs="Calibri"/>
                <w:color w:val="000000"/>
              </w:rPr>
            </w:pPr>
            <w:r>
              <w:rPr>
                <w:rFonts w:ascii="Calibri" w:hAnsi="Calibri" w:cs="Calibri"/>
                <w:color w:val="000000"/>
              </w:rPr>
              <w:t>2</w:t>
            </w:r>
            <w:r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0/63</w:t>
            </w:r>
          </w:p>
        </w:tc>
        <w:tc>
          <w:tcPr>
            <w:tcW w:w="1022" w:type="dxa"/>
            <w:tcBorders>
              <w:top w:val="nil"/>
              <w:left w:val="nil"/>
              <w:bottom w:val="single" w:sz="4" w:space="0" w:color="auto"/>
              <w:right w:val="single" w:sz="4" w:space="0" w:color="auto"/>
            </w:tcBorders>
            <w:shd w:val="clear" w:color="auto" w:fill="auto"/>
            <w:noWrap/>
            <w:vAlign w:val="bottom"/>
            <w:hideMark/>
          </w:tcPr>
          <w:p w:rsidR="00C0379B" w:rsidRPr="006B7420" w:rsidRDefault="001F6CAF" w:rsidP="00C0379B">
            <w:pPr>
              <w:spacing w:after="0"/>
              <w:jc w:val="right"/>
              <w:rPr>
                <w:rFonts w:ascii="Calibri" w:hAnsi="Calibri" w:cs="Calibri"/>
                <w:color w:val="000000"/>
              </w:rPr>
            </w:pPr>
            <w:r>
              <w:rPr>
                <w:rFonts w:ascii="Calibri" w:hAnsi="Calibri" w:cs="Calibri"/>
                <w:color w:val="000000"/>
              </w:rPr>
              <w:t>8</w:t>
            </w:r>
            <w:r w:rsidR="00C0379B"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32/63</w:t>
            </w:r>
          </w:p>
        </w:tc>
        <w:tc>
          <w:tcPr>
            <w:tcW w:w="1022" w:type="dxa"/>
            <w:tcBorders>
              <w:top w:val="nil"/>
              <w:left w:val="nil"/>
              <w:bottom w:val="single" w:sz="4" w:space="0" w:color="auto"/>
              <w:right w:val="single" w:sz="4" w:space="0" w:color="auto"/>
            </w:tcBorders>
            <w:shd w:val="clear" w:color="auto" w:fill="auto"/>
            <w:noWrap/>
            <w:vAlign w:val="bottom"/>
            <w:hideMark/>
          </w:tcPr>
          <w:p w:rsidR="00C0379B" w:rsidRPr="006B7420" w:rsidRDefault="001F6CAF" w:rsidP="00C0379B">
            <w:pPr>
              <w:spacing w:after="0"/>
              <w:jc w:val="right"/>
              <w:rPr>
                <w:rFonts w:ascii="Calibri" w:hAnsi="Calibri" w:cs="Calibri"/>
                <w:color w:val="000000"/>
              </w:rPr>
            </w:pPr>
            <w:r>
              <w:rPr>
                <w:rFonts w:ascii="Calibri" w:hAnsi="Calibri" w:cs="Calibri"/>
                <w:color w:val="000000"/>
              </w:rPr>
              <w:t>7</w:t>
            </w:r>
            <w:r w:rsidR="00C0379B"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bookmarkStart w:id="0" w:name="_GoBack"/>
        <w:bookmarkEnd w:id="0"/>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63/125</w:t>
            </w:r>
          </w:p>
        </w:tc>
        <w:tc>
          <w:tcPr>
            <w:tcW w:w="1022" w:type="dxa"/>
            <w:tcBorders>
              <w:top w:val="nil"/>
              <w:left w:val="nil"/>
              <w:bottom w:val="single" w:sz="4" w:space="0" w:color="auto"/>
              <w:right w:val="single" w:sz="4" w:space="0" w:color="auto"/>
            </w:tcBorders>
            <w:shd w:val="clear" w:color="auto" w:fill="auto"/>
            <w:noWrap/>
            <w:vAlign w:val="bottom"/>
            <w:hideMark/>
          </w:tcPr>
          <w:p w:rsidR="00C0379B" w:rsidRPr="006B7420" w:rsidRDefault="001F6CAF" w:rsidP="00C0379B">
            <w:pPr>
              <w:spacing w:after="0"/>
              <w:jc w:val="right"/>
              <w:rPr>
                <w:rFonts w:ascii="Calibri" w:hAnsi="Calibri" w:cs="Calibri"/>
                <w:color w:val="000000"/>
              </w:rPr>
            </w:pPr>
            <w:r>
              <w:rPr>
                <w:rFonts w:ascii="Calibri" w:hAnsi="Calibri" w:cs="Calibri"/>
                <w:color w:val="000000"/>
              </w:rPr>
              <w:t>8</w:t>
            </w:r>
            <w:r w:rsidR="00C0379B"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8"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 lomový kameň 300+</w:t>
            </w:r>
          </w:p>
        </w:tc>
        <w:tc>
          <w:tcPr>
            <w:tcW w:w="1022" w:type="dxa"/>
            <w:tcBorders>
              <w:top w:val="nil"/>
              <w:left w:val="nil"/>
              <w:bottom w:val="single" w:sz="8" w:space="0" w:color="auto"/>
              <w:right w:val="single" w:sz="4" w:space="0" w:color="auto"/>
            </w:tcBorders>
            <w:shd w:val="clear" w:color="auto" w:fill="auto"/>
            <w:noWrap/>
            <w:vAlign w:val="bottom"/>
            <w:hideMark/>
          </w:tcPr>
          <w:p w:rsidR="00C0379B" w:rsidRPr="006B7420" w:rsidRDefault="00C0379B" w:rsidP="00C0379B">
            <w:pPr>
              <w:spacing w:after="0"/>
              <w:jc w:val="right"/>
              <w:rPr>
                <w:rFonts w:ascii="Calibri" w:hAnsi="Calibri" w:cs="Calibri"/>
                <w:color w:val="000000"/>
              </w:rPr>
            </w:pPr>
            <w:r w:rsidRPr="006B7420">
              <w:rPr>
                <w:rFonts w:ascii="Calibri" w:hAnsi="Calibri" w:cs="Calibri"/>
                <w:color w:val="000000"/>
              </w:rPr>
              <w:t>100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w:t>
            </w:r>
            <w:proofErr w:type="spellStart"/>
            <w:r w:rsidR="00D835AD">
              <w:rPr>
                <w:b/>
              </w:rPr>
              <w:t>Valúch</w:t>
            </w:r>
            <w:proofErr w:type="spellEnd"/>
            <w:r w:rsidR="00D835AD">
              <w:rPr>
                <w:b/>
              </w:rPr>
              <w:t xml:space="preserve">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895CDD">
        <w:trPr>
          <w:trHeight w:val="367"/>
        </w:trPr>
        <w:tc>
          <w:tcPr>
            <w:tcW w:w="4190" w:type="dxa"/>
            <w:gridSpan w:val="4"/>
            <w:shd w:val="clear" w:color="auto" w:fill="auto"/>
            <w:hideMark/>
          </w:tcPr>
          <w:p w:rsidR="00496636" w:rsidRDefault="00D835AD" w:rsidP="00496636">
            <w:pPr>
              <w:jc w:val="center"/>
            </w:pPr>
            <w:r>
              <w:rPr>
                <w:rFonts w:eastAsia="Calibri" w:cs="Arial"/>
                <w:szCs w:val="20"/>
              </w:rPr>
              <w:t>Poverený riadením</w:t>
            </w:r>
            <w:r w:rsidR="00895CDD">
              <w:rPr>
                <w:rFonts w:eastAsia="Calibri" w:cs="Arial"/>
                <w:szCs w:val="20"/>
              </w:rPr>
              <w:t xml:space="preserve"> </w:t>
            </w:r>
            <w:r w:rsidR="00895CDD">
              <w:t>organizačnej zložky</w:t>
            </w:r>
            <w:r>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005" w:rsidRDefault="00373005">
      <w:r>
        <w:separator/>
      </w:r>
    </w:p>
  </w:endnote>
  <w:endnote w:type="continuationSeparator" w:id="0">
    <w:p w:rsidR="00373005" w:rsidRDefault="00373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1F6CAF">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1F6CAF">
                    <w:rPr>
                      <w:bCs/>
                      <w:noProof/>
                      <w:sz w:val="16"/>
                      <w:szCs w:val="16"/>
                    </w:rPr>
                    <w:t>5</w:t>
                  </w:r>
                  <w:r w:rsidRPr="00E61029">
                    <w:rPr>
                      <w:bCs/>
                      <w:sz w:val="16"/>
                      <w:szCs w:val="16"/>
                    </w:rPr>
                    <w:fldChar w:fldCharType="end"/>
                  </w:r>
                </w:p>
              </w:tc>
            </w:tr>
          </w:tbl>
          <w:p w:rsidR="0016550B" w:rsidRPr="002917A0" w:rsidRDefault="0037300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005" w:rsidRDefault="00373005">
      <w:r>
        <w:separator/>
      </w:r>
    </w:p>
  </w:footnote>
  <w:footnote w:type="continuationSeparator" w:id="0">
    <w:p w:rsidR="00373005" w:rsidRDefault="003730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6CAF"/>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005"/>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36F"/>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DC560"/>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A9343-4F7E-4100-891F-AA3F01257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2186</Words>
  <Characters>12462</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14619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Gablik, Jozef</cp:lastModifiedBy>
  <cp:revision>3</cp:revision>
  <cp:lastPrinted>2021-09-28T05:57:00Z</cp:lastPrinted>
  <dcterms:created xsi:type="dcterms:W3CDTF">2024-01-17T14:20:00Z</dcterms:created>
  <dcterms:modified xsi:type="dcterms:W3CDTF">2024-01-17T14:23:00Z</dcterms:modified>
  <cp:category>EIZ</cp:category>
</cp:coreProperties>
</file>