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C1094C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263C64">
        <w:rPr>
          <w:b/>
          <w:color w:val="000000" w:themeColor="text1"/>
          <w:szCs w:val="22"/>
        </w:rPr>
        <w:t>4</w:t>
      </w:r>
    </w:p>
    <w:p w14:paraId="14355C53" w14:textId="77777777" w:rsidR="007C3F95" w:rsidRPr="005E77A9" w:rsidRDefault="007C3F95" w:rsidP="007C3F95">
      <w:pPr>
        <w:pBdr>
          <w:top w:val="single" w:sz="4" w:space="1" w:color="auto"/>
        </w:pBdr>
        <w:rPr>
          <w:sz w:val="20"/>
        </w:rPr>
      </w:pPr>
    </w:p>
    <w:p w14:paraId="6FF72F66" w14:textId="77777777" w:rsidR="00422917" w:rsidRPr="005F15D3" w:rsidRDefault="00422917" w:rsidP="00422917">
      <w:pPr>
        <w:pStyle w:val="Normlnywebov"/>
        <w:spacing w:before="0" w:beforeAutospacing="0" w:after="0" w:afterAutospacing="0"/>
        <w:jc w:val="center"/>
        <w:rPr>
          <w:rFonts w:ascii="Arial" w:hAnsi="Arial" w:cs="Arial"/>
          <w:i/>
          <w:iCs/>
          <w:color w:val="000000"/>
          <w:sz w:val="20"/>
          <w:szCs w:val="20"/>
        </w:rPr>
      </w:pPr>
      <w:r w:rsidRPr="005F15D3">
        <w:rPr>
          <w:rFonts w:ascii="Arial" w:hAnsi="Arial" w:cs="Arial"/>
          <w:i/>
          <w:sz w:val="20"/>
          <w:szCs w:val="20"/>
        </w:rPr>
        <w:t xml:space="preserve">uzavretá podľa </w:t>
      </w:r>
      <w:r w:rsidRPr="005F15D3">
        <w:rPr>
          <w:rFonts w:ascii="Arial" w:hAnsi="Arial" w:cs="Arial"/>
          <w:i/>
          <w:iCs/>
          <w:color w:val="000000"/>
          <w:sz w:val="20"/>
          <w:szCs w:val="20"/>
        </w:rPr>
        <w:t>§ 3 zákona č. 116/1990 Zb. o nájme a podnájme nebytových priestorov v znení neskorších predpisov</w:t>
      </w:r>
      <w:r w:rsidRPr="005F15D3">
        <w:rPr>
          <w:rFonts w:ascii="Arial" w:hAnsi="Arial" w:cs="Arial"/>
          <w:i/>
          <w:sz w:val="20"/>
          <w:szCs w:val="20"/>
        </w:rPr>
        <w:t xml:space="preserve"> a </w:t>
      </w:r>
      <w:r w:rsidRPr="005F15D3">
        <w:rPr>
          <w:rFonts w:ascii="Arial" w:hAnsi="Arial" w:cs="Arial"/>
          <w:i/>
          <w:iCs/>
          <w:color w:val="000000"/>
          <w:sz w:val="20"/>
          <w:szCs w:val="20"/>
        </w:rPr>
        <w:t>§ 663 a </w:t>
      </w:r>
      <w:proofErr w:type="spellStart"/>
      <w:r w:rsidRPr="005F15D3">
        <w:rPr>
          <w:rFonts w:ascii="Arial" w:hAnsi="Arial" w:cs="Arial"/>
          <w:i/>
          <w:iCs/>
          <w:color w:val="000000"/>
          <w:sz w:val="20"/>
          <w:szCs w:val="20"/>
        </w:rPr>
        <w:t>nasl</w:t>
      </w:r>
      <w:proofErr w:type="spellEnd"/>
      <w:r w:rsidRPr="005F15D3">
        <w:rPr>
          <w:rFonts w:ascii="Arial" w:hAnsi="Arial" w:cs="Arial"/>
          <w:i/>
          <w:iCs/>
          <w:color w:val="000000"/>
          <w:sz w:val="20"/>
          <w:szCs w:val="20"/>
        </w:rPr>
        <w:t>. zákona č. 40/1964 Zb. Občiansky zákonník v znení neskorších</w:t>
      </w:r>
    </w:p>
    <w:p w14:paraId="78E25BCE" w14:textId="77777777" w:rsidR="00422917" w:rsidRPr="005F15D3" w:rsidRDefault="00422917" w:rsidP="00422917">
      <w:pPr>
        <w:pStyle w:val="Normlnywebov"/>
        <w:spacing w:before="0" w:beforeAutospacing="0" w:after="0" w:afterAutospacing="0"/>
        <w:jc w:val="center"/>
        <w:rPr>
          <w:rFonts w:ascii="Arial" w:hAnsi="Arial" w:cs="Arial"/>
          <w:i/>
          <w:iCs/>
          <w:color w:val="000000"/>
          <w:sz w:val="20"/>
          <w:szCs w:val="20"/>
        </w:rPr>
      </w:pPr>
      <w:r w:rsidRPr="005F15D3">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5F15D3">
        <w:rPr>
          <w:rFonts w:ascii="Arial" w:hAnsi="Arial" w:cs="Arial"/>
          <w:i/>
          <w:iCs/>
          <w:color w:val="000000" w:themeColor="text1"/>
          <w:sz w:val="20"/>
          <w:szCs w:val="20"/>
        </w:rPr>
        <w:t>(ďalej len „</w:t>
      </w:r>
      <w:r w:rsidRPr="005F15D3">
        <w:rPr>
          <w:rFonts w:ascii="Arial" w:hAnsi="Arial" w:cs="Arial"/>
          <w:b/>
          <w:i/>
          <w:iCs/>
          <w:color w:val="000000" w:themeColor="text1"/>
          <w:sz w:val="20"/>
          <w:szCs w:val="20"/>
        </w:rPr>
        <w:t>Zmluva</w:t>
      </w:r>
      <w:r w:rsidRPr="005F15D3">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7ACFA308" w14:textId="65353A13" w:rsidR="005F15D3"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5F15D3" w:rsidRPr="005F15D3">
              <w:rPr>
                <w:sz w:val="20"/>
              </w:rPr>
              <w:t>Mgr. Matej Danóci</w:t>
            </w:r>
            <w:r w:rsidR="005F15D3">
              <w:rPr>
                <w:sz w:val="20"/>
              </w:rPr>
              <w:t>, predseda predstavenstva</w:t>
            </w:r>
          </w:p>
          <w:p w14:paraId="2EB51A15" w14:textId="77874FCA" w:rsidR="002F746F" w:rsidRDefault="005F15D3" w:rsidP="002F746F">
            <w:pPr>
              <w:spacing w:line="240" w:lineRule="auto"/>
              <w:ind w:left="2880" w:firstLine="720"/>
              <w:jc w:val="both"/>
              <w:rPr>
                <w:color w:val="000000" w:themeColor="text1"/>
                <w:sz w:val="20"/>
                <w:szCs w:val="22"/>
              </w:rPr>
            </w:pPr>
            <w:r w:rsidRPr="005F15D3">
              <w:rPr>
                <w:color w:val="000000" w:themeColor="text1"/>
                <w:sz w:val="20"/>
              </w:rPr>
              <w:t>Mgr. Martin Erdössy</w:t>
            </w:r>
            <w:r>
              <w:rPr>
                <w:color w:val="000000" w:themeColor="text1"/>
                <w:sz w:val="20"/>
              </w:rPr>
              <w:t>,</w:t>
            </w:r>
            <w:r w:rsidR="002F746F">
              <w:rPr>
                <w:color w:val="000000" w:themeColor="text1"/>
                <w:sz w:val="20"/>
              </w:rPr>
              <w:t xml:space="preserve">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2B2721F2" w14:textId="77777777" w:rsidR="007D69AE" w:rsidRPr="005E77A9" w:rsidRDefault="007D69A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207148">
      <w:pPr>
        <w:pStyle w:val="Normlny1"/>
        <w:spacing w:before="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063F4356"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005F15D3" w:rsidRPr="005F15D3">
        <w:rPr>
          <w:rFonts w:ascii="Arial" w:hAnsi="Arial" w:cs="Arial"/>
          <w:sz w:val="20"/>
          <w:szCs w:val="20"/>
        </w:rPr>
        <w:t>Prenajímateľ je podielovým vlastníkom stavby – prevádzková budova so súpisným číslom 776 (ďalej len „Stavba“), stojacej na pozemku parcela registra „C“ KN č. 3851/76, o výmere 845 m2, druh pozemku: zastavaná plocha a nádvorie, Stavba zapísaná na liste vlastníctva číslo 2163, vedenom Okresným úradom Bratislava, katastrálny odbor, okres: Bratislava II, obec: Bratislava- Ružinov, katastrálne územie: Nivy.</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7A5F69E2"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 xml:space="preserve">Nájomca prejavil záujem o dočasné užívanie nebytového priestoru – </w:t>
      </w:r>
      <w:r w:rsidR="005F15D3">
        <w:rPr>
          <w:color w:val="auto"/>
          <w:sz w:val="20"/>
        </w:rPr>
        <w:t>kancelárie</w:t>
      </w:r>
      <w:r w:rsidRPr="005E77A9">
        <w:rPr>
          <w:color w:val="auto"/>
          <w:sz w:val="20"/>
        </w:rPr>
        <w:t xml:space="preserve"> č. </w:t>
      </w:r>
      <w:r w:rsidR="005F15D3">
        <w:rPr>
          <w:color w:val="auto"/>
          <w:sz w:val="20"/>
        </w:rPr>
        <w:t>421 a č. 422</w:t>
      </w:r>
      <w:r w:rsidRPr="005E77A9">
        <w:rPr>
          <w:color w:val="auto"/>
          <w:sz w:val="20"/>
        </w:rPr>
        <w:t>,</w:t>
      </w:r>
      <w:r w:rsidRPr="005E77A9">
        <w:rPr>
          <w:b/>
          <w:bCs/>
          <w:color w:val="auto"/>
          <w:sz w:val="20"/>
        </w:rPr>
        <w:t xml:space="preserve"> </w:t>
      </w:r>
      <w:r w:rsidR="005F15D3">
        <w:rPr>
          <w:b/>
          <w:bCs/>
          <w:color w:val="auto"/>
          <w:sz w:val="20"/>
        </w:rPr>
        <w:t xml:space="preserve">spolu </w:t>
      </w:r>
      <w:r w:rsidRPr="005E77A9">
        <w:rPr>
          <w:color w:val="auto"/>
          <w:sz w:val="20"/>
        </w:rPr>
        <w:t xml:space="preserve">o výmere </w:t>
      </w:r>
      <w:r w:rsidR="005F15D3">
        <w:rPr>
          <w:color w:val="auto"/>
          <w:sz w:val="20"/>
        </w:rPr>
        <w:t>71,78</w:t>
      </w:r>
      <w:r w:rsidRPr="005E77A9">
        <w:rPr>
          <w:color w:val="auto"/>
          <w:sz w:val="20"/>
        </w:rPr>
        <w:t xml:space="preserve"> m</w:t>
      </w:r>
      <w:r w:rsidRPr="005E77A9">
        <w:rPr>
          <w:color w:val="auto"/>
          <w:sz w:val="20"/>
          <w:vertAlign w:val="superscript"/>
        </w:rPr>
        <w:t>2</w:t>
      </w:r>
      <w:r w:rsidRPr="005E77A9">
        <w:rPr>
          <w:color w:val="auto"/>
          <w:sz w:val="20"/>
        </w:rPr>
        <w:t>, nachádzajúceho sa v Stavbe</w:t>
      </w:r>
      <w:r w:rsidRPr="005E77A9">
        <w:rPr>
          <w:b/>
          <w:bCs/>
          <w:color w:val="auto"/>
          <w:sz w:val="20"/>
        </w:rPr>
        <w:t xml:space="preserve"> </w:t>
      </w:r>
      <w:r w:rsidRPr="005E77A9">
        <w:rPr>
          <w:color w:val="auto"/>
          <w:sz w:val="20"/>
        </w:rPr>
        <w:t xml:space="preserve">na </w:t>
      </w:r>
      <w:r w:rsidR="005F15D3">
        <w:rPr>
          <w:color w:val="auto"/>
          <w:sz w:val="20"/>
        </w:rPr>
        <w:t>piatom nadzemnom</w:t>
      </w:r>
      <w:r w:rsidRPr="005E77A9">
        <w:rPr>
          <w:color w:val="auto"/>
          <w:sz w:val="20"/>
        </w:rPr>
        <w:t xml:space="preserve"> (ďalej len „</w:t>
      </w:r>
      <w:r w:rsidRPr="005E77A9">
        <w:rPr>
          <w:b/>
          <w:bCs/>
          <w:color w:val="auto"/>
          <w:sz w:val="20"/>
        </w:rPr>
        <w:t>Predmet nájmu</w:t>
      </w:r>
      <w:r w:rsidRPr="005E77A9">
        <w:rPr>
          <w:color w:val="auto"/>
          <w:sz w:val="20"/>
        </w:rPr>
        <w:t xml:space="preserve">“), za podmienok uvedených v ďalších ustanoveniach tejto Zmluvy. Umiestnenie Predmetu nájmu je znázornené farebne v grafickom znázornení, ktoré tvorí Prílohu č. </w:t>
      </w:r>
      <w:r w:rsidR="005F15D3">
        <w:rPr>
          <w:color w:val="auto"/>
          <w:sz w:val="20"/>
        </w:rPr>
        <w:t>1</w:t>
      </w:r>
      <w:r w:rsidRPr="005E77A9">
        <w:rPr>
          <w:color w:val="auto"/>
          <w:sz w:val="20"/>
        </w:rPr>
        <w:t xml:space="preserve"> tejto Zmluvy.</w:t>
      </w:r>
    </w:p>
    <w:p w14:paraId="4720011E" w14:textId="4679F82A" w:rsidR="003E0193" w:rsidRPr="005E77A9" w:rsidRDefault="00DA406B" w:rsidP="00207148">
      <w:pPr>
        <w:pStyle w:val="Normlny10"/>
        <w:spacing w:before="240"/>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207148">
      <w:pPr>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59602DFA"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9063A5">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9063A5">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9063A5">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9063A5">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9063A5">
      <w:pPr>
        <w:spacing w:line="240" w:lineRule="auto"/>
        <w:ind w:left="1418" w:hanging="728"/>
        <w:jc w:val="both"/>
        <w:rPr>
          <w:b/>
          <w:sz w:val="20"/>
        </w:rPr>
      </w:pPr>
    </w:p>
    <w:p w14:paraId="694636E0" w14:textId="695C06F4"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F15D3">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sidR="000169E5" w:rsidRPr="005F15D3">
        <w:rPr>
          <w:b/>
          <w:bCs/>
          <w:color w:val="auto"/>
          <w:sz w:val="20"/>
        </w:rPr>
        <w:t xml:space="preserve"> </w:t>
      </w:r>
      <w:r w:rsidRPr="005F15D3">
        <w:rPr>
          <w:sz w:val="20"/>
        </w:rPr>
        <w:t xml:space="preserve"> Prenajímateľ</w:t>
      </w:r>
      <w:r w:rsidRPr="005E77A9">
        <w:rPr>
          <w:sz w:val="20"/>
        </w:rPr>
        <w:t xml:space="preserve">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207148">
      <w:pPr>
        <w:pStyle w:val="Normlny1"/>
        <w:spacing w:before="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0A83B9E7" w:rsidR="00D83815" w:rsidRDefault="00054C65" w:rsidP="00851A68">
      <w:pPr>
        <w:spacing w:line="240" w:lineRule="auto"/>
        <w:ind w:left="690" w:hanging="720"/>
        <w:jc w:val="both"/>
        <w:rPr>
          <w:sz w:val="20"/>
        </w:rPr>
      </w:pPr>
      <w:r w:rsidRPr="005F15D3">
        <w:rPr>
          <w:b/>
          <w:sz w:val="20"/>
        </w:rPr>
        <w:t>3.3</w:t>
      </w:r>
      <w:r w:rsidRPr="005F15D3">
        <w:rPr>
          <w:b/>
          <w:sz w:val="20"/>
        </w:rPr>
        <w:tab/>
      </w:r>
      <w:r w:rsidR="00851A68" w:rsidRPr="005F15D3">
        <w:rPr>
          <w:sz w:val="20"/>
        </w:rPr>
        <w:t>Účel nájmu podľa tohto článku</w:t>
      </w:r>
      <w:r w:rsidR="00664A83" w:rsidRPr="005F15D3">
        <w:rPr>
          <w:sz w:val="20"/>
        </w:rPr>
        <w:t xml:space="preserve"> </w:t>
      </w:r>
      <w:r w:rsidR="00851A68" w:rsidRPr="005F15D3">
        <w:rPr>
          <w:sz w:val="20"/>
        </w:rPr>
        <w:t>nie je možné zmeniť inak, než na základe dohody s Prenajímateľom vo forme písomného dodatku k tejto Zmluve.</w:t>
      </w:r>
    </w:p>
    <w:p w14:paraId="57A6A8D1" w14:textId="77777777" w:rsidR="001559A1" w:rsidRPr="005E77A9" w:rsidRDefault="001559A1" w:rsidP="00207148">
      <w:pPr>
        <w:pStyle w:val="Normlny10"/>
        <w:spacing w:before="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5E01DC">
        <w:rPr>
          <w:sz w:val="20"/>
          <w:highlight w:val="yellow"/>
        </w:rPr>
        <w:t>1</w:t>
      </w:r>
      <w:r w:rsidR="005E2809">
        <w:rPr>
          <w:sz w:val="20"/>
          <w:highlight w:val="yellow"/>
        </w:rPr>
        <w:t>3</w:t>
      </w:r>
      <w:r w:rsidR="00F839EB" w:rsidRPr="005E01DC">
        <w:rPr>
          <w:sz w:val="20"/>
          <w:highlight w:val="yellow"/>
        </w:rPr>
        <w:t>.</w:t>
      </w:r>
      <w:r w:rsidR="005E01DC" w:rsidRPr="005E01DC">
        <w:rPr>
          <w:sz w:val="20"/>
          <w:highlight w:val="yellow"/>
        </w:rPr>
        <w:t>5</w:t>
      </w:r>
      <w:r w:rsidR="00E00C86">
        <w:rPr>
          <w:sz w:val="20"/>
        </w:rPr>
        <w:t>.</w:t>
      </w:r>
    </w:p>
    <w:p w14:paraId="61745876" w14:textId="77777777" w:rsidR="009063A5" w:rsidRPr="005E77A9" w:rsidRDefault="009063A5">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9063A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9063A5">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9063A5">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9063A5">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9063A5">
      <w:pPr>
        <w:spacing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lastRenderedPageBreak/>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30588D65"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9063A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9063A5">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9063A5">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Default="00EE7B1D" w:rsidP="00EE7B1D">
      <w:pPr>
        <w:spacing w:line="240" w:lineRule="auto"/>
        <w:ind w:left="690" w:hanging="720"/>
        <w:jc w:val="both"/>
        <w:rPr>
          <w:color w:val="000000" w:themeColor="text1"/>
          <w:sz w:val="20"/>
        </w:rPr>
      </w:pPr>
      <w:r w:rsidRPr="005F15D3">
        <w:rPr>
          <w:b/>
          <w:color w:val="000000" w:themeColor="text1"/>
          <w:sz w:val="20"/>
        </w:rPr>
        <w:t>4.1</w:t>
      </w:r>
      <w:r w:rsidR="00E25626" w:rsidRPr="005F15D3">
        <w:rPr>
          <w:b/>
          <w:color w:val="000000" w:themeColor="text1"/>
          <w:sz w:val="20"/>
        </w:rPr>
        <w:t>0</w:t>
      </w:r>
      <w:r w:rsidRPr="005F15D3">
        <w:rPr>
          <w:b/>
          <w:color w:val="000000" w:themeColor="text1"/>
          <w:sz w:val="20"/>
        </w:rPr>
        <w:tab/>
      </w:r>
      <w:r w:rsidRPr="005F15D3">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78D7ACC9" w14:textId="77777777" w:rsidR="00680741" w:rsidRPr="005E77A9" w:rsidRDefault="00680741" w:rsidP="00207148">
      <w:pPr>
        <w:pStyle w:val="Normlny10"/>
        <w:spacing w:before="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B0E0F47"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7D69AE">
        <w:rPr>
          <w:rFonts w:eastAsia="Times New Roman"/>
          <w:b/>
          <w:bCs/>
          <w:sz w:val="20"/>
        </w:rPr>
        <w:t>mesiac</w:t>
      </w:r>
      <w:r w:rsidRPr="00520961">
        <w:rPr>
          <w:rFonts w:eastAsia="Times New Roman"/>
          <w:b/>
          <w:bCs/>
          <w:sz w:val="20"/>
        </w:rPr>
        <w:t xml:space="preserve"> x </w:t>
      </w:r>
      <w:r w:rsidR="005F15D3">
        <w:rPr>
          <w:rFonts w:eastAsia="Arial Unicode MS"/>
          <w:b/>
          <w:bCs/>
          <w:sz w:val="20"/>
        </w:rPr>
        <w:t>71,78</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bookmarkStart w:id="2" w:name="_Hlk151421902"/>
      <w:r w:rsidRPr="00520961">
        <w:rPr>
          <w:rFonts w:eastAsia="Arial Unicode MS"/>
          <w:b/>
          <w:bCs/>
          <w:sz w:val="20"/>
          <w:highlight w:val="yellow"/>
        </w:rPr>
        <w:t>[•]</w:t>
      </w:r>
      <w:r w:rsidRPr="00520961">
        <w:rPr>
          <w:rFonts w:eastAsia="Times New Roman"/>
          <w:b/>
          <w:bCs/>
          <w:sz w:val="20"/>
        </w:rPr>
        <w:t>,- EUR/</w:t>
      </w:r>
      <w:r w:rsidR="007D69AE">
        <w:rPr>
          <w:rFonts w:eastAsia="Times New Roman"/>
          <w:b/>
          <w:bCs/>
          <w:sz w:val="20"/>
        </w:rPr>
        <w:t>mesiac</w:t>
      </w:r>
      <w:r w:rsidRPr="005F15D3">
        <w:rPr>
          <w:rFonts w:eastAsia="Times New Roman"/>
          <w:b/>
          <w:bCs/>
          <w:sz w:val="20"/>
        </w:rPr>
        <w:t xml:space="preserve"> + DPH</w:t>
      </w:r>
      <w:bookmarkEnd w:id="2"/>
      <w:r w:rsidR="007D69AE">
        <w:rPr>
          <w:rFonts w:eastAsia="Times New Roman"/>
          <w:b/>
          <w:bCs/>
          <w:sz w:val="20"/>
        </w:rPr>
        <w:t xml:space="preserve">, t. j. </w:t>
      </w:r>
      <w:r w:rsidR="007D69AE" w:rsidRPr="00520961">
        <w:rPr>
          <w:rFonts w:eastAsia="Arial Unicode MS"/>
          <w:b/>
          <w:bCs/>
          <w:sz w:val="20"/>
          <w:highlight w:val="yellow"/>
        </w:rPr>
        <w:t>[•]</w:t>
      </w:r>
      <w:r w:rsidR="007D69AE" w:rsidRPr="00520961">
        <w:rPr>
          <w:rFonts w:eastAsia="Times New Roman"/>
          <w:b/>
          <w:bCs/>
          <w:sz w:val="20"/>
        </w:rPr>
        <w:t>,- EUR/</w:t>
      </w:r>
      <w:r w:rsidR="007D69AE">
        <w:rPr>
          <w:rFonts w:eastAsia="Times New Roman"/>
          <w:b/>
          <w:bCs/>
          <w:sz w:val="20"/>
        </w:rPr>
        <w:t>rok</w:t>
      </w:r>
      <w:r w:rsidR="007D69AE" w:rsidRPr="005F15D3">
        <w:rPr>
          <w:rFonts w:eastAsia="Times New Roman"/>
          <w:b/>
          <w:bCs/>
          <w:sz w:val="20"/>
        </w:rPr>
        <w:t xml:space="preserve"> + DPH</w:t>
      </w:r>
      <w:r w:rsidR="007D69AE" w:rsidRPr="005E77A9">
        <w:rPr>
          <w:rFonts w:eastAsia="Times New Roman"/>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9FFEB56"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3" w:name="_Hlk526430180"/>
      <w:r w:rsidRPr="005E77A9">
        <w:rPr>
          <w:sz w:val="20"/>
        </w:rPr>
        <w:t xml:space="preserve">Nájomné bude Nájomcom uhrádzané </w:t>
      </w:r>
      <w:r w:rsidR="007D69AE">
        <w:rPr>
          <w:rFonts w:eastAsia="Arial Unicode MS"/>
          <w:sz w:val="20"/>
        </w:rPr>
        <w:t>mesačne</w:t>
      </w:r>
      <w:r w:rsidRPr="005E77A9">
        <w:rPr>
          <w:sz w:val="20"/>
        </w:rPr>
        <w:t xml:space="preserve"> vopred za každý kalendárny </w:t>
      </w:r>
      <w:r w:rsidR="007D69AE">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príslušného kalendárneho </w:t>
      </w:r>
      <w:r w:rsidR="007D69AE">
        <w:rPr>
          <w:sz w:val="20"/>
        </w:rPr>
        <w:t>mesiaca</w:t>
      </w:r>
      <w:r w:rsidRPr="005E77A9">
        <w:rPr>
          <w:sz w:val="20"/>
        </w:rPr>
        <w:t>, za ktorý sa Nájomné podľa tejto Zmluvy platí, a to aj v prípade omeškania Prenajímateľa s vystavením faktúry.</w:t>
      </w:r>
      <w:bookmarkEnd w:id="3"/>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5E378002"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lastRenderedPageBreak/>
        <w:tab/>
      </w:r>
      <w:r w:rsidRPr="005E77A9">
        <w:rPr>
          <w:rFonts w:eastAsia="Times New Roman"/>
          <w:sz w:val="20"/>
        </w:rPr>
        <w:t xml:space="preserve">Nájomné za užívanie Predmetu nájmu za obdobie kratšie než kalendárny </w:t>
      </w:r>
      <w:r w:rsidR="007D69AE">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7D69AE" w:rsidRPr="007D69AE">
        <w:rPr>
          <w:rFonts w:eastAsia="Times New Roman"/>
          <w:sz w:val="20"/>
        </w:rPr>
        <w:t>mesiaci</w:t>
      </w:r>
      <w:r w:rsidRPr="007D69AE">
        <w:rPr>
          <w:rFonts w:eastAsia="Arial Unicode MS"/>
          <w:sz w:val="20"/>
        </w:rPr>
        <w:t xml:space="preserve"> </w:t>
      </w:r>
      <w:r w:rsidRPr="007D69AE">
        <w:rPr>
          <w:rFonts w:eastAsia="Times New Roman"/>
          <w:sz w:val="20"/>
        </w:rPr>
        <w:t>+ DPH. Alikvotnú</w:t>
      </w:r>
      <w:r w:rsidRPr="005E77A9">
        <w:rPr>
          <w:rFonts w:eastAsia="Times New Roman"/>
          <w:sz w:val="20"/>
        </w:rPr>
        <w:t xml:space="preserve"> časť Nájomného za prvý kalendárny </w:t>
      </w:r>
      <w:r w:rsidR="007D69AE">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417909DA" w14:textId="77777777" w:rsidR="00D618BC" w:rsidRPr="007D69AE" w:rsidRDefault="00D618BC" w:rsidP="00D618BC">
      <w:pPr>
        <w:spacing w:line="240" w:lineRule="auto"/>
        <w:ind w:left="690" w:hanging="720"/>
        <w:jc w:val="both"/>
        <w:rPr>
          <w:rFonts w:eastAsia="Times New Roman"/>
          <w:sz w:val="20"/>
        </w:rPr>
      </w:pPr>
      <w:r w:rsidRPr="007D69AE">
        <w:rPr>
          <w:b/>
          <w:sz w:val="20"/>
        </w:rPr>
        <w:t>5.4</w:t>
      </w:r>
      <w:r w:rsidRPr="007D69AE">
        <w:rPr>
          <w:sz w:val="20"/>
        </w:rPr>
        <w:t xml:space="preserve">       </w:t>
      </w:r>
      <w:r w:rsidRPr="007D69AE">
        <w:rPr>
          <w:sz w:val="20"/>
        </w:rPr>
        <w:tab/>
      </w:r>
      <w:r w:rsidRPr="007D69AE">
        <w:rPr>
          <w:rFonts w:eastAsia="Times New Roman"/>
          <w:sz w:val="20"/>
        </w:rPr>
        <w:t xml:space="preserve">Nájomné zahŕňa vodné a stočné, Prenajímateľ je povinný zabezpečiť pre Nájomcu ich dodávky. </w:t>
      </w:r>
    </w:p>
    <w:p w14:paraId="5B7BD473" w14:textId="77777777" w:rsidR="00D618BC" w:rsidRPr="007D69AE" w:rsidRDefault="00D618BC" w:rsidP="00D618BC">
      <w:pPr>
        <w:spacing w:line="240" w:lineRule="auto"/>
        <w:ind w:left="690" w:hanging="720"/>
        <w:jc w:val="both"/>
        <w:rPr>
          <w:rFonts w:eastAsia="Times New Roman"/>
          <w:sz w:val="20"/>
        </w:rPr>
      </w:pPr>
    </w:p>
    <w:p w14:paraId="1149C1F7" w14:textId="6E990986" w:rsidR="00D618BC" w:rsidRPr="007D69AE" w:rsidRDefault="00D618BC" w:rsidP="00430714">
      <w:pPr>
        <w:spacing w:line="240" w:lineRule="auto"/>
        <w:ind w:left="690" w:hanging="720"/>
        <w:jc w:val="both"/>
        <w:rPr>
          <w:rFonts w:eastAsia="Times New Roman"/>
          <w:b/>
          <w:bCs/>
          <w:sz w:val="20"/>
        </w:rPr>
      </w:pPr>
      <w:r w:rsidRPr="007D69AE">
        <w:rPr>
          <w:b/>
          <w:sz w:val="20"/>
        </w:rPr>
        <w:t>5.5</w:t>
      </w:r>
      <w:r w:rsidRPr="007D69AE">
        <w:rPr>
          <w:sz w:val="20"/>
        </w:rPr>
        <w:t xml:space="preserve">       </w:t>
      </w:r>
      <w:r w:rsidRPr="007D69AE">
        <w:rPr>
          <w:sz w:val="20"/>
        </w:rPr>
        <w:tab/>
      </w:r>
      <w:r w:rsidRPr="007D69AE">
        <w:rPr>
          <w:rFonts w:eastAsia="Times New Roman"/>
          <w:sz w:val="20"/>
        </w:rPr>
        <w:t>Nájomné nezahŕňa dodávku elektrickej energie a dodávku tepla (ďalej aj ako „</w:t>
      </w:r>
      <w:r w:rsidRPr="007D69AE">
        <w:rPr>
          <w:rFonts w:eastAsia="Times New Roman"/>
          <w:b/>
          <w:sz w:val="20"/>
        </w:rPr>
        <w:t>Prevádzkové náklady</w:t>
      </w:r>
      <w:r w:rsidRPr="007D69AE">
        <w:rPr>
          <w:rFonts w:eastAsia="Times New Roman"/>
          <w:sz w:val="20"/>
        </w:rPr>
        <w:t xml:space="preserve">“). Prevádzkové náklady za dodávku tepla a elektrickej energie Nájomca uhrádza Prenajímateľovi podľa plochy Predmetu nájmu vo výške </w:t>
      </w:r>
      <w:r w:rsidR="007D69AE" w:rsidRPr="007D69AE">
        <w:rPr>
          <w:rFonts w:eastAsia="Arial Unicode MS"/>
          <w:b/>
          <w:bCs/>
          <w:sz w:val="20"/>
        </w:rPr>
        <w:t>3</w:t>
      </w:r>
      <w:r w:rsidRPr="007D69AE">
        <w:rPr>
          <w:rFonts w:eastAsia="Arial Unicode MS"/>
          <w:b/>
          <w:bCs/>
          <w:sz w:val="20"/>
        </w:rPr>
        <w:t xml:space="preserve"> </w:t>
      </w:r>
      <w:r w:rsidR="007D69AE" w:rsidRPr="007D69AE">
        <w:rPr>
          <w:rFonts w:eastAsia="Arial Unicode MS"/>
          <w:b/>
          <w:bCs/>
          <w:sz w:val="20"/>
        </w:rPr>
        <w:t>eurá</w:t>
      </w:r>
      <w:r w:rsidRPr="007D69AE">
        <w:rPr>
          <w:rFonts w:eastAsia="Times New Roman"/>
          <w:b/>
          <w:bCs/>
          <w:sz w:val="20"/>
        </w:rPr>
        <w:t>/</w:t>
      </w:r>
      <w:r w:rsidR="007D69AE" w:rsidRPr="007D69AE">
        <w:rPr>
          <w:rFonts w:eastAsia="Times New Roman"/>
          <w:b/>
          <w:bCs/>
          <w:sz w:val="20"/>
        </w:rPr>
        <w:t xml:space="preserve"> </w:t>
      </w:r>
      <w:r w:rsidRPr="007D69AE">
        <w:rPr>
          <w:rFonts w:eastAsia="Times New Roman"/>
          <w:b/>
          <w:bCs/>
          <w:sz w:val="20"/>
        </w:rPr>
        <w:t>m</w:t>
      </w:r>
      <w:r w:rsidRPr="007D69AE">
        <w:rPr>
          <w:rFonts w:eastAsia="Times New Roman"/>
          <w:b/>
          <w:bCs/>
          <w:sz w:val="20"/>
          <w:vertAlign w:val="superscript"/>
        </w:rPr>
        <w:t>2</w:t>
      </w:r>
      <w:r w:rsidRPr="007D69AE">
        <w:rPr>
          <w:rFonts w:eastAsia="Times New Roman"/>
          <w:b/>
          <w:bCs/>
          <w:sz w:val="20"/>
        </w:rPr>
        <w:t>/</w:t>
      </w:r>
      <w:r w:rsidR="007D69AE" w:rsidRPr="007D69AE">
        <w:rPr>
          <w:rFonts w:eastAsia="Times New Roman"/>
          <w:b/>
          <w:bCs/>
          <w:sz w:val="20"/>
        </w:rPr>
        <w:t xml:space="preserve"> </w:t>
      </w:r>
      <w:r w:rsidRPr="007D69AE">
        <w:rPr>
          <w:rFonts w:eastAsia="Arial Unicode MS"/>
          <w:b/>
          <w:bCs/>
          <w:sz w:val="20"/>
        </w:rPr>
        <w:t>mesiac +</w:t>
      </w:r>
      <w:r w:rsidRPr="007D69AE">
        <w:rPr>
          <w:rFonts w:eastAsia="Times New Roman"/>
          <w:b/>
          <w:bCs/>
          <w:sz w:val="20"/>
        </w:rPr>
        <w:t xml:space="preserve"> DPH</w:t>
      </w:r>
      <w:r w:rsidRPr="007D69AE">
        <w:rPr>
          <w:rFonts w:eastAsia="Times New Roman"/>
          <w:color w:val="000000" w:themeColor="text1"/>
          <w:sz w:val="20"/>
        </w:rPr>
        <w:t>. Na základe tohto bodu budú Prevádzkové náklady vyčíslené nasledovne:</w:t>
      </w:r>
      <w:r w:rsidRPr="007D69AE">
        <w:rPr>
          <w:rFonts w:eastAsia="Times New Roman"/>
          <w:sz w:val="20"/>
        </w:rPr>
        <w:t xml:space="preserve">                </w:t>
      </w:r>
      <w:r w:rsidR="007D69AE" w:rsidRPr="007D69AE">
        <w:rPr>
          <w:rFonts w:eastAsia="Arial Unicode MS"/>
          <w:b/>
          <w:bCs/>
          <w:sz w:val="20"/>
        </w:rPr>
        <w:t>3</w:t>
      </w:r>
      <w:r w:rsidRPr="007D69AE">
        <w:rPr>
          <w:rFonts w:eastAsia="Arial Unicode MS"/>
          <w:b/>
          <w:bCs/>
          <w:sz w:val="20"/>
        </w:rPr>
        <w:t xml:space="preserve"> </w:t>
      </w:r>
      <w:r w:rsidR="007D69AE" w:rsidRPr="007D69AE">
        <w:rPr>
          <w:rFonts w:eastAsia="Arial Unicode MS"/>
          <w:b/>
          <w:bCs/>
          <w:sz w:val="20"/>
        </w:rPr>
        <w:t>eurá</w:t>
      </w:r>
      <w:r w:rsidRPr="007D69AE">
        <w:rPr>
          <w:rFonts w:eastAsia="Times New Roman"/>
          <w:b/>
          <w:bCs/>
          <w:sz w:val="20"/>
        </w:rPr>
        <w:t>/m</w:t>
      </w:r>
      <w:r w:rsidRPr="007D69AE">
        <w:rPr>
          <w:rFonts w:eastAsia="Times New Roman"/>
          <w:b/>
          <w:bCs/>
          <w:sz w:val="20"/>
          <w:vertAlign w:val="superscript"/>
        </w:rPr>
        <w:t>2</w:t>
      </w:r>
      <w:r w:rsidRPr="007D69AE">
        <w:rPr>
          <w:rFonts w:eastAsia="Times New Roman"/>
          <w:b/>
          <w:bCs/>
          <w:sz w:val="20"/>
        </w:rPr>
        <w:t>/</w:t>
      </w:r>
      <w:r w:rsidRPr="007D69AE">
        <w:rPr>
          <w:rFonts w:eastAsia="Arial Unicode MS"/>
          <w:b/>
          <w:bCs/>
          <w:sz w:val="20"/>
        </w:rPr>
        <w:t>mesiac +</w:t>
      </w:r>
      <w:r w:rsidRPr="007D69AE">
        <w:rPr>
          <w:rFonts w:eastAsia="Times New Roman"/>
          <w:b/>
          <w:bCs/>
          <w:sz w:val="20"/>
        </w:rPr>
        <w:t xml:space="preserve"> DPH x </w:t>
      </w:r>
      <w:r w:rsidR="007D69AE" w:rsidRPr="007D69AE">
        <w:rPr>
          <w:rFonts w:eastAsia="Times New Roman"/>
          <w:b/>
          <w:bCs/>
          <w:sz w:val="20"/>
        </w:rPr>
        <w:t>71,78</w:t>
      </w:r>
      <w:r w:rsidRPr="007D69AE">
        <w:rPr>
          <w:rFonts w:eastAsia="Arial Unicode MS"/>
          <w:sz w:val="20"/>
        </w:rPr>
        <w:t xml:space="preserve"> </w:t>
      </w:r>
      <w:r w:rsidRPr="007D69AE">
        <w:rPr>
          <w:rFonts w:eastAsia="Times New Roman"/>
          <w:b/>
          <w:bCs/>
          <w:sz w:val="20"/>
        </w:rPr>
        <w:t>m</w:t>
      </w:r>
      <w:r w:rsidRPr="007D69AE">
        <w:rPr>
          <w:rFonts w:eastAsia="Times New Roman"/>
          <w:b/>
          <w:bCs/>
          <w:sz w:val="20"/>
          <w:vertAlign w:val="superscript"/>
        </w:rPr>
        <w:t xml:space="preserve">2 </w:t>
      </w:r>
      <w:r w:rsidRPr="007D69AE">
        <w:rPr>
          <w:rFonts w:eastAsia="Times New Roman"/>
          <w:sz w:val="20"/>
        </w:rPr>
        <w:t xml:space="preserve">= </w:t>
      </w:r>
      <w:r w:rsidR="007D69AE" w:rsidRPr="007D69AE">
        <w:rPr>
          <w:rFonts w:eastAsia="Times New Roman"/>
          <w:b/>
          <w:bCs/>
          <w:sz w:val="20"/>
        </w:rPr>
        <w:t>215,34</w:t>
      </w:r>
      <w:r w:rsidRPr="007D69AE">
        <w:rPr>
          <w:rFonts w:eastAsia="Arial Unicode MS"/>
          <w:sz w:val="20"/>
        </w:rPr>
        <w:t xml:space="preserve"> </w:t>
      </w:r>
      <w:r w:rsidRPr="007D69AE">
        <w:rPr>
          <w:rFonts w:eastAsia="Times New Roman"/>
          <w:b/>
          <w:bCs/>
          <w:sz w:val="20"/>
        </w:rPr>
        <w:t>EUR/</w:t>
      </w:r>
      <w:r w:rsidR="007D69AE" w:rsidRPr="007D69AE">
        <w:rPr>
          <w:rFonts w:eastAsia="Times New Roman"/>
          <w:b/>
          <w:bCs/>
          <w:sz w:val="20"/>
        </w:rPr>
        <w:t xml:space="preserve"> </w:t>
      </w:r>
      <w:r w:rsidRPr="007D69AE">
        <w:rPr>
          <w:rFonts w:eastAsia="Arial Unicode MS"/>
          <w:b/>
          <w:bCs/>
          <w:sz w:val="20"/>
        </w:rPr>
        <w:t>mesiac +</w:t>
      </w:r>
      <w:r w:rsidRPr="007D69AE">
        <w:rPr>
          <w:rFonts w:eastAsia="Times New Roman"/>
          <w:b/>
          <w:bCs/>
          <w:sz w:val="20"/>
        </w:rPr>
        <w:t xml:space="preserve"> DPH</w:t>
      </w:r>
    </w:p>
    <w:p w14:paraId="55A2CF56" w14:textId="77777777" w:rsidR="00D618BC" w:rsidRPr="007D69AE" w:rsidRDefault="00D618BC" w:rsidP="00D618BC">
      <w:pPr>
        <w:spacing w:line="240" w:lineRule="auto"/>
        <w:ind w:left="690" w:firstLine="19"/>
        <w:jc w:val="both"/>
        <w:rPr>
          <w:rFonts w:eastAsia="Times New Roman"/>
          <w:sz w:val="20"/>
        </w:rPr>
      </w:pPr>
    </w:p>
    <w:p w14:paraId="61F8EF55" w14:textId="77777777" w:rsidR="00D618BC" w:rsidRPr="007D69AE" w:rsidRDefault="00D618BC" w:rsidP="00D618BC">
      <w:pPr>
        <w:spacing w:line="240" w:lineRule="auto"/>
        <w:ind w:left="709" w:hanging="690"/>
        <w:jc w:val="both"/>
        <w:rPr>
          <w:rFonts w:eastAsia="Times New Roman"/>
          <w:sz w:val="20"/>
        </w:rPr>
      </w:pPr>
      <w:r w:rsidRPr="007D69AE">
        <w:rPr>
          <w:rFonts w:eastAsia="Times New Roman"/>
          <w:b/>
          <w:bCs/>
          <w:sz w:val="20"/>
        </w:rPr>
        <w:t>5.6</w:t>
      </w:r>
      <w:r w:rsidRPr="007D69AE">
        <w:rPr>
          <w:rFonts w:eastAsia="Times New Roman"/>
          <w:sz w:val="20"/>
        </w:rPr>
        <w:t xml:space="preserve">       Zmluvné strany sa dohodli, že Prevádzkové náklady bude Nájomca uhrádzať spolu s Nájomným na základe faktúry vystavenej Prenajímateľom podľa bodu 5.2 tohto článku tejto Zmluvy.</w:t>
      </w:r>
    </w:p>
    <w:p w14:paraId="26026899" w14:textId="77777777" w:rsidR="00D618BC" w:rsidRPr="007D69AE" w:rsidRDefault="00D618BC" w:rsidP="00D618BC">
      <w:pPr>
        <w:spacing w:line="240" w:lineRule="auto"/>
        <w:ind w:left="709" w:hanging="690"/>
        <w:jc w:val="both"/>
        <w:rPr>
          <w:rFonts w:eastAsia="Times New Roman"/>
          <w:sz w:val="20"/>
        </w:rPr>
      </w:pPr>
    </w:p>
    <w:p w14:paraId="45736B75" w14:textId="77777777" w:rsidR="00D618BC" w:rsidRPr="007D69AE" w:rsidRDefault="00D618BC" w:rsidP="00D618BC">
      <w:pPr>
        <w:spacing w:line="240" w:lineRule="auto"/>
        <w:ind w:left="709" w:hanging="690"/>
        <w:jc w:val="both"/>
        <w:rPr>
          <w:rFonts w:eastAsia="Times New Roman"/>
          <w:sz w:val="20"/>
        </w:rPr>
      </w:pPr>
      <w:r w:rsidRPr="007D69AE">
        <w:rPr>
          <w:rFonts w:eastAsia="Times New Roman"/>
          <w:b/>
          <w:bCs/>
          <w:sz w:val="20"/>
        </w:rPr>
        <w:t>5.7</w:t>
      </w:r>
      <w:r w:rsidRPr="007D69AE">
        <w:rPr>
          <w:rFonts w:eastAsia="Times New Roman"/>
          <w:sz w:val="20"/>
        </w:rPr>
        <w:t xml:space="preserve">       V prípade, ak Prenajímateľ počas trvania nájmu na základe skutočných Prevádzkových nákladov zistí, že rozdiel medzi skutočnými nákladmi Nájomcu a výškou Prevádzkových nákladov dohodnutou v bode 5.5 tohto článku je rovný alebo viac ako 5% alebo v prípade ak v priebehu kalendárneho roka dodávatelia Prenajímateľa zmenia ceny dodávok služieb, ktoré predstavujú platby za Prevádzkové náklady o 5% a viac % vystaví Prenajímateľ vyúčtovaciu faktúru najneskôr v druhom mesiaci kalendárneho roka nasledujúcom po kalendárnom roku za ktorý bol vyššie uvedený rozdiel zistený. Rozpis skutočných Prevádzkový nákladov bude tvoriť prílohu k vyúčtovacej faktúre Prenajímateľa za Prevádzkové náklady. </w:t>
      </w:r>
    </w:p>
    <w:p w14:paraId="77EE31FB" w14:textId="77777777" w:rsidR="00D618BC" w:rsidRPr="007D69AE" w:rsidRDefault="00D618BC" w:rsidP="00D618BC">
      <w:pPr>
        <w:spacing w:line="240" w:lineRule="auto"/>
        <w:ind w:left="709" w:hanging="690"/>
        <w:jc w:val="both"/>
        <w:rPr>
          <w:rFonts w:eastAsia="Times New Roman"/>
          <w:sz w:val="20"/>
        </w:rPr>
      </w:pPr>
    </w:p>
    <w:p w14:paraId="08005928" w14:textId="77777777" w:rsidR="00D618BC" w:rsidRPr="00947FEB" w:rsidRDefault="00D618BC" w:rsidP="00D618BC">
      <w:pPr>
        <w:spacing w:line="240" w:lineRule="auto"/>
        <w:ind w:left="709" w:hanging="690"/>
        <w:jc w:val="both"/>
        <w:rPr>
          <w:rFonts w:eastAsia="Times New Roman"/>
          <w:sz w:val="20"/>
        </w:rPr>
      </w:pPr>
      <w:r w:rsidRPr="007D69AE">
        <w:rPr>
          <w:rFonts w:eastAsia="Times New Roman"/>
          <w:b/>
          <w:bCs/>
          <w:sz w:val="20"/>
        </w:rPr>
        <w:t>5.8</w:t>
      </w:r>
      <w:r w:rsidRPr="007D69AE">
        <w:rPr>
          <w:rFonts w:eastAsia="Times New Roman"/>
          <w:sz w:val="20"/>
        </w:rPr>
        <w:t xml:space="preserve">       V prípade, ak Prenajímateľ počas trvania nájmu na základe skutočných Prevádzkových nákladov zistí rozdiel medzi skutočnými nákladmi Nájomcu a výškou Prevádzkových nákladov dohodnutou v bode 5.5 tohto článku menší ako 5% alebo v prípade ak v priebehu kalendárneho roka dodávatelia Prenajímateľa zmenia ceny dodávok služieb, ktoré predstavujú platby za Prevádzkové náklady o menej ako 5%, je Prenajímateľ oprávnený v súlade s touto zmenou jednostranne zmeniť výšku Prevádzkových nákladov dohodnutú v bode 5.5 tohto článku na nasledujúci kalendárny rok. Rozpis skutočných Prevádzkových nákladov bude pri zistení rozdielu v zmysle tohto bodu zaslaný Nájomcovi.</w:t>
      </w:r>
      <w:r>
        <w:rPr>
          <w:rFonts w:eastAsia="Times New Roman"/>
          <w:sz w:val="20"/>
        </w:rPr>
        <w:t xml:space="preserve"> </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D618BC">
        <w:rPr>
          <w:b/>
          <w:sz w:val="20"/>
          <w:highlight w:val="yellow"/>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7D69AE">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7D69AE" w:rsidRDefault="00054C65" w:rsidP="00822D57">
      <w:pPr>
        <w:spacing w:line="240" w:lineRule="auto"/>
        <w:ind w:left="690" w:hanging="720"/>
        <w:jc w:val="both"/>
        <w:rPr>
          <w:sz w:val="20"/>
        </w:rPr>
      </w:pPr>
      <w:r w:rsidRPr="007D69AE">
        <w:rPr>
          <w:b/>
          <w:sz w:val="20"/>
        </w:rPr>
        <w:t>5.6</w:t>
      </w:r>
      <w:r w:rsidRPr="007D69AE">
        <w:rPr>
          <w:sz w:val="20"/>
        </w:rPr>
        <w:t xml:space="preserve">     </w:t>
      </w:r>
      <w:r w:rsidRPr="007D69AE">
        <w:rPr>
          <w:sz w:val="20"/>
        </w:rPr>
        <w:tab/>
        <w:t xml:space="preserve">Zmluvné strany sa dohodli, že zaplatením, resp. úhradou akéhokoľvek peňažného plnenia sa pre účely </w:t>
      </w:r>
      <w:r w:rsidR="008702FA" w:rsidRPr="007D69AE">
        <w:rPr>
          <w:sz w:val="20"/>
        </w:rPr>
        <w:t xml:space="preserve">tejto </w:t>
      </w:r>
      <w:r w:rsidRPr="007D69AE">
        <w:rPr>
          <w:sz w:val="20"/>
        </w:rPr>
        <w:t>Zmluvy rozumie pripísanie dlžnej sumy v prospech bankového účtu oprávnenej Zmluvnej strany.</w:t>
      </w:r>
    </w:p>
    <w:p w14:paraId="4FA9A3F1" w14:textId="77777777" w:rsidR="001B26CB" w:rsidRPr="007D69AE" w:rsidRDefault="001B26CB" w:rsidP="00822D57">
      <w:pPr>
        <w:spacing w:line="240" w:lineRule="auto"/>
        <w:ind w:left="690" w:hanging="720"/>
        <w:jc w:val="both"/>
        <w:rPr>
          <w:sz w:val="20"/>
        </w:rPr>
      </w:pPr>
    </w:p>
    <w:p w14:paraId="5CBB8940" w14:textId="7E8FEF04" w:rsidR="00DC09A4" w:rsidRPr="005E77A9" w:rsidRDefault="00054C65" w:rsidP="00822D57">
      <w:pPr>
        <w:pStyle w:val="Normlny10"/>
        <w:spacing w:line="240" w:lineRule="auto"/>
        <w:ind w:left="692" w:hanging="720"/>
        <w:jc w:val="both"/>
        <w:outlineLvl w:val="2"/>
        <w:rPr>
          <w:sz w:val="20"/>
          <w:szCs w:val="20"/>
        </w:rPr>
      </w:pPr>
      <w:r w:rsidRPr="007D69AE">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7D69AE">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E77A9" w:rsidRDefault="00DC09A4" w:rsidP="00B60DB0">
      <w:pPr>
        <w:pStyle w:val="Normlny10"/>
        <w:spacing w:line="240" w:lineRule="auto"/>
        <w:ind w:left="692" w:hanging="692"/>
        <w:jc w:val="both"/>
        <w:outlineLvl w:val="2"/>
        <w:rPr>
          <w:sz w:val="20"/>
          <w:szCs w:val="20"/>
        </w:rPr>
      </w:pPr>
      <w:r w:rsidRPr="007D69AE">
        <w:rPr>
          <w:b/>
          <w:bCs/>
          <w:sz w:val="20"/>
          <w:szCs w:val="20"/>
        </w:rPr>
        <w:t>5.8</w:t>
      </w:r>
      <w:r w:rsidRPr="007D69AE">
        <w:rPr>
          <w:b/>
          <w:bCs/>
          <w:sz w:val="20"/>
          <w:szCs w:val="20"/>
        </w:rPr>
        <w:tab/>
      </w:r>
      <w:r w:rsidR="00A034EE" w:rsidRPr="007D69AE">
        <w:rPr>
          <w:sz w:val="20"/>
          <w:szCs w:val="20"/>
        </w:rPr>
        <w:t>Zmluvné strany sa dohodli, že po uplynutí každého kalendárneho roka trvania Zmluvy a po</w:t>
      </w:r>
      <w:r w:rsidR="00A034EE" w:rsidRPr="00A034EE">
        <w:rPr>
          <w:sz w:val="20"/>
          <w:szCs w:val="20"/>
        </w:rPr>
        <w:t xml:space="preserve">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w:t>
      </w:r>
      <w:r w:rsidR="00A034EE" w:rsidRPr="00A034EE">
        <w:rPr>
          <w:sz w:val="20"/>
          <w:szCs w:val="20"/>
        </w:rPr>
        <w:lastRenderedPageBreak/>
        <w:t>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034EE">
        <w:rPr>
          <w:sz w:val="20"/>
          <w:szCs w:val="20"/>
        </w:rPr>
        <w:t>.</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7D69AE" w:rsidRDefault="00DC09A4" w:rsidP="00D566F9">
      <w:pPr>
        <w:pStyle w:val="Normlny10"/>
        <w:spacing w:line="240" w:lineRule="auto"/>
        <w:ind w:left="692" w:hanging="692"/>
        <w:jc w:val="both"/>
        <w:outlineLvl w:val="2"/>
        <w:rPr>
          <w:sz w:val="20"/>
          <w:szCs w:val="20"/>
        </w:rPr>
      </w:pPr>
      <w:bookmarkStart w:id="4" w:name="_Ref512354487"/>
      <w:r w:rsidRPr="007D69AE">
        <w:rPr>
          <w:b/>
          <w:bCs/>
          <w:sz w:val="20"/>
          <w:szCs w:val="20"/>
        </w:rPr>
        <w:t>5.9</w:t>
      </w:r>
      <w:r w:rsidRPr="007D69AE">
        <w:rPr>
          <w:b/>
          <w:bCs/>
          <w:sz w:val="20"/>
          <w:szCs w:val="20"/>
        </w:rPr>
        <w:tab/>
      </w:r>
      <w:r w:rsidR="005B6F96" w:rsidRPr="007D69AE">
        <w:rPr>
          <w:sz w:val="20"/>
          <w:szCs w:val="20"/>
        </w:rPr>
        <w:t xml:space="preserve">Prenajímateľ je oprávnený každoročne počas trvania tejto Zmluvy zabezpečiť vypracovanie znaleckého posudku na stanovenie všeobecnej hodnoty Nájomného za Predmet nájmu znalcom </w:t>
      </w:r>
      <w:r w:rsidR="005B6F96" w:rsidRPr="007D69AE">
        <w:rPr>
          <w:sz w:val="20"/>
          <w:szCs w:val="20"/>
        </w:rPr>
        <w:br/>
        <w:t xml:space="preserve">alebo znaleckou organizáciou určenou Prenajímateľom. Zmluvné strany sa dohodli, že v prípade </w:t>
      </w:r>
      <w:r w:rsidR="005B6F96" w:rsidRPr="007D69AE">
        <w:rPr>
          <w:sz w:val="20"/>
          <w:szCs w:val="20"/>
        </w:rPr>
        <w:br/>
        <w:t xml:space="preserve">ak všeobecná hodnota Nájmu za Predmet nájmu určená znaleckým posudkom bude vyššia </w:t>
      </w:r>
      <w:r w:rsidR="005B6F96" w:rsidRPr="007D69AE">
        <w:rPr>
          <w:sz w:val="20"/>
          <w:szCs w:val="20"/>
        </w:rPr>
        <w:br/>
        <w:t xml:space="preserve">než Nájomné platené za príslušný kalendárny rok zvýšené podľa bodu </w:t>
      </w:r>
      <w:r w:rsidRPr="007D69AE">
        <w:rPr>
          <w:sz w:val="20"/>
          <w:szCs w:val="20"/>
        </w:rPr>
        <w:t>5.8</w:t>
      </w:r>
      <w:r w:rsidR="005B6F96" w:rsidRPr="007D69AE">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7D69AE">
        <w:rPr>
          <w:sz w:val="20"/>
          <w:szCs w:val="20"/>
        </w:rPr>
        <w:t>5.10</w:t>
      </w:r>
      <w:r w:rsidR="005B6F96" w:rsidRPr="007D69AE">
        <w:rPr>
          <w:sz w:val="20"/>
          <w:szCs w:val="20"/>
        </w:rPr>
        <w:t xml:space="preserve"> a v prípade, ak Nájomca neuplatnil svoje právo vypovedať túto Zmluvu podľa bodu </w:t>
      </w:r>
      <w:r w:rsidRPr="007D69AE">
        <w:rPr>
          <w:sz w:val="20"/>
          <w:szCs w:val="20"/>
        </w:rPr>
        <w:t>5.10</w:t>
      </w:r>
      <w:bookmarkEnd w:id="4"/>
      <w:r w:rsidR="00E00C86" w:rsidRPr="007D69AE">
        <w:rPr>
          <w:sz w:val="20"/>
          <w:szCs w:val="20"/>
        </w:rPr>
        <w:t>.</w:t>
      </w:r>
    </w:p>
    <w:p w14:paraId="1E157530" w14:textId="77777777" w:rsidR="00822D57" w:rsidRPr="007D69AE" w:rsidRDefault="00822D57" w:rsidP="00822D57">
      <w:pPr>
        <w:pStyle w:val="Normlny10"/>
        <w:spacing w:line="240" w:lineRule="auto"/>
        <w:ind w:left="692"/>
        <w:jc w:val="both"/>
        <w:outlineLvl w:val="2"/>
        <w:rPr>
          <w:sz w:val="20"/>
          <w:szCs w:val="20"/>
        </w:rPr>
      </w:pPr>
    </w:p>
    <w:p w14:paraId="12E6D5DA" w14:textId="6A6C937C" w:rsidR="005B6F96" w:rsidRPr="007D69AE" w:rsidRDefault="00DC09A4" w:rsidP="00851D16">
      <w:pPr>
        <w:pStyle w:val="Normlny10"/>
        <w:spacing w:line="240" w:lineRule="auto"/>
        <w:ind w:left="692" w:hanging="692"/>
        <w:jc w:val="both"/>
        <w:outlineLvl w:val="2"/>
        <w:rPr>
          <w:sz w:val="20"/>
          <w:szCs w:val="20"/>
        </w:rPr>
      </w:pPr>
      <w:bookmarkStart w:id="5" w:name="_Ref512354267"/>
      <w:r w:rsidRPr="007D69AE">
        <w:rPr>
          <w:b/>
          <w:bCs/>
          <w:sz w:val="20"/>
          <w:szCs w:val="20"/>
        </w:rPr>
        <w:t>5.10</w:t>
      </w:r>
      <w:r w:rsidRPr="007D69AE">
        <w:rPr>
          <w:b/>
          <w:bCs/>
          <w:sz w:val="20"/>
          <w:szCs w:val="20"/>
        </w:rPr>
        <w:tab/>
      </w:r>
      <w:r w:rsidR="005B6F96" w:rsidRPr="007D69AE">
        <w:rPr>
          <w:sz w:val="20"/>
          <w:szCs w:val="20"/>
        </w:rPr>
        <w:t xml:space="preserve">O úprave Nájomného podľa bodu </w:t>
      </w:r>
      <w:r w:rsidR="00326CE5" w:rsidRPr="007D69AE">
        <w:rPr>
          <w:sz w:val="20"/>
          <w:szCs w:val="20"/>
        </w:rPr>
        <w:t>5.9</w:t>
      </w:r>
      <w:r w:rsidR="005B6F96" w:rsidRPr="007D69AE">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7D69AE">
        <w:rPr>
          <w:sz w:val="20"/>
          <w:szCs w:val="20"/>
        </w:rPr>
        <w:t>5.9</w:t>
      </w:r>
      <w:r w:rsidR="005B6F96" w:rsidRPr="007D69AE">
        <w:rPr>
          <w:sz w:val="20"/>
          <w:szCs w:val="20"/>
        </w:rPr>
        <w:t xml:space="preserve">, prípadne zvýšeného podľa bodu </w:t>
      </w:r>
      <w:r w:rsidR="00326CE5" w:rsidRPr="007D69AE">
        <w:rPr>
          <w:sz w:val="20"/>
          <w:szCs w:val="20"/>
        </w:rPr>
        <w:t>5.8</w:t>
      </w:r>
      <w:bookmarkEnd w:id="5"/>
      <w:r w:rsidR="00E00C86" w:rsidRPr="007D69AE">
        <w:rPr>
          <w:sz w:val="20"/>
          <w:szCs w:val="20"/>
        </w:rPr>
        <w:t>.</w:t>
      </w:r>
    </w:p>
    <w:p w14:paraId="02988577" w14:textId="03E31ACD" w:rsidR="00664A83" w:rsidRDefault="00664A83" w:rsidP="00664A83">
      <w:pPr>
        <w:pStyle w:val="Normlny10"/>
        <w:spacing w:before="120" w:after="120"/>
        <w:ind w:left="690" w:hanging="690"/>
        <w:jc w:val="both"/>
        <w:outlineLvl w:val="2"/>
        <w:rPr>
          <w:color w:val="auto"/>
          <w:sz w:val="20"/>
        </w:rPr>
      </w:pPr>
      <w:r w:rsidRPr="007D69AE">
        <w:rPr>
          <w:b/>
          <w:bCs/>
          <w:sz w:val="20"/>
          <w:szCs w:val="20"/>
        </w:rPr>
        <w:t>5.11</w:t>
      </w:r>
      <w:r w:rsidRPr="007D69AE">
        <w:rPr>
          <w:sz w:val="20"/>
          <w:szCs w:val="20"/>
        </w:rPr>
        <w:t xml:space="preserve"> </w:t>
      </w:r>
      <w:r w:rsidRPr="007D69AE">
        <w:rPr>
          <w:sz w:val="20"/>
          <w:szCs w:val="20"/>
        </w:rPr>
        <w:tab/>
      </w:r>
      <w:r w:rsidR="00F4724C" w:rsidRPr="007D69AE">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4170BB65" w14:textId="376A7143" w:rsidR="00434B2F" w:rsidRPr="005E77A9" w:rsidRDefault="005B6F96" w:rsidP="00207148">
      <w:pPr>
        <w:pStyle w:val="Normlny10"/>
        <w:spacing w:before="240"/>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207148">
        <w:rPr>
          <w:b/>
          <w:sz w:val="20"/>
          <w:szCs w:val="20"/>
        </w:rPr>
        <w:t>ZMLUVNÁ</w:t>
      </w:r>
      <w:r w:rsidR="00434B2F" w:rsidRPr="005E77A9">
        <w:rPr>
          <w:b/>
          <w:sz w:val="20"/>
        </w:rPr>
        <w:t xml:space="preserve"> POKUTA </w:t>
      </w: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65ACED16" w14:textId="77777777" w:rsidR="007D69AE" w:rsidRPr="005E77A9" w:rsidRDefault="007D69AE" w:rsidP="004A1DA6">
      <w:pPr>
        <w:spacing w:line="240" w:lineRule="auto"/>
        <w:ind w:left="690" w:hanging="720"/>
        <w:jc w:val="both"/>
        <w:rPr>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1034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7796"/>
        <w:gridCol w:w="1559"/>
      </w:tblGrid>
      <w:tr w:rsidR="004A49E0" w:rsidRPr="005E77A9" w14:paraId="13F8C1CF" w14:textId="77777777" w:rsidTr="009063A5">
        <w:tc>
          <w:tcPr>
            <w:tcW w:w="993" w:type="dxa"/>
            <w:tcMar>
              <w:top w:w="100" w:type="dxa"/>
              <w:left w:w="100" w:type="dxa"/>
              <w:bottom w:w="100" w:type="dxa"/>
              <w:right w:w="100" w:type="dxa"/>
            </w:tcMar>
          </w:tcPr>
          <w:p w14:paraId="00F0E7B2" w14:textId="77777777" w:rsidR="004A49E0" w:rsidRPr="005E77A9" w:rsidRDefault="004A49E0" w:rsidP="009063A5">
            <w:pPr>
              <w:tabs>
                <w:tab w:val="left" w:pos="896"/>
              </w:tabs>
              <w:spacing w:after="120" w:line="240" w:lineRule="auto"/>
              <w:ind w:left="20" w:right="-101"/>
              <w:jc w:val="center"/>
              <w:rPr>
                <w:sz w:val="20"/>
              </w:rPr>
            </w:pPr>
            <w:r w:rsidRPr="005E77A9">
              <w:rPr>
                <w:b/>
                <w:sz w:val="20"/>
              </w:rPr>
              <w:t xml:space="preserve"> </w:t>
            </w:r>
          </w:p>
        </w:tc>
        <w:tc>
          <w:tcPr>
            <w:tcW w:w="7796" w:type="dxa"/>
            <w:tcMar>
              <w:top w:w="100" w:type="dxa"/>
              <w:left w:w="100" w:type="dxa"/>
              <w:bottom w:w="100" w:type="dxa"/>
              <w:right w:w="100" w:type="dxa"/>
            </w:tcMar>
          </w:tcPr>
          <w:p w14:paraId="34F53A95" w14:textId="77777777" w:rsidR="004A49E0" w:rsidRPr="005E77A9" w:rsidRDefault="004A49E0" w:rsidP="009063A5">
            <w:pPr>
              <w:spacing w:after="120" w:line="240" w:lineRule="auto"/>
              <w:jc w:val="center"/>
              <w:rPr>
                <w:sz w:val="20"/>
              </w:rPr>
            </w:pPr>
            <w:r w:rsidRPr="005E77A9">
              <w:rPr>
                <w:b/>
                <w:sz w:val="20"/>
              </w:rPr>
              <w:t>Špecifikácia porušenia zmluvných záväzkov zo strany Nájomcu</w:t>
            </w:r>
          </w:p>
        </w:tc>
        <w:tc>
          <w:tcPr>
            <w:tcW w:w="1559" w:type="dxa"/>
            <w:tcMar>
              <w:top w:w="100" w:type="dxa"/>
              <w:left w:w="100" w:type="dxa"/>
              <w:bottom w:w="100" w:type="dxa"/>
              <w:right w:w="100" w:type="dxa"/>
            </w:tcMar>
          </w:tcPr>
          <w:p w14:paraId="3ED53255" w14:textId="77777777" w:rsidR="004A49E0" w:rsidRPr="005E77A9" w:rsidRDefault="004A49E0" w:rsidP="009063A5">
            <w:pPr>
              <w:spacing w:after="120" w:line="240" w:lineRule="auto"/>
              <w:jc w:val="center"/>
              <w:rPr>
                <w:sz w:val="20"/>
              </w:rPr>
            </w:pPr>
            <w:r w:rsidRPr="005E77A9">
              <w:rPr>
                <w:b/>
                <w:sz w:val="20"/>
              </w:rPr>
              <w:t>výška zmluvnej pokuty</w:t>
            </w:r>
          </w:p>
        </w:tc>
      </w:tr>
      <w:tr w:rsidR="004A49E0" w:rsidRPr="005E77A9" w14:paraId="5569B7AA" w14:textId="77777777" w:rsidTr="009063A5">
        <w:tc>
          <w:tcPr>
            <w:tcW w:w="993" w:type="dxa"/>
            <w:tcMar>
              <w:top w:w="100" w:type="dxa"/>
              <w:left w:w="100" w:type="dxa"/>
              <w:bottom w:w="100" w:type="dxa"/>
              <w:right w:w="100" w:type="dxa"/>
            </w:tcMar>
          </w:tcPr>
          <w:p w14:paraId="492FD29A" w14:textId="77777777" w:rsidR="004A49E0" w:rsidRPr="005E77A9" w:rsidRDefault="004A49E0" w:rsidP="009063A5">
            <w:pPr>
              <w:tabs>
                <w:tab w:val="left" w:pos="896"/>
              </w:tabs>
              <w:spacing w:after="120" w:line="240" w:lineRule="auto"/>
              <w:ind w:left="820" w:right="-101" w:hanging="360"/>
              <w:rPr>
                <w:sz w:val="20"/>
              </w:rPr>
            </w:pPr>
            <w:r w:rsidRPr="005E77A9">
              <w:rPr>
                <w:sz w:val="20"/>
              </w:rPr>
              <w:t xml:space="preserve">1.      </w:t>
            </w:r>
          </w:p>
        </w:tc>
        <w:tc>
          <w:tcPr>
            <w:tcW w:w="7796" w:type="dxa"/>
            <w:tcMar>
              <w:top w:w="100" w:type="dxa"/>
              <w:left w:w="100" w:type="dxa"/>
              <w:bottom w:w="100" w:type="dxa"/>
              <w:right w:w="100" w:type="dxa"/>
            </w:tcMar>
          </w:tcPr>
          <w:p w14:paraId="4AAF44D2" w14:textId="77777777" w:rsidR="004A49E0" w:rsidRPr="005E77A9" w:rsidRDefault="004A49E0" w:rsidP="009063A5">
            <w:pPr>
              <w:spacing w:after="120" w:line="240" w:lineRule="auto"/>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559" w:type="dxa"/>
            <w:tcMar>
              <w:top w:w="100" w:type="dxa"/>
              <w:left w:w="100" w:type="dxa"/>
              <w:bottom w:w="100" w:type="dxa"/>
              <w:right w:w="100" w:type="dxa"/>
            </w:tcMar>
          </w:tcPr>
          <w:p w14:paraId="40F01530" w14:textId="23507315" w:rsidR="004A49E0" w:rsidRPr="005E77A9" w:rsidRDefault="004A49E0" w:rsidP="009063A5">
            <w:pPr>
              <w:spacing w:after="120" w:line="240" w:lineRule="auto"/>
              <w:jc w:val="center"/>
              <w:rPr>
                <w:sz w:val="20"/>
              </w:rPr>
            </w:pPr>
            <w:r w:rsidRPr="005E77A9">
              <w:rPr>
                <w:sz w:val="20"/>
              </w:rPr>
              <w:t>1 650 EUR</w:t>
            </w:r>
          </w:p>
        </w:tc>
      </w:tr>
      <w:tr w:rsidR="004A49E0" w:rsidRPr="005E77A9" w14:paraId="23CA65C1" w14:textId="77777777" w:rsidTr="009063A5">
        <w:tc>
          <w:tcPr>
            <w:tcW w:w="993" w:type="dxa"/>
            <w:tcMar>
              <w:top w:w="100" w:type="dxa"/>
              <w:left w:w="100" w:type="dxa"/>
              <w:bottom w:w="100" w:type="dxa"/>
              <w:right w:w="100" w:type="dxa"/>
            </w:tcMar>
          </w:tcPr>
          <w:p w14:paraId="53B7DDCE" w14:textId="21FB7EC0" w:rsidR="004A49E0" w:rsidRPr="005E77A9" w:rsidRDefault="004A49E0" w:rsidP="009063A5">
            <w:pPr>
              <w:tabs>
                <w:tab w:val="left" w:pos="896"/>
              </w:tabs>
              <w:spacing w:after="120" w:line="240" w:lineRule="auto"/>
              <w:ind w:left="820" w:right="-101" w:hanging="360"/>
              <w:rPr>
                <w:sz w:val="20"/>
              </w:rPr>
            </w:pPr>
            <w:r w:rsidRPr="005E77A9">
              <w:rPr>
                <w:sz w:val="20"/>
              </w:rPr>
              <w:lastRenderedPageBreak/>
              <w:t>2.</w:t>
            </w:r>
          </w:p>
        </w:tc>
        <w:tc>
          <w:tcPr>
            <w:tcW w:w="7796" w:type="dxa"/>
            <w:tcMar>
              <w:top w:w="100" w:type="dxa"/>
              <w:left w:w="100" w:type="dxa"/>
              <w:bottom w:w="100" w:type="dxa"/>
              <w:right w:w="100" w:type="dxa"/>
            </w:tcMar>
          </w:tcPr>
          <w:p w14:paraId="4FC51B00" w14:textId="77777777" w:rsidR="004A49E0" w:rsidRPr="005E77A9" w:rsidRDefault="004A49E0" w:rsidP="009063A5">
            <w:pPr>
              <w:spacing w:after="120" w:line="240" w:lineRule="auto"/>
              <w:jc w:val="both"/>
              <w:rPr>
                <w:sz w:val="20"/>
              </w:rPr>
            </w:pPr>
            <w:r w:rsidRPr="005E77A9">
              <w:rPr>
                <w:sz w:val="20"/>
              </w:rPr>
              <w:t xml:space="preserve">užívanie Predmetu nájmu na iný účel ako bolo dohodnuté v tejto Zmluve, a to za každý deň porušenia záväzku;   </w:t>
            </w:r>
          </w:p>
        </w:tc>
        <w:tc>
          <w:tcPr>
            <w:tcW w:w="1559" w:type="dxa"/>
            <w:tcMar>
              <w:top w:w="100" w:type="dxa"/>
              <w:left w:w="100" w:type="dxa"/>
              <w:bottom w:w="100" w:type="dxa"/>
              <w:right w:w="100" w:type="dxa"/>
            </w:tcMar>
          </w:tcPr>
          <w:p w14:paraId="57A9AFCE" w14:textId="77777777" w:rsidR="004A49E0" w:rsidRPr="005E77A9" w:rsidRDefault="004A49E0" w:rsidP="009063A5">
            <w:pPr>
              <w:spacing w:after="120" w:line="240" w:lineRule="auto"/>
              <w:jc w:val="center"/>
              <w:rPr>
                <w:sz w:val="20"/>
              </w:rPr>
            </w:pPr>
            <w:r w:rsidRPr="005E77A9">
              <w:rPr>
                <w:sz w:val="20"/>
              </w:rPr>
              <w:t>3 000 EUR</w:t>
            </w:r>
          </w:p>
        </w:tc>
      </w:tr>
      <w:tr w:rsidR="004A49E0" w:rsidRPr="005E77A9" w14:paraId="43B37659" w14:textId="77777777" w:rsidTr="009063A5">
        <w:tc>
          <w:tcPr>
            <w:tcW w:w="993" w:type="dxa"/>
            <w:tcMar>
              <w:top w:w="100" w:type="dxa"/>
              <w:left w:w="100" w:type="dxa"/>
              <w:bottom w:w="100" w:type="dxa"/>
              <w:right w:w="100" w:type="dxa"/>
            </w:tcMar>
          </w:tcPr>
          <w:p w14:paraId="26AE5084" w14:textId="483A62D1" w:rsidR="004A49E0" w:rsidRPr="005E77A9" w:rsidRDefault="004A49E0" w:rsidP="009063A5">
            <w:pPr>
              <w:tabs>
                <w:tab w:val="left" w:pos="896"/>
              </w:tabs>
              <w:spacing w:after="120" w:line="240" w:lineRule="auto"/>
              <w:ind w:left="820" w:right="-101" w:hanging="360"/>
              <w:rPr>
                <w:sz w:val="20"/>
              </w:rPr>
            </w:pPr>
            <w:r w:rsidRPr="005E77A9">
              <w:rPr>
                <w:sz w:val="20"/>
              </w:rPr>
              <w:t>3.</w:t>
            </w:r>
          </w:p>
        </w:tc>
        <w:tc>
          <w:tcPr>
            <w:tcW w:w="7796" w:type="dxa"/>
            <w:tcMar>
              <w:top w:w="100" w:type="dxa"/>
              <w:left w:w="100" w:type="dxa"/>
              <w:bottom w:w="100" w:type="dxa"/>
              <w:right w:w="100" w:type="dxa"/>
            </w:tcMar>
          </w:tcPr>
          <w:p w14:paraId="0853A2A9" w14:textId="77777777" w:rsidR="004A49E0" w:rsidRPr="005E77A9" w:rsidRDefault="004A49E0" w:rsidP="009063A5">
            <w:pPr>
              <w:spacing w:after="120" w:line="240" w:lineRule="auto"/>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559" w:type="dxa"/>
            <w:tcMar>
              <w:top w:w="100" w:type="dxa"/>
              <w:left w:w="100" w:type="dxa"/>
              <w:bottom w:w="100" w:type="dxa"/>
              <w:right w:w="100" w:type="dxa"/>
            </w:tcMar>
          </w:tcPr>
          <w:p w14:paraId="0B93E48C" w14:textId="77777777" w:rsidR="004A49E0" w:rsidRPr="005E77A9" w:rsidRDefault="004A49E0" w:rsidP="009063A5">
            <w:pPr>
              <w:spacing w:after="120" w:line="240" w:lineRule="auto"/>
              <w:jc w:val="center"/>
              <w:rPr>
                <w:sz w:val="20"/>
              </w:rPr>
            </w:pPr>
            <w:r w:rsidRPr="005E77A9">
              <w:rPr>
                <w:sz w:val="20"/>
              </w:rPr>
              <w:t>1 650 EUR</w:t>
            </w:r>
          </w:p>
        </w:tc>
      </w:tr>
      <w:tr w:rsidR="004A49E0" w:rsidRPr="005E77A9" w14:paraId="008BB5E0" w14:textId="77777777" w:rsidTr="009063A5">
        <w:tc>
          <w:tcPr>
            <w:tcW w:w="993" w:type="dxa"/>
            <w:tcMar>
              <w:top w:w="100" w:type="dxa"/>
              <w:left w:w="100" w:type="dxa"/>
              <w:bottom w:w="100" w:type="dxa"/>
              <w:right w:w="100" w:type="dxa"/>
            </w:tcMar>
          </w:tcPr>
          <w:p w14:paraId="56D0039B" w14:textId="77777777" w:rsidR="004A49E0" w:rsidRPr="005E77A9" w:rsidRDefault="004A49E0" w:rsidP="009063A5">
            <w:pPr>
              <w:tabs>
                <w:tab w:val="left" w:pos="896"/>
              </w:tabs>
              <w:spacing w:after="120" w:line="240" w:lineRule="auto"/>
              <w:ind w:left="820" w:right="-101" w:hanging="360"/>
              <w:rPr>
                <w:sz w:val="20"/>
              </w:rPr>
            </w:pPr>
            <w:r w:rsidRPr="005E77A9">
              <w:rPr>
                <w:sz w:val="20"/>
              </w:rPr>
              <w:t>4.</w:t>
            </w:r>
          </w:p>
        </w:tc>
        <w:tc>
          <w:tcPr>
            <w:tcW w:w="7796" w:type="dxa"/>
            <w:tcMar>
              <w:top w:w="100" w:type="dxa"/>
              <w:left w:w="100" w:type="dxa"/>
              <w:bottom w:w="100" w:type="dxa"/>
              <w:right w:w="100" w:type="dxa"/>
            </w:tcMar>
          </w:tcPr>
          <w:p w14:paraId="052731E5" w14:textId="77777777" w:rsidR="004A49E0" w:rsidRPr="005E77A9" w:rsidRDefault="004A49E0" w:rsidP="009063A5">
            <w:pPr>
              <w:spacing w:after="120" w:line="240" w:lineRule="auto"/>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559" w:type="dxa"/>
            <w:tcMar>
              <w:top w:w="100" w:type="dxa"/>
              <w:left w:w="100" w:type="dxa"/>
              <w:bottom w:w="100" w:type="dxa"/>
              <w:right w:w="100" w:type="dxa"/>
            </w:tcMar>
          </w:tcPr>
          <w:p w14:paraId="4BB1D6D6" w14:textId="77777777" w:rsidR="004A49E0" w:rsidRPr="005E77A9" w:rsidRDefault="004A49E0" w:rsidP="009063A5">
            <w:pPr>
              <w:spacing w:after="120" w:line="240" w:lineRule="auto"/>
              <w:jc w:val="center"/>
              <w:rPr>
                <w:sz w:val="20"/>
              </w:rPr>
            </w:pPr>
            <w:r w:rsidRPr="005E77A9">
              <w:rPr>
                <w:sz w:val="20"/>
              </w:rPr>
              <w:t>1 000 EUR</w:t>
            </w:r>
          </w:p>
        </w:tc>
      </w:tr>
      <w:tr w:rsidR="004A49E0" w:rsidRPr="005E77A9" w14:paraId="7977E90A" w14:textId="77777777" w:rsidTr="009063A5">
        <w:tc>
          <w:tcPr>
            <w:tcW w:w="993" w:type="dxa"/>
            <w:tcMar>
              <w:top w:w="100" w:type="dxa"/>
              <w:left w:w="100" w:type="dxa"/>
              <w:bottom w:w="100" w:type="dxa"/>
              <w:right w:w="100" w:type="dxa"/>
            </w:tcMar>
          </w:tcPr>
          <w:p w14:paraId="0ACCF598" w14:textId="77777777" w:rsidR="004A49E0" w:rsidRPr="005E77A9" w:rsidRDefault="004A49E0" w:rsidP="009063A5">
            <w:pPr>
              <w:tabs>
                <w:tab w:val="left" w:pos="896"/>
              </w:tabs>
              <w:spacing w:after="120" w:line="240" w:lineRule="auto"/>
              <w:ind w:left="820" w:right="-101" w:hanging="360"/>
              <w:rPr>
                <w:sz w:val="20"/>
              </w:rPr>
            </w:pPr>
            <w:r w:rsidRPr="005E77A9">
              <w:rPr>
                <w:sz w:val="20"/>
              </w:rPr>
              <w:t>5.</w:t>
            </w:r>
          </w:p>
        </w:tc>
        <w:tc>
          <w:tcPr>
            <w:tcW w:w="7796" w:type="dxa"/>
            <w:tcMar>
              <w:top w:w="100" w:type="dxa"/>
              <w:left w:w="100" w:type="dxa"/>
              <w:bottom w:w="100" w:type="dxa"/>
              <w:right w:w="100" w:type="dxa"/>
            </w:tcMar>
          </w:tcPr>
          <w:p w14:paraId="73F689EE" w14:textId="3CE04EF1" w:rsidR="004A49E0" w:rsidRPr="005E77A9" w:rsidRDefault="00DA5C2A" w:rsidP="009063A5">
            <w:pPr>
              <w:spacing w:after="120" w:line="240" w:lineRule="auto"/>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559" w:type="dxa"/>
            <w:tcMar>
              <w:top w:w="100" w:type="dxa"/>
              <w:left w:w="100" w:type="dxa"/>
              <w:bottom w:w="100" w:type="dxa"/>
              <w:right w:w="100" w:type="dxa"/>
            </w:tcMar>
          </w:tcPr>
          <w:p w14:paraId="54166044" w14:textId="77777777" w:rsidR="004A49E0" w:rsidRPr="005E77A9" w:rsidRDefault="004A49E0" w:rsidP="009063A5">
            <w:pPr>
              <w:spacing w:after="120" w:line="240" w:lineRule="auto"/>
              <w:jc w:val="center"/>
              <w:rPr>
                <w:sz w:val="20"/>
              </w:rPr>
            </w:pPr>
            <w:r w:rsidRPr="005E77A9">
              <w:rPr>
                <w:sz w:val="20"/>
              </w:rPr>
              <w:t>3 000 EUR</w:t>
            </w:r>
          </w:p>
        </w:tc>
      </w:tr>
      <w:tr w:rsidR="004A49E0" w:rsidRPr="005E77A9" w14:paraId="0174B795" w14:textId="77777777" w:rsidTr="009063A5">
        <w:tc>
          <w:tcPr>
            <w:tcW w:w="993" w:type="dxa"/>
            <w:tcMar>
              <w:top w:w="100" w:type="dxa"/>
              <w:left w:w="100" w:type="dxa"/>
              <w:bottom w:w="100" w:type="dxa"/>
              <w:right w:w="100" w:type="dxa"/>
            </w:tcMar>
          </w:tcPr>
          <w:p w14:paraId="08342AC2" w14:textId="77777777" w:rsidR="004A49E0" w:rsidRPr="005E77A9" w:rsidRDefault="004A49E0" w:rsidP="009063A5">
            <w:pPr>
              <w:tabs>
                <w:tab w:val="left" w:pos="896"/>
              </w:tabs>
              <w:spacing w:after="120" w:line="240" w:lineRule="auto"/>
              <w:ind w:left="820" w:right="-101" w:hanging="360"/>
              <w:rPr>
                <w:sz w:val="20"/>
              </w:rPr>
            </w:pPr>
            <w:r w:rsidRPr="005E77A9">
              <w:rPr>
                <w:sz w:val="20"/>
              </w:rPr>
              <w:t>6.</w:t>
            </w:r>
          </w:p>
        </w:tc>
        <w:tc>
          <w:tcPr>
            <w:tcW w:w="7796" w:type="dxa"/>
            <w:tcMar>
              <w:top w:w="100" w:type="dxa"/>
              <w:left w:w="100" w:type="dxa"/>
              <w:bottom w:w="100" w:type="dxa"/>
              <w:right w:w="100" w:type="dxa"/>
            </w:tcMar>
          </w:tcPr>
          <w:p w14:paraId="54590D59" w14:textId="77777777" w:rsidR="004A49E0" w:rsidRPr="005E77A9" w:rsidRDefault="004A49E0" w:rsidP="009063A5">
            <w:pPr>
              <w:spacing w:after="120" w:line="240" w:lineRule="auto"/>
              <w:jc w:val="both"/>
              <w:rPr>
                <w:sz w:val="20"/>
              </w:rPr>
            </w:pPr>
            <w:r w:rsidRPr="005E77A9">
              <w:rPr>
                <w:sz w:val="20"/>
              </w:rPr>
              <w:t xml:space="preserve"> nedodržanie povinnosti zabezpečovať údržbu Predmetu nájmu, a to za každý deň porušenia záväzku;</w:t>
            </w:r>
          </w:p>
        </w:tc>
        <w:tc>
          <w:tcPr>
            <w:tcW w:w="1559" w:type="dxa"/>
            <w:tcMar>
              <w:top w:w="100" w:type="dxa"/>
              <w:left w:w="100" w:type="dxa"/>
              <w:bottom w:w="100" w:type="dxa"/>
              <w:right w:w="100" w:type="dxa"/>
            </w:tcMar>
          </w:tcPr>
          <w:p w14:paraId="7761E3FF" w14:textId="77777777" w:rsidR="004A49E0" w:rsidRPr="005E77A9" w:rsidRDefault="004A49E0" w:rsidP="009063A5">
            <w:pPr>
              <w:spacing w:after="120" w:line="240" w:lineRule="auto"/>
              <w:jc w:val="center"/>
              <w:rPr>
                <w:sz w:val="20"/>
              </w:rPr>
            </w:pPr>
            <w:r w:rsidRPr="005E77A9">
              <w:rPr>
                <w:sz w:val="20"/>
              </w:rPr>
              <w:t>1 500 EUR</w:t>
            </w:r>
          </w:p>
        </w:tc>
      </w:tr>
      <w:tr w:rsidR="004A49E0" w:rsidRPr="005E77A9" w14:paraId="739C167A" w14:textId="77777777" w:rsidTr="009063A5">
        <w:tc>
          <w:tcPr>
            <w:tcW w:w="993" w:type="dxa"/>
            <w:tcMar>
              <w:top w:w="100" w:type="dxa"/>
              <w:left w:w="100" w:type="dxa"/>
              <w:bottom w:w="100" w:type="dxa"/>
              <w:right w:w="100" w:type="dxa"/>
            </w:tcMar>
          </w:tcPr>
          <w:p w14:paraId="75B39209" w14:textId="77777777" w:rsidR="004A49E0" w:rsidRPr="005E77A9" w:rsidRDefault="004A49E0" w:rsidP="009063A5">
            <w:pPr>
              <w:tabs>
                <w:tab w:val="left" w:pos="896"/>
              </w:tabs>
              <w:spacing w:after="120" w:line="240" w:lineRule="auto"/>
              <w:ind w:left="820" w:right="-101" w:hanging="360"/>
              <w:rPr>
                <w:sz w:val="20"/>
              </w:rPr>
            </w:pPr>
            <w:r w:rsidRPr="005E77A9">
              <w:rPr>
                <w:sz w:val="20"/>
              </w:rPr>
              <w:t>7.</w:t>
            </w:r>
          </w:p>
        </w:tc>
        <w:tc>
          <w:tcPr>
            <w:tcW w:w="7796" w:type="dxa"/>
            <w:tcMar>
              <w:top w:w="100" w:type="dxa"/>
              <w:left w:w="100" w:type="dxa"/>
              <w:bottom w:w="100" w:type="dxa"/>
              <w:right w:w="100" w:type="dxa"/>
            </w:tcMar>
          </w:tcPr>
          <w:p w14:paraId="04F66B58" w14:textId="77777777" w:rsidR="004A49E0" w:rsidRPr="005E77A9" w:rsidRDefault="004A49E0" w:rsidP="009063A5">
            <w:pPr>
              <w:spacing w:after="120" w:line="240" w:lineRule="auto"/>
              <w:jc w:val="both"/>
              <w:rPr>
                <w:sz w:val="20"/>
              </w:rPr>
            </w:pPr>
            <w:r w:rsidRPr="005E77A9">
              <w:rPr>
                <w:sz w:val="20"/>
              </w:rPr>
              <w:t>nedovolená stavebná činnosť na Predmete nájmu a/alebo v územnom obvode verejného prístavu, a to za každé jednotlivé porušenie záväzku;</w:t>
            </w:r>
          </w:p>
        </w:tc>
        <w:tc>
          <w:tcPr>
            <w:tcW w:w="1559" w:type="dxa"/>
            <w:tcMar>
              <w:top w:w="100" w:type="dxa"/>
              <w:left w:w="100" w:type="dxa"/>
              <w:bottom w:w="100" w:type="dxa"/>
              <w:right w:w="100" w:type="dxa"/>
            </w:tcMar>
          </w:tcPr>
          <w:p w14:paraId="7C80C896" w14:textId="77777777" w:rsidR="004A49E0" w:rsidRPr="005E77A9" w:rsidRDefault="004A49E0" w:rsidP="009063A5">
            <w:pPr>
              <w:spacing w:after="120" w:line="240" w:lineRule="auto"/>
              <w:ind w:left="45" w:right="46"/>
              <w:jc w:val="center"/>
              <w:rPr>
                <w:sz w:val="20"/>
              </w:rPr>
            </w:pPr>
            <w:r w:rsidRPr="005E77A9">
              <w:rPr>
                <w:sz w:val="20"/>
              </w:rPr>
              <w:t>2 650 EUR</w:t>
            </w:r>
          </w:p>
        </w:tc>
      </w:tr>
      <w:tr w:rsidR="004A49E0" w:rsidRPr="005E77A9" w14:paraId="69DF88C3" w14:textId="77777777" w:rsidTr="009063A5">
        <w:tc>
          <w:tcPr>
            <w:tcW w:w="993" w:type="dxa"/>
            <w:tcMar>
              <w:top w:w="100" w:type="dxa"/>
              <w:left w:w="100" w:type="dxa"/>
              <w:bottom w:w="100" w:type="dxa"/>
              <w:right w:w="100" w:type="dxa"/>
            </w:tcMar>
          </w:tcPr>
          <w:p w14:paraId="46174D6A" w14:textId="77777777" w:rsidR="004A49E0" w:rsidRPr="005E77A9" w:rsidRDefault="004A49E0" w:rsidP="009063A5">
            <w:pPr>
              <w:tabs>
                <w:tab w:val="left" w:pos="896"/>
              </w:tabs>
              <w:spacing w:after="120" w:line="240" w:lineRule="auto"/>
              <w:ind w:left="820" w:right="-101" w:hanging="360"/>
              <w:rPr>
                <w:sz w:val="20"/>
              </w:rPr>
            </w:pPr>
            <w:r w:rsidRPr="005E77A9">
              <w:rPr>
                <w:sz w:val="20"/>
              </w:rPr>
              <w:t>8.</w:t>
            </w:r>
          </w:p>
        </w:tc>
        <w:tc>
          <w:tcPr>
            <w:tcW w:w="7796" w:type="dxa"/>
            <w:tcMar>
              <w:top w:w="100" w:type="dxa"/>
              <w:left w:w="100" w:type="dxa"/>
              <w:bottom w:w="100" w:type="dxa"/>
              <w:right w:w="100" w:type="dxa"/>
            </w:tcMar>
          </w:tcPr>
          <w:p w14:paraId="0701C888" w14:textId="77777777" w:rsidR="004A49E0" w:rsidRPr="005E77A9" w:rsidRDefault="004A49E0" w:rsidP="009063A5">
            <w:pPr>
              <w:spacing w:after="120" w:line="240" w:lineRule="auto"/>
              <w:jc w:val="both"/>
              <w:rPr>
                <w:sz w:val="20"/>
              </w:rPr>
            </w:pPr>
            <w:r w:rsidRPr="005E77A9">
              <w:rPr>
                <w:sz w:val="20"/>
              </w:rPr>
              <w:t>neodpratanie odpadového materiálu z Predmetu nájmu, a to za každý deň porušenia záväzku;</w:t>
            </w:r>
          </w:p>
        </w:tc>
        <w:tc>
          <w:tcPr>
            <w:tcW w:w="1559" w:type="dxa"/>
            <w:tcMar>
              <w:top w:w="100" w:type="dxa"/>
              <w:left w:w="100" w:type="dxa"/>
              <w:bottom w:w="100" w:type="dxa"/>
              <w:right w:w="100" w:type="dxa"/>
            </w:tcMar>
          </w:tcPr>
          <w:p w14:paraId="6A76C7E5" w14:textId="77777777" w:rsidR="004A49E0" w:rsidRPr="005E77A9" w:rsidRDefault="004A49E0" w:rsidP="009063A5">
            <w:pPr>
              <w:spacing w:after="120" w:line="240" w:lineRule="auto"/>
              <w:ind w:left="45" w:right="46"/>
              <w:jc w:val="center"/>
              <w:rPr>
                <w:sz w:val="20"/>
              </w:rPr>
            </w:pPr>
            <w:r w:rsidRPr="005E77A9">
              <w:rPr>
                <w:sz w:val="20"/>
              </w:rPr>
              <w:t>1 000 EUR</w:t>
            </w:r>
          </w:p>
        </w:tc>
      </w:tr>
      <w:tr w:rsidR="004A49E0" w:rsidRPr="005E77A9" w14:paraId="7653357A" w14:textId="77777777" w:rsidTr="009063A5">
        <w:tc>
          <w:tcPr>
            <w:tcW w:w="993" w:type="dxa"/>
            <w:tcMar>
              <w:top w:w="100" w:type="dxa"/>
              <w:left w:w="100" w:type="dxa"/>
              <w:bottom w:w="100" w:type="dxa"/>
              <w:right w:w="100" w:type="dxa"/>
            </w:tcMar>
          </w:tcPr>
          <w:p w14:paraId="3F8E823F" w14:textId="77777777" w:rsidR="004A49E0" w:rsidRPr="005E77A9" w:rsidRDefault="004A49E0" w:rsidP="009063A5">
            <w:pPr>
              <w:tabs>
                <w:tab w:val="left" w:pos="896"/>
              </w:tabs>
              <w:spacing w:after="120" w:line="240" w:lineRule="auto"/>
              <w:ind w:left="820" w:right="-101" w:hanging="360"/>
              <w:rPr>
                <w:sz w:val="20"/>
              </w:rPr>
            </w:pPr>
            <w:r w:rsidRPr="005E77A9">
              <w:rPr>
                <w:sz w:val="20"/>
              </w:rPr>
              <w:t>9.</w:t>
            </w:r>
          </w:p>
        </w:tc>
        <w:tc>
          <w:tcPr>
            <w:tcW w:w="7796" w:type="dxa"/>
            <w:tcMar>
              <w:top w:w="100" w:type="dxa"/>
              <w:left w:w="100" w:type="dxa"/>
              <w:bottom w:w="100" w:type="dxa"/>
              <w:right w:w="100" w:type="dxa"/>
            </w:tcMar>
          </w:tcPr>
          <w:p w14:paraId="592789D2" w14:textId="77777777" w:rsidR="004A49E0" w:rsidRPr="005E77A9" w:rsidRDefault="004A49E0" w:rsidP="009063A5">
            <w:pPr>
              <w:spacing w:after="120" w:line="240" w:lineRule="auto"/>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559" w:type="dxa"/>
            <w:tcMar>
              <w:top w:w="100" w:type="dxa"/>
              <w:left w:w="100" w:type="dxa"/>
              <w:bottom w:w="100" w:type="dxa"/>
              <w:right w:w="100" w:type="dxa"/>
            </w:tcMar>
          </w:tcPr>
          <w:p w14:paraId="5CDF1C72" w14:textId="77777777" w:rsidR="004A49E0" w:rsidRPr="005E77A9" w:rsidRDefault="004A49E0" w:rsidP="009063A5">
            <w:pPr>
              <w:spacing w:after="120" w:line="240" w:lineRule="auto"/>
              <w:ind w:left="45" w:right="46"/>
              <w:jc w:val="center"/>
              <w:rPr>
                <w:sz w:val="20"/>
              </w:rPr>
            </w:pPr>
            <w:r w:rsidRPr="005E77A9">
              <w:rPr>
                <w:sz w:val="20"/>
              </w:rPr>
              <w:t>3 300 EUR</w:t>
            </w:r>
          </w:p>
        </w:tc>
      </w:tr>
      <w:tr w:rsidR="004A49E0" w:rsidRPr="005E77A9" w14:paraId="5AAE08DB" w14:textId="77777777" w:rsidTr="009063A5">
        <w:tc>
          <w:tcPr>
            <w:tcW w:w="993" w:type="dxa"/>
            <w:tcMar>
              <w:top w:w="100" w:type="dxa"/>
              <w:left w:w="100" w:type="dxa"/>
              <w:bottom w:w="100" w:type="dxa"/>
              <w:right w:w="100" w:type="dxa"/>
            </w:tcMar>
          </w:tcPr>
          <w:p w14:paraId="71377105" w14:textId="77777777" w:rsidR="004A49E0" w:rsidRPr="005E77A9" w:rsidRDefault="004A49E0" w:rsidP="009063A5">
            <w:pPr>
              <w:tabs>
                <w:tab w:val="left" w:pos="896"/>
              </w:tabs>
              <w:spacing w:after="120" w:line="240" w:lineRule="auto"/>
              <w:ind w:left="820" w:right="-101" w:hanging="360"/>
              <w:rPr>
                <w:sz w:val="20"/>
              </w:rPr>
            </w:pPr>
            <w:r w:rsidRPr="005E77A9">
              <w:rPr>
                <w:sz w:val="20"/>
              </w:rPr>
              <w:t>10.</w:t>
            </w:r>
          </w:p>
        </w:tc>
        <w:tc>
          <w:tcPr>
            <w:tcW w:w="7796" w:type="dxa"/>
            <w:tcMar>
              <w:top w:w="100" w:type="dxa"/>
              <w:left w:w="100" w:type="dxa"/>
              <w:bottom w:w="100" w:type="dxa"/>
              <w:right w:w="100" w:type="dxa"/>
            </w:tcMar>
          </w:tcPr>
          <w:p w14:paraId="76F7B5A3" w14:textId="3D7EB0B1" w:rsidR="004A49E0" w:rsidRPr="005E77A9" w:rsidRDefault="00907A88" w:rsidP="009063A5">
            <w:pPr>
              <w:spacing w:after="120" w:line="240" w:lineRule="auto"/>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559" w:type="dxa"/>
            <w:tcMar>
              <w:top w:w="100" w:type="dxa"/>
              <w:left w:w="100" w:type="dxa"/>
              <w:bottom w:w="100" w:type="dxa"/>
              <w:right w:w="100" w:type="dxa"/>
            </w:tcMar>
          </w:tcPr>
          <w:p w14:paraId="180032EA" w14:textId="77777777" w:rsidR="004A49E0" w:rsidRPr="005E77A9" w:rsidRDefault="004A49E0" w:rsidP="009063A5">
            <w:pPr>
              <w:spacing w:after="120" w:line="240" w:lineRule="auto"/>
              <w:ind w:left="45" w:right="46"/>
              <w:jc w:val="center"/>
              <w:rPr>
                <w:sz w:val="20"/>
              </w:rPr>
            </w:pPr>
            <w:r w:rsidRPr="005E77A9">
              <w:rPr>
                <w:sz w:val="20"/>
              </w:rPr>
              <w:t>700 EUR</w:t>
            </w:r>
          </w:p>
        </w:tc>
      </w:tr>
    </w:tbl>
    <w:p w14:paraId="430AA1F4" w14:textId="77777777" w:rsidR="00434B2F" w:rsidRPr="005E77A9" w:rsidRDefault="00434B2F" w:rsidP="00207148">
      <w:pPr>
        <w:pStyle w:val="Normlny10"/>
        <w:spacing w:before="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207148">
      <w:pPr>
        <w:pStyle w:val="Normlny10"/>
        <w:spacing w:before="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lastRenderedPageBreak/>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207148">
      <w:pPr>
        <w:pStyle w:val="Normlny10"/>
        <w:spacing w:before="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73E4FE9F"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4AA04055"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lastRenderedPageBreak/>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50BD631B" w14:textId="77777777" w:rsidR="00207148" w:rsidRDefault="00207148" w:rsidP="00907A88">
      <w:pPr>
        <w:spacing w:line="240" w:lineRule="auto"/>
        <w:ind w:left="690" w:hanging="720"/>
        <w:jc w:val="both"/>
        <w:rPr>
          <w:b/>
          <w:sz w:val="20"/>
        </w:rPr>
      </w:pPr>
    </w:p>
    <w:p w14:paraId="4DC497BC" w14:textId="0E5E3FAC"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lastRenderedPageBreak/>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0714">
      <w:pPr>
        <w:pStyle w:val="Normlny1"/>
        <w:spacing w:before="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7777777"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w:t>
      </w:r>
      <w:r w:rsidRPr="007D69AE">
        <w:rPr>
          <w:bCs/>
          <w:color w:val="000000" w:themeColor="text1"/>
          <w:sz w:val="20"/>
        </w:rPr>
        <w:t>Nájomné a Prevádzkové náklady podľa tejto</w:t>
      </w:r>
      <w:r w:rsidRPr="003B224F">
        <w:rPr>
          <w:bCs/>
          <w:color w:val="000000" w:themeColor="text1"/>
          <w:sz w:val="20"/>
        </w:rPr>
        <w:t xml:space="preserve">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7D69AE">
        <w:rPr>
          <w:bCs/>
          <w:color w:val="000000" w:themeColor="text1"/>
          <w:sz w:val="20"/>
        </w:rPr>
        <w:t>vyporiadania</w:t>
      </w:r>
      <w:proofErr w:type="spellEnd"/>
      <w:r w:rsidRPr="007D69AE">
        <w:rPr>
          <w:bCs/>
          <w:color w:val="000000" w:themeColor="text1"/>
          <w:sz w:val="20"/>
        </w:rPr>
        <w:t xml:space="preserve"> Zmluvných strán bude pre Prenajímateľa a Nájomcu záväzná a určujúca v článku 5. tejto Zmluvy dohodnutá výška Nájomného a Prevádzkových nákladov, a</w:t>
      </w:r>
      <w:r w:rsidRPr="003B224F">
        <w:rPr>
          <w:bCs/>
          <w:color w:val="000000" w:themeColor="text1"/>
          <w:sz w:val="20"/>
        </w:rPr>
        <w:t> to za celú skutočnú dobu užívania Predmetu nájmu Nájomcom.</w:t>
      </w:r>
    </w:p>
    <w:p w14:paraId="5BAED29C" w14:textId="536E51A7" w:rsidR="007F4454" w:rsidRPr="00323E01" w:rsidRDefault="007F4454" w:rsidP="007F4454">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 </w:t>
      </w:r>
      <w:r w:rsidRPr="007D69AE">
        <w:rPr>
          <w:bCs/>
          <w:color w:val="000000" w:themeColor="text1"/>
          <w:sz w:val="20"/>
        </w:rPr>
        <w:t>a mesačných Prevádzkových nákladov dohodnutých v článku 5. tejto Zmluvy, a</w:t>
      </w:r>
      <w:r w:rsidRPr="003B224F">
        <w:rPr>
          <w:bCs/>
          <w:color w:val="000000" w:themeColor="text1"/>
          <w:sz w:val="20"/>
        </w:rPr>
        <w:t>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 xml:space="preserve">Lehota splatnosti každej faktúry vystavenej Prenajímateľom pre Nájomcu podľa tohto bodu bude 15 dní odo dňa vystavenia faktúry. Doručovanie faktúr vystavených Prenajímateľom pre Nájomcu </w:t>
      </w:r>
      <w:r w:rsidRPr="003B224F">
        <w:rPr>
          <w:bCs/>
          <w:color w:val="000000" w:themeColor="text1"/>
          <w:sz w:val="20"/>
        </w:rPr>
        <w:lastRenderedPageBreak/>
        <w:t>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inflačné navýšenie podľa bodu</w:t>
      </w:r>
      <w:r w:rsidR="009063A5">
        <w:rPr>
          <w:bCs/>
          <w:color w:val="000000" w:themeColor="text1"/>
          <w:sz w:val="20"/>
        </w:rPr>
        <w:t xml:space="preserve"> 5.8</w:t>
      </w:r>
      <w:r w:rsidRPr="003B224F">
        <w:rPr>
          <w:bCs/>
          <w:color w:val="000000" w:themeColor="text1"/>
          <w:sz w:val="20"/>
        </w:rPr>
        <w:t>, čl. 5 tejto Zmluvy sa uplatní aj pre výpočet mesačnej odplaty za neoprávnené užívanie Predmetu nájmu bez právneho dôvodu podľa tohto bodu tejto Zmluvy.</w:t>
      </w:r>
    </w:p>
    <w:p w14:paraId="5CD29871" w14:textId="77777777" w:rsidR="007F4454" w:rsidRDefault="007F4454" w:rsidP="007F4454">
      <w:pPr>
        <w:spacing w:line="233" w:lineRule="auto"/>
        <w:ind w:left="690" w:hanging="720"/>
        <w:jc w:val="both"/>
        <w:rPr>
          <w:sz w:val="20"/>
        </w:rPr>
      </w:pPr>
      <w:r>
        <w:rPr>
          <w:sz w:val="20"/>
        </w:rPr>
        <w:t xml:space="preserve">             </w:t>
      </w:r>
    </w:p>
    <w:p w14:paraId="67148018" w14:textId="77777777" w:rsidR="007F4454" w:rsidRPr="009063A5" w:rsidRDefault="007F4454" w:rsidP="007F4454">
      <w:pPr>
        <w:spacing w:line="233" w:lineRule="auto"/>
        <w:ind w:left="690" w:hanging="720"/>
        <w:jc w:val="both"/>
        <w:rPr>
          <w:sz w:val="20"/>
        </w:rPr>
      </w:pPr>
      <w:r w:rsidRPr="009063A5">
        <w:rPr>
          <w:b/>
          <w:sz w:val="20"/>
        </w:rPr>
        <w:t>10.6</w:t>
      </w:r>
      <w:r w:rsidRPr="009063A5">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Pr="009063A5">
        <w:rPr>
          <w:bCs/>
          <w:color w:val="000000" w:themeColor="text1"/>
          <w:sz w:val="20"/>
        </w:rPr>
        <w:t>za každý aj len začatý kalendárny mesiac omeškania Nájomcu</w:t>
      </w:r>
      <w:r w:rsidRPr="009063A5">
        <w:rPr>
          <w:sz w:val="20"/>
        </w:rPr>
        <w:t xml:space="preserve"> s vyprataním Predmetu nájmu a jeho vrátením Prenajímateľovi. </w:t>
      </w:r>
    </w:p>
    <w:bookmarkEnd w:id="6"/>
    <w:p w14:paraId="224BAA8A" w14:textId="77777777" w:rsidR="000622E1" w:rsidRPr="005E77A9" w:rsidRDefault="000622E1" w:rsidP="00430714">
      <w:pPr>
        <w:pStyle w:val="Normlny10"/>
        <w:keepNext/>
        <w:spacing w:before="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207148">
      <w:pPr>
        <w:pStyle w:val="Normlny10"/>
        <w:keepNext/>
        <w:spacing w:before="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207148">
      <w:pPr>
        <w:pStyle w:val="Normlny10"/>
        <w:numPr>
          <w:ilvl w:val="1"/>
          <w:numId w:val="20"/>
        </w:numPr>
        <w:spacing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9063A5">
      <w:pPr>
        <w:pStyle w:val="Normlny10"/>
        <w:spacing w:before="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lastRenderedPageBreak/>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2D344D47" w14:textId="79F59436" w:rsidR="00A11EDB" w:rsidRPr="005E77A9" w:rsidRDefault="00A11EDB" w:rsidP="009063A5">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430714">
      <w:pPr>
        <w:pStyle w:val="Normlny1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430714">
      <w:pPr>
        <w:pStyle w:val="Normlny1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430714">
      <w:pPr>
        <w:pStyle w:val="Normlny10"/>
        <w:spacing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B9F37EF" w14:textId="77777777" w:rsidR="009C4F0B" w:rsidRPr="00211227" w:rsidRDefault="009C4F0B" w:rsidP="009063A5">
      <w:pPr>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9063A5">
      <w:pPr>
        <w:shd w:val="clear" w:color="auto" w:fill="FFFFFF" w:themeFill="background1"/>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4BC89124" w:rsidR="009C4F0B" w:rsidRPr="005E77A9" w:rsidRDefault="009C4F0B" w:rsidP="009063A5">
      <w:pPr>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sidR="00430714">
        <w:rPr>
          <w:rFonts w:eastAsia="Arial Unicode MS"/>
          <w:sz w:val="20"/>
        </w:rPr>
        <w:t> </w:t>
      </w:r>
      <w:r w:rsidRPr="00211227">
        <w:rPr>
          <w:rFonts w:eastAsia="Arial Unicode MS"/>
          <w:sz w:val="20"/>
        </w:rPr>
        <w:t>626</w:t>
      </w:r>
    </w:p>
    <w:p w14:paraId="69D5F92B" w14:textId="77777777" w:rsidR="00430714" w:rsidRDefault="00430714" w:rsidP="009063A5">
      <w:pPr>
        <w:ind w:left="1530" w:firstLine="630"/>
        <w:jc w:val="both"/>
        <w:rPr>
          <w:sz w:val="20"/>
          <w:u w:val="single"/>
        </w:rPr>
      </w:pPr>
    </w:p>
    <w:p w14:paraId="51E1A1CB" w14:textId="6874F488" w:rsidR="00A11EDB" w:rsidRPr="005E77A9" w:rsidRDefault="00A11EDB" w:rsidP="009063A5">
      <w:pPr>
        <w:ind w:left="1530" w:firstLine="630"/>
        <w:jc w:val="both"/>
        <w:rPr>
          <w:sz w:val="20"/>
          <w:u w:val="single"/>
        </w:rPr>
      </w:pPr>
      <w:r w:rsidRPr="005E77A9">
        <w:rPr>
          <w:sz w:val="20"/>
          <w:u w:val="single"/>
        </w:rPr>
        <w:t>Kontaktná osoba za Nájomcu:</w:t>
      </w:r>
    </w:p>
    <w:p w14:paraId="622C5107" w14:textId="77777777" w:rsidR="00A11EDB" w:rsidRPr="005E77A9" w:rsidRDefault="00A11EDB" w:rsidP="009063A5">
      <w:pPr>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9063A5">
      <w:pPr>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9063A5">
      <w:pPr>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9063A5">
      <w:pPr>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 xml:space="preserve">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w:t>
      </w:r>
      <w:r w:rsidRPr="005E77A9">
        <w:rPr>
          <w:sz w:val="20"/>
        </w:rPr>
        <w:lastRenderedPageBreak/>
        <w:t>prípade sa použije ustanovenie všeobecne záväzného právneho predpisu, ktoré je najbližšie účelu sledovanému Zmluvnými stranami.</w:t>
      </w:r>
    </w:p>
    <w:p w14:paraId="51FC517F" w14:textId="77777777" w:rsidR="00207148" w:rsidRPr="005E77A9" w:rsidRDefault="00207148" w:rsidP="00A11EDB">
      <w:pPr>
        <w:spacing w:before="120" w:line="233" w:lineRule="auto"/>
        <w:ind w:left="1531" w:hanging="839"/>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67CD5FF2" w14:textId="6F45A83A"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w:t>
      </w:r>
      <w:r w:rsidR="005F15D3">
        <w:rPr>
          <w:sz w:val="20"/>
        </w:rPr>
        <w:t>, nie však skôr ako 02.04.2024</w:t>
      </w:r>
      <w:r w:rsidRPr="00A00E2D">
        <w:rPr>
          <w:sz w:val="20"/>
        </w:rPr>
        <w:t>.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57C5DE86" w14:textId="0BD30EE2"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5F15D3" w:rsidRPr="005F15D3">
        <w:rPr>
          <w:rFonts w:ascii="Arial" w:hAnsi="Arial" w:cs="Arial"/>
          <w:sz w:val="20"/>
          <w:szCs w:val="20"/>
        </w:rPr>
        <w:t>Grafické znázornenie Predmetu nájmu</w:t>
      </w:r>
    </w:p>
    <w:p w14:paraId="406DF4AD" w14:textId="768CA859" w:rsidR="000A26DB" w:rsidRPr="005E77A9" w:rsidRDefault="000622E1" w:rsidP="0056236E">
      <w:pPr>
        <w:spacing w:line="240" w:lineRule="auto"/>
        <w:ind w:left="1280"/>
        <w:rPr>
          <w:sz w:val="20"/>
        </w:rPr>
      </w:pPr>
      <w:r w:rsidRPr="005E77A9">
        <w:rPr>
          <w:sz w:val="20"/>
        </w:rPr>
        <w:t>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21494864" w14:textId="4B6784D2" w:rsidR="00310AEB" w:rsidRDefault="00310AEB" w:rsidP="00BA5D5F">
            <w:pPr>
              <w:pStyle w:val="Normlny10"/>
              <w:ind w:left="100"/>
              <w:jc w:val="both"/>
              <w:rPr>
                <w:sz w:val="20"/>
                <w:szCs w:val="20"/>
              </w:rPr>
            </w:pPr>
          </w:p>
          <w:p w14:paraId="5703F457" w14:textId="77777777" w:rsidR="00430714" w:rsidRPr="005E77A9" w:rsidRDefault="00430714" w:rsidP="00BA5D5F">
            <w:pPr>
              <w:pStyle w:val="Normlny10"/>
              <w:ind w:left="100"/>
              <w:jc w:val="both"/>
              <w:rPr>
                <w:sz w:val="20"/>
                <w:szCs w:val="20"/>
              </w:rPr>
            </w:pP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01347583" w:rsidR="00310AEB" w:rsidRPr="005E77A9" w:rsidRDefault="00430714" w:rsidP="00BA5D5F">
            <w:pPr>
              <w:pStyle w:val="Normlny10"/>
              <w:ind w:left="100"/>
              <w:jc w:val="both"/>
              <w:rPr>
                <w:b/>
                <w:sz w:val="20"/>
                <w:szCs w:val="20"/>
              </w:rPr>
            </w:pPr>
            <w:r w:rsidRPr="00430714">
              <w:rPr>
                <w:b/>
                <w:sz w:val="20"/>
                <w:szCs w:val="20"/>
              </w:rPr>
              <w:t>Mgr. Matej Danóci</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Default="00310AEB" w:rsidP="00BA5D5F">
            <w:pPr>
              <w:pStyle w:val="Normlny10"/>
              <w:ind w:left="100"/>
              <w:jc w:val="both"/>
              <w:rPr>
                <w:sz w:val="20"/>
                <w:szCs w:val="20"/>
              </w:rPr>
            </w:pPr>
            <w:r w:rsidRPr="005E77A9">
              <w:rPr>
                <w:sz w:val="20"/>
                <w:szCs w:val="20"/>
              </w:rPr>
              <w:t xml:space="preserve"> </w:t>
            </w:r>
          </w:p>
          <w:p w14:paraId="47B440EF" w14:textId="77777777" w:rsidR="00430714" w:rsidRPr="005E77A9" w:rsidRDefault="00430714" w:rsidP="00BA5D5F">
            <w:pPr>
              <w:pStyle w:val="Normlny10"/>
              <w:ind w:left="100"/>
              <w:jc w:val="both"/>
              <w:rPr>
                <w:sz w:val="20"/>
                <w:szCs w:val="20"/>
              </w:rPr>
            </w:pPr>
          </w:p>
          <w:p w14:paraId="47572FD8" w14:textId="5D5F4501" w:rsidR="00310AEB" w:rsidRPr="005E77A9" w:rsidRDefault="00310AEB" w:rsidP="00BA5D5F">
            <w:pPr>
              <w:pStyle w:val="Normlny10"/>
              <w:ind w:left="100"/>
              <w:jc w:val="both"/>
              <w:rPr>
                <w:sz w:val="20"/>
                <w:szCs w:val="20"/>
              </w:rPr>
            </w:pPr>
            <w:r w:rsidRPr="005E77A9">
              <w:rPr>
                <w:sz w:val="20"/>
                <w:szCs w:val="20"/>
              </w:rPr>
              <w:t xml:space="preserve">  ...........................................................................</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430714" w:rsidRPr="005E77A9" w14:paraId="67D535FC" w14:textId="77777777" w:rsidTr="00BA5D5F">
        <w:trPr>
          <w:gridAfter w:val="1"/>
          <w:wAfter w:w="4653" w:type="dxa"/>
          <w:trHeight w:val="2058"/>
        </w:trPr>
        <w:tc>
          <w:tcPr>
            <w:tcW w:w="4376" w:type="dxa"/>
            <w:tcMar>
              <w:top w:w="100" w:type="dxa"/>
              <w:left w:w="100" w:type="dxa"/>
              <w:bottom w:w="100" w:type="dxa"/>
              <w:right w:w="100" w:type="dxa"/>
            </w:tcMar>
          </w:tcPr>
          <w:p w14:paraId="01F2EA70" w14:textId="77777777" w:rsidR="00430714" w:rsidRPr="005E77A9" w:rsidRDefault="00430714" w:rsidP="00430714">
            <w:pPr>
              <w:pStyle w:val="Normlny10"/>
              <w:ind w:left="100"/>
              <w:jc w:val="both"/>
              <w:rPr>
                <w:sz w:val="20"/>
                <w:szCs w:val="20"/>
              </w:rPr>
            </w:pPr>
            <w:r w:rsidRPr="005E77A9">
              <w:rPr>
                <w:sz w:val="20"/>
                <w:szCs w:val="20"/>
              </w:rPr>
              <w:t xml:space="preserve">V Bratislave dňa </w:t>
            </w:r>
          </w:p>
          <w:p w14:paraId="5F18825C" w14:textId="77777777" w:rsidR="00430714" w:rsidRPr="005E77A9" w:rsidRDefault="00430714" w:rsidP="00430714">
            <w:pPr>
              <w:pStyle w:val="Normlny10"/>
              <w:ind w:left="100"/>
              <w:jc w:val="both"/>
              <w:rPr>
                <w:sz w:val="20"/>
                <w:szCs w:val="20"/>
              </w:rPr>
            </w:pPr>
            <w:r w:rsidRPr="005E77A9">
              <w:rPr>
                <w:sz w:val="20"/>
                <w:szCs w:val="20"/>
              </w:rPr>
              <w:t>V mene Prenajímateľa:</w:t>
            </w:r>
          </w:p>
          <w:p w14:paraId="4A4DDBB0" w14:textId="77777777" w:rsidR="00430714" w:rsidRDefault="00430714" w:rsidP="00430714">
            <w:pPr>
              <w:pStyle w:val="Normlny10"/>
              <w:ind w:left="100"/>
              <w:jc w:val="both"/>
              <w:rPr>
                <w:sz w:val="20"/>
                <w:szCs w:val="20"/>
              </w:rPr>
            </w:pPr>
            <w:r w:rsidRPr="005E77A9">
              <w:rPr>
                <w:sz w:val="20"/>
                <w:szCs w:val="20"/>
              </w:rPr>
              <w:t xml:space="preserve">    </w:t>
            </w:r>
          </w:p>
          <w:p w14:paraId="6BE88F6C" w14:textId="77777777" w:rsidR="00430714" w:rsidRPr="005E77A9" w:rsidRDefault="00430714" w:rsidP="00430714">
            <w:pPr>
              <w:pStyle w:val="Normlny10"/>
              <w:ind w:left="100"/>
              <w:jc w:val="both"/>
              <w:rPr>
                <w:sz w:val="20"/>
                <w:szCs w:val="20"/>
              </w:rPr>
            </w:pPr>
          </w:p>
          <w:p w14:paraId="27F1DEBB" w14:textId="77777777" w:rsidR="00430714" w:rsidRPr="005E77A9" w:rsidRDefault="00430714" w:rsidP="00430714">
            <w:pPr>
              <w:pStyle w:val="Normlny10"/>
              <w:ind w:left="100"/>
              <w:jc w:val="both"/>
              <w:rPr>
                <w:sz w:val="20"/>
                <w:szCs w:val="20"/>
              </w:rPr>
            </w:pPr>
            <w:r w:rsidRPr="005E77A9">
              <w:rPr>
                <w:sz w:val="20"/>
                <w:szCs w:val="20"/>
              </w:rPr>
              <w:t>.....................................................................</w:t>
            </w:r>
          </w:p>
          <w:p w14:paraId="44657986" w14:textId="77777777" w:rsidR="00430714" w:rsidRDefault="00430714" w:rsidP="00430714">
            <w:pPr>
              <w:pStyle w:val="Normlny10"/>
              <w:ind w:left="100"/>
              <w:jc w:val="both"/>
              <w:rPr>
                <w:b/>
                <w:bCs/>
                <w:color w:val="000000" w:themeColor="text1"/>
                <w:sz w:val="20"/>
              </w:rPr>
            </w:pPr>
            <w:r w:rsidRPr="00430714">
              <w:rPr>
                <w:b/>
                <w:bCs/>
                <w:color w:val="000000" w:themeColor="text1"/>
                <w:sz w:val="20"/>
              </w:rPr>
              <w:t xml:space="preserve">Mgr. Martin Erdössy </w:t>
            </w:r>
          </w:p>
          <w:p w14:paraId="19F64E16" w14:textId="6A3312CF" w:rsidR="00430714" w:rsidRPr="005E77A9" w:rsidRDefault="00430714" w:rsidP="00430714">
            <w:pPr>
              <w:pStyle w:val="Normlny10"/>
              <w:ind w:left="100"/>
              <w:jc w:val="both"/>
              <w:rPr>
                <w:sz w:val="20"/>
                <w:szCs w:val="20"/>
              </w:rPr>
            </w:pPr>
            <w:r w:rsidRPr="005E77A9">
              <w:rPr>
                <w:sz w:val="20"/>
                <w:szCs w:val="20"/>
              </w:rPr>
              <w:t>člen predstavenstva</w:t>
            </w:r>
          </w:p>
          <w:p w14:paraId="2ABE7682" w14:textId="3EF7C947" w:rsidR="00430714" w:rsidRPr="005E77A9" w:rsidRDefault="00430714" w:rsidP="00430714">
            <w:pPr>
              <w:pStyle w:val="Normlny10"/>
              <w:ind w:left="100"/>
              <w:jc w:val="both"/>
              <w:rPr>
                <w:sz w:val="20"/>
                <w:szCs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9063A5">
      <w:footerReference w:type="default" r:id="rId9"/>
      <w:pgSz w:w="12240" w:h="15840"/>
      <w:pgMar w:top="1135" w:right="616" w:bottom="1135"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0C48" w14:textId="77777777" w:rsidR="00F6615D" w:rsidRDefault="00F6615D">
      <w:pPr>
        <w:spacing w:line="240" w:lineRule="auto"/>
      </w:pPr>
      <w:r>
        <w:separator/>
      </w:r>
    </w:p>
  </w:endnote>
  <w:endnote w:type="continuationSeparator" w:id="0">
    <w:p w14:paraId="4102C000" w14:textId="77777777" w:rsidR="00F6615D" w:rsidRDefault="00F66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BDF8837" w14:textId="77777777" w:rsidR="000A4AA9" w:rsidRPr="00EC1279" w:rsidRDefault="000A4AA9">
            <w:pPr>
              <w:pStyle w:val="Pta"/>
              <w:jc w:val="right"/>
              <w:rPr>
                <w:sz w:val="16"/>
                <w:szCs w:val="16"/>
              </w:rPr>
            </w:pPr>
          </w:p>
          <w:p w14:paraId="3B191582" w14:textId="1F262D9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001D0EE3" w:rsidRPr="00B90141">
              <w:rPr>
                <w:rFonts w:eastAsia="Arial Unicode MS"/>
                <w:sz w:val="16"/>
                <w:szCs w:val="16"/>
                <w:highlight w:val="yellow"/>
              </w:rPr>
              <w:t>[•]</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6258CD">
              <w:rPr>
                <w:sz w:val="16"/>
                <w:szCs w:val="16"/>
              </w:rPr>
              <w:t>4</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79996" w14:textId="77777777" w:rsidR="00F6615D" w:rsidRDefault="00F6615D">
      <w:pPr>
        <w:spacing w:line="240" w:lineRule="auto"/>
      </w:pPr>
      <w:r>
        <w:separator/>
      </w:r>
    </w:p>
  </w:footnote>
  <w:footnote w:type="continuationSeparator" w:id="0">
    <w:p w14:paraId="222F54D9" w14:textId="77777777" w:rsidR="00F6615D" w:rsidRDefault="00F661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1AE8"/>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5A2"/>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07148"/>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3C64"/>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714"/>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15D3"/>
    <w:rsid w:val="005F5FD2"/>
    <w:rsid w:val="006017EB"/>
    <w:rsid w:val="00602EF6"/>
    <w:rsid w:val="00605B6B"/>
    <w:rsid w:val="00606D05"/>
    <w:rsid w:val="00610CBD"/>
    <w:rsid w:val="006117FD"/>
    <w:rsid w:val="006127C6"/>
    <w:rsid w:val="00615428"/>
    <w:rsid w:val="00617BF6"/>
    <w:rsid w:val="006220FB"/>
    <w:rsid w:val="00622CD3"/>
    <w:rsid w:val="006258CD"/>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69A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63A5"/>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87EB2"/>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615D"/>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D7E8D"/>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6130</Words>
  <Characters>34947</Characters>
  <Application>Microsoft Office Word</Application>
  <DocSecurity>0</DocSecurity>
  <Lines>291</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Barbora Janušová</cp:lastModifiedBy>
  <cp:revision>4</cp:revision>
  <cp:lastPrinted>2019-10-14T07:00:00Z</cp:lastPrinted>
  <dcterms:created xsi:type="dcterms:W3CDTF">2023-12-01T13:51:00Z</dcterms:created>
  <dcterms:modified xsi:type="dcterms:W3CDTF">2024-01-25T11:00:00Z</dcterms:modified>
  <cp:contentStatus/>
</cp:coreProperties>
</file>