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2BE9DD71" w:rsidR="008F44E2" w:rsidRPr="00C429C0" w:rsidRDefault="00B748DE">
      <w:pPr>
        <w:pStyle w:val="Zkladntext3"/>
        <w:rPr>
          <w:rFonts w:cs="Arial"/>
          <w:noProof w:val="0"/>
          <w:color w:val="auto"/>
          <w:sz w:val="30"/>
          <w:szCs w:val="30"/>
        </w:rPr>
      </w:pPr>
      <w:r w:rsidRPr="00B748DE">
        <w:rPr>
          <w:rFonts w:cs="Arial"/>
          <w:noProof w:val="0"/>
          <w:color w:val="auto"/>
          <w:sz w:val="30"/>
          <w:szCs w:val="30"/>
        </w:rPr>
        <w:t>NL DNS 1/2019</w:t>
      </w:r>
    </w:p>
    <w:p w14:paraId="6B449301" w14:textId="638D99DF" w:rsidR="0062370E" w:rsidRPr="00C429C0" w:rsidRDefault="00296F22" w:rsidP="00D84065">
      <w:pPr>
        <w:jc w:val="center"/>
        <w:rPr>
          <w:noProof w:val="0"/>
          <w:sz w:val="32"/>
        </w:rPr>
      </w:pPr>
      <w:r w:rsidRPr="00D35129">
        <w:rPr>
          <w:noProof w:val="0"/>
          <w:sz w:val="32"/>
        </w:rPr>
        <w:t xml:space="preserve">Nákup </w:t>
      </w:r>
      <w:r w:rsidR="00D84065" w:rsidRPr="00D35129">
        <w:rPr>
          <w:noProof w:val="0"/>
          <w:sz w:val="32"/>
        </w:rPr>
        <w:t>náhradných dielov pre autobusy mestskej hromadnej dopravy</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254DCD1A"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Ing. Andrej Zigmund</w:t>
      </w:r>
    </w:p>
    <w:p w14:paraId="41485D83" w14:textId="71730917"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CFO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DA605E">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DA605E">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DA605E">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DA605E">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DA605E">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DA605E">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DA605E">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DA605E">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DA605E">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DA605E">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DA605E">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DA605E">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DA605E">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DA605E">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DA605E">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DA605E">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DA605E">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DA605E">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DA605E">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DA605E">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DA605E">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DA605E">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DA605E">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DA605E">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DA605E">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DA605E">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DA605E">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DA605E">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DA605E">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DA605E">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DA605E">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DA605E">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DA605E">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DA605E">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DA605E">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DA605E">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DA605E">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DA605E">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DA605E">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DA605E">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DA605E">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DA605E">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DA605E">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FFB852B" w14:textId="73959DE0" w:rsidR="00A112C9" w:rsidRDefault="00DA605E">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77777777"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12D120B3"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4B28B5" w:rsidRPr="00D35129">
        <w:rPr>
          <w:rFonts w:cs="Arial"/>
          <w:b/>
          <w:sz w:val="22"/>
          <w:szCs w:val="22"/>
        </w:rPr>
        <w:t xml:space="preserve">Nákup náhradných dielov pre autobusy mestskej hromadnej dopravy </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77777777"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Povaha predpokladaných nákupov v rámci dynamického nákupného systému tvorí prílohu č. 1. Predmet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lastRenderedPageBreak/>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1622C5B1" w14:textId="092E8EA8" w:rsidR="00B204E1" w:rsidRDefault="00B204E1" w:rsidP="00B204E1">
      <w:pPr>
        <w:spacing w:line="276" w:lineRule="auto"/>
        <w:ind w:left="567"/>
        <w:jc w:val="both"/>
        <w:rPr>
          <w:rFonts w:eastAsia="SimSun" w:cs="Arial"/>
          <w:sz w:val="22"/>
          <w:szCs w:val="22"/>
        </w:rPr>
      </w:pPr>
      <w:r w:rsidRPr="00D35129">
        <w:rPr>
          <w:rFonts w:cs="Arial"/>
          <w:sz w:val="22"/>
          <w:szCs w:val="22"/>
        </w:rPr>
        <w:t>Hlavný predmet:</w:t>
      </w:r>
      <w:r w:rsidRPr="00D35129">
        <w:rPr>
          <w:rFonts w:cs="Arial"/>
          <w:sz w:val="22"/>
          <w:szCs w:val="22"/>
        </w:rPr>
        <w:tab/>
      </w:r>
      <w:r w:rsidRPr="00D35129">
        <w:rPr>
          <w:rFonts w:cs="Arial"/>
          <w:sz w:val="22"/>
          <w:szCs w:val="22"/>
        </w:rPr>
        <w:tab/>
      </w:r>
      <w:r w:rsidRPr="00D35129">
        <w:rPr>
          <w:rFonts w:cs="Arial"/>
          <w:sz w:val="22"/>
          <w:szCs w:val="22"/>
        </w:rPr>
        <w:tab/>
        <w:t xml:space="preserve"> </w:t>
      </w:r>
      <w:r w:rsidR="00067B13" w:rsidRPr="00D35129">
        <w:rPr>
          <w:rFonts w:eastAsia="SimSun" w:cs="Arial"/>
          <w:sz w:val="22"/>
          <w:szCs w:val="22"/>
        </w:rPr>
        <w:t>34300000-0</w:t>
      </w:r>
      <w:r w:rsidRPr="00D35129">
        <w:rPr>
          <w:rFonts w:eastAsia="SimSun" w:cs="Arial"/>
          <w:sz w:val="22"/>
          <w:szCs w:val="22"/>
        </w:rPr>
        <w:t xml:space="preserve">        </w:t>
      </w:r>
      <w:r w:rsidR="00067B13" w:rsidRPr="00D35129">
        <w:rPr>
          <w:rFonts w:eastAsia="SimSun" w:cs="Arial"/>
          <w:sz w:val="22"/>
          <w:szCs w:val="22"/>
        </w:rPr>
        <w:t>Časti a príslušenstvo vozidiel a ich motorov</w:t>
      </w:r>
    </w:p>
    <w:p w14:paraId="1DE9774E" w14:textId="69541507" w:rsidR="00B748DE" w:rsidRDefault="00B748DE" w:rsidP="00B204E1">
      <w:pPr>
        <w:spacing w:line="276" w:lineRule="auto"/>
        <w:ind w:left="567"/>
        <w:jc w:val="both"/>
        <w:rPr>
          <w:rFonts w:eastAsia="SimSun" w:cs="Arial"/>
          <w:sz w:val="22"/>
          <w:szCs w:val="22"/>
        </w:rPr>
      </w:pP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t xml:space="preserve"> </w:t>
      </w:r>
      <w:r w:rsidRPr="00B748DE">
        <w:rPr>
          <w:rFonts w:eastAsia="SimSun" w:cs="Arial"/>
          <w:sz w:val="22"/>
          <w:szCs w:val="22"/>
        </w:rPr>
        <w:t>34900000-6</w:t>
      </w:r>
      <w:r>
        <w:rPr>
          <w:rFonts w:eastAsia="SimSun" w:cs="Arial"/>
          <w:sz w:val="22"/>
          <w:szCs w:val="22"/>
        </w:rPr>
        <w:tab/>
        <w:t xml:space="preserve">  </w:t>
      </w:r>
      <w:r w:rsidRPr="00B748DE">
        <w:rPr>
          <w:rFonts w:eastAsia="SimSun" w:cs="Arial"/>
          <w:sz w:val="22"/>
          <w:szCs w:val="22"/>
        </w:rPr>
        <w:t>Rôzne dopravné zariadenia a náhradné diely</w:t>
      </w:r>
    </w:p>
    <w:p w14:paraId="59B7A13B" w14:textId="1E078D44" w:rsidR="00B748DE" w:rsidRPr="00B204E1" w:rsidRDefault="00B748DE" w:rsidP="00B204E1">
      <w:pPr>
        <w:spacing w:line="276" w:lineRule="auto"/>
        <w:ind w:left="567"/>
        <w:jc w:val="both"/>
        <w:rPr>
          <w:rFonts w:cs="Arial"/>
          <w:sz w:val="22"/>
          <w:szCs w:val="22"/>
        </w:rPr>
      </w:pP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t xml:space="preserve"> </w:t>
      </w:r>
      <w:r w:rsidRPr="00B748DE">
        <w:rPr>
          <w:rFonts w:eastAsia="SimSun" w:cs="Arial"/>
          <w:sz w:val="22"/>
          <w:szCs w:val="22"/>
        </w:rPr>
        <w:t>60000000-8</w:t>
      </w:r>
      <w:r>
        <w:rPr>
          <w:rFonts w:eastAsia="SimSun" w:cs="Arial"/>
          <w:sz w:val="22"/>
          <w:szCs w:val="22"/>
        </w:rPr>
        <w:tab/>
        <w:t xml:space="preserve">  </w:t>
      </w:r>
      <w:r w:rsidRPr="00B748DE">
        <w:rPr>
          <w:rFonts w:eastAsia="SimSun" w:cs="Arial"/>
          <w:sz w:val="22"/>
          <w:szCs w:val="22"/>
        </w:rPr>
        <w:t>Dopravné služby (bez prepravy odpadu)</w:t>
      </w:r>
    </w:p>
    <w:p w14:paraId="4F06E1EE" w14:textId="77777777" w:rsidR="00B204E1" w:rsidRPr="00B204E1" w:rsidRDefault="00B204E1" w:rsidP="00B204E1">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D003D64" w14:textId="77777777" w:rsidR="00A95D38" w:rsidRPr="00B204E1" w:rsidRDefault="00A95D38" w:rsidP="00A95D38">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Pr>
          <w:rFonts w:cs="Arial"/>
          <w:color w:val="FF0000"/>
          <w:sz w:val="22"/>
          <w:szCs w:val="22"/>
        </w:rPr>
        <w:t xml:space="preserve"> výzivev</w:t>
      </w:r>
      <w:r w:rsidRPr="00116993">
        <w:rPr>
          <w:rFonts w:cs="Arial"/>
          <w:color w:val="FF0000"/>
          <w:sz w:val="22"/>
          <w:szCs w:val="22"/>
        </w:rPr>
        <w:t xml:space="preserve"> objednáv</w:t>
      </w:r>
      <w:r>
        <w:rPr>
          <w:rFonts w:cs="Arial"/>
          <w:color w:val="FF0000"/>
          <w:sz w:val="22"/>
          <w:szCs w:val="22"/>
        </w:rPr>
        <w:t>ka</w:t>
      </w:r>
      <w:r w:rsidRPr="00116993">
        <w:rPr>
          <w:rFonts w:cs="Arial"/>
          <w:color w:val="FF0000"/>
          <w:sz w:val="22"/>
          <w:szCs w:val="22"/>
        </w:rPr>
        <w:t xml:space="preserve"> s VOP.</w:t>
      </w:r>
    </w:p>
    <w:p w14:paraId="61F772E9" w14:textId="77777777" w:rsidR="00A95D38" w:rsidRPr="00B204E1" w:rsidRDefault="00A95D38" w:rsidP="00B204E1">
      <w:pPr>
        <w:shd w:val="clear" w:color="auto" w:fill="FFFFFF"/>
        <w:spacing w:line="276" w:lineRule="auto"/>
        <w:ind w:left="426"/>
        <w:jc w:val="both"/>
        <w:rPr>
          <w:rFonts w:eastAsia="Calibri" w:cs="Arial"/>
          <w:sz w:val="22"/>
          <w:szCs w:val="22"/>
          <w:lang w:eastAsia="en-US"/>
        </w:rPr>
      </w:pP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0C116144"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D35129" w:rsidRPr="00D35129">
        <w:rPr>
          <w:rFonts w:cs="Arial"/>
          <w:b/>
          <w:color w:val="000000" w:themeColor="text1"/>
          <w:sz w:val="22"/>
          <w:szCs w:val="22"/>
        </w:rPr>
        <w:t xml:space="preserve">17 580 000,00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lastRenderedPageBreak/>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2" w:name="_Hlk530338161"/>
      <w:r w:rsidRPr="00B204E1">
        <w:rPr>
          <w:rFonts w:eastAsia="Calibri" w:cs="Arial"/>
          <w:sz w:val="22"/>
          <w:szCs w:val="22"/>
          <w:lang w:eastAsia="en-US"/>
        </w:rPr>
        <w:lastRenderedPageBreak/>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8"/>
    <w:bookmarkEnd w:id="32"/>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5"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6"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3"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bookmarkEnd w:id="33"/>
      <w:r w:rsidRPr="00B204E1">
        <w:rPr>
          <w:rFonts w:cs="Arial"/>
          <w:sz w:val="22"/>
        </w:rPr>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7"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w:t>
      </w:r>
      <w:r w:rsidRPr="00B204E1">
        <w:rPr>
          <w:rFonts w:eastAsia="Calibri"/>
          <w:sz w:val="22"/>
          <w:szCs w:val="22"/>
          <w:lang w:eastAsia="en-US"/>
        </w:rPr>
        <w:lastRenderedPageBreak/>
        <w:t xml:space="preserve">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6"/>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7" w:name="_Toc16684722"/>
      <w:r w:rsidRPr="00F01689">
        <w:t>O</w:t>
      </w:r>
      <w:r w:rsidR="00B204E1" w:rsidRPr="00F01689">
        <w:rPr>
          <w:rStyle w:val="Nadpis2Char"/>
          <w:rFonts w:eastAsia="Calibri"/>
          <w:b/>
          <w:bCs/>
        </w:rPr>
        <w:t>právnenie predložiť žiadosť o účasť a späťvzatie žiadosti o účasť</w:t>
      </w:r>
      <w:bookmarkEnd w:id="37"/>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lastRenderedPageBreak/>
        <w:t xml:space="preserve"> </w:t>
      </w:r>
      <w:bookmarkStart w:id="38"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9" w:name="_Toc16684724"/>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w:t>
      </w:r>
      <w:r w:rsidRPr="00B204E1">
        <w:rPr>
          <w:rFonts w:eastAsia="Calibri"/>
          <w:sz w:val="22"/>
          <w:szCs w:val="22"/>
          <w:lang w:eastAsia="en-US"/>
        </w:rPr>
        <w:lastRenderedPageBreak/>
        <w:t xml:space="preserve">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40"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3"/>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4"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w:t>
      </w:r>
      <w:r w:rsidRPr="00B204E1">
        <w:rPr>
          <w:rFonts w:eastAsia="Calibri"/>
          <w:sz w:val="22"/>
          <w:szCs w:val="22"/>
          <w:lang w:eastAsia="en-US"/>
        </w:rPr>
        <w:lastRenderedPageBreak/>
        <w:t xml:space="preserve">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5" w:name="_Toc16684727"/>
      <w:r w:rsidRPr="00B204E1">
        <w:rPr>
          <w:rFonts w:eastAsia="Calibri"/>
          <w:b/>
          <w:sz w:val="22"/>
          <w:szCs w:val="22"/>
          <w:lang w:eastAsia="en-US"/>
        </w:rPr>
        <w:t>Časť V.</w:t>
      </w:r>
      <w:bookmarkEnd w:id="45"/>
    </w:p>
    <w:p w14:paraId="52DD6805" w14:textId="77777777" w:rsidR="00B204E1" w:rsidRPr="00B204E1" w:rsidRDefault="00B204E1" w:rsidP="00D84065">
      <w:pPr>
        <w:pStyle w:val="Nadpis1"/>
        <w:rPr>
          <w:rFonts w:eastAsia="Calibri"/>
          <w:lang w:eastAsia="en-US"/>
        </w:rPr>
      </w:pPr>
      <w:bookmarkStart w:id="46" w:name="_Toc16684728"/>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7"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8"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4CDBA3CE"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9" w:name="_Toc16684731"/>
      <w:r w:rsidRPr="00B204E1">
        <w:rPr>
          <w:rFonts w:eastAsia="Calibri"/>
          <w:b/>
          <w:sz w:val="22"/>
          <w:szCs w:val="22"/>
          <w:lang w:eastAsia="en-US"/>
        </w:rPr>
        <w:lastRenderedPageBreak/>
        <w:t>Časť VI.</w:t>
      </w:r>
      <w:bookmarkEnd w:id="49"/>
    </w:p>
    <w:p w14:paraId="3ABB803A" w14:textId="77777777" w:rsidR="00B204E1" w:rsidRDefault="00B204E1" w:rsidP="00D84065">
      <w:pPr>
        <w:pStyle w:val="Nadpis1"/>
        <w:rPr>
          <w:rFonts w:eastAsia="Calibri"/>
          <w:lang w:eastAsia="en-US"/>
        </w:rPr>
      </w:pPr>
      <w:bookmarkStart w:id="50" w:name="_Toc16684732"/>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1" w:name="_Toc16684733"/>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2"/>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3" w:name="_Toc16684734"/>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4"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5" w:name="_Toc16684736"/>
      <w:r w:rsidR="00233D83"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37"/>
      <w:r w:rsidRPr="00B204E1">
        <w:rPr>
          <w:rFonts w:eastAsia="Calibri"/>
          <w:b/>
          <w:sz w:val="22"/>
          <w:szCs w:val="22"/>
          <w:lang w:eastAsia="en-US"/>
        </w:rPr>
        <w:t>Časť VII.</w:t>
      </w:r>
      <w:bookmarkEnd w:id="56"/>
    </w:p>
    <w:p w14:paraId="28CBACA5" w14:textId="77777777" w:rsidR="00B204E1" w:rsidRPr="00B204E1" w:rsidRDefault="00B204E1" w:rsidP="00185B18">
      <w:pPr>
        <w:pStyle w:val="Nadpis1"/>
        <w:rPr>
          <w:rFonts w:eastAsia="Calibri"/>
          <w:lang w:eastAsia="en-US"/>
        </w:rPr>
      </w:pPr>
      <w:bookmarkStart w:id="57" w:name="_Toc1668473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8" w:name="_Toc1668473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r w:rsidRPr="00B204E1">
        <w:rPr>
          <w:rFonts w:eastAsia="Calibri"/>
          <w:b/>
          <w:sz w:val="22"/>
          <w:szCs w:val="22"/>
          <w:lang w:eastAsia="en-US"/>
        </w:rPr>
        <w:t>Časť VIII.</w:t>
      </w:r>
      <w:bookmarkEnd w:id="59"/>
    </w:p>
    <w:p w14:paraId="1B3BC37D" w14:textId="77777777" w:rsidR="00B204E1" w:rsidRDefault="00B204E1" w:rsidP="00185B18">
      <w:pPr>
        <w:pStyle w:val="Nadpis1"/>
        <w:rPr>
          <w:rFonts w:eastAsia="Calibri"/>
          <w:lang w:eastAsia="en-US"/>
        </w:rPr>
      </w:pPr>
      <w:bookmarkStart w:id="60" w:name="_Toc16684741"/>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1" w:name="_Toc16684742"/>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2" w:name="_Toc1668474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6" w:name="_Toc16684744"/>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5"/>
      <w:r w:rsidRPr="006B4775">
        <w:rPr>
          <w:rStyle w:val="Nadpis2Char"/>
          <w:rFonts w:eastAsia="Calibri"/>
          <w:b/>
        </w:rPr>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8" w:name="_Toc16684746"/>
      <w:r w:rsidRPr="00185B18">
        <w:rPr>
          <w:rStyle w:val="Nadpis2Char"/>
          <w:rFonts w:eastAsia="Calibri"/>
          <w:b/>
        </w:rPr>
        <w:t>O</w:t>
      </w:r>
      <w:r w:rsidR="00B204E1" w:rsidRPr="006B4775">
        <w:rPr>
          <w:rStyle w:val="Nadpis2Char"/>
          <w:rFonts w:eastAsia="Calibri"/>
          <w:b/>
        </w:rPr>
        <w:t>tváranie ponúk</w:t>
      </w:r>
      <w:bookmarkEnd w:id="68"/>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9"/>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0"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0"/>
      <w:r w:rsidRPr="00B204E1">
        <w:rPr>
          <w:rFonts w:ascii="Garamond" w:hAnsi="Garamond" w:cs="Arial"/>
          <w:lang w:eastAsia="cs-CZ"/>
        </w:rPr>
        <w:t xml:space="preserve">. </w:t>
      </w:r>
      <w:bookmarkStart w:id="71"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2"/>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4" w:name="_Toc16684747"/>
      <w:r>
        <w:rPr>
          <w:rStyle w:val="Nadpis2Char"/>
          <w:rFonts w:eastAsia="Calibri"/>
          <w:b/>
        </w:rPr>
        <w:lastRenderedPageBreak/>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5" w:name="_Toc1668474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7" w:name="_Toc16684749"/>
      <w:r>
        <w:rPr>
          <w:rFonts w:eastAsia="Calibri"/>
          <w:lang w:eastAsia="en-US"/>
        </w:rPr>
        <w:t>V</w:t>
      </w:r>
      <w:r w:rsidR="00B204E1" w:rsidRPr="006B4775">
        <w:rPr>
          <w:rFonts w:eastAsia="Calibri"/>
          <w:lang w:eastAsia="en-US"/>
        </w:rPr>
        <w:t>ylúčenie ponuky/dodávateľa</w:t>
      </w:r>
      <w:bookmarkEnd w:id="77"/>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0"/>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81" w:name="_Toc16684756"/>
      <w:r w:rsidRPr="00185B18">
        <w:rPr>
          <w:rStyle w:val="Nadpis2Char"/>
          <w:rFonts w:eastAsia="Calibri"/>
          <w:b/>
        </w:rPr>
        <w:t>O</w:t>
      </w:r>
      <w:r w:rsidR="00B204E1" w:rsidRPr="006B4775">
        <w:rPr>
          <w:rStyle w:val="Nadpis2Char"/>
          <w:rFonts w:eastAsia="Calibri"/>
          <w:b/>
        </w:rPr>
        <w:t>chrana osobných údajov</w:t>
      </w:r>
      <w:bookmarkEnd w:id="81"/>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8193">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verejne.obstaravanie@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9330</Words>
  <Characters>53186</Characters>
  <Application>Microsoft Office Word</Application>
  <DocSecurity>0</DocSecurity>
  <Lines>443</Lines>
  <Paragraphs>124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62392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15</cp:revision>
  <cp:lastPrinted>2019-10-15T09:59:00Z</cp:lastPrinted>
  <dcterms:created xsi:type="dcterms:W3CDTF">2019-10-11T05:22:00Z</dcterms:created>
  <dcterms:modified xsi:type="dcterms:W3CDTF">2022-04-21T07:25:00Z</dcterms:modified>
</cp:coreProperties>
</file>