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60A9C72"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pre OZ Karpaty - časť „B“ - výzva č. 0</w:t>
      </w:r>
      <w:r w:rsidR="008C4F8F">
        <w:rPr>
          <w:rFonts w:cs="Arial"/>
          <w:b/>
          <w:sz w:val="28"/>
          <w:szCs w:val="28"/>
        </w:rPr>
        <w:t>8</w:t>
      </w:r>
      <w:r w:rsidR="001D1B56" w:rsidRPr="001D1B56">
        <w:rPr>
          <w:rFonts w:cs="Arial"/>
          <w:b/>
          <w:sz w:val="28"/>
          <w:szCs w:val="28"/>
        </w:rPr>
        <w:t>/202</w:t>
      </w:r>
      <w:r w:rsidR="008C4F8F">
        <w:rPr>
          <w:rFonts w:cs="Arial"/>
          <w:b/>
          <w:sz w:val="28"/>
          <w:szCs w:val="28"/>
        </w:rPr>
        <w:t>4</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60F1DF0D" w:rsidR="00A84C05" w:rsidRPr="00EA3DDF" w:rsidRDefault="003B10E7" w:rsidP="008C4F8F">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8C4F8F">
              <w:rPr>
                <w:rFonts w:cs="Arial"/>
                <w:szCs w:val="20"/>
              </w:rPr>
              <w:t xml:space="preserve">poverený </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031D81C0" w:rsidR="00E11E5E" w:rsidRPr="00EA3DDF" w:rsidRDefault="003B10E7" w:rsidP="00C11967">
      <w:pPr>
        <w:spacing w:after="0"/>
        <w:ind w:firstLine="360"/>
        <w:jc w:val="both"/>
        <w:rPr>
          <w:rFonts w:cs="Arial"/>
          <w:color w:val="FF0000"/>
          <w:szCs w:val="20"/>
        </w:rPr>
      </w:pPr>
      <w:r w:rsidRPr="0098226A">
        <w:rPr>
          <w:rFonts w:cs="Arial"/>
          <w:szCs w:val="20"/>
          <w:highlight w:val="yellow"/>
        </w:rPr>
        <w:t>Nákup klincov a ostatného pomocného materiálu pre OZ Karpaty - časť „B“ - výzva č. 0</w:t>
      </w:r>
      <w:r w:rsidR="008C4F8F">
        <w:rPr>
          <w:rFonts w:cs="Arial"/>
          <w:szCs w:val="20"/>
          <w:highlight w:val="yellow"/>
        </w:rPr>
        <w:t>8</w:t>
      </w:r>
      <w:r w:rsidRPr="0098226A">
        <w:rPr>
          <w:rFonts w:cs="Arial"/>
          <w:szCs w:val="20"/>
          <w:highlight w:val="yellow"/>
        </w:rPr>
        <w:t>/202</w:t>
      </w:r>
      <w:r w:rsidR="008C4F8F">
        <w:rPr>
          <w:rFonts w:cs="Arial"/>
          <w:szCs w:val="20"/>
          <w:highlight w:val="yellow"/>
        </w:rPr>
        <w:t>4</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331AD416"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8C4F8F">
        <w:rPr>
          <w:rFonts w:cs="Arial"/>
          <w:sz w:val="20"/>
          <w:szCs w:val="20"/>
          <w:highlight w:val="yellow"/>
        </w:rPr>
        <w:t>2060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460" w:type="dxa"/>
        <w:tblCellMar>
          <w:left w:w="70" w:type="dxa"/>
          <w:right w:w="70" w:type="dxa"/>
        </w:tblCellMar>
        <w:tblLook w:val="04A0" w:firstRow="1" w:lastRow="0" w:firstColumn="1" w:lastColumn="0" w:noHBand="0" w:noVBand="1"/>
      </w:tblPr>
      <w:tblGrid>
        <w:gridCol w:w="508"/>
        <w:gridCol w:w="4044"/>
        <w:gridCol w:w="2648"/>
        <w:gridCol w:w="2260"/>
      </w:tblGrid>
      <w:tr w:rsidR="008C4F8F" w:rsidRPr="008C4F8F" w14:paraId="067FFD23" w14:textId="77777777" w:rsidTr="008C4F8F">
        <w:trPr>
          <w:trHeight w:val="1140"/>
        </w:trPr>
        <w:tc>
          <w:tcPr>
            <w:tcW w:w="7200" w:type="dxa"/>
            <w:gridSpan w:val="3"/>
            <w:tcBorders>
              <w:top w:val="single" w:sz="8" w:space="0" w:color="auto"/>
              <w:left w:val="single" w:sz="8" w:space="0" w:color="auto"/>
              <w:bottom w:val="single" w:sz="8" w:space="0" w:color="auto"/>
              <w:right w:val="single" w:sz="4" w:space="0" w:color="auto"/>
            </w:tcBorders>
            <w:shd w:val="clear" w:color="000000" w:fill="FFFF00"/>
            <w:vAlign w:val="center"/>
            <w:hideMark/>
          </w:tcPr>
          <w:p w14:paraId="49466446" w14:textId="77777777" w:rsidR="008C4F8F" w:rsidRPr="008C4F8F" w:rsidRDefault="008C4F8F" w:rsidP="008C4F8F">
            <w:pPr>
              <w:spacing w:after="0"/>
              <w:rPr>
                <w:rFonts w:ascii="Calibri" w:hAnsi="Calibri" w:cs="Calibri"/>
                <w:b/>
                <w:bCs/>
                <w:sz w:val="28"/>
                <w:szCs w:val="28"/>
              </w:rPr>
            </w:pPr>
            <w:r w:rsidRPr="008C4F8F">
              <w:rPr>
                <w:rFonts w:ascii="Calibri" w:hAnsi="Calibri" w:cs="Calibri"/>
                <w:b/>
                <w:bCs/>
                <w:sz w:val="28"/>
                <w:szCs w:val="28"/>
              </w:rPr>
              <w:t xml:space="preserve">LESY Slovenskej republiky, Organizačná zložka OZ Karpaty                                                                                                                                         miesto dodania: </w:t>
            </w:r>
          </w:p>
        </w:tc>
        <w:tc>
          <w:tcPr>
            <w:tcW w:w="22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2C81B16A" w14:textId="77777777" w:rsidR="008C4F8F" w:rsidRPr="008C4F8F" w:rsidRDefault="008C4F8F" w:rsidP="008C4F8F">
            <w:pPr>
              <w:spacing w:after="0"/>
              <w:rPr>
                <w:rFonts w:ascii="Calibri" w:hAnsi="Calibri" w:cs="Calibri"/>
                <w:color w:val="000000"/>
                <w:sz w:val="22"/>
                <w:szCs w:val="22"/>
              </w:rPr>
            </w:pPr>
            <w:r w:rsidRPr="008C4F8F">
              <w:rPr>
                <w:rFonts w:ascii="Calibri" w:hAnsi="Calibri" w:cs="Calibri"/>
                <w:color w:val="000000"/>
                <w:sz w:val="22"/>
                <w:szCs w:val="22"/>
              </w:rPr>
              <w:t>OZ Karpaty, Pri rybníku 1301, 908 41 Šaštín Stráže</w:t>
            </w:r>
          </w:p>
        </w:tc>
      </w:tr>
      <w:tr w:rsidR="008C4F8F" w:rsidRPr="008C4F8F" w14:paraId="1FB3124E" w14:textId="77777777" w:rsidTr="008C4F8F">
        <w:trPr>
          <w:trHeight w:val="630"/>
        </w:trPr>
        <w:tc>
          <w:tcPr>
            <w:tcW w:w="508" w:type="dxa"/>
            <w:tcBorders>
              <w:top w:val="nil"/>
              <w:left w:val="single" w:sz="8" w:space="0" w:color="auto"/>
              <w:bottom w:val="single" w:sz="4" w:space="0" w:color="auto"/>
              <w:right w:val="single" w:sz="4" w:space="0" w:color="auto"/>
            </w:tcBorders>
            <w:shd w:val="clear" w:color="auto" w:fill="auto"/>
            <w:noWrap/>
            <w:vAlign w:val="center"/>
            <w:hideMark/>
          </w:tcPr>
          <w:p w14:paraId="771EE215" w14:textId="77777777" w:rsidR="008C4F8F" w:rsidRPr="008C4F8F" w:rsidRDefault="008C4F8F" w:rsidP="008C4F8F">
            <w:pPr>
              <w:spacing w:after="0"/>
              <w:jc w:val="center"/>
              <w:rPr>
                <w:rFonts w:ascii="Calibri" w:hAnsi="Calibri" w:cs="Calibri"/>
                <w:b/>
                <w:bCs/>
                <w:color w:val="000000"/>
                <w:sz w:val="24"/>
              </w:rPr>
            </w:pPr>
            <w:proofErr w:type="spellStart"/>
            <w:r w:rsidRPr="008C4F8F">
              <w:rPr>
                <w:rFonts w:ascii="Calibri" w:hAnsi="Calibri" w:cs="Calibri"/>
                <w:b/>
                <w:bCs/>
                <w:color w:val="000000"/>
                <w:sz w:val="24"/>
              </w:rPr>
              <w:t>P.č</w:t>
            </w:r>
            <w:proofErr w:type="spellEnd"/>
            <w:r w:rsidRPr="008C4F8F">
              <w:rPr>
                <w:rFonts w:ascii="Calibri" w:hAnsi="Calibri" w:cs="Calibri"/>
                <w:b/>
                <w:bCs/>
                <w:color w:val="000000"/>
                <w:sz w:val="24"/>
              </w:rPr>
              <w:t>.</w:t>
            </w:r>
          </w:p>
        </w:tc>
        <w:tc>
          <w:tcPr>
            <w:tcW w:w="4044" w:type="dxa"/>
            <w:tcBorders>
              <w:top w:val="nil"/>
              <w:left w:val="nil"/>
              <w:bottom w:val="single" w:sz="4" w:space="0" w:color="auto"/>
              <w:right w:val="single" w:sz="4" w:space="0" w:color="auto"/>
            </w:tcBorders>
            <w:shd w:val="clear" w:color="000000" w:fill="00B0F0"/>
            <w:noWrap/>
            <w:vAlign w:val="center"/>
            <w:hideMark/>
          </w:tcPr>
          <w:p w14:paraId="76D42C92"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Názov položky</w:t>
            </w:r>
          </w:p>
        </w:tc>
        <w:tc>
          <w:tcPr>
            <w:tcW w:w="2648" w:type="dxa"/>
            <w:tcBorders>
              <w:top w:val="nil"/>
              <w:left w:val="nil"/>
              <w:bottom w:val="single" w:sz="4" w:space="0" w:color="auto"/>
              <w:right w:val="single" w:sz="4" w:space="0" w:color="auto"/>
            </w:tcBorders>
            <w:shd w:val="clear" w:color="000000" w:fill="00B0F0"/>
            <w:vAlign w:val="center"/>
            <w:hideMark/>
          </w:tcPr>
          <w:p w14:paraId="44BEE170"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Merná jednotka/MJ</w:t>
            </w:r>
          </w:p>
        </w:tc>
        <w:tc>
          <w:tcPr>
            <w:tcW w:w="2260" w:type="dxa"/>
            <w:tcBorders>
              <w:top w:val="nil"/>
              <w:left w:val="single" w:sz="8" w:space="0" w:color="auto"/>
              <w:bottom w:val="nil"/>
              <w:right w:val="single" w:sz="8" w:space="0" w:color="auto"/>
            </w:tcBorders>
            <w:shd w:val="clear" w:color="000000" w:fill="00B0F0"/>
            <w:vAlign w:val="center"/>
            <w:hideMark/>
          </w:tcPr>
          <w:p w14:paraId="69DB5E07"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Množstvo</w:t>
            </w:r>
          </w:p>
        </w:tc>
      </w:tr>
      <w:tr w:rsidR="008C4F8F" w:rsidRPr="008C4F8F" w14:paraId="57610957"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3D1F30F"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61</w:t>
            </w:r>
          </w:p>
        </w:tc>
        <w:tc>
          <w:tcPr>
            <w:tcW w:w="4044" w:type="dxa"/>
            <w:tcBorders>
              <w:top w:val="nil"/>
              <w:left w:val="nil"/>
              <w:bottom w:val="single" w:sz="4" w:space="0" w:color="auto"/>
              <w:right w:val="single" w:sz="4" w:space="0" w:color="auto"/>
            </w:tcBorders>
            <w:shd w:val="clear" w:color="auto" w:fill="auto"/>
            <w:noWrap/>
            <w:vAlign w:val="bottom"/>
            <w:hideMark/>
          </w:tcPr>
          <w:p w14:paraId="18664D2F"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100x4,00</w:t>
            </w:r>
          </w:p>
        </w:tc>
        <w:tc>
          <w:tcPr>
            <w:tcW w:w="2648" w:type="dxa"/>
            <w:tcBorders>
              <w:top w:val="nil"/>
              <w:left w:val="nil"/>
              <w:bottom w:val="single" w:sz="4" w:space="0" w:color="auto"/>
              <w:right w:val="single" w:sz="4" w:space="0" w:color="auto"/>
            </w:tcBorders>
            <w:shd w:val="clear" w:color="auto" w:fill="auto"/>
            <w:noWrap/>
            <w:vAlign w:val="bottom"/>
            <w:hideMark/>
          </w:tcPr>
          <w:p w14:paraId="27ABC989"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45F4EDC"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15</w:t>
            </w:r>
          </w:p>
        </w:tc>
      </w:tr>
      <w:tr w:rsidR="008C4F8F" w:rsidRPr="008C4F8F" w14:paraId="52DCDC84"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0B02A05"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62</w:t>
            </w:r>
          </w:p>
        </w:tc>
        <w:tc>
          <w:tcPr>
            <w:tcW w:w="4044" w:type="dxa"/>
            <w:tcBorders>
              <w:top w:val="nil"/>
              <w:left w:val="nil"/>
              <w:bottom w:val="single" w:sz="4" w:space="0" w:color="auto"/>
              <w:right w:val="single" w:sz="4" w:space="0" w:color="auto"/>
            </w:tcBorders>
            <w:shd w:val="clear" w:color="auto" w:fill="auto"/>
            <w:noWrap/>
            <w:vAlign w:val="bottom"/>
            <w:hideMark/>
          </w:tcPr>
          <w:p w14:paraId="4148CC5F"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120x4,00</w:t>
            </w:r>
          </w:p>
        </w:tc>
        <w:tc>
          <w:tcPr>
            <w:tcW w:w="2648" w:type="dxa"/>
            <w:tcBorders>
              <w:top w:val="nil"/>
              <w:left w:val="nil"/>
              <w:bottom w:val="single" w:sz="4" w:space="0" w:color="auto"/>
              <w:right w:val="single" w:sz="4" w:space="0" w:color="auto"/>
            </w:tcBorders>
            <w:shd w:val="clear" w:color="auto" w:fill="auto"/>
            <w:noWrap/>
            <w:vAlign w:val="bottom"/>
            <w:hideMark/>
          </w:tcPr>
          <w:p w14:paraId="20D52816"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2C6FAA16"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55</w:t>
            </w:r>
          </w:p>
        </w:tc>
      </w:tr>
      <w:tr w:rsidR="008C4F8F" w:rsidRPr="008C4F8F" w14:paraId="1E205E1B"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E049B93"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64</w:t>
            </w:r>
          </w:p>
        </w:tc>
        <w:tc>
          <w:tcPr>
            <w:tcW w:w="4044" w:type="dxa"/>
            <w:tcBorders>
              <w:top w:val="nil"/>
              <w:left w:val="nil"/>
              <w:bottom w:val="single" w:sz="4" w:space="0" w:color="auto"/>
              <w:right w:val="single" w:sz="4" w:space="0" w:color="auto"/>
            </w:tcBorders>
            <w:shd w:val="clear" w:color="auto" w:fill="auto"/>
            <w:noWrap/>
            <w:vAlign w:val="bottom"/>
            <w:hideMark/>
          </w:tcPr>
          <w:p w14:paraId="11D15EA0"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150x5,00</w:t>
            </w:r>
          </w:p>
        </w:tc>
        <w:tc>
          <w:tcPr>
            <w:tcW w:w="2648" w:type="dxa"/>
            <w:tcBorders>
              <w:top w:val="nil"/>
              <w:left w:val="nil"/>
              <w:bottom w:val="single" w:sz="4" w:space="0" w:color="auto"/>
              <w:right w:val="single" w:sz="4" w:space="0" w:color="auto"/>
            </w:tcBorders>
            <w:shd w:val="clear" w:color="auto" w:fill="auto"/>
            <w:noWrap/>
            <w:vAlign w:val="bottom"/>
            <w:hideMark/>
          </w:tcPr>
          <w:p w14:paraId="2827DC4B"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1C3AFD9E"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185</w:t>
            </w:r>
          </w:p>
        </w:tc>
      </w:tr>
      <w:tr w:rsidR="008C4F8F" w:rsidRPr="008C4F8F" w14:paraId="699B6A1E"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5AC70521"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65</w:t>
            </w:r>
          </w:p>
        </w:tc>
        <w:tc>
          <w:tcPr>
            <w:tcW w:w="4044" w:type="dxa"/>
            <w:tcBorders>
              <w:top w:val="nil"/>
              <w:left w:val="nil"/>
              <w:bottom w:val="single" w:sz="4" w:space="0" w:color="auto"/>
              <w:right w:val="single" w:sz="4" w:space="0" w:color="auto"/>
            </w:tcBorders>
            <w:shd w:val="clear" w:color="auto" w:fill="auto"/>
            <w:noWrap/>
            <w:vAlign w:val="bottom"/>
            <w:hideMark/>
          </w:tcPr>
          <w:p w14:paraId="201C9C3B"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160x6,30</w:t>
            </w:r>
          </w:p>
        </w:tc>
        <w:tc>
          <w:tcPr>
            <w:tcW w:w="2648" w:type="dxa"/>
            <w:tcBorders>
              <w:top w:val="nil"/>
              <w:left w:val="nil"/>
              <w:bottom w:val="single" w:sz="4" w:space="0" w:color="auto"/>
              <w:right w:val="single" w:sz="4" w:space="0" w:color="auto"/>
            </w:tcBorders>
            <w:shd w:val="clear" w:color="auto" w:fill="auto"/>
            <w:noWrap/>
            <w:vAlign w:val="bottom"/>
            <w:hideMark/>
          </w:tcPr>
          <w:p w14:paraId="04A243BA"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600CE433"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20</w:t>
            </w:r>
          </w:p>
        </w:tc>
      </w:tr>
      <w:tr w:rsidR="008C4F8F" w:rsidRPr="008C4F8F" w14:paraId="3329175F"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A42E8D4"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66</w:t>
            </w:r>
          </w:p>
        </w:tc>
        <w:tc>
          <w:tcPr>
            <w:tcW w:w="4044" w:type="dxa"/>
            <w:tcBorders>
              <w:top w:val="nil"/>
              <w:left w:val="nil"/>
              <w:bottom w:val="single" w:sz="4" w:space="0" w:color="auto"/>
              <w:right w:val="single" w:sz="4" w:space="0" w:color="auto"/>
            </w:tcBorders>
            <w:shd w:val="clear" w:color="auto" w:fill="auto"/>
            <w:noWrap/>
            <w:vAlign w:val="bottom"/>
            <w:hideMark/>
          </w:tcPr>
          <w:p w14:paraId="43EABE05"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180x6,30</w:t>
            </w:r>
          </w:p>
        </w:tc>
        <w:tc>
          <w:tcPr>
            <w:tcW w:w="2648" w:type="dxa"/>
            <w:tcBorders>
              <w:top w:val="nil"/>
              <w:left w:val="nil"/>
              <w:bottom w:val="single" w:sz="4" w:space="0" w:color="auto"/>
              <w:right w:val="single" w:sz="4" w:space="0" w:color="auto"/>
            </w:tcBorders>
            <w:shd w:val="clear" w:color="auto" w:fill="auto"/>
            <w:noWrap/>
            <w:vAlign w:val="bottom"/>
            <w:hideMark/>
          </w:tcPr>
          <w:p w14:paraId="1F8897B7"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56310F69"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20</w:t>
            </w:r>
          </w:p>
        </w:tc>
      </w:tr>
      <w:tr w:rsidR="008C4F8F" w:rsidRPr="008C4F8F" w14:paraId="40EC8457"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A726463"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76</w:t>
            </w:r>
          </w:p>
        </w:tc>
        <w:tc>
          <w:tcPr>
            <w:tcW w:w="4044" w:type="dxa"/>
            <w:tcBorders>
              <w:top w:val="nil"/>
              <w:left w:val="nil"/>
              <w:bottom w:val="single" w:sz="4" w:space="0" w:color="auto"/>
              <w:right w:val="single" w:sz="4" w:space="0" w:color="auto"/>
            </w:tcBorders>
            <w:shd w:val="clear" w:color="auto" w:fill="auto"/>
            <w:noWrap/>
            <w:vAlign w:val="bottom"/>
            <w:hideMark/>
          </w:tcPr>
          <w:p w14:paraId="218211BE"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80x3,10</w:t>
            </w:r>
          </w:p>
        </w:tc>
        <w:tc>
          <w:tcPr>
            <w:tcW w:w="2648" w:type="dxa"/>
            <w:tcBorders>
              <w:top w:val="nil"/>
              <w:left w:val="nil"/>
              <w:bottom w:val="single" w:sz="4" w:space="0" w:color="auto"/>
              <w:right w:val="single" w:sz="4" w:space="0" w:color="auto"/>
            </w:tcBorders>
            <w:shd w:val="clear" w:color="auto" w:fill="auto"/>
            <w:noWrap/>
            <w:vAlign w:val="bottom"/>
            <w:hideMark/>
          </w:tcPr>
          <w:p w14:paraId="15EF6F75"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1D938F48"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15</w:t>
            </w:r>
          </w:p>
        </w:tc>
      </w:tr>
      <w:tr w:rsidR="008C4F8F" w:rsidRPr="008C4F8F" w14:paraId="2C21EF60"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C9DC683"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77</w:t>
            </w:r>
          </w:p>
        </w:tc>
        <w:tc>
          <w:tcPr>
            <w:tcW w:w="4044" w:type="dxa"/>
            <w:tcBorders>
              <w:top w:val="nil"/>
              <w:left w:val="nil"/>
              <w:bottom w:val="single" w:sz="4" w:space="0" w:color="auto"/>
              <w:right w:val="single" w:sz="4" w:space="0" w:color="auto"/>
            </w:tcBorders>
            <w:shd w:val="clear" w:color="auto" w:fill="auto"/>
            <w:noWrap/>
            <w:vAlign w:val="bottom"/>
            <w:hideMark/>
          </w:tcPr>
          <w:p w14:paraId="5BD55F50"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Klince stavebné FE 90x3,50</w:t>
            </w:r>
          </w:p>
        </w:tc>
        <w:tc>
          <w:tcPr>
            <w:tcW w:w="2648" w:type="dxa"/>
            <w:tcBorders>
              <w:top w:val="nil"/>
              <w:left w:val="nil"/>
              <w:bottom w:val="single" w:sz="4" w:space="0" w:color="auto"/>
              <w:right w:val="single" w:sz="4" w:space="0" w:color="auto"/>
            </w:tcBorders>
            <w:shd w:val="clear" w:color="auto" w:fill="auto"/>
            <w:noWrap/>
            <w:vAlign w:val="bottom"/>
            <w:hideMark/>
          </w:tcPr>
          <w:p w14:paraId="23B66418"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272AB301"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5</w:t>
            </w:r>
          </w:p>
        </w:tc>
      </w:tr>
      <w:tr w:rsidR="008C4F8F" w:rsidRPr="008C4F8F" w14:paraId="6077B3E5"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CE910B1"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78</w:t>
            </w:r>
          </w:p>
        </w:tc>
        <w:tc>
          <w:tcPr>
            <w:tcW w:w="4044" w:type="dxa"/>
            <w:tcBorders>
              <w:top w:val="nil"/>
              <w:left w:val="nil"/>
              <w:bottom w:val="single" w:sz="4" w:space="0" w:color="auto"/>
              <w:right w:val="single" w:sz="4" w:space="0" w:color="auto"/>
            </w:tcBorders>
            <w:shd w:val="clear" w:color="auto" w:fill="auto"/>
            <w:noWrap/>
            <w:vAlign w:val="bottom"/>
            <w:hideMark/>
          </w:tcPr>
          <w:p w14:paraId="04320F7A"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U klince FE 25x2,5 mm</w:t>
            </w:r>
          </w:p>
        </w:tc>
        <w:tc>
          <w:tcPr>
            <w:tcW w:w="2648" w:type="dxa"/>
            <w:tcBorders>
              <w:top w:val="nil"/>
              <w:left w:val="nil"/>
              <w:bottom w:val="single" w:sz="4" w:space="0" w:color="auto"/>
              <w:right w:val="single" w:sz="4" w:space="0" w:color="auto"/>
            </w:tcBorders>
            <w:shd w:val="clear" w:color="auto" w:fill="auto"/>
            <w:noWrap/>
            <w:vAlign w:val="bottom"/>
            <w:hideMark/>
          </w:tcPr>
          <w:p w14:paraId="0F885F24"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7DB694CF"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50</w:t>
            </w:r>
          </w:p>
        </w:tc>
      </w:tr>
      <w:tr w:rsidR="008C4F8F" w:rsidRPr="008C4F8F" w14:paraId="6112DF24"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B3D4B34"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79</w:t>
            </w:r>
          </w:p>
        </w:tc>
        <w:tc>
          <w:tcPr>
            <w:tcW w:w="4044" w:type="dxa"/>
            <w:tcBorders>
              <w:top w:val="nil"/>
              <w:left w:val="nil"/>
              <w:bottom w:val="single" w:sz="4" w:space="0" w:color="auto"/>
              <w:right w:val="single" w:sz="4" w:space="0" w:color="auto"/>
            </w:tcBorders>
            <w:shd w:val="clear" w:color="auto" w:fill="auto"/>
            <w:noWrap/>
            <w:vAlign w:val="bottom"/>
            <w:hideMark/>
          </w:tcPr>
          <w:p w14:paraId="297B0320"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U klince FE 30x3,1 mm</w:t>
            </w:r>
          </w:p>
        </w:tc>
        <w:tc>
          <w:tcPr>
            <w:tcW w:w="2648" w:type="dxa"/>
            <w:tcBorders>
              <w:top w:val="nil"/>
              <w:left w:val="nil"/>
              <w:bottom w:val="single" w:sz="4" w:space="0" w:color="auto"/>
              <w:right w:val="single" w:sz="4" w:space="0" w:color="auto"/>
            </w:tcBorders>
            <w:shd w:val="clear" w:color="auto" w:fill="auto"/>
            <w:noWrap/>
            <w:vAlign w:val="bottom"/>
            <w:hideMark/>
          </w:tcPr>
          <w:p w14:paraId="6F33B891"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2E3C79A1"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235</w:t>
            </w:r>
          </w:p>
        </w:tc>
      </w:tr>
      <w:tr w:rsidR="008C4F8F" w:rsidRPr="008C4F8F" w14:paraId="0C74C20F"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C075720"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80</w:t>
            </w:r>
          </w:p>
        </w:tc>
        <w:tc>
          <w:tcPr>
            <w:tcW w:w="4044" w:type="dxa"/>
            <w:tcBorders>
              <w:top w:val="nil"/>
              <w:left w:val="nil"/>
              <w:bottom w:val="single" w:sz="4" w:space="0" w:color="auto"/>
              <w:right w:val="single" w:sz="4" w:space="0" w:color="auto"/>
            </w:tcBorders>
            <w:shd w:val="clear" w:color="auto" w:fill="auto"/>
            <w:noWrap/>
            <w:vAlign w:val="bottom"/>
            <w:hideMark/>
          </w:tcPr>
          <w:p w14:paraId="30A62172"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U klince FE 40x3,8 mm</w:t>
            </w:r>
          </w:p>
        </w:tc>
        <w:tc>
          <w:tcPr>
            <w:tcW w:w="2648" w:type="dxa"/>
            <w:tcBorders>
              <w:top w:val="nil"/>
              <w:left w:val="nil"/>
              <w:bottom w:val="single" w:sz="4" w:space="0" w:color="auto"/>
              <w:right w:val="single" w:sz="4" w:space="0" w:color="auto"/>
            </w:tcBorders>
            <w:shd w:val="clear" w:color="auto" w:fill="auto"/>
            <w:noWrap/>
            <w:vAlign w:val="bottom"/>
            <w:hideMark/>
          </w:tcPr>
          <w:p w14:paraId="705DDC71"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kg</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5BDEC692"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240</w:t>
            </w:r>
          </w:p>
        </w:tc>
      </w:tr>
      <w:tr w:rsidR="008C4F8F" w:rsidRPr="008C4F8F" w14:paraId="6FCDC3C2" w14:textId="77777777" w:rsidTr="008C4F8F">
        <w:trPr>
          <w:trHeight w:val="25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64565F4"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83</w:t>
            </w:r>
          </w:p>
        </w:tc>
        <w:tc>
          <w:tcPr>
            <w:tcW w:w="4044" w:type="dxa"/>
            <w:tcBorders>
              <w:top w:val="nil"/>
              <w:left w:val="nil"/>
              <w:bottom w:val="single" w:sz="4" w:space="0" w:color="auto"/>
              <w:right w:val="single" w:sz="4" w:space="0" w:color="auto"/>
            </w:tcBorders>
            <w:shd w:val="clear" w:color="auto" w:fill="auto"/>
            <w:noWrap/>
            <w:vAlign w:val="bottom"/>
            <w:hideMark/>
          </w:tcPr>
          <w:p w14:paraId="5F653DCC"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Spona ROCAFIX PVC (balenie 1000 ks)</w:t>
            </w:r>
          </w:p>
        </w:tc>
        <w:tc>
          <w:tcPr>
            <w:tcW w:w="2648" w:type="dxa"/>
            <w:tcBorders>
              <w:top w:val="nil"/>
              <w:left w:val="nil"/>
              <w:bottom w:val="single" w:sz="4" w:space="0" w:color="auto"/>
              <w:right w:val="single" w:sz="4" w:space="0" w:color="auto"/>
            </w:tcBorders>
            <w:shd w:val="clear" w:color="auto" w:fill="auto"/>
            <w:noWrap/>
            <w:vAlign w:val="bottom"/>
            <w:hideMark/>
          </w:tcPr>
          <w:p w14:paraId="4A009433" w14:textId="77777777" w:rsidR="008C4F8F" w:rsidRPr="008C4F8F" w:rsidRDefault="008C4F8F" w:rsidP="008C4F8F">
            <w:pPr>
              <w:spacing w:after="0"/>
              <w:rPr>
                <w:rFonts w:ascii="Calibri" w:hAnsi="Calibri" w:cs="Calibri"/>
                <w:color w:val="000000"/>
                <w:szCs w:val="20"/>
              </w:rPr>
            </w:pPr>
            <w:r w:rsidRPr="008C4F8F">
              <w:rPr>
                <w:rFonts w:ascii="Calibri" w:hAnsi="Calibri" w:cs="Calibri"/>
                <w:color w:val="000000"/>
                <w:szCs w:val="20"/>
              </w:rPr>
              <w:t>balenie</w:t>
            </w:r>
          </w:p>
        </w:tc>
        <w:tc>
          <w:tcPr>
            <w:tcW w:w="2260" w:type="dxa"/>
            <w:tcBorders>
              <w:top w:val="nil"/>
              <w:left w:val="single" w:sz="8" w:space="0" w:color="auto"/>
              <w:bottom w:val="single" w:sz="4" w:space="0" w:color="auto"/>
              <w:right w:val="single" w:sz="8" w:space="0" w:color="auto"/>
            </w:tcBorders>
            <w:shd w:val="clear" w:color="auto" w:fill="auto"/>
            <w:noWrap/>
            <w:vAlign w:val="bottom"/>
            <w:hideMark/>
          </w:tcPr>
          <w:p w14:paraId="1342413F" w14:textId="77777777" w:rsidR="008C4F8F" w:rsidRPr="008C4F8F" w:rsidRDefault="008C4F8F" w:rsidP="008C4F8F">
            <w:pPr>
              <w:spacing w:after="0"/>
              <w:jc w:val="right"/>
              <w:rPr>
                <w:rFonts w:ascii="Calibri" w:hAnsi="Calibri" w:cs="Calibri"/>
                <w:color w:val="000000"/>
                <w:szCs w:val="20"/>
              </w:rPr>
            </w:pPr>
            <w:r w:rsidRPr="008C4F8F">
              <w:rPr>
                <w:rFonts w:ascii="Calibri" w:hAnsi="Calibri" w:cs="Calibri"/>
                <w:color w:val="000000"/>
                <w:szCs w:val="20"/>
              </w:rPr>
              <w:t>2</w:t>
            </w: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EA3DDF">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0910D48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8C4F8F">
        <w:rPr>
          <w:rFonts w:cs="Arial"/>
          <w:sz w:val="20"/>
          <w:szCs w:val="20"/>
          <w:highlight w:val="yellow"/>
        </w:rPr>
        <w:t>2</w:t>
      </w:r>
      <w:r w:rsidR="00DB717F">
        <w:rPr>
          <w:rFonts w:cs="Arial"/>
          <w:sz w:val="20"/>
          <w:szCs w:val="20"/>
          <w:highlight w:val="yellow"/>
        </w:rPr>
        <w:t>8</w:t>
      </w:r>
      <w:r w:rsidR="0098226A">
        <w:rPr>
          <w:rFonts w:cs="Arial"/>
          <w:sz w:val="20"/>
          <w:szCs w:val="20"/>
          <w:highlight w:val="yellow"/>
        </w:rPr>
        <w:t>.</w:t>
      </w:r>
      <w:r w:rsidR="008C4F8F">
        <w:rPr>
          <w:rFonts w:cs="Arial"/>
          <w:sz w:val="20"/>
          <w:szCs w:val="20"/>
          <w:highlight w:val="yellow"/>
        </w:rPr>
        <w:t>2</w:t>
      </w:r>
      <w:r w:rsidR="0098226A">
        <w:rPr>
          <w:rFonts w:cs="Arial"/>
          <w:sz w:val="20"/>
          <w:szCs w:val="20"/>
          <w:highlight w:val="yellow"/>
        </w:rPr>
        <w:t>.202</w:t>
      </w:r>
      <w:r w:rsidR="008C4F8F">
        <w:rPr>
          <w:rFonts w:cs="Arial"/>
          <w:sz w:val="20"/>
          <w:szCs w:val="20"/>
          <w:highlight w:val="yellow"/>
        </w:rPr>
        <w:t>4</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lastRenderedPageBreak/>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lastRenderedPageBreak/>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47ECD1AA"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Nákup klincov a ostatného pomocného materiálu pre OZ Karpaty - časť „B“ - výzva č. 0</w:t>
      </w:r>
      <w:r w:rsidR="008C4F8F">
        <w:rPr>
          <w:rFonts w:cs="Arial"/>
          <w:szCs w:val="20"/>
          <w:highlight w:val="yellow"/>
        </w:rPr>
        <w:t>8</w:t>
      </w:r>
      <w:r w:rsidR="0098226A" w:rsidRPr="0098226A">
        <w:rPr>
          <w:rFonts w:cs="Arial"/>
          <w:szCs w:val="20"/>
          <w:highlight w:val="yellow"/>
        </w:rPr>
        <w:t>/202</w:t>
      </w:r>
      <w:r w:rsidR="008C4F8F">
        <w:rPr>
          <w:rFonts w:cs="Arial"/>
          <w:szCs w:val="20"/>
          <w:highlight w:val="yellow"/>
        </w:rPr>
        <w:t>4</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473467DE" w:rsidR="002B6AE9" w:rsidRPr="00EA3DDF" w:rsidRDefault="002B6AE9" w:rsidP="008C4F8F">
            <w:pPr>
              <w:rPr>
                <w:rFonts w:cs="Arial"/>
                <w:szCs w:val="20"/>
              </w:rPr>
            </w:pPr>
            <w:r w:rsidRPr="0073293F">
              <w:t xml:space="preserve">Ing. </w:t>
            </w:r>
            <w:r w:rsidR="008C4F8F">
              <w:t>Radomír Nečas</w:t>
            </w:r>
            <w:r w:rsidRPr="0073293F">
              <w:t xml:space="preserve"> </w:t>
            </w:r>
            <w:r w:rsidR="008C4F8F">
              <w:t>–</w:t>
            </w:r>
            <w:r w:rsidRPr="0073293F">
              <w:t xml:space="preserve"> </w:t>
            </w:r>
            <w:r w:rsidR="008C4F8F">
              <w:t xml:space="preserve">poverený </w:t>
            </w:r>
            <w:r w:rsidRPr="0073293F">
              <w:t>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bookmarkStart w:id="11" w:name="_GoBack"/>
      <w:bookmarkEnd w:id="11"/>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234DDC4C" w:rsidR="00E123F4" w:rsidRPr="00EA3DDF"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lastRenderedPageBreak/>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654AACA5" w:rsidR="003D0F46" w:rsidRPr="00EA3DDF" w:rsidRDefault="008C4F8F" w:rsidP="008C4F8F">
            <w:pPr>
              <w:spacing w:after="0"/>
              <w:jc w:val="center"/>
              <w:rPr>
                <w:rFonts w:cs="Arial"/>
                <w:b/>
                <w:szCs w:val="20"/>
              </w:rPr>
            </w:pPr>
            <w:r>
              <w:rPr>
                <w:rFonts w:cs="Arial"/>
                <w:szCs w:val="20"/>
              </w:rPr>
              <w:t>Poverený 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220D3" w14:textId="77777777" w:rsidR="00892F9E" w:rsidRDefault="00892F9E">
      <w:r>
        <w:separator/>
      </w:r>
    </w:p>
  </w:endnote>
  <w:endnote w:type="continuationSeparator" w:id="0">
    <w:p w14:paraId="39B09F4A" w14:textId="77777777" w:rsidR="00892F9E" w:rsidRDefault="0089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42F7206C"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717F">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717F">
                    <w:rPr>
                      <w:bCs/>
                      <w:noProof/>
                      <w:sz w:val="18"/>
                      <w:szCs w:val="18"/>
                    </w:rPr>
                    <w:t>17</w:t>
                  </w:r>
                  <w:r w:rsidRPr="007C3D49">
                    <w:rPr>
                      <w:bCs/>
                      <w:sz w:val="18"/>
                      <w:szCs w:val="18"/>
                    </w:rPr>
                    <w:fldChar w:fldCharType="end"/>
                  </w:r>
                </w:p>
              </w:tc>
            </w:tr>
          </w:tbl>
          <w:p w14:paraId="3C8412FC" w14:textId="522F1C6A" w:rsidR="003B10E7" w:rsidRDefault="00892F9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EA6DF" w14:textId="77777777" w:rsidR="00892F9E" w:rsidRDefault="00892F9E">
      <w:r>
        <w:separator/>
      </w:r>
    </w:p>
  </w:footnote>
  <w:footnote w:type="continuationSeparator" w:id="0">
    <w:p w14:paraId="45B189DC" w14:textId="77777777" w:rsidR="00892F9E" w:rsidRDefault="00892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83D47-277F-40FF-9493-FF7DB4B1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7150</Words>
  <Characters>40760</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47815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2022-08-03T12:29:00Z</cp:lastPrinted>
  <dcterms:created xsi:type="dcterms:W3CDTF">2023-05-18T14:43:00Z</dcterms:created>
  <dcterms:modified xsi:type="dcterms:W3CDTF">2024-02-16T20:27:00Z</dcterms:modified>
  <cp:category>EIZ</cp:category>
</cp:coreProperties>
</file>