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4518791E"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5E099D">
        <w:rPr>
          <w:rFonts w:cs="Arial"/>
          <w:b/>
          <w:sz w:val="28"/>
          <w:szCs w:val="28"/>
        </w:rPr>
        <w:t>č. 7/2024 Podunajsko</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83D7E" w:rsidRPr="00EA3DDF" w14:paraId="54CCEAE4" w14:textId="77777777" w:rsidTr="009745F5">
        <w:tc>
          <w:tcPr>
            <w:tcW w:w="1719" w:type="pct"/>
            <w:shd w:val="clear" w:color="auto" w:fill="auto"/>
          </w:tcPr>
          <w:p w14:paraId="45130585" w14:textId="3E158A9A" w:rsidR="00883D7E" w:rsidRPr="00EA3DDF" w:rsidRDefault="00883D7E" w:rsidP="00883D7E">
            <w:pPr>
              <w:spacing w:after="0" w:line="360" w:lineRule="auto"/>
              <w:rPr>
                <w:rFonts w:cs="Arial"/>
                <w:szCs w:val="20"/>
              </w:rPr>
            </w:pPr>
            <w:r>
              <w:t>Názov:</w:t>
            </w:r>
          </w:p>
        </w:tc>
        <w:tc>
          <w:tcPr>
            <w:tcW w:w="3281" w:type="pct"/>
          </w:tcPr>
          <w:p w14:paraId="05C795DD" w14:textId="655A2469" w:rsidR="00883D7E" w:rsidRPr="00EA3DDF" w:rsidRDefault="00883D7E" w:rsidP="00883D7E">
            <w:pPr>
              <w:spacing w:after="0" w:line="360" w:lineRule="auto"/>
              <w:jc w:val="both"/>
              <w:rPr>
                <w:rFonts w:cs="Arial"/>
                <w:szCs w:val="20"/>
              </w:rPr>
            </w:pPr>
            <w:r>
              <w:rPr>
                <w:rFonts w:cs="Arial"/>
                <w:szCs w:val="20"/>
              </w:rPr>
              <w:t>LESY Slovenskej republiky, štátny podnik (ďalej len „LESY SR“)</w:t>
            </w:r>
          </w:p>
        </w:tc>
      </w:tr>
      <w:tr w:rsidR="00883D7E" w:rsidRPr="00EA3DDF" w14:paraId="7C426C1D" w14:textId="77777777" w:rsidTr="00883D7E">
        <w:tc>
          <w:tcPr>
            <w:tcW w:w="1719" w:type="pct"/>
            <w:shd w:val="clear" w:color="auto" w:fill="auto"/>
            <w:vAlign w:val="center"/>
          </w:tcPr>
          <w:p w14:paraId="545C2217" w14:textId="30014F3A" w:rsidR="00883D7E" w:rsidRPr="00EA3DDF" w:rsidRDefault="00883D7E" w:rsidP="00883D7E">
            <w:pPr>
              <w:spacing w:after="0" w:line="360" w:lineRule="auto"/>
              <w:rPr>
                <w:rFonts w:cs="Arial"/>
                <w:szCs w:val="20"/>
              </w:rPr>
            </w:pPr>
            <w:r>
              <w:t>Sídlo:</w:t>
            </w:r>
          </w:p>
        </w:tc>
        <w:tc>
          <w:tcPr>
            <w:tcW w:w="3281" w:type="pct"/>
          </w:tcPr>
          <w:p w14:paraId="6D94B075" w14:textId="3D070EC2" w:rsidR="00883D7E" w:rsidRPr="00EA3DDF" w:rsidRDefault="00883D7E" w:rsidP="00883D7E">
            <w:pPr>
              <w:spacing w:after="0" w:line="360" w:lineRule="auto"/>
              <w:jc w:val="both"/>
              <w:rPr>
                <w:rFonts w:cs="Arial"/>
                <w:szCs w:val="20"/>
              </w:rPr>
            </w:pPr>
            <w:r>
              <w:rPr>
                <w:rFonts w:cs="Arial"/>
                <w:szCs w:val="20"/>
              </w:rPr>
              <w:t>Námestie SNP 8, 975 66 Banská Bystrica</w:t>
            </w:r>
          </w:p>
        </w:tc>
      </w:tr>
      <w:tr w:rsidR="00883D7E" w:rsidRPr="00EA3DDF" w14:paraId="3894F747" w14:textId="77777777" w:rsidTr="00883D7E">
        <w:tc>
          <w:tcPr>
            <w:tcW w:w="1719" w:type="pct"/>
            <w:shd w:val="clear" w:color="auto" w:fill="auto"/>
            <w:vAlign w:val="center"/>
          </w:tcPr>
          <w:p w14:paraId="559BE11F" w14:textId="43419A59" w:rsidR="00883D7E" w:rsidRPr="00EA3DDF" w:rsidRDefault="00883D7E" w:rsidP="00883D7E">
            <w:pPr>
              <w:spacing w:after="0" w:line="360" w:lineRule="auto"/>
              <w:rPr>
                <w:rFonts w:cs="Arial"/>
                <w:szCs w:val="20"/>
              </w:rPr>
            </w:pPr>
            <w:r>
              <w:t>Organizačná zložka:</w:t>
            </w:r>
          </w:p>
        </w:tc>
        <w:tc>
          <w:tcPr>
            <w:tcW w:w="3281" w:type="pct"/>
          </w:tcPr>
          <w:p w14:paraId="58185580" w14:textId="39A11E46" w:rsidR="00883D7E" w:rsidRPr="00EA3DDF" w:rsidRDefault="00883D7E" w:rsidP="005E099D">
            <w:pPr>
              <w:spacing w:after="0" w:line="360" w:lineRule="auto"/>
              <w:jc w:val="both"/>
              <w:rPr>
                <w:rFonts w:cs="Arial"/>
                <w:szCs w:val="20"/>
                <w:highlight w:val="yellow"/>
              </w:rPr>
            </w:pPr>
            <w:r>
              <w:rPr>
                <w:rFonts w:cs="Arial"/>
                <w:szCs w:val="20"/>
              </w:rPr>
              <w:t>O</w:t>
            </w:r>
            <w:r w:rsidR="005E099D">
              <w:rPr>
                <w:rFonts w:cs="Arial"/>
                <w:szCs w:val="20"/>
              </w:rPr>
              <w:t>Z</w:t>
            </w:r>
            <w:r>
              <w:rPr>
                <w:rFonts w:cs="Arial"/>
                <w:szCs w:val="20"/>
              </w:rPr>
              <w:t xml:space="preserve"> Podunajsko</w:t>
            </w:r>
          </w:p>
        </w:tc>
      </w:tr>
      <w:tr w:rsidR="00883D7E" w:rsidRPr="00EA3DDF" w14:paraId="13890804" w14:textId="77777777" w:rsidTr="00883D7E">
        <w:tc>
          <w:tcPr>
            <w:tcW w:w="1719" w:type="pct"/>
            <w:shd w:val="clear" w:color="auto" w:fill="auto"/>
            <w:vAlign w:val="center"/>
          </w:tcPr>
          <w:p w14:paraId="45DF2839" w14:textId="5914D922" w:rsidR="00883D7E" w:rsidRPr="00EA3DDF" w:rsidRDefault="00883D7E" w:rsidP="00883D7E">
            <w:pPr>
              <w:spacing w:after="0" w:line="360" w:lineRule="auto"/>
              <w:rPr>
                <w:rFonts w:cs="Arial"/>
                <w:szCs w:val="20"/>
              </w:rPr>
            </w:pPr>
            <w:r>
              <w:t>Sídlo:</w:t>
            </w:r>
          </w:p>
        </w:tc>
        <w:tc>
          <w:tcPr>
            <w:tcW w:w="3281" w:type="pct"/>
          </w:tcPr>
          <w:p w14:paraId="1D16ECD9" w14:textId="56B998BD" w:rsidR="00883D7E" w:rsidRPr="00EA3DDF" w:rsidRDefault="00883D7E" w:rsidP="00883D7E">
            <w:pPr>
              <w:spacing w:after="0" w:line="360" w:lineRule="auto"/>
              <w:jc w:val="both"/>
              <w:rPr>
                <w:rFonts w:cs="Arial"/>
                <w:szCs w:val="20"/>
              </w:rPr>
            </w:pPr>
            <w:proofErr w:type="spellStart"/>
            <w:r>
              <w:rPr>
                <w:rFonts w:cs="Arial"/>
                <w:szCs w:val="20"/>
              </w:rPr>
              <w:t>Koháryho</w:t>
            </w:r>
            <w:proofErr w:type="spellEnd"/>
            <w:r>
              <w:rPr>
                <w:rFonts w:cs="Arial"/>
                <w:szCs w:val="20"/>
              </w:rPr>
              <w:t xml:space="preserve"> 2, 934 01 Levice</w:t>
            </w:r>
          </w:p>
        </w:tc>
      </w:tr>
      <w:tr w:rsidR="00883D7E" w:rsidRPr="00EA3DDF" w14:paraId="2B3B1E79" w14:textId="77777777" w:rsidTr="00883D7E">
        <w:tc>
          <w:tcPr>
            <w:tcW w:w="1719" w:type="pct"/>
            <w:shd w:val="clear" w:color="auto" w:fill="auto"/>
            <w:vAlign w:val="center"/>
          </w:tcPr>
          <w:p w14:paraId="0B054A5D" w14:textId="1D9E10DE" w:rsidR="00883D7E" w:rsidRPr="00EA3DDF" w:rsidRDefault="00883D7E" w:rsidP="00883D7E">
            <w:pPr>
              <w:spacing w:after="0" w:line="360" w:lineRule="auto"/>
              <w:rPr>
                <w:rFonts w:cs="Arial"/>
                <w:szCs w:val="20"/>
              </w:rPr>
            </w:pPr>
            <w:r>
              <w:t>Právne zastúpený:</w:t>
            </w:r>
          </w:p>
        </w:tc>
        <w:tc>
          <w:tcPr>
            <w:tcW w:w="3281" w:type="pct"/>
          </w:tcPr>
          <w:p w14:paraId="65027B25" w14:textId="065EB70E" w:rsidR="00883D7E" w:rsidRPr="00EA3DDF" w:rsidRDefault="005E099D" w:rsidP="00883D7E">
            <w:pPr>
              <w:spacing w:after="0" w:line="360" w:lineRule="auto"/>
              <w:jc w:val="both"/>
              <w:rPr>
                <w:rFonts w:cs="Arial"/>
                <w:szCs w:val="20"/>
              </w:rPr>
            </w:pPr>
            <w:r w:rsidRPr="005E099D">
              <w:rPr>
                <w:rFonts w:cs="Arial"/>
                <w:szCs w:val="20"/>
              </w:rPr>
              <w:t>Ing. Juraj Piecka, PhD.</w:t>
            </w:r>
            <w:r w:rsidR="00883D7E">
              <w:rPr>
                <w:rFonts w:cs="Arial"/>
                <w:szCs w:val="20"/>
              </w:rPr>
              <w:t xml:space="preserve">- </w:t>
            </w:r>
            <w:r>
              <w:rPr>
                <w:rFonts w:cs="Arial"/>
                <w:szCs w:val="20"/>
              </w:rPr>
              <w:t xml:space="preserve">poverený </w:t>
            </w:r>
            <w:r w:rsidR="00883D7E">
              <w:rPr>
                <w:rFonts w:cs="Arial"/>
                <w:szCs w:val="20"/>
              </w:rPr>
              <w:t>vedúci OZ</w:t>
            </w:r>
          </w:p>
        </w:tc>
      </w:tr>
      <w:tr w:rsidR="00883D7E" w:rsidRPr="00EA3DDF" w14:paraId="2E0F7C96" w14:textId="77777777" w:rsidTr="00883D7E">
        <w:tc>
          <w:tcPr>
            <w:tcW w:w="1719" w:type="pct"/>
            <w:shd w:val="clear" w:color="auto" w:fill="auto"/>
            <w:vAlign w:val="center"/>
          </w:tcPr>
          <w:p w14:paraId="160CCE3E" w14:textId="6ED558F6" w:rsidR="00883D7E" w:rsidRPr="00EA3DDF" w:rsidRDefault="00883D7E" w:rsidP="00883D7E">
            <w:pPr>
              <w:spacing w:after="0" w:line="360" w:lineRule="auto"/>
              <w:rPr>
                <w:rFonts w:cs="Arial"/>
                <w:szCs w:val="20"/>
              </w:rPr>
            </w:pPr>
            <w:r>
              <w:t>IČO:</w:t>
            </w:r>
          </w:p>
        </w:tc>
        <w:tc>
          <w:tcPr>
            <w:tcW w:w="3281" w:type="pct"/>
          </w:tcPr>
          <w:p w14:paraId="0450E28A" w14:textId="0FBC5411" w:rsidR="00883D7E" w:rsidRPr="00EA3DDF" w:rsidRDefault="00883D7E" w:rsidP="00883D7E">
            <w:pPr>
              <w:spacing w:after="0" w:line="360" w:lineRule="auto"/>
              <w:rPr>
                <w:rFonts w:cs="Arial"/>
                <w:szCs w:val="20"/>
              </w:rPr>
            </w:pPr>
            <w:r>
              <w:rPr>
                <w:rFonts w:cs="Arial"/>
                <w:szCs w:val="20"/>
              </w:rPr>
              <w:t>36038351</w:t>
            </w:r>
          </w:p>
        </w:tc>
      </w:tr>
      <w:tr w:rsidR="00883D7E" w:rsidRPr="00EA3DDF" w14:paraId="31809849" w14:textId="77777777" w:rsidTr="00883D7E">
        <w:tc>
          <w:tcPr>
            <w:tcW w:w="1719" w:type="pct"/>
            <w:shd w:val="clear" w:color="auto" w:fill="auto"/>
            <w:vAlign w:val="center"/>
          </w:tcPr>
          <w:p w14:paraId="232B3FAA" w14:textId="447E48BF" w:rsidR="00883D7E" w:rsidRPr="00EA3DDF" w:rsidRDefault="00883D7E" w:rsidP="00883D7E">
            <w:pPr>
              <w:spacing w:after="0" w:line="360" w:lineRule="auto"/>
              <w:rPr>
                <w:rFonts w:cs="Arial"/>
                <w:szCs w:val="20"/>
              </w:rPr>
            </w:pPr>
            <w:r>
              <w:t>DIČ:</w:t>
            </w:r>
          </w:p>
        </w:tc>
        <w:tc>
          <w:tcPr>
            <w:tcW w:w="3281" w:type="pct"/>
          </w:tcPr>
          <w:p w14:paraId="4D3626F0" w14:textId="58998034" w:rsidR="00883D7E" w:rsidRPr="00EA3DDF" w:rsidRDefault="00883D7E" w:rsidP="00883D7E">
            <w:pPr>
              <w:spacing w:after="0" w:line="360" w:lineRule="auto"/>
              <w:rPr>
                <w:rFonts w:cs="Arial"/>
                <w:szCs w:val="20"/>
              </w:rPr>
            </w:pPr>
            <w:r>
              <w:rPr>
                <w:rFonts w:cs="Arial"/>
                <w:szCs w:val="20"/>
              </w:rPr>
              <w:t>2020087982</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shd w:val="clear" w:color="auto" w:fill="auto"/>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shd w:val="clear" w:color="auto" w:fill="auto"/>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shd w:val="clear" w:color="auto" w:fill="auto"/>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shd w:val="clear" w:color="auto" w:fill="auto"/>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shd w:val="clear" w:color="auto" w:fill="auto"/>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616D58C1" w:rsidR="00E11E5E" w:rsidRDefault="00E11E5E" w:rsidP="00C11967">
      <w:pPr>
        <w:spacing w:after="0" w:line="360" w:lineRule="auto"/>
        <w:rPr>
          <w:rFonts w:cs="Arial"/>
          <w:szCs w:val="20"/>
        </w:rPr>
      </w:pPr>
    </w:p>
    <w:p w14:paraId="4A53F407" w14:textId="77777777" w:rsidR="00883D7E" w:rsidRPr="00883D7E" w:rsidRDefault="00883D7E" w:rsidP="00883D7E">
      <w:pPr>
        <w:spacing w:after="0" w:line="360" w:lineRule="auto"/>
        <w:rPr>
          <w:rFonts w:cs="Arial"/>
          <w:szCs w:val="20"/>
        </w:rPr>
      </w:pPr>
      <w:r w:rsidRPr="00883D7E">
        <w:rPr>
          <w:rFonts w:cs="Arial"/>
          <w:szCs w:val="20"/>
        </w:rPr>
        <w:t>Prístup k DNS</w:t>
      </w:r>
    </w:p>
    <w:p w14:paraId="11C59C25" w14:textId="77777777" w:rsidR="00883D7E" w:rsidRPr="00883D7E" w:rsidRDefault="00883D7E" w:rsidP="00883D7E">
      <w:pPr>
        <w:spacing w:after="0" w:line="360" w:lineRule="auto"/>
        <w:rPr>
          <w:rFonts w:cs="Arial"/>
          <w:szCs w:val="20"/>
        </w:rPr>
      </w:pPr>
      <w:proofErr w:type="spellStart"/>
      <w:r w:rsidRPr="00883D7E">
        <w:rPr>
          <w:rFonts w:cs="Arial"/>
          <w:szCs w:val="20"/>
        </w:rPr>
        <w:t>Link</w:t>
      </w:r>
      <w:proofErr w:type="spellEnd"/>
      <w:r w:rsidRPr="00883D7E">
        <w:rPr>
          <w:rFonts w:cs="Arial"/>
          <w:szCs w:val="20"/>
        </w:rPr>
        <w:t xml:space="preserve"> na elektronický systém VO:</w:t>
      </w:r>
      <w:r w:rsidRPr="00883D7E">
        <w:rPr>
          <w:rFonts w:cs="Arial"/>
          <w:szCs w:val="20"/>
        </w:rPr>
        <w:tab/>
      </w:r>
    </w:p>
    <w:p w14:paraId="6503E49F" w14:textId="0FABB36A" w:rsidR="00883D7E" w:rsidRPr="00883D7E" w:rsidRDefault="00883D7E" w:rsidP="00883D7E">
      <w:pPr>
        <w:spacing w:after="0" w:line="360" w:lineRule="auto"/>
        <w:rPr>
          <w:rFonts w:cs="Arial"/>
          <w:szCs w:val="20"/>
        </w:rPr>
      </w:pPr>
      <w:r w:rsidRPr="00883D7E">
        <w:rPr>
          <w:rFonts w:cs="Arial"/>
          <w:szCs w:val="20"/>
        </w:rPr>
        <w:t>https://josephine.proebiz.com/</w:t>
      </w:r>
    </w:p>
    <w:p w14:paraId="616695E8" w14:textId="77777777" w:rsidR="00883D7E" w:rsidRPr="00883D7E" w:rsidRDefault="00883D7E" w:rsidP="00883D7E">
      <w:pPr>
        <w:spacing w:after="0" w:line="360" w:lineRule="auto"/>
        <w:rPr>
          <w:rFonts w:cs="Arial"/>
          <w:szCs w:val="20"/>
        </w:rPr>
      </w:pPr>
      <w:r w:rsidRPr="00883D7E">
        <w:rPr>
          <w:rFonts w:cs="Arial"/>
          <w:szCs w:val="20"/>
        </w:rPr>
        <w:t>ID DNS v elektronickom systéme VO:</w:t>
      </w:r>
      <w:r w:rsidRPr="00883D7E">
        <w:rPr>
          <w:rFonts w:cs="Arial"/>
          <w:szCs w:val="20"/>
        </w:rPr>
        <w:tab/>
      </w:r>
    </w:p>
    <w:p w14:paraId="3AF2C239" w14:textId="56B4830A" w:rsidR="00883D7E" w:rsidRDefault="00883D7E" w:rsidP="00883D7E">
      <w:pPr>
        <w:spacing w:after="0" w:line="360" w:lineRule="auto"/>
        <w:rPr>
          <w:rFonts w:cs="Arial"/>
          <w:szCs w:val="20"/>
        </w:rPr>
      </w:pPr>
      <w:r w:rsidRPr="00883D7E">
        <w:rPr>
          <w:rFonts w:cs="Arial"/>
          <w:szCs w:val="20"/>
        </w:rPr>
        <w:t>Názov zákazky:</w:t>
      </w:r>
      <w:r w:rsidRPr="00883D7E">
        <w:rPr>
          <w:rFonts w:cs="Arial"/>
          <w:szCs w:val="20"/>
        </w:rPr>
        <w:tab/>
        <w:t xml:space="preserve">Nákup pletív, drôtov, klincov a ostatného pomocného materiálu na obdobie 48 mesiacov OZ Podunajsko výzva č. </w:t>
      </w:r>
      <w:r w:rsidR="00C8740D">
        <w:rPr>
          <w:rFonts w:cs="Arial"/>
          <w:szCs w:val="20"/>
        </w:rPr>
        <w:t>7</w:t>
      </w:r>
      <w:r w:rsidRPr="00883D7E">
        <w:rPr>
          <w:rFonts w:cs="Arial"/>
          <w:szCs w:val="20"/>
        </w:rPr>
        <w:t>/202</w:t>
      </w:r>
      <w:r w:rsidR="00C8740D">
        <w:rPr>
          <w:rFonts w:cs="Arial"/>
          <w:szCs w:val="20"/>
        </w:rPr>
        <w:t>4</w:t>
      </w:r>
    </w:p>
    <w:p w14:paraId="6437F2A2" w14:textId="06F08603" w:rsidR="00883D7E" w:rsidRDefault="00883D7E" w:rsidP="00C11967">
      <w:pPr>
        <w:spacing w:after="0" w:line="360" w:lineRule="auto"/>
        <w:rPr>
          <w:rFonts w:cs="Arial"/>
          <w:szCs w:val="20"/>
        </w:rPr>
      </w:pPr>
    </w:p>
    <w:p w14:paraId="5451D5D7" w14:textId="77777777" w:rsidR="00883D7E" w:rsidRDefault="00883D7E" w:rsidP="00C11967">
      <w:pPr>
        <w:spacing w:after="0" w:line="360" w:lineRule="auto"/>
        <w:rPr>
          <w:rFonts w:cs="Arial"/>
          <w:szCs w:val="20"/>
        </w:rPr>
      </w:pPr>
    </w:p>
    <w:p w14:paraId="6AC413E3" w14:textId="77777777" w:rsidR="00883D7E" w:rsidRPr="00EA3DDF" w:rsidRDefault="00883D7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FE0488" w:rsidRPr="00EA3DDF" w14:paraId="2B7C3F3E" w14:textId="77777777" w:rsidTr="00FE0488">
        <w:tc>
          <w:tcPr>
            <w:tcW w:w="1719" w:type="pct"/>
            <w:shd w:val="clear" w:color="auto" w:fill="auto"/>
          </w:tcPr>
          <w:p w14:paraId="18DAAD67" w14:textId="77777777" w:rsidR="00FE0488" w:rsidRPr="00EA3DDF" w:rsidRDefault="00FE0488" w:rsidP="00FE0488">
            <w:pPr>
              <w:spacing w:after="0" w:line="360" w:lineRule="auto"/>
              <w:rPr>
                <w:rFonts w:cs="Arial"/>
                <w:szCs w:val="20"/>
              </w:rPr>
            </w:pPr>
            <w:r w:rsidRPr="00EA3DDF">
              <w:rPr>
                <w:rFonts w:cs="Arial"/>
                <w:szCs w:val="20"/>
              </w:rPr>
              <w:t>Meno a priezvisko:</w:t>
            </w:r>
          </w:p>
        </w:tc>
        <w:tc>
          <w:tcPr>
            <w:tcW w:w="3281" w:type="pct"/>
          </w:tcPr>
          <w:p w14:paraId="55FA45B2" w14:textId="030C0A91" w:rsidR="00FE0488" w:rsidRPr="00EA3DDF" w:rsidRDefault="00883D7E" w:rsidP="00FE0488">
            <w:pPr>
              <w:spacing w:after="0" w:line="360" w:lineRule="auto"/>
              <w:rPr>
                <w:rFonts w:cs="Arial"/>
                <w:szCs w:val="20"/>
              </w:rPr>
            </w:pPr>
            <w:r w:rsidRPr="00883D7E">
              <w:rPr>
                <w:rFonts w:cs="Arial"/>
                <w:szCs w:val="20"/>
              </w:rPr>
              <w:t>Ing. Marek Tabernaus</w:t>
            </w:r>
          </w:p>
        </w:tc>
      </w:tr>
      <w:tr w:rsidR="00FE0488" w:rsidRPr="00EA3DDF" w14:paraId="311EF68A" w14:textId="77777777" w:rsidTr="00FE0488">
        <w:tc>
          <w:tcPr>
            <w:tcW w:w="1719" w:type="pct"/>
            <w:shd w:val="clear" w:color="auto" w:fill="auto"/>
          </w:tcPr>
          <w:p w14:paraId="5892F4EE" w14:textId="77777777" w:rsidR="00FE0488" w:rsidRPr="00EA3DDF" w:rsidRDefault="00FE0488" w:rsidP="00FE0488">
            <w:pPr>
              <w:spacing w:after="0" w:line="360" w:lineRule="auto"/>
              <w:rPr>
                <w:rFonts w:cs="Arial"/>
                <w:szCs w:val="20"/>
              </w:rPr>
            </w:pPr>
            <w:r w:rsidRPr="00EA3DDF">
              <w:rPr>
                <w:rFonts w:cs="Arial"/>
                <w:szCs w:val="20"/>
              </w:rPr>
              <w:t>Telefón:</w:t>
            </w:r>
          </w:p>
        </w:tc>
        <w:tc>
          <w:tcPr>
            <w:tcW w:w="3281" w:type="pct"/>
          </w:tcPr>
          <w:p w14:paraId="0A24EE76" w14:textId="33856AB6" w:rsidR="00FE0488" w:rsidRPr="00EA3DDF" w:rsidRDefault="00FE0488" w:rsidP="00FE0488">
            <w:pPr>
              <w:spacing w:after="0" w:line="360" w:lineRule="auto"/>
              <w:rPr>
                <w:rFonts w:cs="Arial"/>
                <w:szCs w:val="20"/>
              </w:rPr>
            </w:pPr>
            <w:r w:rsidRPr="00EA3DDF">
              <w:rPr>
                <w:rFonts w:cs="Arial"/>
                <w:szCs w:val="20"/>
              </w:rPr>
              <w:t xml:space="preserve">+421/ </w:t>
            </w:r>
            <w:r w:rsidR="00883D7E">
              <w:rPr>
                <w:rFonts w:cs="Arial"/>
                <w:szCs w:val="20"/>
              </w:rPr>
              <w:t>918334307</w:t>
            </w:r>
          </w:p>
          <w:p w14:paraId="1BC1F425" w14:textId="618DE062" w:rsidR="00FE0488" w:rsidRPr="00EA3DDF" w:rsidRDefault="00FE0488" w:rsidP="00FE0488">
            <w:pPr>
              <w:spacing w:after="0" w:line="360" w:lineRule="auto"/>
              <w:rPr>
                <w:rFonts w:cs="Arial"/>
                <w:szCs w:val="20"/>
              </w:rPr>
            </w:pPr>
          </w:p>
        </w:tc>
      </w:tr>
      <w:tr w:rsidR="00FE0488" w:rsidRPr="00EA3DDF" w14:paraId="718AAA54" w14:textId="77777777" w:rsidTr="00FE0488">
        <w:tc>
          <w:tcPr>
            <w:tcW w:w="1719" w:type="pct"/>
            <w:shd w:val="clear" w:color="auto" w:fill="auto"/>
          </w:tcPr>
          <w:p w14:paraId="0BE4C7DB" w14:textId="77777777" w:rsidR="00FE0488" w:rsidRPr="00EA3DDF" w:rsidRDefault="00FE0488" w:rsidP="00FE0488">
            <w:pPr>
              <w:spacing w:after="0" w:line="360" w:lineRule="auto"/>
              <w:rPr>
                <w:rFonts w:cs="Arial"/>
                <w:szCs w:val="20"/>
              </w:rPr>
            </w:pPr>
            <w:r w:rsidRPr="00EA3DDF">
              <w:rPr>
                <w:rFonts w:cs="Arial"/>
                <w:szCs w:val="20"/>
              </w:rPr>
              <w:t>E-mail:</w:t>
            </w:r>
          </w:p>
        </w:tc>
        <w:tc>
          <w:tcPr>
            <w:tcW w:w="3281" w:type="pct"/>
          </w:tcPr>
          <w:p w14:paraId="3014D02A" w14:textId="2369ED9F" w:rsidR="00FE0488" w:rsidRPr="00EA3DDF" w:rsidRDefault="00883D7E" w:rsidP="00883D7E">
            <w:pPr>
              <w:spacing w:after="0" w:line="360" w:lineRule="auto"/>
              <w:rPr>
                <w:rFonts w:cs="Arial"/>
                <w:szCs w:val="20"/>
              </w:rPr>
            </w:pPr>
            <w:r>
              <w:t>marek.tabernaus</w:t>
            </w:r>
            <w:r w:rsidR="00FE0488" w:rsidRPr="00EA3DDF">
              <w:t>@lesy.sk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lastRenderedPageBreak/>
        <w:t xml:space="preserve">Predmet zákazky: </w:t>
      </w:r>
    </w:p>
    <w:p w14:paraId="546118D5" w14:textId="29BE9580" w:rsidR="00E11E5E" w:rsidRPr="00EA3DDF" w:rsidRDefault="00883D7E" w:rsidP="00C11967">
      <w:pPr>
        <w:spacing w:after="0"/>
        <w:ind w:firstLine="360"/>
        <w:jc w:val="both"/>
        <w:rPr>
          <w:rFonts w:cs="Arial"/>
          <w:color w:val="FF0000"/>
          <w:szCs w:val="20"/>
        </w:rPr>
      </w:pPr>
      <w:r w:rsidRPr="00883D7E">
        <w:rPr>
          <w:rFonts w:cs="Arial"/>
          <w:szCs w:val="20"/>
        </w:rPr>
        <w:t>Nákup klincov a ostatného pomocného materiálu pre OZ Podunajsko - časť „B“ - výzva č. 0</w:t>
      </w:r>
      <w:r w:rsidR="005E099D">
        <w:rPr>
          <w:rFonts w:cs="Arial"/>
          <w:szCs w:val="20"/>
        </w:rPr>
        <w:t>7</w:t>
      </w:r>
      <w:r w:rsidRPr="00883D7E">
        <w:rPr>
          <w:rFonts w:cs="Arial"/>
          <w:szCs w:val="20"/>
        </w:rPr>
        <w:t>/202</w:t>
      </w:r>
      <w:r w:rsidR="005E099D">
        <w:rPr>
          <w:rFonts w:cs="Arial"/>
          <w:szCs w:val="20"/>
        </w:rPr>
        <w:t>4</w:t>
      </w:r>
    </w:p>
    <w:p w14:paraId="2C02926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2CA1D547" w:rsidR="00E11E5E" w:rsidRPr="00EA3DDF" w:rsidRDefault="00C35799" w:rsidP="0094336C">
      <w:pPr>
        <w:pStyle w:val="Odsekzoznamu"/>
        <w:numPr>
          <w:ilvl w:val="1"/>
          <w:numId w:val="25"/>
        </w:numPr>
        <w:spacing w:after="0"/>
        <w:jc w:val="both"/>
        <w:rPr>
          <w:rFonts w:cs="Arial"/>
          <w:sz w:val="20"/>
          <w:szCs w:val="20"/>
        </w:rPr>
      </w:pPr>
      <w:r w:rsidRPr="00EA3DDF">
        <w:rPr>
          <w:rFonts w:cs="Arial"/>
          <w:sz w:val="20"/>
          <w:szCs w:val="20"/>
        </w:rPr>
        <w:t>S</w:t>
      </w:r>
      <w:r w:rsidR="00E11E5E" w:rsidRPr="00EA3DDF">
        <w:rPr>
          <w:rFonts w:cs="Arial"/>
          <w:sz w:val="20"/>
          <w:szCs w:val="20"/>
        </w:rPr>
        <w:t xml:space="preserve">uma: </w:t>
      </w:r>
      <w:r w:rsidR="005E099D">
        <w:rPr>
          <w:rFonts w:cs="Arial"/>
          <w:sz w:val="20"/>
          <w:szCs w:val="20"/>
        </w:rPr>
        <w:t>2120</w:t>
      </w:r>
      <w:r w:rsidR="00013DEA">
        <w:rPr>
          <w:rFonts w:cs="Arial"/>
          <w:sz w:val="20"/>
          <w:szCs w:val="20"/>
          <w:highlight w:val="yellow"/>
        </w:rPr>
        <w:t xml:space="preserve"> </w:t>
      </w:r>
      <w:r w:rsidR="00E11E5E" w:rsidRPr="00EA3DDF">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shd w:val="clear" w:color="auto" w:fill="auto"/>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shd w:val="clear" w:color="auto" w:fill="auto"/>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shd w:val="clear" w:color="auto" w:fill="auto"/>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shd w:val="clear" w:color="auto" w:fill="auto"/>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lastRenderedPageBreak/>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0CB63FF5" w14:textId="77777777" w:rsidR="00013DEA" w:rsidRDefault="00013DEA" w:rsidP="00013DEA">
      <w:pPr>
        <w:autoSpaceDE w:val="0"/>
        <w:autoSpaceDN w:val="0"/>
        <w:adjustRightInd w:val="0"/>
        <w:spacing w:after="0"/>
        <w:jc w:val="both"/>
        <w:rPr>
          <w:rFonts w:cs="Arial"/>
          <w:szCs w:val="20"/>
        </w:rPr>
      </w:pPr>
    </w:p>
    <w:p w14:paraId="4ABBC1B1" w14:textId="4C3447E0" w:rsidR="00013DEA" w:rsidRPr="00013DEA" w:rsidRDefault="00013DEA" w:rsidP="00013DEA">
      <w:pPr>
        <w:autoSpaceDE w:val="0"/>
        <w:autoSpaceDN w:val="0"/>
        <w:adjustRightInd w:val="0"/>
        <w:spacing w:after="0"/>
        <w:jc w:val="both"/>
        <w:rPr>
          <w:rFonts w:cs="Arial"/>
          <w:szCs w:val="20"/>
          <w:highlight w:val="yellow"/>
        </w:rPr>
      </w:pPr>
      <w:r w:rsidRPr="00013DEA">
        <w:rPr>
          <w:rFonts w:cs="Arial"/>
          <w:szCs w:val="20"/>
          <w:highlight w:val="yellow"/>
        </w:rPr>
        <w:t>Predmetom zákazky je nákup klincov a ostatného pomocného materiálu s nasledovnou špecifikáciou:</w:t>
      </w:r>
    </w:p>
    <w:tbl>
      <w:tblPr>
        <w:tblW w:w="7080" w:type="dxa"/>
        <w:tblCellMar>
          <w:left w:w="70" w:type="dxa"/>
          <w:right w:w="70" w:type="dxa"/>
        </w:tblCellMar>
        <w:tblLook w:val="04A0" w:firstRow="1" w:lastRow="0" w:firstColumn="1" w:lastColumn="0" w:noHBand="0" w:noVBand="1"/>
      </w:tblPr>
      <w:tblGrid>
        <w:gridCol w:w="846"/>
        <w:gridCol w:w="3554"/>
        <w:gridCol w:w="1381"/>
        <w:gridCol w:w="1519"/>
      </w:tblGrid>
      <w:tr w:rsidR="005E099D" w:rsidRPr="005E099D" w14:paraId="6EB8EF4C" w14:textId="77777777" w:rsidTr="005E099D">
        <w:trPr>
          <w:trHeight w:val="1500"/>
        </w:trPr>
        <w:tc>
          <w:tcPr>
            <w:tcW w:w="736" w:type="dxa"/>
            <w:tcBorders>
              <w:top w:val="single" w:sz="8" w:space="0" w:color="000000"/>
              <w:left w:val="single" w:sz="8" w:space="0" w:color="000000"/>
              <w:bottom w:val="single" w:sz="4" w:space="0" w:color="000000"/>
              <w:right w:val="single" w:sz="4" w:space="0" w:color="000000"/>
            </w:tcBorders>
            <w:shd w:val="clear" w:color="000000" w:fill="FFFFFF"/>
            <w:vAlign w:val="center"/>
            <w:hideMark/>
          </w:tcPr>
          <w:p w14:paraId="38190A4D"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číslo položky</w:t>
            </w:r>
          </w:p>
        </w:tc>
        <w:tc>
          <w:tcPr>
            <w:tcW w:w="3554" w:type="dxa"/>
            <w:tcBorders>
              <w:top w:val="single" w:sz="8" w:space="0" w:color="000000"/>
              <w:left w:val="nil"/>
              <w:bottom w:val="single" w:sz="4" w:space="0" w:color="000000"/>
              <w:right w:val="single" w:sz="4" w:space="0" w:color="000000"/>
            </w:tcBorders>
            <w:shd w:val="clear" w:color="auto" w:fill="auto"/>
            <w:vAlign w:val="center"/>
            <w:hideMark/>
          </w:tcPr>
          <w:p w14:paraId="33ACF687"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popis položky</w:t>
            </w:r>
          </w:p>
        </w:tc>
        <w:tc>
          <w:tcPr>
            <w:tcW w:w="1381" w:type="dxa"/>
            <w:tcBorders>
              <w:top w:val="single" w:sz="8" w:space="0" w:color="000000"/>
              <w:left w:val="nil"/>
              <w:bottom w:val="single" w:sz="4" w:space="0" w:color="000000"/>
              <w:right w:val="single" w:sz="4" w:space="0" w:color="000000"/>
            </w:tcBorders>
            <w:shd w:val="clear" w:color="auto" w:fill="auto"/>
            <w:vAlign w:val="center"/>
            <w:hideMark/>
          </w:tcPr>
          <w:p w14:paraId="0D7A689F"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merná jednotka</w:t>
            </w:r>
          </w:p>
        </w:tc>
        <w:tc>
          <w:tcPr>
            <w:tcW w:w="1409" w:type="dxa"/>
            <w:tcBorders>
              <w:top w:val="single" w:sz="8" w:space="0" w:color="000000"/>
              <w:left w:val="nil"/>
              <w:bottom w:val="single" w:sz="4" w:space="0" w:color="000000"/>
              <w:right w:val="single" w:sz="4" w:space="0" w:color="000000"/>
            </w:tcBorders>
            <w:shd w:val="clear" w:color="auto" w:fill="auto"/>
            <w:vAlign w:val="center"/>
            <w:hideMark/>
          </w:tcPr>
          <w:p w14:paraId="2C0C4B7E"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predpokladaný počet jednotiek</w:t>
            </w:r>
          </w:p>
        </w:tc>
      </w:tr>
      <w:tr w:rsidR="005E099D" w:rsidRPr="005E099D" w14:paraId="39581DC2" w14:textId="77777777" w:rsidTr="005E099D">
        <w:trPr>
          <w:trHeight w:val="300"/>
        </w:trPr>
        <w:tc>
          <w:tcPr>
            <w:tcW w:w="736" w:type="dxa"/>
            <w:tcBorders>
              <w:top w:val="nil"/>
              <w:left w:val="single" w:sz="4" w:space="0" w:color="000000"/>
              <w:bottom w:val="single" w:sz="4" w:space="0" w:color="000000"/>
              <w:right w:val="single" w:sz="4" w:space="0" w:color="000000"/>
            </w:tcBorders>
            <w:shd w:val="clear" w:color="auto" w:fill="auto"/>
            <w:hideMark/>
          </w:tcPr>
          <w:p w14:paraId="47C11E3C"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60</w:t>
            </w:r>
          </w:p>
        </w:tc>
        <w:tc>
          <w:tcPr>
            <w:tcW w:w="3554" w:type="dxa"/>
            <w:tcBorders>
              <w:top w:val="nil"/>
              <w:left w:val="nil"/>
              <w:bottom w:val="single" w:sz="4" w:space="0" w:color="000000"/>
              <w:right w:val="single" w:sz="4" w:space="0" w:color="000000"/>
            </w:tcBorders>
            <w:shd w:val="clear" w:color="auto" w:fill="auto"/>
            <w:hideMark/>
          </w:tcPr>
          <w:p w14:paraId="56B1C5BA"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Klince stavebné FE 100x3,80</w:t>
            </w:r>
          </w:p>
        </w:tc>
        <w:tc>
          <w:tcPr>
            <w:tcW w:w="1381" w:type="dxa"/>
            <w:tcBorders>
              <w:top w:val="nil"/>
              <w:left w:val="nil"/>
              <w:bottom w:val="single" w:sz="4" w:space="0" w:color="000000"/>
              <w:right w:val="single" w:sz="4" w:space="0" w:color="000000"/>
            </w:tcBorders>
            <w:shd w:val="clear" w:color="auto" w:fill="auto"/>
            <w:hideMark/>
          </w:tcPr>
          <w:p w14:paraId="7CFB59EB"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000000"/>
              <w:right w:val="single" w:sz="4" w:space="0" w:color="000000"/>
            </w:tcBorders>
            <w:shd w:val="clear" w:color="auto" w:fill="auto"/>
            <w:vAlign w:val="center"/>
            <w:hideMark/>
          </w:tcPr>
          <w:p w14:paraId="51B5750C" w14:textId="77777777" w:rsidR="005E099D" w:rsidRPr="005E099D" w:rsidRDefault="005E099D" w:rsidP="005E099D">
            <w:pPr>
              <w:spacing w:after="0"/>
              <w:jc w:val="center"/>
              <w:rPr>
                <w:rFonts w:ascii="Calibri" w:hAnsi="Calibri" w:cs="Calibri"/>
                <w:color w:val="000000"/>
                <w:sz w:val="22"/>
                <w:szCs w:val="22"/>
              </w:rPr>
            </w:pPr>
            <w:r w:rsidRPr="005E099D">
              <w:rPr>
                <w:rFonts w:ascii="Calibri" w:hAnsi="Calibri" w:cs="Calibri"/>
                <w:color w:val="000000"/>
                <w:sz w:val="22"/>
                <w:szCs w:val="22"/>
              </w:rPr>
              <w:t>40</w:t>
            </w:r>
          </w:p>
        </w:tc>
      </w:tr>
      <w:tr w:rsidR="005E099D" w:rsidRPr="005E099D" w14:paraId="2616C503" w14:textId="77777777" w:rsidTr="005E099D">
        <w:trPr>
          <w:trHeight w:val="300"/>
        </w:trPr>
        <w:tc>
          <w:tcPr>
            <w:tcW w:w="736" w:type="dxa"/>
            <w:tcBorders>
              <w:top w:val="nil"/>
              <w:left w:val="single" w:sz="4" w:space="0" w:color="000000"/>
              <w:bottom w:val="single" w:sz="4" w:space="0" w:color="auto"/>
              <w:right w:val="single" w:sz="4" w:space="0" w:color="000000"/>
            </w:tcBorders>
            <w:shd w:val="clear" w:color="auto" w:fill="auto"/>
            <w:hideMark/>
          </w:tcPr>
          <w:p w14:paraId="047A7180"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64</w:t>
            </w:r>
          </w:p>
        </w:tc>
        <w:tc>
          <w:tcPr>
            <w:tcW w:w="3554" w:type="dxa"/>
            <w:tcBorders>
              <w:top w:val="nil"/>
              <w:left w:val="nil"/>
              <w:bottom w:val="single" w:sz="4" w:space="0" w:color="auto"/>
              <w:right w:val="single" w:sz="4" w:space="0" w:color="000000"/>
            </w:tcBorders>
            <w:shd w:val="clear" w:color="auto" w:fill="auto"/>
            <w:hideMark/>
          </w:tcPr>
          <w:p w14:paraId="6860DCB1"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Klince stavebné FE 150x5,00</w:t>
            </w:r>
          </w:p>
        </w:tc>
        <w:tc>
          <w:tcPr>
            <w:tcW w:w="1381" w:type="dxa"/>
            <w:tcBorders>
              <w:top w:val="nil"/>
              <w:left w:val="nil"/>
              <w:bottom w:val="single" w:sz="4" w:space="0" w:color="auto"/>
              <w:right w:val="single" w:sz="4" w:space="0" w:color="000000"/>
            </w:tcBorders>
            <w:shd w:val="clear" w:color="auto" w:fill="auto"/>
            <w:hideMark/>
          </w:tcPr>
          <w:p w14:paraId="66FF5E0C"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000000"/>
            </w:tcBorders>
            <w:shd w:val="clear" w:color="auto" w:fill="auto"/>
            <w:vAlign w:val="center"/>
            <w:hideMark/>
          </w:tcPr>
          <w:p w14:paraId="6DC7D3D7" w14:textId="77777777" w:rsidR="005E099D" w:rsidRPr="005E099D" w:rsidRDefault="005E099D" w:rsidP="005E099D">
            <w:pPr>
              <w:spacing w:after="0"/>
              <w:jc w:val="center"/>
              <w:rPr>
                <w:rFonts w:ascii="Calibri" w:hAnsi="Calibri" w:cs="Calibri"/>
                <w:color w:val="000000"/>
                <w:sz w:val="22"/>
                <w:szCs w:val="22"/>
              </w:rPr>
            </w:pPr>
            <w:r w:rsidRPr="005E099D">
              <w:rPr>
                <w:rFonts w:ascii="Calibri" w:hAnsi="Calibri" w:cs="Calibri"/>
                <w:color w:val="000000"/>
                <w:sz w:val="22"/>
                <w:szCs w:val="22"/>
              </w:rPr>
              <w:t>85</w:t>
            </w:r>
          </w:p>
        </w:tc>
      </w:tr>
      <w:tr w:rsidR="005E099D" w:rsidRPr="005E099D" w14:paraId="7F02F8FA"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5290B8C3"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75</w:t>
            </w:r>
          </w:p>
        </w:tc>
        <w:tc>
          <w:tcPr>
            <w:tcW w:w="3554" w:type="dxa"/>
            <w:tcBorders>
              <w:top w:val="nil"/>
              <w:left w:val="nil"/>
              <w:bottom w:val="single" w:sz="4" w:space="0" w:color="auto"/>
              <w:right w:val="single" w:sz="4" w:space="0" w:color="auto"/>
            </w:tcBorders>
            <w:shd w:val="clear" w:color="auto" w:fill="auto"/>
            <w:noWrap/>
            <w:vAlign w:val="bottom"/>
            <w:hideMark/>
          </w:tcPr>
          <w:p w14:paraId="150D0548"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Klince stavebné FE 70x2,80</w:t>
            </w:r>
          </w:p>
        </w:tc>
        <w:tc>
          <w:tcPr>
            <w:tcW w:w="1381" w:type="dxa"/>
            <w:tcBorders>
              <w:top w:val="nil"/>
              <w:left w:val="nil"/>
              <w:bottom w:val="single" w:sz="4" w:space="0" w:color="auto"/>
              <w:right w:val="single" w:sz="4" w:space="0" w:color="auto"/>
            </w:tcBorders>
            <w:shd w:val="clear" w:color="auto" w:fill="auto"/>
            <w:noWrap/>
            <w:vAlign w:val="bottom"/>
            <w:hideMark/>
          </w:tcPr>
          <w:p w14:paraId="2F9058F9"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4FB21CAD"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80</w:t>
            </w:r>
          </w:p>
        </w:tc>
      </w:tr>
      <w:tr w:rsidR="005E099D" w:rsidRPr="005E099D" w14:paraId="091C364F"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01690BF"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76</w:t>
            </w:r>
          </w:p>
        </w:tc>
        <w:tc>
          <w:tcPr>
            <w:tcW w:w="3554" w:type="dxa"/>
            <w:tcBorders>
              <w:top w:val="nil"/>
              <w:left w:val="nil"/>
              <w:bottom w:val="single" w:sz="4" w:space="0" w:color="auto"/>
              <w:right w:val="single" w:sz="4" w:space="0" w:color="auto"/>
            </w:tcBorders>
            <w:shd w:val="clear" w:color="auto" w:fill="auto"/>
            <w:noWrap/>
            <w:vAlign w:val="bottom"/>
            <w:hideMark/>
          </w:tcPr>
          <w:p w14:paraId="6CBBC806"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Klince stavebné FE 80x3,10</w:t>
            </w:r>
          </w:p>
        </w:tc>
        <w:tc>
          <w:tcPr>
            <w:tcW w:w="1381" w:type="dxa"/>
            <w:tcBorders>
              <w:top w:val="nil"/>
              <w:left w:val="nil"/>
              <w:bottom w:val="single" w:sz="4" w:space="0" w:color="auto"/>
              <w:right w:val="single" w:sz="4" w:space="0" w:color="auto"/>
            </w:tcBorders>
            <w:shd w:val="clear" w:color="auto" w:fill="auto"/>
            <w:noWrap/>
            <w:vAlign w:val="bottom"/>
            <w:hideMark/>
          </w:tcPr>
          <w:p w14:paraId="7AF589CF"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38B4BF50"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45</w:t>
            </w:r>
          </w:p>
        </w:tc>
      </w:tr>
      <w:tr w:rsidR="005E099D" w:rsidRPr="005E099D" w14:paraId="75D8A859"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1A5C2ACD"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77</w:t>
            </w:r>
          </w:p>
        </w:tc>
        <w:tc>
          <w:tcPr>
            <w:tcW w:w="3554" w:type="dxa"/>
            <w:tcBorders>
              <w:top w:val="nil"/>
              <w:left w:val="nil"/>
              <w:bottom w:val="single" w:sz="4" w:space="0" w:color="auto"/>
              <w:right w:val="single" w:sz="4" w:space="0" w:color="auto"/>
            </w:tcBorders>
            <w:shd w:val="clear" w:color="auto" w:fill="auto"/>
            <w:noWrap/>
            <w:vAlign w:val="bottom"/>
            <w:hideMark/>
          </w:tcPr>
          <w:p w14:paraId="5CE2B37E"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Klince stavebné FE 90x3,50</w:t>
            </w:r>
          </w:p>
        </w:tc>
        <w:tc>
          <w:tcPr>
            <w:tcW w:w="1381" w:type="dxa"/>
            <w:tcBorders>
              <w:top w:val="nil"/>
              <w:left w:val="nil"/>
              <w:bottom w:val="single" w:sz="4" w:space="0" w:color="auto"/>
              <w:right w:val="single" w:sz="4" w:space="0" w:color="auto"/>
            </w:tcBorders>
            <w:shd w:val="clear" w:color="auto" w:fill="auto"/>
            <w:noWrap/>
            <w:vAlign w:val="bottom"/>
            <w:hideMark/>
          </w:tcPr>
          <w:p w14:paraId="000CCB62"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05E32394"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90</w:t>
            </w:r>
          </w:p>
        </w:tc>
      </w:tr>
      <w:tr w:rsidR="005E099D" w:rsidRPr="005E099D" w14:paraId="6A7B7EA4"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13BF660D"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78</w:t>
            </w:r>
          </w:p>
        </w:tc>
        <w:tc>
          <w:tcPr>
            <w:tcW w:w="3554" w:type="dxa"/>
            <w:tcBorders>
              <w:top w:val="nil"/>
              <w:left w:val="nil"/>
              <w:bottom w:val="single" w:sz="4" w:space="0" w:color="auto"/>
              <w:right w:val="single" w:sz="4" w:space="0" w:color="auto"/>
            </w:tcBorders>
            <w:shd w:val="clear" w:color="auto" w:fill="auto"/>
            <w:noWrap/>
            <w:vAlign w:val="bottom"/>
            <w:hideMark/>
          </w:tcPr>
          <w:p w14:paraId="30BAAA9C"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U klince FE 25x2,5 mm</w:t>
            </w:r>
          </w:p>
        </w:tc>
        <w:tc>
          <w:tcPr>
            <w:tcW w:w="1381" w:type="dxa"/>
            <w:tcBorders>
              <w:top w:val="nil"/>
              <w:left w:val="nil"/>
              <w:bottom w:val="single" w:sz="4" w:space="0" w:color="auto"/>
              <w:right w:val="single" w:sz="4" w:space="0" w:color="auto"/>
            </w:tcBorders>
            <w:shd w:val="clear" w:color="auto" w:fill="auto"/>
            <w:noWrap/>
            <w:vAlign w:val="bottom"/>
            <w:hideMark/>
          </w:tcPr>
          <w:p w14:paraId="042FEAC2"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3D4DBDEA"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30</w:t>
            </w:r>
          </w:p>
        </w:tc>
      </w:tr>
      <w:tr w:rsidR="005E099D" w:rsidRPr="005E099D" w14:paraId="3FC93A60"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1EB6421B"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79</w:t>
            </w:r>
          </w:p>
        </w:tc>
        <w:tc>
          <w:tcPr>
            <w:tcW w:w="3554" w:type="dxa"/>
            <w:tcBorders>
              <w:top w:val="nil"/>
              <w:left w:val="nil"/>
              <w:bottom w:val="single" w:sz="4" w:space="0" w:color="auto"/>
              <w:right w:val="single" w:sz="4" w:space="0" w:color="auto"/>
            </w:tcBorders>
            <w:shd w:val="clear" w:color="auto" w:fill="auto"/>
            <w:noWrap/>
            <w:vAlign w:val="bottom"/>
            <w:hideMark/>
          </w:tcPr>
          <w:p w14:paraId="5112C832"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U klince FE 30x3,1 mm</w:t>
            </w:r>
          </w:p>
        </w:tc>
        <w:tc>
          <w:tcPr>
            <w:tcW w:w="1381" w:type="dxa"/>
            <w:tcBorders>
              <w:top w:val="nil"/>
              <w:left w:val="nil"/>
              <w:bottom w:val="single" w:sz="4" w:space="0" w:color="auto"/>
              <w:right w:val="single" w:sz="4" w:space="0" w:color="auto"/>
            </w:tcBorders>
            <w:shd w:val="clear" w:color="auto" w:fill="auto"/>
            <w:noWrap/>
            <w:vAlign w:val="bottom"/>
            <w:hideMark/>
          </w:tcPr>
          <w:p w14:paraId="5896FD74"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33863C6F"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25</w:t>
            </w:r>
          </w:p>
        </w:tc>
      </w:tr>
      <w:tr w:rsidR="005E099D" w:rsidRPr="005E099D" w14:paraId="68BE851A"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5D15CBA"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80</w:t>
            </w:r>
          </w:p>
        </w:tc>
        <w:tc>
          <w:tcPr>
            <w:tcW w:w="3554" w:type="dxa"/>
            <w:tcBorders>
              <w:top w:val="nil"/>
              <w:left w:val="nil"/>
              <w:bottom w:val="single" w:sz="4" w:space="0" w:color="auto"/>
              <w:right w:val="single" w:sz="4" w:space="0" w:color="auto"/>
            </w:tcBorders>
            <w:shd w:val="clear" w:color="auto" w:fill="auto"/>
            <w:noWrap/>
            <w:vAlign w:val="bottom"/>
            <w:hideMark/>
          </w:tcPr>
          <w:p w14:paraId="6BDF1BF7"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U klince FE 40x3,8 mm</w:t>
            </w:r>
          </w:p>
        </w:tc>
        <w:tc>
          <w:tcPr>
            <w:tcW w:w="1381" w:type="dxa"/>
            <w:tcBorders>
              <w:top w:val="nil"/>
              <w:left w:val="nil"/>
              <w:bottom w:val="single" w:sz="4" w:space="0" w:color="auto"/>
              <w:right w:val="single" w:sz="4" w:space="0" w:color="auto"/>
            </w:tcBorders>
            <w:shd w:val="clear" w:color="auto" w:fill="auto"/>
            <w:noWrap/>
            <w:vAlign w:val="bottom"/>
            <w:hideMark/>
          </w:tcPr>
          <w:p w14:paraId="6940CF1C"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76565317"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455</w:t>
            </w:r>
          </w:p>
        </w:tc>
      </w:tr>
    </w:tbl>
    <w:p w14:paraId="0D650CF2" w14:textId="55F6AD59" w:rsidR="00F7419F" w:rsidRPr="00EA3DDF" w:rsidRDefault="00013DEA" w:rsidP="00013DEA">
      <w:pPr>
        <w:autoSpaceDE w:val="0"/>
        <w:autoSpaceDN w:val="0"/>
        <w:adjustRightInd w:val="0"/>
        <w:spacing w:after="0"/>
        <w:jc w:val="both"/>
        <w:rPr>
          <w:rFonts w:cs="Arial"/>
          <w:szCs w:val="20"/>
        </w:rPr>
      </w:pPr>
      <w:r w:rsidRPr="00013DEA">
        <w:rPr>
          <w:rFonts w:cs="Arial"/>
          <w:szCs w:val="20"/>
        </w:rPr>
        <w:t>Súčasťou predmetu zákazky je aj poskytnutie služieb súvisiacich s dodaním tovaru do miesta dodania predmetu zákazky, vyloženie tovaru v mieste dodania, odovzdanie relevantných certifikátov či potvrdení (ak je to relevantné).</w:t>
      </w:r>
    </w:p>
    <w:p w14:paraId="2114809D" w14:textId="77777777" w:rsidR="00BB7CB9" w:rsidRPr="00EA3DDF" w:rsidRDefault="00BB7CB9"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61A2F460" w:rsidR="007F1613" w:rsidRDefault="00E11E5E" w:rsidP="00013DEA">
      <w:pPr>
        <w:pStyle w:val="Odsekzoznamu"/>
        <w:numPr>
          <w:ilvl w:val="1"/>
          <w:numId w:val="34"/>
        </w:numPr>
        <w:spacing w:after="0"/>
        <w:jc w:val="both"/>
        <w:rPr>
          <w:rFonts w:cs="Arial"/>
          <w:sz w:val="20"/>
          <w:szCs w:val="20"/>
        </w:rPr>
      </w:pPr>
      <w:r w:rsidRPr="00EA3DDF">
        <w:rPr>
          <w:rFonts w:cs="Arial"/>
          <w:sz w:val="20"/>
          <w:szCs w:val="20"/>
        </w:rPr>
        <w:t>M</w:t>
      </w:r>
      <w:r w:rsidR="00170757" w:rsidRPr="00EA3DDF">
        <w:rPr>
          <w:rFonts w:cs="Arial"/>
          <w:sz w:val="20"/>
          <w:szCs w:val="20"/>
        </w:rPr>
        <w:t xml:space="preserve">iesto dodania predmetu zákazky: </w:t>
      </w:r>
      <w:r w:rsidR="00013DEA" w:rsidRPr="00013DEA">
        <w:rPr>
          <w:rFonts w:cs="Arial"/>
          <w:sz w:val="20"/>
          <w:szCs w:val="20"/>
        </w:rPr>
        <w:t>LESY Slovenskej republiky, štátny podnik, OZ Podunajsko</w:t>
      </w:r>
    </w:p>
    <w:p w14:paraId="4385F2D9" w14:textId="38E464F2" w:rsidR="00013DEA" w:rsidRPr="00EA3DDF" w:rsidRDefault="00013DEA" w:rsidP="00013DEA">
      <w:pPr>
        <w:pStyle w:val="Odsekzoznamu"/>
        <w:spacing w:after="0"/>
        <w:ind w:left="384"/>
        <w:jc w:val="both"/>
        <w:rPr>
          <w:rFonts w:cs="Arial"/>
          <w:sz w:val="20"/>
          <w:szCs w:val="20"/>
        </w:rPr>
      </w:pPr>
      <w:proofErr w:type="spellStart"/>
      <w:r w:rsidRPr="00013DEA">
        <w:rPr>
          <w:rFonts w:cs="Arial"/>
          <w:sz w:val="20"/>
          <w:szCs w:val="20"/>
        </w:rPr>
        <w:t>Koháryho</w:t>
      </w:r>
      <w:proofErr w:type="spellEnd"/>
      <w:r w:rsidRPr="00013DEA">
        <w:rPr>
          <w:rFonts w:cs="Arial"/>
          <w:sz w:val="20"/>
          <w:szCs w:val="20"/>
        </w:rPr>
        <w:t xml:space="preserve"> 2, 934 01 Levice</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684A0FE7"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013DEA">
        <w:rPr>
          <w:rFonts w:cs="Arial"/>
          <w:sz w:val="20"/>
          <w:szCs w:val="20"/>
          <w:highlight w:val="yellow"/>
        </w:rPr>
        <w:t>14</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Predmet zákazky bude financovaný: z vlastných zdrojov verejného obstarávateľa.</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lastRenderedPageBreak/>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7FD48276"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013DEA">
        <w:rPr>
          <w:rFonts w:cs="Arial"/>
          <w:sz w:val="20"/>
          <w:szCs w:val="20"/>
          <w:highlight w:val="yellow"/>
        </w:rPr>
        <w:t>2</w:t>
      </w:r>
      <w:r w:rsidR="00C8740D">
        <w:rPr>
          <w:rFonts w:cs="Arial"/>
          <w:sz w:val="20"/>
          <w:szCs w:val="20"/>
          <w:highlight w:val="yellow"/>
        </w:rPr>
        <w:t>8</w:t>
      </w:r>
      <w:bookmarkStart w:id="3" w:name="_GoBack"/>
      <w:bookmarkEnd w:id="3"/>
      <w:r w:rsidR="00013DEA">
        <w:rPr>
          <w:rFonts w:cs="Arial"/>
          <w:sz w:val="20"/>
          <w:szCs w:val="20"/>
          <w:highlight w:val="yellow"/>
        </w:rPr>
        <w:t>.</w:t>
      </w:r>
      <w:r w:rsidR="005E099D">
        <w:rPr>
          <w:rFonts w:cs="Arial"/>
          <w:sz w:val="20"/>
          <w:szCs w:val="20"/>
          <w:highlight w:val="yellow"/>
        </w:rPr>
        <w:t>2</w:t>
      </w:r>
      <w:r w:rsidR="00013DEA">
        <w:rPr>
          <w:rFonts w:cs="Arial"/>
          <w:sz w:val="20"/>
          <w:szCs w:val="20"/>
          <w:highlight w:val="yellow"/>
        </w:rPr>
        <w:t>.202</w:t>
      </w:r>
      <w:r w:rsidR="005E099D">
        <w:rPr>
          <w:rFonts w:cs="Arial"/>
          <w:sz w:val="20"/>
          <w:szCs w:val="20"/>
          <w:highlight w:val="yellow"/>
        </w:rPr>
        <w:t>4</w:t>
      </w:r>
      <w:r w:rsidR="00013DEA">
        <w:rPr>
          <w:rFonts w:cs="Arial"/>
          <w:sz w:val="20"/>
          <w:szCs w:val="20"/>
          <w:highlight w:val="yellow"/>
        </w:rPr>
        <w:t xml:space="preserve"> </w:t>
      </w:r>
      <w:r w:rsidRPr="00EA3DDF">
        <w:rPr>
          <w:rFonts w:cs="Arial"/>
          <w:sz w:val="20"/>
          <w:szCs w:val="20"/>
          <w:highlight w:val="yellow"/>
        </w:rPr>
        <w:t xml:space="preserve"> do </w:t>
      </w:r>
      <w:r w:rsidR="00013DEA">
        <w:rPr>
          <w:rFonts w:cs="Arial"/>
          <w:sz w:val="20"/>
          <w:szCs w:val="20"/>
          <w:highlight w:val="yellow"/>
        </w:rPr>
        <w:t xml:space="preserve">9:00 </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EA3DDF">
        <w:rPr>
          <w:rFonts w:cs="Arial"/>
          <w:sz w:val="20"/>
          <w:szCs w:val="20"/>
        </w:rPr>
        <w:lastRenderedPageBreak/>
        <w:t>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5" w:name="_Toc488059676"/>
      <w:r w:rsidRPr="00EA3DDF">
        <w:rPr>
          <w:rFonts w:cs="Arial"/>
          <w:b/>
          <w:szCs w:val="20"/>
        </w:rPr>
        <w:t>Predkladanie a obsah ponuky</w:t>
      </w:r>
      <w:bookmarkEnd w:id="5"/>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shd w:val="clear" w:color="auto" w:fill="auto"/>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shd w:val="clear" w:color="auto" w:fill="auto"/>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shd w:val="clear" w:color="auto" w:fill="auto"/>
          </w:tcPr>
          <w:p w14:paraId="5ED05E4C" w14:textId="0BF117F5" w:rsidR="00D04888" w:rsidRPr="00EA3DDF" w:rsidRDefault="00D04888" w:rsidP="00613F84">
            <w:pPr>
              <w:pStyle w:val="Odsekzoznamu"/>
              <w:numPr>
                <w:ilvl w:val="0"/>
                <w:numId w:val="65"/>
              </w:numPr>
              <w:spacing w:after="0"/>
              <w:rPr>
                <w:rFonts w:cs="Arial"/>
                <w:sz w:val="20"/>
                <w:szCs w:val="20"/>
              </w:rPr>
            </w:pPr>
            <w:r w:rsidRPr="00EA3DDF">
              <w:rPr>
                <w:rFonts w:cs="Arial"/>
                <w:sz w:val="20"/>
                <w:szCs w:val="20"/>
              </w:rPr>
              <w:t>§ 34, ods. 1, písm. m) ZVO</w:t>
            </w:r>
          </w:p>
        </w:tc>
        <w:tc>
          <w:tcPr>
            <w:tcW w:w="3115" w:type="pct"/>
            <w:shd w:val="clear" w:color="auto" w:fill="auto"/>
          </w:tcPr>
          <w:p w14:paraId="1E44F24A" w14:textId="784C8293" w:rsidR="00D04888" w:rsidRPr="00EA3DDF" w:rsidRDefault="00D04888" w:rsidP="0094336C">
            <w:pPr>
              <w:pStyle w:val="Odsekzoznamu"/>
              <w:numPr>
                <w:ilvl w:val="0"/>
                <w:numId w:val="27"/>
              </w:numPr>
              <w:spacing w:after="0"/>
              <w:rPr>
                <w:rFonts w:cs="Arial"/>
                <w:sz w:val="20"/>
                <w:szCs w:val="20"/>
              </w:rPr>
            </w:pPr>
            <w:r w:rsidRPr="00EA3DDF">
              <w:rPr>
                <w:rFonts w:cs="Arial"/>
                <w:sz w:val="20"/>
                <w:szCs w:val="20"/>
              </w:rPr>
              <w:t>pre</w:t>
            </w:r>
            <w:r w:rsidR="008D109F" w:rsidRPr="00EA3DDF">
              <w:rPr>
                <w:rFonts w:cs="Arial"/>
                <w:sz w:val="20"/>
                <w:szCs w:val="20"/>
              </w:rPr>
              <w:t xml:space="preserve"> tovar „</w:t>
            </w:r>
            <w:r w:rsidRPr="00EA3DDF">
              <w:rPr>
                <w:rFonts w:cs="Arial"/>
                <w:sz w:val="20"/>
                <w:szCs w:val="20"/>
              </w:rPr>
              <w:t>štvorhranné pletivá, šesťhranné pletivá, drôt, uzlové pletivo</w:t>
            </w:r>
            <w:r w:rsidR="008D109F" w:rsidRPr="00EA3DDF">
              <w:rPr>
                <w:rFonts w:cs="Arial"/>
                <w:sz w:val="20"/>
                <w:szCs w:val="20"/>
              </w:rPr>
              <w:t>“</w:t>
            </w:r>
            <w:r w:rsidRPr="00EA3DDF">
              <w:rPr>
                <w:rFonts w:cs="Arial"/>
                <w:sz w:val="20"/>
                <w:szCs w:val="20"/>
              </w:rPr>
              <w:t xml:space="preserve">: </w:t>
            </w:r>
          </w:p>
          <w:p w14:paraId="560FCB36" w14:textId="229F3F66" w:rsidR="00D04888" w:rsidRPr="00EA3DDF" w:rsidRDefault="00D04888" w:rsidP="0094336C">
            <w:pPr>
              <w:pStyle w:val="Odsekzoznamu"/>
              <w:numPr>
                <w:ilvl w:val="1"/>
                <w:numId w:val="27"/>
              </w:numPr>
              <w:spacing w:after="0"/>
              <w:rPr>
                <w:rFonts w:cs="Arial"/>
                <w:sz w:val="20"/>
                <w:szCs w:val="20"/>
              </w:rPr>
            </w:pPr>
            <w:r w:rsidRPr="00EA3DDF">
              <w:rPr>
                <w:rFonts w:cs="Arial"/>
                <w:sz w:val="20"/>
                <w:szCs w:val="20"/>
              </w:rPr>
              <w:t>predložiť platné vyjadrenie oprávneného subjektu (</w:t>
            </w:r>
            <w:r w:rsidR="008D109F" w:rsidRPr="00EA3DDF">
              <w:rPr>
                <w:rFonts w:cs="Arial"/>
                <w:sz w:val="20"/>
                <w:szCs w:val="20"/>
              </w:rPr>
              <w:t xml:space="preserve">napr.: </w:t>
            </w:r>
            <w:r w:rsidRPr="00EA3DDF">
              <w:rPr>
                <w:rFonts w:cs="Arial"/>
                <w:sz w:val="20"/>
                <w:szCs w:val="20"/>
              </w:rPr>
              <w:t xml:space="preserve">Technického a skúšobného ústavu stavebného) o tom, že výrobky svojím charakterom nezodpovedajú výrobkom uvedeným vo </w:t>
            </w:r>
            <w:r w:rsidR="008D109F" w:rsidRPr="00EA3DDF">
              <w:rPr>
                <w:rFonts w:cs="Arial"/>
                <w:sz w:val="20"/>
                <w:szCs w:val="20"/>
              </w:rPr>
              <w:t>V</w:t>
            </w:r>
            <w:r w:rsidRPr="00EA3DDF">
              <w:rPr>
                <w:rFonts w:cs="Arial"/>
                <w:sz w:val="20"/>
                <w:szCs w:val="20"/>
              </w:rPr>
              <w:t xml:space="preserve">yhláške MDVRR SR č. 162/2013 Z. z., ktorou sa ustanovuje zoznam skupín stavebných výrobkov a systémy posudzovania parametrov v znení </w:t>
            </w:r>
            <w:r w:rsidR="008D109F" w:rsidRPr="00EA3DDF">
              <w:rPr>
                <w:rFonts w:cs="Arial"/>
                <w:sz w:val="20"/>
                <w:szCs w:val="20"/>
              </w:rPr>
              <w:t xml:space="preserve">Vyhlášky č. 177/2016 Z. z., </w:t>
            </w:r>
            <w:proofErr w:type="spellStart"/>
            <w:r w:rsidR="008D109F" w:rsidRPr="00EA3DDF">
              <w:rPr>
                <w:rFonts w:cs="Arial"/>
                <w:sz w:val="20"/>
                <w:szCs w:val="20"/>
              </w:rPr>
              <w:t>t.j</w:t>
            </w:r>
            <w:proofErr w:type="spellEnd"/>
            <w:r w:rsidR="008D109F" w:rsidRPr="00EA3DDF">
              <w:rPr>
                <w:rFonts w:cs="Arial"/>
                <w:sz w:val="20"/>
                <w:szCs w:val="20"/>
              </w:rPr>
              <w:t xml:space="preserve">. </w:t>
            </w:r>
            <w:r w:rsidRPr="00EA3DDF">
              <w:rPr>
                <w:rFonts w:cs="Arial"/>
                <w:sz w:val="20"/>
                <w:szCs w:val="20"/>
              </w:rPr>
              <w:t>nepodlie</w:t>
            </w:r>
            <w:r w:rsidR="008D109F" w:rsidRPr="00EA3DDF">
              <w:rPr>
                <w:rFonts w:cs="Arial"/>
                <w:sz w:val="20"/>
                <w:szCs w:val="20"/>
              </w:rPr>
              <w:t>hajú posudzovaniu parametrov</w:t>
            </w:r>
          </w:p>
          <w:p w14:paraId="2BA2D05A" w14:textId="42C7BA40" w:rsidR="00D04888" w:rsidRPr="00EA3DDF" w:rsidRDefault="008D109F" w:rsidP="0094336C">
            <w:pPr>
              <w:pStyle w:val="Odsekzoznamu"/>
              <w:numPr>
                <w:ilvl w:val="0"/>
                <w:numId w:val="27"/>
              </w:numPr>
              <w:spacing w:after="0"/>
              <w:rPr>
                <w:rFonts w:cs="Arial"/>
                <w:sz w:val="20"/>
                <w:szCs w:val="20"/>
              </w:rPr>
            </w:pPr>
            <w:r w:rsidRPr="00EA3DDF">
              <w:rPr>
                <w:rFonts w:cs="Arial"/>
                <w:sz w:val="20"/>
                <w:szCs w:val="20"/>
              </w:rPr>
              <w:t xml:space="preserve">pre </w:t>
            </w:r>
            <w:r w:rsidR="00D04888" w:rsidRPr="00EA3DDF">
              <w:rPr>
                <w:rFonts w:cs="Arial"/>
                <w:sz w:val="20"/>
                <w:szCs w:val="20"/>
              </w:rPr>
              <w:t xml:space="preserve">tovar </w:t>
            </w:r>
            <w:r w:rsidRPr="00EA3DDF">
              <w:rPr>
                <w:rFonts w:cs="Arial"/>
                <w:sz w:val="20"/>
                <w:szCs w:val="20"/>
              </w:rPr>
              <w:t>„</w:t>
            </w:r>
            <w:r w:rsidR="00D04888" w:rsidRPr="00EA3DDF">
              <w:rPr>
                <w:rFonts w:cs="Arial"/>
                <w:sz w:val="20"/>
                <w:szCs w:val="20"/>
              </w:rPr>
              <w:t>pletiv</w:t>
            </w:r>
            <w:r w:rsidRPr="00EA3DDF">
              <w:rPr>
                <w:rFonts w:cs="Arial"/>
                <w:sz w:val="20"/>
                <w:szCs w:val="20"/>
              </w:rPr>
              <w:t>á“</w:t>
            </w:r>
            <w:r w:rsidR="00D04888" w:rsidRPr="00EA3DDF">
              <w:rPr>
                <w:rFonts w:cs="Arial"/>
                <w:sz w:val="20"/>
                <w:szCs w:val="20"/>
              </w:rPr>
              <w:t>:</w:t>
            </w:r>
          </w:p>
          <w:p w14:paraId="3ED93DC3" w14:textId="3FA66416" w:rsidR="00D04888" w:rsidRPr="00EA3DDF" w:rsidRDefault="008D109F" w:rsidP="0094336C">
            <w:pPr>
              <w:pStyle w:val="Odsekzoznamu"/>
              <w:numPr>
                <w:ilvl w:val="1"/>
                <w:numId w:val="27"/>
              </w:numPr>
              <w:spacing w:after="0"/>
              <w:rPr>
                <w:rFonts w:cs="Arial"/>
                <w:sz w:val="20"/>
                <w:szCs w:val="20"/>
              </w:rPr>
            </w:pPr>
            <w:r w:rsidRPr="00EA3DDF">
              <w:rPr>
                <w:rFonts w:cs="Arial"/>
                <w:sz w:val="20"/>
                <w:szCs w:val="20"/>
              </w:rPr>
              <w:t>označiť</w:t>
            </w:r>
            <w:r w:rsidR="00D04888" w:rsidRPr="00EA3DDF">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EA3DDF">
              <w:rPr>
                <w:rFonts w:cs="Arial"/>
                <w:sz w:val="20"/>
                <w:szCs w:val="20"/>
              </w:rPr>
              <w:t>osť drôtu, veľkosť balenia</w:t>
            </w:r>
          </w:p>
          <w:p w14:paraId="6E28D39A" w14:textId="254D28AA" w:rsidR="008D109F" w:rsidRPr="00EA3DDF" w:rsidRDefault="00D04888" w:rsidP="0094336C">
            <w:pPr>
              <w:pStyle w:val="Odsekzoznamu"/>
              <w:numPr>
                <w:ilvl w:val="0"/>
                <w:numId w:val="27"/>
              </w:numPr>
              <w:spacing w:after="0"/>
              <w:rPr>
                <w:rFonts w:cs="Arial"/>
                <w:sz w:val="20"/>
                <w:szCs w:val="20"/>
              </w:rPr>
            </w:pPr>
            <w:r w:rsidRPr="00EA3DDF">
              <w:rPr>
                <w:rFonts w:cs="Arial"/>
                <w:sz w:val="20"/>
                <w:szCs w:val="20"/>
              </w:rPr>
              <w:t xml:space="preserve">pre </w:t>
            </w:r>
            <w:r w:rsidR="008D109F" w:rsidRPr="00EA3DDF">
              <w:rPr>
                <w:rFonts w:cs="Arial"/>
                <w:sz w:val="20"/>
                <w:szCs w:val="20"/>
              </w:rPr>
              <w:t>tovar „k</w:t>
            </w:r>
            <w:r w:rsidRPr="00EA3DDF">
              <w:rPr>
                <w:rFonts w:cs="Arial"/>
                <w:sz w:val="20"/>
                <w:szCs w:val="20"/>
              </w:rPr>
              <w:t>ovové tkaniny z hladkých drôtov</w:t>
            </w:r>
            <w:r w:rsidR="008D109F" w:rsidRPr="00EA3DDF">
              <w:rPr>
                <w:rFonts w:cs="Arial"/>
                <w:sz w:val="20"/>
                <w:szCs w:val="20"/>
              </w:rPr>
              <w:t>“</w:t>
            </w:r>
          </w:p>
          <w:p w14:paraId="2F232F3E" w14:textId="34946C10" w:rsidR="00D04888" w:rsidRPr="00EA3DDF" w:rsidRDefault="008D109F" w:rsidP="0094336C">
            <w:pPr>
              <w:pStyle w:val="Odsekzoznamu"/>
              <w:numPr>
                <w:ilvl w:val="1"/>
                <w:numId w:val="27"/>
              </w:numPr>
              <w:spacing w:after="0"/>
              <w:rPr>
                <w:rFonts w:cs="Arial"/>
                <w:sz w:val="20"/>
                <w:szCs w:val="20"/>
              </w:rPr>
            </w:pPr>
            <w:r w:rsidRPr="00EA3DDF">
              <w:rPr>
                <w:rFonts w:cs="Arial"/>
                <w:sz w:val="20"/>
                <w:szCs w:val="20"/>
              </w:rPr>
              <w:t>predložiť platný Certifikát alebo ekvivalentný doklad o splnení</w:t>
            </w:r>
            <w:r w:rsidR="00D04888" w:rsidRPr="00EA3DDF">
              <w:rPr>
                <w:rFonts w:cs="Arial"/>
                <w:sz w:val="20"/>
                <w:szCs w:val="20"/>
              </w:rPr>
              <w:t xml:space="preserve"> STN 15 3110</w:t>
            </w:r>
            <w:r w:rsidRPr="00EA3DDF">
              <w:rPr>
                <w:rFonts w:cs="Arial"/>
                <w:sz w:val="20"/>
                <w:szCs w:val="20"/>
              </w:rPr>
              <w:t xml:space="preserve"> alebo ekvivalent</w:t>
            </w:r>
          </w:p>
          <w:p w14:paraId="1DA97BD5" w14:textId="1AD0F602" w:rsidR="008D109F" w:rsidRPr="00EA3DDF" w:rsidRDefault="00D04888" w:rsidP="0094336C">
            <w:pPr>
              <w:pStyle w:val="Bezriadkovania"/>
              <w:numPr>
                <w:ilvl w:val="0"/>
                <w:numId w:val="27"/>
              </w:numPr>
              <w:rPr>
                <w:rFonts w:ascii="Arial" w:hAnsi="Arial" w:cs="Arial"/>
                <w:sz w:val="20"/>
                <w:lang w:val="sk-SK" w:eastAsia="sk-SK"/>
              </w:rPr>
            </w:pPr>
            <w:r w:rsidRPr="00EA3DDF">
              <w:rPr>
                <w:rFonts w:ascii="Arial" w:hAnsi="Arial" w:cs="Arial"/>
                <w:sz w:val="20"/>
                <w:lang w:val="sk-SK"/>
              </w:rPr>
              <w:t>pre</w:t>
            </w:r>
            <w:r w:rsidR="008D109F" w:rsidRPr="00EA3DDF">
              <w:rPr>
                <w:rFonts w:ascii="Arial" w:hAnsi="Arial" w:cs="Arial"/>
                <w:sz w:val="20"/>
                <w:lang w:val="sk-SK"/>
              </w:rPr>
              <w:t xml:space="preserve"> tovar „klince“:</w:t>
            </w:r>
          </w:p>
          <w:p w14:paraId="7ABE6BFD" w14:textId="47478D85" w:rsidR="00D04888" w:rsidRPr="00EA3DDF" w:rsidRDefault="008D109F" w:rsidP="0094336C">
            <w:pPr>
              <w:pStyle w:val="Bezriadkovania"/>
              <w:numPr>
                <w:ilvl w:val="1"/>
                <w:numId w:val="27"/>
              </w:numPr>
              <w:rPr>
                <w:rFonts w:ascii="Arial" w:hAnsi="Arial" w:cs="Arial"/>
                <w:sz w:val="20"/>
                <w:lang w:val="sk-SK" w:eastAsia="sk-SK"/>
              </w:rPr>
            </w:pPr>
            <w:r w:rsidRPr="00EA3DDF">
              <w:rPr>
                <w:rFonts w:ascii="Arial" w:hAnsi="Arial" w:cs="Arial"/>
                <w:sz w:val="20"/>
                <w:lang w:val="sk-SK"/>
              </w:rPr>
              <w:lastRenderedPageBreak/>
              <w:t xml:space="preserve">predložiť platný Certifikát alebo ekvivalentný doklad o splnení </w:t>
            </w:r>
            <w:r w:rsidR="00D04888" w:rsidRPr="00EA3DDF">
              <w:rPr>
                <w:rFonts w:ascii="Arial" w:hAnsi="Arial" w:cs="Arial"/>
                <w:sz w:val="20"/>
                <w:lang w:val="sk-SK"/>
              </w:rPr>
              <w:t>EN 14592:2009</w:t>
            </w:r>
            <w:r w:rsidRPr="00EA3DDF">
              <w:rPr>
                <w:rFonts w:ascii="Arial" w:hAnsi="Arial" w:cs="Arial"/>
                <w:sz w:val="20"/>
                <w:lang w:val="sk-SK"/>
              </w:rPr>
              <w:t xml:space="preserve">, </w:t>
            </w:r>
            <w:r w:rsidR="00D04888" w:rsidRPr="00EA3DDF">
              <w:rPr>
                <w:rFonts w:ascii="Arial" w:hAnsi="Arial" w:cs="Arial"/>
                <w:sz w:val="20"/>
                <w:lang w:val="sk-SK"/>
              </w:rPr>
              <w:t>tab</w:t>
            </w:r>
            <w:r w:rsidRPr="00EA3DDF">
              <w:rPr>
                <w:rFonts w:ascii="Arial" w:hAnsi="Arial" w:cs="Arial"/>
                <w:sz w:val="20"/>
                <w:lang w:val="sk-SK"/>
              </w:rPr>
              <w:t>.</w:t>
            </w:r>
            <w:r w:rsidR="00D04888" w:rsidRPr="00EA3DDF">
              <w:rPr>
                <w:rFonts w:ascii="Arial" w:hAnsi="Arial" w:cs="Arial"/>
                <w:sz w:val="20"/>
                <w:lang w:val="sk-SK"/>
              </w:rPr>
              <w:t xml:space="preserve"> ZA 1</w:t>
            </w:r>
            <w:r w:rsidRPr="00EA3DDF">
              <w:rPr>
                <w:rFonts w:ascii="Arial" w:hAnsi="Arial" w:cs="Arial"/>
                <w:sz w:val="20"/>
                <w:lang w:val="sk-SK"/>
              </w:rPr>
              <w:t xml:space="preserve"> alebo ekvivalent</w:t>
            </w: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6" w:name="_Toc488059680"/>
      <w:r w:rsidRPr="00EA3DDF">
        <w:rPr>
          <w:rFonts w:cs="Arial"/>
          <w:b/>
          <w:szCs w:val="20"/>
        </w:rPr>
        <w:t>Doplnenie, zmena a odvolanie ponuky</w:t>
      </w:r>
      <w:bookmarkEnd w:id="6"/>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lastRenderedPageBreak/>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7" w:name="_Toc488059681"/>
      <w:r w:rsidRPr="00EA3DDF">
        <w:rPr>
          <w:rFonts w:cs="Arial"/>
          <w:b/>
          <w:szCs w:val="20"/>
        </w:rPr>
        <w:t>Náklady na ponuku</w:t>
      </w:r>
      <w:bookmarkEnd w:id="7"/>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lastRenderedPageBreak/>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8"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8"/>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9"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10" w:name="_Toc488059688"/>
      <w:r w:rsidRPr="00EA3DDF">
        <w:rPr>
          <w:rFonts w:cs="Arial"/>
          <w:b/>
          <w:szCs w:val="20"/>
        </w:rPr>
        <w:t>Vyhodnotenie ponúk</w:t>
      </w:r>
      <w:bookmarkEnd w:id="10"/>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9"/>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1"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lastRenderedPageBreak/>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1"/>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lastRenderedPageBreak/>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EA3DDF"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029D35E5" w:rsidR="00DD16E7" w:rsidRPr="00EA3DDF"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6CA21DBD" w14:textId="77777777" w:rsidR="00DD16E7" w:rsidRPr="00EA3DDF" w:rsidRDefault="00DD16E7"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5D430761" w14:textId="2E0CAE00" w:rsidR="00E11E5E" w:rsidRPr="00EA3DDF" w:rsidRDefault="00E11E5E" w:rsidP="00DD16E7">
      <w:pPr>
        <w:spacing w:after="0"/>
        <w:jc w:val="both"/>
        <w:rPr>
          <w:rFonts w:cs="Arial"/>
          <w:szCs w:val="20"/>
        </w:rPr>
      </w:pPr>
      <w:r w:rsidRPr="00EA3DDF">
        <w:rPr>
          <w:rFonts w:cs="Arial"/>
          <w:szCs w:val="20"/>
        </w:rPr>
        <w:br w:type="page"/>
      </w:r>
    </w:p>
    <w:p w14:paraId="6F7EEEC0" w14:textId="49D922F0" w:rsidR="00E11E5E" w:rsidRPr="00EA3DDF" w:rsidRDefault="00E11E5E" w:rsidP="00C11967">
      <w:pPr>
        <w:spacing w:after="0"/>
        <w:jc w:val="right"/>
        <w:rPr>
          <w:rFonts w:cs="Arial"/>
          <w:b/>
          <w:szCs w:val="20"/>
        </w:rPr>
      </w:pPr>
      <w:r w:rsidRPr="00EA3DDF">
        <w:rPr>
          <w:rFonts w:cs="Arial"/>
          <w:b/>
          <w:szCs w:val="20"/>
        </w:rPr>
        <w:lastRenderedPageBreak/>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2429FFAE" w14:textId="47732605" w:rsidR="00170757" w:rsidRPr="00EA3DDF" w:rsidRDefault="00E11E5E" w:rsidP="00170757">
      <w:pPr>
        <w:spacing w:after="0"/>
        <w:jc w:val="both"/>
        <w:rPr>
          <w:rFonts w:cs="Arial"/>
          <w:b/>
          <w:szCs w:val="20"/>
        </w:rPr>
      </w:pPr>
      <w:r w:rsidRPr="00EA3DDF">
        <w:rPr>
          <w:rFonts w:cs="Arial"/>
          <w:b/>
          <w:szCs w:val="20"/>
        </w:rPr>
        <w:t xml:space="preserve">Predmet zákazky: </w:t>
      </w:r>
      <w:r w:rsidR="00013DEA" w:rsidRPr="00013DEA">
        <w:rPr>
          <w:rFonts w:cs="Arial"/>
          <w:szCs w:val="20"/>
        </w:rPr>
        <w:t>Nákup klincov a ostatného pomocného materiálu pre OZ Podunajsko - časť „B“ - výzva č. 0</w:t>
      </w:r>
      <w:r w:rsidR="005E099D">
        <w:rPr>
          <w:rFonts w:cs="Arial"/>
          <w:szCs w:val="20"/>
        </w:rPr>
        <w:t>7</w:t>
      </w:r>
      <w:r w:rsidR="00013DEA" w:rsidRPr="00013DEA">
        <w:rPr>
          <w:rFonts w:cs="Arial"/>
          <w:szCs w:val="20"/>
        </w:rPr>
        <w:t>/202</w:t>
      </w:r>
      <w:r w:rsidR="005E099D">
        <w:rPr>
          <w:rFonts w:cs="Arial"/>
          <w:szCs w:val="20"/>
        </w:rPr>
        <w:t>4</w:t>
      </w: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1631A144" w14:textId="7E9E4410" w:rsidR="00E123F4" w:rsidRPr="00EA3DDF" w:rsidRDefault="00E123F4" w:rsidP="00E123F4">
      <w:pPr>
        <w:spacing w:after="0"/>
        <w:jc w:val="center"/>
        <w:rPr>
          <w:rFonts w:cs="Arial"/>
          <w:b/>
          <w:sz w:val="32"/>
          <w:szCs w:val="32"/>
        </w:rPr>
      </w:pPr>
      <w:r w:rsidRPr="00EA3DDF">
        <w:rPr>
          <w:rFonts w:cs="Arial"/>
          <w:b/>
          <w:sz w:val="32"/>
          <w:szCs w:val="32"/>
        </w:rPr>
        <w:t xml:space="preserve">Kúpna zmluva </w:t>
      </w:r>
      <w:r w:rsidR="00720089">
        <w:rPr>
          <w:rFonts w:cs="Arial"/>
          <w:b/>
          <w:sz w:val="32"/>
          <w:szCs w:val="32"/>
        </w:rPr>
        <w:t>č.</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13DEA" w:rsidRPr="00EA3DDF" w14:paraId="1C388C05" w14:textId="77777777" w:rsidTr="003B6164">
        <w:tc>
          <w:tcPr>
            <w:tcW w:w="2410" w:type="dxa"/>
            <w:tcBorders>
              <w:top w:val="nil"/>
              <w:bottom w:val="nil"/>
              <w:right w:val="nil"/>
            </w:tcBorders>
            <w:shd w:val="clear" w:color="auto" w:fill="auto"/>
          </w:tcPr>
          <w:p w14:paraId="014A7A0C" w14:textId="1D394A40" w:rsidR="00013DEA" w:rsidRPr="00EA3DDF" w:rsidRDefault="00013DEA" w:rsidP="00013DEA">
            <w:pPr>
              <w:spacing w:after="0" w:line="360" w:lineRule="auto"/>
              <w:rPr>
                <w:rFonts w:cs="Arial"/>
                <w:szCs w:val="20"/>
              </w:rPr>
            </w:pPr>
            <w:r w:rsidRPr="00281DFE">
              <w:t>Obchodné meno:</w:t>
            </w:r>
          </w:p>
        </w:tc>
        <w:tc>
          <w:tcPr>
            <w:tcW w:w="6800" w:type="dxa"/>
            <w:tcBorders>
              <w:top w:val="nil"/>
              <w:left w:val="nil"/>
              <w:right w:val="nil"/>
            </w:tcBorders>
          </w:tcPr>
          <w:p w14:paraId="2138D463" w14:textId="382D86F6" w:rsidR="00013DEA" w:rsidRPr="00EA3DDF" w:rsidRDefault="00013DEA" w:rsidP="00013DEA">
            <w:pPr>
              <w:spacing w:after="0" w:line="360" w:lineRule="auto"/>
              <w:ind w:firstLine="40"/>
              <w:jc w:val="both"/>
              <w:rPr>
                <w:rFonts w:cs="Arial"/>
                <w:szCs w:val="20"/>
              </w:rPr>
            </w:pPr>
            <w:r w:rsidRPr="00281DFE">
              <w:t>LESY Slovenskej republiky, štátny podnik (ďalej len „LESY SR“)</w:t>
            </w:r>
          </w:p>
        </w:tc>
      </w:tr>
      <w:tr w:rsidR="00013DEA" w:rsidRPr="00EA3DDF" w14:paraId="5279D122" w14:textId="77777777" w:rsidTr="003B6164">
        <w:tc>
          <w:tcPr>
            <w:tcW w:w="2410" w:type="dxa"/>
            <w:tcBorders>
              <w:top w:val="nil"/>
              <w:bottom w:val="nil"/>
              <w:right w:val="nil"/>
            </w:tcBorders>
            <w:shd w:val="clear" w:color="auto" w:fill="auto"/>
          </w:tcPr>
          <w:p w14:paraId="406067AE" w14:textId="10142741" w:rsidR="00013DEA" w:rsidRPr="00EA3DDF" w:rsidRDefault="00013DEA" w:rsidP="00013DEA">
            <w:pPr>
              <w:spacing w:after="0" w:line="360" w:lineRule="auto"/>
              <w:rPr>
                <w:rFonts w:cs="Arial"/>
                <w:szCs w:val="20"/>
              </w:rPr>
            </w:pPr>
            <w:r w:rsidRPr="00281DFE">
              <w:t>Sídlo:</w:t>
            </w:r>
          </w:p>
        </w:tc>
        <w:tc>
          <w:tcPr>
            <w:tcW w:w="6800" w:type="dxa"/>
            <w:tcBorders>
              <w:top w:val="dashed" w:sz="4" w:space="0" w:color="auto"/>
              <w:left w:val="nil"/>
              <w:right w:val="nil"/>
            </w:tcBorders>
          </w:tcPr>
          <w:p w14:paraId="4D7667D2" w14:textId="63415181" w:rsidR="00013DEA" w:rsidRPr="00EA3DDF" w:rsidRDefault="00013DEA" w:rsidP="00013DEA">
            <w:pPr>
              <w:pStyle w:val="Normlny1"/>
              <w:tabs>
                <w:tab w:val="left" w:pos="1620"/>
                <w:tab w:val="left" w:pos="3402"/>
              </w:tabs>
              <w:spacing w:line="360" w:lineRule="auto"/>
              <w:ind w:right="12"/>
              <w:rPr>
                <w:rFonts w:ascii="Arial" w:hAnsi="Arial" w:cs="Arial"/>
              </w:rPr>
            </w:pPr>
            <w:r w:rsidRPr="00281DFE">
              <w:t>Námestie SNP 8, 975 66 Banská Bystrica</w:t>
            </w:r>
          </w:p>
        </w:tc>
      </w:tr>
      <w:tr w:rsidR="00013DEA" w:rsidRPr="00EA3DDF" w14:paraId="6D1A5B62" w14:textId="77777777" w:rsidTr="003B6164">
        <w:tc>
          <w:tcPr>
            <w:tcW w:w="2410" w:type="dxa"/>
            <w:tcBorders>
              <w:top w:val="nil"/>
              <w:bottom w:val="nil"/>
              <w:right w:val="nil"/>
            </w:tcBorders>
            <w:shd w:val="clear" w:color="auto" w:fill="auto"/>
          </w:tcPr>
          <w:p w14:paraId="2658EA22" w14:textId="5670EFA4" w:rsidR="00013DEA" w:rsidRPr="00EA3DDF" w:rsidRDefault="00013DEA" w:rsidP="00013DEA">
            <w:pPr>
              <w:spacing w:after="0" w:line="360" w:lineRule="auto"/>
              <w:rPr>
                <w:rFonts w:cs="Arial"/>
                <w:szCs w:val="20"/>
              </w:rPr>
            </w:pPr>
            <w:r w:rsidRPr="00281DFE">
              <w:t>Organizačná zložka:</w:t>
            </w:r>
          </w:p>
        </w:tc>
        <w:tc>
          <w:tcPr>
            <w:tcW w:w="6800" w:type="dxa"/>
            <w:tcBorders>
              <w:top w:val="dashed" w:sz="4" w:space="0" w:color="auto"/>
              <w:left w:val="nil"/>
              <w:right w:val="nil"/>
            </w:tcBorders>
          </w:tcPr>
          <w:p w14:paraId="3C1AD997" w14:textId="0ADFF7AC" w:rsidR="00013DEA" w:rsidRPr="00EA3DDF" w:rsidRDefault="00013DEA" w:rsidP="005E099D">
            <w:pPr>
              <w:rPr>
                <w:rFonts w:cs="Arial"/>
                <w:szCs w:val="20"/>
              </w:rPr>
            </w:pPr>
            <w:r w:rsidRPr="00281DFE">
              <w:t>O</w:t>
            </w:r>
            <w:r w:rsidR="005E099D">
              <w:t>Z</w:t>
            </w:r>
            <w:r w:rsidRPr="00281DFE">
              <w:t xml:space="preserve"> Podunajsko</w:t>
            </w:r>
          </w:p>
        </w:tc>
      </w:tr>
      <w:tr w:rsidR="00013DEA" w:rsidRPr="00EA3DDF" w14:paraId="10307974" w14:textId="77777777" w:rsidTr="003B6164">
        <w:tc>
          <w:tcPr>
            <w:tcW w:w="2410" w:type="dxa"/>
            <w:tcBorders>
              <w:top w:val="nil"/>
              <w:bottom w:val="nil"/>
              <w:right w:val="nil"/>
            </w:tcBorders>
            <w:shd w:val="clear" w:color="auto" w:fill="auto"/>
          </w:tcPr>
          <w:p w14:paraId="27309D2A" w14:textId="2A0203F6" w:rsidR="00013DEA" w:rsidRPr="00EA3DDF" w:rsidRDefault="00013DEA" w:rsidP="00013DEA">
            <w:pPr>
              <w:spacing w:after="0" w:line="360" w:lineRule="auto"/>
              <w:rPr>
                <w:rFonts w:cs="Arial"/>
                <w:szCs w:val="20"/>
              </w:rPr>
            </w:pPr>
            <w:r w:rsidRPr="00281DFE">
              <w:t>Sídlo:</w:t>
            </w:r>
          </w:p>
        </w:tc>
        <w:tc>
          <w:tcPr>
            <w:tcW w:w="6800" w:type="dxa"/>
            <w:tcBorders>
              <w:top w:val="dashed" w:sz="4" w:space="0" w:color="auto"/>
              <w:left w:val="nil"/>
              <w:right w:val="nil"/>
            </w:tcBorders>
          </w:tcPr>
          <w:p w14:paraId="0F0A10BA" w14:textId="0D7F0DF4" w:rsidR="00013DEA" w:rsidRPr="00EA3DDF" w:rsidRDefault="00013DEA" w:rsidP="00013DEA">
            <w:pPr>
              <w:spacing w:after="0" w:line="360" w:lineRule="auto"/>
              <w:ind w:firstLine="40"/>
              <w:jc w:val="both"/>
              <w:rPr>
                <w:rFonts w:cs="Arial"/>
                <w:szCs w:val="20"/>
              </w:rPr>
            </w:pPr>
            <w:proofErr w:type="spellStart"/>
            <w:r w:rsidRPr="00281DFE">
              <w:t>Koháryho</w:t>
            </w:r>
            <w:proofErr w:type="spellEnd"/>
            <w:r w:rsidRPr="00281DFE">
              <w:t xml:space="preserve"> 2, 934 01 Levice</w:t>
            </w:r>
          </w:p>
        </w:tc>
      </w:tr>
      <w:tr w:rsidR="00013DEA" w:rsidRPr="00EA3DDF" w14:paraId="01863777" w14:textId="77777777" w:rsidTr="003B6164">
        <w:tc>
          <w:tcPr>
            <w:tcW w:w="2410" w:type="dxa"/>
            <w:tcBorders>
              <w:top w:val="nil"/>
              <w:bottom w:val="nil"/>
              <w:right w:val="nil"/>
            </w:tcBorders>
            <w:shd w:val="clear" w:color="auto" w:fill="auto"/>
          </w:tcPr>
          <w:p w14:paraId="2EB00E5D" w14:textId="64973780" w:rsidR="00013DEA" w:rsidRPr="00EA3DDF" w:rsidRDefault="00013DEA" w:rsidP="00013DEA">
            <w:pPr>
              <w:spacing w:after="0" w:line="360" w:lineRule="auto"/>
              <w:rPr>
                <w:rFonts w:cs="Arial"/>
                <w:szCs w:val="20"/>
              </w:rPr>
            </w:pPr>
            <w:r w:rsidRPr="00281DFE">
              <w:t>Právne zastúpený:</w:t>
            </w:r>
          </w:p>
        </w:tc>
        <w:tc>
          <w:tcPr>
            <w:tcW w:w="6800" w:type="dxa"/>
            <w:tcBorders>
              <w:top w:val="dashed" w:sz="4" w:space="0" w:color="auto"/>
              <w:left w:val="nil"/>
              <w:right w:val="nil"/>
            </w:tcBorders>
          </w:tcPr>
          <w:p w14:paraId="3323DA9B" w14:textId="6C7BB03D" w:rsidR="00013DEA" w:rsidRPr="00EA3DDF" w:rsidRDefault="005E099D" w:rsidP="00013DEA">
            <w:pPr>
              <w:spacing w:after="0" w:line="360" w:lineRule="auto"/>
              <w:ind w:firstLine="40"/>
              <w:jc w:val="both"/>
              <w:rPr>
                <w:rFonts w:cs="Arial"/>
                <w:szCs w:val="20"/>
              </w:rPr>
            </w:pPr>
            <w:r w:rsidRPr="005E099D">
              <w:t>Ing. Juraj Piecka, PhD.</w:t>
            </w:r>
            <w:r w:rsidR="00013DEA" w:rsidRPr="00281DFE">
              <w:t xml:space="preserve">- </w:t>
            </w:r>
            <w:r>
              <w:t xml:space="preserve">poverený </w:t>
            </w:r>
            <w:r w:rsidR="00013DEA" w:rsidRPr="00281DFE">
              <w:t>vedúci OZ</w:t>
            </w:r>
          </w:p>
        </w:tc>
      </w:tr>
      <w:tr w:rsidR="00013DEA" w:rsidRPr="00EA3DDF" w14:paraId="577EEE1A" w14:textId="77777777" w:rsidTr="003B6164">
        <w:tc>
          <w:tcPr>
            <w:tcW w:w="2410" w:type="dxa"/>
            <w:tcBorders>
              <w:top w:val="nil"/>
              <w:bottom w:val="nil"/>
              <w:right w:val="nil"/>
            </w:tcBorders>
            <w:shd w:val="clear" w:color="auto" w:fill="auto"/>
          </w:tcPr>
          <w:p w14:paraId="150A8AD4" w14:textId="75BE8047" w:rsidR="00013DEA" w:rsidRPr="00EA3DDF" w:rsidRDefault="00013DEA" w:rsidP="00013DEA">
            <w:pPr>
              <w:spacing w:after="0" w:line="360" w:lineRule="auto"/>
              <w:rPr>
                <w:rFonts w:cs="Arial"/>
                <w:szCs w:val="20"/>
              </w:rPr>
            </w:pPr>
            <w:r w:rsidRPr="00281DFE">
              <w:t>IČO:</w:t>
            </w:r>
          </w:p>
        </w:tc>
        <w:tc>
          <w:tcPr>
            <w:tcW w:w="6800" w:type="dxa"/>
            <w:tcBorders>
              <w:top w:val="dashed" w:sz="4" w:space="0" w:color="auto"/>
              <w:left w:val="nil"/>
              <w:right w:val="nil"/>
            </w:tcBorders>
          </w:tcPr>
          <w:p w14:paraId="507C9C24" w14:textId="0BDA01B7" w:rsidR="00013DEA" w:rsidRPr="00EA3DDF" w:rsidRDefault="00013DEA" w:rsidP="00013DEA">
            <w:pPr>
              <w:spacing w:after="0" w:line="360" w:lineRule="auto"/>
              <w:rPr>
                <w:rFonts w:cs="Arial"/>
                <w:szCs w:val="20"/>
              </w:rPr>
            </w:pPr>
            <w:r w:rsidRPr="00281DFE">
              <w:t>36038351</w:t>
            </w:r>
          </w:p>
        </w:tc>
      </w:tr>
      <w:tr w:rsidR="00013DEA" w:rsidRPr="00EA3DDF" w14:paraId="6BE885DC" w14:textId="77777777" w:rsidTr="003B6164">
        <w:tc>
          <w:tcPr>
            <w:tcW w:w="2410" w:type="dxa"/>
            <w:tcBorders>
              <w:top w:val="nil"/>
              <w:bottom w:val="nil"/>
              <w:right w:val="nil"/>
            </w:tcBorders>
            <w:shd w:val="clear" w:color="auto" w:fill="auto"/>
          </w:tcPr>
          <w:p w14:paraId="3B813582" w14:textId="6DDEEDD2" w:rsidR="00013DEA" w:rsidRPr="00EA3DDF" w:rsidRDefault="00013DEA" w:rsidP="00013DEA">
            <w:pPr>
              <w:spacing w:after="0" w:line="360" w:lineRule="auto"/>
              <w:rPr>
                <w:rFonts w:cs="Arial"/>
                <w:szCs w:val="20"/>
              </w:rPr>
            </w:pPr>
            <w:r w:rsidRPr="00281DFE">
              <w:t>DIČ:</w:t>
            </w:r>
          </w:p>
        </w:tc>
        <w:tc>
          <w:tcPr>
            <w:tcW w:w="6800" w:type="dxa"/>
            <w:tcBorders>
              <w:top w:val="dashed" w:sz="4" w:space="0" w:color="auto"/>
              <w:left w:val="nil"/>
              <w:bottom w:val="dashed" w:sz="4" w:space="0" w:color="auto"/>
              <w:right w:val="nil"/>
            </w:tcBorders>
          </w:tcPr>
          <w:p w14:paraId="66EEA2CD" w14:textId="1C567672" w:rsidR="00013DEA" w:rsidRPr="00EA3DDF" w:rsidRDefault="00013DEA" w:rsidP="00013DEA">
            <w:pPr>
              <w:spacing w:after="0" w:line="360" w:lineRule="auto"/>
              <w:jc w:val="both"/>
              <w:rPr>
                <w:rFonts w:cs="Arial"/>
                <w:szCs w:val="20"/>
              </w:rPr>
            </w:pPr>
            <w:r w:rsidRPr="00281DFE">
              <w:t>2020087982</w:t>
            </w:r>
          </w:p>
        </w:tc>
      </w:tr>
      <w:tr w:rsidR="00013DEA" w:rsidRPr="00EA3DDF" w14:paraId="6AC3B47A" w14:textId="77777777" w:rsidTr="003B6164">
        <w:tc>
          <w:tcPr>
            <w:tcW w:w="9210" w:type="dxa"/>
            <w:gridSpan w:val="2"/>
            <w:tcBorders>
              <w:top w:val="nil"/>
              <w:bottom w:val="nil"/>
              <w:right w:val="nil"/>
            </w:tcBorders>
            <w:shd w:val="clear" w:color="auto" w:fill="auto"/>
          </w:tcPr>
          <w:p w14:paraId="2106245E" w14:textId="09EDF572" w:rsidR="001172CD" w:rsidRDefault="001172CD" w:rsidP="001172CD">
            <w:pPr>
              <w:spacing w:after="0" w:line="360" w:lineRule="auto"/>
              <w:jc w:val="both"/>
            </w:pPr>
            <w:r>
              <w:t>IČ DPH</w:t>
            </w:r>
            <w:r>
              <w:tab/>
              <w:t xml:space="preserve">                              SK2020087982</w:t>
            </w:r>
          </w:p>
          <w:p w14:paraId="03ADEEA3" w14:textId="77777777" w:rsidR="001172CD" w:rsidRDefault="001172CD" w:rsidP="001172CD">
            <w:pPr>
              <w:spacing w:after="0" w:line="360" w:lineRule="auto"/>
              <w:jc w:val="both"/>
            </w:pPr>
            <w:r>
              <w:t>IBAN:</w:t>
            </w:r>
            <w:r>
              <w:tab/>
            </w:r>
          </w:p>
          <w:p w14:paraId="42A89771" w14:textId="77777777" w:rsidR="001172CD" w:rsidRDefault="001172CD" w:rsidP="001172CD">
            <w:pPr>
              <w:spacing w:after="0" w:line="360" w:lineRule="auto"/>
              <w:jc w:val="both"/>
            </w:pPr>
            <w:r>
              <w:t>Kontakt:</w:t>
            </w:r>
            <w:r>
              <w:tab/>
            </w:r>
          </w:p>
          <w:p w14:paraId="52643EA2" w14:textId="58C694AE" w:rsidR="00013DEA" w:rsidRPr="00EA3DDF" w:rsidRDefault="001172CD" w:rsidP="001172CD">
            <w:pPr>
              <w:spacing w:after="0" w:line="360" w:lineRule="auto"/>
              <w:jc w:val="both"/>
              <w:rPr>
                <w:rFonts w:cs="Arial"/>
                <w:szCs w:val="20"/>
              </w:rPr>
            </w:pPr>
            <w:r>
              <w:t xml:space="preserve">Zapísaný v Obchodnom registri Okresného súdu v Banskej Bystrici dňa 29.10.1999, Oddiel </w:t>
            </w:r>
            <w:proofErr w:type="spellStart"/>
            <w:r>
              <w:t>Pš</w:t>
            </w:r>
            <w:proofErr w:type="spellEnd"/>
            <w: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3195033A" w:rsidR="00E123F4" w:rsidRDefault="00E123F4" w:rsidP="005E099D">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r w:rsidR="005E099D">
        <w:rPr>
          <w:rFonts w:ascii="Arial" w:hAnsi="Arial" w:cs="Arial"/>
          <w:sz w:val="20"/>
          <w:lang w:val="sk-SK"/>
        </w:rPr>
        <w:t xml:space="preserve">, a súčasne príloha č. 2 z výzvy </w:t>
      </w:r>
      <w:r w:rsidR="005E099D" w:rsidRPr="005E099D">
        <w:rPr>
          <w:rFonts w:ascii="Arial" w:hAnsi="Arial" w:cs="Arial"/>
          <w:sz w:val="20"/>
          <w:lang w:val="sk-SK"/>
        </w:rPr>
        <w:t>Podrobný rozpočet položiek</w:t>
      </w:r>
      <w:r w:rsidRPr="00EA3DDF">
        <w:rPr>
          <w:rFonts w:ascii="Arial" w:hAnsi="Arial" w:cs="Arial"/>
          <w:sz w:val="20"/>
          <w:lang w:val="sk-SK"/>
        </w:rPr>
        <w:t>.</w:t>
      </w:r>
    </w:p>
    <w:tbl>
      <w:tblPr>
        <w:tblW w:w="7080" w:type="dxa"/>
        <w:tblCellMar>
          <w:left w:w="70" w:type="dxa"/>
          <w:right w:w="70" w:type="dxa"/>
        </w:tblCellMar>
        <w:tblLook w:val="04A0" w:firstRow="1" w:lastRow="0" w:firstColumn="1" w:lastColumn="0" w:noHBand="0" w:noVBand="1"/>
      </w:tblPr>
      <w:tblGrid>
        <w:gridCol w:w="846"/>
        <w:gridCol w:w="3554"/>
        <w:gridCol w:w="1381"/>
        <w:gridCol w:w="1519"/>
      </w:tblGrid>
      <w:tr w:rsidR="005E099D" w:rsidRPr="005E099D" w14:paraId="79FA89E5" w14:textId="77777777" w:rsidTr="005E099D">
        <w:trPr>
          <w:trHeight w:val="1500"/>
        </w:trPr>
        <w:tc>
          <w:tcPr>
            <w:tcW w:w="736" w:type="dxa"/>
            <w:tcBorders>
              <w:top w:val="single" w:sz="8" w:space="0" w:color="000000"/>
              <w:left w:val="single" w:sz="8" w:space="0" w:color="000000"/>
              <w:bottom w:val="single" w:sz="4" w:space="0" w:color="000000"/>
              <w:right w:val="single" w:sz="4" w:space="0" w:color="000000"/>
            </w:tcBorders>
            <w:shd w:val="clear" w:color="000000" w:fill="FFFFFF"/>
            <w:vAlign w:val="center"/>
            <w:hideMark/>
          </w:tcPr>
          <w:p w14:paraId="2570499D"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číslo položky</w:t>
            </w:r>
          </w:p>
        </w:tc>
        <w:tc>
          <w:tcPr>
            <w:tcW w:w="3554" w:type="dxa"/>
            <w:tcBorders>
              <w:top w:val="single" w:sz="8" w:space="0" w:color="000000"/>
              <w:left w:val="nil"/>
              <w:bottom w:val="single" w:sz="4" w:space="0" w:color="000000"/>
              <w:right w:val="single" w:sz="4" w:space="0" w:color="000000"/>
            </w:tcBorders>
            <w:shd w:val="clear" w:color="auto" w:fill="auto"/>
            <w:vAlign w:val="center"/>
            <w:hideMark/>
          </w:tcPr>
          <w:p w14:paraId="5FC4C8A7"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popis položky</w:t>
            </w:r>
          </w:p>
        </w:tc>
        <w:tc>
          <w:tcPr>
            <w:tcW w:w="1381" w:type="dxa"/>
            <w:tcBorders>
              <w:top w:val="single" w:sz="8" w:space="0" w:color="000000"/>
              <w:left w:val="nil"/>
              <w:bottom w:val="single" w:sz="4" w:space="0" w:color="000000"/>
              <w:right w:val="single" w:sz="4" w:space="0" w:color="000000"/>
            </w:tcBorders>
            <w:shd w:val="clear" w:color="auto" w:fill="auto"/>
            <w:vAlign w:val="center"/>
            <w:hideMark/>
          </w:tcPr>
          <w:p w14:paraId="1B52867D"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merná jednotka</w:t>
            </w:r>
          </w:p>
        </w:tc>
        <w:tc>
          <w:tcPr>
            <w:tcW w:w="1409" w:type="dxa"/>
            <w:tcBorders>
              <w:top w:val="single" w:sz="8" w:space="0" w:color="000000"/>
              <w:left w:val="nil"/>
              <w:bottom w:val="single" w:sz="4" w:space="0" w:color="000000"/>
              <w:right w:val="single" w:sz="4" w:space="0" w:color="000000"/>
            </w:tcBorders>
            <w:shd w:val="clear" w:color="auto" w:fill="auto"/>
            <w:vAlign w:val="center"/>
            <w:hideMark/>
          </w:tcPr>
          <w:p w14:paraId="47FE1864"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predpokladaný počet jednotiek</w:t>
            </w:r>
          </w:p>
        </w:tc>
      </w:tr>
      <w:tr w:rsidR="005E099D" w:rsidRPr="005E099D" w14:paraId="3B7A916D" w14:textId="77777777" w:rsidTr="005E099D">
        <w:trPr>
          <w:trHeight w:val="300"/>
        </w:trPr>
        <w:tc>
          <w:tcPr>
            <w:tcW w:w="736" w:type="dxa"/>
            <w:tcBorders>
              <w:top w:val="nil"/>
              <w:left w:val="single" w:sz="4" w:space="0" w:color="000000"/>
              <w:bottom w:val="single" w:sz="4" w:space="0" w:color="000000"/>
              <w:right w:val="single" w:sz="4" w:space="0" w:color="000000"/>
            </w:tcBorders>
            <w:shd w:val="clear" w:color="auto" w:fill="auto"/>
            <w:hideMark/>
          </w:tcPr>
          <w:p w14:paraId="1B8900AB"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60</w:t>
            </w:r>
          </w:p>
        </w:tc>
        <w:tc>
          <w:tcPr>
            <w:tcW w:w="3554" w:type="dxa"/>
            <w:tcBorders>
              <w:top w:val="nil"/>
              <w:left w:val="nil"/>
              <w:bottom w:val="single" w:sz="4" w:space="0" w:color="000000"/>
              <w:right w:val="single" w:sz="4" w:space="0" w:color="000000"/>
            </w:tcBorders>
            <w:shd w:val="clear" w:color="auto" w:fill="auto"/>
            <w:hideMark/>
          </w:tcPr>
          <w:p w14:paraId="71EB57F1"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Klince stavebné FE 100x3,80</w:t>
            </w:r>
          </w:p>
        </w:tc>
        <w:tc>
          <w:tcPr>
            <w:tcW w:w="1381" w:type="dxa"/>
            <w:tcBorders>
              <w:top w:val="nil"/>
              <w:left w:val="nil"/>
              <w:bottom w:val="single" w:sz="4" w:space="0" w:color="000000"/>
              <w:right w:val="single" w:sz="4" w:space="0" w:color="000000"/>
            </w:tcBorders>
            <w:shd w:val="clear" w:color="auto" w:fill="auto"/>
            <w:hideMark/>
          </w:tcPr>
          <w:p w14:paraId="6C999EC0"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000000"/>
              <w:right w:val="single" w:sz="4" w:space="0" w:color="000000"/>
            </w:tcBorders>
            <w:shd w:val="clear" w:color="auto" w:fill="auto"/>
            <w:vAlign w:val="center"/>
            <w:hideMark/>
          </w:tcPr>
          <w:p w14:paraId="5C6C22A9" w14:textId="77777777" w:rsidR="005E099D" w:rsidRPr="005E099D" w:rsidRDefault="005E099D" w:rsidP="005E099D">
            <w:pPr>
              <w:spacing w:after="0"/>
              <w:jc w:val="center"/>
              <w:rPr>
                <w:rFonts w:ascii="Calibri" w:hAnsi="Calibri" w:cs="Calibri"/>
                <w:color w:val="000000"/>
                <w:sz w:val="22"/>
                <w:szCs w:val="22"/>
              </w:rPr>
            </w:pPr>
            <w:r w:rsidRPr="005E099D">
              <w:rPr>
                <w:rFonts w:ascii="Calibri" w:hAnsi="Calibri" w:cs="Calibri"/>
                <w:color w:val="000000"/>
                <w:sz w:val="22"/>
                <w:szCs w:val="22"/>
              </w:rPr>
              <w:t>40</w:t>
            </w:r>
          </w:p>
        </w:tc>
      </w:tr>
      <w:tr w:rsidR="005E099D" w:rsidRPr="005E099D" w14:paraId="0636C2D5" w14:textId="77777777" w:rsidTr="005E099D">
        <w:trPr>
          <w:trHeight w:val="300"/>
        </w:trPr>
        <w:tc>
          <w:tcPr>
            <w:tcW w:w="736" w:type="dxa"/>
            <w:tcBorders>
              <w:top w:val="nil"/>
              <w:left w:val="single" w:sz="4" w:space="0" w:color="000000"/>
              <w:bottom w:val="single" w:sz="4" w:space="0" w:color="auto"/>
              <w:right w:val="single" w:sz="4" w:space="0" w:color="000000"/>
            </w:tcBorders>
            <w:shd w:val="clear" w:color="auto" w:fill="auto"/>
            <w:hideMark/>
          </w:tcPr>
          <w:p w14:paraId="6829C8E1"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64</w:t>
            </w:r>
          </w:p>
        </w:tc>
        <w:tc>
          <w:tcPr>
            <w:tcW w:w="3554" w:type="dxa"/>
            <w:tcBorders>
              <w:top w:val="nil"/>
              <w:left w:val="nil"/>
              <w:bottom w:val="single" w:sz="4" w:space="0" w:color="auto"/>
              <w:right w:val="single" w:sz="4" w:space="0" w:color="000000"/>
            </w:tcBorders>
            <w:shd w:val="clear" w:color="auto" w:fill="auto"/>
            <w:hideMark/>
          </w:tcPr>
          <w:p w14:paraId="260C481E"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Klince stavebné FE 150x5,00</w:t>
            </w:r>
          </w:p>
        </w:tc>
        <w:tc>
          <w:tcPr>
            <w:tcW w:w="1381" w:type="dxa"/>
            <w:tcBorders>
              <w:top w:val="nil"/>
              <w:left w:val="nil"/>
              <w:bottom w:val="single" w:sz="4" w:space="0" w:color="auto"/>
              <w:right w:val="single" w:sz="4" w:space="0" w:color="000000"/>
            </w:tcBorders>
            <w:shd w:val="clear" w:color="auto" w:fill="auto"/>
            <w:hideMark/>
          </w:tcPr>
          <w:p w14:paraId="40375B59"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000000"/>
            </w:tcBorders>
            <w:shd w:val="clear" w:color="auto" w:fill="auto"/>
            <w:vAlign w:val="center"/>
            <w:hideMark/>
          </w:tcPr>
          <w:p w14:paraId="26B844DE" w14:textId="77777777" w:rsidR="005E099D" w:rsidRPr="005E099D" w:rsidRDefault="005E099D" w:rsidP="005E099D">
            <w:pPr>
              <w:spacing w:after="0"/>
              <w:jc w:val="center"/>
              <w:rPr>
                <w:rFonts w:ascii="Calibri" w:hAnsi="Calibri" w:cs="Calibri"/>
                <w:color w:val="000000"/>
                <w:sz w:val="22"/>
                <w:szCs w:val="22"/>
              </w:rPr>
            </w:pPr>
            <w:r w:rsidRPr="005E099D">
              <w:rPr>
                <w:rFonts w:ascii="Calibri" w:hAnsi="Calibri" w:cs="Calibri"/>
                <w:color w:val="000000"/>
                <w:sz w:val="22"/>
                <w:szCs w:val="22"/>
              </w:rPr>
              <w:t>85</w:t>
            </w:r>
          </w:p>
        </w:tc>
      </w:tr>
      <w:tr w:rsidR="005E099D" w:rsidRPr="005E099D" w14:paraId="1329FF6F"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DDD121C"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75</w:t>
            </w:r>
          </w:p>
        </w:tc>
        <w:tc>
          <w:tcPr>
            <w:tcW w:w="3554" w:type="dxa"/>
            <w:tcBorders>
              <w:top w:val="nil"/>
              <w:left w:val="nil"/>
              <w:bottom w:val="single" w:sz="4" w:space="0" w:color="auto"/>
              <w:right w:val="single" w:sz="4" w:space="0" w:color="auto"/>
            </w:tcBorders>
            <w:shd w:val="clear" w:color="auto" w:fill="auto"/>
            <w:noWrap/>
            <w:vAlign w:val="bottom"/>
            <w:hideMark/>
          </w:tcPr>
          <w:p w14:paraId="250CA6DF"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Klince stavebné FE 70x2,80</w:t>
            </w:r>
          </w:p>
        </w:tc>
        <w:tc>
          <w:tcPr>
            <w:tcW w:w="1381" w:type="dxa"/>
            <w:tcBorders>
              <w:top w:val="nil"/>
              <w:left w:val="nil"/>
              <w:bottom w:val="single" w:sz="4" w:space="0" w:color="auto"/>
              <w:right w:val="single" w:sz="4" w:space="0" w:color="auto"/>
            </w:tcBorders>
            <w:shd w:val="clear" w:color="auto" w:fill="auto"/>
            <w:noWrap/>
            <w:vAlign w:val="bottom"/>
            <w:hideMark/>
          </w:tcPr>
          <w:p w14:paraId="716A85A9"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1E969DA2"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80</w:t>
            </w:r>
          </w:p>
        </w:tc>
      </w:tr>
      <w:tr w:rsidR="005E099D" w:rsidRPr="005E099D" w14:paraId="580522A2"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4D3905E9"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76</w:t>
            </w:r>
          </w:p>
        </w:tc>
        <w:tc>
          <w:tcPr>
            <w:tcW w:w="3554" w:type="dxa"/>
            <w:tcBorders>
              <w:top w:val="nil"/>
              <w:left w:val="nil"/>
              <w:bottom w:val="single" w:sz="4" w:space="0" w:color="auto"/>
              <w:right w:val="single" w:sz="4" w:space="0" w:color="auto"/>
            </w:tcBorders>
            <w:shd w:val="clear" w:color="auto" w:fill="auto"/>
            <w:noWrap/>
            <w:vAlign w:val="bottom"/>
            <w:hideMark/>
          </w:tcPr>
          <w:p w14:paraId="1FA4AB84"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Klince stavebné FE 80x3,10</w:t>
            </w:r>
          </w:p>
        </w:tc>
        <w:tc>
          <w:tcPr>
            <w:tcW w:w="1381" w:type="dxa"/>
            <w:tcBorders>
              <w:top w:val="nil"/>
              <w:left w:val="nil"/>
              <w:bottom w:val="single" w:sz="4" w:space="0" w:color="auto"/>
              <w:right w:val="single" w:sz="4" w:space="0" w:color="auto"/>
            </w:tcBorders>
            <w:shd w:val="clear" w:color="auto" w:fill="auto"/>
            <w:noWrap/>
            <w:vAlign w:val="bottom"/>
            <w:hideMark/>
          </w:tcPr>
          <w:p w14:paraId="0B54A1B3"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48CC1317"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45</w:t>
            </w:r>
          </w:p>
        </w:tc>
      </w:tr>
      <w:tr w:rsidR="005E099D" w:rsidRPr="005E099D" w14:paraId="29794FF9"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580E936A"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77</w:t>
            </w:r>
          </w:p>
        </w:tc>
        <w:tc>
          <w:tcPr>
            <w:tcW w:w="3554" w:type="dxa"/>
            <w:tcBorders>
              <w:top w:val="nil"/>
              <w:left w:val="nil"/>
              <w:bottom w:val="single" w:sz="4" w:space="0" w:color="auto"/>
              <w:right w:val="single" w:sz="4" w:space="0" w:color="auto"/>
            </w:tcBorders>
            <w:shd w:val="clear" w:color="auto" w:fill="auto"/>
            <w:noWrap/>
            <w:vAlign w:val="bottom"/>
            <w:hideMark/>
          </w:tcPr>
          <w:p w14:paraId="423A3F4C"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Klince stavebné FE 90x3,50</w:t>
            </w:r>
          </w:p>
        </w:tc>
        <w:tc>
          <w:tcPr>
            <w:tcW w:w="1381" w:type="dxa"/>
            <w:tcBorders>
              <w:top w:val="nil"/>
              <w:left w:val="nil"/>
              <w:bottom w:val="single" w:sz="4" w:space="0" w:color="auto"/>
              <w:right w:val="single" w:sz="4" w:space="0" w:color="auto"/>
            </w:tcBorders>
            <w:shd w:val="clear" w:color="auto" w:fill="auto"/>
            <w:noWrap/>
            <w:vAlign w:val="bottom"/>
            <w:hideMark/>
          </w:tcPr>
          <w:p w14:paraId="4F9B0EC4"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0A924BF9"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90</w:t>
            </w:r>
          </w:p>
        </w:tc>
      </w:tr>
      <w:tr w:rsidR="005E099D" w:rsidRPr="005E099D" w14:paraId="32BFA9CE"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DFDC5FF"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78</w:t>
            </w:r>
          </w:p>
        </w:tc>
        <w:tc>
          <w:tcPr>
            <w:tcW w:w="3554" w:type="dxa"/>
            <w:tcBorders>
              <w:top w:val="nil"/>
              <w:left w:val="nil"/>
              <w:bottom w:val="single" w:sz="4" w:space="0" w:color="auto"/>
              <w:right w:val="single" w:sz="4" w:space="0" w:color="auto"/>
            </w:tcBorders>
            <w:shd w:val="clear" w:color="auto" w:fill="auto"/>
            <w:noWrap/>
            <w:vAlign w:val="bottom"/>
            <w:hideMark/>
          </w:tcPr>
          <w:p w14:paraId="7BA18680"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U klince FE 25x2,5 mm</w:t>
            </w:r>
          </w:p>
        </w:tc>
        <w:tc>
          <w:tcPr>
            <w:tcW w:w="1381" w:type="dxa"/>
            <w:tcBorders>
              <w:top w:val="nil"/>
              <w:left w:val="nil"/>
              <w:bottom w:val="single" w:sz="4" w:space="0" w:color="auto"/>
              <w:right w:val="single" w:sz="4" w:space="0" w:color="auto"/>
            </w:tcBorders>
            <w:shd w:val="clear" w:color="auto" w:fill="auto"/>
            <w:noWrap/>
            <w:vAlign w:val="bottom"/>
            <w:hideMark/>
          </w:tcPr>
          <w:p w14:paraId="7EB1C58C"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04F47F2E"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30</w:t>
            </w:r>
          </w:p>
        </w:tc>
      </w:tr>
      <w:tr w:rsidR="005E099D" w:rsidRPr="005E099D" w14:paraId="628D4809"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DE2101C"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79</w:t>
            </w:r>
          </w:p>
        </w:tc>
        <w:tc>
          <w:tcPr>
            <w:tcW w:w="3554" w:type="dxa"/>
            <w:tcBorders>
              <w:top w:val="nil"/>
              <w:left w:val="nil"/>
              <w:bottom w:val="single" w:sz="4" w:space="0" w:color="auto"/>
              <w:right w:val="single" w:sz="4" w:space="0" w:color="auto"/>
            </w:tcBorders>
            <w:shd w:val="clear" w:color="auto" w:fill="auto"/>
            <w:noWrap/>
            <w:vAlign w:val="bottom"/>
            <w:hideMark/>
          </w:tcPr>
          <w:p w14:paraId="6490FEED"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U klince FE 30x3,1 mm</w:t>
            </w:r>
          </w:p>
        </w:tc>
        <w:tc>
          <w:tcPr>
            <w:tcW w:w="1381" w:type="dxa"/>
            <w:tcBorders>
              <w:top w:val="nil"/>
              <w:left w:val="nil"/>
              <w:bottom w:val="single" w:sz="4" w:space="0" w:color="auto"/>
              <w:right w:val="single" w:sz="4" w:space="0" w:color="auto"/>
            </w:tcBorders>
            <w:shd w:val="clear" w:color="auto" w:fill="auto"/>
            <w:noWrap/>
            <w:vAlign w:val="bottom"/>
            <w:hideMark/>
          </w:tcPr>
          <w:p w14:paraId="2990B493"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2F6C2326"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25</w:t>
            </w:r>
          </w:p>
        </w:tc>
      </w:tr>
      <w:tr w:rsidR="005E099D" w:rsidRPr="005E099D" w14:paraId="64FCA505" w14:textId="77777777" w:rsidTr="005E099D">
        <w:trPr>
          <w:trHeight w:val="300"/>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61117C4D" w14:textId="77777777" w:rsidR="005E099D" w:rsidRPr="005E099D" w:rsidRDefault="005E099D" w:rsidP="005E099D">
            <w:pPr>
              <w:spacing w:after="0"/>
              <w:jc w:val="right"/>
              <w:rPr>
                <w:rFonts w:ascii="Calibri" w:hAnsi="Calibri" w:cs="Calibri"/>
                <w:color w:val="000000"/>
                <w:sz w:val="22"/>
                <w:szCs w:val="22"/>
              </w:rPr>
            </w:pPr>
            <w:r w:rsidRPr="005E099D">
              <w:rPr>
                <w:rFonts w:ascii="Calibri" w:hAnsi="Calibri" w:cs="Calibri"/>
                <w:color w:val="000000"/>
                <w:sz w:val="22"/>
                <w:szCs w:val="22"/>
              </w:rPr>
              <w:t>80</w:t>
            </w:r>
          </w:p>
        </w:tc>
        <w:tc>
          <w:tcPr>
            <w:tcW w:w="3554" w:type="dxa"/>
            <w:tcBorders>
              <w:top w:val="nil"/>
              <w:left w:val="nil"/>
              <w:bottom w:val="single" w:sz="4" w:space="0" w:color="auto"/>
              <w:right w:val="single" w:sz="4" w:space="0" w:color="auto"/>
            </w:tcBorders>
            <w:shd w:val="clear" w:color="auto" w:fill="auto"/>
            <w:noWrap/>
            <w:vAlign w:val="bottom"/>
            <w:hideMark/>
          </w:tcPr>
          <w:p w14:paraId="76DA798D"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U klince FE 40x3,8 mm</w:t>
            </w:r>
          </w:p>
        </w:tc>
        <w:tc>
          <w:tcPr>
            <w:tcW w:w="1381" w:type="dxa"/>
            <w:tcBorders>
              <w:top w:val="nil"/>
              <w:left w:val="nil"/>
              <w:bottom w:val="single" w:sz="4" w:space="0" w:color="auto"/>
              <w:right w:val="single" w:sz="4" w:space="0" w:color="auto"/>
            </w:tcBorders>
            <w:shd w:val="clear" w:color="auto" w:fill="auto"/>
            <w:noWrap/>
            <w:vAlign w:val="bottom"/>
            <w:hideMark/>
          </w:tcPr>
          <w:p w14:paraId="3675FF6C" w14:textId="77777777" w:rsidR="005E099D" w:rsidRPr="005E099D" w:rsidRDefault="005E099D" w:rsidP="005E099D">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shd w:val="clear" w:color="auto" w:fill="auto"/>
            <w:noWrap/>
            <w:vAlign w:val="center"/>
            <w:hideMark/>
          </w:tcPr>
          <w:p w14:paraId="67D4ACF8" w14:textId="77777777" w:rsidR="005E099D" w:rsidRPr="005E099D" w:rsidRDefault="005E099D" w:rsidP="005E099D">
            <w:pPr>
              <w:spacing w:after="0"/>
              <w:jc w:val="center"/>
              <w:rPr>
                <w:rFonts w:ascii="Calibri" w:hAnsi="Calibri" w:cs="Calibri"/>
                <w:sz w:val="22"/>
                <w:szCs w:val="22"/>
              </w:rPr>
            </w:pPr>
            <w:r w:rsidRPr="005E099D">
              <w:rPr>
                <w:rFonts w:ascii="Calibri" w:hAnsi="Calibri" w:cs="Calibri"/>
                <w:sz w:val="22"/>
                <w:szCs w:val="22"/>
              </w:rPr>
              <w:t>455</w:t>
            </w:r>
          </w:p>
        </w:tc>
      </w:tr>
    </w:tbl>
    <w:p w14:paraId="3CA9885C" w14:textId="77777777" w:rsidR="005E099D" w:rsidRPr="00EA3DDF" w:rsidRDefault="005E099D" w:rsidP="005E099D">
      <w:pPr>
        <w:pStyle w:val="Bezriadkovania"/>
        <w:ind w:left="360"/>
        <w:jc w:val="both"/>
        <w:rPr>
          <w:rFonts w:ascii="Arial" w:hAnsi="Arial" w:cs="Arial"/>
          <w:sz w:val="20"/>
          <w:lang w:val="sk-SK"/>
        </w:rPr>
      </w:pP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502C610F"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1172CD">
        <w:rPr>
          <w:rFonts w:ascii="Arial" w:hAnsi="Arial" w:cs="Arial"/>
          <w:sz w:val="20"/>
          <w:lang w:val="sk-SK"/>
        </w:rPr>
        <w:t>14</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lastRenderedPageBreak/>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77777777" w:rsidR="00E123F4" w:rsidRPr="00EA3DDF"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2B9D8322" w:rsidR="00E123F4" w:rsidRPr="001172CD" w:rsidRDefault="001172CD" w:rsidP="001172CD">
      <w:pPr>
        <w:pStyle w:val="Odsekzoznamu"/>
        <w:numPr>
          <w:ilvl w:val="0"/>
          <w:numId w:val="90"/>
        </w:numPr>
        <w:spacing w:after="0"/>
        <w:contextualSpacing/>
        <w:jc w:val="both"/>
        <w:rPr>
          <w:rFonts w:eastAsia="Calibri"/>
          <w:sz w:val="20"/>
          <w:szCs w:val="20"/>
          <w:highlight w:val="yellow"/>
          <w:lang w:eastAsia="en-US"/>
        </w:rPr>
      </w:pPr>
      <w:r>
        <w:rPr>
          <w:rFonts w:cs="Arial"/>
          <w:sz w:val="20"/>
          <w:szCs w:val="20"/>
        </w:rPr>
        <w:t xml:space="preserve">Miesto plnenia predmetu </w:t>
      </w:r>
      <w:proofErr w:type="spellStart"/>
      <w:r>
        <w:rPr>
          <w:rFonts w:cs="Arial"/>
          <w:sz w:val="20"/>
          <w:szCs w:val="20"/>
        </w:rPr>
        <w:t>zmluvy:</w:t>
      </w:r>
      <w:r w:rsidRPr="001172CD">
        <w:rPr>
          <w:rFonts w:cs="Arial"/>
          <w:sz w:val="20"/>
          <w:szCs w:val="20"/>
          <w:highlight w:val="yellow"/>
        </w:rPr>
        <w:t>LESY</w:t>
      </w:r>
      <w:proofErr w:type="spellEnd"/>
      <w:r w:rsidRPr="001172CD">
        <w:rPr>
          <w:rFonts w:cs="Arial"/>
          <w:sz w:val="20"/>
          <w:szCs w:val="20"/>
          <w:highlight w:val="yellow"/>
        </w:rPr>
        <w:t xml:space="preserve"> Slovenskej republiky, štátny podnik, OZ Podunajsko,</w:t>
      </w:r>
      <w:r w:rsidRPr="001172CD">
        <w:rPr>
          <w:highlight w:val="yellow"/>
        </w:rPr>
        <w:t xml:space="preserve"> </w:t>
      </w:r>
      <w:proofErr w:type="spellStart"/>
      <w:r w:rsidRPr="001172CD">
        <w:rPr>
          <w:rFonts w:cs="Arial"/>
          <w:sz w:val="20"/>
          <w:szCs w:val="20"/>
          <w:highlight w:val="yellow"/>
        </w:rPr>
        <w:t>Koháryho</w:t>
      </w:r>
      <w:proofErr w:type="spellEnd"/>
      <w:r w:rsidRPr="001172CD">
        <w:rPr>
          <w:rFonts w:cs="Arial"/>
          <w:sz w:val="20"/>
          <w:szCs w:val="20"/>
          <w:highlight w:val="yellow"/>
        </w:rPr>
        <w:t xml:space="preserve"> 2, 934 01 Levice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w:t>
      </w:r>
      <w:r w:rsidRPr="00EA3DDF">
        <w:rPr>
          <w:rFonts w:ascii="Arial" w:hAnsi="Arial" w:cs="Arial"/>
          <w:sz w:val="20"/>
          <w:lang w:val="sk-SK"/>
        </w:rPr>
        <w:lastRenderedPageBreak/>
        <w:t xml:space="preserve">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lastRenderedPageBreak/>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45A7F444" w:rsidR="00E123F4" w:rsidRPr="00EA3DDF" w:rsidRDefault="00E123F4" w:rsidP="001172CD">
            <w:pPr>
              <w:pStyle w:val="Bezriadkovania"/>
              <w:rPr>
                <w:rFonts w:ascii="Arial" w:hAnsi="Arial" w:cs="Arial"/>
                <w:sz w:val="20"/>
                <w:lang w:val="sk-SK"/>
              </w:rPr>
            </w:pPr>
            <w:r w:rsidRPr="00EA3DDF">
              <w:rPr>
                <w:rFonts w:ascii="Arial" w:hAnsi="Arial" w:cs="Arial"/>
                <w:sz w:val="20"/>
                <w:lang w:val="sk-SK"/>
              </w:rPr>
              <w:t xml:space="preserve">V </w:t>
            </w:r>
            <w:r w:rsidR="001172CD">
              <w:rPr>
                <w:rFonts w:ascii="Arial" w:hAnsi="Arial" w:cs="Arial"/>
                <w:sz w:val="20"/>
                <w:lang w:val="sk-SK"/>
              </w:rPr>
              <w:t>Leviciach</w:t>
            </w:r>
            <w:r w:rsidRPr="00EA3DDF">
              <w:rPr>
                <w:rFonts w:ascii="Arial" w:hAnsi="Arial" w:cs="Arial"/>
                <w:sz w:val="20"/>
                <w:lang w:val="sk-SK"/>
              </w:rPr>
              <w:t>,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0A84A2FF" w14:textId="77777777" w:rsidR="005E099D" w:rsidRDefault="005E099D" w:rsidP="001172CD">
            <w:pPr>
              <w:spacing w:after="0"/>
              <w:jc w:val="center"/>
              <w:rPr>
                <w:rFonts w:cs="Arial"/>
                <w:b/>
                <w:szCs w:val="20"/>
              </w:rPr>
            </w:pPr>
            <w:r w:rsidRPr="005E099D">
              <w:rPr>
                <w:rFonts w:cs="Arial"/>
                <w:b/>
                <w:szCs w:val="20"/>
              </w:rPr>
              <w:t>Ing. Juraj Piecka, PhD.</w:t>
            </w:r>
            <w:r>
              <w:rPr>
                <w:rFonts w:cs="Arial"/>
                <w:b/>
                <w:szCs w:val="20"/>
              </w:rPr>
              <w:t xml:space="preserve"> </w:t>
            </w:r>
          </w:p>
          <w:p w14:paraId="6B602190" w14:textId="31C5C0DD" w:rsidR="003D0F46" w:rsidRPr="00EA3DDF" w:rsidRDefault="005E099D" w:rsidP="001172CD">
            <w:pPr>
              <w:spacing w:after="0"/>
              <w:jc w:val="center"/>
              <w:rPr>
                <w:rFonts w:cs="Arial"/>
                <w:b/>
                <w:szCs w:val="20"/>
              </w:rPr>
            </w:pPr>
            <w:r>
              <w:rPr>
                <w:rFonts w:cs="Arial"/>
                <w:b/>
                <w:szCs w:val="20"/>
              </w:rPr>
              <w:t xml:space="preserve">Poverený </w:t>
            </w:r>
            <w:r w:rsidR="001172CD" w:rsidRPr="001172CD">
              <w:rPr>
                <w:rFonts w:cs="Arial"/>
                <w:b/>
                <w:szCs w:val="20"/>
              </w:rPr>
              <w:t>vedúci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8EF31" w14:textId="77777777" w:rsidR="00367DCE" w:rsidRDefault="00367DCE">
      <w:r>
        <w:separator/>
      </w:r>
    </w:p>
  </w:endnote>
  <w:endnote w:type="continuationSeparator" w:id="0">
    <w:p w14:paraId="5E678E88" w14:textId="77777777" w:rsidR="00367DCE" w:rsidRDefault="00367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883D7E" w14:paraId="2D4E7A60" w14:textId="77777777" w:rsidTr="00D13CDF">
              <w:tc>
                <w:tcPr>
                  <w:tcW w:w="6237" w:type="dxa"/>
                </w:tcPr>
                <w:p w14:paraId="161303EA" w14:textId="2855CD28" w:rsidR="00883D7E" w:rsidRDefault="00883D7E" w:rsidP="00A83694">
                  <w:pPr>
                    <w:pStyle w:val="Pta"/>
                  </w:pPr>
                </w:p>
              </w:tc>
              <w:tc>
                <w:tcPr>
                  <w:tcW w:w="2825" w:type="dxa"/>
                </w:tcPr>
                <w:p w14:paraId="7289D8C9" w14:textId="40FDDDDF" w:rsidR="00883D7E" w:rsidRDefault="00883D7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8740D">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8740D">
                    <w:rPr>
                      <w:bCs/>
                      <w:noProof/>
                      <w:sz w:val="18"/>
                      <w:szCs w:val="18"/>
                    </w:rPr>
                    <w:t>19</w:t>
                  </w:r>
                  <w:r w:rsidRPr="007C3D49">
                    <w:rPr>
                      <w:bCs/>
                      <w:sz w:val="18"/>
                      <w:szCs w:val="18"/>
                    </w:rPr>
                    <w:fldChar w:fldCharType="end"/>
                  </w:r>
                </w:p>
              </w:tc>
            </w:tr>
          </w:tbl>
          <w:p w14:paraId="3C8412FC" w14:textId="522F1C6A" w:rsidR="00883D7E" w:rsidRDefault="00367DC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83D7E" w:rsidRDefault="00883D7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83D7E" w:rsidRDefault="00883D7E">
    <w:pPr>
      <w:pStyle w:val="Pta"/>
    </w:pPr>
  </w:p>
  <w:p w14:paraId="4427C16E" w14:textId="77777777" w:rsidR="00883D7E" w:rsidRDefault="00883D7E"/>
  <w:p w14:paraId="20DEAAA1" w14:textId="77777777" w:rsidR="00883D7E" w:rsidRDefault="00883D7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19D9F" w14:textId="77777777" w:rsidR="00367DCE" w:rsidRDefault="00367DCE">
      <w:r>
        <w:separator/>
      </w:r>
    </w:p>
  </w:footnote>
  <w:footnote w:type="continuationSeparator" w:id="0">
    <w:p w14:paraId="5D7E2096" w14:textId="77777777" w:rsidR="00367DCE" w:rsidRDefault="00367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83D7E" w14:paraId="14793BB4" w14:textId="77777777" w:rsidTr="007C3D49">
      <w:tc>
        <w:tcPr>
          <w:tcW w:w="1271" w:type="dxa"/>
        </w:tcPr>
        <w:p w14:paraId="22C3DFF4" w14:textId="2E53548F" w:rsidR="00883D7E" w:rsidRDefault="00883D7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83D7E" w:rsidRDefault="00883D7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83D7E" w:rsidRPr="007C3D49" w:rsidRDefault="00883D7E" w:rsidP="007C3D49">
          <w:pPr>
            <w:pStyle w:val="Nadpis4"/>
            <w:tabs>
              <w:tab w:val="clear" w:pos="576"/>
            </w:tabs>
            <w:rPr>
              <w:color w:val="005941"/>
              <w:sz w:val="24"/>
            </w:rPr>
          </w:pPr>
          <w:r w:rsidRPr="007C3D49">
            <w:rPr>
              <w:color w:val="005941"/>
              <w:sz w:val="24"/>
            </w:rPr>
            <w:t>generálne riaditeľstvo</w:t>
          </w:r>
        </w:p>
        <w:p w14:paraId="4F73470A" w14:textId="1081BBBA" w:rsidR="00883D7E" w:rsidRDefault="00883D7E" w:rsidP="007C3D49">
          <w:pPr>
            <w:pStyle w:val="Nadpis4"/>
            <w:tabs>
              <w:tab w:val="clear" w:pos="576"/>
            </w:tabs>
          </w:pPr>
          <w:r w:rsidRPr="007C3D49">
            <w:rPr>
              <w:color w:val="005941"/>
              <w:sz w:val="24"/>
            </w:rPr>
            <w:t>Námestie SNP 8, 975 66 Banská Bystrica</w:t>
          </w:r>
        </w:p>
      </w:tc>
    </w:tr>
  </w:tbl>
  <w:p w14:paraId="5DFAC86C" w14:textId="77777777" w:rsidR="00883D7E" w:rsidRDefault="00883D7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DEA"/>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A94"/>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2CD"/>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67DCE"/>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99D"/>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089"/>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3D7E"/>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AD8"/>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40D"/>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63622232">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00787177">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91F8A-9C87-455C-9A88-B7ED30FC5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7336</Words>
  <Characters>41820</Characters>
  <Application>Microsoft Office Word</Application>
  <DocSecurity>0</DocSecurity>
  <Lines>348</Lines>
  <Paragraphs>98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49058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2022-08-03T12:29:00Z</cp:lastPrinted>
  <dcterms:created xsi:type="dcterms:W3CDTF">2023-05-18T14:43:00Z</dcterms:created>
  <dcterms:modified xsi:type="dcterms:W3CDTF">2024-02-16T12:22:00Z</dcterms:modified>
  <cp:category>EIZ</cp:category>
</cp:coreProperties>
</file>