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 xml:space="preserve">Železnice Slovenskej republiky, </w:t>
      </w:r>
      <w:proofErr w:type="spellStart"/>
      <w:r w:rsidRPr="005A6AE9">
        <w:rPr>
          <w:b/>
          <w:szCs w:val="22"/>
        </w:rPr>
        <w:t>Klemensova</w:t>
      </w:r>
      <w:proofErr w:type="spellEnd"/>
      <w:r w:rsidRPr="005A6AE9">
        <w:rPr>
          <w:b/>
          <w:szCs w:val="22"/>
        </w:rPr>
        <w:t xml:space="preserve"> 8, 813 61 Bratislava</w:t>
      </w:r>
    </w:p>
    <w:p w14:paraId="18202D3A" w14:textId="77777777" w:rsidR="00A23572" w:rsidRDefault="00A23572" w:rsidP="009238C3">
      <w:pPr>
        <w:keepNext/>
        <w:numPr>
          <w:ilvl w:val="12"/>
          <w:numId w:val="0"/>
        </w:numPr>
        <w:spacing w:before="120"/>
        <w:jc w:val="both"/>
        <w:rPr>
          <w:sz w:val="22"/>
          <w:szCs w:val="22"/>
        </w:rPr>
      </w:pPr>
    </w:p>
    <w:p w14:paraId="2573BE26" w14:textId="77777777" w:rsidR="00D30AA2" w:rsidRPr="00A23572" w:rsidRDefault="00D30AA2" w:rsidP="009238C3">
      <w:pPr>
        <w:keepNext/>
        <w:numPr>
          <w:ilvl w:val="12"/>
          <w:numId w:val="0"/>
        </w:numPr>
        <w:spacing w:before="120"/>
        <w:jc w:val="both"/>
        <w:rPr>
          <w:sz w:val="22"/>
          <w:szCs w:val="22"/>
        </w:rPr>
      </w:pPr>
    </w:p>
    <w:p w14:paraId="6452747F"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119C1CF3" w14:textId="7777777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D0F56DE" w14:textId="77777777" w:rsidR="00836287" w:rsidRPr="00836287" w:rsidRDefault="00836287" w:rsidP="00836287">
      <w:pPr>
        <w:jc w:val="center"/>
        <w:rPr>
          <w:b/>
          <w:bCs/>
          <w:sz w:val="32"/>
          <w:szCs w:val="32"/>
        </w:rPr>
      </w:pPr>
    </w:p>
    <w:p w14:paraId="40844C27" w14:textId="77777777" w:rsidR="00836287" w:rsidRPr="00836287" w:rsidRDefault="00836287" w:rsidP="00836287">
      <w:pPr>
        <w:jc w:val="center"/>
        <w:rPr>
          <w:b/>
          <w:bCs/>
          <w:sz w:val="32"/>
          <w:szCs w:val="32"/>
        </w:rPr>
      </w:pPr>
    </w:p>
    <w:p w14:paraId="2E6A5547" w14:textId="1538B4BF" w:rsidR="00836287" w:rsidRPr="00996714" w:rsidRDefault="00836287" w:rsidP="00996714">
      <w:pPr>
        <w:spacing w:line="276" w:lineRule="auto"/>
        <w:jc w:val="center"/>
        <w:rPr>
          <w:b/>
          <w:bCs/>
          <w:sz w:val="40"/>
          <w:szCs w:val="40"/>
        </w:rPr>
      </w:pPr>
      <w:r w:rsidRPr="00996714">
        <w:rPr>
          <w:b/>
          <w:bCs/>
          <w:sz w:val="40"/>
          <w:szCs w:val="40"/>
        </w:rPr>
        <w:t>SÚŤAŽNÉ PODKLADY</w:t>
      </w:r>
      <w:r w:rsidR="005A516B" w:rsidRPr="005A516B">
        <w:rPr>
          <w:b/>
          <w:bCs/>
          <w:color w:val="0070C0"/>
          <w:szCs w:val="40"/>
        </w:rPr>
        <w:t xml:space="preserve"> </w:t>
      </w:r>
      <w:r w:rsidR="005A516B" w:rsidRPr="00105987">
        <w:rPr>
          <w:b/>
          <w:bCs/>
          <w:color w:val="0070C0"/>
          <w:szCs w:val="40"/>
        </w:rPr>
        <w:t>oprava 1</w:t>
      </w:r>
    </w:p>
    <w:p w14:paraId="405647DB"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490F65D7" w14:textId="77777777" w:rsidR="00836287" w:rsidRPr="00836287" w:rsidRDefault="00836287" w:rsidP="00836287">
      <w:pPr>
        <w:jc w:val="center"/>
        <w:rPr>
          <w:sz w:val="32"/>
          <w:szCs w:val="32"/>
        </w:rPr>
      </w:pPr>
    </w:p>
    <w:p w14:paraId="1629BD85" w14:textId="77777777" w:rsidR="00D153C1" w:rsidRDefault="00D153C1" w:rsidP="00D153C1">
      <w:pPr>
        <w:spacing w:before="180" w:after="180" w:line="276" w:lineRule="auto"/>
        <w:ind w:left="2127" w:hanging="2127"/>
        <w:jc w:val="center"/>
        <w:rPr>
          <w:b/>
          <w:bCs/>
          <w:sz w:val="32"/>
          <w:szCs w:val="32"/>
        </w:rPr>
      </w:pPr>
      <w:r w:rsidRPr="00074DA3">
        <w:rPr>
          <w:b/>
          <w:bCs/>
          <w:sz w:val="32"/>
          <w:szCs w:val="32"/>
        </w:rPr>
        <w:t>„Bratislava Nové Mesto – Bratislava ÚNS, KRŽZ koľ.č.1,2</w:t>
      </w:r>
      <w:r w:rsidRPr="00836287">
        <w:rPr>
          <w:b/>
          <w:bCs/>
          <w:sz w:val="32"/>
          <w:szCs w:val="32"/>
        </w:rPr>
        <w:t>“</w:t>
      </w:r>
    </w:p>
    <w:p w14:paraId="5D2AFEC8" w14:textId="77777777" w:rsidR="00593A96" w:rsidRPr="00836287" w:rsidRDefault="00593A96" w:rsidP="00836287">
      <w:pPr>
        <w:jc w:val="center"/>
        <w:rPr>
          <w:b/>
          <w:sz w:val="32"/>
          <w:szCs w:val="32"/>
        </w:rPr>
      </w:pPr>
    </w:p>
    <w:p w14:paraId="557D156C"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3861A2AD" w14:textId="77777777" w:rsidTr="00F445E3">
        <w:tc>
          <w:tcPr>
            <w:tcW w:w="4944" w:type="dxa"/>
            <w:shd w:val="clear" w:color="auto" w:fill="auto"/>
          </w:tcPr>
          <w:p w14:paraId="3AABB71D"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689C9612"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5A3615C4" w14:textId="77777777"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67EDE940"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58E3FCA8" w14:textId="77777777" w:rsidR="00B80322" w:rsidRPr="00B80322" w:rsidRDefault="00B80322" w:rsidP="00B80322">
            <w:pPr>
              <w:jc w:val="both"/>
              <w:rPr>
                <w:rFonts w:eastAsia="Calibri"/>
                <w:sz w:val="22"/>
                <w:szCs w:val="22"/>
                <w:lang w:eastAsia="en-US"/>
              </w:rPr>
            </w:pPr>
            <w:r w:rsidRPr="00B80322">
              <w:rPr>
                <w:rFonts w:eastAsia="Calibri"/>
                <w:sz w:val="22"/>
                <w:szCs w:val="22"/>
                <w:lang w:eastAsia="en-US"/>
              </w:rPr>
              <w:t>Mgr. Martin Garaj, PhD.</w:t>
            </w:r>
          </w:p>
          <w:p w14:paraId="174CCC94" w14:textId="3D60AF45" w:rsidR="004154D3" w:rsidRDefault="00B80322" w:rsidP="00B80322">
            <w:pPr>
              <w:jc w:val="both"/>
              <w:rPr>
                <w:rFonts w:eastAsia="Calibri"/>
                <w:sz w:val="22"/>
                <w:szCs w:val="22"/>
                <w:lang w:eastAsia="en-US"/>
              </w:rPr>
            </w:pPr>
            <w:r w:rsidRPr="00B80322">
              <w:rPr>
                <w:rFonts w:eastAsia="Calibri"/>
                <w:sz w:val="22"/>
                <w:szCs w:val="22"/>
                <w:lang w:eastAsia="en-US"/>
              </w:rPr>
              <w:t>Mgr. Martin Raučina</w:t>
            </w:r>
          </w:p>
          <w:p w14:paraId="2D1A2F6B" w14:textId="529390F3" w:rsidR="00D30AA2" w:rsidRPr="00836287" w:rsidRDefault="00D30AA2" w:rsidP="00D30AA2">
            <w:pPr>
              <w:jc w:val="both"/>
              <w:rPr>
                <w:rFonts w:eastAsia="Calibri"/>
                <w:sz w:val="22"/>
                <w:szCs w:val="22"/>
                <w:lang w:eastAsia="en-US"/>
              </w:rPr>
            </w:pPr>
            <w:r w:rsidRPr="00BC60DB">
              <w:rPr>
                <w:rFonts w:eastAsia="Calibri"/>
                <w:sz w:val="22"/>
                <w:szCs w:val="22"/>
                <w:lang w:eastAsia="en-US"/>
              </w:rPr>
              <w:t>Ing.</w:t>
            </w:r>
            <w:r w:rsidR="009B3A40">
              <w:rPr>
                <w:rFonts w:eastAsia="Calibri"/>
                <w:sz w:val="22"/>
                <w:szCs w:val="22"/>
                <w:lang w:eastAsia="en-US"/>
              </w:rPr>
              <w:t xml:space="preserve"> </w:t>
            </w:r>
            <w:r w:rsidR="00BC60DB" w:rsidRPr="00BC60DB">
              <w:rPr>
                <w:rFonts w:eastAsia="Calibri"/>
                <w:sz w:val="22"/>
                <w:szCs w:val="22"/>
                <w:lang w:eastAsia="en-US"/>
              </w:rPr>
              <w:t>Bc.</w:t>
            </w:r>
            <w:r w:rsidRPr="00BC60DB">
              <w:rPr>
                <w:rFonts w:eastAsia="Calibri"/>
                <w:sz w:val="22"/>
                <w:szCs w:val="22"/>
                <w:lang w:eastAsia="en-US"/>
              </w:rPr>
              <w:t xml:space="preserve"> </w:t>
            </w:r>
            <w:r w:rsidR="00BC60DB">
              <w:rPr>
                <w:rFonts w:eastAsia="Calibri"/>
                <w:sz w:val="22"/>
                <w:szCs w:val="22"/>
                <w:lang w:eastAsia="en-US"/>
              </w:rPr>
              <w:t>Veronika Pavelková</w:t>
            </w:r>
          </w:p>
          <w:p w14:paraId="6099D650"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836287">
            <w:pPr>
              <w:jc w:val="both"/>
              <w:rPr>
                <w:rFonts w:eastAsia="Calibri"/>
                <w:sz w:val="22"/>
                <w:szCs w:val="22"/>
                <w:lang w:eastAsia="en-US"/>
              </w:rPr>
            </w:pPr>
          </w:p>
          <w:p w14:paraId="3CA88696" w14:textId="77777777" w:rsidR="00836287" w:rsidRPr="00836287" w:rsidRDefault="00836287" w:rsidP="00836287">
            <w:pPr>
              <w:jc w:val="both"/>
              <w:rPr>
                <w:rFonts w:eastAsia="Calibri"/>
                <w:sz w:val="22"/>
                <w:szCs w:val="22"/>
                <w:lang w:eastAsia="en-US"/>
              </w:rPr>
            </w:pPr>
          </w:p>
          <w:p w14:paraId="283FF333" w14:textId="77777777" w:rsidR="00836287" w:rsidRPr="00836287" w:rsidRDefault="00836287" w:rsidP="00836287">
            <w:pPr>
              <w:jc w:val="both"/>
              <w:rPr>
                <w:rFonts w:eastAsia="Calibri"/>
                <w:sz w:val="22"/>
                <w:szCs w:val="22"/>
                <w:lang w:eastAsia="en-US"/>
              </w:rPr>
            </w:pPr>
          </w:p>
        </w:tc>
      </w:tr>
      <w:tr w:rsidR="00D153C1" w:rsidRPr="00836287" w14:paraId="1B96FD8F" w14:textId="77777777" w:rsidTr="00737ED8">
        <w:trPr>
          <w:trHeight w:val="896"/>
        </w:trPr>
        <w:tc>
          <w:tcPr>
            <w:tcW w:w="4944" w:type="dxa"/>
            <w:shd w:val="clear" w:color="auto" w:fill="auto"/>
          </w:tcPr>
          <w:p w14:paraId="4998CBA7" w14:textId="77777777" w:rsidR="00D153C1" w:rsidRPr="00836287" w:rsidRDefault="00D153C1" w:rsidP="00737ED8">
            <w:pPr>
              <w:jc w:val="both"/>
              <w:rPr>
                <w:rFonts w:eastAsia="Calibri"/>
                <w:sz w:val="22"/>
                <w:szCs w:val="22"/>
                <w:lang w:eastAsia="en-US"/>
              </w:rPr>
            </w:pPr>
          </w:p>
          <w:p w14:paraId="05C9B0F8" w14:textId="77777777" w:rsidR="00D153C1" w:rsidRPr="00836287" w:rsidRDefault="00D153C1" w:rsidP="00737ED8">
            <w:pPr>
              <w:ind w:right="1326"/>
              <w:jc w:val="both"/>
              <w:rPr>
                <w:rFonts w:eastAsia="Calibri"/>
                <w:sz w:val="22"/>
                <w:szCs w:val="22"/>
                <w:lang w:eastAsia="en-US"/>
              </w:rPr>
            </w:pPr>
            <w:r w:rsidRPr="00836287">
              <w:rPr>
                <w:rFonts w:eastAsia="Calibri"/>
                <w:sz w:val="22"/>
                <w:szCs w:val="22"/>
                <w:lang w:eastAsia="en-US"/>
              </w:rPr>
              <w:t xml:space="preserve">Osoba zodpovedná za </w:t>
            </w:r>
            <w:r>
              <w:rPr>
                <w:rFonts w:eastAsia="Calibri"/>
                <w:sz w:val="22"/>
                <w:szCs w:val="22"/>
                <w:lang w:eastAsia="en-US"/>
              </w:rPr>
              <w:t>opis p</w:t>
            </w:r>
            <w:r w:rsidRPr="00836287">
              <w:rPr>
                <w:rFonts w:eastAsia="Calibri"/>
                <w:sz w:val="22"/>
                <w:szCs w:val="22"/>
                <w:lang w:eastAsia="en-US"/>
              </w:rPr>
              <w:t>redmetu zákazky:</w:t>
            </w:r>
          </w:p>
        </w:tc>
        <w:tc>
          <w:tcPr>
            <w:tcW w:w="5262" w:type="dxa"/>
            <w:shd w:val="clear" w:color="auto" w:fill="auto"/>
          </w:tcPr>
          <w:p w14:paraId="2596D1C4" w14:textId="77777777" w:rsidR="00D153C1" w:rsidRPr="00FB563B" w:rsidRDefault="00D153C1" w:rsidP="00737ED8">
            <w:pPr>
              <w:jc w:val="both"/>
              <w:rPr>
                <w:rFonts w:eastAsia="Calibri"/>
                <w:sz w:val="22"/>
                <w:szCs w:val="22"/>
                <w:lang w:eastAsia="en-US"/>
              </w:rPr>
            </w:pPr>
          </w:p>
          <w:p w14:paraId="25FA2478" w14:textId="77777777" w:rsidR="00D153C1" w:rsidRPr="00123A86" w:rsidRDefault="00D153C1" w:rsidP="00737ED8">
            <w:pPr>
              <w:shd w:val="clear" w:color="auto" w:fill="FFFFFF"/>
              <w:tabs>
                <w:tab w:val="left" w:pos="2569"/>
              </w:tabs>
              <w:jc w:val="both"/>
              <w:rPr>
                <w:sz w:val="22"/>
                <w:szCs w:val="22"/>
              </w:rPr>
            </w:pPr>
            <w:r w:rsidRPr="00FB563B">
              <w:rPr>
                <w:sz w:val="22"/>
                <w:szCs w:val="22"/>
              </w:rPr>
              <w:t xml:space="preserve">Ing. </w:t>
            </w:r>
            <w:r>
              <w:rPr>
                <w:sz w:val="22"/>
                <w:szCs w:val="22"/>
              </w:rPr>
              <w:t>Veronika Kubalová</w:t>
            </w:r>
          </w:p>
          <w:p w14:paraId="0855E863" w14:textId="77777777" w:rsidR="00D153C1" w:rsidRPr="00FB563B" w:rsidRDefault="00D153C1" w:rsidP="00737ED8">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2C0DACE" w14:textId="77777777" w:rsidR="00D153C1" w:rsidRPr="00FB563B" w:rsidRDefault="00D153C1" w:rsidP="00737ED8">
            <w:pPr>
              <w:tabs>
                <w:tab w:val="left" w:pos="1435"/>
              </w:tabs>
              <w:jc w:val="both"/>
              <w:rPr>
                <w:rFonts w:eastAsia="Calibri"/>
                <w:sz w:val="22"/>
                <w:szCs w:val="22"/>
                <w:lang w:eastAsia="en-US"/>
              </w:rPr>
            </w:pPr>
          </w:p>
        </w:tc>
      </w:tr>
      <w:tr w:rsidR="00D153C1" w:rsidRPr="00836287" w14:paraId="6C8AAA10" w14:textId="77777777" w:rsidTr="00737ED8">
        <w:tc>
          <w:tcPr>
            <w:tcW w:w="4944" w:type="dxa"/>
            <w:shd w:val="clear" w:color="auto" w:fill="auto"/>
          </w:tcPr>
          <w:p w14:paraId="0A8A1FEF" w14:textId="77777777" w:rsidR="00D153C1" w:rsidRDefault="00D153C1" w:rsidP="00737ED8">
            <w:pPr>
              <w:jc w:val="both"/>
              <w:rPr>
                <w:rFonts w:eastAsia="Calibri"/>
                <w:sz w:val="22"/>
                <w:szCs w:val="22"/>
                <w:lang w:eastAsia="en-US"/>
              </w:rPr>
            </w:pPr>
          </w:p>
          <w:p w14:paraId="6FF7C426" w14:textId="77777777" w:rsidR="00D153C1" w:rsidRDefault="00D153C1" w:rsidP="00737ED8">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0F2CEC14" w14:textId="77777777" w:rsidR="00D153C1" w:rsidRPr="00FB563B" w:rsidRDefault="00D153C1" w:rsidP="00737ED8">
            <w:pPr>
              <w:jc w:val="both"/>
              <w:rPr>
                <w:rFonts w:eastAsia="Calibri"/>
                <w:sz w:val="22"/>
                <w:szCs w:val="22"/>
                <w:lang w:eastAsia="en-US"/>
              </w:rPr>
            </w:pPr>
          </w:p>
          <w:p w14:paraId="496981EC" w14:textId="77777777" w:rsidR="00D153C1" w:rsidRDefault="00D153C1" w:rsidP="00737ED8">
            <w:pPr>
              <w:jc w:val="both"/>
              <w:rPr>
                <w:rFonts w:eastAsia="Calibri"/>
                <w:sz w:val="22"/>
                <w:szCs w:val="22"/>
                <w:lang w:eastAsia="en-US"/>
              </w:rPr>
            </w:pPr>
            <w:r>
              <w:rPr>
                <w:rFonts w:eastAsia="Calibri"/>
                <w:sz w:val="22"/>
                <w:szCs w:val="22"/>
                <w:lang w:eastAsia="en-US"/>
              </w:rPr>
              <w:t>Ing. Jakub Štofanko</w:t>
            </w:r>
          </w:p>
          <w:p w14:paraId="6FAA1F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75DA5332" w14:textId="77777777" w:rsidTr="00737ED8">
        <w:tc>
          <w:tcPr>
            <w:tcW w:w="4944" w:type="dxa"/>
            <w:shd w:val="clear" w:color="auto" w:fill="auto"/>
          </w:tcPr>
          <w:p w14:paraId="1EAB094C" w14:textId="77777777" w:rsidR="00D153C1" w:rsidRDefault="00D153C1" w:rsidP="00737ED8">
            <w:pPr>
              <w:jc w:val="both"/>
              <w:rPr>
                <w:rFonts w:eastAsia="Calibri"/>
                <w:sz w:val="22"/>
                <w:szCs w:val="22"/>
                <w:lang w:eastAsia="en-US"/>
              </w:rPr>
            </w:pPr>
          </w:p>
          <w:p w14:paraId="2290683A" w14:textId="77777777" w:rsidR="00D153C1" w:rsidRPr="00836287" w:rsidRDefault="00D153C1" w:rsidP="00737ED8">
            <w:pPr>
              <w:jc w:val="both"/>
              <w:rPr>
                <w:rFonts w:eastAsia="Calibri"/>
                <w:sz w:val="22"/>
                <w:szCs w:val="22"/>
                <w:lang w:eastAsia="en-US"/>
              </w:rPr>
            </w:pPr>
          </w:p>
          <w:p w14:paraId="18FB34B7" w14:textId="77777777" w:rsidR="00D153C1" w:rsidRPr="00836287" w:rsidRDefault="00D153C1" w:rsidP="00737ED8">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78221A6E" w14:textId="77777777" w:rsidR="00D153C1" w:rsidRPr="00FB563B" w:rsidRDefault="00D153C1" w:rsidP="00737ED8">
            <w:pPr>
              <w:jc w:val="both"/>
              <w:rPr>
                <w:rFonts w:eastAsia="Calibri"/>
                <w:sz w:val="22"/>
                <w:szCs w:val="22"/>
                <w:lang w:eastAsia="en-US"/>
              </w:rPr>
            </w:pPr>
          </w:p>
          <w:p w14:paraId="4F5CF8E1" w14:textId="77777777" w:rsidR="00D153C1" w:rsidRDefault="00D153C1" w:rsidP="00737ED8">
            <w:pPr>
              <w:jc w:val="both"/>
              <w:rPr>
                <w:rFonts w:eastAsia="Calibri"/>
                <w:sz w:val="22"/>
                <w:szCs w:val="22"/>
                <w:lang w:eastAsia="en-US"/>
              </w:rPr>
            </w:pPr>
          </w:p>
          <w:p w14:paraId="3CC4A09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 xml:space="preserve">Ing. </w:t>
            </w:r>
            <w:r>
              <w:rPr>
                <w:rFonts w:eastAsia="Calibri"/>
                <w:sz w:val="22"/>
                <w:szCs w:val="22"/>
                <w:lang w:eastAsia="en-US"/>
              </w:rPr>
              <w:t>Miroslava Mrázová</w:t>
            </w:r>
          </w:p>
          <w:p w14:paraId="5E5173F4"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tc>
      </w:tr>
      <w:tr w:rsidR="00D153C1" w:rsidRPr="00836287" w14:paraId="343CAF62" w14:textId="77777777" w:rsidTr="00737ED8">
        <w:tc>
          <w:tcPr>
            <w:tcW w:w="4944" w:type="dxa"/>
            <w:shd w:val="clear" w:color="auto" w:fill="auto"/>
          </w:tcPr>
          <w:p w14:paraId="53B69328" w14:textId="77777777" w:rsidR="00D153C1" w:rsidRDefault="00D153C1" w:rsidP="00737ED8">
            <w:pPr>
              <w:jc w:val="both"/>
              <w:rPr>
                <w:rFonts w:eastAsia="Calibri"/>
                <w:sz w:val="22"/>
                <w:szCs w:val="22"/>
                <w:lang w:eastAsia="en-US"/>
              </w:rPr>
            </w:pPr>
          </w:p>
          <w:p w14:paraId="1E385840" w14:textId="77777777" w:rsidR="00D153C1" w:rsidRPr="00836287" w:rsidRDefault="00D153C1" w:rsidP="00737ED8">
            <w:pPr>
              <w:jc w:val="both"/>
              <w:rPr>
                <w:rFonts w:eastAsia="Calibri"/>
                <w:sz w:val="22"/>
                <w:szCs w:val="22"/>
                <w:lang w:eastAsia="en-US"/>
              </w:rPr>
            </w:pPr>
          </w:p>
          <w:p w14:paraId="729E463F" w14:textId="77777777" w:rsidR="00D153C1" w:rsidRPr="00836287" w:rsidRDefault="00D153C1" w:rsidP="00737ED8">
            <w:pPr>
              <w:jc w:val="both"/>
              <w:rPr>
                <w:rFonts w:eastAsia="Calibri"/>
                <w:sz w:val="22"/>
                <w:szCs w:val="22"/>
                <w:lang w:eastAsia="en-US"/>
              </w:rPr>
            </w:pPr>
            <w:r w:rsidRPr="00836287">
              <w:rPr>
                <w:rFonts w:eastAsia="Calibri"/>
                <w:sz w:val="22"/>
                <w:szCs w:val="22"/>
                <w:lang w:eastAsia="en-US"/>
              </w:rPr>
              <w:t>Osoba zodpovedná za obchodné podmienky:</w:t>
            </w:r>
          </w:p>
          <w:p w14:paraId="3CF9C52A" w14:textId="77777777" w:rsidR="00D153C1" w:rsidRPr="00836287" w:rsidRDefault="00D153C1" w:rsidP="00737ED8">
            <w:pPr>
              <w:jc w:val="both"/>
              <w:rPr>
                <w:rFonts w:eastAsia="Calibri"/>
                <w:sz w:val="22"/>
                <w:szCs w:val="22"/>
                <w:lang w:eastAsia="en-US"/>
              </w:rPr>
            </w:pPr>
          </w:p>
          <w:p w14:paraId="550DB3D9" w14:textId="77777777" w:rsidR="00D153C1" w:rsidRPr="00836287" w:rsidRDefault="00D153C1" w:rsidP="00737ED8">
            <w:pPr>
              <w:jc w:val="both"/>
              <w:rPr>
                <w:rFonts w:eastAsia="Calibri"/>
                <w:sz w:val="22"/>
                <w:szCs w:val="22"/>
                <w:lang w:eastAsia="en-US"/>
              </w:rPr>
            </w:pPr>
          </w:p>
          <w:p w14:paraId="09B972A3" w14:textId="77777777" w:rsidR="00D153C1" w:rsidRPr="00836287" w:rsidRDefault="00D153C1" w:rsidP="00737ED8">
            <w:pPr>
              <w:jc w:val="both"/>
              <w:rPr>
                <w:rFonts w:eastAsia="Calibri"/>
                <w:sz w:val="22"/>
                <w:szCs w:val="22"/>
                <w:lang w:eastAsia="en-US"/>
              </w:rPr>
            </w:pPr>
          </w:p>
          <w:p w14:paraId="2A6F92C9" w14:textId="77777777" w:rsidR="00D153C1" w:rsidRPr="00836287" w:rsidRDefault="00D153C1" w:rsidP="00737ED8">
            <w:pPr>
              <w:jc w:val="both"/>
              <w:rPr>
                <w:rFonts w:eastAsia="Calibri"/>
                <w:sz w:val="22"/>
                <w:szCs w:val="22"/>
                <w:lang w:eastAsia="en-US"/>
              </w:rPr>
            </w:pPr>
          </w:p>
          <w:p w14:paraId="155EEC02" w14:textId="77777777" w:rsidR="00D153C1" w:rsidRPr="00836287" w:rsidRDefault="00D153C1" w:rsidP="00737ED8">
            <w:pPr>
              <w:rPr>
                <w:rFonts w:eastAsia="Calibri"/>
                <w:sz w:val="22"/>
                <w:szCs w:val="22"/>
                <w:lang w:eastAsia="en-US"/>
              </w:rPr>
            </w:pPr>
            <w:r>
              <w:rPr>
                <w:rFonts w:eastAsia="Calibri"/>
                <w:sz w:val="22"/>
                <w:szCs w:val="22"/>
                <w:lang w:eastAsia="en-US"/>
              </w:rPr>
              <w:t>O</w:t>
            </w:r>
            <w:r w:rsidRPr="00836287">
              <w:rPr>
                <w:rFonts w:eastAsia="Calibri"/>
                <w:sz w:val="22"/>
                <w:szCs w:val="22"/>
                <w:lang w:eastAsia="en-US"/>
              </w:rPr>
              <w:t>bstarávateľ zastúpený:</w:t>
            </w:r>
          </w:p>
        </w:tc>
        <w:tc>
          <w:tcPr>
            <w:tcW w:w="5262" w:type="dxa"/>
            <w:shd w:val="clear" w:color="auto" w:fill="auto"/>
          </w:tcPr>
          <w:p w14:paraId="7590CB09" w14:textId="77777777" w:rsidR="00D153C1" w:rsidRPr="00FB563B" w:rsidRDefault="00D153C1" w:rsidP="00737ED8">
            <w:pPr>
              <w:jc w:val="both"/>
              <w:rPr>
                <w:rFonts w:eastAsia="Calibri"/>
                <w:sz w:val="22"/>
                <w:szCs w:val="22"/>
                <w:lang w:eastAsia="en-US"/>
              </w:rPr>
            </w:pPr>
          </w:p>
          <w:p w14:paraId="4ECA0EF5" w14:textId="77777777" w:rsidR="00D153C1" w:rsidRPr="00FB563B" w:rsidRDefault="00D153C1" w:rsidP="00737ED8">
            <w:pPr>
              <w:jc w:val="both"/>
              <w:rPr>
                <w:rFonts w:eastAsia="Calibri"/>
                <w:sz w:val="22"/>
                <w:szCs w:val="22"/>
                <w:lang w:eastAsia="en-US"/>
              </w:rPr>
            </w:pPr>
          </w:p>
          <w:p w14:paraId="38AC9C0E" w14:textId="77777777" w:rsidR="00D153C1" w:rsidRDefault="00D153C1" w:rsidP="00737ED8">
            <w:pPr>
              <w:jc w:val="both"/>
              <w:rPr>
                <w:rFonts w:eastAsia="Calibri"/>
                <w:bCs/>
                <w:sz w:val="22"/>
                <w:szCs w:val="22"/>
                <w:lang w:eastAsia="en-US"/>
              </w:rPr>
            </w:pPr>
            <w:r>
              <w:rPr>
                <w:rFonts w:eastAsia="Calibri"/>
                <w:bCs/>
                <w:sz w:val="22"/>
                <w:szCs w:val="22"/>
                <w:lang w:eastAsia="en-US"/>
              </w:rPr>
              <w:t>Mgr. Pavol Géring</w:t>
            </w:r>
          </w:p>
          <w:p w14:paraId="50EB90C3" w14:textId="77777777" w:rsidR="00D153C1" w:rsidRDefault="00D153C1" w:rsidP="00737ED8">
            <w:pPr>
              <w:jc w:val="both"/>
              <w:rPr>
                <w:rFonts w:eastAsia="Calibri"/>
                <w:sz w:val="22"/>
                <w:szCs w:val="22"/>
                <w:lang w:eastAsia="en-US"/>
              </w:rPr>
            </w:pPr>
            <w:r>
              <w:rPr>
                <w:rFonts w:eastAsia="Calibri"/>
                <w:sz w:val="22"/>
                <w:szCs w:val="22"/>
                <w:lang w:eastAsia="en-US"/>
              </w:rPr>
              <w:t>Mgr. Soňa Melicherčíková</w:t>
            </w:r>
          </w:p>
          <w:p w14:paraId="781D7436"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a podpis osoby</w:t>
            </w:r>
          </w:p>
          <w:p w14:paraId="1D00209F" w14:textId="77777777" w:rsidR="00D153C1" w:rsidRPr="00FB563B" w:rsidRDefault="00D153C1" w:rsidP="00737ED8">
            <w:pPr>
              <w:jc w:val="both"/>
              <w:rPr>
                <w:rFonts w:eastAsia="Calibri"/>
                <w:sz w:val="22"/>
                <w:szCs w:val="22"/>
                <w:lang w:eastAsia="en-US"/>
              </w:rPr>
            </w:pPr>
          </w:p>
          <w:p w14:paraId="28F047E8" w14:textId="77777777" w:rsidR="00D153C1" w:rsidRPr="00FB563B" w:rsidRDefault="00D153C1" w:rsidP="00737ED8">
            <w:pPr>
              <w:jc w:val="both"/>
              <w:rPr>
                <w:rFonts w:eastAsia="Calibri"/>
                <w:sz w:val="22"/>
                <w:szCs w:val="22"/>
                <w:lang w:eastAsia="en-US"/>
              </w:rPr>
            </w:pPr>
          </w:p>
          <w:p w14:paraId="25036873" w14:textId="77777777" w:rsidR="00D153C1" w:rsidRPr="00FB563B" w:rsidRDefault="00D153C1" w:rsidP="00737ED8">
            <w:pPr>
              <w:jc w:val="both"/>
              <w:rPr>
                <w:rFonts w:eastAsia="Calibri"/>
                <w:sz w:val="22"/>
                <w:szCs w:val="22"/>
                <w:lang w:eastAsia="en-US"/>
              </w:rPr>
            </w:pPr>
            <w:r>
              <w:rPr>
                <w:rFonts w:eastAsia="Calibri"/>
                <w:sz w:val="22"/>
                <w:szCs w:val="22"/>
                <w:lang w:eastAsia="en-US"/>
              </w:rPr>
              <w:t>Mgr. Martin Raučina</w:t>
            </w:r>
          </w:p>
          <w:p w14:paraId="0ECABD1A" w14:textId="77777777" w:rsidR="00D153C1" w:rsidRPr="00FB563B" w:rsidRDefault="00D153C1" w:rsidP="00737ED8">
            <w:pPr>
              <w:jc w:val="both"/>
              <w:rPr>
                <w:rFonts w:eastAsia="Calibri"/>
                <w:sz w:val="22"/>
                <w:szCs w:val="22"/>
                <w:lang w:eastAsia="en-US"/>
              </w:rPr>
            </w:pPr>
            <w:r w:rsidRPr="00F445E3">
              <w:rPr>
                <w:rFonts w:eastAsia="Calibri"/>
                <w:sz w:val="22"/>
                <w:szCs w:val="22"/>
                <w:lang w:eastAsia="en-US"/>
              </w:rPr>
              <w:t>riaditeľ odboru nadlimitných zákaziek a koncesií GR ŽSR</w:t>
            </w:r>
          </w:p>
          <w:p w14:paraId="12C54033" w14:textId="77777777" w:rsidR="00D153C1" w:rsidRPr="00FB563B" w:rsidRDefault="00D153C1" w:rsidP="00737ED8">
            <w:pPr>
              <w:jc w:val="both"/>
              <w:rPr>
                <w:rFonts w:eastAsia="Calibri"/>
                <w:sz w:val="22"/>
                <w:szCs w:val="22"/>
                <w:lang w:eastAsia="en-US"/>
              </w:rPr>
            </w:pPr>
            <w:r w:rsidRPr="00FB563B">
              <w:rPr>
                <w:rFonts w:eastAsia="Calibri"/>
                <w:sz w:val="22"/>
                <w:szCs w:val="22"/>
                <w:lang w:eastAsia="en-US"/>
              </w:rPr>
              <w:t>Meno, priezvisko, funkcia a podpis osoby</w:t>
            </w:r>
          </w:p>
        </w:tc>
      </w:tr>
    </w:tbl>
    <w:p w14:paraId="172107B0" w14:textId="77777777" w:rsidR="00D153C1" w:rsidRDefault="00D153C1" w:rsidP="00D153C1">
      <w:pPr>
        <w:jc w:val="both"/>
        <w:rPr>
          <w:sz w:val="22"/>
          <w:szCs w:val="22"/>
        </w:rPr>
      </w:pPr>
    </w:p>
    <w:p w14:paraId="6930B08B" w14:textId="77777777" w:rsidR="00D153C1" w:rsidRPr="00836287" w:rsidRDefault="00D153C1" w:rsidP="00D153C1">
      <w:pPr>
        <w:jc w:val="both"/>
        <w:rPr>
          <w:sz w:val="22"/>
          <w:szCs w:val="22"/>
        </w:rPr>
      </w:pPr>
      <w:r w:rsidRPr="00576BB1">
        <w:rPr>
          <w:sz w:val="22"/>
          <w:szCs w:val="22"/>
        </w:rPr>
        <w:t>Bratislava, marec 2024</w:t>
      </w:r>
    </w:p>
    <w:p w14:paraId="41D3AEEB" w14:textId="0BF1BAE3" w:rsidR="00836287" w:rsidRPr="00125D1D" w:rsidRDefault="00D153C1" w:rsidP="00D153C1">
      <w:pPr>
        <w:keepNext/>
        <w:numPr>
          <w:ilvl w:val="12"/>
          <w:numId w:val="0"/>
        </w:numPr>
        <w:jc w:val="center"/>
        <w:outlineLvl w:val="0"/>
        <w:rPr>
          <w:sz w:val="36"/>
          <w:szCs w:val="36"/>
        </w:rPr>
      </w:pPr>
      <w:r w:rsidRPr="00836287">
        <w:rPr>
          <w:sz w:val="22"/>
          <w:szCs w:val="22"/>
        </w:rPr>
        <w:br w:type="page"/>
      </w:r>
      <w:r w:rsidR="00836287" w:rsidRPr="00125D1D">
        <w:rPr>
          <w:b/>
          <w:bCs/>
          <w:sz w:val="36"/>
          <w:szCs w:val="36"/>
        </w:rPr>
        <w:lastRenderedPageBreak/>
        <w:t>OBSAH SÚŤAŽNÝCH PODKLADOV</w:t>
      </w:r>
    </w:p>
    <w:p w14:paraId="70EA48C8" w14:textId="77777777"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F71192"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20A905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E602FD">
        <w:rPr>
          <w:b/>
          <w:bCs/>
          <w:sz w:val="22"/>
          <w:szCs w:val="22"/>
        </w:rPr>
        <w:t>9</w:t>
      </w:r>
    </w:p>
    <w:p w14:paraId="02EF573D"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203527">
        <w:rPr>
          <w:b/>
          <w:bCs/>
          <w:sz w:val="22"/>
          <w:szCs w:val="22"/>
        </w:rPr>
        <w:t>15</w:t>
      </w:r>
    </w:p>
    <w:p w14:paraId="32F27722" w14:textId="68F6526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w:t>
      </w:r>
      <w:r w:rsidR="00E602FD">
        <w:rPr>
          <w:b/>
          <w:bCs/>
          <w:sz w:val="22"/>
          <w:szCs w:val="22"/>
        </w:rPr>
        <w:t>8</w:t>
      </w:r>
    </w:p>
    <w:p w14:paraId="1AD12122" w14:textId="77777777"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21</w:t>
      </w:r>
    </w:p>
    <w:p w14:paraId="63F0CE4C"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77777777"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203527">
        <w:rPr>
          <w:rFonts w:eastAsia="Calibri"/>
          <w:b/>
          <w:bCs/>
          <w:sz w:val="22"/>
          <w:szCs w:val="22"/>
          <w:lang w:eastAsia="en-US"/>
        </w:rPr>
        <w:t>23</w:t>
      </w:r>
      <w:r w:rsidR="00203527" w:rsidRPr="00C05DE3">
        <w:rPr>
          <w:rFonts w:eastAsia="Calibri"/>
          <w:b/>
          <w:bCs/>
          <w:sz w:val="22"/>
          <w:szCs w:val="22"/>
          <w:lang w:eastAsia="en-US"/>
        </w:rPr>
        <w:t xml:space="preserve"> </w:t>
      </w:r>
      <w:r w:rsidR="00203527" w:rsidRPr="00E54741">
        <w:rPr>
          <w:bCs/>
          <w:sz w:val="22"/>
          <w:szCs w:val="22"/>
        </w:rPr>
        <w:t xml:space="preserve">                                                          </w:t>
      </w:r>
    </w:p>
    <w:p w14:paraId="7E66F158" w14:textId="32FD812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24</w:t>
      </w:r>
    </w:p>
    <w:p w14:paraId="4E45A68B" w14:textId="02C9526A"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427D2">
        <w:rPr>
          <w:b/>
          <w:bCs/>
          <w:sz w:val="22"/>
          <w:szCs w:val="22"/>
        </w:rPr>
        <w:t>3</w:t>
      </w:r>
      <w:r w:rsidR="00AD7DDA">
        <w:rPr>
          <w:b/>
          <w:bCs/>
          <w:sz w:val="22"/>
          <w:szCs w:val="22"/>
        </w:rPr>
        <w:t>1</w:t>
      </w:r>
    </w:p>
    <w:p w14:paraId="6112F9C9" w14:textId="520C4344"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427D2">
        <w:rPr>
          <w:b/>
          <w:bCs/>
          <w:sz w:val="22"/>
          <w:szCs w:val="22"/>
        </w:rPr>
        <w:t>3</w:t>
      </w:r>
      <w:r w:rsidR="0055120F">
        <w:rPr>
          <w:b/>
          <w:bCs/>
          <w:sz w:val="22"/>
          <w:szCs w:val="22"/>
        </w:rPr>
        <w:t>5</w:t>
      </w:r>
    </w:p>
    <w:p w14:paraId="30058550" w14:textId="23CB2773"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427D2">
        <w:rPr>
          <w:b/>
          <w:bCs/>
          <w:sz w:val="22"/>
          <w:szCs w:val="22"/>
        </w:rPr>
        <w:t>3</w:t>
      </w:r>
      <w:r w:rsidR="0055120F">
        <w:rPr>
          <w:b/>
          <w:bCs/>
          <w:sz w:val="22"/>
          <w:szCs w:val="22"/>
        </w:rPr>
        <w:t>6</w:t>
      </w:r>
    </w:p>
    <w:p w14:paraId="5ED81A1D" w14:textId="786D74AD"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55120F">
        <w:rPr>
          <w:b/>
          <w:bCs/>
          <w:sz w:val="22"/>
          <w:szCs w:val="22"/>
        </w:rPr>
        <w:t>6</w:t>
      </w:r>
    </w:p>
    <w:p w14:paraId="236EB263" w14:textId="6322F176"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55120F">
        <w:rPr>
          <w:b/>
          <w:bCs/>
          <w:sz w:val="22"/>
          <w:szCs w:val="22"/>
        </w:rPr>
        <w:t>8</w:t>
      </w:r>
    </w:p>
    <w:p w14:paraId="68BE505C" w14:textId="24566A5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55120F">
        <w:rPr>
          <w:b/>
          <w:bCs/>
          <w:sz w:val="22"/>
          <w:szCs w:val="22"/>
        </w:rPr>
        <w:t>9</w:t>
      </w:r>
    </w:p>
    <w:p w14:paraId="681DD5CD" w14:textId="3B415C52"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55120F">
        <w:rPr>
          <w:b/>
          <w:bCs/>
          <w:sz w:val="22"/>
          <w:szCs w:val="22"/>
        </w:rPr>
        <w:t>50</w:t>
      </w:r>
    </w:p>
    <w:p w14:paraId="5BA00764" w14:textId="1796A211"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55120F">
        <w:rPr>
          <w:b/>
          <w:bCs/>
          <w:sz w:val="22"/>
          <w:szCs w:val="22"/>
        </w:rPr>
        <w:t>51</w:t>
      </w:r>
    </w:p>
    <w:p w14:paraId="25487314" w14:textId="552A088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55120F">
        <w:rPr>
          <w:b/>
          <w:bCs/>
          <w:sz w:val="22"/>
          <w:szCs w:val="22"/>
        </w:rPr>
        <w:t>52</w:t>
      </w:r>
    </w:p>
    <w:p w14:paraId="67738162" w14:textId="44D825E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w:t>
      </w:r>
      <w:r w:rsidR="0055120F">
        <w:rPr>
          <w:b/>
          <w:bCs/>
          <w:sz w:val="22"/>
          <w:szCs w:val="22"/>
        </w:rPr>
        <w:t>23</w:t>
      </w:r>
    </w:p>
    <w:p w14:paraId="55377281" w14:textId="39FB3B80"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w:t>
      </w:r>
      <w:r w:rsidR="006C76D2">
        <w:rPr>
          <w:b/>
          <w:bCs/>
          <w:sz w:val="22"/>
          <w:szCs w:val="22"/>
        </w:rPr>
        <w:t>2</w:t>
      </w:r>
      <w:r w:rsidR="0055120F">
        <w:rPr>
          <w:b/>
          <w:bCs/>
          <w:sz w:val="22"/>
          <w:szCs w:val="22"/>
        </w:rPr>
        <w:t>5</w:t>
      </w:r>
    </w:p>
    <w:p w14:paraId="4B3099E7"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419A2594" w:rsidR="00836287" w:rsidRPr="00E33358"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F7382E" w:rsidRPr="00E33358">
        <w:rPr>
          <w:b/>
          <w:iCs/>
          <w:sz w:val="22"/>
          <w:szCs w:val="22"/>
        </w:rPr>
        <w:t>12</w:t>
      </w:r>
      <w:r w:rsidR="0055120F">
        <w:rPr>
          <w:b/>
          <w:iCs/>
          <w:sz w:val="22"/>
          <w:szCs w:val="22"/>
        </w:rPr>
        <w:t>6</w:t>
      </w:r>
    </w:p>
    <w:p w14:paraId="166BF475" w14:textId="23589502"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sidR="006C76D2">
        <w:rPr>
          <w:b/>
          <w:bCs/>
          <w:sz w:val="22"/>
          <w:szCs w:val="22"/>
        </w:rPr>
        <w:tab/>
      </w:r>
      <w:r w:rsidR="00393E1D">
        <w:rPr>
          <w:b/>
          <w:bCs/>
          <w:sz w:val="22"/>
          <w:szCs w:val="22"/>
        </w:rPr>
        <w:t xml:space="preserve">  </w:t>
      </w:r>
      <w:r w:rsidR="006C76D2">
        <w:rPr>
          <w:b/>
          <w:bCs/>
          <w:sz w:val="22"/>
          <w:szCs w:val="22"/>
        </w:rPr>
        <w:t>12</w:t>
      </w:r>
      <w:r w:rsidR="0039710A">
        <w:rPr>
          <w:b/>
          <w:bCs/>
          <w:sz w:val="22"/>
          <w:szCs w:val="22"/>
        </w:rPr>
        <w:t>7</w:t>
      </w:r>
    </w:p>
    <w:p w14:paraId="468DDA5C" w14:textId="77777777"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AFEDB8E" w14:textId="77777777"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E39B226" w14:textId="77777777"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7674344B" w14:textId="7777777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76E5F06E" w14:textId="77777777" w:rsidR="001F565A" w:rsidRPr="001F565A" w:rsidRDefault="008A3E51" w:rsidP="001F565A">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1F565A" w:rsidRPr="001F565A">
        <w:rPr>
          <w:b/>
          <w:bCs/>
          <w:sz w:val="22"/>
          <w:szCs w:val="22"/>
        </w:rPr>
        <w:t xml:space="preserve">Schvaľovací protokol DSPRS (22754/2020/O230-4 zo dňa 24.02.2020) </w:t>
      </w:r>
    </w:p>
    <w:p w14:paraId="0410018D" w14:textId="77777777" w:rsidR="001F565A" w:rsidRDefault="00060589" w:rsidP="001F565A">
      <w:pPr>
        <w:tabs>
          <w:tab w:val="left" w:pos="1843"/>
          <w:tab w:val="right" w:pos="9781"/>
        </w:tabs>
        <w:overflowPunct w:val="0"/>
        <w:autoSpaceDE w:val="0"/>
        <w:autoSpaceDN w:val="0"/>
        <w:adjustRightInd w:val="0"/>
        <w:spacing w:line="276" w:lineRule="auto"/>
        <w:ind w:left="284"/>
        <w:jc w:val="both"/>
        <w:textAlignment w:val="baseline"/>
      </w:pPr>
      <w:r>
        <w:rPr>
          <w:bCs/>
          <w:sz w:val="22"/>
          <w:szCs w:val="22"/>
        </w:rPr>
        <w:t>Príloha č. 6</w:t>
      </w:r>
      <w:r w:rsidR="00E71842">
        <w:rPr>
          <w:bCs/>
          <w:sz w:val="22"/>
          <w:szCs w:val="22"/>
        </w:rPr>
        <w:t>f</w:t>
      </w:r>
      <w:r>
        <w:rPr>
          <w:bCs/>
          <w:sz w:val="22"/>
          <w:szCs w:val="22"/>
        </w:rPr>
        <w:tab/>
      </w:r>
      <w:r w:rsidR="001F565A" w:rsidRPr="001F565A">
        <w:rPr>
          <w:b/>
          <w:bCs/>
          <w:sz w:val="22"/>
          <w:szCs w:val="22"/>
        </w:rPr>
        <w:t>Protokol o vykonaní štátnej expertízy č. 15/2023</w:t>
      </w:r>
    </w:p>
    <w:p w14:paraId="1E9A58C4" w14:textId="547B8129" w:rsidR="00836287" w:rsidRPr="00836287" w:rsidRDefault="00836287" w:rsidP="001F565A">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6C76D2">
        <w:rPr>
          <w:b/>
          <w:iCs/>
          <w:sz w:val="22"/>
          <w:szCs w:val="22"/>
        </w:rPr>
        <w:t>12</w:t>
      </w:r>
      <w:r w:rsidR="0039710A">
        <w:rPr>
          <w:b/>
          <w:iCs/>
          <w:sz w:val="22"/>
          <w:szCs w:val="22"/>
        </w:rPr>
        <w:t>9</w:t>
      </w:r>
    </w:p>
    <w:p w14:paraId="224C1672" w14:textId="4BD346AA"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6C76D2">
        <w:rPr>
          <w:b/>
          <w:bCs/>
          <w:sz w:val="22"/>
          <w:szCs w:val="22"/>
        </w:rPr>
        <w:t>1</w:t>
      </w:r>
      <w:r w:rsidR="0039710A">
        <w:rPr>
          <w:b/>
          <w:bCs/>
          <w:sz w:val="22"/>
          <w:szCs w:val="22"/>
        </w:rPr>
        <w:t>32</w:t>
      </w:r>
    </w:p>
    <w:p w14:paraId="5C05D294" w14:textId="77777777" w:rsidR="009D45A4" w:rsidRDefault="009D45A4" w:rsidP="00C23F69">
      <w:pPr>
        <w:spacing w:before="120"/>
        <w:jc w:val="both"/>
        <w:rPr>
          <w:sz w:val="20"/>
          <w:szCs w:val="20"/>
        </w:rPr>
      </w:pPr>
    </w:p>
    <w:p w14:paraId="666C5653" w14:textId="77777777" w:rsidR="009D45A4" w:rsidRDefault="009D45A4" w:rsidP="00C23F69">
      <w:pPr>
        <w:spacing w:before="120"/>
        <w:jc w:val="both"/>
        <w:rPr>
          <w:sz w:val="20"/>
          <w:szCs w:val="20"/>
        </w:rPr>
      </w:pPr>
    </w:p>
    <w:p w14:paraId="653890D5" w14:textId="77777777" w:rsidR="009D45A4" w:rsidRDefault="009D45A4" w:rsidP="00C23F69">
      <w:pPr>
        <w:spacing w:before="120"/>
        <w:jc w:val="both"/>
        <w:rPr>
          <w:sz w:val="20"/>
          <w:szCs w:val="20"/>
        </w:rPr>
      </w:pPr>
    </w:p>
    <w:p w14:paraId="46191DAF" w14:textId="2E68A5F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D153C1">
        <w:rPr>
          <w:b/>
          <w:sz w:val="20"/>
          <w:szCs w:val="20"/>
        </w:rPr>
        <w:t>Bratislava Nové Mesto – Bratislava ÚNS, KRŽZ koľ.č.1,2</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34CA75A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561030A7" w14:textId="77777777"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5670CE">
      <w:pPr>
        <w:tabs>
          <w:tab w:val="right" w:pos="9781"/>
        </w:tabs>
        <w:spacing w:line="276" w:lineRule="auto"/>
        <w:ind w:left="397"/>
        <w:jc w:val="both"/>
        <w:rPr>
          <w:sz w:val="22"/>
          <w:szCs w:val="22"/>
        </w:rPr>
      </w:pPr>
    </w:p>
    <w:p w14:paraId="3A8AB33F"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760B4B5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2A56C93D" w14:textId="77777777"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5670CE">
      <w:pPr>
        <w:tabs>
          <w:tab w:val="right" w:pos="9781"/>
        </w:tabs>
        <w:spacing w:line="276" w:lineRule="auto"/>
        <w:jc w:val="both"/>
        <w:rPr>
          <w:sz w:val="22"/>
          <w:szCs w:val="22"/>
        </w:rPr>
      </w:pPr>
    </w:p>
    <w:p w14:paraId="4C92C513" w14:textId="29AAB673"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8837D6">
        <w:rPr>
          <w:b/>
          <w:bCs/>
          <w:sz w:val="22"/>
          <w:szCs w:val="22"/>
        </w:rPr>
        <w:t>9</w:t>
      </w:r>
    </w:p>
    <w:p w14:paraId="359F4F6E" w14:textId="79667073"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8837D6">
        <w:rPr>
          <w:sz w:val="22"/>
          <w:szCs w:val="22"/>
        </w:rPr>
        <w:t>9</w:t>
      </w:r>
    </w:p>
    <w:p w14:paraId="3BB70D85" w14:textId="77777777"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5670CE">
      <w:pPr>
        <w:tabs>
          <w:tab w:val="right" w:pos="9781"/>
        </w:tabs>
        <w:spacing w:line="276" w:lineRule="auto"/>
        <w:jc w:val="both"/>
        <w:rPr>
          <w:sz w:val="22"/>
          <w:szCs w:val="22"/>
        </w:rPr>
      </w:pPr>
    </w:p>
    <w:p w14:paraId="69C61DE5" w14:textId="7777777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5670CE">
      <w:pPr>
        <w:tabs>
          <w:tab w:val="right" w:pos="9781"/>
        </w:tabs>
        <w:spacing w:line="276" w:lineRule="auto"/>
        <w:jc w:val="both"/>
        <w:rPr>
          <w:sz w:val="22"/>
          <w:szCs w:val="22"/>
        </w:rPr>
      </w:pPr>
    </w:p>
    <w:p w14:paraId="76608AAB"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DF38C4">
        <w:rPr>
          <w:b/>
          <w:bCs/>
          <w:sz w:val="22"/>
          <w:szCs w:val="22"/>
        </w:rPr>
        <w:t>18</w:t>
      </w:r>
    </w:p>
    <w:p w14:paraId="70B4AF10"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r>
      <w:r w:rsidR="00056CDC">
        <w:rPr>
          <w:sz w:val="22"/>
          <w:szCs w:val="22"/>
        </w:rPr>
        <w:t>18</w:t>
      </w:r>
    </w:p>
    <w:p w14:paraId="5EACFD36"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19</w:t>
      </w:r>
      <w:r w:rsidR="005D6A7E" w:rsidRPr="00836287">
        <w:rPr>
          <w:sz w:val="22"/>
          <w:szCs w:val="22"/>
        </w:rPr>
        <w:t xml:space="preserve"> </w:t>
      </w:r>
    </w:p>
    <w:p w14:paraId="675D2DE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19</w:t>
      </w:r>
    </w:p>
    <w:p w14:paraId="7CB7A3D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19</w:t>
      </w:r>
    </w:p>
    <w:p w14:paraId="2C14E7D7" w14:textId="77777777"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1B60DF">
        <w:rPr>
          <w:sz w:val="22"/>
          <w:szCs w:val="22"/>
        </w:rPr>
        <w:t>20</w:t>
      </w:r>
    </w:p>
    <w:p w14:paraId="390EE545" w14:textId="77777777" w:rsidR="005670CE" w:rsidRPr="00836287" w:rsidRDefault="005670CE" w:rsidP="005670CE">
      <w:pPr>
        <w:tabs>
          <w:tab w:val="left" w:pos="426"/>
          <w:tab w:val="right" w:pos="9781"/>
        </w:tabs>
        <w:spacing w:line="276" w:lineRule="auto"/>
        <w:jc w:val="both"/>
        <w:rPr>
          <w:sz w:val="22"/>
          <w:szCs w:val="22"/>
        </w:rPr>
      </w:pPr>
    </w:p>
    <w:p w14:paraId="0B7E4A75" w14:textId="77777777"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1B60DF">
        <w:rPr>
          <w:b/>
          <w:bCs/>
          <w:sz w:val="22"/>
          <w:szCs w:val="22"/>
        </w:rPr>
        <w:t>21</w:t>
      </w:r>
    </w:p>
    <w:p w14:paraId="06FB1B70"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1B60DF">
        <w:rPr>
          <w:sz w:val="22"/>
          <w:szCs w:val="22"/>
        </w:rPr>
        <w:t>21</w:t>
      </w:r>
    </w:p>
    <w:p w14:paraId="6A583C40" w14:textId="77777777"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1B60DF">
        <w:rPr>
          <w:sz w:val="22"/>
          <w:szCs w:val="22"/>
        </w:rPr>
        <w:t>21</w:t>
      </w:r>
    </w:p>
    <w:p w14:paraId="560C55AA" w14:textId="77777777" w:rsidR="009A0B18" w:rsidRDefault="009A0B18" w:rsidP="009A0B18">
      <w:pPr>
        <w:tabs>
          <w:tab w:val="right" w:pos="9781"/>
        </w:tabs>
        <w:spacing w:line="276" w:lineRule="auto"/>
        <w:jc w:val="both"/>
        <w:rPr>
          <w:sz w:val="22"/>
          <w:szCs w:val="22"/>
        </w:rPr>
      </w:pPr>
    </w:p>
    <w:p w14:paraId="323F429C" w14:textId="77777777"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1B60DF">
        <w:rPr>
          <w:rFonts w:eastAsia="Calibri"/>
          <w:b/>
          <w:bCs/>
          <w:sz w:val="22"/>
          <w:szCs w:val="22"/>
          <w:lang w:eastAsia="en-US"/>
        </w:rPr>
        <w:t>23</w:t>
      </w:r>
    </w:p>
    <w:p w14:paraId="3FEB2B12" w14:textId="7777777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1B60DF">
        <w:rPr>
          <w:sz w:val="22"/>
          <w:szCs w:val="22"/>
        </w:rPr>
        <w:t>23</w:t>
      </w:r>
    </w:p>
    <w:p w14:paraId="3BE0278F" w14:textId="77777777" w:rsidR="009A0B18" w:rsidRPr="00836287" w:rsidRDefault="009A0B18" w:rsidP="009A0B18">
      <w:pPr>
        <w:tabs>
          <w:tab w:val="right" w:pos="9781"/>
        </w:tabs>
        <w:spacing w:line="276" w:lineRule="auto"/>
        <w:jc w:val="both"/>
        <w:rPr>
          <w:b/>
          <w:bCs/>
          <w:sz w:val="22"/>
          <w:szCs w:val="22"/>
        </w:rPr>
      </w:pPr>
    </w:p>
    <w:p w14:paraId="215A6082" w14:textId="77777777" w:rsidR="00836287" w:rsidRPr="00836287" w:rsidRDefault="00836287" w:rsidP="00836287">
      <w:pPr>
        <w:jc w:val="both"/>
        <w:rPr>
          <w:b/>
          <w:bCs/>
          <w:sz w:val="10"/>
          <w:szCs w:val="22"/>
        </w:rPr>
      </w:pPr>
      <w:r w:rsidRPr="00836287">
        <w:rPr>
          <w:b/>
          <w:bCs/>
          <w:sz w:val="22"/>
          <w:szCs w:val="22"/>
        </w:rPr>
        <w:br w:type="page"/>
      </w:r>
    </w:p>
    <w:p w14:paraId="2335209D"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A134FF" w:rsidRDefault="00836287" w:rsidP="00836287">
      <w:pPr>
        <w:ind w:firstLine="1"/>
        <w:jc w:val="center"/>
        <w:rPr>
          <w:b/>
        </w:rPr>
      </w:pPr>
      <w:r w:rsidRPr="00A134FF">
        <w:rPr>
          <w:b/>
        </w:rPr>
        <w:t>Časť I.</w:t>
      </w:r>
    </w:p>
    <w:p w14:paraId="1660D813"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1C4E0594"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7838CCD6"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33D71CD1"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C41070D"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85615F">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836287">
      <w:pPr>
        <w:ind w:left="426"/>
        <w:jc w:val="both"/>
        <w:rPr>
          <w:sz w:val="22"/>
          <w:szCs w:val="22"/>
        </w:rPr>
      </w:pPr>
      <w:proofErr w:type="spellStart"/>
      <w:r w:rsidRPr="00561930">
        <w:rPr>
          <w:sz w:val="22"/>
          <w:szCs w:val="22"/>
        </w:rPr>
        <w:t>Klemensova</w:t>
      </w:r>
      <w:proofErr w:type="spellEnd"/>
      <w:r w:rsidRPr="00561930">
        <w:rPr>
          <w:sz w:val="22"/>
          <w:szCs w:val="22"/>
        </w:rPr>
        <w:t xml:space="preserve"> 8, 813 61 Bratislava, Slovenská republika</w:t>
      </w:r>
    </w:p>
    <w:p w14:paraId="3B72425D" w14:textId="77777777" w:rsidR="00836287" w:rsidRPr="00561930" w:rsidRDefault="00836287" w:rsidP="00472BAC">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472BAC">
      <w:pPr>
        <w:tabs>
          <w:tab w:val="left" w:pos="1200"/>
        </w:tabs>
        <w:ind w:left="426"/>
        <w:jc w:val="both"/>
        <w:rPr>
          <w:sz w:val="22"/>
          <w:szCs w:val="22"/>
        </w:rPr>
      </w:pPr>
    </w:p>
    <w:p w14:paraId="35088D12" w14:textId="77777777" w:rsidR="00836287" w:rsidRPr="00561930" w:rsidRDefault="00836287" w:rsidP="00472BAC">
      <w:pPr>
        <w:tabs>
          <w:tab w:val="left" w:pos="1200"/>
        </w:tabs>
        <w:ind w:left="426"/>
        <w:jc w:val="both"/>
        <w:rPr>
          <w:sz w:val="22"/>
          <w:szCs w:val="22"/>
        </w:rPr>
      </w:pPr>
      <w:r w:rsidRPr="00561930">
        <w:rPr>
          <w:sz w:val="22"/>
          <w:szCs w:val="22"/>
        </w:rPr>
        <w:t xml:space="preserve">Kontaktná osoba obstarávateľa: </w:t>
      </w:r>
    </w:p>
    <w:p w14:paraId="2418C322" w14:textId="77777777" w:rsidR="000C4E9E" w:rsidRPr="00836287" w:rsidRDefault="000C4E9E" w:rsidP="00BC11A3">
      <w:pPr>
        <w:keepNext/>
        <w:ind w:left="426"/>
        <w:jc w:val="both"/>
        <w:rPr>
          <w:sz w:val="22"/>
          <w:szCs w:val="22"/>
        </w:rPr>
      </w:pPr>
      <w:r w:rsidRPr="00561930">
        <w:rPr>
          <w:sz w:val="22"/>
          <w:szCs w:val="22"/>
        </w:rPr>
        <w:t xml:space="preserve">Ing. Bc. Veronika Pavelková  – </w:t>
      </w:r>
      <w:r w:rsidRPr="00561930">
        <w:rPr>
          <w:sz w:val="22"/>
          <w:szCs w:val="22"/>
        </w:rPr>
        <w:tab/>
        <w:t xml:space="preserve">GR ŽSR, Odbor </w:t>
      </w:r>
      <w:r w:rsidR="0085615F" w:rsidRPr="00561930">
        <w:rPr>
          <w:sz w:val="22"/>
          <w:szCs w:val="22"/>
        </w:rPr>
        <w:t>nadlimitných zákaziek a koncesií</w:t>
      </w:r>
      <w:r w:rsidRPr="00561930">
        <w:rPr>
          <w:sz w:val="22"/>
          <w:szCs w:val="22"/>
        </w:rPr>
        <w:t xml:space="preserve">, </w:t>
      </w:r>
      <w:proofErr w:type="spellStart"/>
      <w:r w:rsidRPr="00561930">
        <w:rPr>
          <w:sz w:val="22"/>
          <w:szCs w:val="22"/>
        </w:rPr>
        <w:t>Klemensova</w:t>
      </w:r>
      <w:proofErr w:type="spellEnd"/>
      <w:r w:rsidRPr="00561930">
        <w:rPr>
          <w:sz w:val="22"/>
          <w:szCs w:val="22"/>
        </w:rPr>
        <w:t xml:space="preserve"> 8,  813 61 Bratislava, e-mail: pavelkova.veronika@zsr.sk</w:t>
      </w:r>
    </w:p>
    <w:p w14:paraId="6502AFCA"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31EBA51" w14:textId="2D5425DA"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6075FB">
        <w:rPr>
          <w:b/>
          <w:sz w:val="20"/>
          <w:szCs w:val="20"/>
        </w:rPr>
        <w:t>Bratislava Nové Mesto – Bratislava ÚNS, KRŽZ koľ.č.1,2</w:t>
      </w:r>
      <w:r w:rsidRPr="00836287">
        <w:rPr>
          <w:sz w:val="22"/>
          <w:szCs w:val="22"/>
        </w:rPr>
        <w:t>“.</w:t>
      </w:r>
      <w:r>
        <w:rPr>
          <w:sz w:val="22"/>
          <w:szCs w:val="22"/>
        </w:rPr>
        <w:t xml:space="preserve"> </w:t>
      </w:r>
    </w:p>
    <w:p w14:paraId="02BA8AB3" w14:textId="77777777" w:rsidR="006075FB" w:rsidRDefault="006075FB" w:rsidP="006075FB">
      <w:pPr>
        <w:numPr>
          <w:ilvl w:val="1"/>
          <w:numId w:val="20"/>
        </w:numPr>
        <w:spacing w:before="120" w:after="120"/>
        <w:ind w:left="998" w:hanging="572"/>
        <w:jc w:val="both"/>
        <w:rPr>
          <w:sz w:val="22"/>
          <w:szCs w:val="22"/>
        </w:rPr>
      </w:pPr>
      <w:r w:rsidRPr="00661808">
        <w:rPr>
          <w:sz w:val="22"/>
          <w:szCs w:val="22"/>
        </w:rPr>
        <w:t>Cieľom stavby</w:t>
      </w:r>
      <w:r w:rsidRPr="00B870EA">
        <w:rPr>
          <w:sz w:val="22"/>
          <w:szCs w:val="22"/>
        </w:rPr>
        <w:t xml:space="preserve"> je </w:t>
      </w:r>
      <w:r w:rsidRPr="00AF74B5">
        <w:rPr>
          <w:sz w:val="22"/>
          <w:szCs w:val="22"/>
        </w:rPr>
        <w:t>rekonštrukci</w:t>
      </w:r>
      <w:r>
        <w:rPr>
          <w:sz w:val="22"/>
          <w:szCs w:val="22"/>
        </w:rPr>
        <w:t>a jestvujúcich</w:t>
      </w:r>
      <w:r w:rsidRPr="00AF74B5">
        <w:rPr>
          <w:sz w:val="22"/>
          <w:szCs w:val="22"/>
        </w:rPr>
        <w:t xml:space="preserve"> </w:t>
      </w:r>
      <w:r w:rsidRPr="008F4B8F">
        <w:rPr>
          <w:sz w:val="22"/>
          <w:szCs w:val="22"/>
        </w:rPr>
        <w:t>traťových koľají č. 1 a č. 2 v úseku medzi ŽST Bratislava-Nové Mesto a ŽST Bratislava ÚNS</w:t>
      </w:r>
      <w:r w:rsidRPr="00AF74B5">
        <w:rPr>
          <w:sz w:val="22"/>
          <w:szCs w:val="22"/>
        </w:rPr>
        <w:t xml:space="preserve">. </w:t>
      </w:r>
    </w:p>
    <w:p w14:paraId="4967A31C" w14:textId="77777777" w:rsidR="006075FB" w:rsidRPr="00391FA2" w:rsidRDefault="006075FB" w:rsidP="006075FB">
      <w:pPr>
        <w:spacing w:before="120"/>
        <w:ind w:left="993"/>
        <w:jc w:val="both"/>
        <w:rPr>
          <w:sz w:val="22"/>
          <w:szCs w:val="22"/>
        </w:rPr>
      </w:pPr>
      <w:r w:rsidRPr="00391FA2">
        <w:rPr>
          <w:sz w:val="22"/>
          <w:szCs w:val="22"/>
        </w:rPr>
        <w:t>Hlavným cieľom je rekonštrukcia technickej infraštruktúry železničnej trate pre dosiahnutie kritérií:</w:t>
      </w:r>
    </w:p>
    <w:p w14:paraId="27E937DA"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rFonts w:eastAsia="Calibri"/>
          <w:sz w:val="22"/>
          <w:szCs w:val="22"/>
          <w:lang w:eastAsia="en-US"/>
        </w:rPr>
        <w:t xml:space="preserve">zaistiť dlhodobú bezpečnosť železničnej prevádzky v danom úseku, </w:t>
      </w:r>
    </w:p>
    <w:p w14:paraId="39106609"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rozsahu údržby železničného zvršku,</w:t>
      </w:r>
    </w:p>
    <w:p w14:paraId="452737D1"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odstránenie trvalých obmedzení traťovej rýchlosti,</w:t>
      </w:r>
    </w:p>
    <w:p w14:paraId="0C9530E2" w14:textId="77777777" w:rsidR="006075FB" w:rsidRPr="006A0128" w:rsidRDefault="006075FB" w:rsidP="006075FB">
      <w:pPr>
        <w:numPr>
          <w:ilvl w:val="0"/>
          <w:numId w:val="92"/>
        </w:numPr>
        <w:spacing w:before="120" w:after="200" w:line="276" w:lineRule="auto"/>
        <w:ind w:left="1418" w:hanging="284"/>
        <w:contextualSpacing/>
        <w:jc w:val="both"/>
        <w:rPr>
          <w:rFonts w:eastAsia="Calibri"/>
          <w:sz w:val="22"/>
          <w:szCs w:val="22"/>
          <w:lang w:eastAsia="en-US"/>
        </w:rPr>
      </w:pPr>
      <w:r w:rsidRPr="006A0128">
        <w:rPr>
          <w:sz w:val="22"/>
          <w:szCs w:val="22"/>
        </w:rPr>
        <w:t>zníženie prevádzkových nákladov v ďalších rokoch.</w:t>
      </w:r>
    </w:p>
    <w:p w14:paraId="12236A12" w14:textId="77777777" w:rsidR="006075FB" w:rsidRPr="00661808" w:rsidRDefault="006075FB" w:rsidP="006075FB">
      <w:pPr>
        <w:numPr>
          <w:ilvl w:val="1"/>
          <w:numId w:val="20"/>
        </w:numPr>
        <w:spacing w:before="120" w:after="120"/>
        <w:ind w:left="998" w:hanging="572"/>
        <w:jc w:val="both"/>
        <w:rPr>
          <w:rFonts w:eastAsia="ArialNarrow"/>
          <w:sz w:val="22"/>
          <w:szCs w:val="22"/>
          <w:lang w:eastAsia="en-US"/>
        </w:rPr>
      </w:pPr>
      <w:r w:rsidRPr="00661808">
        <w:rPr>
          <w:sz w:val="22"/>
          <w:szCs w:val="22"/>
        </w:rPr>
        <w:t>Rozsah stavebných prác:</w:t>
      </w:r>
    </w:p>
    <w:p w14:paraId="73A8F799" w14:textId="77777777" w:rsidR="006075FB" w:rsidRDefault="006075FB" w:rsidP="006075FB">
      <w:pPr>
        <w:pStyle w:val="Odsekzoznamu"/>
        <w:numPr>
          <w:ilvl w:val="1"/>
          <w:numId w:val="92"/>
        </w:numPr>
        <w:ind w:left="1418" w:hanging="284"/>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342F983A" w14:textId="77777777" w:rsidR="006075FB" w:rsidRPr="006A0128" w:rsidRDefault="006075FB" w:rsidP="006075FB">
      <w:pPr>
        <w:pStyle w:val="Odsekzoznamu"/>
        <w:numPr>
          <w:ilvl w:val="1"/>
          <w:numId w:val="92"/>
        </w:numPr>
        <w:ind w:left="1418" w:hanging="284"/>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20EFB56D"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 xml:space="preserve">rekonštrukcie mostov, </w:t>
      </w:r>
    </w:p>
    <w:p w14:paraId="270FCD99" w14:textId="77777777" w:rsidR="006075FB"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244F267F"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0B84ADA8"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prava DOO,</w:t>
      </w:r>
    </w:p>
    <w:p w14:paraId="7C06BF7F" w14:textId="77777777" w:rsidR="006075FB" w:rsidRPr="006A0128" w:rsidRDefault="006075FB" w:rsidP="006075FB">
      <w:pPr>
        <w:pStyle w:val="Odsekzoznamu"/>
        <w:numPr>
          <w:ilvl w:val="1"/>
          <w:numId w:val="92"/>
        </w:numPr>
        <w:ind w:left="1418" w:hanging="284"/>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29ED778E"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1610455A"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09413B1B"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lastRenderedPageBreak/>
        <w:t>p</w:t>
      </w:r>
      <w:r w:rsidRPr="006A0128">
        <w:rPr>
          <w:rFonts w:ascii="Times New Roman" w:hAnsi="Times New Roman"/>
        </w:rPr>
        <w:t>reložky a ochrana sietí oznamovacích zariadení ŽSR,</w:t>
      </w:r>
    </w:p>
    <w:p w14:paraId="26853122"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5EBAB347"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PZS,</w:t>
      </w:r>
    </w:p>
    <w:p w14:paraId="3B7C8109" w14:textId="77777777" w:rsidR="006075FB" w:rsidRPr="006A0128" w:rsidRDefault="006075FB" w:rsidP="006075FB">
      <w:pPr>
        <w:pStyle w:val="Odsekzoznamu"/>
        <w:numPr>
          <w:ilvl w:val="1"/>
          <w:numId w:val="92"/>
        </w:numPr>
        <w:ind w:left="1418" w:hanging="284"/>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35086CCB" w14:textId="5A267F91" w:rsidR="00BD31E2" w:rsidRPr="00403BB5" w:rsidRDefault="00E808E2" w:rsidP="00BC11A3">
      <w:pPr>
        <w:spacing w:before="120" w:after="120" w:line="276" w:lineRule="auto"/>
        <w:ind w:left="992"/>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w:t>
      </w:r>
      <w:r w:rsidR="007F1FBD">
        <w:rPr>
          <w:sz w:val="22"/>
          <w:szCs w:val="22"/>
        </w:rPr>
        <w:t xml:space="preserve"> relevantných</w:t>
      </w:r>
      <w:r w:rsidR="004E3772" w:rsidRPr="002702F9">
        <w:rPr>
          <w:sz w:val="22"/>
          <w:szCs w:val="22"/>
        </w:rPr>
        <w:t> príloh</w:t>
      </w:r>
      <w:r w:rsidR="004E3772" w:rsidRPr="002702F9">
        <w:rPr>
          <w:rStyle w:val="Odkaznapoznmkupodiarou"/>
          <w:sz w:val="22"/>
          <w:szCs w:val="22"/>
        </w:rPr>
        <w:footnoteReference w:id="2"/>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3"/>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28352B12" w14:textId="77777777" w:rsidR="006075FB" w:rsidRPr="00603962" w:rsidRDefault="006075FB" w:rsidP="006075FB">
      <w:pPr>
        <w:numPr>
          <w:ilvl w:val="1"/>
          <w:numId w:val="20"/>
        </w:numPr>
        <w:spacing w:before="120" w:after="120" w:line="276" w:lineRule="auto"/>
        <w:ind w:left="992" w:hanging="566"/>
        <w:rPr>
          <w:sz w:val="22"/>
          <w:szCs w:val="22"/>
        </w:rPr>
      </w:pPr>
      <w:r w:rsidRPr="00603962">
        <w:rPr>
          <w:bCs/>
          <w:sz w:val="22"/>
          <w:szCs w:val="22"/>
        </w:rPr>
        <w:t xml:space="preserve">Spoločný slovník obstarávania (CPV):    </w:t>
      </w:r>
    </w:p>
    <w:p w14:paraId="1AC222D7" w14:textId="77777777" w:rsidR="006075FB" w:rsidRPr="00603962" w:rsidRDefault="006075FB" w:rsidP="006075FB">
      <w:pPr>
        <w:tabs>
          <w:tab w:val="left" w:pos="2410"/>
        </w:tabs>
        <w:ind w:left="2410" w:hanging="1418"/>
        <w:jc w:val="both"/>
        <w:rPr>
          <w:sz w:val="22"/>
          <w:szCs w:val="22"/>
        </w:rPr>
      </w:pPr>
      <w:r w:rsidRPr="00603962">
        <w:rPr>
          <w:sz w:val="22"/>
          <w:szCs w:val="22"/>
        </w:rPr>
        <w:t>45234100-7</w:t>
      </w:r>
      <w:r w:rsidRPr="00603962">
        <w:rPr>
          <w:sz w:val="22"/>
          <w:szCs w:val="22"/>
        </w:rPr>
        <w:tab/>
        <w:t>Stavebné práce na výstavbe železníc</w:t>
      </w:r>
    </w:p>
    <w:p w14:paraId="24BF48A8" w14:textId="77777777" w:rsidR="006075FB" w:rsidRPr="00603962" w:rsidRDefault="006075FB" w:rsidP="006075FB">
      <w:pPr>
        <w:tabs>
          <w:tab w:val="left" w:pos="2410"/>
        </w:tabs>
        <w:ind w:left="2410" w:hanging="1418"/>
        <w:jc w:val="both"/>
        <w:rPr>
          <w:sz w:val="22"/>
          <w:szCs w:val="22"/>
        </w:rPr>
      </w:pPr>
      <w:r w:rsidRPr="00603962">
        <w:rPr>
          <w:sz w:val="22"/>
          <w:szCs w:val="22"/>
        </w:rPr>
        <w:t>45234116-2</w:t>
      </w:r>
      <w:r w:rsidRPr="00603962">
        <w:rPr>
          <w:sz w:val="22"/>
          <w:szCs w:val="22"/>
        </w:rPr>
        <w:tab/>
        <w:t>Stavebné práce na výstavbe železničnej trate</w:t>
      </w:r>
    </w:p>
    <w:p w14:paraId="5953117F" w14:textId="77777777" w:rsidR="006075FB" w:rsidRPr="00603962" w:rsidRDefault="006075FB" w:rsidP="006075FB">
      <w:pPr>
        <w:tabs>
          <w:tab w:val="left" w:pos="2410"/>
        </w:tabs>
        <w:ind w:left="2410" w:hanging="1418"/>
        <w:jc w:val="both"/>
        <w:rPr>
          <w:sz w:val="22"/>
          <w:szCs w:val="22"/>
        </w:rPr>
      </w:pPr>
      <w:r w:rsidRPr="00603962">
        <w:rPr>
          <w:sz w:val="22"/>
          <w:szCs w:val="22"/>
        </w:rPr>
        <w:t>45213320-2</w:t>
      </w:r>
      <w:r w:rsidRPr="00603962">
        <w:rPr>
          <w:sz w:val="22"/>
          <w:szCs w:val="22"/>
        </w:rPr>
        <w:tab/>
        <w:t>Stavebné práce na stavbe budov súvisiacich so železničnou dopravou</w:t>
      </w:r>
    </w:p>
    <w:p w14:paraId="62D32561" w14:textId="77777777" w:rsidR="006075FB" w:rsidRPr="00603962" w:rsidRDefault="006075FB" w:rsidP="006075FB">
      <w:pPr>
        <w:tabs>
          <w:tab w:val="left" w:pos="2410"/>
        </w:tabs>
        <w:ind w:left="2410" w:hanging="1418"/>
        <w:jc w:val="both"/>
        <w:rPr>
          <w:sz w:val="22"/>
          <w:szCs w:val="22"/>
        </w:rPr>
      </w:pPr>
      <w:r w:rsidRPr="00603962">
        <w:rPr>
          <w:sz w:val="22"/>
          <w:szCs w:val="22"/>
        </w:rPr>
        <w:t>45231400-9</w:t>
      </w:r>
      <w:r w:rsidRPr="00603962">
        <w:rPr>
          <w:sz w:val="22"/>
          <w:szCs w:val="22"/>
        </w:rPr>
        <w:tab/>
        <w:t>Stavebné práce na stavbe elektrických vedení</w:t>
      </w:r>
    </w:p>
    <w:p w14:paraId="594DD7D3"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45234140-9      Stavebné práce na stavbe priecestí </w:t>
      </w:r>
    </w:p>
    <w:p w14:paraId="1A5D8E79"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45221100-3      Stavebné práce na úprave mostov </w:t>
      </w:r>
    </w:p>
    <w:p w14:paraId="122F831D" w14:textId="77777777" w:rsidR="006075FB" w:rsidRPr="00603962" w:rsidRDefault="006075FB" w:rsidP="006075FB">
      <w:pPr>
        <w:tabs>
          <w:tab w:val="left" w:pos="2410"/>
        </w:tabs>
        <w:ind w:left="2410" w:hanging="1418"/>
        <w:jc w:val="both"/>
        <w:rPr>
          <w:sz w:val="22"/>
          <w:szCs w:val="22"/>
        </w:rPr>
      </w:pPr>
      <w:r w:rsidRPr="00603962">
        <w:rPr>
          <w:sz w:val="22"/>
          <w:szCs w:val="22"/>
        </w:rPr>
        <w:t>45221110-6      Stavebné práce na mostoch</w:t>
      </w:r>
    </w:p>
    <w:p w14:paraId="43C5AA21" w14:textId="77777777" w:rsidR="006075FB" w:rsidRPr="00603962" w:rsidRDefault="006075FB" w:rsidP="006075FB">
      <w:pPr>
        <w:tabs>
          <w:tab w:val="left" w:pos="2410"/>
        </w:tabs>
        <w:ind w:left="2410" w:hanging="1418"/>
        <w:jc w:val="both"/>
        <w:rPr>
          <w:sz w:val="22"/>
          <w:szCs w:val="22"/>
        </w:rPr>
      </w:pPr>
      <w:r w:rsidRPr="00603962">
        <w:rPr>
          <w:sz w:val="22"/>
          <w:szCs w:val="22"/>
        </w:rPr>
        <w:t>45221112-0      Stavebné práce na železničných mostoch</w:t>
      </w:r>
    </w:p>
    <w:p w14:paraId="111C8F7B" w14:textId="77777777" w:rsidR="006075FB" w:rsidRPr="00603962" w:rsidRDefault="006075FB" w:rsidP="006075FB">
      <w:pPr>
        <w:tabs>
          <w:tab w:val="left" w:pos="2410"/>
        </w:tabs>
        <w:ind w:left="2410" w:hanging="1418"/>
        <w:jc w:val="both"/>
        <w:rPr>
          <w:sz w:val="22"/>
          <w:szCs w:val="22"/>
        </w:rPr>
      </w:pPr>
      <w:r w:rsidRPr="00603962">
        <w:rPr>
          <w:sz w:val="22"/>
          <w:szCs w:val="22"/>
        </w:rPr>
        <w:t>45234115-5</w:t>
      </w:r>
      <w:r w:rsidRPr="00603962">
        <w:rPr>
          <w:sz w:val="22"/>
          <w:szCs w:val="22"/>
        </w:rPr>
        <w:tab/>
        <w:t>Práce na stavbe železničnej signalizácie</w:t>
      </w:r>
    </w:p>
    <w:p w14:paraId="0FB90CD8" w14:textId="77777777" w:rsidR="006075FB" w:rsidRPr="00603962" w:rsidRDefault="006075FB" w:rsidP="006075FB">
      <w:pPr>
        <w:tabs>
          <w:tab w:val="left" w:pos="2410"/>
        </w:tabs>
        <w:ind w:left="2410" w:hanging="1418"/>
        <w:jc w:val="both"/>
        <w:rPr>
          <w:sz w:val="22"/>
          <w:szCs w:val="22"/>
        </w:rPr>
      </w:pPr>
      <w:r w:rsidRPr="00603962">
        <w:rPr>
          <w:sz w:val="22"/>
          <w:szCs w:val="22"/>
        </w:rPr>
        <w:t>45221220-0</w:t>
      </w:r>
      <w:r w:rsidRPr="00603962">
        <w:rPr>
          <w:sz w:val="22"/>
          <w:szCs w:val="22"/>
        </w:rPr>
        <w:tab/>
        <w:t>Priepusty</w:t>
      </w:r>
    </w:p>
    <w:p w14:paraId="492E85EC" w14:textId="77777777" w:rsidR="006075FB" w:rsidRPr="00603962" w:rsidRDefault="006075FB" w:rsidP="006075FB">
      <w:pPr>
        <w:tabs>
          <w:tab w:val="left" w:pos="2410"/>
        </w:tabs>
        <w:ind w:left="2410" w:hanging="1418"/>
        <w:jc w:val="both"/>
        <w:rPr>
          <w:sz w:val="22"/>
          <w:szCs w:val="22"/>
        </w:rPr>
      </w:pPr>
      <w:r w:rsidRPr="00603962">
        <w:rPr>
          <w:sz w:val="22"/>
          <w:szCs w:val="22"/>
        </w:rPr>
        <w:t>45100000-8</w:t>
      </w:r>
      <w:r w:rsidRPr="00603962">
        <w:rPr>
          <w:sz w:val="22"/>
          <w:szCs w:val="22"/>
        </w:rPr>
        <w:tab/>
        <w:t>Príprava staveniska</w:t>
      </w:r>
    </w:p>
    <w:p w14:paraId="18D48534" w14:textId="77777777" w:rsidR="006075FB" w:rsidRPr="00603962" w:rsidRDefault="006075FB" w:rsidP="006075FB">
      <w:pPr>
        <w:tabs>
          <w:tab w:val="left" w:pos="2410"/>
        </w:tabs>
        <w:ind w:left="2410" w:hanging="1418"/>
        <w:jc w:val="both"/>
        <w:rPr>
          <w:sz w:val="22"/>
          <w:szCs w:val="22"/>
        </w:rPr>
      </w:pPr>
      <w:r w:rsidRPr="00603962">
        <w:rPr>
          <w:sz w:val="22"/>
          <w:szCs w:val="22"/>
        </w:rPr>
        <w:t>45112700-2</w:t>
      </w:r>
      <w:r w:rsidRPr="00603962">
        <w:rPr>
          <w:sz w:val="22"/>
          <w:szCs w:val="22"/>
        </w:rPr>
        <w:tab/>
        <w:t>Terénne úpravy</w:t>
      </w:r>
    </w:p>
    <w:p w14:paraId="2C06E6E5" w14:textId="77777777" w:rsidR="006075FB" w:rsidRPr="00603962" w:rsidRDefault="006075FB" w:rsidP="006075FB">
      <w:pPr>
        <w:tabs>
          <w:tab w:val="left" w:pos="2410"/>
        </w:tabs>
        <w:ind w:left="2410" w:hanging="1418"/>
        <w:jc w:val="both"/>
        <w:rPr>
          <w:sz w:val="22"/>
          <w:szCs w:val="22"/>
        </w:rPr>
      </w:pPr>
      <w:r w:rsidRPr="00603962">
        <w:rPr>
          <w:sz w:val="22"/>
          <w:szCs w:val="22"/>
        </w:rPr>
        <w:t>45112000-5</w:t>
      </w:r>
      <w:r w:rsidRPr="00603962">
        <w:rPr>
          <w:sz w:val="22"/>
          <w:szCs w:val="22"/>
        </w:rPr>
        <w:tab/>
        <w:t>Výkopové zemné práce a presun zemín</w:t>
      </w:r>
    </w:p>
    <w:p w14:paraId="1FD4B237" w14:textId="77777777" w:rsidR="006075FB" w:rsidRPr="00603962" w:rsidRDefault="006075FB" w:rsidP="006075FB">
      <w:pPr>
        <w:tabs>
          <w:tab w:val="left" w:pos="2410"/>
        </w:tabs>
        <w:ind w:left="2410" w:hanging="1418"/>
        <w:jc w:val="both"/>
        <w:rPr>
          <w:sz w:val="22"/>
          <w:szCs w:val="22"/>
        </w:rPr>
      </w:pPr>
      <w:r w:rsidRPr="00603962">
        <w:rPr>
          <w:sz w:val="22"/>
          <w:szCs w:val="22"/>
        </w:rPr>
        <w:t>35121000-8      Zabezpečovacie zariadenie</w:t>
      </w:r>
    </w:p>
    <w:p w14:paraId="3DC5A559" w14:textId="77777777" w:rsidR="006075FB" w:rsidRPr="00603962" w:rsidRDefault="006075FB" w:rsidP="006075FB">
      <w:pPr>
        <w:tabs>
          <w:tab w:val="left" w:pos="2410"/>
        </w:tabs>
        <w:ind w:left="2410" w:hanging="1418"/>
        <w:jc w:val="both"/>
        <w:rPr>
          <w:sz w:val="22"/>
          <w:szCs w:val="22"/>
        </w:rPr>
      </w:pPr>
      <w:r w:rsidRPr="00603962">
        <w:rPr>
          <w:sz w:val="22"/>
          <w:szCs w:val="22"/>
        </w:rPr>
        <w:t>45300000-0</w:t>
      </w:r>
      <w:r w:rsidRPr="00603962">
        <w:rPr>
          <w:sz w:val="22"/>
          <w:szCs w:val="22"/>
        </w:rPr>
        <w:tab/>
        <w:t>Stavebno-inštalačné práce</w:t>
      </w:r>
    </w:p>
    <w:p w14:paraId="6265181A" w14:textId="77777777" w:rsidR="006075FB" w:rsidRPr="00603962" w:rsidRDefault="006075FB" w:rsidP="006075FB">
      <w:pPr>
        <w:tabs>
          <w:tab w:val="left" w:pos="2410"/>
        </w:tabs>
        <w:ind w:left="2410" w:hanging="1418"/>
        <w:jc w:val="both"/>
        <w:rPr>
          <w:sz w:val="22"/>
          <w:szCs w:val="22"/>
        </w:rPr>
      </w:pPr>
      <w:r w:rsidRPr="00603962">
        <w:rPr>
          <w:sz w:val="22"/>
          <w:szCs w:val="22"/>
        </w:rPr>
        <w:t>45311000-0      Inštalácie a montáž elektrických rozvodov a zariadení</w:t>
      </w:r>
    </w:p>
    <w:p w14:paraId="5B5A964E" w14:textId="77777777" w:rsidR="006075FB" w:rsidRPr="00603962" w:rsidRDefault="006075FB" w:rsidP="006075FB">
      <w:pPr>
        <w:tabs>
          <w:tab w:val="left" w:pos="2410"/>
        </w:tabs>
        <w:ind w:left="2410" w:hanging="1418"/>
        <w:jc w:val="both"/>
        <w:rPr>
          <w:sz w:val="22"/>
          <w:szCs w:val="22"/>
        </w:rPr>
      </w:pPr>
      <w:r w:rsidRPr="00603962">
        <w:rPr>
          <w:sz w:val="22"/>
          <w:szCs w:val="22"/>
        </w:rPr>
        <w:t>45316100-6</w:t>
      </w:r>
      <w:r w:rsidRPr="00603962">
        <w:rPr>
          <w:sz w:val="22"/>
          <w:szCs w:val="22"/>
        </w:rPr>
        <w:tab/>
        <w:t>Inštalovanie vonkajších osvetľovacích zariadení</w:t>
      </w:r>
    </w:p>
    <w:p w14:paraId="3D4507A7" w14:textId="77777777" w:rsidR="006075FB" w:rsidRPr="00603962" w:rsidRDefault="006075FB" w:rsidP="006075FB">
      <w:pPr>
        <w:tabs>
          <w:tab w:val="left" w:pos="2410"/>
        </w:tabs>
        <w:ind w:left="2410" w:hanging="1418"/>
        <w:jc w:val="both"/>
        <w:rPr>
          <w:sz w:val="22"/>
          <w:szCs w:val="22"/>
        </w:rPr>
      </w:pPr>
      <w:r w:rsidRPr="00603962">
        <w:rPr>
          <w:sz w:val="22"/>
          <w:szCs w:val="22"/>
        </w:rPr>
        <w:t>45316212-4      Inštalovanie dopravnej signalizácie</w:t>
      </w:r>
    </w:p>
    <w:p w14:paraId="1C4358ED" w14:textId="77777777" w:rsidR="006075FB" w:rsidRPr="00603962" w:rsidRDefault="006075FB" w:rsidP="006075FB">
      <w:pPr>
        <w:tabs>
          <w:tab w:val="left" w:pos="2410"/>
        </w:tabs>
        <w:ind w:left="2410" w:hanging="1418"/>
        <w:jc w:val="both"/>
        <w:rPr>
          <w:sz w:val="22"/>
          <w:szCs w:val="22"/>
        </w:rPr>
      </w:pPr>
      <w:r w:rsidRPr="00603962">
        <w:rPr>
          <w:sz w:val="22"/>
          <w:szCs w:val="22"/>
        </w:rPr>
        <w:t>45314310-7</w:t>
      </w:r>
      <w:r w:rsidRPr="00603962">
        <w:rPr>
          <w:sz w:val="22"/>
          <w:szCs w:val="22"/>
        </w:rPr>
        <w:tab/>
      </w:r>
      <w:proofErr w:type="spellStart"/>
      <w:r w:rsidRPr="00603962">
        <w:rPr>
          <w:sz w:val="22"/>
          <w:szCs w:val="22"/>
        </w:rPr>
        <w:t>Pokládka</w:t>
      </w:r>
      <w:proofErr w:type="spellEnd"/>
      <w:r w:rsidRPr="00603962">
        <w:rPr>
          <w:sz w:val="22"/>
          <w:szCs w:val="22"/>
        </w:rPr>
        <w:t xml:space="preserve"> káblov</w:t>
      </w:r>
    </w:p>
    <w:p w14:paraId="5EB74BF8" w14:textId="77777777" w:rsidR="006075FB" w:rsidRPr="00603962" w:rsidRDefault="006075FB" w:rsidP="006075FB">
      <w:pPr>
        <w:tabs>
          <w:tab w:val="left" w:pos="2410"/>
        </w:tabs>
        <w:ind w:left="2410" w:hanging="1418"/>
        <w:jc w:val="both"/>
        <w:rPr>
          <w:sz w:val="22"/>
          <w:szCs w:val="22"/>
        </w:rPr>
      </w:pPr>
      <w:r w:rsidRPr="00603962">
        <w:rPr>
          <w:sz w:val="22"/>
          <w:szCs w:val="22"/>
        </w:rPr>
        <w:t>45110000-1</w:t>
      </w:r>
      <w:r w:rsidRPr="00603962">
        <w:rPr>
          <w:sz w:val="22"/>
          <w:szCs w:val="22"/>
        </w:rPr>
        <w:tab/>
        <w:t>Búranie budov a demolačné práce a zemné práce</w:t>
      </w:r>
    </w:p>
    <w:p w14:paraId="38EA5B0F" w14:textId="77777777" w:rsidR="006075FB" w:rsidRPr="00603962" w:rsidRDefault="006075FB" w:rsidP="006075FB">
      <w:pPr>
        <w:tabs>
          <w:tab w:val="left" w:pos="2410"/>
        </w:tabs>
        <w:ind w:left="2410" w:hanging="1418"/>
        <w:jc w:val="both"/>
        <w:rPr>
          <w:sz w:val="22"/>
          <w:szCs w:val="22"/>
        </w:rPr>
      </w:pPr>
      <w:r w:rsidRPr="00603962">
        <w:rPr>
          <w:sz w:val="22"/>
          <w:szCs w:val="22"/>
        </w:rPr>
        <w:t xml:space="preserve">45111200-0 </w:t>
      </w:r>
      <w:r w:rsidRPr="00603962">
        <w:rPr>
          <w:sz w:val="22"/>
          <w:szCs w:val="22"/>
        </w:rPr>
        <w:tab/>
        <w:t xml:space="preserve">Úpravy staveniska a </w:t>
      </w:r>
      <w:proofErr w:type="spellStart"/>
      <w:r w:rsidRPr="00603962">
        <w:rPr>
          <w:sz w:val="22"/>
          <w:szCs w:val="22"/>
        </w:rPr>
        <w:t>vyčisťovacie</w:t>
      </w:r>
      <w:proofErr w:type="spellEnd"/>
      <w:r w:rsidRPr="00603962">
        <w:rPr>
          <w:sz w:val="22"/>
          <w:szCs w:val="22"/>
        </w:rPr>
        <w:t xml:space="preserve"> práce</w:t>
      </w:r>
    </w:p>
    <w:p w14:paraId="11B432DB" w14:textId="4C71F071" w:rsidR="006075FB" w:rsidRPr="00603962" w:rsidRDefault="006075FB" w:rsidP="006075FB">
      <w:pPr>
        <w:tabs>
          <w:tab w:val="left" w:pos="2410"/>
        </w:tabs>
        <w:ind w:left="2410" w:hanging="1418"/>
        <w:jc w:val="both"/>
        <w:rPr>
          <w:sz w:val="22"/>
          <w:szCs w:val="22"/>
        </w:rPr>
      </w:pPr>
      <w:r w:rsidRPr="00603962">
        <w:rPr>
          <w:sz w:val="22"/>
          <w:szCs w:val="22"/>
        </w:rPr>
        <w:t xml:space="preserve">90510000-5      </w:t>
      </w:r>
      <w:r w:rsidR="00C43E58">
        <w:rPr>
          <w:sz w:val="22"/>
          <w:szCs w:val="22"/>
        </w:rPr>
        <w:t xml:space="preserve"> </w:t>
      </w:r>
      <w:r w:rsidRPr="00603962">
        <w:rPr>
          <w:sz w:val="22"/>
          <w:szCs w:val="22"/>
        </w:rPr>
        <w:t>Likvidácia a spracovanie odpadu</w:t>
      </w:r>
    </w:p>
    <w:p w14:paraId="490FBE52" w14:textId="77777777" w:rsidR="006075FB" w:rsidRDefault="006075FB" w:rsidP="006075FB">
      <w:pPr>
        <w:tabs>
          <w:tab w:val="left" w:pos="2410"/>
        </w:tabs>
        <w:ind w:left="2410" w:hanging="1418"/>
        <w:jc w:val="both"/>
        <w:rPr>
          <w:sz w:val="22"/>
          <w:szCs w:val="22"/>
        </w:rPr>
      </w:pPr>
      <w:r w:rsidRPr="00603962">
        <w:rPr>
          <w:sz w:val="22"/>
          <w:szCs w:val="22"/>
        </w:rPr>
        <w:t xml:space="preserve">71330000-0 </w:t>
      </w:r>
      <w:r w:rsidRPr="00603962">
        <w:rPr>
          <w:sz w:val="22"/>
          <w:szCs w:val="22"/>
        </w:rPr>
        <w:tab/>
        <w:t>Rôzne inžinierske služby</w:t>
      </w:r>
    </w:p>
    <w:p w14:paraId="71AAA70F" w14:textId="2823EE42"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6075FB" w:rsidRPr="00C8601F">
        <w:rPr>
          <w:b/>
          <w:bCs/>
          <w:sz w:val="22"/>
          <w:szCs w:val="22"/>
        </w:rPr>
        <w:t>Bratislava Nové Mesto – Bratislava ÚNS, KRŽZ koľ.č.1,2</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921B95" w:rsidRPr="00921B95">
        <w:rPr>
          <w:sz w:val="22"/>
          <w:szCs w:val="22"/>
        </w:rPr>
        <w:t xml:space="preserve">REMING CONSULT </w:t>
      </w:r>
      <w:proofErr w:type="spellStart"/>
      <w:r w:rsidR="00921B95" w:rsidRPr="00921B95">
        <w:rPr>
          <w:sz w:val="22"/>
          <w:szCs w:val="22"/>
        </w:rPr>
        <w:t>a.s</w:t>
      </w:r>
      <w:proofErr w:type="spellEnd"/>
      <w:r w:rsidR="00921B95" w:rsidRPr="00921B95">
        <w:rPr>
          <w:sz w:val="22"/>
          <w:szCs w:val="22"/>
        </w:rPr>
        <w:t>., T</w:t>
      </w:r>
      <w:r w:rsidR="00EA331F">
        <w:rPr>
          <w:sz w:val="22"/>
          <w:szCs w:val="22"/>
        </w:rPr>
        <w:t xml:space="preserve">omášikova 14366/64A, </w:t>
      </w:r>
      <w:r w:rsidR="00921B95" w:rsidRPr="00921B95">
        <w:rPr>
          <w:sz w:val="22"/>
          <w:szCs w:val="22"/>
        </w:rPr>
        <w:t>831 04 Bratislava 3</w:t>
      </w:r>
      <w:r w:rsidR="003E5E04">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3AD7E9C1"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082F5BF8" w14:textId="77777777" w:rsidR="00283684" w:rsidRPr="008A3E51" w:rsidRDefault="00283684" w:rsidP="000553F2">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1BE7FE2E" w14:textId="77777777" w:rsidR="00283684" w:rsidRDefault="00283684" w:rsidP="000553F2">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2E0EF052" w14:textId="77777777" w:rsidR="00FC32F5" w:rsidRPr="008A3E51" w:rsidRDefault="003B4BC6" w:rsidP="000553F2">
      <w:pPr>
        <w:pStyle w:val="Odsekzoznamu"/>
        <w:numPr>
          <w:ilvl w:val="1"/>
          <w:numId w:val="92"/>
        </w:numPr>
        <w:spacing w:before="120"/>
        <w:jc w:val="both"/>
        <w:rPr>
          <w:rFonts w:ascii="Times New Roman" w:hAnsi="Times New Roman"/>
        </w:rPr>
      </w:pPr>
      <w:r>
        <w:rPr>
          <w:rFonts w:ascii="Times New Roman" w:hAnsi="Times New Roman"/>
        </w:rPr>
        <w:t>Zdôvodnenie jednotkovej ceny</w:t>
      </w:r>
      <w:r w:rsidR="00FC32F5">
        <w:rPr>
          <w:rFonts w:ascii="Times New Roman" w:hAnsi="Times New Roman"/>
        </w:rPr>
        <w:t xml:space="preserve"> - Príloha č. 6c súťažných podkladov</w:t>
      </w:r>
    </w:p>
    <w:p w14:paraId="605E1BD9" w14:textId="77777777" w:rsidR="004C06D8" w:rsidRDefault="004C06D8" w:rsidP="004C06D8">
      <w:pPr>
        <w:pStyle w:val="Odsekzoznamu"/>
        <w:numPr>
          <w:ilvl w:val="1"/>
          <w:numId w:val="92"/>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2BFC4756" w14:textId="77777777" w:rsidR="00F257E0" w:rsidRPr="00F257E0" w:rsidRDefault="00F257E0" w:rsidP="00F257E0">
      <w:pPr>
        <w:pStyle w:val="Odsekzoznamu"/>
        <w:numPr>
          <w:ilvl w:val="1"/>
          <w:numId w:val="92"/>
        </w:numPr>
        <w:spacing w:before="120"/>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2E02933" w14:textId="20ABE710" w:rsidR="004C06D8" w:rsidRPr="003576F4" w:rsidRDefault="00603962" w:rsidP="004C06D8">
      <w:pPr>
        <w:pStyle w:val="Odsekzoznamu"/>
        <w:numPr>
          <w:ilvl w:val="1"/>
          <w:numId w:val="92"/>
        </w:numPr>
        <w:spacing w:before="120"/>
        <w:jc w:val="both"/>
        <w:rPr>
          <w:rFonts w:ascii="Times New Roman" w:hAnsi="Times New Roman"/>
        </w:rPr>
      </w:pPr>
      <w:r>
        <w:rPr>
          <w:rFonts w:ascii="Times New Roman" w:hAnsi="Times New Roman"/>
        </w:rPr>
        <w:t>Protokol o vykonaní štátnej expertízy č. 15/2023</w:t>
      </w:r>
      <w:r w:rsidR="004C06D8" w:rsidRPr="00A92961">
        <w:t xml:space="preserve"> </w:t>
      </w:r>
      <w:r w:rsidR="004C06D8" w:rsidRPr="003576F4">
        <w:rPr>
          <w:rFonts w:ascii="Times New Roman" w:hAnsi="Times New Roman"/>
        </w:rPr>
        <w:t>– Príloha č. 6f súťažných podkladov</w:t>
      </w:r>
    </w:p>
    <w:p w14:paraId="57E89B55" w14:textId="77777777" w:rsidR="00296CB4" w:rsidRPr="001A7DBE" w:rsidRDefault="00296CB4" w:rsidP="00296CB4">
      <w:pPr>
        <w:pStyle w:val="Odsekzoznamu"/>
        <w:spacing w:before="120"/>
        <w:ind w:left="2008"/>
        <w:jc w:val="both"/>
        <w:rPr>
          <w:rFonts w:ascii="Times New Roman" w:hAnsi="Times New Roman"/>
        </w:rPr>
      </w:pPr>
    </w:p>
    <w:p w14:paraId="119BE68C" w14:textId="77777777" w:rsidR="009F3602" w:rsidRPr="00940B25" w:rsidRDefault="009F3602" w:rsidP="000553F2">
      <w:pPr>
        <w:pStyle w:val="Odsekzoznamu"/>
        <w:numPr>
          <w:ilvl w:val="1"/>
          <w:numId w:val="20"/>
        </w:numPr>
        <w:ind w:hanging="574"/>
        <w:jc w:val="both"/>
        <w:rPr>
          <w:rFonts w:ascii="Times New Roman" w:eastAsia="Times New Roman" w:hAnsi="Times New Roman"/>
          <w:lang w:eastAsia="sk-SK"/>
        </w:rPr>
      </w:pPr>
      <w:r w:rsidRPr="00940B25">
        <w:rPr>
          <w:rFonts w:ascii="Times New Roman" w:eastAsia="Times New Roman" w:hAnsi="Times New Roman"/>
          <w:lang w:eastAsia="sk-SK"/>
        </w:rPr>
        <w:lastRenderedPageBreak/>
        <w:t>Obstarávateľ v čase vyhlásenia tohto verejného obstarávania nedisponuje stavebným povolením</w:t>
      </w:r>
      <w:r w:rsidR="008F31D1" w:rsidRPr="00940B25">
        <w:rPr>
          <w:rFonts w:ascii="Times New Roman" w:eastAsia="Times New Roman" w:hAnsi="Times New Roman"/>
          <w:lang w:eastAsia="sk-SK"/>
        </w:rPr>
        <w:t xml:space="preserve">, </w:t>
      </w:r>
      <w:r w:rsidRPr="00940B25">
        <w:rPr>
          <w:rFonts w:ascii="Times New Roman" w:eastAsia="Times New Roman" w:hAnsi="Times New Roman"/>
          <w:lang w:eastAsia="sk-SK"/>
        </w:rPr>
        <w:t xml:space="preserve"> resp. stavebnými povoleniami.</w:t>
      </w:r>
    </w:p>
    <w:p w14:paraId="24E83418" w14:textId="77777777" w:rsidR="008F03CE" w:rsidRPr="003868B0" w:rsidRDefault="000B76DD" w:rsidP="008F03CE">
      <w:pPr>
        <w:pStyle w:val="Odsekzoznamu"/>
        <w:numPr>
          <w:ilvl w:val="1"/>
          <w:numId w:val="20"/>
        </w:numPr>
        <w:ind w:hanging="574"/>
        <w:jc w:val="both"/>
        <w:rPr>
          <w:rFonts w:ascii="Times New Roman" w:eastAsia="Times New Roman" w:hAnsi="Times New Roman"/>
          <w:lang w:eastAsia="sk-SK"/>
        </w:rPr>
      </w:pPr>
      <w:r w:rsidRPr="003868B0">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7B234F23" w14:textId="77777777" w:rsidR="008F03CE" w:rsidRPr="003868B0" w:rsidRDefault="008F03CE" w:rsidP="00BC11A3">
      <w:pPr>
        <w:pStyle w:val="Odsekzoznamu"/>
        <w:numPr>
          <w:ilvl w:val="1"/>
          <w:numId w:val="20"/>
        </w:numPr>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149FEA6D" w14:textId="77777777"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55F1230D"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1EDA8031" w14:textId="77777777"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3F74A2CE" w14:textId="77777777"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78968BDA" w14:textId="77777777"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01AD5730"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77777777" w:rsidR="004C0C58" w:rsidRPr="003868B0" w:rsidRDefault="004C0C58" w:rsidP="00BC11A3">
      <w:pPr>
        <w:pStyle w:val="Odsekzoznamu"/>
        <w:keepNext/>
        <w:numPr>
          <w:ilvl w:val="1"/>
          <w:numId w:val="20"/>
        </w:numPr>
        <w:spacing w:before="120"/>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F7F8440" w14:textId="77777777"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7A0152E1" w14:textId="2F7B94C8" w:rsidR="00836287" w:rsidRPr="00836287" w:rsidRDefault="00836287" w:rsidP="00E92D06">
      <w:pPr>
        <w:ind w:left="993"/>
        <w:contextualSpacing/>
        <w:jc w:val="both"/>
        <w:rPr>
          <w:sz w:val="22"/>
          <w:szCs w:val="22"/>
        </w:rPr>
      </w:pPr>
      <w:r w:rsidRPr="00836287">
        <w:rPr>
          <w:sz w:val="22"/>
          <w:szCs w:val="22"/>
        </w:rPr>
        <w:t xml:space="preserve">Kraj: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Bratislavský</w:t>
      </w:r>
    </w:p>
    <w:p w14:paraId="1FD57475" w14:textId="7800B2C0" w:rsidR="00836287" w:rsidRPr="00836287" w:rsidRDefault="00836287" w:rsidP="00836287">
      <w:pPr>
        <w:ind w:left="993"/>
        <w:jc w:val="both"/>
        <w:rPr>
          <w:sz w:val="22"/>
          <w:szCs w:val="22"/>
        </w:rPr>
      </w:pPr>
      <w:r w:rsidRPr="00836287">
        <w:rPr>
          <w:sz w:val="22"/>
          <w:szCs w:val="22"/>
        </w:rPr>
        <w:t xml:space="preserve">Okres: </w:t>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r>
      <w:r w:rsidR="00864BFF">
        <w:rPr>
          <w:sz w:val="22"/>
          <w:szCs w:val="22"/>
        </w:rPr>
        <w:tab/>
        <w:t>Bratislava II, Bratislava III</w:t>
      </w:r>
    </w:p>
    <w:p w14:paraId="5AE16393" w14:textId="7040FE30" w:rsidR="00836287" w:rsidRDefault="00836287" w:rsidP="00836287">
      <w:pPr>
        <w:autoSpaceDE w:val="0"/>
        <w:autoSpaceDN w:val="0"/>
        <w:adjustRightInd w:val="0"/>
        <w:ind w:left="4536" w:hanging="3543"/>
        <w:jc w:val="both"/>
        <w:rPr>
          <w:sz w:val="22"/>
          <w:szCs w:val="22"/>
        </w:rPr>
      </w:pPr>
      <w:r w:rsidRPr="00836287">
        <w:rPr>
          <w:sz w:val="22"/>
          <w:szCs w:val="22"/>
        </w:rPr>
        <w:t xml:space="preserve">Katastrálne územie miest a obcí: </w:t>
      </w:r>
      <w:r w:rsidR="00864BFF">
        <w:rPr>
          <w:sz w:val="22"/>
          <w:szCs w:val="22"/>
        </w:rPr>
        <w:tab/>
        <w:t>Ružinov a Vrakuňa</w:t>
      </w:r>
    </w:p>
    <w:p w14:paraId="13B5EBA7" w14:textId="77777777" w:rsidR="00040B1D" w:rsidRPr="00836287" w:rsidRDefault="00040B1D" w:rsidP="00836287">
      <w:pPr>
        <w:autoSpaceDE w:val="0"/>
        <w:autoSpaceDN w:val="0"/>
        <w:adjustRightInd w:val="0"/>
        <w:ind w:left="4536" w:hanging="3543"/>
        <w:jc w:val="both"/>
        <w:rPr>
          <w:sz w:val="22"/>
          <w:szCs w:val="22"/>
        </w:rPr>
      </w:pPr>
    </w:p>
    <w:p w14:paraId="451E12B3"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DC03D3D" w14:textId="6514746E"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F32644" w:rsidRPr="00BA3A0D">
        <w:rPr>
          <w:b/>
          <w:sz w:val="22"/>
          <w:szCs w:val="22"/>
        </w:rPr>
        <w:t>270</w:t>
      </w:r>
      <w:r w:rsidRPr="00CD789A">
        <w:rPr>
          <w:b/>
          <w:sz w:val="22"/>
          <w:szCs w:val="22"/>
        </w:rPr>
        <w:t xml:space="preserve"> 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42FA0954" w14:textId="77777777" w:rsidR="008F03CE" w:rsidRDefault="008F03CE" w:rsidP="008F03CE">
      <w:pPr>
        <w:spacing w:before="120"/>
        <w:ind w:left="992"/>
        <w:contextualSpacing/>
        <w:jc w:val="both"/>
        <w:rPr>
          <w:sz w:val="22"/>
          <w:szCs w:val="22"/>
        </w:rPr>
      </w:pPr>
    </w:p>
    <w:p w14:paraId="0D44AFE3" w14:textId="77777777" w:rsidR="008F03CE" w:rsidRPr="003868B0" w:rsidRDefault="008F03CE" w:rsidP="00BC11A3">
      <w:pPr>
        <w:numPr>
          <w:ilvl w:val="1"/>
          <w:numId w:val="37"/>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F1C5F2C" w14:textId="77777777" w:rsidR="00480EBD" w:rsidRPr="00480EBD" w:rsidRDefault="00480EBD" w:rsidP="00480EBD">
      <w:pPr>
        <w:spacing w:before="120"/>
        <w:ind w:left="992"/>
        <w:contextualSpacing/>
        <w:jc w:val="both"/>
        <w:rPr>
          <w:sz w:val="22"/>
          <w:szCs w:val="22"/>
        </w:rPr>
      </w:pPr>
    </w:p>
    <w:p w14:paraId="1E7BEE4F" w14:textId="77777777"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lastRenderedPageBreak/>
        <w:t>Subdodávateľ</w:t>
      </w:r>
      <w:r w:rsidR="008F03CE">
        <w:rPr>
          <w:rStyle w:val="Odkaznapoznmkupodiarou"/>
          <w:bCs/>
          <w:sz w:val="22"/>
          <w:szCs w:val="22"/>
        </w:rPr>
        <w:footnoteReference w:id="4"/>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1A1B038D" w:rsidR="00836287" w:rsidRPr="00632CED" w:rsidRDefault="00D33AB2" w:rsidP="000A14AD">
      <w:pPr>
        <w:numPr>
          <w:ilvl w:val="1"/>
          <w:numId w:val="37"/>
        </w:numPr>
        <w:tabs>
          <w:tab w:val="clear" w:pos="1000"/>
        </w:tabs>
        <w:spacing w:before="120" w:after="200" w:line="276" w:lineRule="auto"/>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3868B0">
        <w:rPr>
          <w:b/>
          <w:sz w:val="22"/>
          <w:szCs w:val="22"/>
        </w:rPr>
        <w:t>28.02.2025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0553F2">
      <w:pPr>
        <w:keepNext/>
        <w:numPr>
          <w:ilvl w:val="0"/>
          <w:numId w:val="37"/>
        </w:numPr>
        <w:spacing w:before="120" w:after="200" w:line="276" w:lineRule="auto"/>
        <w:ind w:left="425" w:hanging="425"/>
        <w:jc w:val="both"/>
        <w:outlineLvl w:val="2"/>
        <w:rPr>
          <w:b/>
          <w:sz w:val="22"/>
          <w:szCs w:val="22"/>
        </w:rPr>
      </w:pPr>
      <w:r w:rsidRPr="003868B0">
        <w:rPr>
          <w:b/>
          <w:sz w:val="22"/>
          <w:szCs w:val="22"/>
        </w:rPr>
        <w:t>Predpokladaná hodnota zákazky</w:t>
      </w:r>
    </w:p>
    <w:p w14:paraId="55187115" w14:textId="4B1D7072" w:rsidR="00D7512B" w:rsidRPr="003868B0" w:rsidRDefault="00836287" w:rsidP="000553F2">
      <w:pPr>
        <w:numPr>
          <w:ilvl w:val="1"/>
          <w:numId w:val="37"/>
        </w:numPr>
        <w:spacing w:before="120" w:line="276" w:lineRule="auto"/>
        <w:ind w:left="992" w:hanging="567"/>
        <w:jc w:val="both"/>
        <w:rPr>
          <w:b/>
          <w:bCs/>
          <w:sz w:val="22"/>
          <w:szCs w:val="22"/>
        </w:rPr>
      </w:pPr>
      <w:r w:rsidRPr="003868B0">
        <w:rPr>
          <w:sz w:val="22"/>
          <w:szCs w:val="22"/>
        </w:rPr>
        <w:t xml:space="preserve">Predpokladaná hodnota zákazky je </w:t>
      </w:r>
      <w:r w:rsidR="004972D1">
        <w:rPr>
          <w:sz w:val="22"/>
          <w:szCs w:val="22"/>
        </w:rPr>
        <w:t>21 732 028,39</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836287">
      <w:pPr>
        <w:spacing w:before="120"/>
        <w:jc w:val="center"/>
        <w:rPr>
          <w:b/>
          <w:bCs/>
          <w:sz w:val="22"/>
          <w:szCs w:val="22"/>
        </w:rPr>
      </w:pPr>
    </w:p>
    <w:p w14:paraId="79D66FBB" w14:textId="77777777" w:rsidR="00836287" w:rsidRPr="003868B0" w:rsidRDefault="00836287" w:rsidP="00836287">
      <w:pPr>
        <w:keepNext/>
        <w:jc w:val="center"/>
        <w:rPr>
          <w:b/>
        </w:rPr>
      </w:pPr>
      <w:r w:rsidRPr="003868B0">
        <w:rPr>
          <w:b/>
        </w:rPr>
        <w:t>Časť II.</w:t>
      </w:r>
    </w:p>
    <w:p w14:paraId="32894090" w14:textId="77777777" w:rsidR="00836287" w:rsidRPr="00625865" w:rsidRDefault="00836287" w:rsidP="00836287">
      <w:pPr>
        <w:keepNext/>
        <w:jc w:val="center"/>
        <w:outlineLvl w:val="1"/>
        <w:rPr>
          <w:b/>
          <w:bCs/>
          <w:sz w:val="28"/>
          <w:szCs w:val="28"/>
        </w:rPr>
      </w:pPr>
      <w:r w:rsidRPr="003868B0">
        <w:rPr>
          <w:b/>
          <w:bCs/>
          <w:sz w:val="28"/>
          <w:szCs w:val="28"/>
        </w:rPr>
        <w:t>Komunikácia a vysvetľovanie</w:t>
      </w:r>
    </w:p>
    <w:p w14:paraId="567E8FE1"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50629416"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D7F8AA"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286B8872" w14:textId="77777777" w:rsidR="00640E43" w:rsidRPr="00836953"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77777777" w:rsidR="00640E43" w:rsidRPr="00836953"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p>
    <w:p w14:paraId="7CA83CE8" w14:textId="77777777" w:rsidR="00640E43" w:rsidRPr="00836953" w:rsidRDefault="00640E43" w:rsidP="00640E43">
      <w:pPr>
        <w:tabs>
          <w:tab w:val="left" w:pos="-3119"/>
          <w:tab w:val="left" w:pos="993"/>
        </w:tabs>
        <w:autoSpaceDE w:val="0"/>
        <w:autoSpaceDN w:val="0"/>
        <w:adjustRightInd w:val="0"/>
        <w:spacing w:before="120"/>
        <w:ind w:left="993"/>
        <w:jc w:val="both"/>
        <w:rPr>
          <w:sz w:val="22"/>
          <w:szCs w:val="22"/>
        </w:rPr>
      </w:pPr>
      <w:r w:rsidRPr="00836953">
        <w:rPr>
          <w:sz w:val="22"/>
          <w:szCs w:val="22"/>
          <w:u w:val="single"/>
        </w:rPr>
        <w:lastRenderedPageBreak/>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5D357BA7" w14:textId="77777777" w:rsidR="0077006E" w:rsidRPr="00836953" w:rsidRDefault="0077006E" w:rsidP="00BC11A3">
      <w:pPr>
        <w:tabs>
          <w:tab w:val="left" w:pos="-3119"/>
          <w:tab w:val="left" w:pos="993"/>
        </w:tabs>
        <w:autoSpaceDE w:val="0"/>
        <w:autoSpaceDN w:val="0"/>
        <w:adjustRightInd w:val="0"/>
        <w:spacing w:before="120"/>
        <w:ind w:left="993"/>
        <w:jc w:val="both"/>
        <w:rPr>
          <w:sz w:val="22"/>
          <w:szCs w:val="22"/>
        </w:rPr>
      </w:pPr>
    </w:p>
    <w:p w14:paraId="67D59ABE"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77006E" w:rsidRPr="00836953">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w:t>
      </w:r>
      <w:proofErr w:type="spellStart"/>
      <w:r w:rsidRPr="00836953">
        <w:rPr>
          <w:rFonts w:eastAsia="Calibri"/>
          <w:sz w:val="22"/>
          <w:szCs w:val="22"/>
          <w:lang w:eastAsia="ar-SA"/>
        </w:rPr>
        <w:t>nasl</w:t>
      </w:r>
      <w:proofErr w:type="spellEnd"/>
      <w:r w:rsidRPr="00836953">
        <w:rPr>
          <w:rFonts w:eastAsia="Calibri"/>
          <w:sz w:val="22"/>
          <w:szCs w:val="22"/>
          <w:lang w:eastAsia="ar-SA"/>
        </w:rPr>
        <w:t xml:space="preserve">. </w:t>
      </w:r>
      <w:r w:rsidR="0077006E" w:rsidRPr="00836953">
        <w:rPr>
          <w:rFonts w:eastAsia="Calibri"/>
          <w:sz w:val="22"/>
          <w:szCs w:val="22"/>
          <w:lang w:eastAsia="ar-SA"/>
        </w:rPr>
        <w:t>ZVO</w:t>
      </w:r>
      <w:r w:rsidRPr="00836953">
        <w:rPr>
          <w:rFonts w:eastAsia="Calibri"/>
          <w:sz w:val="22"/>
          <w:szCs w:val="22"/>
          <w:lang w:eastAsia="ar-SA"/>
        </w:rPr>
        <w:t>.</w:t>
      </w:r>
    </w:p>
    <w:p w14:paraId="6F7A6676" w14:textId="77777777" w:rsidR="00640E43" w:rsidRPr="00836953"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836953">
        <w:rPr>
          <w:sz w:val="22"/>
          <w:szCs w:val="22"/>
          <w:u w:val="single"/>
        </w:rPr>
        <w:t>LISTINNOU FORMOU PROSTREDNÍCTVOM POŠTY ALEBO OSOBNE</w:t>
      </w:r>
    </w:p>
    <w:p w14:paraId="45B9B414" w14:textId="77777777" w:rsidR="0077006E" w:rsidRPr="00836953"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003E3CCF" w14:textId="77777777"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6817B04D"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 xml:space="preserve">Pracovný čas podateľne obstarávateľa pre účely tohto verejného obstarávania je v pracovných dňoch v čase od </w:t>
      </w:r>
      <w:r w:rsidR="000E01C6">
        <w:rPr>
          <w:rFonts w:eastAsia="Calibri"/>
          <w:sz w:val="22"/>
          <w:szCs w:val="22"/>
          <w:lang w:eastAsia="ar-SA"/>
        </w:rPr>
        <w:t>9:00</w:t>
      </w:r>
      <w:r w:rsidRPr="00836953">
        <w:rPr>
          <w:rFonts w:eastAsia="Calibri"/>
          <w:sz w:val="22"/>
          <w:szCs w:val="22"/>
          <w:lang w:eastAsia="ar-SA"/>
        </w:rPr>
        <w:t xml:space="preserve"> h do 1</w:t>
      </w:r>
      <w:r w:rsidR="000E01C6">
        <w:rPr>
          <w:rFonts w:eastAsia="Calibri"/>
          <w:sz w:val="22"/>
          <w:szCs w:val="22"/>
          <w:lang w:eastAsia="ar-SA"/>
        </w:rPr>
        <w:t>4</w:t>
      </w:r>
      <w:r w:rsidRPr="00836953">
        <w:rPr>
          <w:rFonts w:eastAsia="Calibri"/>
          <w:sz w:val="22"/>
          <w:szCs w:val="22"/>
          <w:lang w:eastAsia="ar-SA"/>
        </w:rPr>
        <w:t>:</w:t>
      </w:r>
      <w:r w:rsidR="000E01C6">
        <w:rPr>
          <w:rFonts w:eastAsia="Calibri"/>
          <w:sz w:val="22"/>
          <w:szCs w:val="22"/>
          <w:lang w:eastAsia="ar-SA"/>
        </w:rPr>
        <w:t>3</w:t>
      </w:r>
      <w:r w:rsidRPr="00836953">
        <w:rPr>
          <w:rFonts w:eastAsia="Calibri"/>
          <w:sz w:val="22"/>
          <w:szCs w:val="22"/>
          <w:lang w:eastAsia="ar-SA"/>
        </w:rPr>
        <w:t>0 h</w:t>
      </w:r>
      <w:r w:rsidR="000E01C6">
        <w:rPr>
          <w:rFonts w:eastAsia="Calibri"/>
          <w:sz w:val="22"/>
          <w:szCs w:val="22"/>
          <w:lang w:eastAsia="ar-SA"/>
        </w:rPr>
        <w:t xml:space="preserve"> (pondelok až štvrtok) a do 14:00 (piatok)</w:t>
      </w:r>
      <w:r w:rsidRPr="00836953">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0B3152C8" w14:textId="7B91EC1E" w:rsidR="00640E43" w:rsidRPr="00836953" w:rsidRDefault="00640E43" w:rsidP="00640E43">
      <w:pPr>
        <w:numPr>
          <w:ilvl w:val="0"/>
          <w:numId w:val="124"/>
        </w:numPr>
        <w:spacing w:after="160" w:line="259" w:lineRule="auto"/>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7E41784D"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p>
    <w:p w14:paraId="30B12446"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6C9667A"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476D1004"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E0C3E0C"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6B52EF8"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FD7CD6B" w14:textId="77777777" w:rsidR="0077006E" w:rsidRPr="00836953"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4F035F2"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E5267F7" w14:textId="77777777" w:rsidR="0077006E" w:rsidRPr="00836953"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A6B73E1" w14:textId="77777777" w:rsidR="0077006E" w:rsidRPr="00836953" w:rsidRDefault="00D23EB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Elektronický prostriedok</w:t>
      </w:r>
      <w:r w:rsidR="00640E43" w:rsidRPr="00836953">
        <w:rPr>
          <w:rFonts w:ascii="Times New Roman" w:hAnsi="Times New Roman"/>
          <w:b w:val="0"/>
          <w:smallCaps w:val="0"/>
          <w:sz w:val="22"/>
          <w:szCs w:val="22"/>
        </w:rPr>
        <w:t xml:space="preserve"> JOSEPHINE 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sz w:val="22"/>
          <w:szCs w:val="22"/>
        </w:rPr>
        <w:fldChar w:fldCharType="begin"/>
      </w:r>
      <w:r w:rsidR="00640E43" w:rsidRPr="00836953">
        <w:rPr>
          <w:rFonts w:ascii="Times New Roman" w:hAnsi="Times New Roman"/>
          <w:sz w:val="22"/>
          <w:szCs w:val="22"/>
        </w:rPr>
        <w:instrText xml:space="preserve"> HYPERLINK "https://josephine.proebiz.com/sk/" </w:instrText>
      </w:r>
      <w:r w:rsidR="00640E43" w:rsidRPr="00836953">
        <w:rPr>
          <w:rFonts w:ascii="Times New Roman" w:hAnsi="Times New Roman"/>
          <w:sz w:val="22"/>
          <w:szCs w:val="22"/>
        </w:rPr>
        <w:fldChar w:fldCharType="separate"/>
      </w:r>
      <w:r w:rsidR="00640E43" w:rsidRPr="00836953">
        <w:rPr>
          <w:rStyle w:val="Hypertextovprepojenie"/>
          <w:rFonts w:ascii="Times New Roman" w:hAnsi="Times New Roman"/>
          <w:sz w:val="22"/>
          <w:szCs w:val="22"/>
        </w:rPr>
        <w:t>https://josephine.proebiz.com/sk/</w:t>
      </w:r>
      <w:bookmarkEnd w:id="21"/>
      <w:r w:rsidR="00640E43" w:rsidRPr="00836953">
        <w:rPr>
          <w:rFonts w:ascii="Times New Roman" w:hAnsi="Times New Roman"/>
          <w:sz w:val="22"/>
          <w:szCs w:val="22"/>
        </w:rPr>
        <w:fldChar w:fldCharType="end"/>
      </w:r>
      <w:r w:rsidR="00640E43" w:rsidRPr="00836953">
        <w:rPr>
          <w:rFonts w:ascii="Times New Roman" w:hAnsi="Times New Roman"/>
          <w:sz w:val="22"/>
          <w:szCs w:val="22"/>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Pre účasť na elektronickom verejnom obstarávaní, resp. komunikáciu v</w:t>
      </w:r>
      <w:r w:rsidR="00D23EB3" w:rsidRPr="00836953">
        <w:rPr>
          <w:rFonts w:ascii="Times New Roman" w:hAnsi="Times New Roman"/>
          <w:b w:val="0"/>
          <w:smallCaps w:val="0"/>
          <w:sz w:val="22"/>
          <w:szCs w:val="22"/>
        </w:rPr>
        <w:t> elektronickom prostriedku</w:t>
      </w:r>
      <w:r w:rsidRPr="00836953">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8" w:history="1">
        <w:r w:rsidRPr="00836953">
          <w:rPr>
            <w:rStyle w:val="Hypertextovprepojenie"/>
            <w:rFonts w:ascii="Times New Roman" w:hAnsi="Times New Roman"/>
            <w:sz w:val="22"/>
            <w:szCs w:val="22"/>
          </w:rPr>
          <w:t>https://josephine.proebiz.com/sk/</w:t>
        </w:r>
      </w:hyperlink>
      <w:r w:rsidRPr="00836953">
        <w:rPr>
          <w:rFonts w:ascii="Times New Roman" w:hAnsi="Times New Roman"/>
          <w:b w:val="0"/>
          <w:smallCaps w:val="0"/>
          <w:sz w:val="22"/>
          <w:szCs w:val="22"/>
        </w:rPr>
        <w:t>, kde sú prístupné príručky pre záujemcov/uchádzačov.</w:t>
      </w:r>
      <w:bookmarkEnd w:id="22"/>
      <w:bookmarkEnd w:id="23"/>
      <w:bookmarkEnd w:id="24"/>
      <w:bookmarkEnd w:id="25"/>
      <w:bookmarkEnd w:id="26"/>
      <w:bookmarkEnd w:id="27"/>
      <w:bookmarkEnd w:id="28"/>
      <w:bookmarkEnd w:id="29"/>
      <w:bookmarkEnd w:id="30"/>
      <w:bookmarkEnd w:id="31"/>
      <w:bookmarkEnd w:id="32"/>
      <w:r w:rsidRPr="00836953">
        <w:rPr>
          <w:rFonts w:ascii="Times New Roman" w:hAnsi="Times New Roman"/>
          <w:b w:val="0"/>
          <w:smallCaps w:val="0"/>
          <w:sz w:val="22"/>
          <w:szCs w:val="22"/>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36953" w:rsidRDefault="00640E43" w:rsidP="008233F8">
      <w:pPr>
        <w:pStyle w:val="wazza04"/>
        <w:numPr>
          <w:ilvl w:val="1"/>
          <w:numId w:val="122"/>
        </w:numPr>
        <w:ind w:left="993" w:hanging="567"/>
        <w:rPr>
          <w:rFonts w:ascii="Times New Roman" w:hAnsi="Times New Roman"/>
          <w:b w:val="0"/>
          <w:smallCaps w:val="0"/>
          <w:sz w:val="22"/>
          <w:szCs w:val="22"/>
        </w:rPr>
      </w:pPr>
      <w:r w:rsidRPr="00836953">
        <w:rPr>
          <w:rFonts w:ascii="Times New Roman" w:hAnsi="Times New Roman"/>
          <w:b w:val="0"/>
          <w:smallCaps w:val="0"/>
          <w:sz w:val="22"/>
          <w:szCs w:val="22"/>
        </w:rPr>
        <w:t xml:space="preserve">V prípade doručovania akýchkoľvek informácií/dokumentov cez </w:t>
      </w:r>
      <w:r w:rsidR="00D23EB3" w:rsidRPr="00836953">
        <w:rPr>
          <w:rFonts w:ascii="Times New Roman" w:hAnsi="Times New Roman"/>
          <w:b w:val="0"/>
          <w:smallCaps w:val="0"/>
          <w:sz w:val="22"/>
          <w:szCs w:val="22"/>
        </w:rPr>
        <w:t>elektronický prostriedok</w:t>
      </w:r>
      <w:r w:rsidRPr="00836953">
        <w:rPr>
          <w:rFonts w:ascii="Times New Roman" w:hAnsi="Times New Roman"/>
          <w:b w:val="0"/>
          <w:smallCaps w:val="0"/>
          <w:sz w:val="22"/>
          <w:szCs w:val="22"/>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9214B5">
      <w:pPr>
        <w:keepNext/>
        <w:numPr>
          <w:ilvl w:val="0"/>
          <w:numId w:val="37"/>
        </w:numPr>
        <w:spacing w:before="120" w:after="200" w:line="276" w:lineRule="auto"/>
        <w:ind w:left="425" w:hanging="425"/>
        <w:jc w:val="both"/>
        <w:outlineLvl w:val="2"/>
        <w:rPr>
          <w:b/>
          <w:sz w:val="22"/>
          <w:szCs w:val="22"/>
        </w:rPr>
      </w:pPr>
      <w:r w:rsidRPr="00836953">
        <w:rPr>
          <w:b/>
          <w:sz w:val="22"/>
          <w:szCs w:val="22"/>
        </w:rPr>
        <w:lastRenderedPageBreak/>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A134FF" w:rsidRDefault="00836287" w:rsidP="004408DA">
      <w:pPr>
        <w:keepNext/>
        <w:spacing w:before="240"/>
        <w:jc w:val="center"/>
        <w:rPr>
          <w:b/>
        </w:rPr>
      </w:pPr>
      <w:r w:rsidRPr="00A134FF">
        <w:rPr>
          <w:b/>
        </w:rPr>
        <w:t>Časť III.</w:t>
      </w:r>
    </w:p>
    <w:p w14:paraId="53301823" w14:textId="77777777" w:rsidR="00836287" w:rsidRPr="004408DA" w:rsidRDefault="00836287" w:rsidP="00836287">
      <w:pPr>
        <w:keepNext/>
        <w:jc w:val="center"/>
        <w:outlineLvl w:val="1"/>
        <w:rPr>
          <w:b/>
          <w:sz w:val="28"/>
          <w:szCs w:val="28"/>
        </w:rPr>
      </w:pPr>
      <w:r w:rsidRPr="004408DA">
        <w:rPr>
          <w:b/>
          <w:sz w:val="28"/>
          <w:szCs w:val="28"/>
        </w:rPr>
        <w:t>Príprava ponuky</w:t>
      </w:r>
    </w:p>
    <w:p w14:paraId="771AC5C3"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9214B5">
      <w:pPr>
        <w:keepNext/>
        <w:numPr>
          <w:ilvl w:val="0"/>
          <w:numId w:val="37"/>
        </w:numPr>
        <w:spacing w:before="240" w:after="200" w:line="276" w:lineRule="auto"/>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pdf</w:t>
      </w:r>
      <w:proofErr w:type="spellEnd"/>
      <w:r w:rsidRPr="00836953">
        <w:rPr>
          <w:rFonts w:ascii="Times New Roman" w:hAnsi="Times New Roman" w:cs="Times New Roman"/>
          <w:sz w:val="22"/>
          <w:szCs w:val="22"/>
        </w:rPr>
        <w:t>, .html, .</w:t>
      </w:r>
      <w:proofErr w:type="spellStart"/>
      <w:r w:rsidRPr="00836953">
        <w:rPr>
          <w:rFonts w:ascii="Times New Roman" w:hAnsi="Times New Roman" w:cs="Times New Roman"/>
          <w:sz w:val="22"/>
          <w:szCs w:val="22"/>
        </w:rPr>
        <w:t>htm</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xhtml</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odt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txt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docx</w:t>
      </w:r>
      <w:proofErr w:type="spellEnd"/>
      <w:r w:rsidRPr="00836953">
        <w:rPr>
          <w:rFonts w:ascii="Times New Roman" w:hAnsi="Times New Roman" w:cs="Times New Roman"/>
          <w:sz w:val="22"/>
          <w:szCs w:val="22"/>
        </w:rPr>
        <w:t>) pri textových výstupoch,</w:t>
      </w:r>
    </w:p>
    <w:p w14:paraId="30CC5F82"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ods</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xlsx</w:t>
      </w:r>
      <w:proofErr w:type="spellEnd"/>
      <w:r w:rsidRPr="00836953">
        <w:rPr>
          <w:rFonts w:ascii="Times New Roman" w:hAnsi="Times New Roman" w:cs="Times New Roman"/>
          <w:sz w:val="22"/>
          <w:szCs w:val="22"/>
        </w:rPr>
        <w:t>) výstupy pri súboroch obsahujúcich tabuľky,</w:t>
      </w:r>
    </w:p>
    <w:p w14:paraId="2B78D90B"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zip</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tar</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gz</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tgz</w:t>
      </w:r>
      <w:proofErr w:type="spellEnd"/>
      <w:r w:rsidRPr="00836953">
        <w:rPr>
          <w:rFonts w:ascii="Times New Roman" w:hAnsi="Times New Roman" w:cs="Times New Roman"/>
          <w:sz w:val="22"/>
          <w:szCs w:val="22"/>
        </w:rPr>
        <w:t>, .tar.gz) pre kompresiu súborov,</w:t>
      </w:r>
    </w:p>
    <w:p w14:paraId="562B342A" w14:textId="77777777" w:rsidR="009E2C9E" w:rsidRPr="00836953"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gif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w:t>
      </w:r>
      <w:proofErr w:type="spellEnd"/>
      <w:r w:rsidRPr="00836953">
        <w:rPr>
          <w:rFonts w:ascii="Times New Roman" w:hAnsi="Times New Roman" w:cs="Times New Roman"/>
          <w:sz w:val="22"/>
          <w:szCs w:val="22"/>
        </w:rPr>
        <w:t xml:space="preserve">, </w:t>
      </w:r>
      <w:proofErr w:type="spellStart"/>
      <w:r w:rsidRPr="00836953">
        <w:rPr>
          <w:rFonts w:ascii="Times New Roman" w:hAnsi="Times New Roman" w:cs="Times New Roman"/>
          <w:sz w:val="22"/>
          <w:szCs w:val="22"/>
        </w:rPr>
        <w:t>jif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fiff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svg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png</w:t>
      </w:r>
      <w:proofErr w:type="spellEnd"/>
      <w:r w:rsidRPr="00836953">
        <w:rPr>
          <w:rFonts w:ascii="Times New Roman" w:hAnsi="Times New Roman" w:cs="Times New Roman"/>
          <w:sz w:val="22"/>
          <w:szCs w:val="22"/>
        </w:rPr>
        <w:t>) pri grafických súboroch.</w:t>
      </w:r>
    </w:p>
    <w:p w14:paraId="527D1FCD" w14:textId="77777777" w:rsidR="00C73568" w:rsidRPr="00836953"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w:t>
      </w:r>
      <w:proofErr w:type="spellStart"/>
      <w:r w:rsidR="00B6513C" w:rsidRPr="00836953">
        <w:rPr>
          <w:rFonts w:ascii="Times New Roman" w:hAnsi="Times New Roman"/>
          <w:lang w:eastAsia="cs-CZ"/>
        </w:rPr>
        <w:t>pdf</w:t>
      </w:r>
      <w:proofErr w:type="spellEnd"/>
    </w:p>
    <w:p w14:paraId="2539CE92" w14:textId="77777777"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35B67B60"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34A7DE87"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2710B3EA" w14:textId="77777777"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lastRenderedPageBreak/>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1A11815D" w14:textId="77777777" w:rsidR="00322291" w:rsidRPr="00836953" w:rsidRDefault="00322291" w:rsidP="009214B5">
      <w:pPr>
        <w:numPr>
          <w:ilvl w:val="2"/>
          <w:numId w:val="37"/>
        </w:numPr>
        <w:tabs>
          <w:tab w:val="clear" w:pos="2280"/>
        </w:tabs>
        <w:spacing w:before="120" w:after="200" w:line="276" w:lineRule="auto"/>
        <w:ind w:left="1843" w:hanging="851"/>
        <w:jc w:val="both"/>
        <w:rPr>
          <w:sz w:val="22"/>
          <w:szCs w:val="22"/>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836953">
        <w:rPr>
          <w:sz w:val="22"/>
          <w:szCs w:val="22"/>
        </w:rPr>
        <w:t>ZVO</w:t>
      </w:r>
      <w:r w:rsidRPr="00836953">
        <w:rPr>
          <w:sz w:val="22"/>
          <w:szCs w:val="22"/>
        </w:rPr>
        <w:t xml:space="preserve"> a nemôžu u neho existovať dôvody na vylúčenie podľa § 40 ods. 6 písm. a) až </w:t>
      </w:r>
      <w:r w:rsidR="00D70DA4" w:rsidRPr="00836953">
        <w:rPr>
          <w:sz w:val="22"/>
          <w:szCs w:val="22"/>
        </w:rPr>
        <w:t>g</w:t>
      </w:r>
      <w:r w:rsidRPr="00836953">
        <w:rPr>
          <w:sz w:val="22"/>
          <w:szCs w:val="22"/>
        </w:rPr>
        <w:t xml:space="preserve">) a ods. 7 </w:t>
      </w:r>
      <w:r w:rsidR="00D70DA4" w:rsidRPr="00836953">
        <w:rPr>
          <w:sz w:val="22"/>
          <w:szCs w:val="22"/>
        </w:rPr>
        <w:t xml:space="preserve">a 8 </w:t>
      </w:r>
      <w:r w:rsidRPr="00836953">
        <w:rPr>
          <w:sz w:val="22"/>
          <w:szCs w:val="22"/>
        </w:rPr>
        <w:t xml:space="preserve">ZVO; splnenie podmienky účasti podľa § 32 ods. 1 písm. e) </w:t>
      </w:r>
      <w:r w:rsidR="007F7263" w:rsidRPr="00836953">
        <w:rPr>
          <w:sz w:val="22"/>
          <w:szCs w:val="22"/>
        </w:rPr>
        <w:t>ZVO</w:t>
      </w:r>
      <w:r w:rsidRPr="00836953">
        <w:rPr>
          <w:sz w:val="22"/>
          <w:szCs w:val="22"/>
        </w:rPr>
        <w:t xml:space="preserve"> preukazuje subdodávateľ len vo vzťahu k tej časti predmetu zákazky, ktorú má subdodávateľ plniť.</w:t>
      </w:r>
    </w:p>
    <w:p w14:paraId="2C9C7CD1"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lastRenderedPageBreak/>
        <w:t xml:space="preserve">návrh </w:t>
      </w:r>
      <w:r w:rsidR="00386A58">
        <w:rPr>
          <w:sz w:val="22"/>
          <w:szCs w:val="22"/>
        </w:rPr>
        <w:t>Z</w:t>
      </w:r>
      <w:r w:rsidRPr="00836287">
        <w:rPr>
          <w:sz w:val="22"/>
          <w:szCs w:val="22"/>
        </w:rPr>
        <w:t>mluvy vrátane nasledovných príloh:</w:t>
      </w:r>
    </w:p>
    <w:p w14:paraId="0A6D21F7" w14:textId="77777777"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17BCB183" w14:textId="77777777"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3CF2AB95" w14:textId="77777777"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4AD476C" w14:textId="77777777"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4699E156" w14:textId="77777777"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77777777"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78600970" w14:textId="77777777"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 a to vo formáte v akom je zverejnené v profile tejto zákazky, aby bolo možné vykonať kontrolu splnenia požiadaviek stanovených v kapitole </w:t>
      </w:r>
      <w:r w:rsidRPr="00E152F8">
        <w:rPr>
          <w:rFonts w:ascii="Times New Roman" w:eastAsia="Times New Roman" w:hAnsi="Times New Roman"/>
          <w:lang w:eastAsia="cs-CZ"/>
        </w:rPr>
        <w:t>C. Spôsob určenia ceny</w:t>
      </w:r>
      <w:r w:rsidRPr="00B04E35">
        <w:rPr>
          <w:rFonts w:ascii="Times New Roman" w:eastAsia="Times New Roman" w:hAnsi="Times New Roman"/>
          <w:lang w:eastAsia="cs-CZ"/>
        </w:rPr>
        <w:t xml:space="preserve"> týchto súťažných podkladov. </w:t>
      </w:r>
    </w:p>
    <w:p w14:paraId="1756FF5B" w14:textId="77777777" w:rsidR="008110FE" w:rsidRPr="00CA7B43" w:rsidRDefault="008110FE" w:rsidP="00CA7B43">
      <w:pPr>
        <w:ind w:left="993"/>
        <w:jc w:val="both"/>
        <w:rPr>
          <w:rFonts w:eastAsia="Times New Roman"/>
          <w:lang w:eastAsia="cs-CZ"/>
        </w:rPr>
      </w:pPr>
    </w:p>
    <w:p w14:paraId="7F8F0EA9" w14:textId="64A29A01" w:rsidR="009C60BD" w:rsidRPr="00191CAB" w:rsidRDefault="009C60BD" w:rsidP="0061391E">
      <w:pPr>
        <w:pStyle w:val="Odsekzoznamu"/>
        <w:numPr>
          <w:ilvl w:val="1"/>
          <w:numId w:val="37"/>
        </w:numPr>
        <w:spacing w:before="120"/>
        <w:ind w:left="998" w:hanging="573"/>
        <w:contextualSpacing w:val="0"/>
        <w:jc w:val="both"/>
        <w:rPr>
          <w:rFonts w:ascii="Times New Roman" w:hAnsi="Times New Roman"/>
        </w:rPr>
      </w:pPr>
      <w:r w:rsidRPr="00191CAB">
        <w:rPr>
          <w:rFonts w:ascii="Times New Roman" w:hAnsi="Times New Roman"/>
        </w:rPr>
        <w:t>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.1</w:t>
      </w:r>
      <w:r w:rsidR="0061391E" w:rsidRPr="00191CAB">
        <w:rPr>
          <w:rFonts w:ascii="Times New Roman" w:hAnsi="Times New Roman"/>
        </w:rPr>
        <w:t>2</w:t>
      </w:r>
      <w:r w:rsidRPr="00191CAB">
        <w:rPr>
          <w:rFonts w:ascii="Times New Roman" w:hAnsi="Times New Roman"/>
        </w:rPr>
        <w:t>. tejto kapitoly odporúča obstarávateľ predložiť v poradí uvedenom v bode 14.</w:t>
      </w:r>
      <w:r w:rsidR="009E2C9E" w:rsidRPr="00191CAB">
        <w:rPr>
          <w:rFonts w:ascii="Times New Roman" w:hAnsi="Times New Roman"/>
        </w:rPr>
        <w:t>8</w:t>
      </w:r>
      <w:r w:rsidRPr="00191CAB">
        <w:rPr>
          <w:rFonts w:ascii="Times New Roman" w:hAnsi="Times New Roman"/>
        </w:rPr>
        <w:t>. tejto kapitoly. Doklady a dokumenty uvedené v bodoch 14.</w:t>
      </w:r>
      <w:r w:rsidR="009E2C9E" w:rsidRPr="00191CAB">
        <w:rPr>
          <w:rFonts w:ascii="Times New Roman" w:hAnsi="Times New Roman"/>
        </w:rPr>
        <w:t>8</w:t>
      </w:r>
      <w:r w:rsidRPr="00191CAB">
        <w:rPr>
          <w:rFonts w:ascii="Times New Roman" w:hAnsi="Times New Roman"/>
        </w:rPr>
        <w:t>.1. až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7</w:t>
      </w:r>
      <w:r w:rsidRPr="00191CAB">
        <w:rPr>
          <w:rFonts w:ascii="Times New Roman" w:hAnsi="Times New Roman"/>
        </w:rPr>
        <w:t>. a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9</w:t>
      </w:r>
      <w:r w:rsidRPr="00191CAB">
        <w:rPr>
          <w:rFonts w:ascii="Times New Roman" w:hAnsi="Times New Roman"/>
        </w:rPr>
        <w:t>.</w:t>
      </w:r>
      <w:r w:rsidR="0061391E" w:rsidRPr="00191CAB">
        <w:rPr>
          <w:rFonts w:ascii="Times New Roman" w:hAnsi="Times New Roman"/>
        </w:rPr>
        <w:t xml:space="preserve"> a</w:t>
      </w:r>
      <w:r w:rsidR="008110FE" w:rsidRPr="00191CAB">
        <w:rPr>
          <w:rFonts w:ascii="Times New Roman" w:hAnsi="Times New Roman"/>
        </w:rPr>
        <w:t xml:space="preserve"> 14.8.10</w:t>
      </w:r>
      <w:r w:rsidRPr="00191CAB">
        <w:rPr>
          <w:rFonts w:ascii="Times New Roman" w:hAnsi="Times New Roman"/>
        </w:rPr>
        <w:t xml:space="preserve"> tejto kapitoly odporúča obstarávateľ predložiť vo formáte PDF a dokumenty podľa bodu 14.</w:t>
      </w:r>
      <w:r w:rsidR="009E2C9E" w:rsidRPr="00191CAB">
        <w:rPr>
          <w:rFonts w:ascii="Times New Roman" w:hAnsi="Times New Roman"/>
        </w:rPr>
        <w:t>8</w:t>
      </w:r>
      <w:r w:rsidRPr="00191CAB">
        <w:rPr>
          <w:rFonts w:ascii="Times New Roman" w:hAnsi="Times New Roman"/>
        </w:rPr>
        <w:t>.</w:t>
      </w:r>
      <w:r w:rsidR="008110FE" w:rsidRPr="00191CAB">
        <w:rPr>
          <w:rFonts w:ascii="Times New Roman" w:hAnsi="Times New Roman"/>
        </w:rPr>
        <w:t>8</w:t>
      </w:r>
      <w:r w:rsidRPr="00191CAB">
        <w:rPr>
          <w:rFonts w:ascii="Times New Roman" w:hAnsi="Times New Roman"/>
        </w:rPr>
        <w:t>.</w:t>
      </w:r>
      <w:r w:rsidR="0061391E" w:rsidRPr="00191CAB">
        <w:rPr>
          <w:rFonts w:ascii="Times New Roman" w:hAnsi="Times New Roman"/>
        </w:rPr>
        <w:t>,</w:t>
      </w:r>
      <w:r w:rsidR="008110FE" w:rsidRPr="00191CAB">
        <w:rPr>
          <w:rFonts w:ascii="Times New Roman" w:hAnsi="Times New Roman"/>
        </w:rPr>
        <w:t xml:space="preserve"> </w:t>
      </w:r>
      <w:r w:rsidRPr="00191CAB">
        <w:rPr>
          <w:rFonts w:ascii="Times New Roman" w:hAnsi="Times New Roman"/>
        </w:rPr>
        <w:t>14.</w:t>
      </w:r>
      <w:r w:rsidR="00CC6E95" w:rsidRPr="00191CAB">
        <w:rPr>
          <w:rFonts w:ascii="Times New Roman" w:hAnsi="Times New Roman"/>
        </w:rPr>
        <w:t>8</w:t>
      </w:r>
      <w:r w:rsidRPr="00191CAB">
        <w:rPr>
          <w:rFonts w:ascii="Times New Roman" w:hAnsi="Times New Roman"/>
        </w:rPr>
        <w:t>.1</w:t>
      </w:r>
      <w:r w:rsidR="00506D54" w:rsidRPr="00191CAB">
        <w:rPr>
          <w:rFonts w:ascii="Times New Roman" w:hAnsi="Times New Roman"/>
        </w:rPr>
        <w:t>1</w:t>
      </w:r>
      <w:r w:rsidRPr="00191CAB">
        <w:rPr>
          <w:rFonts w:ascii="Times New Roman" w:hAnsi="Times New Roman"/>
        </w:rPr>
        <w:t xml:space="preserve">. </w:t>
      </w:r>
      <w:r w:rsidR="0061391E" w:rsidRPr="00191CAB">
        <w:rPr>
          <w:rFonts w:ascii="Times New Roman" w:hAnsi="Times New Roman"/>
        </w:rPr>
        <w:t xml:space="preserve">a 14.8.12. </w:t>
      </w:r>
      <w:r w:rsidRPr="00191CAB">
        <w:rPr>
          <w:rFonts w:ascii="Times New Roman" w:hAnsi="Times New Roman"/>
        </w:rPr>
        <w:t xml:space="preserve">tejto kapitoly </w:t>
      </w:r>
      <w:r w:rsidR="007F1FBD">
        <w:rPr>
          <w:rFonts w:ascii="Times New Roman" w:hAnsi="Times New Roman"/>
        </w:rPr>
        <w:t xml:space="preserve">požaduje obstarávateľ predložiť </w:t>
      </w:r>
      <w:r w:rsidRPr="00191CAB">
        <w:rPr>
          <w:rFonts w:ascii="Times New Roman" w:hAnsi="Times New Roman"/>
        </w:rPr>
        <w:t>vo formáte</w:t>
      </w:r>
      <w:r w:rsidR="00B20D4E" w:rsidRPr="00191CAB">
        <w:rPr>
          <w:rFonts w:ascii="Times New Roman" w:hAnsi="Times New Roman"/>
        </w:rPr>
        <w:t>,</w:t>
      </w:r>
      <w:r w:rsidRPr="00191CAB">
        <w:rPr>
          <w:rFonts w:ascii="Times New Roman" w:hAnsi="Times New Roman"/>
        </w:rPr>
        <w:t xml:space="preserve"> v akom sú zverejnené v profile tejto zákazky.</w:t>
      </w:r>
    </w:p>
    <w:p w14:paraId="2E3269F9" w14:textId="77777777" w:rsidR="005E19B2" w:rsidRPr="00191CAB"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9214B5">
      <w:pPr>
        <w:numPr>
          <w:ilvl w:val="1"/>
          <w:numId w:val="37"/>
        </w:numPr>
        <w:spacing w:before="120" w:after="200" w:line="276" w:lineRule="auto"/>
        <w:ind w:left="992" w:hanging="567"/>
        <w:jc w:val="both"/>
        <w:rPr>
          <w:sz w:val="22"/>
          <w:szCs w:val="22"/>
        </w:rPr>
      </w:pPr>
      <w:r w:rsidRPr="00191CAB">
        <w:rPr>
          <w:rStyle w:val="Zvraznenie"/>
          <w:i w:val="0"/>
          <w:iCs w:val="0"/>
          <w:sz w:val="22"/>
          <w:szCs w:val="22"/>
        </w:rPr>
        <w:lastRenderedPageBreak/>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77777777" w:rsidR="00C33397" w:rsidRPr="00836287" w:rsidRDefault="00C33397" w:rsidP="006060A0">
      <w:pPr>
        <w:ind w:left="992"/>
        <w:jc w:val="both"/>
        <w:rPr>
          <w:sz w:val="22"/>
          <w:szCs w:val="22"/>
        </w:rPr>
      </w:pPr>
    </w:p>
    <w:p w14:paraId="3091622F"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547068F5" w14:textId="7777777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7E573F" w:rsidRPr="003C06AF">
        <w:rPr>
          <w:b/>
          <w:sz w:val="22"/>
          <w:szCs w:val="22"/>
        </w:rPr>
        <w:t>300 000</w:t>
      </w:r>
      <w:r w:rsidR="00AB4483" w:rsidRPr="003C06AF">
        <w:rPr>
          <w:b/>
          <w:sz w:val="22"/>
          <w:szCs w:val="22"/>
        </w:rPr>
        <w:t>,</w:t>
      </w:r>
      <w:r w:rsidR="00182920">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3C06AF" w:rsidRPr="003C06AF">
        <w:rPr>
          <w:sz w:val="22"/>
          <w:szCs w:val="22"/>
        </w:rPr>
        <w:t>tristo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21163E9"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666DD8" w:rsidRPr="00561930">
        <w:rPr>
          <w:sz w:val="22"/>
          <w:szCs w:val="22"/>
        </w:rPr>
        <w:t>Odbor nadlimitných zákaziek a</w:t>
      </w:r>
      <w:r w:rsidR="00666DD8">
        <w:rPr>
          <w:sz w:val="22"/>
          <w:szCs w:val="22"/>
        </w:rPr>
        <w:t> </w:t>
      </w:r>
      <w:r w:rsidR="00666DD8" w:rsidRPr="00561930">
        <w:rPr>
          <w:sz w:val="22"/>
          <w:szCs w:val="22"/>
        </w:rPr>
        <w:t>koncesií</w:t>
      </w:r>
      <w:r w:rsidRPr="00E509EF">
        <w:rPr>
          <w:sz w:val="22"/>
          <w:szCs w:val="22"/>
        </w:rPr>
        <w:t xml:space="preserve">, </w:t>
      </w:r>
      <w:proofErr w:type="spellStart"/>
      <w:r w:rsidRPr="00E509EF">
        <w:rPr>
          <w:sz w:val="22"/>
          <w:szCs w:val="22"/>
        </w:rPr>
        <w:t>Klemensova</w:t>
      </w:r>
      <w:proofErr w:type="spellEnd"/>
      <w:r w:rsidRPr="00E509EF">
        <w:rPr>
          <w:sz w:val="22"/>
          <w:szCs w:val="22"/>
        </w:rPr>
        <w:t xml:space="preserve">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2C0CBAC3"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836287">
      <w:pPr>
        <w:ind w:left="1701"/>
        <w:jc w:val="both"/>
        <w:rPr>
          <w:sz w:val="22"/>
          <w:szCs w:val="22"/>
        </w:rPr>
      </w:pPr>
      <w:r>
        <w:rPr>
          <w:sz w:val="22"/>
          <w:szCs w:val="22"/>
        </w:rPr>
        <w:lastRenderedPageBreak/>
        <w:t>a/</w:t>
      </w:r>
      <w:r w:rsidR="00836287" w:rsidRPr="00836287">
        <w:rPr>
          <w:sz w:val="22"/>
          <w:szCs w:val="22"/>
        </w:rPr>
        <w:t>alebo</w:t>
      </w:r>
    </w:p>
    <w:p w14:paraId="0466C215"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58F6EFBB"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1457BFAA" w14:textId="194AEFB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0978D5">
        <w:rPr>
          <w:sz w:val="22"/>
          <w:szCs w:val="22"/>
        </w:rPr>
        <w:t>38607</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436C0580"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 56 ods. 8 až </w:t>
      </w:r>
      <w:r w:rsidR="005A516B" w:rsidRPr="00105987">
        <w:rPr>
          <w:color w:val="0070C0"/>
          <w:sz w:val="22"/>
          <w:szCs w:val="22"/>
        </w:rPr>
        <w:t>12</w:t>
      </w:r>
      <w:r w:rsidR="00836287" w:rsidRPr="00E509EF">
        <w:rPr>
          <w:sz w:val="22"/>
          <w:szCs w:val="22"/>
        </w:rPr>
        <w:t xml:space="preserve"> ZVO.</w:t>
      </w:r>
    </w:p>
    <w:p w14:paraId="0AD3E3C9"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7DD64CB7"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7682FF23"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1A82D0C3"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77777777"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41AC4576"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E602FD" w:rsidRDefault="00836287" w:rsidP="00E602FD">
      <w:pPr>
        <w:keepNext/>
        <w:spacing w:before="240"/>
        <w:jc w:val="center"/>
        <w:rPr>
          <w:b/>
        </w:rPr>
      </w:pPr>
      <w:r w:rsidRPr="00E602FD">
        <w:rPr>
          <w:b/>
        </w:rPr>
        <w:t>Časť IV.</w:t>
      </w:r>
    </w:p>
    <w:p w14:paraId="54080B9A" w14:textId="77777777" w:rsidR="00836287" w:rsidRPr="00C60D34" w:rsidRDefault="00836287" w:rsidP="00836287">
      <w:pPr>
        <w:jc w:val="center"/>
        <w:outlineLvl w:val="1"/>
        <w:rPr>
          <w:b/>
          <w:bCs/>
          <w:sz w:val="28"/>
          <w:szCs w:val="28"/>
        </w:rPr>
      </w:pPr>
      <w:r w:rsidRPr="00C60D34">
        <w:rPr>
          <w:b/>
          <w:bCs/>
          <w:sz w:val="28"/>
          <w:szCs w:val="28"/>
        </w:rPr>
        <w:t>Predkladanie ponuky</w:t>
      </w:r>
    </w:p>
    <w:p w14:paraId="53B1EB5C" w14:textId="77777777" w:rsidR="00566FB1" w:rsidRPr="00C60D34" w:rsidRDefault="00566FB1" w:rsidP="00836287">
      <w:pPr>
        <w:jc w:val="center"/>
        <w:outlineLvl w:val="1"/>
        <w:rPr>
          <w:b/>
          <w:bCs/>
          <w:sz w:val="22"/>
          <w:szCs w:val="22"/>
        </w:rPr>
      </w:pPr>
    </w:p>
    <w:p w14:paraId="6B9F0F25" w14:textId="77777777" w:rsidR="00836287" w:rsidRPr="00191CAB"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991F30">
      <w:pPr>
        <w:numPr>
          <w:ilvl w:val="1"/>
          <w:numId w:val="37"/>
        </w:numPr>
        <w:spacing w:before="120" w:after="200" w:line="276" w:lineRule="auto"/>
        <w:ind w:hanging="574"/>
        <w:jc w:val="both"/>
        <w:rPr>
          <w:sz w:val="22"/>
          <w:szCs w:val="22"/>
        </w:rPr>
      </w:pPr>
      <w:r w:rsidRPr="00191CAB">
        <w:rPr>
          <w:sz w:val="22"/>
          <w:szCs w:val="22"/>
        </w:rPr>
        <w:t>Uchádzač predkladá ponuku na celý predmet zákazky.</w:t>
      </w:r>
    </w:p>
    <w:p w14:paraId="50A4EFD3" w14:textId="77777777" w:rsidR="00836287" w:rsidRDefault="00836287" w:rsidP="00991F30">
      <w:pPr>
        <w:numPr>
          <w:ilvl w:val="1"/>
          <w:numId w:val="37"/>
        </w:numPr>
        <w:spacing w:before="120" w:after="200" w:line="276" w:lineRule="auto"/>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798BA3A4" w14:textId="46404703"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381B1C">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53BF5D05" w14:textId="77777777" w:rsidR="00514AF8" w:rsidRDefault="00403280" w:rsidP="00514AF8">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37BD7DC6" w14:textId="77777777" w:rsidR="00514AF8" w:rsidRDefault="00836287" w:rsidP="00514AF8">
      <w:pPr>
        <w:numPr>
          <w:ilvl w:val="1"/>
          <w:numId w:val="37"/>
        </w:numPr>
        <w:spacing w:before="120" w:after="200" w:line="276" w:lineRule="auto"/>
        <w:ind w:hanging="574"/>
        <w:jc w:val="both"/>
        <w:rPr>
          <w:sz w:val="22"/>
          <w:szCs w:val="22"/>
        </w:rPr>
      </w:pPr>
      <w:r w:rsidRPr="00514AF8">
        <w:t>Uchádzač môže predložiť iba jednu ponuku vyhotovenú podľa týchto súťažných podkladov.</w:t>
      </w:r>
      <w:r w:rsidR="000F0328" w:rsidRPr="00514AF8">
        <w:t xml:space="preserve"> Ak uchádzač v lehote na predkladanie ponúk predloží viac ponúk, obstarávateľ prihliada len na ponuku, ktorá bola predložená ako posledná</w:t>
      </w:r>
      <w:r w:rsidR="000F0328" w:rsidRPr="00514AF8" w:rsidDel="000F0328">
        <w:t xml:space="preserve"> </w:t>
      </w:r>
    </w:p>
    <w:p w14:paraId="1B82BE91" w14:textId="5D7DA205" w:rsidR="00176F1E" w:rsidRPr="00514AF8" w:rsidRDefault="00176F1E" w:rsidP="00514AF8">
      <w:pPr>
        <w:numPr>
          <w:ilvl w:val="1"/>
          <w:numId w:val="37"/>
        </w:numPr>
        <w:spacing w:before="120" w:after="200" w:line="276" w:lineRule="auto"/>
        <w:ind w:hanging="574"/>
        <w:jc w:val="both"/>
        <w:rPr>
          <w:sz w:val="22"/>
          <w:szCs w:val="22"/>
        </w:rPr>
      </w:pPr>
      <w:r w:rsidRPr="00514AF8">
        <w:t xml:space="preserve">Uchádzač predkladá ponuku v elektronickej podobe do elektronického prostriedku JOSEPHINE, umiestnenom na webovej adrese: </w:t>
      </w:r>
      <w:hyperlink r:id="rId10" w:history="1">
        <w:r w:rsidR="0021783A" w:rsidRPr="00514AF8">
          <w:rPr>
            <w:rStyle w:val="Hypertextovprepojenie"/>
          </w:rPr>
          <w:t>https://josephine.proebiz.com/sk/</w:t>
        </w:r>
      </w:hyperlink>
      <w:r w:rsidR="0021783A" w:rsidRPr="00514AF8">
        <w:t xml:space="preserve"> </w:t>
      </w:r>
      <w:r w:rsidRPr="00514AF8">
        <w:t>a to v lehote na predkladanie ponúk podľa požiadaviek uvedených v týchto súťažných podkladoch. Ponuka musí byť predložená v čitateľnej a reprodukovateľnej podobe.</w:t>
      </w:r>
      <w:r w:rsidR="00BE17FA" w:rsidRPr="00514AF8">
        <w:t xml:space="preserve"> </w:t>
      </w:r>
    </w:p>
    <w:p w14:paraId="01D57DF9"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764E5CE5"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74EBA2D"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4"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1453582F"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C6ACFA6"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08AD0593" w14:textId="77777777"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70BB8BF3" w14:textId="77777777"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0D0BA62D" w14:textId="2FB49252" w:rsidR="00836287" w:rsidRPr="007F5176"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D5E1820" w14:textId="44BEDAE5" w:rsidR="007F5176" w:rsidRDefault="007F5176" w:rsidP="007F5176">
      <w:pPr>
        <w:spacing w:before="120" w:after="120" w:line="276" w:lineRule="auto"/>
        <w:jc w:val="both"/>
        <w:rPr>
          <w:sz w:val="22"/>
          <w:szCs w:val="22"/>
        </w:rPr>
      </w:pPr>
    </w:p>
    <w:p w14:paraId="68E053D0" w14:textId="77777777" w:rsidR="007F5176" w:rsidRPr="00836287" w:rsidRDefault="007F5176" w:rsidP="007F5176">
      <w:pPr>
        <w:spacing w:before="120" w:after="120" w:line="276" w:lineRule="auto"/>
        <w:jc w:val="both"/>
        <w:rPr>
          <w:bCs/>
          <w:sz w:val="22"/>
          <w:szCs w:val="22"/>
        </w:rPr>
      </w:pPr>
    </w:p>
    <w:p w14:paraId="12F2C97E" w14:textId="77777777" w:rsidR="00836287" w:rsidRPr="00E602FD" w:rsidRDefault="00836287" w:rsidP="00E602FD">
      <w:pPr>
        <w:keepNext/>
        <w:spacing w:before="240"/>
        <w:jc w:val="center"/>
        <w:rPr>
          <w:b/>
        </w:rPr>
      </w:pPr>
      <w:r w:rsidRPr="00E602FD">
        <w:rPr>
          <w:b/>
        </w:rPr>
        <w:lastRenderedPageBreak/>
        <w:t>Časť V.</w:t>
      </w:r>
    </w:p>
    <w:p w14:paraId="0728A2A5"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3CF44C70"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03253CE2" w14:textId="77777777"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469D558F" w14:textId="77777777"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1CE83648" w14:textId="77777777"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13771EC8" w14:textId="77777777"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2E227E48" w14:textId="77777777"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7C53619A"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9214B5">
      <w:pPr>
        <w:numPr>
          <w:ilvl w:val="1"/>
          <w:numId w:val="37"/>
        </w:numPr>
        <w:spacing w:before="120" w:after="200" w:line="276" w:lineRule="auto"/>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DA20B56" w14:textId="48D63323"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4B21AC55"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77777777"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–technická alebo odborná spôsobilosť</w:t>
      </w:r>
    </w:p>
    <w:p w14:paraId="2BDC2E4F"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7D69A42B" w14:textId="77777777" w:rsidR="00836287" w:rsidRPr="00836287" w:rsidRDefault="00836287" w:rsidP="00836287">
      <w:pPr>
        <w:jc w:val="both"/>
        <w:rPr>
          <w:sz w:val="22"/>
          <w:szCs w:val="22"/>
        </w:rPr>
      </w:pPr>
    </w:p>
    <w:p w14:paraId="58CC121C" w14:textId="77777777" w:rsidR="00F64D1F" w:rsidRDefault="00F64D1F" w:rsidP="00836287">
      <w:pPr>
        <w:jc w:val="center"/>
        <w:rPr>
          <w:b/>
          <w:szCs w:val="22"/>
        </w:rPr>
      </w:pPr>
    </w:p>
    <w:p w14:paraId="4ADD9C7B" w14:textId="77777777" w:rsidR="00836287" w:rsidRPr="00DB61E9" w:rsidRDefault="00836287" w:rsidP="00836287">
      <w:pPr>
        <w:jc w:val="center"/>
        <w:rPr>
          <w:b/>
          <w:szCs w:val="22"/>
        </w:rPr>
      </w:pPr>
      <w:r w:rsidRPr="00DB61E9">
        <w:rPr>
          <w:b/>
          <w:szCs w:val="22"/>
        </w:rPr>
        <w:t>Časť VI.</w:t>
      </w:r>
    </w:p>
    <w:p w14:paraId="32C8FBDE" w14:textId="77777777" w:rsidR="00836287" w:rsidRPr="00ED7410" w:rsidRDefault="00836287" w:rsidP="00836287">
      <w:pPr>
        <w:jc w:val="center"/>
        <w:outlineLvl w:val="1"/>
        <w:rPr>
          <w:sz w:val="28"/>
          <w:szCs w:val="28"/>
        </w:rPr>
      </w:pPr>
      <w:r w:rsidRPr="00ED7410">
        <w:rPr>
          <w:b/>
          <w:bCs/>
          <w:sz w:val="28"/>
          <w:szCs w:val="28"/>
        </w:rPr>
        <w:t>Uzavretie zmluvy</w:t>
      </w:r>
    </w:p>
    <w:p w14:paraId="63733DAD"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5712015E"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8CB6616"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57AF5878" w14:textId="77777777" w:rsidR="008F5F34" w:rsidRPr="00DB61E9" w:rsidRDefault="008F5F34" w:rsidP="00E8189E">
      <w:pPr>
        <w:spacing w:before="120" w:after="120" w:line="276" w:lineRule="auto"/>
        <w:ind w:left="992"/>
        <w:jc w:val="both"/>
        <w:rPr>
          <w:sz w:val="22"/>
          <w:szCs w:val="22"/>
        </w:rPr>
      </w:pPr>
    </w:p>
    <w:p w14:paraId="7CE1C8DC"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7CE394E2"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9214B5">
      <w:pPr>
        <w:numPr>
          <w:ilvl w:val="0"/>
          <w:numId w:val="25"/>
        </w:numPr>
        <w:tabs>
          <w:tab w:val="left" w:pos="1418"/>
        </w:tabs>
        <w:spacing w:before="240" w:after="200" w:line="252" w:lineRule="auto"/>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77777777" w:rsidR="00836287" w:rsidRPr="00677B55" w:rsidRDefault="00836287" w:rsidP="009214B5">
      <w:pPr>
        <w:numPr>
          <w:ilvl w:val="0"/>
          <w:numId w:val="25"/>
        </w:numPr>
        <w:spacing w:after="200" w:line="252" w:lineRule="auto"/>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v štruktúre a s údajmi ako je uvedené v </w:t>
      </w:r>
      <w:r w:rsidR="00572ED0" w:rsidRPr="00677B55">
        <w:rPr>
          <w:sz w:val="22"/>
          <w:szCs w:val="22"/>
        </w:rPr>
        <w:t>P</w:t>
      </w:r>
      <w:r w:rsidRPr="00677B55">
        <w:rPr>
          <w:sz w:val="22"/>
          <w:szCs w:val="22"/>
        </w:rPr>
        <w:t xml:space="preserve">rílohe č. </w:t>
      </w:r>
      <w:r w:rsidR="003B5FED" w:rsidRPr="00677B55">
        <w:rPr>
          <w:sz w:val="22"/>
          <w:szCs w:val="22"/>
        </w:rPr>
        <w:t>5</w:t>
      </w:r>
      <w:r w:rsidRPr="00677B55">
        <w:rPr>
          <w:sz w:val="22"/>
          <w:szCs w:val="22"/>
        </w:rPr>
        <w:t xml:space="preserve"> Zmluvy - </w:t>
      </w:r>
      <w:r w:rsidRPr="00677B55">
        <w:rPr>
          <w:i/>
          <w:sz w:val="22"/>
          <w:szCs w:val="22"/>
        </w:rPr>
        <w:t xml:space="preserve">Zoznam </w:t>
      </w:r>
      <w:r w:rsidR="00E91C51" w:rsidRPr="00677B55">
        <w:rPr>
          <w:i/>
          <w:sz w:val="22"/>
          <w:szCs w:val="22"/>
        </w:rPr>
        <w:t xml:space="preserve">priamych </w:t>
      </w:r>
      <w:r w:rsidR="00A005FC" w:rsidRPr="00677B55">
        <w:rPr>
          <w:i/>
          <w:sz w:val="22"/>
          <w:szCs w:val="22"/>
        </w:rPr>
        <w:t>subdodáva</w:t>
      </w:r>
      <w:r w:rsidRPr="00677B55">
        <w:rPr>
          <w:i/>
          <w:sz w:val="22"/>
          <w:szCs w:val="22"/>
        </w:rPr>
        <w:t>teľov</w:t>
      </w:r>
      <w:r w:rsidR="00E91C51" w:rsidRPr="00677B55">
        <w:rPr>
          <w:b/>
          <w:sz w:val="22"/>
          <w:szCs w:val="22"/>
        </w:rPr>
        <w:t xml:space="preserve"> </w:t>
      </w:r>
      <w:r w:rsidR="00E91C51" w:rsidRPr="00677B55">
        <w:rPr>
          <w:i/>
          <w:sz w:val="22"/>
          <w:szCs w:val="22"/>
        </w:rPr>
        <w:t>a vyhlásenie Zhotoviteľa ako uchádzača</w:t>
      </w:r>
      <w:r w:rsidRPr="00677B55">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677B55">
        <w:rPr>
          <w:sz w:val="22"/>
          <w:szCs w:val="22"/>
        </w:rPr>
        <w:t>P</w:t>
      </w:r>
      <w:r w:rsidRPr="00677B55">
        <w:rPr>
          <w:sz w:val="22"/>
          <w:szCs w:val="22"/>
        </w:rPr>
        <w:t xml:space="preserve">rílohou č. </w:t>
      </w:r>
      <w:r w:rsidR="003B5FED" w:rsidRPr="00677B55">
        <w:rPr>
          <w:sz w:val="22"/>
          <w:szCs w:val="22"/>
        </w:rPr>
        <w:t>5</w:t>
      </w:r>
      <w:r w:rsidRPr="00677B55">
        <w:rPr>
          <w:sz w:val="22"/>
          <w:szCs w:val="22"/>
        </w:rPr>
        <w:t xml:space="preserve"> Zmluvy;</w:t>
      </w:r>
    </w:p>
    <w:p w14:paraId="3970A63C" w14:textId="77777777" w:rsidR="00836287" w:rsidRPr="00677B55" w:rsidRDefault="00836287" w:rsidP="00F51A4F">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677B55">
        <w:rPr>
          <w:b/>
          <w:bCs/>
          <w:sz w:val="22"/>
          <w:szCs w:val="22"/>
        </w:rPr>
        <w:t xml:space="preserve">obstarávateľ </w:t>
      </w:r>
      <w:r w:rsidR="00F51A4F" w:rsidRPr="00677B55">
        <w:rPr>
          <w:b/>
          <w:sz w:val="22"/>
          <w:szCs w:val="22"/>
        </w:rPr>
        <w:t>Zmluvu</w:t>
      </w:r>
      <w:r w:rsidR="00F51A4F" w:rsidRPr="00677B55">
        <w:rPr>
          <w:b/>
          <w:bCs/>
          <w:sz w:val="22"/>
          <w:szCs w:val="22"/>
        </w:rPr>
        <w:t xml:space="preserve"> </w:t>
      </w:r>
      <w:r w:rsidR="00F51A4F" w:rsidRPr="00677B55">
        <w:rPr>
          <w:b/>
          <w:bCs/>
          <w:sz w:val="22"/>
          <w:szCs w:val="22"/>
          <w:u w:val="single"/>
        </w:rPr>
        <w:t>neuzavrie</w:t>
      </w:r>
      <w:r w:rsidR="00F51A4F" w:rsidRPr="00677B55">
        <w:rPr>
          <w:sz w:val="22"/>
          <w:szCs w:val="22"/>
        </w:rPr>
        <w:t xml:space="preserve">. </w:t>
      </w:r>
      <w:r w:rsidRPr="00677B55">
        <w:rPr>
          <w:sz w:val="22"/>
          <w:szCs w:val="22"/>
        </w:rPr>
        <w:t xml:space="preserve"> </w:t>
      </w:r>
    </w:p>
    <w:p w14:paraId="31A62E7B" w14:textId="77777777" w:rsidR="00836287" w:rsidRPr="00677B55" w:rsidRDefault="00836287" w:rsidP="009214B5">
      <w:pPr>
        <w:numPr>
          <w:ilvl w:val="1"/>
          <w:numId w:val="37"/>
        </w:numPr>
        <w:spacing w:before="120" w:after="120" w:line="276" w:lineRule="auto"/>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2EBD57DE" w14:textId="77777777" w:rsidR="007313C0" w:rsidRPr="00D6322B" w:rsidRDefault="007313C0" w:rsidP="007313C0">
      <w:pPr>
        <w:tabs>
          <w:tab w:val="left" w:pos="1985"/>
          <w:tab w:val="left" w:pos="2694"/>
          <w:tab w:val="left" w:pos="2977"/>
        </w:tabs>
        <w:spacing w:before="120" w:line="276" w:lineRule="auto"/>
        <w:ind w:left="2694"/>
        <w:jc w:val="both"/>
        <w:rPr>
          <w:sz w:val="22"/>
          <w:szCs w:val="22"/>
        </w:rPr>
      </w:pPr>
      <w:r w:rsidRPr="00677B55">
        <w:rPr>
          <w:sz w:val="22"/>
          <w:szCs w:val="22"/>
        </w:rPr>
        <w:t xml:space="preserve">V Prílohe č. </w:t>
      </w:r>
      <w:r w:rsidR="004F64F3" w:rsidRPr="00677B55">
        <w:rPr>
          <w:sz w:val="22"/>
          <w:szCs w:val="22"/>
        </w:rPr>
        <w:t>5</w:t>
      </w:r>
      <w:r w:rsidRPr="00677B55">
        <w:rPr>
          <w:sz w:val="22"/>
          <w:szCs w:val="22"/>
        </w:rPr>
        <w:t xml:space="preserve"> Zmluvy - </w:t>
      </w:r>
      <w:r w:rsidRPr="00677B55">
        <w:rPr>
          <w:i/>
          <w:sz w:val="22"/>
          <w:szCs w:val="22"/>
        </w:rPr>
        <w:t>Zoznam priamych subdodávateľov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30E0B764"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59B943E8" w14:textId="77777777"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Pr="000412DF">
        <w:rPr>
          <w:sz w:val="22"/>
          <w:szCs w:val="22"/>
        </w:rPr>
        <w:t xml:space="preserve"> </w:t>
      </w:r>
      <w:r>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336EF4AC" w14:textId="2B788272" w:rsidR="002603BE" w:rsidRPr="00B65323"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r w:rsidR="00292783">
        <w:rPr>
          <w:sz w:val="22"/>
          <w:szCs w:val="22"/>
        </w:rPr>
        <w:t>;</w:t>
      </w:r>
    </w:p>
    <w:p w14:paraId="42AD38B6" w14:textId="7F928194" w:rsidR="002603BE" w:rsidRDefault="002603BE" w:rsidP="002603BE">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w:t>
      </w:r>
      <w:r w:rsidRPr="00811F4E">
        <w:rPr>
          <w:sz w:val="22"/>
          <w:szCs w:val="22"/>
        </w:rPr>
        <w:t xml:space="preserve">oprávnenie </w:t>
      </w:r>
      <w:r w:rsidR="0051762E" w:rsidRPr="00811F4E">
        <w:rPr>
          <w:sz w:val="22"/>
          <w:szCs w:val="22"/>
        </w:rPr>
        <w:t>úspešného uchádzača alebo subdodávateľa</w:t>
      </w:r>
      <w:r w:rsidR="0051762E">
        <w:rPr>
          <w:sz w:val="22"/>
          <w:szCs w:val="22"/>
        </w:rPr>
        <w:t xml:space="preserve"> </w:t>
      </w:r>
      <w:r w:rsidRPr="00B65323">
        <w:rPr>
          <w:sz w:val="22"/>
          <w:szCs w:val="22"/>
        </w:rPr>
        <w:t xml:space="preserve">na vykonávanie určených činností podľa § 17 ods. 1 písm. </w:t>
      </w:r>
      <w:r w:rsidR="00A16952">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0A6569E0" w14:textId="77777777" w:rsidR="002603BE" w:rsidRPr="00F20D58" w:rsidRDefault="002603BE" w:rsidP="002603BE">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6F9B5BFD" w14:textId="77777777" w:rsidR="002603BE"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3624D9CB" w14:textId="77777777" w:rsidR="002603BE" w:rsidRPr="00F20D58"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3EC41557" w14:textId="77777777" w:rsidR="002603BE" w:rsidRDefault="002603BE" w:rsidP="002603BE">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03738739" w14:textId="77777777" w:rsidR="002603BE"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0217364E" w14:textId="77777777" w:rsidR="002603BE" w:rsidRDefault="002603BE" w:rsidP="002603BE">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4F8B0256" w14:textId="77777777" w:rsidR="002603BE" w:rsidRPr="00B65323" w:rsidRDefault="002603BE" w:rsidP="002603BE">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2E57955" w14:textId="17F97AC0" w:rsidR="002603BE" w:rsidRPr="00F85E7C" w:rsidRDefault="002603BE" w:rsidP="002603BE">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p>
    <w:p w14:paraId="586C856C" w14:textId="58E6D770" w:rsidR="002603BE" w:rsidRPr="00DE7974" w:rsidRDefault="002603BE">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r w:rsidR="00343B8E" w:rsidRPr="00DE7974">
        <w:rPr>
          <w:rFonts w:ascii="Times New Roman" w:hAnsi="Times New Roman"/>
        </w:rPr>
        <w:t>;</w:t>
      </w:r>
      <w:r w:rsidRPr="00DE7974">
        <w:rPr>
          <w:rFonts w:ascii="Times New Roman" w:hAnsi="Times New Roman"/>
        </w:rPr>
        <w:t xml:space="preserve"> </w:t>
      </w:r>
    </w:p>
    <w:p w14:paraId="3D2CC1B3" w14:textId="77777777"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FE1B57">
      <w:pPr>
        <w:ind w:firstLine="1"/>
        <w:jc w:val="center"/>
        <w:rPr>
          <w:b/>
        </w:rPr>
      </w:pPr>
    </w:p>
    <w:p w14:paraId="50D0349C" w14:textId="77777777" w:rsidR="00FE1B57" w:rsidRPr="00A134FF" w:rsidRDefault="00FE1B57" w:rsidP="00FE1B57">
      <w:pPr>
        <w:ind w:firstLine="1"/>
        <w:jc w:val="center"/>
        <w:rPr>
          <w:b/>
        </w:rPr>
      </w:pPr>
      <w:r w:rsidRPr="00A134FF">
        <w:rPr>
          <w:b/>
        </w:rPr>
        <w:t xml:space="preserve">Časť </w:t>
      </w:r>
      <w:r>
        <w:rPr>
          <w:b/>
        </w:rPr>
        <w:t>VI</w:t>
      </w:r>
      <w:r w:rsidRPr="00A134FF">
        <w:rPr>
          <w:b/>
        </w:rPr>
        <w:t>I.</w:t>
      </w:r>
    </w:p>
    <w:p w14:paraId="5E7F15F8" w14:textId="77777777"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4C7AA801" w14:textId="77777777" w:rsidR="00836287" w:rsidRPr="00836287" w:rsidRDefault="00836287" w:rsidP="00836287">
      <w:pPr>
        <w:spacing w:before="120"/>
        <w:jc w:val="both"/>
        <w:rPr>
          <w:sz w:val="22"/>
          <w:szCs w:val="22"/>
        </w:rPr>
      </w:pPr>
    </w:p>
    <w:p w14:paraId="188C1132" w14:textId="77777777"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507C750B" w14:textId="77777777"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77777777" w:rsidR="003B5FED" w:rsidRDefault="003B5FED">
      <w:pPr>
        <w:rPr>
          <w:sz w:val="22"/>
          <w:szCs w:val="22"/>
        </w:rPr>
      </w:pPr>
      <w:r>
        <w:rPr>
          <w:sz w:val="22"/>
          <w:szCs w:val="22"/>
        </w:rPr>
        <w:br w:type="page"/>
      </w:r>
    </w:p>
    <w:p w14:paraId="75F39CF2"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1DD8E16F" w14:textId="77777777" w:rsidR="00B20639" w:rsidRPr="009238C3" w:rsidRDefault="00B20639" w:rsidP="00B20639">
      <w:pPr>
        <w:spacing w:before="60"/>
        <w:jc w:val="center"/>
        <w:outlineLvl w:val="2"/>
        <w:rPr>
          <w:bCs/>
          <w:sz w:val="32"/>
          <w:szCs w:val="32"/>
        </w:rPr>
      </w:pPr>
    </w:p>
    <w:p w14:paraId="244D19FF"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3CEB07BB" w14:textId="3E812E7D"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364C37" w:rsidRPr="00364C37">
        <w:rPr>
          <w:rFonts w:eastAsia="Calibri"/>
          <w:b/>
          <w:sz w:val="22"/>
          <w:szCs w:val="22"/>
          <w:lang w:eastAsia="en-US"/>
        </w:rPr>
        <w:t>Bratislava Nové Mesto – Bratislava ÚNS, KRŽZ koľ.č.1,2</w:t>
      </w:r>
      <w:r w:rsidR="00B20639" w:rsidRPr="003615D4">
        <w:rPr>
          <w:rFonts w:eastAsia="Calibri"/>
          <w:sz w:val="22"/>
          <w:szCs w:val="22"/>
          <w:lang w:eastAsia="en-US"/>
        </w:rPr>
        <w:t>“.</w:t>
      </w:r>
    </w:p>
    <w:p w14:paraId="1F945E56" w14:textId="77777777" w:rsidR="00FE4D62" w:rsidRPr="00B240A1" w:rsidRDefault="00FE4D62" w:rsidP="00FE4D62">
      <w:pPr>
        <w:spacing w:after="200" w:line="276" w:lineRule="auto"/>
        <w:ind w:left="284"/>
        <w:contextualSpacing/>
        <w:jc w:val="both"/>
        <w:rPr>
          <w:rFonts w:eastAsia="Calibri"/>
          <w:sz w:val="22"/>
          <w:szCs w:val="22"/>
          <w:lang w:eastAsia="en-US"/>
        </w:rPr>
      </w:pPr>
    </w:p>
    <w:p w14:paraId="19F3D513" w14:textId="77777777" w:rsidR="005C0C83" w:rsidRPr="00B240A1" w:rsidRDefault="00667782" w:rsidP="00E723EB">
      <w:pPr>
        <w:numPr>
          <w:ilvl w:val="0"/>
          <w:numId w:val="36"/>
        </w:numPr>
        <w:spacing w:before="360"/>
        <w:ind w:left="357"/>
        <w:contextualSpacing/>
        <w:jc w:val="both"/>
        <w:rPr>
          <w:sz w:val="22"/>
          <w:szCs w:val="22"/>
        </w:rPr>
      </w:pPr>
      <w:r>
        <w:rPr>
          <w:b/>
          <w:sz w:val="22"/>
          <w:szCs w:val="22"/>
        </w:rPr>
        <w:t>Zdôvodnenie potreby a ciele</w:t>
      </w:r>
      <w:r w:rsidR="00795B26" w:rsidRPr="00B240A1">
        <w:rPr>
          <w:sz w:val="22"/>
          <w:szCs w:val="22"/>
        </w:rPr>
        <w:t xml:space="preserve"> </w:t>
      </w:r>
    </w:p>
    <w:p w14:paraId="5E07BBB4" w14:textId="77777777" w:rsidR="00364C37" w:rsidRDefault="00364C37" w:rsidP="00364C37">
      <w:pPr>
        <w:pStyle w:val="Odsekzoznamu"/>
        <w:spacing w:after="120"/>
        <w:ind w:left="360"/>
        <w:jc w:val="both"/>
      </w:pPr>
    </w:p>
    <w:p w14:paraId="49D6C14B" w14:textId="1F1AB112" w:rsidR="00364C37" w:rsidRPr="00364C37" w:rsidRDefault="00364C37" w:rsidP="00AF4CC3">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7E70D3D6" w14:textId="77777777" w:rsidR="00FE4D62" w:rsidRDefault="00D330F6" w:rsidP="00AF4CC3">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57A022D4"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66DC321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46CD13F" w14:textId="77777777"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147D9826" w14:textId="2581ECF9" w:rsidR="009075E1" w:rsidRPr="009075E1" w:rsidRDefault="009075E1" w:rsidP="00AF4CC3">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3C9BD975" w14:textId="77777777" w:rsidR="00E125BF" w:rsidRPr="00B240A1" w:rsidRDefault="00E125BF" w:rsidP="00E723EB">
      <w:pPr>
        <w:numPr>
          <w:ilvl w:val="0"/>
          <w:numId w:val="36"/>
        </w:numPr>
        <w:spacing w:before="120"/>
        <w:jc w:val="both"/>
        <w:rPr>
          <w:rFonts w:eastAsia="ArialNarrow"/>
          <w:b/>
          <w:sz w:val="22"/>
          <w:szCs w:val="22"/>
          <w:lang w:eastAsia="en-US"/>
        </w:rPr>
      </w:pPr>
      <w:r w:rsidRPr="00B240A1">
        <w:rPr>
          <w:b/>
          <w:sz w:val="22"/>
          <w:szCs w:val="22"/>
        </w:rPr>
        <w:t>Rozsah stavebných prác:</w:t>
      </w:r>
    </w:p>
    <w:p w14:paraId="19AD24D1" w14:textId="77777777" w:rsidR="009075E1" w:rsidRDefault="009075E1" w:rsidP="009075E1">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226A307B"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ED2AE42"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5373F011" w14:textId="77777777"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21CDB111"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6B0E9A7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A479C8C"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184D630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6BDCD7E9"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1253F3B8"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39B986E0"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1D781F96" w14:textId="77777777" w:rsidR="009075E1" w:rsidRPr="006A0128"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246079A9" w14:textId="5BC94DE4" w:rsidR="009075E1" w:rsidRDefault="009075E1" w:rsidP="009075E1">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54BDFC78" w14:textId="4ACF882D" w:rsidR="000D05DA" w:rsidRDefault="000D05DA" w:rsidP="000D05DA">
      <w:pPr>
        <w:pStyle w:val="Odsekzoznamu"/>
        <w:spacing w:before="120"/>
        <w:ind w:left="567"/>
        <w:jc w:val="both"/>
        <w:rPr>
          <w:rFonts w:ascii="Times New Roman" w:hAnsi="Times New Roman"/>
        </w:rPr>
      </w:pPr>
    </w:p>
    <w:p w14:paraId="5F9AF3C4" w14:textId="77777777" w:rsidR="00AF4CC3" w:rsidRPr="000D05DA" w:rsidRDefault="00AF4CC3" w:rsidP="00AF4CC3">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rsidRPr="000D05DA">
        <w:rPr>
          <w:rFonts w:eastAsia="Calibri"/>
          <w:sz w:val="22"/>
          <w:szCs w:val="22"/>
          <w:lang w:eastAsia="en-US"/>
        </w:rPr>
        <w:t>Z.z</w:t>
      </w:r>
      <w:proofErr w:type="spellEnd"/>
      <w:r w:rsidRPr="000D05DA">
        <w:rPr>
          <w:rFonts w:eastAsia="Calibri"/>
          <w:sz w:val="22"/>
          <w:szCs w:val="22"/>
          <w:lang w:eastAsia="en-US"/>
        </w:rPr>
        <w:t xml:space="preserve">.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16A7F241" w14:textId="77777777" w:rsidR="00AF4CC3" w:rsidRPr="006A0128" w:rsidRDefault="00AF4CC3" w:rsidP="000D05DA">
      <w:pPr>
        <w:pStyle w:val="Odsekzoznamu"/>
        <w:spacing w:before="120"/>
        <w:ind w:left="567"/>
        <w:jc w:val="both"/>
        <w:rPr>
          <w:rFonts w:ascii="Times New Roman" w:hAnsi="Times New Roman"/>
        </w:rPr>
      </w:pPr>
    </w:p>
    <w:p w14:paraId="181D6FF1" w14:textId="77777777" w:rsidR="000D05DA" w:rsidRPr="000D05DA" w:rsidRDefault="000D05DA" w:rsidP="000D05DA">
      <w:pPr>
        <w:spacing w:after="240"/>
        <w:rPr>
          <w:b/>
          <w:bCs/>
          <w:sz w:val="22"/>
          <w:szCs w:val="22"/>
        </w:rPr>
      </w:pPr>
      <w:r w:rsidRPr="000D05DA">
        <w:rPr>
          <w:b/>
          <w:bCs/>
          <w:sz w:val="22"/>
          <w:szCs w:val="22"/>
        </w:rPr>
        <w:t xml:space="preserve">Železničný zvršok </w:t>
      </w:r>
    </w:p>
    <w:p w14:paraId="76DE4D3E" w14:textId="2CF67311" w:rsidR="000D05DA" w:rsidRPr="00354BC3" w:rsidRDefault="000D05DA" w:rsidP="00354BC3">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rsidRPr="000D05DA">
        <w:rPr>
          <w:sz w:val="22"/>
          <w:szCs w:val="22"/>
        </w:rPr>
        <w:t>sklonové</w:t>
      </w:r>
      <w:proofErr w:type="spellEnd"/>
      <w:r w:rsidRPr="000D05DA">
        <w:rPr>
          <w:sz w:val="22"/>
          <w:szCs w:val="22"/>
        </w:rPr>
        <w:t xml:space="preserve"> pomery rešpektujú v maximálnej miere polohu terajších koľají a sú navrhnuté pre traťovú rýchlosť 80 km/h, s výnimkou priecestia na </w:t>
      </w:r>
      <w:proofErr w:type="spellStart"/>
      <w:r w:rsidRPr="000D05DA">
        <w:rPr>
          <w:sz w:val="22"/>
          <w:szCs w:val="22"/>
        </w:rPr>
        <w:t>Ivánskej</w:t>
      </w:r>
      <w:proofErr w:type="spellEnd"/>
      <w:r w:rsidRPr="000D05DA">
        <w:rPr>
          <w:sz w:val="22"/>
          <w:szCs w:val="22"/>
        </w:rPr>
        <w:t xml:space="preserve"> ceste. </w:t>
      </w:r>
      <w:r w:rsidR="00354BC3" w:rsidRPr="00354BC3">
        <w:rPr>
          <w:sz w:val="22"/>
          <w:szCs w:val="22"/>
        </w:rPr>
        <w:t xml:space="preserve">V priamej koľaji a v oblúkoch </w:t>
      </w:r>
      <w:r w:rsidR="00354BC3" w:rsidRPr="00354BC3">
        <w:rPr>
          <w:sz w:val="22"/>
          <w:szCs w:val="22"/>
        </w:rPr>
        <w:lastRenderedPageBreak/>
        <w:t xml:space="preserve">polomerov väčších než 600m : koľajnice 60 E2, pružné </w:t>
      </w:r>
      <w:proofErr w:type="spellStart"/>
      <w:r w:rsidR="00354BC3" w:rsidRPr="00354BC3">
        <w:rPr>
          <w:sz w:val="22"/>
          <w:szCs w:val="22"/>
        </w:rPr>
        <w:t>bezpodkladnicové</w:t>
      </w:r>
      <w:proofErr w:type="spellEnd"/>
      <w:r w:rsidR="00354BC3" w:rsidRPr="00354BC3">
        <w:rPr>
          <w:sz w:val="22"/>
          <w:szCs w:val="22"/>
        </w:rPr>
        <w:t xml:space="preserve"> upevnenie </w:t>
      </w:r>
      <w:proofErr w:type="spellStart"/>
      <w:r w:rsidR="00354BC3" w:rsidRPr="00354BC3">
        <w:rPr>
          <w:sz w:val="22"/>
          <w:szCs w:val="22"/>
        </w:rPr>
        <w:t>Vossloh</w:t>
      </w:r>
      <w:proofErr w:type="spellEnd"/>
      <w:r w:rsidR="00354BC3" w:rsidRPr="00354BC3">
        <w:rPr>
          <w:sz w:val="22"/>
          <w:szCs w:val="22"/>
        </w:rPr>
        <w:t xml:space="preserve"> </w:t>
      </w:r>
      <w:proofErr w:type="spellStart"/>
      <w:r w:rsidR="00354BC3" w:rsidRPr="00354BC3">
        <w:rPr>
          <w:sz w:val="22"/>
          <w:szCs w:val="22"/>
        </w:rPr>
        <w:t>Skl</w:t>
      </w:r>
      <w:proofErr w:type="spellEnd"/>
      <w:r w:rsidR="00354BC3" w:rsidRPr="00354BC3">
        <w:rPr>
          <w:sz w:val="22"/>
          <w:szCs w:val="22"/>
        </w:rPr>
        <w:t xml:space="preserve"> 14, betónové podvaly rozdelenia „u“. V oblúkoch a </w:t>
      </w:r>
      <w:proofErr w:type="spellStart"/>
      <w:r w:rsidR="00354BC3" w:rsidRPr="00354BC3">
        <w:rPr>
          <w:sz w:val="22"/>
          <w:szCs w:val="22"/>
        </w:rPr>
        <w:t>prechodniciach</w:t>
      </w:r>
      <w:proofErr w:type="spellEnd"/>
      <w:r w:rsidR="00354BC3" w:rsidRPr="00354BC3">
        <w:rPr>
          <w:sz w:val="22"/>
          <w:szCs w:val="22"/>
        </w:rPr>
        <w:t xml:space="preserve"> polomerov menších než 600m : koľajnice tv.60 E2 s </w:t>
      </w:r>
      <w:proofErr w:type="spellStart"/>
      <w:r w:rsidR="00354BC3" w:rsidRPr="00354BC3">
        <w:rPr>
          <w:sz w:val="22"/>
          <w:szCs w:val="22"/>
        </w:rPr>
        <w:t>podkladnicovým</w:t>
      </w:r>
      <w:proofErr w:type="spellEnd"/>
      <w:r w:rsidR="00354BC3" w:rsidRPr="00354BC3">
        <w:rPr>
          <w:sz w:val="22"/>
          <w:szCs w:val="22"/>
        </w:rPr>
        <w:t xml:space="preserve"> upevnením </w:t>
      </w:r>
      <w:proofErr w:type="spellStart"/>
      <w:r w:rsidR="00354BC3" w:rsidRPr="00354BC3">
        <w:rPr>
          <w:sz w:val="22"/>
          <w:szCs w:val="22"/>
        </w:rPr>
        <w:t>Vossloh</w:t>
      </w:r>
      <w:proofErr w:type="spellEnd"/>
      <w:r w:rsidR="00354BC3" w:rsidRPr="00354BC3">
        <w:rPr>
          <w:sz w:val="22"/>
          <w:szCs w:val="22"/>
        </w:rPr>
        <w:t xml:space="preserve"> </w:t>
      </w:r>
      <w:proofErr w:type="spellStart"/>
      <w:r w:rsidR="00354BC3" w:rsidRPr="00354BC3">
        <w:rPr>
          <w:sz w:val="22"/>
          <w:szCs w:val="22"/>
        </w:rPr>
        <w:t>Skl</w:t>
      </w:r>
      <w:proofErr w:type="spellEnd"/>
      <w:r w:rsidR="00354BC3" w:rsidRPr="00354BC3">
        <w:rPr>
          <w:sz w:val="22"/>
          <w:szCs w:val="22"/>
        </w:rPr>
        <w:t xml:space="preserve"> 24 na </w:t>
      </w:r>
      <w:proofErr w:type="spellStart"/>
      <w:r w:rsidR="00354BC3" w:rsidRPr="00354BC3">
        <w:rPr>
          <w:sz w:val="22"/>
          <w:szCs w:val="22"/>
        </w:rPr>
        <w:t>bet</w:t>
      </w:r>
      <w:proofErr w:type="spellEnd"/>
      <w:r w:rsidR="00354BC3" w:rsidRPr="00354BC3">
        <w:rPr>
          <w:sz w:val="22"/>
          <w:szCs w:val="22"/>
        </w:rPr>
        <w:t>. podvaloch rozdelenia „u“</w:t>
      </w:r>
      <w:r w:rsidR="00354BC3">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734E9DDF" w14:textId="77777777" w:rsidR="00AF4CC3" w:rsidRDefault="00AF4CC3" w:rsidP="000D05DA">
      <w:pPr>
        <w:autoSpaceDE w:val="0"/>
        <w:autoSpaceDN w:val="0"/>
        <w:spacing w:after="240"/>
        <w:jc w:val="both"/>
        <w:rPr>
          <w:b/>
          <w:sz w:val="22"/>
          <w:szCs w:val="22"/>
        </w:rPr>
      </w:pPr>
    </w:p>
    <w:p w14:paraId="4946472C" w14:textId="4FBF272C" w:rsidR="000D05DA" w:rsidRPr="000D05DA" w:rsidRDefault="000D05DA" w:rsidP="000D05DA">
      <w:pPr>
        <w:autoSpaceDE w:val="0"/>
        <w:autoSpaceDN w:val="0"/>
        <w:spacing w:after="240"/>
        <w:jc w:val="both"/>
        <w:rPr>
          <w:b/>
          <w:sz w:val="22"/>
          <w:szCs w:val="22"/>
        </w:rPr>
      </w:pPr>
      <w:r w:rsidRPr="000D05DA">
        <w:rPr>
          <w:b/>
          <w:sz w:val="22"/>
          <w:szCs w:val="22"/>
        </w:rPr>
        <w:t xml:space="preserve">Železničný spodok </w:t>
      </w:r>
    </w:p>
    <w:p w14:paraId="2825425F" w14:textId="6A97519B" w:rsidR="000D05DA" w:rsidRPr="000D05DA" w:rsidRDefault="000D05DA" w:rsidP="000D05DA">
      <w:pPr>
        <w:autoSpaceDE w:val="0"/>
        <w:autoSpaceDN w:val="0"/>
        <w:spacing w:after="240"/>
        <w:jc w:val="both"/>
        <w:rPr>
          <w:sz w:val="22"/>
          <w:szCs w:val="22"/>
        </w:rPr>
      </w:pPr>
      <w:r w:rsidRPr="000D05DA">
        <w:rPr>
          <w:sz w:val="22"/>
          <w:szCs w:val="22"/>
        </w:rP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rsidRPr="000D05DA">
        <w:rPr>
          <w:sz w:val="22"/>
          <w:szCs w:val="22"/>
        </w:rPr>
        <w:t>geotextília</w:t>
      </w:r>
      <w:proofErr w:type="spellEnd"/>
      <w:r w:rsidRPr="000D05DA">
        <w:rPr>
          <w:sz w:val="22"/>
          <w:szCs w:val="22"/>
        </w:rPr>
        <w:t xml:space="preserve"> min.hm.300g/m2 a výstužná </w:t>
      </w:r>
      <w:proofErr w:type="spellStart"/>
      <w:r w:rsidRPr="000D05DA">
        <w:rPr>
          <w:sz w:val="22"/>
          <w:szCs w:val="22"/>
        </w:rPr>
        <w:t>geomreža</w:t>
      </w:r>
      <w:proofErr w:type="spellEnd"/>
      <w:r w:rsidRPr="000D05DA">
        <w:rPr>
          <w:sz w:val="22"/>
          <w:szCs w:val="22"/>
        </w:rPr>
        <w:t xml:space="preserve">. Konštrukčná vrstva </w:t>
      </w:r>
      <w:proofErr w:type="spellStart"/>
      <w:r w:rsidRPr="000D05DA">
        <w:rPr>
          <w:sz w:val="22"/>
          <w:szCs w:val="22"/>
        </w:rPr>
        <w:t>podkladnej</w:t>
      </w:r>
      <w:proofErr w:type="spellEnd"/>
      <w:r w:rsidRPr="000D05DA">
        <w:rPr>
          <w:sz w:val="22"/>
          <w:szCs w:val="22"/>
        </w:rPr>
        <w:t xml:space="preserve"> vrstvy železničného spodku je navrhovaná v zmysle TNŽ 73 6312 a predpisu ŽSR TS4 na základe výsledkov IG prieskumu zo </w:t>
      </w:r>
      <w:proofErr w:type="spellStart"/>
      <w:r w:rsidRPr="000D05DA">
        <w:rPr>
          <w:sz w:val="22"/>
          <w:szCs w:val="22"/>
        </w:rPr>
        <w:t>štrkodrvy</w:t>
      </w:r>
      <w:proofErr w:type="spellEnd"/>
      <w:r w:rsidRPr="000D05DA">
        <w:rPr>
          <w:sz w:val="22"/>
          <w:szCs w:val="22"/>
        </w:rPr>
        <w:t xml:space="preserve"> fr.0-63mm v troch hrúbkach. V úsekoch, kde sú traťové koľaje vedené na násypovom telese od ZÚ po km 7,150 a do km 9,050 po KÚ je navrhnutá min. hrúbka </w:t>
      </w:r>
      <w:proofErr w:type="spellStart"/>
      <w:r w:rsidRPr="000D05DA">
        <w:rPr>
          <w:sz w:val="22"/>
          <w:szCs w:val="22"/>
        </w:rPr>
        <w:t>podkladnej</w:t>
      </w:r>
      <w:proofErr w:type="spellEnd"/>
      <w:r w:rsidRPr="000D05DA">
        <w:rPr>
          <w:sz w:val="22"/>
          <w:szCs w:val="22"/>
        </w:rPr>
        <w:t xml:space="preserve"> vrstvy 300mm , v úsekoch kde sú koľaje v úrovni terénu, </w:t>
      </w:r>
      <w:proofErr w:type="spellStart"/>
      <w:r w:rsidRPr="000D05DA">
        <w:rPr>
          <w:sz w:val="22"/>
          <w:szCs w:val="22"/>
        </w:rPr>
        <w:t>t.j</w:t>
      </w:r>
      <w:proofErr w:type="spellEnd"/>
      <w:r w:rsidRPr="000D05DA">
        <w:rPr>
          <w:sz w:val="22"/>
          <w:szCs w:val="22"/>
        </w:rPr>
        <w:t xml:space="preserve">. od km 7,150 po km 9,050 je navrhnutá min. hrúbka </w:t>
      </w:r>
      <w:proofErr w:type="spellStart"/>
      <w:r w:rsidRPr="000D05DA">
        <w:rPr>
          <w:sz w:val="22"/>
          <w:szCs w:val="22"/>
        </w:rPr>
        <w:t>podkladnej</w:t>
      </w:r>
      <w:proofErr w:type="spellEnd"/>
      <w:r w:rsidRPr="000D05DA">
        <w:rPr>
          <w:sz w:val="22"/>
          <w:szCs w:val="22"/>
        </w:rPr>
        <w:t xml:space="preserve"> vrstvy 400mm, ktorá je v miestach priecestí </w:t>
      </w:r>
      <w:proofErr w:type="spellStart"/>
      <w:r w:rsidRPr="000D05DA">
        <w:rPr>
          <w:sz w:val="22"/>
          <w:szCs w:val="22"/>
        </w:rPr>
        <w:t>t.j</w:t>
      </w:r>
      <w:proofErr w:type="spellEnd"/>
      <w:r w:rsidRPr="000D05DA">
        <w:rPr>
          <w:sz w:val="22"/>
          <w:szCs w:val="22"/>
        </w:rP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rsidRPr="000D05DA">
        <w:rPr>
          <w:sz w:val="22"/>
          <w:szCs w:val="22"/>
        </w:rPr>
        <w:t>geotextíliou</w:t>
      </w:r>
      <w:proofErr w:type="spellEnd"/>
      <w:r w:rsidRPr="000D05DA">
        <w:rPr>
          <w:sz w:val="22"/>
          <w:szCs w:val="22"/>
        </w:rPr>
        <w:t xml:space="preserve"> a vyplnenej kamenivom, vyústením zemnej pláne do svahu násypu, alebo jej </w:t>
      </w:r>
      <w:proofErr w:type="spellStart"/>
      <w:r w:rsidRPr="000D05DA">
        <w:rPr>
          <w:sz w:val="22"/>
          <w:szCs w:val="22"/>
        </w:rPr>
        <w:t>vyústrením</w:t>
      </w:r>
      <w:proofErr w:type="spellEnd"/>
      <w:r w:rsidRPr="000D05DA">
        <w:rPr>
          <w:sz w:val="22"/>
          <w:szCs w:val="22"/>
        </w:rPr>
        <w:t xml:space="preserve"> do novozriadenej  pozdĺžnej priekopy.</w:t>
      </w:r>
    </w:p>
    <w:p w14:paraId="386FF2C1" w14:textId="77777777" w:rsidR="000D05DA" w:rsidRPr="000D05DA" w:rsidRDefault="000D05DA" w:rsidP="000D05DA">
      <w:pPr>
        <w:autoSpaceDE w:val="0"/>
        <w:autoSpaceDN w:val="0"/>
        <w:spacing w:after="240"/>
        <w:jc w:val="both"/>
        <w:rPr>
          <w:b/>
          <w:sz w:val="22"/>
          <w:szCs w:val="22"/>
        </w:rPr>
      </w:pPr>
      <w:r w:rsidRPr="000D05DA">
        <w:rPr>
          <w:b/>
          <w:sz w:val="22"/>
          <w:szCs w:val="22"/>
        </w:rPr>
        <w:t>Rekonštrukcie mostov:</w:t>
      </w:r>
    </w:p>
    <w:p w14:paraId="39C0B174" w14:textId="77777777" w:rsidR="000D05DA" w:rsidRPr="000D05DA" w:rsidRDefault="000D05DA" w:rsidP="000D05DA">
      <w:pPr>
        <w:autoSpaceDE w:val="0"/>
        <w:autoSpaceDN w:val="0"/>
        <w:spacing w:after="240"/>
        <w:jc w:val="both"/>
        <w:rPr>
          <w:sz w:val="22"/>
          <w:szCs w:val="22"/>
        </w:rPr>
      </w:pPr>
      <w:r w:rsidRPr="000D05DA">
        <w:rPr>
          <w:sz w:val="22"/>
          <w:szCs w:val="22"/>
        </w:rPr>
        <w:t>Most v km 6,661</w:t>
      </w:r>
    </w:p>
    <w:p w14:paraId="306472BA" w14:textId="6CA75511" w:rsidR="000D05DA" w:rsidRPr="000D05DA" w:rsidRDefault="000D05DA" w:rsidP="000D05DA">
      <w:pPr>
        <w:autoSpaceDE w:val="0"/>
        <w:autoSpaceDN w:val="0"/>
        <w:spacing w:after="240"/>
        <w:jc w:val="both"/>
        <w:rPr>
          <w:sz w:val="22"/>
          <w:szCs w:val="22"/>
        </w:rPr>
      </w:pPr>
      <w:r w:rsidRPr="000D05DA">
        <w:rPr>
          <w:sz w:val="22"/>
          <w:szCs w:val="22"/>
        </w:rP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rsidRPr="000D05DA">
        <w:rPr>
          <w:sz w:val="22"/>
          <w:szCs w:val="22"/>
        </w:rPr>
        <w:t>závad</w:t>
      </w:r>
      <w:proofErr w:type="spellEnd"/>
      <w:r w:rsidRPr="000D05DA">
        <w:rPr>
          <w:sz w:val="22"/>
          <w:szCs w:val="22"/>
        </w:rPr>
        <w:t xml:space="preserve"> v existujúcom stave.</w:t>
      </w:r>
      <w:r w:rsidR="00B63E00">
        <w:rPr>
          <w:sz w:val="22"/>
          <w:szCs w:val="22"/>
        </w:rPr>
        <w:t xml:space="preserve"> Stará betónová mazanina vrátane starého hydroizolačného systému sa odstráni. Lokálne poškodenia hornej hrany dosiek sa </w:t>
      </w:r>
      <w:proofErr w:type="spellStart"/>
      <w:r w:rsidR="00B63E00">
        <w:rPr>
          <w:sz w:val="22"/>
          <w:szCs w:val="22"/>
        </w:rPr>
        <w:t>vyspravia</w:t>
      </w:r>
      <w:proofErr w:type="spellEnd"/>
      <w:r w:rsidR="00B63E00">
        <w:rPr>
          <w:sz w:val="22"/>
          <w:szCs w:val="22"/>
        </w:rPr>
        <w:t xml:space="preserve">.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38798F6C" w14:textId="77777777" w:rsidR="000D05DA" w:rsidRPr="000D05DA" w:rsidRDefault="000D05DA" w:rsidP="000D05DA">
      <w:pPr>
        <w:autoSpaceDE w:val="0"/>
        <w:autoSpaceDN w:val="0"/>
        <w:spacing w:after="240"/>
        <w:jc w:val="both"/>
        <w:rPr>
          <w:sz w:val="22"/>
          <w:szCs w:val="22"/>
        </w:rPr>
      </w:pPr>
      <w:r w:rsidRPr="000D05DA">
        <w:rPr>
          <w:sz w:val="22"/>
          <w:szCs w:val="22"/>
        </w:rPr>
        <w:t>Most v km 10,219</w:t>
      </w:r>
    </w:p>
    <w:p w14:paraId="2A7FF448" w14:textId="77777777" w:rsidR="000D05DA" w:rsidRPr="000D05DA" w:rsidRDefault="000D05DA" w:rsidP="000D05DA">
      <w:pPr>
        <w:autoSpaceDE w:val="0"/>
        <w:autoSpaceDN w:val="0"/>
        <w:spacing w:after="240"/>
        <w:jc w:val="both"/>
        <w:rPr>
          <w:sz w:val="22"/>
          <w:szCs w:val="22"/>
        </w:rPr>
      </w:pPr>
      <w:r w:rsidRPr="000D05DA">
        <w:rPr>
          <w:sz w:val="22"/>
          <w:szCs w:val="22"/>
        </w:rPr>
        <w:t xml:space="preserve">V predmetnom objekte je uvažované s očistením </w:t>
      </w:r>
      <w:proofErr w:type="spellStart"/>
      <w:r w:rsidRPr="000D05DA">
        <w:rPr>
          <w:sz w:val="22"/>
          <w:szCs w:val="22"/>
        </w:rPr>
        <w:t>mostovky</w:t>
      </w:r>
      <w:proofErr w:type="spellEnd"/>
      <w:r w:rsidRPr="000D05DA">
        <w:rPr>
          <w:sz w:val="22"/>
          <w:szCs w:val="22"/>
        </w:rPr>
        <w:t xml:space="preserve"> od krycej vrstvy izolácie a izolačného súvrstvia, s následným očistením, zosilnením NK mosta a následne  sa navrhujú nové konzolové železobetónové rímsy,  celková </w:t>
      </w:r>
      <w:proofErr w:type="spellStart"/>
      <w:r w:rsidRPr="000D05DA">
        <w:rPr>
          <w:sz w:val="22"/>
          <w:szCs w:val="22"/>
        </w:rPr>
        <w:t>reprofilácia</w:t>
      </w:r>
      <w:proofErr w:type="spellEnd"/>
      <w:r w:rsidRPr="000D05DA">
        <w:rPr>
          <w:sz w:val="22"/>
          <w:szCs w:val="22"/>
        </w:rP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rsidRPr="000D05DA">
        <w:rPr>
          <w:sz w:val="22"/>
          <w:szCs w:val="22"/>
        </w:rPr>
        <w:t>geomrežami</w:t>
      </w:r>
      <w:proofErr w:type="spellEnd"/>
      <w:r w:rsidRPr="000D05DA">
        <w:rPr>
          <w:sz w:val="22"/>
          <w:szCs w:val="22"/>
        </w:rPr>
        <w:t xml:space="preserve">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9CB4407"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Úprava rozvodov </w:t>
      </w:r>
      <w:proofErr w:type="spellStart"/>
      <w:r w:rsidRPr="000D05DA">
        <w:rPr>
          <w:b/>
          <w:sz w:val="22"/>
          <w:szCs w:val="22"/>
        </w:rPr>
        <w:t>nn</w:t>
      </w:r>
      <w:proofErr w:type="spellEnd"/>
      <w:r w:rsidRPr="000D05DA">
        <w:rPr>
          <w:b/>
          <w:sz w:val="22"/>
          <w:szCs w:val="22"/>
        </w:rPr>
        <w:t>:</w:t>
      </w:r>
    </w:p>
    <w:p w14:paraId="55FD7A29" w14:textId="77777777" w:rsidR="000D05DA" w:rsidRPr="000D05DA" w:rsidRDefault="000D05DA" w:rsidP="000D05DA">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78446AE1" w14:textId="77777777" w:rsidR="000D05DA" w:rsidRPr="000D05DA" w:rsidRDefault="000D05DA" w:rsidP="000D05DA">
      <w:pPr>
        <w:autoSpaceDE w:val="0"/>
        <w:autoSpaceDN w:val="0"/>
        <w:spacing w:after="240"/>
        <w:jc w:val="both"/>
        <w:rPr>
          <w:b/>
          <w:sz w:val="22"/>
          <w:szCs w:val="22"/>
        </w:rPr>
      </w:pPr>
      <w:r w:rsidRPr="000D05DA">
        <w:rPr>
          <w:b/>
          <w:sz w:val="22"/>
          <w:szCs w:val="22"/>
        </w:rPr>
        <w:t>Úprava trakčného vedenia:</w:t>
      </w:r>
    </w:p>
    <w:p w14:paraId="73C540D5" w14:textId="77777777" w:rsidR="000D05DA" w:rsidRPr="000D05DA" w:rsidRDefault="000D05DA" w:rsidP="000D05DA">
      <w:pPr>
        <w:autoSpaceDE w:val="0"/>
        <w:autoSpaceDN w:val="0"/>
        <w:spacing w:after="240"/>
        <w:jc w:val="both"/>
        <w:rPr>
          <w:sz w:val="22"/>
          <w:szCs w:val="22"/>
        </w:rPr>
      </w:pPr>
      <w:r w:rsidRPr="000D05DA">
        <w:rPr>
          <w:sz w:val="22"/>
          <w:szCs w:val="22"/>
        </w:rPr>
        <w:t xml:space="preserve">Predmetom riešenia je kompletná rekonštrukcia trakčného vedenia a teda vybudovanie nových trakčných základov s novými trakčnými stožiarmi (vrátane výzbroje stožiarov), výmena trolejového drôtu a nosného lana. </w:t>
      </w:r>
      <w:r w:rsidRPr="000D05DA">
        <w:rPr>
          <w:sz w:val="22"/>
          <w:szCs w:val="22"/>
        </w:rPr>
        <w:lastRenderedPageBreak/>
        <w:t xml:space="preserve">Rekonštrukcia prebehne v rozsahu koľajových úprav koľaje č.1 a č.2 vrátane napojenia nového TV na existujúci stav v </w:t>
      </w:r>
      <w:proofErr w:type="spellStart"/>
      <w:r w:rsidRPr="000D05DA">
        <w:rPr>
          <w:sz w:val="22"/>
          <w:szCs w:val="22"/>
        </w:rPr>
        <w:t>žst</w:t>
      </w:r>
      <w:proofErr w:type="spellEnd"/>
      <w:r w:rsidRPr="000D05DA">
        <w:rPr>
          <w:sz w:val="22"/>
          <w:szCs w:val="22"/>
        </w:rPr>
        <w:t xml:space="preserve">. Bratislava Nové Mesto a </w:t>
      </w:r>
      <w:proofErr w:type="spellStart"/>
      <w:r w:rsidRPr="000D05DA">
        <w:rPr>
          <w:sz w:val="22"/>
          <w:szCs w:val="22"/>
        </w:rPr>
        <w:t>žst</w:t>
      </w:r>
      <w:proofErr w:type="spellEnd"/>
      <w:r w:rsidRPr="000D05DA">
        <w:rPr>
          <w:sz w:val="22"/>
          <w:szCs w:val="22"/>
        </w:rPr>
        <w:t>. Bratislava ústredná nákladná stanica. Traťová rýchlosť v medzistaničnom úseku bude v=80 km.h-1.</w:t>
      </w:r>
    </w:p>
    <w:p w14:paraId="71551866" w14:textId="77777777" w:rsidR="000D05DA" w:rsidRPr="000D05DA" w:rsidRDefault="000D05DA" w:rsidP="000D05DA">
      <w:pPr>
        <w:autoSpaceDE w:val="0"/>
        <w:autoSpaceDN w:val="0"/>
        <w:spacing w:after="240"/>
        <w:jc w:val="both"/>
        <w:rPr>
          <w:b/>
          <w:sz w:val="22"/>
          <w:szCs w:val="22"/>
        </w:rPr>
      </w:pPr>
      <w:r w:rsidRPr="000D05DA">
        <w:rPr>
          <w:b/>
          <w:sz w:val="22"/>
          <w:szCs w:val="22"/>
        </w:rPr>
        <w:t>Úprava DOO:</w:t>
      </w:r>
    </w:p>
    <w:p w14:paraId="6895E5FB" w14:textId="77777777" w:rsidR="000D05DA" w:rsidRPr="000D05DA" w:rsidRDefault="000D05DA" w:rsidP="000D05DA">
      <w:pPr>
        <w:autoSpaceDE w:val="0"/>
        <w:autoSpaceDN w:val="0"/>
        <w:spacing w:after="240"/>
        <w:jc w:val="both"/>
        <w:rPr>
          <w:sz w:val="22"/>
          <w:szCs w:val="22"/>
        </w:rPr>
      </w:pPr>
      <w:r w:rsidRPr="000D05DA">
        <w:rPr>
          <w:sz w:val="22"/>
          <w:szCs w:val="22"/>
        </w:rP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rsidRPr="000D05DA">
        <w:rPr>
          <w:sz w:val="22"/>
          <w:szCs w:val="22"/>
        </w:rPr>
        <w:t>svorkovnicovú</w:t>
      </w:r>
      <w:proofErr w:type="spellEnd"/>
      <w:r w:rsidRPr="000D05DA">
        <w:rPr>
          <w:sz w:val="22"/>
          <w:szCs w:val="22"/>
        </w:rP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rsidRPr="000D05DA">
        <w:rPr>
          <w:sz w:val="22"/>
          <w:szCs w:val="22"/>
        </w:rPr>
        <w:t>svorkovnicovou</w:t>
      </w:r>
      <w:proofErr w:type="spellEnd"/>
      <w:r w:rsidRPr="000D05DA">
        <w:rPr>
          <w:sz w:val="22"/>
          <w:szCs w:val="22"/>
        </w:rPr>
        <w:t xml:space="preserve"> skriňou MX a  končí na motorických pohonoch odpojovačov.</w:t>
      </w:r>
    </w:p>
    <w:p w14:paraId="59A4C1CC" w14:textId="77777777" w:rsidR="000D05DA" w:rsidRPr="000D05DA" w:rsidRDefault="000D05DA" w:rsidP="000D05DA">
      <w:pPr>
        <w:spacing w:after="240"/>
        <w:rPr>
          <w:b/>
          <w:bCs/>
          <w:iCs/>
          <w:sz w:val="22"/>
          <w:szCs w:val="22"/>
        </w:rPr>
      </w:pPr>
      <w:proofErr w:type="spellStart"/>
      <w:r w:rsidRPr="000D05DA">
        <w:rPr>
          <w:b/>
          <w:bCs/>
          <w:iCs/>
          <w:sz w:val="22"/>
          <w:szCs w:val="22"/>
        </w:rPr>
        <w:t>Ukoľajňovací</w:t>
      </w:r>
      <w:proofErr w:type="spellEnd"/>
      <w:r w:rsidRPr="000D05DA">
        <w:rPr>
          <w:b/>
          <w:bCs/>
          <w:iCs/>
          <w:sz w:val="22"/>
          <w:szCs w:val="22"/>
        </w:rPr>
        <w:t xml:space="preserve"> plán :</w:t>
      </w:r>
    </w:p>
    <w:p w14:paraId="20AB935E" w14:textId="77777777" w:rsidR="000D05DA" w:rsidRPr="000D05DA" w:rsidRDefault="000D05DA" w:rsidP="000D05DA">
      <w:pPr>
        <w:autoSpaceDE w:val="0"/>
        <w:autoSpaceDN w:val="0"/>
        <w:spacing w:after="240"/>
        <w:jc w:val="both"/>
        <w:rPr>
          <w:sz w:val="22"/>
          <w:szCs w:val="22"/>
        </w:rPr>
      </w:pPr>
      <w:r w:rsidRPr="000D05DA">
        <w:rPr>
          <w:sz w:val="22"/>
          <w:szCs w:val="22"/>
        </w:rPr>
        <w:t xml:space="preserve">Predmetom riešenia je vypracovanie  koordinačnej schémy  pre </w:t>
      </w:r>
      <w:proofErr w:type="spellStart"/>
      <w:r w:rsidRPr="000D05DA">
        <w:rPr>
          <w:sz w:val="22"/>
          <w:szCs w:val="22"/>
        </w:rPr>
        <w:t>ukoľajnenie</w:t>
      </w:r>
      <w:proofErr w:type="spellEnd"/>
      <w:r w:rsidRPr="000D05DA">
        <w:rPr>
          <w:sz w:val="22"/>
          <w:szCs w:val="22"/>
        </w:rPr>
        <w:t xml:space="preserve"> oceľových konštrukcií v medzistaničnom úseku ŽST Bratislava Nové Mesto - ŽST Bratislava ÚNS,  v ktorej bude riešené </w:t>
      </w:r>
      <w:proofErr w:type="spellStart"/>
      <w:r w:rsidRPr="000D05DA">
        <w:rPr>
          <w:sz w:val="22"/>
          <w:szCs w:val="22"/>
        </w:rPr>
        <w:t>ukoľajnenie</w:t>
      </w:r>
      <w:proofErr w:type="spellEnd"/>
      <w:r w:rsidRPr="000D05DA">
        <w:rPr>
          <w:sz w:val="22"/>
          <w:szCs w:val="22"/>
        </w:rPr>
        <w:t xml:space="preserve"> zabezpečovacieho zariadenia, trakčného vedenia a ostatných kovových  konštrukcií nachádzajúcich sa v zóne trolejového vedenia a </w:t>
      </w:r>
      <w:proofErr w:type="spellStart"/>
      <w:r w:rsidRPr="000D05DA">
        <w:rPr>
          <w:sz w:val="22"/>
          <w:szCs w:val="22"/>
        </w:rPr>
        <w:t>pantografového</w:t>
      </w:r>
      <w:proofErr w:type="spellEnd"/>
      <w:r w:rsidRPr="000D05DA">
        <w:rPr>
          <w:sz w:val="22"/>
          <w:szCs w:val="22"/>
        </w:rP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rsidRPr="000D05DA">
        <w:rPr>
          <w:sz w:val="22"/>
          <w:szCs w:val="22"/>
        </w:rPr>
        <w:t>ukoľajnenie</w:t>
      </w:r>
      <w:proofErr w:type="spellEnd"/>
      <w:r w:rsidRPr="000D05DA">
        <w:rPr>
          <w:sz w:val="22"/>
          <w:szCs w:val="22"/>
        </w:rPr>
        <w:t xml:space="preserve">). Od vchodových návestidiel smerom do jednotlivých </w:t>
      </w:r>
      <w:proofErr w:type="spellStart"/>
      <w:r w:rsidRPr="000D05DA">
        <w:rPr>
          <w:sz w:val="22"/>
          <w:szCs w:val="22"/>
        </w:rPr>
        <w:t>žst</w:t>
      </w:r>
      <w:proofErr w:type="spellEnd"/>
      <w:r w:rsidRPr="000D05DA">
        <w:rPr>
          <w:sz w:val="22"/>
          <w:szCs w:val="22"/>
        </w:rPr>
        <w:t>,, bude ochrana pred dotykom neživých častí vykonaná nepriamym spojením zo zemou trakčnej siete (</w:t>
      </w:r>
      <w:proofErr w:type="spellStart"/>
      <w:r w:rsidRPr="000D05DA">
        <w:rPr>
          <w:sz w:val="22"/>
          <w:szCs w:val="22"/>
        </w:rPr>
        <w:t>ukoľajnenie</w:t>
      </w:r>
      <w:proofErr w:type="spellEnd"/>
      <w:r w:rsidRPr="000D05DA">
        <w:rPr>
          <w:sz w:val="22"/>
          <w:szCs w:val="22"/>
        </w:rPr>
        <w:t xml:space="preserve"> cez </w:t>
      </w:r>
      <w:proofErr w:type="spellStart"/>
      <w:r w:rsidRPr="000D05DA">
        <w:rPr>
          <w:sz w:val="22"/>
          <w:szCs w:val="22"/>
        </w:rPr>
        <w:t>prierazku</w:t>
      </w:r>
      <w:proofErr w:type="spellEnd"/>
      <w:r w:rsidRPr="000D05DA">
        <w:rPr>
          <w:sz w:val="22"/>
          <w:szCs w:val="22"/>
        </w:rPr>
        <w:t>).</w:t>
      </w:r>
    </w:p>
    <w:p w14:paraId="714131F8"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Káblová </w:t>
      </w:r>
      <w:proofErr w:type="spellStart"/>
      <w:r w:rsidRPr="000D05DA">
        <w:rPr>
          <w:b/>
          <w:sz w:val="22"/>
          <w:szCs w:val="22"/>
        </w:rPr>
        <w:t>chráničková</w:t>
      </w:r>
      <w:proofErr w:type="spellEnd"/>
      <w:r w:rsidRPr="000D05DA">
        <w:rPr>
          <w:b/>
          <w:sz w:val="22"/>
          <w:szCs w:val="22"/>
        </w:rPr>
        <w:t xml:space="preserve"> trasa:</w:t>
      </w:r>
    </w:p>
    <w:p w14:paraId="6D26F977" w14:textId="69CA5BA7" w:rsidR="000D05DA" w:rsidRPr="000D05DA" w:rsidRDefault="000D05DA" w:rsidP="000D05DA">
      <w:pPr>
        <w:autoSpaceDE w:val="0"/>
        <w:autoSpaceDN w:val="0"/>
        <w:spacing w:after="240"/>
        <w:jc w:val="both"/>
        <w:rPr>
          <w:sz w:val="22"/>
          <w:szCs w:val="22"/>
        </w:rPr>
      </w:pPr>
      <w:r w:rsidRPr="000D05DA">
        <w:rPr>
          <w:sz w:val="22"/>
          <w:szCs w:val="22"/>
        </w:rPr>
        <w:t xml:space="preserve">Pre uloženie káblových rozvodov </w:t>
      </w:r>
      <w:proofErr w:type="spellStart"/>
      <w:r w:rsidRPr="000D05DA">
        <w:rPr>
          <w:sz w:val="22"/>
          <w:szCs w:val="22"/>
        </w:rPr>
        <w:t>zab.zar</w:t>
      </w:r>
      <w:proofErr w:type="spellEnd"/>
      <w:r w:rsidRPr="000D05DA">
        <w:rPr>
          <w:sz w:val="22"/>
          <w:szCs w:val="22"/>
        </w:rPr>
        <w:t xml:space="preserve">. a </w:t>
      </w:r>
      <w:proofErr w:type="spellStart"/>
      <w:r w:rsidRPr="000D05DA">
        <w:rPr>
          <w:sz w:val="22"/>
          <w:szCs w:val="22"/>
        </w:rPr>
        <w:t>oznam.zar</w:t>
      </w:r>
      <w:proofErr w:type="spellEnd"/>
      <w:r w:rsidRPr="000D05DA">
        <w:rPr>
          <w:sz w:val="22"/>
          <w:szCs w:val="22"/>
        </w:rPr>
        <w:t xml:space="preserve">. je navrhnutá káblová </w:t>
      </w:r>
      <w:proofErr w:type="spellStart"/>
      <w:r w:rsidRPr="000D05DA">
        <w:rPr>
          <w:sz w:val="22"/>
          <w:szCs w:val="22"/>
        </w:rPr>
        <w:t>chráničková</w:t>
      </w:r>
      <w:proofErr w:type="spellEnd"/>
      <w:r w:rsidRPr="000D05DA">
        <w:rPr>
          <w:sz w:val="22"/>
          <w:szCs w:val="22"/>
        </w:rPr>
        <w:t xml:space="preserve"> trasa z prefabrikovaných železobetónových dvojkomorových žľabov šírky 500mm a výšky 300mm s poklopmi zapustenými do žľabov. V úseku súbehu dvojkoľajnej </w:t>
      </w:r>
      <w:proofErr w:type="spellStart"/>
      <w:r w:rsidRPr="000D05DA">
        <w:rPr>
          <w:sz w:val="22"/>
          <w:szCs w:val="22"/>
        </w:rPr>
        <w:t>žel.trate</w:t>
      </w:r>
      <w:proofErr w:type="spellEnd"/>
      <w:r w:rsidRPr="000D05DA">
        <w:rPr>
          <w:sz w:val="22"/>
          <w:szCs w:val="22"/>
        </w:rPr>
        <w:t xml:space="preserve"> </w:t>
      </w:r>
      <w:proofErr w:type="spellStart"/>
      <w:r w:rsidRPr="000D05DA">
        <w:rPr>
          <w:sz w:val="22"/>
          <w:szCs w:val="22"/>
        </w:rPr>
        <w:t>Batislava</w:t>
      </w:r>
      <w:proofErr w:type="spellEnd"/>
      <w:r w:rsidRPr="000D05DA">
        <w:rPr>
          <w:sz w:val="22"/>
          <w:szCs w:val="22"/>
        </w:rPr>
        <w:t xml:space="preserve"> Nové Mesto – Bratislava UNS s jednokoľajnou </w:t>
      </w:r>
      <w:proofErr w:type="spellStart"/>
      <w:r w:rsidRPr="000D05DA">
        <w:rPr>
          <w:sz w:val="22"/>
          <w:szCs w:val="22"/>
        </w:rPr>
        <w:t>žel</w:t>
      </w:r>
      <w:proofErr w:type="spellEnd"/>
      <w:r w:rsidRPr="000D05DA">
        <w:rPr>
          <w:sz w:val="22"/>
          <w:szCs w:val="22"/>
        </w:rPr>
        <w:t xml:space="preserve">. traťou Bratislava Nové Mesto - </w:t>
      </w:r>
      <w:proofErr w:type="spellStart"/>
      <w:r w:rsidRPr="000D05DA">
        <w:rPr>
          <w:sz w:val="22"/>
          <w:szCs w:val="22"/>
        </w:rPr>
        <w:t>P.Biskupice</w:t>
      </w:r>
      <w:proofErr w:type="spellEnd"/>
      <w:r w:rsidRPr="000D05DA">
        <w:rPr>
          <w:sz w:val="22"/>
          <w:szCs w:val="22"/>
        </w:rPr>
        <w:t xml:space="preserve"> </w:t>
      </w:r>
      <w:proofErr w:type="spellStart"/>
      <w:r w:rsidRPr="000D05DA">
        <w:rPr>
          <w:sz w:val="22"/>
          <w:szCs w:val="22"/>
        </w:rPr>
        <w:t>t.j.od</w:t>
      </w:r>
      <w:proofErr w:type="spellEnd"/>
      <w:r w:rsidRPr="000D05DA">
        <w:rPr>
          <w:sz w:val="22"/>
          <w:szCs w:val="22"/>
        </w:rPr>
        <w:t xml:space="preserve"> km 6,241 po km 8,165 je </w:t>
      </w:r>
      <w:proofErr w:type="spellStart"/>
      <w:r w:rsidRPr="000D05DA">
        <w:rPr>
          <w:sz w:val="22"/>
          <w:szCs w:val="22"/>
        </w:rPr>
        <w:t>chráničková</w:t>
      </w:r>
      <w:proofErr w:type="spellEnd"/>
      <w:r w:rsidRPr="000D05DA">
        <w:rPr>
          <w:sz w:val="22"/>
          <w:szCs w:val="22"/>
        </w:rPr>
        <w:t xml:space="preserve"> trasa umiestnená vedľa koľaje č.2 v </w:t>
      </w:r>
      <w:proofErr w:type="spellStart"/>
      <w:r w:rsidRPr="000D05DA">
        <w:rPr>
          <w:sz w:val="22"/>
          <w:szCs w:val="22"/>
        </w:rPr>
        <w:t>pravo</w:t>
      </w:r>
      <w:proofErr w:type="spellEnd"/>
      <w:r w:rsidRPr="000D05DA">
        <w:rPr>
          <w:sz w:val="22"/>
          <w:szCs w:val="22"/>
        </w:rPr>
        <w:t xml:space="preserve"> v pozdĺžnom smere </w:t>
      </w:r>
      <w:proofErr w:type="spellStart"/>
      <w:r w:rsidRPr="000D05DA">
        <w:rPr>
          <w:sz w:val="22"/>
          <w:szCs w:val="22"/>
        </w:rPr>
        <w:t>staničenia</w:t>
      </w:r>
      <w:proofErr w:type="spellEnd"/>
      <w:r w:rsidRPr="000D05DA">
        <w:rPr>
          <w:sz w:val="22"/>
          <w:szCs w:val="22"/>
        </w:rPr>
        <w:t xml:space="preserve">. Po odklone tratí –od km 8,175 až po koniec v km 10,565 je situovaná v bankete v </w:t>
      </w:r>
      <w:proofErr w:type="spellStart"/>
      <w:r w:rsidRPr="000D05DA">
        <w:rPr>
          <w:sz w:val="22"/>
          <w:szCs w:val="22"/>
        </w:rPr>
        <w:t>podkladnej</w:t>
      </w:r>
      <w:proofErr w:type="spellEnd"/>
      <w:r w:rsidRPr="000D05DA">
        <w:rPr>
          <w:sz w:val="22"/>
          <w:szCs w:val="22"/>
        </w:rPr>
        <w:t xml:space="preserve"> vrstve </w:t>
      </w:r>
      <w:proofErr w:type="spellStart"/>
      <w:r w:rsidRPr="000D05DA">
        <w:rPr>
          <w:sz w:val="22"/>
          <w:szCs w:val="22"/>
        </w:rPr>
        <w:t>žel</w:t>
      </w:r>
      <w:proofErr w:type="spellEnd"/>
      <w:r w:rsidRPr="000D05DA">
        <w:rPr>
          <w:sz w:val="22"/>
          <w:szCs w:val="22"/>
        </w:rPr>
        <w:t xml:space="preserve">. spodku vedľa koľaje č.1 vľavo v smere </w:t>
      </w:r>
      <w:proofErr w:type="spellStart"/>
      <w:r w:rsidRPr="000D05DA">
        <w:rPr>
          <w:sz w:val="22"/>
          <w:szCs w:val="22"/>
        </w:rPr>
        <w:t>staničenia</w:t>
      </w:r>
      <w:proofErr w:type="spellEnd"/>
      <w:r w:rsidRPr="000D05DA">
        <w:rPr>
          <w:sz w:val="22"/>
          <w:szCs w:val="22"/>
        </w:rPr>
        <w:t xml:space="preserve">. Pre prechod popod traťové koľaje ako aj pre prechody v miestach priecestí priečne popod konštrukciu cestnej komunikácie sa zriadi káblová chránička zo šesťotvorových </w:t>
      </w:r>
      <w:proofErr w:type="spellStart"/>
      <w:r w:rsidRPr="000D05DA">
        <w:rPr>
          <w:sz w:val="22"/>
          <w:szCs w:val="22"/>
        </w:rPr>
        <w:t>multikanálov</w:t>
      </w:r>
      <w:proofErr w:type="spellEnd"/>
      <w:r w:rsidRPr="000D05DA">
        <w:rPr>
          <w:sz w:val="22"/>
          <w:szCs w:val="22"/>
        </w:rPr>
        <w:t xml:space="preserve"> SITEL model 6W – 42 rozmerov 265x372x1118mm. Pri prechode popod traťové koľaje č.1,2 budú </w:t>
      </w:r>
      <w:proofErr w:type="spellStart"/>
      <w:r w:rsidRPr="000D05DA">
        <w:rPr>
          <w:sz w:val="22"/>
          <w:szCs w:val="22"/>
        </w:rPr>
        <w:t>multikanály</w:t>
      </w:r>
      <w:proofErr w:type="spellEnd"/>
      <w:r w:rsidRPr="000D05DA">
        <w:rPr>
          <w:sz w:val="22"/>
          <w:szCs w:val="22"/>
        </w:rPr>
        <w:t xml:space="preserve"> napojené na šachty umiestnené po oboch stranách koľají v km 8,165 a v km 8,175. V miestach priecestí budú </w:t>
      </w:r>
      <w:proofErr w:type="spellStart"/>
      <w:r w:rsidRPr="000D05DA">
        <w:rPr>
          <w:sz w:val="22"/>
          <w:szCs w:val="22"/>
        </w:rPr>
        <w:t>multikanály</w:t>
      </w:r>
      <w:proofErr w:type="spellEnd"/>
      <w:r w:rsidRPr="000D05DA">
        <w:rPr>
          <w:sz w:val="22"/>
          <w:szCs w:val="22"/>
        </w:rPr>
        <w:t xml:space="preserve"> priamo </w:t>
      </w:r>
      <w:proofErr w:type="spellStart"/>
      <w:r w:rsidRPr="000D05DA">
        <w:rPr>
          <w:sz w:val="22"/>
          <w:szCs w:val="22"/>
        </w:rPr>
        <w:t>naväzovať</w:t>
      </w:r>
      <w:proofErr w:type="spellEnd"/>
      <w:r w:rsidRPr="000D05DA">
        <w:rPr>
          <w:sz w:val="22"/>
          <w:szCs w:val="22"/>
        </w:rPr>
        <w:t xml:space="preserve"> na </w:t>
      </w:r>
      <w:proofErr w:type="spellStart"/>
      <w:r w:rsidRPr="000D05DA">
        <w:rPr>
          <w:sz w:val="22"/>
          <w:szCs w:val="22"/>
        </w:rPr>
        <w:t>bet</w:t>
      </w:r>
      <w:proofErr w:type="spellEnd"/>
      <w:r w:rsidRPr="000D05DA">
        <w:rPr>
          <w:sz w:val="22"/>
          <w:szCs w:val="22"/>
        </w:rPr>
        <w:t xml:space="preserve">. žľaby. </w:t>
      </w:r>
      <w:proofErr w:type="spellStart"/>
      <w:r w:rsidRPr="000D05DA">
        <w:rPr>
          <w:sz w:val="22"/>
          <w:szCs w:val="22"/>
        </w:rPr>
        <w:t>Multikanálová</w:t>
      </w:r>
      <w:proofErr w:type="spellEnd"/>
      <w:r w:rsidRPr="000D05DA">
        <w:rPr>
          <w:sz w:val="22"/>
          <w:szCs w:val="22"/>
        </w:rPr>
        <w:t xml:space="preserve"> konštrukcia chráničky je navrhnutá v mieste </w:t>
      </w:r>
      <w:proofErr w:type="spellStart"/>
      <w:r w:rsidRPr="000D05DA">
        <w:rPr>
          <w:sz w:val="22"/>
          <w:szCs w:val="22"/>
        </w:rPr>
        <w:t>žel.priecestia</w:t>
      </w:r>
      <w:proofErr w:type="spellEnd"/>
      <w:r w:rsidRPr="000D05DA">
        <w:rPr>
          <w:sz w:val="22"/>
          <w:szCs w:val="22"/>
        </w:rPr>
        <w:t xml:space="preserve"> s </w:t>
      </w:r>
      <w:proofErr w:type="spellStart"/>
      <w:r w:rsidRPr="000D05DA">
        <w:rPr>
          <w:sz w:val="22"/>
          <w:szCs w:val="22"/>
        </w:rPr>
        <w:t>Ivánskou</w:t>
      </w:r>
      <w:proofErr w:type="spellEnd"/>
      <w:r w:rsidRPr="000D05DA">
        <w:rPr>
          <w:sz w:val="22"/>
          <w:szCs w:val="22"/>
        </w:rPr>
        <w:t xml:space="preserve"> cestou aj vľavo vedľa traťovej koľaje smer P. Biskupice – km 7,210 až 7,240 a bude slúžiť pre dočasné uloženie káblov. Celková dĺžka káblovej trasy bude 4 360m.</w:t>
      </w:r>
    </w:p>
    <w:p w14:paraId="0B3D4C89" w14:textId="77777777" w:rsidR="000D05DA" w:rsidRPr="000D05DA" w:rsidRDefault="000D05DA" w:rsidP="000D05DA">
      <w:pPr>
        <w:autoSpaceDE w:val="0"/>
        <w:autoSpaceDN w:val="0"/>
        <w:spacing w:after="240"/>
        <w:jc w:val="both"/>
        <w:rPr>
          <w:b/>
          <w:sz w:val="22"/>
          <w:szCs w:val="22"/>
        </w:rPr>
      </w:pPr>
      <w:r w:rsidRPr="000D05DA">
        <w:rPr>
          <w:b/>
          <w:sz w:val="22"/>
          <w:szCs w:val="22"/>
        </w:rPr>
        <w:t xml:space="preserve">Úpravy komunikácií na priecestí:  </w:t>
      </w:r>
    </w:p>
    <w:p w14:paraId="49ADD273" w14:textId="77777777" w:rsidR="000D05DA" w:rsidRPr="000D05DA" w:rsidRDefault="000D05DA" w:rsidP="000D05DA">
      <w:pPr>
        <w:autoSpaceDE w:val="0"/>
        <w:autoSpaceDN w:val="0"/>
        <w:spacing w:after="240"/>
        <w:jc w:val="both"/>
        <w:rPr>
          <w:sz w:val="22"/>
          <w:szCs w:val="22"/>
        </w:rPr>
      </w:pPr>
      <w:r w:rsidRPr="000D05DA">
        <w:rPr>
          <w:sz w:val="22"/>
          <w:szCs w:val="22"/>
        </w:rPr>
        <w:t>v km 7,215 (4,419)</w:t>
      </w:r>
    </w:p>
    <w:p w14:paraId="2C6F65D6" w14:textId="77777777"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7,215 (4,419), </w:t>
      </w:r>
      <w:proofErr w:type="spellStart"/>
      <w:r w:rsidRPr="000D05DA">
        <w:rPr>
          <w:sz w:val="22"/>
          <w:szCs w:val="22"/>
        </w:rPr>
        <w:t>t.j</w:t>
      </w:r>
      <w:proofErr w:type="spellEnd"/>
      <w:r w:rsidRPr="000D05DA">
        <w:rPr>
          <w:sz w:val="22"/>
          <w:szCs w:val="22"/>
        </w:rPr>
        <w:t xml:space="preserve">. v mieste úrovňového kríženia  troch koľají s </w:t>
      </w:r>
      <w:proofErr w:type="spellStart"/>
      <w:r w:rsidRPr="000D05DA">
        <w:rPr>
          <w:sz w:val="22"/>
          <w:szCs w:val="22"/>
        </w:rPr>
        <w:t>Ivánskou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Ivánskej</w:t>
      </w:r>
      <w:proofErr w:type="spellEnd"/>
      <w:r w:rsidRPr="000D05DA">
        <w:rPr>
          <w:sz w:val="22"/>
          <w:szCs w:val="22"/>
        </w:rPr>
        <w:t xml:space="preserve"> cesty. Počas týchto prác bude priecestie uzatvorené a doprava odklonená na náhradnú trasu. Obchádzka bude vyznačená dočasným dopravným značením.</w:t>
      </w:r>
    </w:p>
    <w:p w14:paraId="48A29756"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20949ADB" w14:textId="77777777"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w:t>
      </w:r>
      <w:proofErr w:type="spellStart"/>
      <w:r w:rsidRPr="000D05DA">
        <w:rPr>
          <w:sz w:val="22"/>
          <w:szCs w:val="22"/>
        </w:rPr>
        <w:t>t.j</w:t>
      </w:r>
      <w:proofErr w:type="spellEnd"/>
      <w:r w:rsidRPr="000D05DA">
        <w:rPr>
          <w:sz w:val="22"/>
          <w:szCs w:val="22"/>
        </w:rPr>
        <w:t xml:space="preserve">. v mieste úrovňového kríženia predmetnej dvojkoľajnej trate s </w:t>
      </w:r>
      <w:proofErr w:type="spellStart"/>
      <w:r w:rsidRPr="000D05DA">
        <w:rPr>
          <w:sz w:val="22"/>
          <w:szCs w:val="22"/>
        </w:rPr>
        <w:t>Vrakunskou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Vrakunskej</w:t>
      </w:r>
      <w:proofErr w:type="spellEnd"/>
      <w:r w:rsidRPr="000D05DA">
        <w:rPr>
          <w:sz w:val="22"/>
          <w:szCs w:val="22"/>
        </w:rPr>
        <w:t xml:space="preserve"> cesty. Počas týchto prác bude potrebné zriadiť dočasnú obchádzkovú komunikáciu. Úprava komunikácie </w:t>
      </w:r>
      <w:proofErr w:type="spellStart"/>
      <w:r w:rsidRPr="000D05DA">
        <w:rPr>
          <w:sz w:val="22"/>
          <w:szCs w:val="22"/>
        </w:rPr>
        <w:t>Vrakunskej</w:t>
      </w:r>
      <w:proofErr w:type="spellEnd"/>
      <w:r w:rsidRPr="000D05DA">
        <w:rPr>
          <w:sz w:val="22"/>
          <w:szCs w:val="22"/>
        </w:rPr>
        <w:t xml:space="preserve"> cesty je riešená </w:t>
      </w:r>
      <w:r w:rsidRPr="000D05DA">
        <w:rPr>
          <w:sz w:val="22"/>
          <w:szCs w:val="22"/>
        </w:rPr>
        <w:lastRenderedPageBreak/>
        <w:t>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00058A85"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6F9FC450" w14:textId="605F496C" w:rsidR="000D05DA" w:rsidRPr="000D05DA" w:rsidRDefault="000D05DA" w:rsidP="000D05DA">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8,966, </w:t>
      </w:r>
      <w:proofErr w:type="spellStart"/>
      <w:r w:rsidRPr="000D05DA">
        <w:rPr>
          <w:sz w:val="22"/>
          <w:szCs w:val="22"/>
        </w:rPr>
        <w:t>t.j</w:t>
      </w:r>
      <w:proofErr w:type="spellEnd"/>
      <w:r w:rsidRPr="000D05DA">
        <w:rPr>
          <w:sz w:val="22"/>
          <w:szCs w:val="22"/>
        </w:rPr>
        <w:t xml:space="preserve">.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rsidRPr="000D05DA">
        <w:rPr>
          <w:sz w:val="22"/>
          <w:szCs w:val="22"/>
        </w:rPr>
        <w:t>obrusnej</w:t>
      </w:r>
      <w:proofErr w:type="spellEnd"/>
      <w:r w:rsidRPr="000D05DA">
        <w:rPr>
          <w:sz w:val="22"/>
          <w:szCs w:val="22"/>
        </w:rPr>
        <w:t xml:space="preserve"> vrstvy.</w:t>
      </w:r>
    </w:p>
    <w:p w14:paraId="5F3B3383" w14:textId="77777777" w:rsidR="000D05DA" w:rsidRPr="000D05DA" w:rsidRDefault="000D05DA" w:rsidP="000D05DA">
      <w:pPr>
        <w:autoSpaceDE w:val="0"/>
        <w:autoSpaceDN w:val="0"/>
        <w:spacing w:after="240"/>
        <w:jc w:val="both"/>
        <w:rPr>
          <w:b/>
          <w:sz w:val="22"/>
          <w:szCs w:val="22"/>
        </w:rPr>
      </w:pPr>
      <w:r w:rsidRPr="000D05DA">
        <w:rPr>
          <w:b/>
          <w:sz w:val="22"/>
          <w:szCs w:val="22"/>
        </w:rPr>
        <w:t>Preložky a ochrana sietí oznamovacích zariadení ŽSR:</w:t>
      </w:r>
    </w:p>
    <w:p w14:paraId="7D34195A" w14:textId="77777777" w:rsidR="000D05DA" w:rsidRPr="000D05DA" w:rsidRDefault="000D05DA" w:rsidP="000D05DA">
      <w:pPr>
        <w:jc w:val="both"/>
        <w:rPr>
          <w:sz w:val="22"/>
          <w:szCs w:val="22"/>
        </w:rPr>
      </w:pPr>
      <w:r w:rsidRPr="000D05DA">
        <w:rPr>
          <w:sz w:val="22"/>
          <w:szCs w:val="22"/>
        </w:rP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w:t>
      </w:r>
      <w:proofErr w:type="spellStart"/>
      <w:r w:rsidRPr="000D05DA">
        <w:rPr>
          <w:sz w:val="22"/>
          <w:szCs w:val="22"/>
        </w:rPr>
        <w:t>metalické</w:t>
      </w:r>
      <w:proofErr w:type="spellEnd"/>
      <w:r w:rsidRPr="000D05DA">
        <w:rPr>
          <w:sz w:val="22"/>
          <w:szCs w:val="22"/>
        </w:rPr>
        <w:t xml:space="preserve"> káble budú vymenené za nové a uložené najprv do dočasnej trasy, neskôr do novovybudovanej káblovej </w:t>
      </w:r>
      <w:proofErr w:type="spellStart"/>
      <w:r w:rsidRPr="000D05DA">
        <w:rPr>
          <w:sz w:val="22"/>
          <w:szCs w:val="22"/>
        </w:rPr>
        <w:t>chráničkovej</w:t>
      </w:r>
      <w:proofErr w:type="spellEnd"/>
      <w:r w:rsidRPr="000D05DA">
        <w:rPr>
          <w:sz w:val="22"/>
          <w:szCs w:val="22"/>
        </w:rPr>
        <w:t xml:space="preserve"> trasy. Optické káble sa nebudú vymieňať za nové.</w:t>
      </w:r>
    </w:p>
    <w:p w14:paraId="36B27703" w14:textId="77777777" w:rsidR="000D05DA" w:rsidRPr="000D05DA" w:rsidRDefault="000D05DA" w:rsidP="000D05DA">
      <w:pPr>
        <w:autoSpaceDE w:val="0"/>
        <w:autoSpaceDN w:val="0"/>
        <w:spacing w:after="240"/>
        <w:jc w:val="both"/>
        <w:rPr>
          <w:b/>
          <w:sz w:val="22"/>
          <w:szCs w:val="22"/>
        </w:rPr>
      </w:pPr>
    </w:p>
    <w:p w14:paraId="4FB23DC9" w14:textId="1AD3495F" w:rsidR="000D05DA" w:rsidRPr="000D05DA" w:rsidRDefault="000D05DA" w:rsidP="000D05DA">
      <w:pPr>
        <w:autoSpaceDE w:val="0"/>
        <w:autoSpaceDN w:val="0"/>
        <w:spacing w:after="240"/>
        <w:jc w:val="both"/>
        <w:rPr>
          <w:b/>
          <w:sz w:val="22"/>
          <w:szCs w:val="22"/>
        </w:rPr>
      </w:pPr>
      <w:r w:rsidRPr="000D05DA">
        <w:rPr>
          <w:b/>
          <w:sz w:val="22"/>
          <w:szCs w:val="22"/>
        </w:rPr>
        <w:t>Preložky a ochrana slaboprúdových vedení cudzích správcov:</w:t>
      </w:r>
    </w:p>
    <w:p w14:paraId="03F915CD" w14:textId="77777777" w:rsidR="000D05DA" w:rsidRPr="000D05DA" w:rsidRDefault="000D05DA" w:rsidP="000D05DA">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w:t>
      </w:r>
      <w:proofErr w:type="spellStart"/>
      <w:r w:rsidRPr="000D05DA">
        <w:rPr>
          <w:sz w:val="22"/>
          <w:szCs w:val="22"/>
        </w:rPr>
        <w:t>Türk</w:t>
      </w:r>
      <w:proofErr w:type="spellEnd"/>
      <w:r w:rsidRPr="000D05DA">
        <w:rPr>
          <w:sz w:val="22"/>
          <w:szCs w:val="22"/>
        </w:rPr>
        <w:t xml:space="preserve"> Telekom, </w:t>
      </w:r>
      <w:proofErr w:type="spellStart"/>
      <w:r w:rsidRPr="000D05DA">
        <w:rPr>
          <w:sz w:val="22"/>
          <w:szCs w:val="22"/>
        </w:rPr>
        <w:t>Slovanet</w:t>
      </w:r>
      <w:proofErr w:type="spellEnd"/>
      <w:r w:rsidRPr="000D05DA">
        <w:rPr>
          <w:sz w:val="22"/>
          <w:szCs w:val="22"/>
        </w:rPr>
        <w:t xml:space="preserve">. </w:t>
      </w:r>
    </w:p>
    <w:p w14:paraId="31D45441" w14:textId="77777777" w:rsidR="000D05DA" w:rsidRPr="000D05DA" w:rsidRDefault="000D05DA" w:rsidP="000D05DA">
      <w:pPr>
        <w:autoSpaceDE w:val="0"/>
        <w:autoSpaceDN w:val="0"/>
        <w:spacing w:after="240"/>
        <w:jc w:val="both"/>
        <w:rPr>
          <w:b/>
          <w:sz w:val="22"/>
          <w:szCs w:val="22"/>
        </w:rPr>
      </w:pPr>
      <w:r w:rsidRPr="000D05DA">
        <w:rPr>
          <w:b/>
          <w:sz w:val="22"/>
          <w:szCs w:val="22"/>
        </w:rPr>
        <w:t>Úpravy PZS:</w:t>
      </w:r>
    </w:p>
    <w:p w14:paraId="39B104E6" w14:textId="77777777" w:rsidR="000D05DA" w:rsidRPr="000D05DA" w:rsidRDefault="000D05DA" w:rsidP="000D05DA">
      <w:pPr>
        <w:autoSpaceDE w:val="0"/>
        <w:autoSpaceDN w:val="0"/>
        <w:spacing w:after="240"/>
        <w:jc w:val="both"/>
        <w:rPr>
          <w:sz w:val="22"/>
          <w:szCs w:val="22"/>
        </w:rPr>
      </w:pPr>
      <w:r w:rsidRPr="000D05DA">
        <w:rPr>
          <w:sz w:val="22"/>
          <w:szCs w:val="22"/>
        </w:rPr>
        <w:t>v km 7,214 (4,419)</w:t>
      </w:r>
    </w:p>
    <w:p w14:paraId="5715C9BD" w14:textId="77777777" w:rsidR="000D05DA" w:rsidRPr="000D05DA" w:rsidRDefault="000D05DA" w:rsidP="000D05DA">
      <w:pPr>
        <w:autoSpaceDE w:val="0"/>
        <w:autoSpaceDN w:val="0"/>
        <w:spacing w:after="240"/>
        <w:jc w:val="both"/>
        <w:rPr>
          <w:sz w:val="22"/>
          <w:szCs w:val="22"/>
        </w:rPr>
      </w:pPr>
      <w:r w:rsidRPr="000D05DA">
        <w:rPr>
          <w:sz w:val="22"/>
          <w:szCs w:val="22"/>
        </w:rP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rsidRPr="000D05DA">
        <w:rPr>
          <w:sz w:val="22"/>
          <w:szCs w:val="22"/>
        </w:rPr>
        <w:t>výstražníkov</w:t>
      </w:r>
      <w:proofErr w:type="spellEnd"/>
      <w:r w:rsidRPr="000D05DA">
        <w:rPr>
          <w:sz w:val="22"/>
          <w:szCs w:val="22"/>
        </w:rPr>
        <w:t>. Dispozičná schéma priecestia zostáva v platnosti bezo zmien.</w:t>
      </w:r>
    </w:p>
    <w:p w14:paraId="79E93DDC" w14:textId="77777777" w:rsidR="000D05DA" w:rsidRPr="000D05DA" w:rsidRDefault="000D05DA" w:rsidP="000D05DA">
      <w:pPr>
        <w:autoSpaceDE w:val="0"/>
        <w:autoSpaceDN w:val="0"/>
        <w:spacing w:after="240"/>
        <w:jc w:val="both"/>
        <w:rPr>
          <w:sz w:val="22"/>
          <w:szCs w:val="22"/>
        </w:rPr>
      </w:pPr>
      <w:r w:rsidRPr="000D05DA">
        <w:rPr>
          <w:sz w:val="22"/>
          <w:szCs w:val="22"/>
        </w:rPr>
        <w:t>v km 8,248</w:t>
      </w:r>
    </w:p>
    <w:p w14:paraId="03F717D6" w14:textId="7DADA883" w:rsidR="000D05DA" w:rsidRPr="000D05DA" w:rsidRDefault="000D05DA" w:rsidP="000D05DA">
      <w:pPr>
        <w:autoSpaceDE w:val="0"/>
        <w:autoSpaceDN w:val="0"/>
        <w:spacing w:after="240"/>
        <w:jc w:val="both"/>
        <w:rPr>
          <w:sz w:val="22"/>
          <w:szCs w:val="22"/>
        </w:rPr>
      </w:pPr>
      <w:r w:rsidRPr="000D05DA">
        <w:rPr>
          <w:sz w:val="22"/>
          <w:szCs w:val="22"/>
        </w:rPr>
        <w:t xml:space="preserve">Na priecestí „J“ v km 8,248 bude doplnené existujúce priecestné zabezpečovacie zariadenie typu AŽD PZZ-RE o dva </w:t>
      </w:r>
      <w:proofErr w:type="spellStart"/>
      <w:r w:rsidRPr="000D05DA">
        <w:rPr>
          <w:sz w:val="22"/>
          <w:szCs w:val="22"/>
        </w:rPr>
        <w:t>výstražníky</w:t>
      </w:r>
      <w:proofErr w:type="spellEnd"/>
      <w:r w:rsidRPr="000D05DA">
        <w:rPr>
          <w:sz w:val="22"/>
          <w:szCs w:val="22"/>
        </w:rPr>
        <w:t xml:space="preserve"> po ľavej strane pozemnej komunikácie (cesta II. triedy / 572) a polovičné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395A2A69" w14:textId="77777777" w:rsidR="000D05DA" w:rsidRPr="000D05DA" w:rsidRDefault="000D05DA" w:rsidP="000D05DA">
      <w:pPr>
        <w:autoSpaceDE w:val="0"/>
        <w:autoSpaceDN w:val="0"/>
        <w:spacing w:after="240"/>
        <w:jc w:val="both"/>
        <w:rPr>
          <w:sz w:val="22"/>
          <w:szCs w:val="22"/>
        </w:rPr>
      </w:pPr>
      <w:r w:rsidRPr="000D05DA">
        <w:rPr>
          <w:sz w:val="22"/>
          <w:szCs w:val="22"/>
        </w:rPr>
        <w:t>v km 8,966</w:t>
      </w:r>
    </w:p>
    <w:p w14:paraId="5319C46D" w14:textId="756F2952" w:rsidR="000D05DA" w:rsidRPr="000D05DA" w:rsidRDefault="000D05DA" w:rsidP="000D05DA">
      <w:pPr>
        <w:autoSpaceDE w:val="0"/>
        <w:autoSpaceDN w:val="0"/>
        <w:spacing w:after="240"/>
        <w:jc w:val="both"/>
        <w:rPr>
          <w:sz w:val="22"/>
          <w:szCs w:val="22"/>
        </w:rPr>
      </w:pPr>
      <w:r w:rsidRPr="000D05DA">
        <w:rPr>
          <w:sz w:val="22"/>
          <w:szCs w:val="22"/>
        </w:rPr>
        <w:t xml:space="preserve">Na priecestí „K“ v km 8,966 bude doplnené existujúce priecestné zabezpečovacie zariadenie typu AŽD PZZ-RE o celé jednoduché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1E9171FA" w14:textId="77777777" w:rsidR="000D05DA" w:rsidRPr="000D05DA" w:rsidRDefault="000D05DA" w:rsidP="000D05DA">
      <w:pPr>
        <w:autoSpaceDE w:val="0"/>
        <w:autoSpaceDN w:val="0"/>
        <w:spacing w:after="240"/>
        <w:jc w:val="both"/>
        <w:rPr>
          <w:b/>
          <w:sz w:val="22"/>
          <w:szCs w:val="22"/>
        </w:rPr>
      </w:pPr>
      <w:r w:rsidRPr="000D05DA">
        <w:rPr>
          <w:b/>
          <w:sz w:val="22"/>
          <w:szCs w:val="22"/>
        </w:rPr>
        <w:t>Úpravy oznamovacích zariadení:</w:t>
      </w:r>
    </w:p>
    <w:p w14:paraId="4CCE3845" w14:textId="5090D033" w:rsidR="000D05DA" w:rsidRPr="000D05DA" w:rsidRDefault="000D05DA" w:rsidP="000D05DA">
      <w:pPr>
        <w:autoSpaceDE w:val="0"/>
        <w:autoSpaceDN w:val="0"/>
        <w:spacing w:after="240"/>
        <w:jc w:val="both"/>
        <w:rPr>
          <w:sz w:val="22"/>
          <w:szCs w:val="22"/>
        </w:rPr>
      </w:pPr>
      <w:r w:rsidRPr="000D05DA">
        <w:rPr>
          <w:sz w:val="22"/>
          <w:szCs w:val="22"/>
        </w:rPr>
        <w:t xml:space="preserve">Prevádzkový súbor rieši </w:t>
      </w:r>
      <w:proofErr w:type="spellStart"/>
      <w:r w:rsidRPr="000D05DA">
        <w:rPr>
          <w:sz w:val="22"/>
          <w:szCs w:val="22"/>
        </w:rPr>
        <w:t>metalické</w:t>
      </w:r>
      <w:proofErr w:type="spellEnd"/>
      <w:r w:rsidRPr="000D05DA">
        <w:rPr>
          <w:sz w:val="22"/>
          <w:szCs w:val="22"/>
        </w:rPr>
        <w:t xml:space="preserve"> káble k telefónnym objektom - TO, ktoré sa nachádzajú pred vstupnými návestidlami: </w:t>
      </w:r>
    </w:p>
    <w:p w14:paraId="1E518E9A" w14:textId="293EF37E" w:rsidR="000D05DA" w:rsidRPr="00AF4CC3" w:rsidRDefault="000D05DA" w:rsidP="00AF4CC3">
      <w:pPr>
        <w:pStyle w:val="Odsekzoznamu"/>
        <w:numPr>
          <w:ilvl w:val="1"/>
          <w:numId w:val="92"/>
        </w:numPr>
        <w:autoSpaceDE w:val="0"/>
        <w:autoSpaceDN w:val="0"/>
        <w:jc w:val="both"/>
      </w:pPr>
      <w:r w:rsidRPr="00AF4CC3">
        <w:lastRenderedPageBreak/>
        <w:t>BS1, BS2 – ŽST Bratislava Nové Mesto</w:t>
      </w:r>
    </w:p>
    <w:p w14:paraId="39D87420" w14:textId="3C45B14C" w:rsidR="000D05DA" w:rsidRPr="00AF4CC3" w:rsidRDefault="000D05DA" w:rsidP="00AF4CC3">
      <w:pPr>
        <w:pStyle w:val="Odsekzoznamu"/>
        <w:numPr>
          <w:ilvl w:val="1"/>
          <w:numId w:val="92"/>
        </w:numPr>
        <w:autoSpaceDE w:val="0"/>
        <w:autoSpaceDN w:val="0"/>
        <w:jc w:val="both"/>
      </w:pPr>
      <w:r w:rsidRPr="00AF4CC3">
        <w:t xml:space="preserve">L1, L2 – ŽST Bratislava ústredná nákladná stanica (ÚNS) </w:t>
      </w:r>
    </w:p>
    <w:p w14:paraId="3FEBC2B9" w14:textId="77777777" w:rsidR="000D05DA" w:rsidRPr="000D05DA" w:rsidRDefault="000D05DA" w:rsidP="000D05DA">
      <w:pPr>
        <w:autoSpaceDE w:val="0"/>
        <w:autoSpaceDN w:val="0"/>
        <w:spacing w:after="240"/>
        <w:jc w:val="both"/>
        <w:rPr>
          <w:sz w:val="22"/>
          <w:szCs w:val="22"/>
        </w:rPr>
      </w:pPr>
      <w:r w:rsidRPr="000D05DA">
        <w:rPr>
          <w:sz w:val="22"/>
          <w:szCs w:val="22"/>
        </w:rPr>
        <w:t xml:space="preserve">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w:t>
      </w:r>
      <w:proofErr w:type="spellStart"/>
      <w:r w:rsidRPr="000D05DA">
        <w:rPr>
          <w:sz w:val="22"/>
          <w:szCs w:val="22"/>
        </w:rPr>
        <w:t>metalickými</w:t>
      </w:r>
      <w:proofErr w:type="spellEnd"/>
      <w:r w:rsidRPr="000D05DA">
        <w:rPr>
          <w:sz w:val="22"/>
          <w:szCs w:val="22"/>
        </w:rPr>
        <w:t xml:space="preserve"> káblami.</w:t>
      </w:r>
    </w:p>
    <w:p w14:paraId="6875DACF" w14:textId="77777777" w:rsidR="00CA0B79" w:rsidRPr="000D05DA" w:rsidRDefault="00CA0B79" w:rsidP="00CA0B79">
      <w:pPr>
        <w:rPr>
          <w:sz w:val="22"/>
          <w:szCs w:val="22"/>
        </w:rPr>
      </w:pPr>
    </w:p>
    <w:p w14:paraId="204C9CD8" w14:textId="11DA1894" w:rsidR="00B20639" w:rsidRPr="006E6880" w:rsidRDefault="00B20639" w:rsidP="00E723EB">
      <w:pPr>
        <w:numPr>
          <w:ilvl w:val="0"/>
          <w:numId w:val="36"/>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 xml:space="preserve">Zoznam </w:t>
      </w:r>
      <w:r w:rsidR="00E125BF" w:rsidRPr="006E6880">
        <w:rPr>
          <w:rFonts w:eastAsia="Calibri"/>
          <w:b/>
          <w:sz w:val="22"/>
          <w:szCs w:val="22"/>
          <w:lang w:eastAsia="en-US"/>
        </w:rPr>
        <w:t xml:space="preserve">PS / </w:t>
      </w:r>
      <w:r w:rsidR="002B0735" w:rsidRPr="006E6880">
        <w:rPr>
          <w:rFonts w:eastAsia="Calibri"/>
          <w:b/>
          <w:sz w:val="22"/>
          <w:szCs w:val="22"/>
          <w:lang w:eastAsia="en-US"/>
        </w:rPr>
        <w:t>SO</w:t>
      </w:r>
      <w:r w:rsidR="00E125BF" w:rsidRPr="006E6880">
        <w:rPr>
          <w:rFonts w:eastAsia="Calibri"/>
          <w:b/>
          <w:sz w:val="22"/>
          <w:szCs w:val="22"/>
          <w:lang w:eastAsia="en-US"/>
        </w:rPr>
        <w:t>:</w:t>
      </w:r>
    </w:p>
    <w:p w14:paraId="3629CD9B" w14:textId="54CA4715" w:rsidR="00FC3F04" w:rsidRDefault="00FC3F04" w:rsidP="006E6880">
      <w:pPr>
        <w:spacing w:line="259" w:lineRule="auto"/>
        <w:jc w:val="both"/>
        <w:rPr>
          <w:rFonts w:eastAsia="Calibri"/>
          <w:b/>
          <w:bCs/>
          <w:sz w:val="22"/>
          <w:szCs w:val="22"/>
          <w:lang w:eastAsia="en-US"/>
        </w:rPr>
      </w:pPr>
    </w:p>
    <w:tbl>
      <w:tblPr>
        <w:tblW w:w="10060" w:type="dxa"/>
        <w:tblCellMar>
          <w:left w:w="70" w:type="dxa"/>
          <w:right w:w="70" w:type="dxa"/>
        </w:tblCellMar>
        <w:tblLook w:val="04A0" w:firstRow="1" w:lastRow="0" w:firstColumn="1" w:lastColumn="0" w:noHBand="0" w:noVBand="1"/>
      </w:tblPr>
      <w:tblGrid>
        <w:gridCol w:w="1200"/>
        <w:gridCol w:w="8860"/>
      </w:tblGrid>
      <w:tr w:rsidR="00135614" w:rsidRPr="00135614" w14:paraId="1B81714C" w14:textId="77777777" w:rsidTr="00BA3A0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E0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860" w:type="dxa"/>
            <w:tcBorders>
              <w:top w:val="single" w:sz="4" w:space="0" w:color="auto"/>
              <w:left w:val="nil"/>
              <w:bottom w:val="single" w:sz="4" w:space="0" w:color="auto"/>
              <w:right w:val="single" w:sz="4" w:space="0" w:color="auto"/>
            </w:tcBorders>
            <w:shd w:val="clear" w:color="auto" w:fill="auto"/>
            <w:vAlign w:val="center"/>
            <w:hideMark/>
          </w:tcPr>
          <w:p w14:paraId="7A45481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135614" w:rsidRPr="00135614" w14:paraId="30F903BD"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E4373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860" w:type="dxa"/>
            <w:tcBorders>
              <w:top w:val="nil"/>
              <w:left w:val="nil"/>
              <w:bottom w:val="single" w:sz="4" w:space="0" w:color="auto"/>
              <w:right w:val="single" w:sz="4" w:space="0" w:color="auto"/>
            </w:tcBorders>
            <w:shd w:val="clear" w:color="auto" w:fill="auto"/>
            <w:vAlign w:val="center"/>
            <w:hideMark/>
          </w:tcPr>
          <w:p w14:paraId="012630B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135614" w:rsidRPr="00135614" w14:paraId="5EAAB3A9"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1131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860" w:type="dxa"/>
            <w:tcBorders>
              <w:top w:val="nil"/>
              <w:left w:val="nil"/>
              <w:bottom w:val="single" w:sz="4" w:space="0" w:color="auto"/>
              <w:right w:val="single" w:sz="4" w:space="0" w:color="auto"/>
            </w:tcBorders>
            <w:shd w:val="clear" w:color="auto" w:fill="auto"/>
            <w:vAlign w:val="center"/>
            <w:hideMark/>
          </w:tcPr>
          <w:p w14:paraId="1A9B66A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135614" w:rsidRPr="00135614" w14:paraId="79F95D95"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BB44CB"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860" w:type="dxa"/>
            <w:tcBorders>
              <w:top w:val="nil"/>
              <w:left w:val="nil"/>
              <w:bottom w:val="single" w:sz="4" w:space="0" w:color="auto"/>
              <w:right w:val="single" w:sz="4" w:space="0" w:color="auto"/>
            </w:tcBorders>
            <w:shd w:val="clear" w:color="auto" w:fill="auto"/>
            <w:vAlign w:val="center"/>
            <w:hideMark/>
          </w:tcPr>
          <w:p w14:paraId="0C4AF6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135614" w:rsidRPr="00135614" w14:paraId="2DF5224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88043A"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860" w:type="dxa"/>
            <w:tcBorders>
              <w:top w:val="nil"/>
              <w:left w:val="nil"/>
              <w:bottom w:val="single" w:sz="4" w:space="0" w:color="auto"/>
              <w:right w:val="single" w:sz="4" w:space="0" w:color="auto"/>
            </w:tcBorders>
            <w:shd w:val="clear" w:color="auto" w:fill="auto"/>
            <w:vAlign w:val="center"/>
            <w:hideMark/>
          </w:tcPr>
          <w:p w14:paraId="731722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135614" w:rsidRPr="00135614" w14:paraId="492BA1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30E93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860" w:type="dxa"/>
            <w:tcBorders>
              <w:top w:val="nil"/>
              <w:left w:val="nil"/>
              <w:bottom w:val="single" w:sz="4" w:space="0" w:color="auto"/>
              <w:right w:val="single" w:sz="4" w:space="0" w:color="auto"/>
            </w:tcBorders>
            <w:shd w:val="clear" w:color="auto" w:fill="auto"/>
            <w:vAlign w:val="center"/>
            <w:hideMark/>
          </w:tcPr>
          <w:p w14:paraId="5F70B5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135614" w:rsidRPr="00135614" w14:paraId="4951950F"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DC3BA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860" w:type="dxa"/>
            <w:tcBorders>
              <w:top w:val="nil"/>
              <w:left w:val="nil"/>
              <w:bottom w:val="single" w:sz="4" w:space="0" w:color="auto"/>
              <w:right w:val="single" w:sz="4" w:space="0" w:color="auto"/>
            </w:tcBorders>
            <w:shd w:val="clear" w:color="auto" w:fill="auto"/>
            <w:vAlign w:val="center"/>
            <w:hideMark/>
          </w:tcPr>
          <w:p w14:paraId="00EA100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135614" w:rsidRPr="00135614" w14:paraId="4E6104D0"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D03D8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860" w:type="dxa"/>
            <w:tcBorders>
              <w:top w:val="nil"/>
              <w:left w:val="nil"/>
              <w:bottom w:val="single" w:sz="4" w:space="0" w:color="auto"/>
              <w:right w:val="single" w:sz="4" w:space="0" w:color="auto"/>
            </w:tcBorders>
            <w:shd w:val="clear" w:color="auto" w:fill="auto"/>
            <w:vAlign w:val="center"/>
            <w:hideMark/>
          </w:tcPr>
          <w:p w14:paraId="24D604F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135614" w:rsidRPr="00135614" w14:paraId="37B60DB6"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026BC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860" w:type="dxa"/>
            <w:tcBorders>
              <w:top w:val="nil"/>
              <w:left w:val="nil"/>
              <w:bottom w:val="single" w:sz="4" w:space="0" w:color="auto"/>
              <w:right w:val="single" w:sz="4" w:space="0" w:color="auto"/>
            </w:tcBorders>
            <w:shd w:val="clear" w:color="auto" w:fill="auto"/>
            <w:vAlign w:val="center"/>
            <w:hideMark/>
          </w:tcPr>
          <w:p w14:paraId="26ED0DA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135614" w:rsidRPr="00135614" w14:paraId="108E9C42"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38BFC7"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860" w:type="dxa"/>
            <w:tcBorders>
              <w:top w:val="nil"/>
              <w:left w:val="nil"/>
              <w:bottom w:val="single" w:sz="4" w:space="0" w:color="auto"/>
              <w:right w:val="single" w:sz="4" w:space="0" w:color="auto"/>
            </w:tcBorders>
            <w:shd w:val="clear" w:color="auto" w:fill="auto"/>
            <w:vAlign w:val="center"/>
            <w:hideMark/>
          </w:tcPr>
          <w:p w14:paraId="42222C2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w:t>
            </w:r>
            <w:proofErr w:type="spellStart"/>
            <w:r w:rsidRPr="00135614">
              <w:rPr>
                <w:rFonts w:ascii="Arial" w:eastAsia="Times New Roman" w:hAnsi="Arial" w:cs="Arial"/>
                <w:sz w:val="20"/>
                <w:szCs w:val="20"/>
              </w:rPr>
              <w:t>nn</w:t>
            </w:r>
            <w:proofErr w:type="spellEnd"/>
            <w:r w:rsidRPr="00135614">
              <w:rPr>
                <w:rFonts w:ascii="Arial" w:eastAsia="Times New Roman" w:hAnsi="Arial" w:cs="Arial"/>
                <w:sz w:val="20"/>
                <w:szCs w:val="20"/>
              </w:rPr>
              <w:t xml:space="preserve"> pre </w:t>
            </w:r>
            <w:proofErr w:type="spellStart"/>
            <w:r w:rsidRPr="00135614">
              <w:rPr>
                <w:rFonts w:ascii="Arial" w:eastAsia="Times New Roman" w:hAnsi="Arial" w:cs="Arial"/>
                <w:sz w:val="20"/>
                <w:szCs w:val="20"/>
              </w:rPr>
              <w:t>zabzar</w:t>
            </w:r>
            <w:proofErr w:type="spellEnd"/>
            <w:r w:rsidRPr="00135614">
              <w:rPr>
                <w:rFonts w:ascii="Arial" w:eastAsia="Times New Roman" w:hAnsi="Arial" w:cs="Arial"/>
                <w:sz w:val="20"/>
                <w:szCs w:val="20"/>
              </w:rPr>
              <w:t xml:space="preserve"> priecestí </w:t>
            </w:r>
          </w:p>
        </w:tc>
      </w:tr>
      <w:tr w:rsidR="00135614" w:rsidRPr="00135614" w14:paraId="527A9E6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0D55B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860" w:type="dxa"/>
            <w:tcBorders>
              <w:top w:val="nil"/>
              <w:left w:val="nil"/>
              <w:bottom w:val="single" w:sz="4" w:space="0" w:color="auto"/>
              <w:right w:val="single" w:sz="4" w:space="0" w:color="auto"/>
            </w:tcBorders>
            <w:shd w:val="clear" w:color="auto" w:fill="auto"/>
            <w:vAlign w:val="center"/>
            <w:hideMark/>
          </w:tcPr>
          <w:p w14:paraId="7C9EEB41"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káblov </w:t>
            </w:r>
            <w:proofErr w:type="spellStart"/>
            <w:r w:rsidRPr="00135614">
              <w:rPr>
                <w:rFonts w:ascii="Arial" w:eastAsia="Times New Roman" w:hAnsi="Arial" w:cs="Arial"/>
                <w:sz w:val="20"/>
                <w:szCs w:val="20"/>
              </w:rPr>
              <w:t>nn</w:t>
            </w:r>
            <w:proofErr w:type="spellEnd"/>
          </w:p>
        </w:tc>
      </w:tr>
      <w:tr w:rsidR="00135614" w:rsidRPr="00135614" w14:paraId="67B57ABA"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1C326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860" w:type="dxa"/>
            <w:tcBorders>
              <w:top w:val="nil"/>
              <w:left w:val="nil"/>
              <w:bottom w:val="single" w:sz="4" w:space="0" w:color="auto"/>
              <w:right w:val="single" w:sz="4" w:space="0" w:color="auto"/>
            </w:tcBorders>
            <w:shd w:val="clear" w:color="auto" w:fill="auto"/>
            <w:noWrap/>
            <w:vAlign w:val="bottom"/>
            <w:hideMark/>
          </w:tcPr>
          <w:p w14:paraId="65C5A6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135614" w:rsidRPr="00135614" w14:paraId="6073035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32315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860" w:type="dxa"/>
            <w:tcBorders>
              <w:top w:val="nil"/>
              <w:left w:val="nil"/>
              <w:bottom w:val="single" w:sz="4" w:space="0" w:color="auto"/>
              <w:right w:val="single" w:sz="4" w:space="0" w:color="auto"/>
            </w:tcBorders>
            <w:shd w:val="clear" w:color="auto" w:fill="auto"/>
            <w:noWrap/>
            <w:vAlign w:val="bottom"/>
            <w:hideMark/>
          </w:tcPr>
          <w:p w14:paraId="789B0B6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135614" w:rsidRPr="00135614" w14:paraId="53F976AE"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536F1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860" w:type="dxa"/>
            <w:tcBorders>
              <w:top w:val="nil"/>
              <w:left w:val="nil"/>
              <w:bottom w:val="single" w:sz="4" w:space="0" w:color="auto"/>
              <w:right w:val="single" w:sz="4" w:space="0" w:color="auto"/>
            </w:tcBorders>
            <w:shd w:val="clear" w:color="auto" w:fill="auto"/>
            <w:noWrap/>
            <w:vAlign w:val="bottom"/>
            <w:hideMark/>
          </w:tcPr>
          <w:p w14:paraId="16D929A3" w14:textId="77777777" w:rsidR="00135614" w:rsidRPr="00135614" w:rsidRDefault="00135614" w:rsidP="00135614">
            <w:pPr>
              <w:ind w:firstLineChars="100" w:firstLine="200"/>
              <w:rPr>
                <w:rFonts w:ascii="Arial" w:eastAsia="Times New Roman" w:hAnsi="Arial" w:cs="Arial"/>
                <w:sz w:val="20"/>
                <w:szCs w:val="20"/>
              </w:rPr>
            </w:pPr>
            <w:proofErr w:type="spellStart"/>
            <w:r w:rsidRPr="00135614">
              <w:rPr>
                <w:rFonts w:ascii="Arial" w:eastAsia="Times New Roman" w:hAnsi="Arial" w:cs="Arial"/>
                <w:sz w:val="20"/>
                <w:szCs w:val="20"/>
              </w:rPr>
              <w:t>Ukoľajňovací</w:t>
            </w:r>
            <w:proofErr w:type="spellEnd"/>
            <w:r w:rsidRPr="00135614">
              <w:rPr>
                <w:rFonts w:ascii="Arial" w:eastAsia="Times New Roman" w:hAnsi="Arial" w:cs="Arial"/>
                <w:sz w:val="20"/>
                <w:szCs w:val="20"/>
              </w:rPr>
              <w:t xml:space="preserve"> plán</w:t>
            </w:r>
          </w:p>
        </w:tc>
      </w:tr>
      <w:tr w:rsidR="00135614" w:rsidRPr="00135614" w14:paraId="6B3881C8"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4AD97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860" w:type="dxa"/>
            <w:tcBorders>
              <w:top w:val="nil"/>
              <w:left w:val="nil"/>
              <w:bottom w:val="single" w:sz="4" w:space="0" w:color="auto"/>
              <w:right w:val="single" w:sz="4" w:space="0" w:color="auto"/>
            </w:tcBorders>
            <w:shd w:val="clear" w:color="auto" w:fill="auto"/>
            <w:noWrap/>
            <w:vAlign w:val="bottom"/>
            <w:hideMark/>
          </w:tcPr>
          <w:p w14:paraId="66846A9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Káblová </w:t>
            </w:r>
            <w:proofErr w:type="spellStart"/>
            <w:r w:rsidRPr="00135614">
              <w:rPr>
                <w:rFonts w:ascii="Arial" w:eastAsia="Times New Roman" w:hAnsi="Arial" w:cs="Arial"/>
                <w:sz w:val="20"/>
                <w:szCs w:val="20"/>
              </w:rPr>
              <w:t>chráničková</w:t>
            </w:r>
            <w:proofErr w:type="spellEnd"/>
            <w:r w:rsidRPr="00135614">
              <w:rPr>
                <w:rFonts w:ascii="Arial" w:eastAsia="Times New Roman" w:hAnsi="Arial" w:cs="Arial"/>
                <w:sz w:val="20"/>
                <w:szCs w:val="20"/>
              </w:rPr>
              <w:t xml:space="preserve"> trasa</w:t>
            </w:r>
          </w:p>
        </w:tc>
      </w:tr>
      <w:tr w:rsidR="00135614" w:rsidRPr="00135614" w14:paraId="14A286A3"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D7D62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860" w:type="dxa"/>
            <w:tcBorders>
              <w:top w:val="nil"/>
              <w:left w:val="nil"/>
              <w:bottom w:val="single" w:sz="4" w:space="0" w:color="auto"/>
              <w:right w:val="single" w:sz="4" w:space="0" w:color="auto"/>
            </w:tcBorders>
            <w:shd w:val="clear" w:color="auto" w:fill="auto"/>
            <w:vAlign w:val="center"/>
            <w:hideMark/>
          </w:tcPr>
          <w:p w14:paraId="003FB5B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135614" w:rsidRPr="00135614" w14:paraId="691511EC"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13D07D"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860" w:type="dxa"/>
            <w:tcBorders>
              <w:top w:val="nil"/>
              <w:left w:val="nil"/>
              <w:bottom w:val="single" w:sz="4" w:space="0" w:color="auto"/>
              <w:right w:val="single" w:sz="4" w:space="0" w:color="auto"/>
            </w:tcBorders>
            <w:shd w:val="clear" w:color="auto" w:fill="auto"/>
            <w:vAlign w:val="center"/>
            <w:hideMark/>
          </w:tcPr>
          <w:p w14:paraId="25322AD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135614" w:rsidRPr="00135614" w14:paraId="7550F714" w14:textId="77777777" w:rsidTr="00BA3A0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5D750E"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860" w:type="dxa"/>
            <w:tcBorders>
              <w:top w:val="nil"/>
              <w:left w:val="nil"/>
              <w:bottom w:val="single" w:sz="4" w:space="0" w:color="auto"/>
              <w:right w:val="single" w:sz="4" w:space="0" w:color="auto"/>
            </w:tcBorders>
            <w:shd w:val="clear" w:color="auto" w:fill="auto"/>
            <w:vAlign w:val="center"/>
            <w:hideMark/>
          </w:tcPr>
          <w:p w14:paraId="6460909F"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135614" w:rsidRPr="00135614" w14:paraId="7FE1CF96" w14:textId="77777777" w:rsidTr="00204912">
        <w:trPr>
          <w:trHeight w:val="30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23A4E4"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860" w:type="dxa"/>
            <w:tcBorders>
              <w:top w:val="nil"/>
              <w:left w:val="nil"/>
              <w:bottom w:val="single" w:sz="4" w:space="0" w:color="auto"/>
              <w:right w:val="single" w:sz="4" w:space="0" w:color="auto"/>
            </w:tcBorders>
            <w:shd w:val="clear" w:color="auto" w:fill="auto"/>
            <w:vAlign w:val="center"/>
            <w:hideMark/>
          </w:tcPr>
          <w:p w14:paraId="78798495"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135614" w:rsidRPr="00135614" w14:paraId="60AA3A11" w14:textId="77777777" w:rsidTr="00204912">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E598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860" w:type="dxa"/>
            <w:tcBorders>
              <w:top w:val="nil"/>
              <w:left w:val="nil"/>
              <w:bottom w:val="single" w:sz="4" w:space="0" w:color="auto"/>
              <w:right w:val="single" w:sz="4" w:space="0" w:color="auto"/>
            </w:tcBorders>
            <w:shd w:val="clear" w:color="auto" w:fill="auto"/>
            <w:vAlign w:val="center"/>
            <w:hideMark/>
          </w:tcPr>
          <w:p w14:paraId="47121C58"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135614" w:rsidRPr="00135614" w14:paraId="321A381B" w14:textId="77777777" w:rsidTr="00204912">
        <w:trPr>
          <w:trHeight w:val="26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829742"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860" w:type="dxa"/>
            <w:tcBorders>
              <w:top w:val="nil"/>
              <w:left w:val="nil"/>
              <w:bottom w:val="single" w:sz="4" w:space="0" w:color="auto"/>
              <w:right w:val="single" w:sz="4" w:space="0" w:color="auto"/>
            </w:tcBorders>
            <w:shd w:val="clear" w:color="auto" w:fill="auto"/>
            <w:vAlign w:val="center"/>
            <w:hideMark/>
          </w:tcPr>
          <w:p w14:paraId="15F1AD3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135614" w:rsidRPr="00135614" w14:paraId="2234D1FB" w14:textId="77777777" w:rsidTr="00204912">
        <w:trPr>
          <w:trHeight w:val="4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E720E0"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860" w:type="dxa"/>
            <w:tcBorders>
              <w:top w:val="nil"/>
              <w:left w:val="nil"/>
              <w:bottom w:val="single" w:sz="4" w:space="0" w:color="auto"/>
              <w:right w:val="single" w:sz="4" w:space="0" w:color="auto"/>
            </w:tcBorders>
            <w:shd w:val="clear" w:color="auto" w:fill="auto"/>
            <w:vAlign w:val="center"/>
            <w:hideMark/>
          </w:tcPr>
          <w:p w14:paraId="67E50CA3"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 ORANGE, UPC, ZSE   </w:t>
            </w:r>
          </w:p>
        </w:tc>
      </w:tr>
      <w:tr w:rsidR="00135614" w:rsidRPr="00135614" w14:paraId="346B138D" w14:textId="77777777" w:rsidTr="00204912">
        <w:trPr>
          <w:trHeight w:val="27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685F86"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860" w:type="dxa"/>
            <w:tcBorders>
              <w:top w:val="nil"/>
              <w:left w:val="nil"/>
              <w:bottom w:val="single" w:sz="4" w:space="0" w:color="auto"/>
              <w:right w:val="single" w:sz="4" w:space="0" w:color="auto"/>
            </w:tcBorders>
            <w:shd w:val="clear" w:color="auto" w:fill="auto"/>
            <w:vAlign w:val="center"/>
            <w:hideMark/>
          </w:tcPr>
          <w:p w14:paraId="4225939C" w14:textId="77777777" w:rsidR="00135614" w:rsidRPr="00135614" w:rsidRDefault="00135614" w:rsidP="00135614">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w:t>
            </w:r>
            <w:proofErr w:type="spellStart"/>
            <w:r w:rsidRPr="00135614">
              <w:rPr>
                <w:rFonts w:ascii="Arial" w:eastAsia="Times New Roman" w:hAnsi="Arial" w:cs="Arial"/>
                <w:sz w:val="20"/>
                <w:szCs w:val="20"/>
              </w:rPr>
              <w:t>Türk</w:t>
            </w:r>
            <w:proofErr w:type="spellEnd"/>
            <w:r w:rsidRPr="00135614">
              <w:rPr>
                <w:rFonts w:ascii="Arial" w:eastAsia="Times New Roman" w:hAnsi="Arial" w:cs="Arial"/>
                <w:sz w:val="20"/>
                <w:szCs w:val="20"/>
              </w:rPr>
              <w:t xml:space="preserve"> Telekom, </w:t>
            </w:r>
            <w:proofErr w:type="spellStart"/>
            <w:r w:rsidRPr="00135614">
              <w:rPr>
                <w:rFonts w:ascii="Arial" w:eastAsia="Times New Roman" w:hAnsi="Arial" w:cs="Arial"/>
                <w:sz w:val="20"/>
                <w:szCs w:val="20"/>
              </w:rPr>
              <w:t>Slovanet</w:t>
            </w:r>
            <w:proofErr w:type="spellEnd"/>
            <w:r w:rsidRPr="00135614">
              <w:rPr>
                <w:rFonts w:ascii="Arial" w:eastAsia="Times New Roman" w:hAnsi="Arial" w:cs="Arial"/>
                <w:sz w:val="20"/>
                <w:szCs w:val="20"/>
              </w:rPr>
              <w:t xml:space="preserve">   </w:t>
            </w:r>
          </w:p>
        </w:tc>
      </w:tr>
    </w:tbl>
    <w:p w14:paraId="6F15CA04" w14:textId="77777777" w:rsidR="00135614" w:rsidRPr="00B240A1" w:rsidRDefault="00135614" w:rsidP="006E6880">
      <w:pPr>
        <w:spacing w:line="259" w:lineRule="auto"/>
        <w:jc w:val="both"/>
        <w:rPr>
          <w:rFonts w:eastAsia="Calibri"/>
          <w:b/>
          <w:bCs/>
          <w:sz w:val="22"/>
          <w:szCs w:val="22"/>
          <w:lang w:eastAsia="en-US"/>
        </w:rPr>
      </w:pPr>
    </w:p>
    <w:p w14:paraId="49EDEF82" w14:textId="0799ECD6" w:rsidR="0079456B" w:rsidRPr="00E27485" w:rsidRDefault="0079456B" w:rsidP="00E27485">
      <w:pPr>
        <w:pStyle w:val="Odsekzoznamu"/>
        <w:numPr>
          <w:ilvl w:val="0"/>
          <w:numId w:val="36"/>
        </w:numPr>
        <w:autoSpaceDE w:val="0"/>
        <w:autoSpaceDN w:val="0"/>
        <w:adjustRightInd w:val="0"/>
        <w:jc w:val="both"/>
        <w:rPr>
          <w:rFonts w:ascii="Times New Roman" w:hAnsi="Times New Roman"/>
        </w:rPr>
      </w:pPr>
      <w:r w:rsidRPr="00E27485">
        <w:rPr>
          <w:rFonts w:ascii="Times New Roman" w:hAnsi="Times New Roman"/>
        </w:rPr>
        <w:t xml:space="preserve">Ak sa v súťažných podkladoch alebo </w:t>
      </w:r>
      <w:r w:rsidR="00A071F3" w:rsidRPr="00E27485">
        <w:rPr>
          <w:rFonts w:ascii="Times New Roman" w:hAnsi="Times New Roman"/>
        </w:rPr>
        <w:t>DSPRS</w:t>
      </w:r>
      <w:r w:rsidRPr="00E27485">
        <w:rPr>
          <w:rFonts w:ascii="Times New Roman" w:hAnsi="Times New Roman"/>
        </w:rPr>
        <w:t xml:space="preserve"> (v Prílohe č. 6</w:t>
      </w:r>
      <w:r w:rsidR="007E573F" w:rsidRPr="00E27485">
        <w:rPr>
          <w:rFonts w:ascii="Times New Roman" w:hAnsi="Times New Roman"/>
        </w:rPr>
        <w:t>a</w:t>
      </w:r>
      <w:r w:rsidRPr="00E27485">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27485">
        <w:rPr>
          <w:rFonts w:eastAsia="Calibri"/>
          <w:sz w:val="22"/>
          <w:szCs w:val="22"/>
          <w:lang w:eastAsia="en-US"/>
        </w:rPr>
        <w:t>implementovateľné</w:t>
      </w:r>
      <w:proofErr w:type="spellEnd"/>
      <w:r w:rsidRPr="00E27485">
        <w:rPr>
          <w:rFonts w:eastAsia="Calibri"/>
          <w:sz w:val="22"/>
          <w:szCs w:val="22"/>
          <w:lang w:eastAsia="en-US"/>
        </w:rPr>
        <w:t>.</w:t>
      </w:r>
    </w:p>
    <w:p w14:paraId="47E3CF08" w14:textId="77777777" w:rsidR="007E573F" w:rsidRPr="00E27485" w:rsidRDefault="007E573F" w:rsidP="00E27485">
      <w:pPr>
        <w:spacing w:before="120"/>
        <w:ind w:left="426"/>
        <w:jc w:val="both"/>
        <w:rPr>
          <w:rFonts w:eastAsia="Calibri"/>
          <w:sz w:val="22"/>
          <w:szCs w:val="22"/>
          <w:lang w:eastAsia="en-US"/>
        </w:rPr>
      </w:pPr>
      <w:r w:rsidRPr="00E27485">
        <w:rPr>
          <w:rFonts w:eastAsia="Calibri"/>
          <w:sz w:val="22"/>
          <w:szCs w:val="22"/>
          <w:lang w:eastAsia="en-US"/>
        </w:rPr>
        <w:t>Technológie musia byť implementované do aktuálneho prostredia s využitím stávajúcich rozhraní s možnosťou manažovania v </w:t>
      </w:r>
      <w:proofErr w:type="spellStart"/>
      <w:r w:rsidRPr="00E27485">
        <w:rPr>
          <w:rFonts w:eastAsia="Calibri"/>
          <w:sz w:val="22"/>
          <w:szCs w:val="22"/>
          <w:lang w:eastAsia="en-US"/>
        </w:rPr>
        <w:t>dohľadových</w:t>
      </w:r>
      <w:proofErr w:type="spellEnd"/>
      <w:r w:rsidRPr="00E27485">
        <w:rPr>
          <w:rFonts w:eastAsia="Calibri"/>
          <w:sz w:val="22"/>
          <w:szCs w:val="22"/>
          <w:lang w:eastAsia="en-US"/>
        </w:rPr>
        <w:t xml:space="preserve"> systémoch.</w:t>
      </w:r>
    </w:p>
    <w:p w14:paraId="098A30FD" w14:textId="77777777" w:rsidR="0079456B" w:rsidRPr="00B240A1" w:rsidRDefault="0079456B" w:rsidP="00E27485">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lastRenderedPageBreak/>
        <w:t>Pri zhotovovaní stavby musia byť rešpektované najmä:</w:t>
      </w:r>
    </w:p>
    <w:p w14:paraId="15860D8A"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52C2206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7C60FA62"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2F7276F1"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5549C069" w14:textId="77777777"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09675337" w14:textId="77777777"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5BF01B01" w14:textId="77777777"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2548CDC8" w14:textId="77777777" w:rsidR="00B44E01" w:rsidRPr="00B44E01" w:rsidRDefault="00B44E01" w:rsidP="00E27485">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750B3204" w14:textId="77777777" w:rsidR="00B44E01" w:rsidRPr="001111F1" w:rsidRDefault="00B44E01" w:rsidP="00454F3B">
      <w:pPr>
        <w:ind w:left="567"/>
        <w:jc w:val="both"/>
        <w:rPr>
          <w:vanish/>
        </w:rPr>
      </w:pPr>
    </w:p>
    <w:p w14:paraId="498AC4C7" w14:textId="77777777"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1111F1">
      <w:pPr>
        <w:ind w:left="927" w:firstLine="207"/>
        <w:rPr>
          <w:sz w:val="22"/>
          <w:szCs w:val="22"/>
        </w:rPr>
      </w:pPr>
      <w:r w:rsidRPr="00B44E01">
        <w:rPr>
          <w:sz w:val="22"/>
          <w:szCs w:val="22"/>
        </w:rPr>
        <w:t>Centrum logistiky a obstarávania</w:t>
      </w:r>
    </w:p>
    <w:p w14:paraId="603BD4DA"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7261A188"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267EE5A7" w14:textId="77777777" w:rsidR="001111F1" w:rsidRPr="00B44E01" w:rsidRDefault="001111F1" w:rsidP="001111F1">
      <w:pPr>
        <w:ind w:left="720" w:firstLine="414"/>
        <w:rPr>
          <w:sz w:val="22"/>
          <w:szCs w:val="22"/>
        </w:rPr>
      </w:pPr>
      <w:r w:rsidRPr="00B44E01">
        <w:rPr>
          <w:sz w:val="22"/>
          <w:szCs w:val="22"/>
        </w:rPr>
        <w:t>811 04 Bratislava</w:t>
      </w:r>
    </w:p>
    <w:p w14:paraId="6D3D0C42" w14:textId="77777777" w:rsidR="001111F1" w:rsidRDefault="001111F1" w:rsidP="001111F1">
      <w:pPr>
        <w:ind w:left="927" w:firstLine="207"/>
        <w:rPr>
          <w:sz w:val="22"/>
          <w:szCs w:val="22"/>
        </w:rPr>
      </w:pPr>
      <w:r w:rsidRPr="00B44E01">
        <w:rPr>
          <w:sz w:val="22"/>
          <w:szCs w:val="22"/>
        </w:rPr>
        <w:t xml:space="preserve">Telefón: +421 2 2029 4242 </w:t>
      </w:r>
    </w:p>
    <w:p w14:paraId="5A0C42F3"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F5432" w:rsidRDefault="0079456B" w:rsidP="00E27485">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4D5434F2" w14:textId="77777777" w:rsidR="008B0A46" w:rsidRPr="0034004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B240A1"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742656E7" w14:textId="77777777" w:rsidR="00AD08CF" w:rsidRPr="008739AD" w:rsidRDefault="0084256C" w:rsidP="00E27485">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E27485">
      <w:pPr>
        <w:numPr>
          <w:ilvl w:val="0"/>
          <w:numId w:val="36"/>
        </w:numPr>
        <w:spacing w:before="120" w:after="200" w:line="276" w:lineRule="auto"/>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35107287" w14:textId="77777777" w:rsidR="00027F77" w:rsidRPr="004C1FBF" w:rsidRDefault="00027F77" w:rsidP="00E27485">
      <w:pPr>
        <w:numPr>
          <w:ilvl w:val="0"/>
          <w:numId w:val="36"/>
        </w:numPr>
        <w:spacing w:before="120" w:after="200" w:line="276" w:lineRule="auto"/>
        <w:jc w:val="both"/>
        <w:rPr>
          <w:sz w:val="22"/>
          <w:szCs w:val="22"/>
        </w:rPr>
      </w:pPr>
      <w:r w:rsidRPr="004C1FBF">
        <w:rPr>
          <w:sz w:val="22"/>
          <w:szCs w:val="22"/>
        </w:rPr>
        <w:t>Podrobnejší popis a presná špecifikácia požadovaných prác je uvedená v DSPRS.</w:t>
      </w:r>
    </w:p>
    <w:p w14:paraId="53068147" w14:textId="77777777" w:rsidR="004B31BE" w:rsidRPr="004C1FBF" w:rsidRDefault="004B31BE" w:rsidP="00E27485">
      <w:pPr>
        <w:numPr>
          <w:ilvl w:val="0"/>
          <w:numId w:val="36"/>
        </w:numPr>
        <w:spacing w:before="120"/>
        <w:jc w:val="both"/>
        <w:rPr>
          <w:sz w:val="22"/>
          <w:szCs w:val="22"/>
        </w:rPr>
      </w:pPr>
      <w:r w:rsidRPr="004C1FBF">
        <w:rPr>
          <w:sz w:val="22"/>
          <w:szCs w:val="22"/>
        </w:rPr>
        <w:t>Obstarávateľ vyžaduje v súlade s § 38 ods. 4 ZVO, aby určité podstatné úlohy vykonával priamo uchádzač sám alebo člen skupiny dodávateľov.</w:t>
      </w:r>
    </w:p>
    <w:p w14:paraId="2F0642D2" w14:textId="77777777" w:rsidR="004B31BE" w:rsidRPr="004C1FBF" w:rsidRDefault="004B31BE" w:rsidP="00BC11A3">
      <w:pPr>
        <w:spacing w:before="120"/>
        <w:ind w:left="360"/>
        <w:jc w:val="both"/>
        <w:rPr>
          <w:sz w:val="22"/>
          <w:szCs w:val="22"/>
        </w:rPr>
      </w:pPr>
      <w:r w:rsidRPr="004C1FBF">
        <w:rPr>
          <w:sz w:val="22"/>
          <w:szCs w:val="22"/>
        </w:rPr>
        <w:t>Ide o nasledovné činnosti:</w:t>
      </w:r>
    </w:p>
    <w:p w14:paraId="1E3E4C81" w14:textId="197CF822" w:rsidR="004B31BE" w:rsidRPr="007F5176" w:rsidRDefault="004B31BE" w:rsidP="00BC11A3">
      <w:pPr>
        <w:spacing w:before="120"/>
        <w:ind w:left="360"/>
        <w:jc w:val="both"/>
        <w:rPr>
          <w:sz w:val="22"/>
          <w:szCs w:val="22"/>
        </w:rPr>
      </w:pPr>
      <w:r w:rsidRPr="007F5176">
        <w:rPr>
          <w:sz w:val="22"/>
          <w:szCs w:val="22"/>
        </w:rPr>
        <w:lastRenderedPageBreak/>
        <w:t>a) stavebné práce na železničnom zvršku stavebných objektov</w:t>
      </w:r>
      <w:r w:rsidR="00066EE1" w:rsidRPr="007F5176">
        <w:rPr>
          <w:sz w:val="22"/>
          <w:szCs w:val="22"/>
        </w:rPr>
        <w:t xml:space="preserve"> s výnimkou </w:t>
      </w:r>
      <w:r w:rsidR="002603BE" w:rsidRPr="00583E75">
        <w:rPr>
          <w:sz w:val="22"/>
          <w:szCs w:val="22"/>
        </w:rPr>
        <w:t>demontáže železničného zvršku</w:t>
      </w:r>
      <w:r w:rsidR="002603BE" w:rsidRPr="007F5176">
        <w:rPr>
          <w:sz w:val="22"/>
          <w:szCs w:val="22"/>
        </w:rPr>
        <w:t xml:space="preserve"> </w:t>
      </w:r>
      <w:r w:rsidR="002603BE">
        <w:rPr>
          <w:sz w:val="22"/>
          <w:szCs w:val="22"/>
        </w:rPr>
        <w:t xml:space="preserve">a </w:t>
      </w:r>
      <w:r w:rsidR="002603BE" w:rsidRPr="00583E75">
        <w:rPr>
          <w:sz w:val="22"/>
          <w:szCs w:val="22"/>
        </w:rPr>
        <w:t xml:space="preserve">s výnimkou </w:t>
      </w:r>
      <w:r w:rsidR="00066EE1" w:rsidRPr="007F5176">
        <w:rPr>
          <w:sz w:val="22"/>
          <w:szCs w:val="22"/>
        </w:rPr>
        <w:t>odplatného využitia strojov bez osádky</w:t>
      </w:r>
      <w:r w:rsidR="00A75542" w:rsidRPr="007F5176">
        <w:rPr>
          <w:rStyle w:val="Odkaznapoznmkupodiarou"/>
          <w:sz w:val="22"/>
          <w:szCs w:val="22"/>
        </w:rPr>
        <w:footnoteReference w:id="5"/>
      </w:r>
      <w:r w:rsidRPr="007F5176">
        <w:rPr>
          <w:sz w:val="22"/>
          <w:szCs w:val="22"/>
        </w:rPr>
        <w:t xml:space="preserve">:  </w:t>
      </w:r>
    </w:p>
    <w:p w14:paraId="5709BF03" w14:textId="3B741163" w:rsidR="004B31BE" w:rsidRPr="007F5176" w:rsidRDefault="004B31BE" w:rsidP="00BC11A3">
      <w:pPr>
        <w:spacing w:before="120"/>
        <w:ind w:left="360"/>
        <w:jc w:val="both"/>
        <w:rPr>
          <w:sz w:val="22"/>
          <w:szCs w:val="22"/>
        </w:rPr>
      </w:pPr>
      <w:r w:rsidRPr="007F5176">
        <w:rPr>
          <w:sz w:val="22"/>
          <w:szCs w:val="22"/>
        </w:rPr>
        <w:t>SO 01</w:t>
      </w:r>
      <w:r w:rsidR="00F257E0" w:rsidRPr="007F5176">
        <w:rPr>
          <w:sz w:val="22"/>
          <w:szCs w:val="22"/>
        </w:rPr>
        <w:tab/>
        <w:t xml:space="preserve">železničný zvršok </w:t>
      </w:r>
    </w:p>
    <w:p w14:paraId="6352FE4B" w14:textId="268EFD8D" w:rsidR="004B31BE" w:rsidRDefault="004B31BE" w:rsidP="004B31BE">
      <w:pPr>
        <w:spacing w:before="120"/>
        <w:ind w:left="360"/>
        <w:jc w:val="both"/>
        <w:rPr>
          <w:sz w:val="22"/>
          <w:szCs w:val="22"/>
        </w:rPr>
      </w:pPr>
      <w:r w:rsidRPr="007F5176">
        <w:rPr>
          <w:sz w:val="22"/>
          <w:szCs w:val="22"/>
        </w:rPr>
        <w:t xml:space="preserve">b)  výkon činnosti Špecialista pre železničný zvršok podľa požiadaviek uvedených v bode </w:t>
      </w:r>
      <w:r w:rsidR="00C26DDB" w:rsidRPr="007F5176">
        <w:rPr>
          <w:sz w:val="22"/>
          <w:szCs w:val="22"/>
        </w:rPr>
        <w:t>5</w:t>
      </w:r>
      <w:r w:rsidRPr="007F5176">
        <w:rPr>
          <w:sz w:val="22"/>
          <w:szCs w:val="22"/>
        </w:rPr>
        <w:t xml:space="preserve">.2 písm. b) kapitoly </w:t>
      </w:r>
      <w:r w:rsidR="00BC1453" w:rsidRPr="007F5176">
        <w:rPr>
          <w:sz w:val="22"/>
          <w:szCs w:val="22"/>
        </w:rPr>
        <w:t xml:space="preserve">E Podmienky účasti </w:t>
      </w:r>
      <w:r w:rsidRPr="007F5176">
        <w:rPr>
          <w:sz w:val="22"/>
          <w:szCs w:val="22"/>
        </w:rPr>
        <w:t>súťažných podkladov.</w:t>
      </w:r>
    </w:p>
    <w:p w14:paraId="3D7934FD" w14:textId="77777777" w:rsidR="002603BE" w:rsidRPr="004C1FBF" w:rsidRDefault="002603BE" w:rsidP="004B31BE">
      <w:pPr>
        <w:spacing w:before="120"/>
        <w:ind w:left="360"/>
        <w:jc w:val="both"/>
        <w:rPr>
          <w:sz w:val="22"/>
          <w:szCs w:val="22"/>
        </w:rPr>
      </w:pPr>
    </w:p>
    <w:p w14:paraId="3A6BEB5D" w14:textId="106668E7" w:rsidR="00381B1C" w:rsidRPr="00381B1C" w:rsidRDefault="00381B1C" w:rsidP="00E27485">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sidR="00634F52">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sidR="00634F52">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007B045B" w:rsidRPr="007B045B">
        <w:rPr>
          <w:rFonts w:ascii="Times New Roman" w:eastAsiaTheme="minorEastAsia" w:hAnsi="Times New Roman"/>
          <w:lang w:eastAsia="sk-SK"/>
        </w:rPr>
        <w:t>kapitol</w:t>
      </w:r>
      <w:r w:rsidR="007B045B">
        <w:rPr>
          <w:rFonts w:ascii="Times New Roman" w:eastAsiaTheme="minorEastAsia" w:hAnsi="Times New Roman"/>
          <w:lang w:eastAsia="sk-SK"/>
        </w:rPr>
        <w:t>e</w:t>
      </w:r>
      <w:r w:rsidR="007B045B" w:rsidRPr="007B045B">
        <w:rPr>
          <w:rFonts w:ascii="Times New Roman" w:eastAsiaTheme="minorEastAsia" w:hAnsi="Times New Roman"/>
          <w:lang w:eastAsia="sk-SK"/>
        </w:rPr>
        <w:t xml:space="preserve"> G. Prílohy -</w:t>
      </w:r>
      <w:r w:rsidR="007B045B">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sidR="007B045B">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A09853E" w14:textId="04FD6C6E" w:rsidR="00E808E2" w:rsidRPr="004C1FBF" w:rsidRDefault="00E808E2" w:rsidP="00E27485">
      <w:pPr>
        <w:numPr>
          <w:ilvl w:val="0"/>
          <w:numId w:val="36"/>
        </w:numPr>
        <w:spacing w:before="120"/>
        <w:jc w:val="both"/>
        <w:rPr>
          <w:sz w:val="22"/>
          <w:szCs w:val="22"/>
        </w:rPr>
      </w:pPr>
      <w:r w:rsidRPr="004C1FBF">
        <w:rPr>
          <w:sz w:val="22"/>
          <w:szCs w:val="22"/>
        </w:rPr>
        <w:t>Neoddeliteľn</w:t>
      </w:r>
      <w:r w:rsidR="006A7685">
        <w:rPr>
          <w:sz w:val="22"/>
          <w:szCs w:val="22"/>
        </w:rPr>
        <w:t>ou</w:t>
      </w:r>
      <w:r w:rsidRPr="004C1FBF">
        <w:rPr>
          <w:sz w:val="22"/>
          <w:szCs w:val="22"/>
        </w:rPr>
        <w:t xml:space="preserve"> súčasťou Opisu predmetu zákazky sú nasledovné prílohy:</w:t>
      </w:r>
    </w:p>
    <w:p w14:paraId="6A496DF2"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DSPRS – Príloha č. 6a súťažných podkladov</w:t>
      </w:r>
    </w:p>
    <w:p w14:paraId="1E0BC64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color w:val="000000"/>
        </w:rPr>
        <w:t>Výkaz výmer</w:t>
      </w:r>
      <w:r w:rsidRPr="004C1FBF">
        <w:rPr>
          <w:rFonts w:ascii="Times New Roman" w:hAnsi="Times New Roman"/>
          <w:bCs/>
        </w:rPr>
        <w:t xml:space="preserve"> </w:t>
      </w:r>
      <w:r w:rsidRPr="004C1FBF">
        <w:rPr>
          <w:rFonts w:ascii="Times New Roman" w:hAnsi="Times New Roman"/>
        </w:rPr>
        <w:t>– Príloha č. 6b súťažných podkladov</w:t>
      </w:r>
    </w:p>
    <w:p w14:paraId="44C1E104" w14:textId="77777777" w:rsidR="00E808E2" w:rsidRPr="004C1FBF" w:rsidRDefault="00E808E2" w:rsidP="00E27485">
      <w:pPr>
        <w:pStyle w:val="Odsekzoznamu"/>
        <w:numPr>
          <w:ilvl w:val="1"/>
          <w:numId w:val="36"/>
        </w:numPr>
        <w:spacing w:before="120"/>
        <w:ind w:left="1134" w:hanging="774"/>
        <w:jc w:val="both"/>
        <w:rPr>
          <w:rFonts w:ascii="Times New Roman" w:hAnsi="Times New Roman"/>
        </w:rPr>
      </w:pPr>
      <w:r w:rsidRPr="004C1FBF">
        <w:rPr>
          <w:rFonts w:ascii="Times New Roman" w:hAnsi="Times New Roman"/>
        </w:rPr>
        <w:t>Zdôvodnenie jednotkovej ceny - Príloha č. 6c súťažných podkladov</w:t>
      </w:r>
    </w:p>
    <w:p w14:paraId="095EC96C" w14:textId="77777777" w:rsidR="001F565A" w:rsidRDefault="001F565A" w:rsidP="001F565A">
      <w:pPr>
        <w:pStyle w:val="Odsekzoznamu"/>
        <w:numPr>
          <w:ilvl w:val="1"/>
          <w:numId w:val="36"/>
        </w:numPr>
        <w:spacing w:before="120"/>
        <w:jc w:val="both"/>
        <w:rPr>
          <w:rFonts w:ascii="Times New Roman" w:hAnsi="Times New Roman"/>
        </w:rPr>
      </w:pPr>
      <w:r w:rsidRPr="008A3E51">
        <w:rPr>
          <w:rFonts w:ascii="Times New Roman" w:hAnsi="Times New Roman"/>
        </w:rPr>
        <w:t>Rozhodnutie zo zisťovacieho konania – Príloha č. 6</w:t>
      </w:r>
      <w:r>
        <w:rPr>
          <w:rFonts w:ascii="Times New Roman" w:hAnsi="Times New Roman"/>
        </w:rPr>
        <w:t>d</w:t>
      </w:r>
      <w:r w:rsidRPr="008A3E51">
        <w:rPr>
          <w:rFonts w:ascii="Times New Roman" w:hAnsi="Times New Roman"/>
        </w:rPr>
        <w:t xml:space="preserve"> súťažných podkladov</w:t>
      </w:r>
    </w:p>
    <w:p w14:paraId="1461F846" w14:textId="77777777" w:rsidR="001F565A" w:rsidRPr="00F257E0" w:rsidRDefault="001F565A" w:rsidP="001F565A">
      <w:pPr>
        <w:pStyle w:val="Odsekzoznamu"/>
        <w:numPr>
          <w:ilvl w:val="1"/>
          <w:numId w:val="36"/>
        </w:numPr>
        <w:spacing w:before="120"/>
        <w:ind w:left="1134" w:hanging="774"/>
        <w:jc w:val="both"/>
        <w:rPr>
          <w:rFonts w:ascii="Times New Roman" w:hAnsi="Times New Roman"/>
        </w:rPr>
      </w:pPr>
      <w:r w:rsidRPr="00F257E0">
        <w:rPr>
          <w:rFonts w:ascii="Times New Roman" w:hAnsi="Times New Roman"/>
        </w:rPr>
        <w:t xml:space="preserve">Schvaľovací protokol DSPRS (22754/2020/O230-4 zo dňa 24.02.2020) – Príloha č. 6e súťažných podkladov </w:t>
      </w:r>
    </w:p>
    <w:p w14:paraId="0D7E4636" w14:textId="77777777" w:rsidR="001F565A" w:rsidRPr="003576F4" w:rsidRDefault="001F565A" w:rsidP="001F565A">
      <w:pPr>
        <w:pStyle w:val="Odsekzoznamu"/>
        <w:numPr>
          <w:ilvl w:val="1"/>
          <w:numId w:val="36"/>
        </w:numPr>
        <w:spacing w:before="120"/>
        <w:jc w:val="both"/>
        <w:rPr>
          <w:rFonts w:ascii="Times New Roman" w:hAnsi="Times New Roman"/>
        </w:rPr>
      </w:pPr>
      <w:r>
        <w:rPr>
          <w:rFonts w:ascii="Times New Roman" w:hAnsi="Times New Roman"/>
        </w:rPr>
        <w:t>Protokol o vykonaní štátnej expertízy č. 15/2023</w:t>
      </w:r>
      <w:r w:rsidRPr="00A92961">
        <w:t xml:space="preserve"> </w:t>
      </w:r>
      <w:r w:rsidRPr="003576F4">
        <w:rPr>
          <w:rFonts w:ascii="Times New Roman" w:hAnsi="Times New Roman"/>
        </w:rPr>
        <w:t>– Príloha č. 6f súťažných podkladov</w:t>
      </w:r>
    </w:p>
    <w:p w14:paraId="476758AE" w14:textId="77777777" w:rsidR="00C5077C" w:rsidRPr="004C1FBF" w:rsidRDefault="00C5077C" w:rsidP="00C5077C">
      <w:pPr>
        <w:pStyle w:val="Odsekzoznamu"/>
        <w:spacing w:before="120"/>
        <w:ind w:left="1134"/>
        <w:jc w:val="both"/>
        <w:rPr>
          <w:rFonts w:ascii="Times New Roman" w:hAnsi="Times New Roman"/>
        </w:rPr>
      </w:pPr>
    </w:p>
    <w:p w14:paraId="0B47FB78" w14:textId="77777777" w:rsidR="00E808E2" w:rsidRPr="007B74A2" w:rsidRDefault="00E808E2" w:rsidP="00BC11A3">
      <w:pPr>
        <w:spacing w:before="120"/>
        <w:ind w:left="360"/>
        <w:jc w:val="both"/>
        <w:rPr>
          <w:sz w:val="22"/>
          <w:szCs w:val="22"/>
        </w:rPr>
      </w:pPr>
    </w:p>
    <w:p w14:paraId="6386D0CE" w14:textId="77777777" w:rsidR="00027F77" w:rsidRDefault="00027F77">
      <w:pPr>
        <w:rPr>
          <w:b/>
          <w:sz w:val="32"/>
          <w:szCs w:val="32"/>
        </w:rPr>
      </w:pPr>
      <w:r>
        <w:rPr>
          <w:b/>
          <w:sz w:val="32"/>
          <w:szCs w:val="32"/>
        </w:rPr>
        <w:br w:type="page"/>
      </w:r>
    </w:p>
    <w:p w14:paraId="4605611A"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576AFC5C" w14:textId="77777777" w:rsidR="009609B8" w:rsidRPr="00406597" w:rsidRDefault="009609B8" w:rsidP="009609B8">
      <w:pPr>
        <w:keepNext/>
        <w:outlineLvl w:val="0"/>
        <w:rPr>
          <w:b/>
        </w:rPr>
      </w:pPr>
    </w:p>
    <w:p w14:paraId="3E602E10"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0AD3F116"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7FD4813A"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166E7CAB"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27B1637F" w14:textId="77777777"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5B42BB87"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336395">
        <w:rPr>
          <w:rFonts w:eastAsia="Arial Unicode MS"/>
          <w:sz w:val="22"/>
          <w:szCs w:val="22"/>
        </w:rPr>
        <w:t>.</w:t>
      </w:r>
      <w:r w:rsidRPr="00336395">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2A211352" w14:textId="77777777"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Pr>
          <w:rFonts w:eastAsia="Calibri"/>
          <w:sz w:val="22"/>
          <w:szCs w:val="22"/>
          <w:lang w:eastAsia="en-US"/>
        </w:rPr>
        <w:t>C</w:t>
      </w:r>
      <w:r w:rsidRPr="004311A2">
        <w:rPr>
          <w:rFonts w:eastAsia="Calibri"/>
          <w:sz w:val="22"/>
          <w:szCs w:val="22"/>
          <w:lang w:eastAsia="en-US"/>
        </w:rPr>
        <w:t xml:space="preserve">ena </w:t>
      </w:r>
      <w:r>
        <w:rPr>
          <w:rFonts w:eastAsia="Calibri"/>
          <w:sz w:val="22"/>
          <w:szCs w:val="22"/>
          <w:lang w:eastAsia="en-US"/>
        </w:rPr>
        <w:t>jednotková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51EEEC22" w14:textId="77777777"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55E5A8CB" w14:textId="77777777"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668968C8" w14:textId="77777777"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4085B638" w14:textId="77777777" w:rsidR="00D43505" w:rsidRPr="007F5176"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w:t>
      </w:r>
      <w:r w:rsidRPr="007F5176">
        <w:rPr>
          <w:rFonts w:ascii="Times New Roman" w:eastAsia="Arial Unicode MS" w:hAnsi="Times New Roman"/>
          <w:lang w:eastAsia="sk-SK"/>
        </w:rPr>
        <w:t xml:space="preserve">Uchádzač doplní údaje do stĺpcov „SO/PS“, „PČ“, „Kód položky“, „Popis“ a „Zdôvodnenie“. Zdôvodnením sa rozumie komentár (vysvetlenie), do ktorej súvisiacej položky je predmetná položka ocenená 0 zahrnutá.  </w:t>
      </w:r>
    </w:p>
    <w:p w14:paraId="623F9DBA" w14:textId="6F8B4F45" w:rsidR="00E90C8C" w:rsidRPr="007F5176" w:rsidRDefault="00E90C8C" w:rsidP="00E90C8C">
      <w:pPr>
        <w:numPr>
          <w:ilvl w:val="0"/>
          <w:numId w:val="11"/>
        </w:numPr>
        <w:spacing w:before="120" w:after="160" w:line="259" w:lineRule="auto"/>
        <w:jc w:val="both"/>
        <w:rPr>
          <w:sz w:val="22"/>
          <w:szCs w:val="22"/>
        </w:rPr>
      </w:pPr>
      <w:r w:rsidRPr="007F5176">
        <w:rPr>
          <w:sz w:val="22"/>
          <w:szCs w:val="22"/>
        </w:rPr>
        <w:t>Cena celkom pre každú položku (okrem položky „</w:t>
      </w:r>
      <w:r w:rsidR="004075DC">
        <w:rPr>
          <w:sz w:val="22"/>
          <w:szCs w:val="22"/>
        </w:rPr>
        <w:t>Základná v</w:t>
      </w:r>
      <w:r w:rsidRPr="007F5176">
        <w:rPr>
          <w:sz w:val="22"/>
          <w:szCs w:val="22"/>
        </w:rPr>
        <w:t>ytyčovacia sieť“) je daná súčinom jednotkovej ceny a množstva uvedeného vo výkaze výmer a zaokrúhlená na dve desatinné miesta. Uchádzač hodnotu „Cena celkom (EUR)“ do elektronickej formy nevypĺňa (okrem položk</w:t>
      </w:r>
      <w:r w:rsidR="004075DC">
        <w:rPr>
          <w:sz w:val="22"/>
          <w:szCs w:val="22"/>
        </w:rPr>
        <w:t>y „Základná v</w:t>
      </w:r>
      <w:r w:rsidRPr="007F5176">
        <w:rPr>
          <w:sz w:val="22"/>
          <w:szCs w:val="22"/>
        </w:rPr>
        <w:t xml:space="preserve">ytyčovacia sieť“), program sám </w:t>
      </w:r>
      <w:r w:rsidRPr="007F5176">
        <w:rPr>
          <w:sz w:val="22"/>
          <w:szCs w:val="22"/>
        </w:rPr>
        <w:lastRenderedPageBreak/>
        <w:t>doplní správnu hodnotu. Pre položku „</w:t>
      </w:r>
      <w:r w:rsidR="004075DC">
        <w:rPr>
          <w:sz w:val="22"/>
          <w:szCs w:val="22"/>
        </w:rPr>
        <w:t>Základná v</w:t>
      </w:r>
      <w:r w:rsidRPr="007F5176">
        <w:rPr>
          <w:sz w:val="22"/>
          <w:szCs w:val="22"/>
        </w:rPr>
        <w:t>ytyčovacia sieť“ uchádzač vypĺňa do elektronickej formy hodnotu „Cena celkom“ v tabuľke „</w:t>
      </w:r>
      <w:r w:rsidR="00C81321" w:rsidRPr="007F5176">
        <w:rPr>
          <w:sz w:val="22"/>
          <w:szCs w:val="22"/>
        </w:rPr>
        <w:t>R</w:t>
      </w:r>
      <w:r w:rsidRPr="007F5176">
        <w:rPr>
          <w:sz w:val="22"/>
          <w:szCs w:val="22"/>
        </w:rPr>
        <w:t>ekapitulácia</w:t>
      </w:r>
      <w:r w:rsidR="00C81321" w:rsidRPr="007F5176">
        <w:rPr>
          <w:sz w:val="22"/>
          <w:szCs w:val="22"/>
        </w:rPr>
        <w:t xml:space="preserve"> objektov stavby</w:t>
      </w:r>
      <w:r w:rsidRPr="007F5176">
        <w:rPr>
          <w:sz w:val="22"/>
          <w:szCs w:val="22"/>
        </w:rPr>
        <w:t>“.</w:t>
      </w:r>
    </w:p>
    <w:p w14:paraId="513DC818" w14:textId="77777777" w:rsidR="003449CC" w:rsidRPr="007F5176" w:rsidRDefault="003449CC" w:rsidP="003449CC">
      <w:pPr>
        <w:pStyle w:val="Odsekzoznamu"/>
        <w:spacing w:before="60"/>
        <w:ind w:left="360"/>
        <w:jc w:val="both"/>
        <w:rPr>
          <w:rFonts w:ascii="Times New Roman" w:eastAsiaTheme="minorEastAsia" w:hAnsi="Times New Roman"/>
          <w:lang w:eastAsia="sk-SK"/>
        </w:rPr>
      </w:pPr>
      <w:r w:rsidRPr="007F5176">
        <w:rPr>
          <w:rFonts w:ascii="Times New Roman" w:eastAsiaTheme="minorEastAsia" w:hAnsi="Times New Roman"/>
          <w:lang w:eastAsia="sk-SK"/>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stavby“. </w:t>
      </w:r>
    </w:p>
    <w:p w14:paraId="3FB94EA9" w14:textId="362810D7" w:rsidR="00E90C8C" w:rsidRPr="007F5176" w:rsidRDefault="00E90C8C" w:rsidP="00E90C8C">
      <w:pPr>
        <w:spacing w:before="60"/>
        <w:ind w:left="425"/>
        <w:jc w:val="both"/>
        <w:rPr>
          <w:sz w:val="22"/>
          <w:szCs w:val="22"/>
        </w:rPr>
      </w:pPr>
      <w:r w:rsidRPr="007F5176">
        <w:rPr>
          <w:sz w:val="22"/>
          <w:szCs w:val="22"/>
        </w:rPr>
        <w:t>Hodnota „Zmluvná cena celkom“ v tabuľke „</w:t>
      </w:r>
      <w:r w:rsidR="00C81321" w:rsidRPr="007F5176">
        <w:rPr>
          <w:sz w:val="22"/>
          <w:szCs w:val="22"/>
        </w:rPr>
        <w:t>Re</w:t>
      </w:r>
      <w:r w:rsidRPr="007F5176">
        <w:rPr>
          <w:sz w:val="22"/>
          <w:szCs w:val="22"/>
        </w:rPr>
        <w:t>kapitulácia</w:t>
      </w:r>
      <w:r w:rsidR="00C81321" w:rsidRPr="007F5176">
        <w:rPr>
          <w:sz w:val="22"/>
          <w:szCs w:val="22"/>
        </w:rPr>
        <w:t xml:space="preserve"> objektov stavby</w:t>
      </w:r>
      <w:r w:rsidRPr="007F5176">
        <w:rPr>
          <w:sz w:val="22"/>
          <w:szCs w:val="22"/>
        </w:rPr>
        <w:t xml:space="preserve">“ je daná súčtom </w:t>
      </w:r>
      <w:r w:rsidR="003449CC" w:rsidRPr="007F5176">
        <w:rPr>
          <w:sz w:val="22"/>
          <w:szCs w:val="22"/>
        </w:rPr>
        <w:t xml:space="preserve">ceny všetkých prevádzkových súborov, stavebných objektov </w:t>
      </w:r>
      <w:r w:rsidRPr="007F5176">
        <w:rPr>
          <w:sz w:val="22"/>
          <w:szCs w:val="22"/>
        </w:rPr>
        <w:t>a nákladov za</w:t>
      </w:r>
      <w:r w:rsidR="004075DC">
        <w:rPr>
          <w:sz w:val="22"/>
          <w:szCs w:val="22"/>
        </w:rPr>
        <w:t xml:space="preserve"> základnú</w:t>
      </w:r>
      <w:r w:rsidRPr="007F5176">
        <w:rPr>
          <w:sz w:val="22"/>
          <w:szCs w:val="22"/>
        </w:rPr>
        <w:t xml:space="preserve"> vytyčovaciu sieť. Uchádzač hodnotu „Zmluvná cena celkom“ do elektronickej formy nevypĺňa, program sám doplní správnu hodnotu.</w:t>
      </w:r>
    </w:p>
    <w:p w14:paraId="1B9FF3F7" w14:textId="77777777" w:rsidR="00D511B1" w:rsidRPr="004311A2" w:rsidRDefault="00D511B1" w:rsidP="00D511B1">
      <w:pPr>
        <w:numPr>
          <w:ilvl w:val="0"/>
          <w:numId w:val="11"/>
        </w:numPr>
        <w:spacing w:before="120" w:after="160" w:line="259" w:lineRule="auto"/>
        <w:ind w:left="425" w:hanging="425"/>
        <w:jc w:val="both"/>
        <w:rPr>
          <w:sz w:val="22"/>
          <w:szCs w:val="22"/>
        </w:rPr>
      </w:pPr>
      <w:r w:rsidRPr="007F5176">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w:t>
      </w:r>
      <w:r w:rsidRPr="004311A2">
        <w:rPr>
          <w:sz w:val="22"/>
          <w:szCs w:val="22"/>
        </w:rPr>
        <w:t xml:space="preserve"> a povinnosťami uloženými v súťažných podkladoch, na základe ktorých sa vypracujú ponuky. Fixné náklady, zisk a náhrady za všetky povinnosti sú rovnomerne rozložené vo všetkých jednotkových cenách.</w:t>
      </w:r>
    </w:p>
    <w:p w14:paraId="625F07C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72BAF85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09D7377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2078B4AB"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51B7BA12"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106A15F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DA4F6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6224B047"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348B84C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6771E98F"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181A0B49"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A2FBE6B" w14:textId="77777777"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54A8F2F9"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707E2E1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353C46">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33BA4CCB"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0D20E31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41B48694"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459BAF76"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00A71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540A78A" w14:textId="75A67228"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DF46927" w14:textId="2AF807CA" w:rsidR="00B67848" w:rsidRPr="005207C1" w:rsidRDefault="00AD7379" w:rsidP="00B67848">
      <w:pPr>
        <w:numPr>
          <w:ilvl w:val="0"/>
          <w:numId w:val="11"/>
        </w:numPr>
        <w:spacing w:before="120" w:after="160" w:line="259" w:lineRule="auto"/>
        <w:ind w:left="425" w:hanging="425"/>
        <w:jc w:val="both"/>
        <w:rPr>
          <w:sz w:val="22"/>
          <w:szCs w:val="22"/>
        </w:rPr>
      </w:pPr>
      <w:r w:rsidRPr="004311A2">
        <w:rPr>
          <w:sz w:val="22"/>
          <w:szCs w:val="22"/>
        </w:rPr>
        <w:lastRenderedPageBreak/>
        <w:t>Uchádzač si do navrhovanej zmluvnej ceny celkom zahrnie aj náklady na</w:t>
      </w:r>
      <w:r>
        <w:rPr>
          <w:sz w:val="22"/>
          <w:szCs w:val="22"/>
        </w:rPr>
        <w:t xml:space="preserve"> činnosti vyplývajúce z </w:t>
      </w:r>
      <w:r>
        <w:rPr>
          <w:color w:val="000000"/>
          <w:sz w:val="22"/>
          <w:szCs w:val="22"/>
        </w:rPr>
        <w:t>vyjadrení a stanovísk príslušných subjektov k</w:t>
      </w:r>
      <w:r w:rsidR="00EF3F0A">
        <w:rPr>
          <w:color w:val="000000"/>
          <w:sz w:val="22"/>
          <w:szCs w:val="22"/>
        </w:rPr>
        <w:t> </w:t>
      </w:r>
      <w:r>
        <w:rPr>
          <w:color w:val="000000"/>
          <w:sz w:val="22"/>
          <w:szCs w:val="22"/>
        </w:rPr>
        <w:t>DSPRS</w:t>
      </w:r>
      <w:r w:rsidR="00EF3F0A">
        <w:rPr>
          <w:color w:val="000000"/>
          <w:sz w:val="22"/>
          <w:szCs w:val="22"/>
        </w:rPr>
        <w:t xml:space="preserve"> a z právoplatného stavebného povolenia</w:t>
      </w:r>
      <w:r w:rsidR="00D83FAA">
        <w:rPr>
          <w:color w:val="000000"/>
          <w:sz w:val="22"/>
          <w:szCs w:val="22"/>
        </w:rPr>
        <w:t>,</w:t>
      </w:r>
      <w:r w:rsidR="00B67848">
        <w:rPr>
          <w:color w:val="000000"/>
          <w:sz w:val="22"/>
          <w:szCs w:val="22"/>
        </w:rPr>
        <w:t xml:space="preserve"> ak mu budú v lehote na predkladanie ponúk poskytnuté.</w:t>
      </w:r>
    </w:p>
    <w:p w14:paraId="3C682F0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3DFFE7D"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332B75C" w14:textId="77777777" w:rsidR="00D511B1" w:rsidRPr="004311A2" w:rsidRDefault="00D511B1" w:rsidP="00D511B1">
      <w:pPr>
        <w:spacing w:after="160"/>
        <w:rPr>
          <w:rFonts w:eastAsia="Calibri"/>
          <w:sz w:val="22"/>
          <w:szCs w:val="22"/>
          <w:lang w:eastAsia="en-US"/>
        </w:rPr>
      </w:pPr>
    </w:p>
    <w:p w14:paraId="0BB115DF" w14:textId="48FA81A1" w:rsidR="00406597" w:rsidRDefault="00406597" w:rsidP="009238C3">
      <w:pPr>
        <w:jc w:val="both"/>
        <w:rPr>
          <w:b/>
          <w:bCs/>
          <w:sz w:val="22"/>
          <w:szCs w:val="22"/>
        </w:rPr>
      </w:pPr>
    </w:p>
    <w:p w14:paraId="4D4BD7ED" w14:textId="5AC1457F" w:rsidR="005C4DCC" w:rsidRDefault="005C4DCC" w:rsidP="009238C3">
      <w:pPr>
        <w:jc w:val="both"/>
        <w:rPr>
          <w:b/>
          <w:bCs/>
          <w:sz w:val="22"/>
          <w:szCs w:val="22"/>
        </w:rPr>
      </w:pPr>
    </w:p>
    <w:p w14:paraId="43940F39" w14:textId="2A8E87FA" w:rsidR="005C4DCC" w:rsidRDefault="005C4DCC" w:rsidP="009238C3">
      <w:pPr>
        <w:jc w:val="both"/>
        <w:rPr>
          <w:b/>
          <w:bCs/>
          <w:sz w:val="22"/>
          <w:szCs w:val="22"/>
        </w:rPr>
      </w:pPr>
    </w:p>
    <w:p w14:paraId="390354B1" w14:textId="4C5825FB" w:rsidR="005C4DCC" w:rsidRDefault="005C4DCC" w:rsidP="009238C3">
      <w:pPr>
        <w:jc w:val="both"/>
        <w:rPr>
          <w:b/>
          <w:bCs/>
          <w:sz w:val="22"/>
          <w:szCs w:val="22"/>
        </w:rPr>
      </w:pPr>
    </w:p>
    <w:p w14:paraId="6CB5F894" w14:textId="5DE638F6" w:rsidR="005C4DCC" w:rsidRDefault="005C4DCC" w:rsidP="009238C3">
      <w:pPr>
        <w:jc w:val="both"/>
        <w:rPr>
          <w:b/>
          <w:bCs/>
          <w:sz w:val="22"/>
          <w:szCs w:val="22"/>
        </w:rPr>
      </w:pPr>
    </w:p>
    <w:p w14:paraId="6424265B" w14:textId="2118E854" w:rsidR="005C4DCC" w:rsidRDefault="005C4DCC" w:rsidP="009238C3">
      <w:pPr>
        <w:jc w:val="both"/>
        <w:rPr>
          <w:b/>
          <w:bCs/>
          <w:sz w:val="22"/>
          <w:szCs w:val="22"/>
        </w:rPr>
      </w:pPr>
    </w:p>
    <w:p w14:paraId="5395AF5D" w14:textId="07D08824" w:rsidR="005C4DCC" w:rsidRDefault="005C4DCC" w:rsidP="009238C3">
      <w:pPr>
        <w:jc w:val="both"/>
        <w:rPr>
          <w:b/>
          <w:bCs/>
          <w:sz w:val="22"/>
          <w:szCs w:val="22"/>
        </w:rPr>
      </w:pPr>
    </w:p>
    <w:p w14:paraId="6603704B" w14:textId="3B7216D9" w:rsidR="005C4DCC" w:rsidRDefault="005C4DCC" w:rsidP="009238C3">
      <w:pPr>
        <w:jc w:val="both"/>
        <w:rPr>
          <w:b/>
          <w:bCs/>
          <w:sz w:val="22"/>
          <w:szCs w:val="22"/>
        </w:rPr>
      </w:pPr>
    </w:p>
    <w:p w14:paraId="22E35CC0" w14:textId="226B6102" w:rsidR="005C4DCC" w:rsidRDefault="005C4DCC" w:rsidP="009238C3">
      <w:pPr>
        <w:jc w:val="both"/>
        <w:rPr>
          <w:b/>
          <w:bCs/>
          <w:sz w:val="22"/>
          <w:szCs w:val="22"/>
        </w:rPr>
      </w:pPr>
    </w:p>
    <w:p w14:paraId="0C755449" w14:textId="2062197F" w:rsidR="005C4DCC" w:rsidRDefault="005C4DCC" w:rsidP="009238C3">
      <w:pPr>
        <w:jc w:val="both"/>
        <w:rPr>
          <w:b/>
          <w:bCs/>
          <w:sz w:val="22"/>
          <w:szCs w:val="22"/>
        </w:rPr>
      </w:pPr>
    </w:p>
    <w:p w14:paraId="6E78D70E" w14:textId="4854D9F6" w:rsidR="005C4DCC" w:rsidRDefault="005C4DCC" w:rsidP="009238C3">
      <w:pPr>
        <w:jc w:val="both"/>
        <w:rPr>
          <w:b/>
          <w:bCs/>
          <w:sz w:val="22"/>
          <w:szCs w:val="22"/>
        </w:rPr>
      </w:pPr>
    </w:p>
    <w:p w14:paraId="7A3A9C8A" w14:textId="126DCC3D" w:rsidR="005C4DCC" w:rsidRDefault="005C4DCC" w:rsidP="009238C3">
      <w:pPr>
        <w:jc w:val="both"/>
        <w:rPr>
          <w:b/>
          <w:bCs/>
          <w:sz w:val="22"/>
          <w:szCs w:val="22"/>
        </w:rPr>
      </w:pPr>
    </w:p>
    <w:p w14:paraId="1940F6DC" w14:textId="16AA6BDC" w:rsidR="005C4DCC" w:rsidRDefault="005C4DCC" w:rsidP="009238C3">
      <w:pPr>
        <w:jc w:val="both"/>
        <w:rPr>
          <w:b/>
          <w:bCs/>
          <w:sz w:val="22"/>
          <w:szCs w:val="22"/>
        </w:rPr>
      </w:pPr>
    </w:p>
    <w:p w14:paraId="22F8A4B3" w14:textId="72E8B338" w:rsidR="005C4DCC" w:rsidRDefault="005C4DCC" w:rsidP="009238C3">
      <w:pPr>
        <w:jc w:val="both"/>
        <w:rPr>
          <w:b/>
          <w:bCs/>
          <w:sz w:val="22"/>
          <w:szCs w:val="22"/>
        </w:rPr>
      </w:pPr>
    </w:p>
    <w:p w14:paraId="643053DE" w14:textId="7F3B4B62" w:rsidR="005C4DCC" w:rsidRDefault="005C4DCC" w:rsidP="009238C3">
      <w:pPr>
        <w:jc w:val="both"/>
        <w:rPr>
          <w:b/>
          <w:bCs/>
          <w:sz w:val="22"/>
          <w:szCs w:val="22"/>
        </w:rPr>
      </w:pPr>
    </w:p>
    <w:p w14:paraId="20C7DA33" w14:textId="1BC59887" w:rsidR="005C4DCC" w:rsidRDefault="005C4DCC" w:rsidP="009238C3">
      <w:pPr>
        <w:jc w:val="both"/>
        <w:rPr>
          <w:b/>
          <w:bCs/>
          <w:sz w:val="22"/>
          <w:szCs w:val="22"/>
        </w:rPr>
      </w:pPr>
    </w:p>
    <w:p w14:paraId="06793905" w14:textId="4B6A7C39" w:rsidR="005C4DCC" w:rsidRDefault="005C4DCC" w:rsidP="009238C3">
      <w:pPr>
        <w:jc w:val="both"/>
        <w:rPr>
          <w:b/>
          <w:bCs/>
          <w:sz w:val="22"/>
          <w:szCs w:val="22"/>
        </w:rPr>
      </w:pPr>
    </w:p>
    <w:p w14:paraId="4F2C6934" w14:textId="659BC278" w:rsidR="005C4DCC" w:rsidRDefault="005C4DCC" w:rsidP="009238C3">
      <w:pPr>
        <w:jc w:val="both"/>
        <w:rPr>
          <w:b/>
          <w:bCs/>
          <w:sz w:val="22"/>
          <w:szCs w:val="22"/>
        </w:rPr>
      </w:pPr>
    </w:p>
    <w:p w14:paraId="23805C79" w14:textId="46590099" w:rsidR="005C4DCC" w:rsidRDefault="005C4DCC" w:rsidP="009238C3">
      <w:pPr>
        <w:jc w:val="both"/>
        <w:rPr>
          <w:b/>
          <w:bCs/>
          <w:sz w:val="22"/>
          <w:szCs w:val="22"/>
        </w:rPr>
      </w:pPr>
    </w:p>
    <w:p w14:paraId="5F78BB6E" w14:textId="4E64DFB7" w:rsidR="005C4DCC" w:rsidRDefault="005C4DCC" w:rsidP="009238C3">
      <w:pPr>
        <w:jc w:val="both"/>
        <w:rPr>
          <w:b/>
          <w:bCs/>
          <w:sz w:val="22"/>
          <w:szCs w:val="22"/>
        </w:rPr>
      </w:pPr>
    </w:p>
    <w:p w14:paraId="0EE73C0F" w14:textId="63A37191" w:rsidR="005C4DCC" w:rsidRDefault="005C4DCC" w:rsidP="009238C3">
      <w:pPr>
        <w:jc w:val="both"/>
        <w:rPr>
          <w:b/>
          <w:bCs/>
          <w:sz w:val="22"/>
          <w:szCs w:val="22"/>
        </w:rPr>
      </w:pPr>
    </w:p>
    <w:p w14:paraId="1048A963" w14:textId="038D78CB" w:rsidR="005C4DCC" w:rsidRDefault="005C4DCC" w:rsidP="009238C3">
      <w:pPr>
        <w:jc w:val="both"/>
        <w:rPr>
          <w:b/>
          <w:bCs/>
          <w:sz w:val="22"/>
          <w:szCs w:val="22"/>
        </w:rPr>
      </w:pPr>
    </w:p>
    <w:p w14:paraId="655FC0D0" w14:textId="13E85458" w:rsidR="005C4DCC" w:rsidRDefault="005C4DCC" w:rsidP="009238C3">
      <w:pPr>
        <w:jc w:val="both"/>
        <w:rPr>
          <w:b/>
          <w:bCs/>
          <w:sz w:val="22"/>
          <w:szCs w:val="22"/>
        </w:rPr>
      </w:pPr>
    </w:p>
    <w:p w14:paraId="52F8803F" w14:textId="443ECB8A" w:rsidR="005C4DCC" w:rsidRDefault="005C4DCC" w:rsidP="009238C3">
      <w:pPr>
        <w:jc w:val="both"/>
        <w:rPr>
          <w:b/>
          <w:bCs/>
          <w:sz w:val="22"/>
          <w:szCs w:val="22"/>
        </w:rPr>
      </w:pPr>
    </w:p>
    <w:p w14:paraId="38134879" w14:textId="4B644DF0" w:rsidR="005C4DCC" w:rsidRDefault="005C4DCC" w:rsidP="009238C3">
      <w:pPr>
        <w:jc w:val="both"/>
        <w:rPr>
          <w:b/>
          <w:bCs/>
          <w:sz w:val="22"/>
          <w:szCs w:val="22"/>
        </w:rPr>
      </w:pPr>
    </w:p>
    <w:p w14:paraId="620EC648" w14:textId="69E8DF76" w:rsidR="005C4DCC" w:rsidRDefault="005C4DCC" w:rsidP="009238C3">
      <w:pPr>
        <w:jc w:val="both"/>
        <w:rPr>
          <w:b/>
          <w:bCs/>
          <w:sz w:val="22"/>
          <w:szCs w:val="22"/>
        </w:rPr>
      </w:pPr>
    </w:p>
    <w:p w14:paraId="25D19CDE" w14:textId="3F96AF37" w:rsidR="005C4DCC" w:rsidRDefault="005C4DCC" w:rsidP="009238C3">
      <w:pPr>
        <w:jc w:val="both"/>
        <w:rPr>
          <w:b/>
          <w:bCs/>
          <w:sz w:val="22"/>
          <w:szCs w:val="22"/>
        </w:rPr>
      </w:pPr>
    </w:p>
    <w:p w14:paraId="12CCB58A" w14:textId="250CA0EA" w:rsidR="005C4DCC" w:rsidRDefault="005C4DCC" w:rsidP="009238C3">
      <w:pPr>
        <w:jc w:val="both"/>
        <w:rPr>
          <w:b/>
          <w:bCs/>
          <w:sz w:val="22"/>
          <w:szCs w:val="22"/>
        </w:rPr>
      </w:pPr>
    </w:p>
    <w:p w14:paraId="7085F33E" w14:textId="58D4F05B" w:rsidR="005C4DCC" w:rsidRDefault="005C4DCC" w:rsidP="009238C3">
      <w:pPr>
        <w:jc w:val="both"/>
        <w:rPr>
          <w:b/>
          <w:bCs/>
          <w:sz w:val="22"/>
          <w:szCs w:val="22"/>
        </w:rPr>
      </w:pPr>
    </w:p>
    <w:p w14:paraId="7C15B117" w14:textId="60AA3A9E" w:rsidR="005C4DCC" w:rsidRDefault="005C4DCC" w:rsidP="009238C3">
      <w:pPr>
        <w:jc w:val="both"/>
        <w:rPr>
          <w:b/>
          <w:bCs/>
          <w:sz w:val="22"/>
          <w:szCs w:val="22"/>
        </w:rPr>
      </w:pPr>
    </w:p>
    <w:p w14:paraId="7D979989" w14:textId="5A692252" w:rsidR="005C4DCC" w:rsidRDefault="005C4DCC" w:rsidP="009238C3">
      <w:pPr>
        <w:jc w:val="both"/>
        <w:rPr>
          <w:b/>
          <w:bCs/>
          <w:sz w:val="22"/>
          <w:szCs w:val="22"/>
        </w:rPr>
      </w:pPr>
    </w:p>
    <w:p w14:paraId="0E5695C2" w14:textId="5F2B66EF" w:rsidR="005C4DCC" w:rsidRDefault="005C4DCC" w:rsidP="009238C3">
      <w:pPr>
        <w:jc w:val="both"/>
        <w:rPr>
          <w:b/>
          <w:bCs/>
          <w:sz w:val="22"/>
          <w:szCs w:val="22"/>
        </w:rPr>
      </w:pPr>
    </w:p>
    <w:p w14:paraId="1F18C747" w14:textId="450053BF" w:rsidR="005C4DCC" w:rsidRDefault="005C4DCC" w:rsidP="009238C3">
      <w:pPr>
        <w:jc w:val="both"/>
        <w:rPr>
          <w:b/>
          <w:bCs/>
          <w:sz w:val="22"/>
          <w:szCs w:val="22"/>
        </w:rPr>
      </w:pPr>
    </w:p>
    <w:p w14:paraId="3899A386" w14:textId="0D55897F" w:rsidR="005C4DCC" w:rsidRDefault="005C4DCC" w:rsidP="009238C3">
      <w:pPr>
        <w:jc w:val="both"/>
        <w:rPr>
          <w:b/>
          <w:bCs/>
          <w:sz w:val="22"/>
          <w:szCs w:val="22"/>
        </w:rPr>
      </w:pPr>
    </w:p>
    <w:p w14:paraId="25887633" w14:textId="628E9CFE" w:rsidR="005C4DCC" w:rsidRDefault="005C4DCC" w:rsidP="009238C3">
      <w:pPr>
        <w:jc w:val="both"/>
        <w:rPr>
          <w:b/>
          <w:bCs/>
          <w:sz w:val="22"/>
          <w:szCs w:val="22"/>
        </w:rPr>
      </w:pPr>
    </w:p>
    <w:p w14:paraId="1429B5BC" w14:textId="3B5DD475" w:rsidR="005C4DCC" w:rsidRDefault="005C4DCC" w:rsidP="009238C3">
      <w:pPr>
        <w:jc w:val="both"/>
        <w:rPr>
          <w:b/>
          <w:bCs/>
          <w:sz w:val="22"/>
          <w:szCs w:val="22"/>
        </w:rPr>
      </w:pPr>
    </w:p>
    <w:p w14:paraId="19AC7209" w14:textId="434019E1" w:rsidR="007C436F" w:rsidRDefault="007C436F" w:rsidP="009238C3">
      <w:pPr>
        <w:jc w:val="both"/>
        <w:rPr>
          <w:b/>
          <w:bCs/>
          <w:sz w:val="22"/>
          <w:szCs w:val="22"/>
        </w:rPr>
      </w:pPr>
    </w:p>
    <w:p w14:paraId="0D2D9EF0" w14:textId="2CC78250" w:rsidR="007C436F" w:rsidRDefault="007C436F" w:rsidP="009238C3">
      <w:pPr>
        <w:jc w:val="both"/>
        <w:rPr>
          <w:b/>
          <w:bCs/>
          <w:sz w:val="22"/>
          <w:szCs w:val="22"/>
        </w:rPr>
      </w:pPr>
    </w:p>
    <w:p w14:paraId="7CDF056F" w14:textId="0A6611F6" w:rsidR="007C436F" w:rsidRDefault="007C436F" w:rsidP="009238C3">
      <w:pPr>
        <w:jc w:val="both"/>
        <w:rPr>
          <w:b/>
          <w:bCs/>
          <w:sz w:val="22"/>
          <w:szCs w:val="22"/>
        </w:rPr>
      </w:pPr>
    </w:p>
    <w:p w14:paraId="08CBCABC" w14:textId="77777777" w:rsidR="007C436F" w:rsidRDefault="007C436F" w:rsidP="009238C3">
      <w:pPr>
        <w:jc w:val="both"/>
        <w:rPr>
          <w:b/>
          <w:bCs/>
          <w:sz w:val="22"/>
          <w:szCs w:val="22"/>
        </w:rPr>
      </w:pPr>
    </w:p>
    <w:p w14:paraId="639FC917" w14:textId="24C43066" w:rsidR="005C4DCC" w:rsidRDefault="005C4DCC" w:rsidP="009238C3">
      <w:pPr>
        <w:jc w:val="both"/>
        <w:rPr>
          <w:b/>
          <w:bCs/>
          <w:sz w:val="22"/>
          <w:szCs w:val="22"/>
        </w:rPr>
      </w:pPr>
    </w:p>
    <w:p w14:paraId="158171C7" w14:textId="2A9AD738" w:rsidR="005C4DCC" w:rsidRDefault="005C4DCC" w:rsidP="009238C3">
      <w:pPr>
        <w:jc w:val="both"/>
        <w:rPr>
          <w:b/>
          <w:bCs/>
          <w:sz w:val="22"/>
          <w:szCs w:val="22"/>
        </w:rPr>
      </w:pPr>
    </w:p>
    <w:p w14:paraId="113F3B5D" w14:textId="17E457E0" w:rsidR="005C4DCC" w:rsidRDefault="005C4DCC" w:rsidP="009238C3">
      <w:pPr>
        <w:jc w:val="both"/>
        <w:rPr>
          <w:b/>
          <w:bCs/>
          <w:sz w:val="22"/>
          <w:szCs w:val="22"/>
        </w:rPr>
      </w:pPr>
    </w:p>
    <w:p w14:paraId="2E0BDD4E" w14:textId="160B9535" w:rsidR="005C4DCC" w:rsidRDefault="005C4DCC" w:rsidP="009238C3">
      <w:pPr>
        <w:jc w:val="both"/>
        <w:rPr>
          <w:b/>
          <w:bCs/>
          <w:sz w:val="22"/>
          <w:szCs w:val="22"/>
        </w:rPr>
      </w:pPr>
    </w:p>
    <w:p w14:paraId="5567D59D" w14:textId="371E6DF1" w:rsidR="005C4DCC" w:rsidRDefault="005C4DCC" w:rsidP="009238C3">
      <w:pPr>
        <w:jc w:val="both"/>
        <w:rPr>
          <w:b/>
          <w:bCs/>
          <w:sz w:val="22"/>
          <w:szCs w:val="22"/>
        </w:rPr>
      </w:pPr>
    </w:p>
    <w:p w14:paraId="256C8933" w14:textId="77777777" w:rsidR="005C4DCC" w:rsidRPr="002C6B69" w:rsidRDefault="005C4DCC" w:rsidP="009238C3">
      <w:pPr>
        <w:jc w:val="both"/>
        <w:rPr>
          <w:b/>
          <w:bCs/>
          <w:sz w:val="22"/>
          <w:szCs w:val="22"/>
        </w:rPr>
        <w:sectPr w:rsidR="005C4DCC" w:rsidRPr="002C6B69" w:rsidSect="00F759CF">
          <w:headerReference w:type="default" r:id="rId14"/>
          <w:footerReference w:type="default" r:id="rId15"/>
          <w:footerReference w:type="first" r:id="rId16"/>
          <w:pgSz w:w="11906" w:h="16838"/>
          <w:pgMar w:top="1077" w:right="567" w:bottom="1077" w:left="1304" w:header="680" w:footer="567" w:gutter="0"/>
          <w:pgNumType w:start="1"/>
          <w:cols w:space="708"/>
          <w:noEndnote/>
          <w:titlePg/>
          <w:docGrid w:linePitch="326"/>
        </w:sectPr>
      </w:pPr>
    </w:p>
    <w:p w14:paraId="23A0D080" w14:textId="77777777"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9238C3">
      <w:pPr>
        <w:spacing w:before="60"/>
        <w:jc w:val="both"/>
        <w:rPr>
          <w:sz w:val="22"/>
          <w:szCs w:val="22"/>
        </w:rPr>
      </w:pPr>
    </w:p>
    <w:p w14:paraId="47896E38"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9238C3">
      <w:pPr>
        <w:ind w:firstLine="1"/>
        <w:jc w:val="center"/>
        <w:rPr>
          <w:sz w:val="22"/>
          <w:szCs w:val="22"/>
        </w:rPr>
      </w:pPr>
    </w:p>
    <w:p w14:paraId="4D5BD264" w14:textId="77777777" w:rsidR="0017583C" w:rsidRPr="009238C3" w:rsidRDefault="0017583C" w:rsidP="009238C3">
      <w:pPr>
        <w:ind w:firstLine="1"/>
        <w:jc w:val="center"/>
        <w:rPr>
          <w:sz w:val="22"/>
          <w:szCs w:val="22"/>
        </w:rPr>
      </w:pPr>
      <w:r w:rsidRPr="009238C3">
        <w:rPr>
          <w:sz w:val="22"/>
          <w:szCs w:val="22"/>
        </w:rPr>
        <w:t>Časť I.</w:t>
      </w:r>
    </w:p>
    <w:p w14:paraId="56A322B7"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7"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68605EBE" w14:textId="77777777" w:rsidR="007F1FBD"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34 ods. 1 písm. b)</w:t>
      </w:r>
      <w:r w:rsidR="00CC7970" w:rsidRPr="004C1FBF">
        <w:rPr>
          <w:b/>
          <w:sz w:val="22"/>
          <w:szCs w:val="22"/>
        </w:rPr>
        <w:t>,</w:t>
      </w:r>
      <w:r w:rsidR="003B7612" w:rsidRPr="004C1FBF">
        <w:rPr>
          <w:b/>
          <w:sz w:val="22"/>
          <w:szCs w:val="22"/>
        </w:rPr>
        <w:t xml:space="preserve"> </w:t>
      </w:r>
      <w:r w:rsidR="007E5612" w:rsidRPr="004C1FBF">
        <w:rPr>
          <w:b/>
          <w:sz w:val="22"/>
          <w:szCs w:val="22"/>
        </w:rPr>
        <w:t>g)</w:t>
      </w:r>
      <w:r w:rsidR="00CC7970" w:rsidRPr="004C1FBF">
        <w:rPr>
          <w:b/>
          <w:sz w:val="22"/>
          <w:szCs w:val="22"/>
        </w:rPr>
        <w:t>,</w:t>
      </w:r>
      <w:r w:rsidR="00730A26" w:rsidRPr="004C1FBF">
        <w:rPr>
          <w:b/>
          <w:sz w:val="22"/>
          <w:szCs w:val="22"/>
        </w:rPr>
        <w:t xml:space="preserve"> </w:t>
      </w:r>
      <w:r w:rsidR="00CC7970" w:rsidRPr="004C1FBF">
        <w:rPr>
          <w:b/>
          <w:sz w:val="22"/>
          <w:szCs w:val="22"/>
        </w:rPr>
        <w:t>j) a </w:t>
      </w:r>
      <w:r w:rsidR="00CC7970" w:rsidRPr="004C1FBF">
        <w:rPr>
          <w:b/>
          <w:bCs/>
          <w:sz w:val="22"/>
          <w:szCs w:val="22"/>
        </w:rPr>
        <w:t>l)</w:t>
      </w:r>
      <w:r w:rsidR="00CC7970" w:rsidRPr="004C1FBF">
        <w:rPr>
          <w:b/>
          <w:sz w:val="22"/>
          <w:szCs w:val="22"/>
        </w:rPr>
        <w:t xml:space="preserve"> </w:t>
      </w:r>
      <w:r w:rsidR="00D04202" w:rsidRPr="004C1FBF">
        <w:rPr>
          <w:b/>
          <w:sz w:val="22"/>
          <w:szCs w:val="22"/>
        </w:rPr>
        <w:t>ZVO</w:t>
      </w:r>
      <w:r w:rsidR="007E5612" w:rsidRPr="004C1FBF">
        <w:rPr>
          <w:sz w:val="22"/>
          <w:szCs w:val="22"/>
        </w:rPr>
        <w:t xml:space="preserve">. </w:t>
      </w:r>
    </w:p>
    <w:p w14:paraId="3851EE45" w14:textId="0DC8B8A6" w:rsidR="007E5612" w:rsidRPr="004C1FBF" w:rsidRDefault="007E5612" w:rsidP="0031030B">
      <w:pPr>
        <w:numPr>
          <w:ilvl w:val="0"/>
          <w:numId w:val="21"/>
        </w:numPr>
        <w:tabs>
          <w:tab w:val="left" w:pos="709"/>
        </w:tabs>
        <w:spacing w:before="120"/>
        <w:jc w:val="both"/>
        <w:rPr>
          <w:sz w:val="22"/>
          <w:szCs w:val="22"/>
        </w:rPr>
      </w:pPr>
      <w:r w:rsidRPr="004C1FBF">
        <w:rPr>
          <w:sz w:val="22"/>
          <w:szCs w:val="22"/>
        </w:rPr>
        <w:t>Skupina dodávateľov preukazuje splnenie podmienok účasti týkajúcich sa technickej spôsobilosti alebo odbornej spôsobilosti spoločne.</w:t>
      </w:r>
    </w:p>
    <w:p w14:paraId="3A2EA3FC" w14:textId="77777777" w:rsidR="007E5612" w:rsidRPr="009238C3" w:rsidRDefault="007E5612" w:rsidP="009238C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2A55C900"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380CBF4C" w14:textId="5181B609"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7F1FBD">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4F3AA86F" w14:textId="1DFC18C1" w:rsidR="003A5DCF" w:rsidRDefault="000B5306" w:rsidP="000B5306">
      <w:pPr>
        <w:ind w:left="1134"/>
        <w:jc w:val="both"/>
        <w:rPr>
          <w:sz w:val="22"/>
          <w:szCs w:val="22"/>
        </w:rPr>
      </w:pPr>
      <w:r w:rsidRPr="000B4E8E">
        <w:rPr>
          <w:sz w:val="22"/>
          <w:szCs w:val="22"/>
        </w:rPr>
        <w:t xml:space="preserve">Za stavebné práce rovnakého alebo podobného charakteru, ako je predmet zákazky, sa </w:t>
      </w:r>
      <w:r w:rsidR="000B4E8E" w:rsidRPr="000B4E8E">
        <w:rPr>
          <w:sz w:val="22"/>
          <w:szCs w:val="22"/>
        </w:rPr>
        <w:t>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w:t>
      </w:r>
      <w:r w:rsidR="000B4E8E">
        <w:rPr>
          <w:sz w:val="22"/>
          <w:szCs w:val="22"/>
        </w:rPr>
        <w:t>com a zabezpečovacom zariadení (ďalej len „zákazka“).</w:t>
      </w:r>
    </w:p>
    <w:p w14:paraId="185C8EF5" w14:textId="77777777" w:rsidR="000B5306" w:rsidRPr="003A5DCF" w:rsidRDefault="000B5306" w:rsidP="003A5DCF">
      <w:pPr>
        <w:ind w:left="1134"/>
        <w:rPr>
          <w:sz w:val="22"/>
          <w:szCs w:val="22"/>
          <w:highlight w:val="yellow"/>
        </w:rPr>
      </w:pPr>
    </w:p>
    <w:p w14:paraId="31E4FE4F" w14:textId="6B4E5B68" w:rsidR="003A5DCF" w:rsidRPr="00584EA0" w:rsidRDefault="000B4E8E" w:rsidP="003A5DCF">
      <w:pPr>
        <w:ind w:left="1134"/>
        <w:jc w:val="both"/>
        <w:rPr>
          <w:sz w:val="22"/>
          <w:szCs w:val="22"/>
        </w:rPr>
      </w:pPr>
      <w:r>
        <w:rPr>
          <w:sz w:val="22"/>
          <w:szCs w:val="22"/>
        </w:rPr>
        <w:t>Požaduje sa, aby uchádzač v rámci zoznamu a </w:t>
      </w:r>
      <w:r w:rsidRPr="00584EA0">
        <w:rPr>
          <w:sz w:val="22"/>
          <w:szCs w:val="22"/>
        </w:rPr>
        <w:t xml:space="preserve">rozhodného obdobia preukázal </w:t>
      </w:r>
      <w:r w:rsidR="003A5DCF" w:rsidRPr="00584EA0">
        <w:rPr>
          <w:sz w:val="22"/>
          <w:szCs w:val="22"/>
        </w:rPr>
        <w:t xml:space="preserve">nasledujúce stavebné práce rovnakého alebo podobného charakteru ako je predmet zákazky: </w:t>
      </w:r>
    </w:p>
    <w:p w14:paraId="38FCE41B" w14:textId="645313BF" w:rsidR="003A5DCF" w:rsidRPr="00584EA0" w:rsidRDefault="003A5DCF" w:rsidP="00756F34">
      <w:pPr>
        <w:numPr>
          <w:ilvl w:val="0"/>
          <w:numId w:val="134"/>
        </w:numPr>
        <w:spacing w:before="120"/>
        <w:jc w:val="both"/>
        <w:rPr>
          <w:sz w:val="22"/>
          <w:szCs w:val="22"/>
        </w:rPr>
      </w:pPr>
      <w:r w:rsidRPr="00584EA0">
        <w:rPr>
          <w:sz w:val="22"/>
          <w:szCs w:val="22"/>
        </w:rPr>
        <w:t xml:space="preserve">uskutočnenie aspoň jednej zákazky, predmetom ktorej boli stavebné práce </w:t>
      </w:r>
      <w:r w:rsidR="000B4E8E" w:rsidRPr="00584EA0">
        <w:rPr>
          <w:sz w:val="22"/>
          <w:szCs w:val="22"/>
        </w:rPr>
        <w:t xml:space="preserve">rovnakého alebo podobného charakteru ako je predmet zákazky </w:t>
      </w:r>
      <w:r w:rsidRPr="00584EA0">
        <w:rPr>
          <w:sz w:val="22"/>
          <w:szCs w:val="22"/>
        </w:rPr>
        <w:t xml:space="preserve">v minimálnej hodnote </w:t>
      </w:r>
      <w:r w:rsidR="007C436F" w:rsidRPr="00584EA0">
        <w:rPr>
          <w:sz w:val="22"/>
          <w:szCs w:val="22"/>
        </w:rPr>
        <w:t xml:space="preserve">8 </w:t>
      </w:r>
      <w:r w:rsidR="002603BE" w:rsidRPr="00584EA0">
        <w:rPr>
          <w:sz w:val="22"/>
          <w:szCs w:val="22"/>
        </w:rPr>
        <w:t>5</w:t>
      </w:r>
      <w:r w:rsidR="007C436F" w:rsidRPr="00584EA0">
        <w:rPr>
          <w:sz w:val="22"/>
          <w:szCs w:val="22"/>
        </w:rPr>
        <w:t>00</w:t>
      </w:r>
      <w:r w:rsidRPr="00584EA0">
        <w:rPr>
          <w:sz w:val="22"/>
          <w:szCs w:val="22"/>
        </w:rPr>
        <w:t> 000,- EUR bez DPH;</w:t>
      </w:r>
    </w:p>
    <w:p w14:paraId="58C7BD9E" w14:textId="77777777" w:rsidR="00225697" w:rsidRPr="00584EA0" w:rsidRDefault="00225697" w:rsidP="00225697">
      <w:pPr>
        <w:spacing w:before="120"/>
        <w:ind w:left="1560" w:hanging="426"/>
        <w:jc w:val="both"/>
        <w:rPr>
          <w:sz w:val="22"/>
          <w:szCs w:val="22"/>
        </w:rPr>
      </w:pPr>
    </w:p>
    <w:p w14:paraId="01C24020" w14:textId="62298444"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uskutočnenie aspoň jednej zákazky, predmetom ktorej boli stavebné práce na železničnom</w:t>
      </w:r>
      <w:r w:rsidR="007C436F" w:rsidRPr="00584EA0">
        <w:rPr>
          <w:rFonts w:ascii="Times New Roman" w:eastAsia="Times New Roman" w:hAnsi="Times New Roman"/>
          <w:lang w:eastAsia="sk-SK"/>
        </w:rPr>
        <w:t xml:space="preserve"> zvršku v minimálnej hodnote 5 </w:t>
      </w:r>
      <w:r w:rsidR="002603BE"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w:t>
      </w:r>
    </w:p>
    <w:p w14:paraId="1422CA6B"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5BC2698" w14:textId="13EEE1D3" w:rsidR="003A5DCF" w:rsidRPr="00584EA0" w:rsidRDefault="003A5DCF" w:rsidP="00225697">
      <w:pPr>
        <w:pStyle w:val="Odsekzoznamu"/>
        <w:numPr>
          <w:ilvl w:val="0"/>
          <w:numId w:val="134"/>
        </w:numPr>
        <w:ind w:left="1560" w:hanging="426"/>
        <w:jc w:val="both"/>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spodku v minimálnej hodnote </w:t>
      </w:r>
      <w:r w:rsidR="002603BE" w:rsidRPr="00584EA0">
        <w:rPr>
          <w:rFonts w:ascii="Times New Roman" w:eastAsia="Times New Roman" w:hAnsi="Times New Roman"/>
          <w:lang w:eastAsia="sk-SK"/>
        </w:rPr>
        <w:t>2</w:t>
      </w:r>
      <w:r w:rsidRPr="00584EA0">
        <w:rPr>
          <w:rFonts w:ascii="Times New Roman" w:eastAsia="Times New Roman" w:hAnsi="Times New Roman"/>
          <w:lang w:eastAsia="sk-SK"/>
        </w:rPr>
        <w:t xml:space="preserve"> </w:t>
      </w:r>
      <w:r w:rsidR="002603BE" w:rsidRPr="00584EA0">
        <w:rPr>
          <w:rFonts w:ascii="Times New Roman" w:eastAsia="Times New Roman" w:hAnsi="Times New Roman"/>
          <w:lang w:eastAsia="sk-SK"/>
        </w:rPr>
        <w:t>0</w:t>
      </w:r>
      <w:r w:rsidRPr="00584EA0">
        <w:rPr>
          <w:rFonts w:ascii="Times New Roman" w:eastAsia="Times New Roman" w:hAnsi="Times New Roman"/>
          <w:lang w:eastAsia="sk-SK"/>
        </w:rPr>
        <w:t>00 000,- EUR bez DPH;</w:t>
      </w:r>
    </w:p>
    <w:p w14:paraId="6E2156C7" w14:textId="77777777" w:rsidR="00225697" w:rsidRPr="00584EA0" w:rsidRDefault="00225697" w:rsidP="00225697">
      <w:pPr>
        <w:pStyle w:val="Odsekzoznamu"/>
        <w:ind w:left="1560" w:hanging="426"/>
        <w:jc w:val="both"/>
        <w:rPr>
          <w:rFonts w:ascii="Times New Roman" w:eastAsia="Times New Roman" w:hAnsi="Times New Roman"/>
          <w:lang w:eastAsia="sk-SK"/>
        </w:rPr>
      </w:pPr>
    </w:p>
    <w:p w14:paraId="100B0E07" w14:textId="4E5A1E6A"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oznamovacom a zabezpečovacom zariadení v minimálnej hodnote </w:t>
      </w:r>
      <w:r w:rsidR="002603BE" w:rsidRPr="00584EA0">
        <w:rPr>
          <w:rFonts w:ascii="Times New Roman" w:eastAsia="Times New Roman" w:hAnsi="Times New Roman"/>
          <w:lang w:eastAsia="sk-SK"/>
        </w:rPr>
        <w:t>1</w:t>
      </w:r>
      <w:r w:rsidRPr="00584EA0">
        <w:rPr>
          <w:rFonts w:ascii="Times New Roman" w:eastAsia="Times New Roman" w:hAnsi="Times New Roman"/>
          <w:lang w:eastAsia="sk-SK"/>
        </w:rPr>
        <w:t xml:space="preserve"> </w:t>
      </w:r>
      <w:r w:rsidR="007C436F" w:rsidRPr="00584EA0">
        <w:rPr>
          <w:rFonts w:ascii="Times New Roman" w:eastAsia="Times New Roman" w:hAnsi="Times New Roman"/>
          <w:lang w:eastAsia="sk-SK"/>
        </w:rPr>
        <w:t>2</w:t>
      </w:r>
      <w:r w:rsidRPr="00584EA0">
        <w:rPr>
          <w:rFonts w:ascii="Times New Roman" w:eastAsia="Times New Roman" w:hAnsi="Times New Roman"/>
          <w:lang w:eastAsia="sk-SK"/>
        </w:rPr>
        <w:t>00 000,- EUR bez DPH;</w:t>
      </w:r>
    </w:p>
    <w:p w14:paraId="1325CE3B" w14:textId="77777777" w:rsidR="00225697" w:rsidRPr="00584EA0" w:rsidRDefault="00225697" w:rsidP="00225697">
      <w:pPr>
        <w:pStyle w:val="Odsekzoznamu"/>
        <w:ind w:left="1560" w:hanging="426"/>
        <w:rPr>
          <w:rFonts w:ascii="Times New Roman" w:eastAsia="Times New Roman" w:hAnsi="Times New Roman"/>
          <w:lang w:eastAsia="sk-SK"/>
        </w:rPr>
      </w:pPr>
    </w:p>
    <w:p w14:paraId="2C655CF1" w14:textId="10C43202" w:rsidR="003A5DCF" w:rsidRPr="00584EA0" w:rsidRDefault="003A5DCF" w:rsidP="00225697">
      <w:pPr>
        <w:pStyle w:val="Odsekzoznamu"/>
        <w:numPr>
          <w:ilvl w:val="0"/>
          <w:numId w:val="134"/>
        </w:numPr>
        <w:ind w:left="1560" w:hanging="426"/>
        <w:rPr>
          <w:rFonts w:ascii="Times New Roman" w:eastAsia="Times New Roman" w:hAnsi="Times New Roman"/>
          <w:lang w:eastAsia="sk-SK"/>
        </w:rPr>
      </w:pPr>
      <w:r w:rsidRPr="00584EA0">
        <w:rPr>
          <w:rFonts w:ascii="Times New Roman" w:eastAsia="Times New Roman" w:hAnsi="Times New Roman"/>
          <w:lang w:eastAsia="sk-SK"/>
        </w:rPr>
        <w:t xml:space="preserve">uskutočnenie aspoň jednej zákazky, predmetom ktorej boli stavebné práce na železničnom mostnom objekte v minimálnej dĺžke mostného objektu </w:t>
      </w:r>
      <w:r w:rsidR="002603BE" w:rsidRPr="00584EA0">
        <w:rPr>
          <w:rFonts w:ascii="Times New Roman" w:eastAsia="Times New Roman" w:hAnsi="Times New Roman"/>
          <w:lang w:eastAsia="sk-SK"/>
        </w:rPr>
        <w:t>30</w:t>
      </w:r>
      <w:r w:rsidR="006528A9" w:rsidRPr="00584EA0">
        <w:rPr>
          <w:rFonts w:ascii="Times New Roman" w:eastAsia="Times New Roman" w:hAnsi="Times New Roman"/>
          <w:lang w:eastAsia="sk-SK"/>
        </w:rPr>
        <w:t xml:space="preserve"> </w:t>
      </w:r>
      <w:r w:rsidR="00351171" w:rsidRPr="00584EA0">
        <w:rPr>
          <w:rFonts w:ascii="Times New Roman" w:eastAsia="Times New Roman" w:hAnsi="Times New Roman"/>
          <w:lang w:eastAsia="sk-SK"/>
        </w:rPr>
        <w:t>m;</w:t>
      </w:r>
    </w:p>
    <w:p w14:paraId="258A09B6" w14:textId="77777777" w:rsidR="00351171" w:rsidRPr="00584EA0" w:rsidRDefault="00351171" w:rsidP="00351171">
      <w:pPr>
        <w:pStyle w:val="Odsekzoznamu"/>
        <w:rPr>
          <w:rFonts w:ascii="Times New Roman" w:eastAsia="Times New Roman" w:hAnsi="Times New Roman"/>
          <w:lang w:eastAsia="sk-SK"/>
        </w:rPr>
      </w:pPr>
    </w:p>
    <w:p w14:paraId="3751CD6C" w14:textId="26712C7B" w:rsidR="00351171" w:rsidRPr="00584EA0" w:rsidRDefault="00351171" w:rsidP="00351171">
      <w:pPr>
        <w:pStyle w:val="Odsekzoznamu"/>
        <w:numPr>
          <w:ilvl w:val="0"/>
          <w:numId w:val="134"/>
        </w:numPr>
        <w:ind w:left="1560" w:hanging="426"/>
        <w:jc w:val="both"/>
        <w:rPr>
          <w:rFonts w:ascii="Times New Roman" w:eastAsia="Times New Roman" w:hAnsi="Times New Roman"/>
          <w:lang w:eastAsia="sk-SK"/>
        </w:rPr>
      </w:pPr>
      <w:r w:rsidRPr="00584EA0">
        <w:rPr>
          <w:rFonts w:asciiTheme="majorBidi" w:eastAsia="Times New Roman" w:hAnsiTheme="majorBidi" w:cstheme="majorBidi"/>
        </w:rPr>
        <w:t xml:space="preserve">uskutočnenie aspoň jednej zákazky, predmetom ktorej boli stavebné práce na trakčnom vedení v minimálnej hodnote </w:t>
      </w:r>
      <w:r w:rsidR="002603BE" w:rsidRPr="00584EA0">
        <w:rPr>
          <w:rFonts w:asciiTheme="majorBidi" w:eastAsia="Times New Roman" w:hAnsiTheme="majorBidi" w:cstheme="majorBidi"/>
        </w:rPr>
        <w:t>3 500</w:t>
      </w:r>
      <w:r w:rsidRPr="00584EA0">
        <w:rPr>
          <w:rFonts w:asciiTheme="majorBidi" w:eastAsia="Times New Roman" w:hAnsiTheme="majorBidi" w:cstheme="majorBidi"/>
        </w:rPr>
        <w:t> 000,- EUR bez DPH;</w:t>
      </w:r>
    </w:p>
    <w:p w14:paraId="1A8B0ED3" w14:textId="77777777" w:rsidR="00351171" w:rsidRPr="00584EA0" w:rsidRDefault="00351171" w:rsidP="00351171">
      <w:pPr>
        <w:pStyle w:val="Odsekzoznamu"/>
        <w:rPr>
          <w:rFonts w:ascii="Times New Roman" w:eastAsia="Times New Roman" w:hAnsi="Times New Roman"/>
          <w:lang w:eastAsia="sk-SK"/>
        </w:rPr>
      </w:pPr>
    </w:p>
    <w:p w14:paraId="47AB432C" w14:textId="77777777" w:rsidR="003A5DCF" w:rsidRPr="00584EA0" w:rsidRDefault="003A5DCF" w:rsidP="00225697">
      <w:pPr>
        <w:pStyle w:val="Odsekzoznamu"/>
        <w:ind w:left="1560" w:hanging="426"/>
        <w:rPr>
          <w:rFonts w:ascii="Times New Roman" w:eastAsia="Times New Roman" w:hAnsi="Times New Roman"/>
          <w:lang w:eastAsia="sk-SK"/>
        </w:rPr>
      </w:pPr>
    </w:p>
    <w:p w14:paraId="103CBC9D" w14:textId="3EE3C22E" w:rsidR="003A5DCF" w:rsidRPr="002C4B11" w:rsidRDefault="003A5DCF" w:rsidP="00DB5B1F">
      <w:pPr>
        <w:pStyle w:val="Odsekzoznamu"/>
        <w:ind w:left="1134"/>
        <w:jc w:val="both"/>
        <w:rPr>
          <w:rFonts w:ascii="Times New Roman" w:eastAsia="Times New Roman" w:hAnsi="Times New Roman"/>
          <w:lang w:eastAsia="sk-SK"/>
        </w:rPr>
      </w:pPr>
      <w:r w:rsidRPr="00584EA0">
        <w:rPr>
          <w:rFonts w:ascii="Times New Roman" w:eastAsia="Times New Roman" w:hAnsi="Times New Roman"/>
          <w:lang w:eastAsia="sk-SK"/>
        </w:rPr>
        <w:t xml:space="preserve">Je prípustné preukazovať splnenie viacerých vyššie uvedených požiadaviek a) až </w:t>
      </w:r>
      <w:r w:rsidR="002603BE" w:rsidRPr="00584EA0">
        <w:rPr>
          <w:rFonts w:ascii="Times New Roman" w:eastAsia="Times New Roman" w:hAnsi="Times New Roman"/>
          <w:lang w:eastAsia="sk-SK"/>
        </w:rPr>
        <w:t>f</w:t>
      </w:r>
      <w:r w:rsidR="00351171"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r w:rsidR="000B4E8E" w:rsidRPr="00584EA0">
        <w:rPr>
          <w:rFonts w:ascii="Times New Roman" w:eastAsia="Times New Roman" w:hAnsi="Times New Roman"/>
          <w:lang w:eastAsia="sk-SK"/>
        </w:rPr>
        <w:t>identickým d</w:t>
      </w:r>
      <w:r w:rsidR="000B4E8E">
        <w:rPr>
          <w:rFonts w:ascii="Times New Roman" w:eastAsia="Times New Roman" w:hAnsi="Times New Roman"/>
          <w:lang w:eastAsia="sk-SK"/>
        </w:rPr>
        <w:t>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0B4E8E" w:rsidRPr="000B4E8E">
        <w:rPr>
          <w:rFonts w:ascii="Times New Roman" w:eastAsia="Times New Roman" w:hAnsi="Times New Roman"/>
          <w:lang w:eastAsia="sk-SK"/>
        </w:rPr>
        <w:t>Pre vyvrátenie akýchkoľvek pochybností minimálna požadovaná úrove</w:t>
      </w:r>
      <w:r w:rsidR="00351171">
        <w:rPr>
          <w:rFonts w:ascii="Times New Roman" w:eastAsia="Times New Roman" w:hAnsi="Times New Roman"/>
          <w:lang w:eastAsia="sk-SK"/>
        </w:rPr>
        <w:t xml:space="preserve">ň štandardov podľa písm. b) až </w:t>
      </w:r>
      <w:r w:rsidR="002603BE">
        <w:rPr>
          <w:rFonts w:ascii="Times New Roman" w:eastAsia="Times New Roman" w:hAnsi="Times New Roman"/>
          <w:lang w:eastAsia="sk-SK"/>
        </w:rPr>
        <w:t>f</w:t>
      </w:r>
      <w:r w:rsidR="000B4E8E" w:rsidRPr="000B4E8E">
        <w:rPr>
          <w:rFonts w:ascii="Times New Roman" w:eastAsia="Times New Roman" w:hAnsi="Times New Roman"/>
          <w:lang w:eastAsia="sk-SK"/>
        </w:rPr>
        <w:t>) sa vzťahuje výlučne k stavebným prácam stanovenej podmienky, nie k hodnote zákazky (dôkazu o plnení) ako celku.</w:t>
      </w:r>
    </w:p>
    <w:p w14:paraId="051C8D69" w14:textId="77777777" w:rsidR="000B5306" w:rsidRDefault="000B5306" w:rsidP="000B5306">
      <w:pPr>
        <w:ind w:left="1134"/>
        <w:jc w:val="both"/>
        <w:rPr>
          <w:sz w:val="22"/>
          <w:szCs w:val="22"/>
        </w:rPr>
      </w:pPr>
    </w:p>
    <w:p w14:paraId="3369955D" w14:textId="21D200D5"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0B4E8E">
        <w:rPr>
          <w:sz w:val="22"/>
          <w:szCs w:val="22"/>
        </w:rPr>
        <w:t>taký dôkaz</w:t>
      </w:r>
      <w:r w:rsidR="004F62B9">
        <w:rPr>
          <w:sz w:val="22"/>
          <w:szCs w:val="22"/>
        </w:rPr>
        <w:t xml:space="preserve"> o plnení</w:t>
      </w:r>
      <w:r w:rsidR="007E5612" w:rsidRPr="009238C3">
        <w:rPr>
          <w:sz w:val="22"/>
          <w:szCs w:val="22"/>
        </w:rPr>
        <w:t>, pri ktor</w:t>
      </w:r>
      <w:r w:rsidR="000B4E8E">
        <w:rPr>
          <w:sz w:val="22"/>
          <w:szCs w:val="22"/>
        </w:rPr>
        <w:t>om</w:t>
      </w:r>
      <w:r w:rsidR="007E5612" w:rsidRPr="009238C3">
        <w:rPr>
          <w:sz w:val="22"/>
          <w:szCs w:val="22"/>
        </w:rPr>
        <w:t xml:space="preserve"> uchádzač uzavrel zmluvu v požadovanom finančnom objeme mimo uvedeného </w:t>
      </w:r>
      <w:r w:rsidR="000B4E8E">
        <w:rPr>
          <w:sz w:val="22"/>
          <w:szCs w:val="22"/>
        </w:rPr>
        <w:t xml:space="preserve">rozhodného </w:t>
      </w:r>
      <w:r w:rsidR="007E5612" w:rsidRPr="009238C3">
        <w:rPr>
          <w:sz w:val="22"/>
          <w:szCs w:val="22"/>
        </w:rPr>
        <w:t xml:space="preserve">obdobia </w:t>
      </w:r>
      <w:proofErr w:type="spellStart"/>
      <w:r w:rsidR="000B4E8E">
        <w:rPr>
          <w:sz w:val="22"/>
          <w:szCs w:val="22"/>
        </w:rPr>
        <w:t>t.j</w:t>
      </w:r>
      <w:proofErr w:type="spellEnd"/>
      <w:r w:rsidR="000B4E8E">
        <w:rPr>
          <w:sz w:val="22"/>
          <w:szCs w:val="22"/>
        </w:rPr>
        <w:t xml:space="preserve">.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0B4E8E">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4F62B9">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w:t>
      </w:r>
      <w:r w:rsidR="004F62B9">
        <w:rPr>
          <w:sz w:val="22"/>
          <w:szCs w:val="22"/>
        </w:rPr>
        <w:t xml:space="preserve"> minimálnej požadovanej úrovni štandardov</w:t>
      </w:r>
      <w:r w:rsidR="007E5612" w:rsidRPr="009238C3">
        <w:rPr>
          <w:sz w:val="22"/>
          <w:szCs w:val="22"/>
        </w:rPr>
        <w:t xml:space="preserve">. </w:t>
      </w:r>
    </w:p>
    <w:p w14:paraId="7493EEAB" w14:textId="77777777" w:rsidR="00FA654A" w:rsidRPr="009238C3" w:rsidRDefault="007E5612" w:rsidP="009238C3">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6A3806D0"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026A3A99" w14:textId="77777777"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48EBDF15" w14:textId="77777777" w:rsidR="00306633" w:rsidRDefault="00306633" w:rsidP="00306633">
      <w:pPr>
        <w:ind w:left="1134"/>
        <w:jc w:val="both"/>
        <w:rPr>
          <w:sz w:val="22"/>
          <w:szCs w:val="22"/>
        </w:rPr>
      </w:pPr>
    </w:p>
    <w:p w14:paraId="1BD9F283" w14:textId="77777777" w:rsidR="00306633" w:rsidRPr="00B95047" w:rsidRDefault="00E94632" w:rsidP="00306633">
      <w:pPr>
        <w:ind w:left="1134"/>
        <w:jc w:val="both"/>
        <w:rPr>
          <w:sz w:val="22"/>
          <w:szCs w:val="22"/>
          <w:u w:val="single"/>
        </w:rPr>
      </w:pPr>
      <w:r w:rsidRPr="00B95047">
        <w:rPr>
          <w:sz w:val="22"/>
          <w:szCs w:val="22"/>
          <w:u w:val="single"/>
        </w:rPr>
        <w:t xml:space="preserve">Za odborných pracovníkov sa na účely tohto verejného obstarávania považujú: </w:t>
      </w:r>
    </w:p>
    <w:p w14:paraId="133942D1" w14:textId="05A20D66" w:rsidR="00306633" w:rsidRPr="00B95047" w:rsidRDefault="00D45EFE" w:rsidP="00306633">
      <w:pPr>
        <w:ind w:left="1134"/>
        <w:jc w:val="both"/>
        <w:rPr>
          <w:sz w:val="22"/>
          <w:szCs w:val="22"/>
        </w:rPr>
      </w:pPr>
      <w:r>
        <w:rPr>
          <w:sz w:val="22"/>
          <w:szCs w:val="22"/>
        </w:rPr>
        <w:t>Hlavný stavbyvedúci</w:t>
      </w:r>
    </w:p>
    <w:p w14:paraId="16C4FA62" w14:textId="77777777" w:rsidR="00306633" w:rsidRPr="00B95047" w:rsidRDefault="00E94632" w:rsidP="00306633">
      <w:pPr>
        <w:ind w:left="1134"/>
        <w:jc w:val="both"/>
        <w:rPr>
          <w:sz w:val="22"/>
          <w:szCs w:val="22"/>
        </w:rPr>
      </w:pPr>
      <w:r w:rsidRPr="00B95047">
        <w:rPr>
          <w:sz w:val="22"/>
          <w:szCs w:val="22"/>
        </w:rPr>
        <w:t>Špecialista pre železničný zvršok</w:t>
      </w:r>
    </w:p>
    <w:p w14:paraId="1DC64CC2" w14:textId="77777777" w:rsidR="00306633" w:rsidRPr="00B95047" w:rsidRDefault="007C2748" w:rsidP="00306633">
      <w:pPr>
        <w:ind w:left="1134"/>
        <w:jc w:val="both"/>
        <w:rPr>
          <w:sz w:val="22"/>
          <w:szCs w:val="22"/>
        </w:rPr>
      </w:pPr>
      <w:r w:rsidRPr="00B95047">
        <w:rPr>
          <w:sz w:val="22"/>
          <w:szCs w:val="22"/>
        </w:rPr>
        <w:t xml:space="preserve">Špecialista pre železničný spodok </w:t>
      </w:r>
    </w:p>
    <w:p w14:paraId="5B7B6912" w14:textId="77777777" w:rsidR="00306633" w:rsidRPr="00B95047" w:rsidRDefault="00306633" w:rsidP="00306633">
      <w:pPr>
        <w:ind w:left="1134"/>
        <w:jc w:val="both"/>
        <w:rPr>
          <w:sz w:val="22"/>
          <w:szCs w:val="22"/>
        </w:rPr>
      </w:pPr>
      <w:r w:rsidRPr="00B95047">
        <w:rPr>
          <w:sz w:val="22"/>
          <w:szCs w:val="22"/>
        </w:rPr>
        <w:t>Špecialista pre mosty</w:t>
      </w:r>
    </w:p>
    <w:p w14:paraId="287AB307" w14:textId="77777777" w:rsidR="00306633" w:rsidRPr="00B95047" w:rsidRDefault="00306633" w:rsidP="00306633">
      <w:pPr>
        <w:ind w:left="1134"/>
        <w:jc w:val="both"/>
        <w:rPr>
          <w:sz w:val="22"/>
          <w:szCs w:val="22"/>
        </w:rPr>
      </w:pPr>
      <w:r w:rsidRPr="00B95047">
        <w:rPr>
          <w:sz w:val="22"/>
          <w:szCs w:val="22"/>
        </w:rPr>
        <w:t>Špecialista pre oznamovaciu a zabezpečovaciu techniku</w:t>
      </w:r>
    </w:p>
    <w:p w14:paraId="0632E512" w14:textId="5C3C24F5" w:rsidR="00306633" w:rsidRPr="00B95047" w:rsidRDefault="008326ED" w:rsidP="00306633">
      <w:pPr>
        <w:ind w:left="1134"/>
        <w:jc w:val="both"/>
        <w:rPr>
          <w:sz w:val="22"/>
          <w:szCs w:val="22"/>
        </w:rPr>
      </w:pPr>
      <w:r w:rsidRPr="00B95047">
        <w:rPr>
          <w:sz w:val="22"/>
          <w:szCs w:val="22"/>
        </w:rPr>
        <w:t xml:space="preserve">Špecialista pre </w:t>
      </w:r>
      <w:r w:rsidRPr="00584EA0">
        <w:rPr>
          <w:sz w:val="22"/>
          <w:szCs w:val="22"/>
        </w:rPr>
        <w:t>silnoprúd</w:t>
      </w:r>
      <w:r w:rsidR="00351171" w:rsidRPr="00584EA0">
        <w:rPr>
          <w:sz w:val="22"/>
          <w:szCs w:val="22"/>
        </w:rPr>
        <w:t xml:space="preserve"> a trakčné vedenie</w:t>
      </w:r>
    </w:p>
    <w:p w14:paraId="02A85EF6" w14:textId="77777777" w:rsidR="00E94632" w:rsidRPr="00B95047" w:rsidRDefault="00E94632" w:rsidP="00306633">
      <w:pPr>
        <w:ind w:left="1134"/>
        <w:jc w:val="both"/>
        <w:rPr>
          <w:sz w:val="22"/>
          <w:szCs w:val="22"/>
        </w:rPr>
      </w:pPr>
      <w:r w:rsidRPr="00B95047">
        <w:rPr>
          <w:sz w:val="22"/>
          <w:szCs w:val="22"/>
        </w:rPr>
        <w:t>Geodet stavby</w:t>
      </w:r>
    </w:p>
    <w:p w14:paraId="104FA803" w14:textId="13FCCF33" w:rsidR="00306633" w:rsidRDefault="00306633" w:rsidP="00306633">
      <w:pPr>
        <w:ind w:left="1134"/>
        <w:jc w:val="both"/>
        <w:rPr>
          <w:sz w:val="22"/>
          <w:szCs w:val="22"/>
        </w:rPr>
      </w:pPr>
      <w:r w:rsidRPr="00B95047">
        <w:rPr>
          <w:sz w:val="22"/>
          <w:szCs w:val="22"/>
        </w:rPr>
        <w:t>Pracovník zodpovedný za BOZP</w:t>
      </w:r>
    </w:p>
    <w:p w14:paraId="64A5939E" w14:textId="70636986" w:rsidR="00351171" w:rsidRPr="00B95047" w:rsidRDefault="00351171" w:rsidP="00306633">
      <w:pPr>
        <w:ind w:left="1134"/>
        <w:jc w:val="both"/>
        <w:rPr>
          <w:sz w:val="22"/>
          <w:szCs w:val="22"/>
        </w:rPr>
      </w:pPr>
    </w:p>
    <w:p w14:paraId="5AED27C0" w14:textId="77777777" w:rsidR="00306633" w:rsidRPr="00B95047" w:rsidRDefault="00306633" w:rsidP="00306633">
      <w:pPr>
        <w:ind w:left="1134"/>
        <w:jc w:val="both"/>
        <w:rPr>
          <w:sz w:val="22"/>
          <w:szCs w:val="22"/>
        </w:rPr>
      </w:pPr>
    </w:p>
    <w:p w14:paraId="170A9FF6" w14:textId="2F414260" w:rsidR="00252066" w:rsidRPr="0090101E" w:rsidRDefault="002C4B11" w:rsidP="0090101E">
      <w:pPr>
        <w:ind w:left="1134"/>
        <w:jc w:val="both"/>
        <w:rPr>
          <w:rFonts w:eastAsia="MT Extra"/>
        </w:rPr>
      </w:pPr>
      <w:r w:rsidRPr="004B7D0C">
        <w:rPr>
          <w:rFonts w:eastAsia="MT Extra"/>
          <w:sz w:val="22"/>
          <w:szCs w:val="22"/>
          <w:u w:val="single"/>
        </w:rPr>
        <w:t xml:space="preserve">Obstarávateľ požaduje, aby pozícia každého jedného spomedzi odborných pracovníkov bola obsadená vždy samostatným subjektom, </w:t>
      </w:r>
      <w:proofErr w:type="spellStart"/>
      <w:r w:rsidRPr="004B7D0C">
        <w:rPr>
          <w:rFonts w:eastAsia="MT Extra"/>
          <w:sz w:val="22"/>
          <w:szCs w:val="22"/>
          <w:u w:val="single"/>
        </w:rPr>
        <w:t>t.j</w:t>
      </w:r>
      <w:proofErr w:type="spellEnd"/>
      <w:r w:rsidRPr="004B7D0C">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w:t>
      </w:r>
      <w:r w:rsidR="00252066" w:rsidRPr="004B7D0C">
        <w:rPr>
          <w:rFonts w:eastAsia="MT Extra"/>
          <w:sz w:val="22"/>
          <w:szCs w:val="22"/>
          <w:u w:val="single"/>
        </w:rPr>
        <w:t> </w:t>
      </w:r>
      <w:r w:rsidRPr="0090101E">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4B7D0C" w:rsidRPr="0090101E">
        <w:rPr>
          <w:rFonts w:eastAsia="MT Extra"/>
          <w:sz w:val="22"/>
          <w:szCs w:val="22"/>
        </w:rPr>
        <w:t>.</w:t>
      </w:r>
    </w:p>
    <w:p w14:paraId="33BC7C4D" w14:textId="77777777" w:rsidR="00252066" w:rsidRPr="0058119B" w:rsidRDefault="00252066" w:rsidP="00DB5B1F">
      <w:pPr>
        <w:pStyle w:val="Odsekzoznamu"/>
        <w:ind w:left="1494"/>
        <w:jc w:val="both"/>
        <w:rPr>
          <w:rFonts w:ascii="Times New Roman" w:eastAsia="MT Extra" w:hAnsi="Times New Roman"/>
          <w:u w:val="single"/>
        </w:rPr>
      </w:pPr>
    </w:p>
    <w:p w14:paraId="571AC51E" w14:textId="0BC58643" w:rsidR="007E5612" w:rsidRPr="0058119B" w:rsidRDefault="007E5612" w:rsidP="005F6FD1">
      <w:pPr>
        <w:pStyle w:val="Odsekzoznamu"/>
        <w:ind w:left="1494" w:hanging="360"/>
        <w:jc w:val="both"/>
        <w:rPr>
          <w:rFonts w:ascii="Times New Roman" w:hAnsi="Times New Roman"/>
        </w:rPr>
      </w:pPr>
      <w:r w:rsidRPr="0058119B">
        <w:rPr>
          <w:rFonts w:ascii="Times New Roman" w:hAnsi="Times New Roman"/>
        </w:rPr>
        <w:t xml:space="preserve">Jednotliví </w:t>
      </w:r>
      <w:r w:rsidR="00067B2B" w:rsidRPr="0058119B">
        <w:rPr>
          <w:rFonts w:ascii="Times New Roman" w:hAnsi="Times New Roman"/>
        </w:rPr>
        <w:t>odborní pracovníci</w:t>
      </w:r>
      <w:r w:rsidR="003802CE" w:rsidRPr="0058119B">
        <w:rPr>
          <w:rFonts w:ascii="Times New Roman" w:hAnsi="Times New Roman"/>
        </w:rPr>
        <w:t xml:space="preserve"> </w:t>
      </w:r>
      <w:r w:rsidRPr="0058119B">
        <w:rPr>
          <w:rFonts w:ascii="Times New Roman" w:hAnsi="Times New Roman"/>
        </w:rPr>
        <w:t xml:space="preserve">musia spĺňať nasledovné kritéria: </w:t>
      </w:r>
    </w:p>
    <w:p w14:paraId="2903E66A"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15AB49C0" w14:textId="77777777"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30D42AF9" w:rsidR="007E5612" w:rsidRPr="00584EA0" w:rsidRDefault="004F62B9"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8B61FB" w:rsidRPr="00584EA0">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8B61FB" w:rsidRPr="00584EA0">
        <w:rPr>
          <w:rFonts w:ascii="Times New Roman" w:eastAsia="Times New Roman" w:hAnsi="Times New Roman"/>
          <w:lang w:eastAsia="sk-SK"/>
        </w:rPr>
        <w:t xml:space="preserve">predmet </w:t>
      </w:r>
      <w:proofErr w:type="spellStart"/>
      <w:r w:rsidR="008B61FB" w:rsidRPr="00584EA0">
        <w:rPr>
          <w:rFonts w:ascii="Times New Roman" w:eastAsia="Times New Roman" w:hAnsi="Times New Roman"/>
          <w:lang w:eastAsia="sk-SK"/>
        </w:rPr>
        <w:t>zákazky</w:t>
      </w:r>
      <w:r w:rsidR="00584EA0">
        <w:rPr>
          <w:rFonts w:ascii="Times New Roman" w:eastAsia="Times New Roman" w:hAnsi="Times New Roman"/>
          <w:lang w:eastAsia="sk-SK"/>
        </w:rPr>
        <w:t>,</w:t>
      </w:r>
      <w:r w:rsidR="007E5612" w:rsidRPr="00584EA0">
        <w:rPr>
          <w:rFonts w:ascii="Times New Roman" w:eastAsia="Times New Roman" w:hAnsi="Times New Roman"/>
          <w:lang w:eastAsia="sk-SK"/>
        </w:rPr>
        <w:t>na</w:t>
      </w:r>
      <w:proofErr w:type="spellEnd"/>
      <w:r w:rsidR="007E5612"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ktorej </w:t>
      </w:r>
      <w:r w:rsidR="008B61FB" w:rsidRPr="00584EA0">
        <w:rPr>
          <w:rFonts w:ascii="Times New Roman" w:eastAsia="Times New Roman" w:hAnsi="Times New Roman"/>
          <w:lang w:eastAsia="sk-SK"/>
        </w:rPr>
        <w:t xml:space="preserve">boli uskutočnené stavebné práce </w:t>
      </w:r>
      <w:r w:rsidR="00584EA0">
        <w:rPr>
          <w:rFonts w:ascii="Times New Roman" w:eastAsia="Times New Roman" w:hAnsi="Times New Roman"/>
          <w:lang w:eastAsia="sk-SK"/>
        </w:rPr>
        <w:t xml:space="preserve">v minimálnej hodnote </w:t>
      </w:r>
      <w:r w:rsidR="00351171" w:rsidRPr="00584EA0">
        <w:rPr>
          <w:rFonts w:ascii="Times New Roman" w:eastAsia="Times New Roman" w:hAnsi="Times New Roman"/>
          <w:lang w:eastAsia="sk-SK"/>
        </w:rPr>
        <w:t>8</w:t>
      </w:r>
      <w:r w:rsid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7E5612" w:rsidRPr="00584EA0">
        <w:rPr>
          <w:rFonts w:ascii="Times New Roman" w:eastAsia="Times New Roman" w:hAnsi="Times New Roman"/>
          <w:lang w:eastAsia="sk-SK"/>
        </w:rPr>
        <w:t>na pozícií</w:t>
      </w:r>
      <w:r w:rsidR="003B5DE1" w:rsidRPr="00584EA0">
        <w:rPr>
          <w:rFonts w:ascii="Times New Roman" w:eastAsia="Times New Roman" w:hAnsi="Times New Roman"/>
          <w:b/>
          <w:lang w:eastAsia="sk-SK"/>
        </w:rPr>
        <w:t xml:space="preserve"> </w:t>
      </w:r>
      <w:r w:rsidR="003B5DE1" w:rsidRPr="00584EA0">
        <w:rPr>
          <w:rFonts w:ascii="Times New Roman" w:eastAsia="Times New Roman" w:hAnsi="Times New Roman"/>
          <w:lang w:eastAsia="sk-SK"/>
        </w:rPr>
        <w:t>hlavného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r w:rsidR="0004569C" w:rsidRPr="00584EA0">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126952A1" w14:textId="77777777" w:rsidR="007E5612" w:rsidRPr="00584EA0"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w:t>
      </w:r>
      <w:r w:rsidRPr="00B95047">
        <w:rPr>
          <w:rFonts w:ascii="Times New Roman" w:eastAsia="Times New Roman" w:hAnsi="Times New Roman"/>
          <w:lang w:eastAsia="sk-SK"/>
        </w:rPr>
        <w:lastRenderedPageBreak/>
        <w:t xml:space="preserve">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w:t>
      </w:r>
      <w:r w:rsidRPr="00584EA0">
        <w:rPr>
          <w:rFonts w:ascii="Times New Roman" w:eastAsia="Times New Roman" w:hAnsi="Times New Roman"/>
          <w:lang w:eastAsia="sk-SK"/>
        </w:rPr>
        <w:t xml:space="preserve">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6D93B5B7" w14:textId="77777777" w:rsidR="00306633" w:rsidRPr="00584EA0"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56AF1568" w14:textId="77777777" w:rsidR="007E5612" w:rsidRPr="00584EA0"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železničný zvršok </w:t>
      </w:r>
    </w:p>
    <w:p w14:paraId="15D50E3A" w14:textId="77777777" w:rsidR="007E5612" w:rsidRPr="00584EA0"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w:t>
      </w:r>
      <w:r w:rsidR="001156FA"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o najvyššom dosiahnutom vzdelaní</w:t>
      </w:r>
      <w:r w:rsidR="005A6869" w:rsidRPr="00584EA0">
        <w:rPr>
          <w:rFonts w:ascii="Times New Roman" w:eastAsia="Times New Roman" w:hAnsi="Times New Roman"/>
          <w:lang w:eastAsia="sk-SK"/>
        </w:rPr>
        <w:t>,</w:t>
      </w:r>
      <w:r w:rsidRPr="00584EA0">
        <w:rPr>
          <w:rFonts w:ascii="Times New Roman" w:eastAsia="Times New Roman" w:hAnsi="Times New Roman"/>
          <w:lang w:eastAsia="sk-SK"/>
        </w:rPr>
        <w:t xml:space="preserve"> </w:t>
      </w:r>
    </w:p>
    <w:p w14:paraId="298F7993" w14:textId="7791AC18" w:rsidR="007E5612" w:rsidRPr="00584EA0" w:rsidRDefault="004F62B9"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účasť na </w:t>
      </w:r>
      <w:r w:rsidR="007E5612"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7E5612"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E22DCB" w:rsidRPr="00584EA0">
        <w:rPr>
          <w:rFonts w:ascii="Times New Roman" w:eastAsia="Times New Roman" w:hAnsi="Times New Roman"/>
          <w:lang w:eastAsia="sk-SK"/>
        </w:rPr>
        <w:t>rovnakého alebo podobného</w:t>
      </w:r>
      <w:r w:rsidR="00EB5F15" w:rsidRPr="00584EA0">
        <w:rPr>
          <w:rFonts w:ascii="Times New Roman" w:eastAsia="Times New Roman" w:hAnsi="Times New Roman"/>
          <w:lang w:eastAsia="sk-SK"/>
        </w:rPr>
        <w:t xml:space="preserve"> charakteru ako je</w:t>
      </w:r>
      <w:r w:rsidR="00E22DCB" w:rsidRPr="00584EA0">
        <w:rPr>
          <w:rFonts w:ascii="Times New Roman" w:eastAsia="Times New Roman" w:hAnsi="Times New Roman"/>
          <w:lang w:eastAsia="sk-SK"/>
        </w:rPr>
        <w:t xml:space="preserve"> predmet zákazky</w:t>
      </w:r>
      <w:r w:rsidR="00EB5F15" w:rsidRPr="00584EA0">
        <w:rPr>
          <w:rFonts w:ascii="Times New Roman" w:eastAsia="Times New Roman" w:hAnsi="Times New Roman"/>
          <w:lang w:eastAsia="sk-SK"/>
        </w:rPr>
        <w:t xml:space="preserve">, </w:t>
      </w:r>
      <w:r w:rsidR="007E5612" w:rsidRPr="00584EA0">
        <w:rPr>
          <w:rFonts w:ascii="Times New Roman" w:eastAsia="Times New Roman" w:hAnsi="Times New Roman"/>
          <w:lang w:eastAsia="sk-SK"/>
        </w:rPr>
        <w:t xml:space="preserve">na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Pr="00584EA0">
        <w:rPr>
          <w:rFonts w:ascii="Times New Roman" w:eastAsia="Times New Roman" w:hAnsi="Times New Roman"/>
          <w:lang w:eastAsia="sk-SK"/>
        </w:rPr>
        <w:t>v minimálnej hodnote 5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 xml:space="preserve">00 000,- EUR bez DPH </w:t>
      </w:r>
      <w:r w:rsidR="008A3F25" w:rsidRPr="00584EA0">
        <w:rPr>
          <w:rFonts w:ascii="Times New Roman" w:eastAsia="Times New Roman" w:hAnsi="Times New Roman"/>
          <w:lang w:eastAsia="sk-SK"/>
        </w:rPr>
        <w:t>týkajúce sa</w:t>
      </w:r>
      <w:r w:rsidR="00D66A55" w:rsidRPr="00584EA0">
        <w:rPr>
          <w:rFonts w:ascii="Times New Roman" w:eastAsia="Times New Roman" w:hAnsi="Times New Roman"/>
          <w:lang w:eastAsia="sk-SK"/>
        </w:rPr>
        <w:t xml:space="preserve"> </w:t>
      </w:r>
      <w:r w:rsidR="002C4B11" w:rsidRPr="00584EA0">
        <w:rPr>
          <w:rFonts w:ascii="Times New Roman" w:eastAsia="Times New Roman" w:hAnsi="Times New Roman"/>
          <w:lang w:eastAsia="sk-SK"/>
        </w:rPr>
        <w:t xml:space="preserve">zvršku </w:t>
      </w:r>
      <w:r w:rsidR="008A3F25" w:rsidRPr="00584EA0">
        <w:rPr>
          <w:rFonts w:ascii="Times New Roman" w:eastAsia="Times New Roman" w:hAnsi="Times New Roman"/>
          <w:lang w:eastAsia="sk-SK"/>
        </w:rPr>
        <w:t xml:space="preserve">na pozícií </w:t>
      </w:r>
      <w:r w:rsidR="007E5612" w:rsidRPr="00584EA0">
        <w:rPr>
          <w:rFonts w:ascii="Times New Roman" w:eastAsia="Times New Roman" w:hAnsi="Times New Roman"/>
          <w:lang w:eastAsia="sk-SK"/>
        </w:rPr>
        <w:t>špecialistu</w:t>
      </w:r>
      <w:r w:rsidR="00FC5AC0" w:rsidRPr="00584EA0">
        <w:rPr>
          <w:rFonts w:ascii="Times New Roman" w:hAnsi="Times New Roman"/>
        </w:rPr>
        <w:t xml:space="preserve"> </w:t>
      </w:r>
      <w:r w:rsidR="00FC5AC0" w:rsidRPr="00584EA0">
        <w:rPr>
          <w:rFonts w:ascii="Times New Roman" w:eastAsia="Times New Roman" w:hAnsi="Times New Roman"/>
          <w:lang w:eastAsia="sk-SK"/>
        </w:rPr>
        <w:t xml:space="preserve">pre železničný zvršok </w:t>
      </w:r>
      <w:r w:rsidR="00FD5E32" w:rsidRPr="00584EA0">
        <w:rPr>
          <w:rFonts w:ascii="Times New Roman" w:eastAsia="Times New Roman" w:hAnsi="Times New Roman"/>
          <w:lang w:eastAsia="sk-SK"/>
        </w:rPr>
        <w:t xml:space="preserve">alebo obdobnú pozíciu </w:t>
      </w:r>
      <w:r w:rsidR="007E5612" w:rsidRPr="00584EA0">
        <w:rPr>
          <w:rFonts w:ascii="Times New Roman" w:eastAsia="Times New Roman" w:hAnsi="Times New Roman"/>
          <w:lang w:eastAsia="sk-SK"/>
        </w:rPr>
        <w:t>alebo stavbyvedúceho</w:t>
      </w:r>
      <w:r w:rsidR="005A6869" w:rsidRPr="00584EA0">
        <w:rPr>
          <w:rFonts w:ascii="Times New Roman" w:eastAsia="Times New Roman" w:hAnsi="Times New Roman"/>
          <w:lang w:eastAsia="sk-SK"/>
        </w:rPr>
        <w:t>,</w:t>
      </w:r>
      <w:r w:rsidR="007E5612" w:rsidRPr="00584EA0">
        <w:rPr>
          <w:rFonts w:ascii="Times New Roman" w:eastAsia="Times New Roman" w:hAnsi="Times New Roman"/>
          <w:lang w:eastAsia="sk-SK"/>
        </w:rPr>
        <w:t xml:space="preserve"> </w:t>
      </w:r>
    </w:p>
    <w:p w14:paraId="0037C037" w14:textId="77777777" w:rsidR="00715CD2" w:rsidRPr="00584EA0"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584EA0">
        <w:rPr>
          <w:rFonts w:ascii="Times New Roman" w:eastAsia="Times New Roman" w:hAnsi="Times New Roman"/>
          <w:lang w:eastAsia="sk-SK"/>
        </w:rPr>
        <w:t>n</w:t>
      </w:r>
      <w:r w:rsidRPr="00584EA0">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584EA0">
        <w:rPr>
          <w:rFonts w:ascii="Times New Roman" w:eastAsia="Times New Roman" w:hAnsi="Times New Roman"/>
          <w:lang w:eastAsia="sk-SK"/>
        </w:rPr>
        <w:t>registrácie</w:t>
      </w:r>
      <w:r w:rsidRPr="00584EA0">
        <w:rPr>
          <w:rFonts w:ascii="Times New Roman" w:eastAsia="Times New Roman" w:hAnsi="Times New Roman"/>
          <w:lang w:eastAsia="sk-SK"/>
        </w:rPr>
        <w:t xml:space="preserve"> odborníka.</w:t>
      </w:r>
    </w:p>
    <w:p w14:paraId="75D5C037" w14:textId="77777777" w:rsidR="00306633" w:rsidRPr="00584EA0"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243BEDB4" w14:textId="77777777" w:rsidR="00FD5E32" w:rsidRPr="00584EA0"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železničný spodok</w:t>
      </w:r>
    </w:p>
    <w:p w14:paraId="2A1ACDA9"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ukončené vysokoškolské alebo stredoškolské vzdelanie technického zamerania a doklad                 o najvyššom dosiahnutom vzdelaní,</w:t>
      </w:r>
    </w:p>
    <w:p w14:paraId="615099DE" w14:textId="24D099C3" w:rsidR="00FD5E32" w:rsidRPr="00584EA0" w:rsidRDefault="006D1D7C"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 xml:space="preserve">účasť na </w:t>
      </w:r>
      <w:r w:rsidR="00FD5E32" w:rsidRPr="00584EA0">
        <w:rPr>
          <w:rFonts w:ascii="Times New Roman" w:hAnsi="Times New Roman"/>
        </w:rPr>
        <w:t>realizáci</w:t>
      </w:r>
      <w:r w:rsidRPr="00584EA0">
        <w:rPr>
          <w:rFonts w:ascii="Times New Roman" w:hAnsi="Times New Roman"/>
        </w:rPr>
        <w:t>i</w:t>
      </w:r>
      <w:r w:rsidR="00FD5E32" w:rsidRPr="00584EA0">
        <w:rPr>
          <w:rFonts w:ascii="Times New Roman" w:hAnsi="Times New Roman"/>
        </w:rPr>
        <w:t xml:space="preserve"> minimálne 1 </w:t>
      </w:r>
      <w:r w:rsidRPr="00584EA0">
        <w:rPr>
          <w:rFonts w:ascii="Times New Roman" w:hAnsi="Times New Roman"/>
        </w:rPr>
        <w:t xml:space="preserve">zákazky </w:t>
      </w:r>
      <w:r w:rsidR="00FD5E32"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FD5E32" w:rsidRPr="00584EA0">
        <w:rPr>
          <w:rFonts w:ascii="Times New Roman" w:hAnsi="Times New Roman"/>
        </w:rPr>
        <w:t xml:space="preserve">boli uskutočnené stavebné práce </w:t>
      </w:r>
      <w:r w:rsidRPr="00584EA0">
        <w:rPr>
          <w:rFonts w:ascii="Times New Roman" w:hAnsi="Times New Roman"/>
        </w:rPr>
        <w:t xml:space="preserve">v minimálnej hodnote </w:t>
      </w:r>
      <w:r w:rsidR="00F605F7" w:rsidRPr="00584EA0">
        <w:rPr>
          <w:rFonts w:ascii="Times New Roman" w:hAnsi="Times New Roman"/>
        </w:rPr>
        <w:t>2</w:t>
      </w:r>
      <w:r w:rsidRPr="00584EA0">
        <w:rPr>
          <w:rFonts w:ascii="Times New Roman" w:hAnsi="Times New Roman"/>
        </w:rPr>
        <w:t> </w:t>
      </w:r>
      <w:r w:rsidR="00F605F7" w:rsidRPr="00584EA0">
        <w:rPr>
          <w:rFonts w:ascii="Times New Roman" w:hAnsi="Times New Roman"/>
        </w:rPr>
        <w:t>0</w:t>
      </w:r>
      <w:r w:rsidRPr="00584EA0">
        <w:rPr>
          <w:rFonts w:ascii="Times New Roman" w:hAnsi="Times New Roman"/>
        </w:rPr>
        <w:t xml:space="preserve">00 000,- EUR bez DPH </w:t>
      </w:r>
      <w:r w:rsidR="00FD5E32" w:rsidRPr="00584EA0">
        <w:rPr>
          <w:rFonts w:ascii="Times New Roman" w:hAnsi="Times New Roman"/>
        </w:rPr>
        <w:t>týkajúce sa železničného spodku na pozícií špecialistu pre železničný spodok alebo obdobnú pozíciu alebo stavbyvedúceho,</w:t>
      </w:r>
    </w:p>
    <w:p w14:paraId="6C2BD2CE" w14:textId="77777777" w:rsidR="00FD5E32" w:rsidRPr="00584EA0"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8431E06" w14:textId="77777777" w:rsidR="00FD5E32" w:rsidRPr="00584EA0"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71E3A950" w14:textId="77777777" w:rsidR="00115B3C" w:rsidRPr="00584EA0"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mosty</w:t>
      </w:r>
    </w:p>
    <w:p w14:paraId="45E359CC" w14:textId="77777777" w:rsidR="00115B3C" w:rsidRPr="00584EA0"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584EA0">
        <w:rPr>
          <w:rFonts w:ascii="Times New Roman" w:eastAsia="Times New Roman" w:hAnsi="Times New Roman"/>
          <w:lang w:eastAsia="sk-SK"/>
        </w:rPr>
        <w:t>ukončené vysokoškolské alebo stredoškolské vzdelanie technického zamerania a doklad                 o najvyššom dosiahnutom vzdelaní,</w:t>
      </w:r>
    </w:p>
    <w:p w14:paraId="3DF8CB24" w14:textId="71A7A667" w:rsidR="00115B3C" w:rsidRPr="00584EA0" w:rsidRDefault="006D1D7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584EA0">
        <w:rPr>
          <w:rFonts w:ascii="Times New Roman" w:eastAsia="Times New Roman" w:hAnsi="Times New Roman"/>
          <w:lang w:eastAsia="sk-SK"/>
        </w:rPr>
        <w:t xml:space="preserve">účasť na realizácii </w:t>
      </w:r>
      <w:r w:rsidR="00115B3C" w:rsidRPr="00584EA0">
        <w:rPr>
          <w:rFonts w:ascii="Times New Roman" w:eastAsia="Times New Roman" w:hAnsi="Times New Roman"/>
          <w:lang w:eastAsia="sk-SK"/>
        </w:rPr>
        <w:t xml:space="preserve">minimálne 1 </w:t>
      </w:r>
      <w:r w:rsidRPr="00584EA0">
        <w:rPr>
          <w:rFonts w:ascii="Times New Roman" w:eastAsia="Times New Roman" w:hAnsi="Times New Roman"/>
          <w:lang w:eastAsia="sk-SK"/>
        </w:rPr>
        <w:t xml:space="preserve">zákazky </w:t>
      </w:r>
      <w:r w:rsidR="00115B3C"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115B3C" w:rsidRPr="00584EA0">
        <w:rPr>
          <w:rFonts w:ascii="Times New Roman" w:eastAsia="Times New Roman" w:hAnsi="Times New Roman"/>
          <w:lang w:eastAsia="sk-SK"/>
        </w:rPr>
        <w:t>boli uskutočnené stavebné práce</w:t>
      </w:r>
      <w:r w:rsidRPr="00584EA0">
        <w:rPr>
          <w:rFonts w:ascii="Times New Roman" w:eastAsia="Times New Roman" w:hAnsi="Times New Roman"/>
          <w:lang w:eastAsia="sk-SK"/>
        </w:rPr>
        <w:t xml:space="preserve"> týkajúce sa </w:t>
      </w:r>
      <w:r w:rsidR="00115B3C" w:rsidRPr="00584EA0">
        <w:rPr>
          <w:rFonts w:ascii="Times New Roman" w:eastAsia="Times New Roman" w:hAnsi="Times New Roman"/>
          <w:lang w:eastAsia="sk-SK"/>
        </w:rPr>
        <w:t xml:space="preserve">mostného objektu </w:t>
      </w:r>
      <w:r w:rsidR="00252066" w:rsidRPr="00584EA0">
        <w:rPr>
          <w:rFonts w:ascii="Times New Roman" w:eastAsia="Times New Roman" w:hAnsi="Times New Roman"/>
          <w:lang w:eastAsia="sk-SK"/>
        </w:rPr>
        <w:t xml:space="preserve">v minimálnej dĺžke </w:t>
      </w:r>
      <w:r w:rsidR="00F605F7" w:rsidRPr="00584EA0">
        <w:rPr>
          <w:rFonts w:ascii="Times New Roman" w:eastAsia="Times New Roman" w:hAnsi="Times New Roman"/>
          <w:lang w:eastAsia="sk-SK"/>
        </w:rPr>
        <w:t>30</w:t>
      </w:r>
      <w:r w:rsidR="00D8511D" w:rsidRPr="00584EA0">
        <w:rPr>
          <w:rFonts w:ascii="Times New Roman" w:eastAsia="Times New Roman" w:hAnsi="Times New Roman"/>
          <w:lang w:eastAsia="sk-SK"/>
        </w:rPr>
        <w:t xml:space="preserve"> </w:t>
      </w:r>
      <w:r w:rsidR="00252066" w:rsidRPr="00584EA0">
        <w:rPr>
          <w:rFonts w:ascii="Times New Roman" w:eastAsia="Times New Roman" w:hAnsi="Times New Roman"/>
          <w:lang w:eastAsia="sk-SK"/>
        </w:rPr>
        <w:t>m</w:t>
      </w:r>
      <w:r w:rsidR="00115B3C" w:rsidRPr="00584EA0">
        <w:rPr>
          <w:rFonts w:ascii="Times New Roman" w:eastAsia="Times New Roman" w:hAnsi="Times New Roman"/>
          <w:lang w:eastAsia="sk-SK"/>
        </w:rPr>
        <w:t xml:space="preserve"> na pozícií špecialistu</w:t>
      </w:r>
      <w:r w:rsidR="00115B3C" w:rsidRPr="00584EA0">
        <w:rPr>
          <w:rFonts w:ascii="Times New Roman" w:hAnsi="Times New Roman"/>
        </w:rPr>
        <w:t xml:space="preserve"> </w:t>
      </w:r>
      <w:r w:rsidR="00115B3C" w:rsidRPr="00584EA0">
        <w:rPr>
          <w:rFonts w:ascii="Times New Roman" w:eastAsia="Times New Roman" w:hAnsi="Times New Roman"/>
          <w:lang w:eastAsia="sk-SK"/>
        </w:rPr>
        <w:t>pre mosty  alebo stavbyvedúceho,</w:t>
      </w:r>
    </w:p>
    <w:p w14:paraId="0C95EA5D" w14:textId="77777777" w:rsidR="00115B3C" w:rsidRPr="00584EA0"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584EA0"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584EA0"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 xml:space="preserve">Špecialista pre oznamovaciu a zabezpečovaciu techniku </w:t>
      </w:r>
    </w:p>
    <w:p w14:paraId="335E044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ukončené vysokoškolské alebo stredoškolské vzdelanie technického zamerania a doklad o najvyššom dosiahnutom vzdelaní, </w:t>
      </w:r>
    </w:p>
    <w:p w14:paraId="38D6953F" w14:textId="47A7B215" w:rsidR="008326ED" w:rsidRPr="00584EA0" w:rsidRDefault="006D1D7C"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lastRenderedPageBreak/>
        <w:t xml:space="preserve">účasť na </w:t>
      </w:r>
      <w:r w:rsidR="008326ED" w:rsidRPr="00584EA0">
        <w:rPr>
          <w:rFonts w:ascii="Times New Roman" w:eastAsia="Times New Roman" w:hAnsi="Times New Roman"/>
          <w:lang w:eastAsia="sk-SK"/>
        </w:rPr>
        <w:t>realizáci</w:t>
      </w:r>
      <w:r w:rsidRPr="00584EA0">
        <w:rPr>
          <w:rFonts w:ascii="Times New Roman" w:eastAsia="Times New Roman" w:hAnsi="Times New Roman"/>
          <w:lang w:eastAsia="sk-SK"/>
        </w:rPr>
        <w:t>i</w:t>
      </w:r>
      <w:r w:rsidR="008326ED" w:rsidRPr="00584EA0">
        <w:rPr>
          <w:rFonts w:ascii="Times New Roman" w:eastAsia="Times New Roman" w:hAnsi="Times New Roman"/>
          <w:lang w:eastAsia="sk-SK"/>
        </w:rPr>
        <w:t xml:space="preserve"> minimálne 1 </w:t>
      </w:r>
      <w:r w:rsidRPr="00584EA0">
        <w:rPr>
          <w:rFonts w:ascii="Times New Roman" w:eastAsia="Times New Roman" w:hAnsi="Times New Roman"/>
          <w:lang w:eastAsia="sk-SK"/>
        </w:rPr>
        <w:t xml:space="preserve">zákazky </w:t>
      </w:r>
      <w:r w:rsidR="008326ED" w:rsidRPr="00584EA0">
        <w:rPr>
          <w:rFonts w:ascii="Times New Roman" w:eastAsia="Times New Roman" w:hAnsi="Times New Roman"/>
          <w:lang w:eastAsia="sk-SK"/>
        </w:rPr>
        <w:t xml:space="preserve">rovnakého alebo podobného charakteru, ako je predmet zákazky, na </w:t>
      </w:r>
      <w:r w:rsidRPr="00584EA0">
        <w:rPr>
          <w:rFonts w:ascii="Times New Roman" w:eastAsia="Times New Roman" w:hAnsi="Times New Roman"/>
          <w:lang w:eastAsia="sk-SK"/>
        </w:rPr>
        <w:t xml:space="preserve">ktorej </w:t>
      </w:r>
      <w:r w:rsidR="008326ED" w:rsidRPr="00584EA0">
        <w:rPr>
          <w:rFonts w:ascii="Times New Roman" w:eastAsia="Times New Roman" w:hAnsi="Times New Roman"/>
          <w:lang w:eastAsia="sk-SK"/>
        </w:rPr>
        <w:t xml:space="preserve">boli uskutočnené práce </w:t>
      </w:r>
      <w:r w:rsidRPr="00584EA0">
        <w:rPr>
          <w:rFonts w:ascii="Times New Roman" w:eastAsia="Times New Roman" w:hAnsi="Times New Roman"/>
          <w:lang w:eastAsia="sk-SK"/>
        </w:rPr>
        <w:t xml:space="preserve">v minimálnej hodnote </w:t>
      </w:r>
      <w:r w:rsidR="00F605F7" w:rsidRPr="00584EA0">
        <w:rPr>
          <w:rFonts w:ascii="Times New Roman" w:eastAsia="Times New Roman" w:hAnsi="Times New Roman"/>
          <w:lang w:eastAsia="sk-SK"/>
        </w:rPr>
        <w:t>1</w:t>
      </w:r>
      <w:r w:rsidR="00B01C05" w:rsidRPr="00584EA0">
        <w:rPr>
          <w:rFonts w:ascii="Times New Roman" w:eastAsia="Times New Roman" w:hAnsi="Times New Roman"/>
          <w:lang w:eastAsia="sk-SK"/>
        </w:rPr>
        <w:t xml:space="preserve"> 200</w:t>
      </w:r>
      <w:r w:rsidRPr="00584EA0">
        <w:rPr>
          <w:rFonts w:ascii="Times New Roman" w:eastAsia="Times New Roman" w:hAnsi="Times New Roman"/>
          <w:lang w:eastAsia="sk-SK"/>
        </w:rPr>
        <w:t xml:space="preserve"> 000,- EUR bez DPH týkajúce sa </w:t>
      </w:r>
      <w:r w:rsidR="008326ED" w:rsidRPr="00584EA0">
        <w:rPr>
          <w:rFonts w:ascii="Times New Roman" w:eastAsia="Times New Roman" w:hAnsi="Times New Roman"/>
          <w:lang w:eastAsia="sk-SK"/>
        </w:rPr>
        <w:t>na oznamovac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a zabezpečovac</w:t>
      </w:r>
      <w:r w:rsidRPr="00584EA0">
        <w:rPr>
          <w:rFonts w:ascii="Times New Roman" w:eastAsia="Times New Roman" w:hAnsi="Times New Roman"/>
          <w:lang w:eastAsia="sk-SK"/>
        </w:rPr>
        <w:t>ích</w:t>
      </w:r>
      <w:r w:rsidR="008326ED" w:rsidRPr="00584EA0">
        <w:rPr>
          <w:rFonts w:ascii="Times New Roman" w:eastAsia="Times New Roman" w:hAnsi="Times New Roman"/>
          <w:lang w:eastAsia="sk-SK"/>
        </w:rPr>
        <w:t xml:space="preserve"> zariadení, na pozícii špecialistu pre oznamovacie a zabezpečovacie zariadenia alebo stavbyvedúceho, </w:t>
      </w:r>
    </w:p>
    <w:p w14:paraId="1B2864FC"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7B6DBE1" w14:textId="77777777" w:rsidR="008326ED" w:rsidRPr="00584EA0" w:rsidRDefault="008326ED" w:rsidP="00306633">
      <w:pPr>
        <w:autoSpaceDE w:val="0"/>
        <w:autoSpaceDN w:val="0"/>
        <w:adjustRightInd w:val="0"/>
        <w:ind w:left="1701"/>
        <w:jc w:val="both"/>
        <w:rPr>
          <w:sz w:val="22"/>
          <w:szCs w:val="22"/>
        </w:rPr>
      </w:pPr>
      <w:r w:rsidRPr="00584EA0">
        <w:rPr>
          <w:sz w:val="22"/>
          <w:szCs w:val="22"/>
        </w:rPr>
        <w:t xml:space="preserve">E2: Elektrické siete dráh a elektrické rozvody dráh do 1 000 V AC a 1 500 V DC vrátane </w:t>
      </w:r>
    </w:p>
    <w:p w14:paraId="4B9A740F" w14:textId="6C262EA4" w:rsidR="008326ED" w:rsidRPr="00584EA0" w:rsidRDefault="008326ED" w:rsidP="00F9570B">
      <w:pPr>
        <w:autoSpaceDE w:val="0"/>
        <w:autoSpaceDN w:val="0"/>
        <w:adjustRightInd w:val="0"/>
        <w:ind w:left="1701"/>
        <w:jc w:val="both"/>
        <w:rPr>
          <w:rFonts w:eastAsia="Times New Roman"/>
        </w:rPr>
      </w:pPr>
      <w:r w:rsidRPr="00584EA0">
        <w:rPr>
          <w:sz w:val="22"/>
          <w:szCs w:val="22"/>
        </w:rPr>
        <w:t>E7: Elektrické dráhové zabezpečovacie a oznamovacie zariadenia</w:t>
      </w:r>
      <w:r w:rsidR="00F9570B" w:rsidRPr="00584EA0">
        <w:rPr>
          <w:sz w:val="22"/>
          <w:szCs w:val="22"/>
        </w:rPr>
        <w:t xml:space="preserve"> </w:t>
      </w:r>
    </w:p>
    <w:p w14:paraId="27CBF752" w14:textId="2DCEFE6C" w:rsidR="00F9570B" w:rsidRPr="00584EA0" w:rsidRDefault="00F9570B" w:rsidP="00F9570B">
      <w:pPr>
        <w:ind w:left="1701"/>
        <w:contextualSpacing/>
        <w:jc w:val="both"/>
        <w:rPr>
          <w:rFonts w:eastAsia="Times New Roman"/>
          <w:sz w:val="22"/>
          <w:szCs w:val="22"/>
        </w:rPr>
      </w:pPr>
      <w:r w:rsidRPr="00584EA0">
        <w:rPr>
          <w:rFonts w:eastAsia="Times New Roman"/>
          <w:sz w:val="22"/>
          <w:szCs w:val="22"/>
        </w:rPr>
        <w:t>alebo ekvivalent takéhoto osvedčenia,</w:t>
      </w:r>
    </w:p>
    <w:p w14:paraId="7F634035" w14:textId="77777777"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584EA0">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584EA0">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584EA0" w:rsidRDefault="009B0548" w:rsidP="00306633">
      <w:pPr>
        <w:pStyle w:val="Odsekzoznamu"/>
        <w:spacing w:after="0" w:line="240" w:lineRule="auto"/>
        <w:ind w:left="1701"/>
        <w:contextualSpacing w:val="0"/>
        <w:jc w:val="both"/>
        <w:rPr>
          <w:rFonts w:ascii="Times New Roman" w:hAnsi="Times New Roman"/>
          <w:bCs/>
        </w:rPr>
      </w:pPr>
    </w:p>
    <w:p w14:paraId="17EF6FCA" w14:textId="3588E65D" w:rsidR="00A808C8" w:rsidRPr="00584EA0" w:rsidRDefault="0035117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584EA0">
        <w:rPr>
          <w:rFonts w:ascii="Times New Roman" w:eastAsia="Times New Roman" w:hAnsi="Times New Roman"/>
          <w:b/>
          <w:lang w:eastAsia="sk-SK"/>
        </w:rPr>
        <w:t>Špecialista pre silnoprúd a trakčné vedenie</w:t>
      </w:r>
    </w:p>
    <w:p w14:paraId="57A055D3" w14:textId="77777777" w:rsidR="00E978AA" w:rsidRPr="00584EA0"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eastAsia="Times New Roman" w:hAnsi="Times New Roman"/>
          <w:lang w:eastAsia="sk-SK"/>
        </w:rPr>
        <w:t xml:space="preserve">ukončené vysokoškolské alebo stredoškolské vzdelanie technického zamerania a doklad </w:t>
      </w:r>
      <w:r w:rsidRPr="00584EA0">
        <w:rPr>
          <w:rFonts w:ascii="Times New Roman" w:eastAsia="Times New Roman" w:hAnsi="Times New Roman"/>
          <w:lang w:eastAsia="sk-SK"/>
        </w:rPr>
        <w:br/>
        <w:t xml:space="preserve">o najvyššom dosiahnutom vzdelaní, </w:t>
      </w:r>
    </w:p>
    <w:p w14:paraId="3D095765" w14:textId="44B7A93D" w:rsidR="00A95A8D" w:rsidRPr="00584EA0" w:rsidRDefault="006D1D7C" w:rsidP="00306633">
      <w:pPr>
        <w:pStyle w:val="Odsekzoznamu"/>
        <w:numPr>
          <w:ilvl w:val="0"/>
          <w:numId w:val="31"/>
        </w:numPr>
        <w:spacing w:after="0" w:line="240" w:lineRule="auto"/>
        <w:ind w:left="1701" w:hanging="283"/>
        <w:contextualSpacing w:val="0"/>
        <w:jc w:val="both"/>
        <w:rPr>
          <w:rFonts w:ascii="Times New Roman" w:hAnsi="Times New Roman"/>
        </w:rPr>
      </w:pPr>
      <w:r w:rsidRPr="00584EA0">
        <w:rPr>
          <w:rFonts w:ascii="Times New Roman" w:hAnsi="Times New Roman"/>
        </w:rPr>
        <w:t xml:space="preserve">účasť na </w:t>
      </w:r>
      <w:r w:rsidR="00A95A8D" w:rsidRPr="00584EA0">
        <w:rPr>
          <w:rFonts w:ascii="Times New Roman" w:hAnsi="Times New Roman"/>
        </w:rPr>
        <w:t>realizáci</w:t>
      </w:r>
      <w:r w:rsidRPr="00584EA0">
        <w:rPr>
          <w:rFonts w:ascii="Times New Roman" w:hAnsi="Times New Roman"/>
        </w:rPr>
        <w:t>i</w:t>
      </w:r>
      <w:r w:rsidR="00A95A8D" w:rsidRPr="00584EA0">
        <w:rPr>
          <w:rFonts w:ascii="Times New Roman" w:hAnsi="Times New Roman"/>
        </w:rPr>
        <w:t xml:space="preserve"> minimálne 1 </w:t>
      </w:r>
      <w:r w:rsidRPr="00584EA0">
        <w:rPr>
          <w:rFonts w:ascii="Times New Roman" w:hAnsi="Times New Roman"/>
        </w:rPr>
        <w:t xml:space="preserve">zákazky </w:t>
      </w:r>
      <w:r w:rsidR="00A95A8D" w:rsidRPr="00584EA0">
        <w:rPr>
          <w:rFonts w:ascii="Times New Roman" w:hAnsi="Times New Roman"/>
        </w:rPr>
        <w:t xml:space="preserve">rovnakého alebo podobného charakteru, ako je predmet zákazky, na </w:t>
      </w:r>
      <w:r w:rsidRPr="00584EA0">
        <w:rPr>
          <w:rFonts w:ascii="Times New Roman" w:hAnsi="Times New Roman"/>
        </w:rPr>
        <w:t xml:space="preserve">ktorej </w:t>
      </w:r>
      <w:r w:rsidR="00A95A8D" w:rsidRPr="00584EA0">
        <w:rPr>
          <w:rFonts w:ascii="Times New Roman" w:hAnsi="Times New Roman"/>
        </w:rPr>
        <w:t xml:space="preserve">boli uskutočnené práce </w:t>
      </w:r>
      <w:r w:rsidRPr="00584EA0">
        <w:rPr>
          <w:rFonts w:ascii="Times New Roman" w:hAnsi="Times New Roman"/>
        </w:rPr>
        <w:t xml:space="preserve">v minimálnej hodnote </w:t>
      </w:r>
      <w:r w:rsidR="00F605F7" w:rsidRPr="00584EA0">
        <w:rPr>
          <w:rFonts w:ascii="Times New Roman" w:hAnsi="Times New Roman"/>
        </w:rPr>
        <w:t>3 500</w:t>
      </w:r>
      <w:r w:rsidRPr="00584EA0">
        <w:rPr>
          <w:rFonts w:ascii="Times New Roman" w:hAnsi="Times New Roman"/>
        </w:rPr>
        <w:t xml:space="preserve"> 000,- EUR bez DPH </w:t>
      </w:r>
      <w:r w:rsidR="006F74CD" w:rsidRPr="00584EA0">
        <w:rPr>
          <w:rFonts w:ascii="Times New Roman" w:hAnsi="Times New Roman"/>
        </w:rPr>
        <w:t xml:space="preserve">týkajúce sa </w:t>
      </w:r>
      <w:r w:rsidR="00A95A8D" w:rsidRPr="00584EA0">
        <w:rPr>
          <w:rFonts w:ascii="Times New Roman" w:hAnsi="Times New Roman"/>
        </w:rPr>
        <w:t>na silnoprúdových zariadeniach</w:t>
      </w:r>
      <w:r w:rsidR="005A5A8F" w:rsidRPr="005A5A8F">
        <w:rPr>
          <w:rFonts w:ascii="Times New Roman" w:eastAsiaTheme="minorEastAsia" w:hAnsi="Times New Roman"/>
          <w:bCs/>
          <w:color w:val="0070C0"/>
          <w:lang w:eastAsia="sk-SK"/>
        </w:rPr>
        <w:t xml:space="preserve"> a trakčnom vedení</w:t>
      </w:r>
      <w:r w:rsidR="00A95A8D" w:rsidRPr="00584EA0">
        <w:rPr>
          <w:rFonts w:ascii="Times New Roman" w:hAnsi="Times New Roman"/>
        </w:rPr>
        <w:t xml:space="preserve">, na pozícii špecialistu pre </w:t>
      </w:r>
      <w:r w:rsidR="00E978AA" w:rsidRPr="00584EA0">
        <w:rPr>
          <w:rFonts w:ascii="Times New Roman" w:hAnsi="Times New Roman"/>
        </w:rPr>
        <w:t>silnoprúd</w:t>
      </w:r>
      <w:r w:rsidR="005A5A8F" w:rsidRPr="005A5A8F">
        <w:rPr>
          <w:rFonts w:ascii="Times New Roman" w:eastAsiaTheme="minorEastAsia" w:hAnsi="Times New Roman"/>
          <w:bCs/>
          <w:color w:val="0070C0"/>
          <w:lang w:eastAsia="sk-SK"/>
        </w:rPr>
        <w:t xml:space="preserve"> a </w:t>
      </w:r>
      <w:r w:rsidR="005A5A8F">
        <w:rPr>
          <w:rFonts w:ascii="Times New Roman" w:eastAsiaTheme="minorEastAsia" w:hAnsi="Times New Roman"/>
          <w:bCs/>
          <w:color w:val="0070C0"/>
          <w:lang w:eastAsia="sk-SK"/>
        </w:rPr>
        <w:t>trakčné</w:t>
      </w:r>
      <w:r w:rsidR="005A5A8F" w:rsidRPr="005A5A8F">
        <w:rPr>
          <w:rFonts w:ascii="Times New Roman" w:eastAsiaTheme="minorEastAsia" w:hAnsi="Times New Roman"/>
          <w:bCs/>
          <w:color w:val="0070C0"/>
          <w:lang w:eastAsia="sk-SK"/>
        </w:rPr>
        <w:t xml:space="preserve"> veden</w:t>
      </w:r>
      <w:r w:rsidR="005A5A8F">
        <w:rPr>
          <w:rFonts w:ascii="Times New Roman" w:eastAsiaTheme="minorEastAsia" w:hAnsi="Times New Roman"/>
          <w:bCs/>
          <w:color w:val="0070C0"/>
          <w:lang w:eastAsia="sk-SK"/>
        </w:rPr>
        <w:t>ie</w:t>
      </w:r>
      <w:r w:rsidR="005A5A8F">
        <w:rPr>
          <w:rFonts w:ascii="Times New Roman" w:eastAsia="Times New Roman" w:hAnsi="Times New Roman"/>
          <w:lang w:eastAsia="sk-SK"/>
        </w:rPr>
        <w:t xml:space="preserve"> </w:t>
      </w:r>
      <w:r w:rsidR="005A5A8F" w:rsidRPr="00584EA0">
        <w:rPr>
          <w:rFonts w:ascii="Times New Roman" w:eastAsia="Times New Roman" w:hAnsi="Times New Roman"/>
          <w:lang w:eastAsia="sk-SK"/>
        </w:rPr>
        <w:t xml:space="preserve"> a</w:t>
      </w:r>
      <w:r w:rsidR="00A95A8D" w:rsidRPr="00584EA0">
        <w:rPr>
          <w:rFonts w:ascii="Times New Roman" w:hAnsi="Times New Roman"/>
        </w:rPr>
        <w:t xml:space="preserve"> alebo stavbyvedúceho,</w:t>
      </w:r>
    </w:p>
    <w:p w14:paraId="2A6A8C11" w14:textId="4E2904F9" w:rsidR="008326ED" w:rsidRPr="00584EA0"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584EA0">
        <w:rPr>
          <w:rFonts w:ascii="Times New Roman" w:eastAsia="Times New Roman" w:hAnsi="Times New Roman"/>
          <w:lang w:eastAsia="sk-SK"/>
        </w:rPr>
        <w:t>Z.z</w:t>
      </w:r>
      <w:proofErr w:type="spellEnd"/>
      <w:r w:rsidRPr="00584EA0">
        <w:rPr>
          <w:rFonts w:ascii="Times New Roman" w:eastAsia="Times New Roman" w:hAnsi="Times New Roman"/>
          <w:lang w:eastAsia="sk-SK"/>
        </w:rPr>
        <w:t>. o určených technických zariadeniach</w:t>
      </w:r>
      <w:r w:rsidR="005A5A8F">
        <w:rPr>
          <w:rFonts w:ascii="Times New Roman" w:eastAsia="Times New Roman" w:hAnsi="Times New Roman"/>
          <w:lang w:eastAsia="sk-SK"/>
        </w:rPr>
        <w:t xml:space="preserve"> a </w:t>
      </w:r>
      <w:proofErr w:type="spellStart"/>
      <w:r w:rsidR="005A5A8F">
        <w:rPr>
          <w:rFonts w:ascii="Times New Roman" w:eastAsia="Times New Roman" w:hAnsi="Times New Roman"/>
          <w:lang w:eastAsia="sk-SK"/>
        </w:rPr>
        <w:t>trakčom</w:t>
      </w:r>
      <w:proofErr w:type="spellEnd"/>
      <w:r w:rsidR="005A5A8F">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 a určených činnostiach a činnostiach na určených zariadeniach podľa Prílohy 1, časť 5, v minimálnom rozsahu: </w:t>
      </w:r>
    </w:p>
    <w:p w14:paraId="55CCC6AD" w14:textId="77777777" w:rsidR="00F605F7" w:rsidRPr="00811F4E" w:rsidRDefault="00F605F7" w:rsidP="00F605F7">
      <w:pPr>
        <w:pStyle w:val="Odsekzoznamu"/>
        <w:numPr>
          <w:ilvl w:val="0"/>
          <w:numId w:val="31"/>
        </w:numPr>
        <w:spacing w:before="120"/>
        <w:jc w:val="both"/>
        <w:rPr>
          <w:rFonts w:ascii="Times New Roman" w:hAnsi="Times New Roman"/>
        </w:rPr>
      </w:pPr>
      <w:r w:rsidRPr="00811F4E">
        <w:rPr>
          <w:rFonts w:ascii="Times New Roman" w:hAnsi="Times New Roman"/>
        </w:rPr>
        <w:t xml:space="preserve">E1: Elektrické rozvodné zariadenia dráh a elektrické stanice dráh bez obmedzenia napätia </w:t>
      </w:r>
    </w:p>
    <w:p w14:paraId="2BEEBB35" w14:textId="77777777" w:rsidR="00F605F7" w:rsidRPr="00811F4E" w:rsidRDefault="00F605F7" w:rsidP="00F605F7">
      <w:pPr>
        <w:pStyle w:val="Odsekzoznamu"/>
        <w:numPr>
          <w:ilvl w:val="0"/>
          <w:numId w:val="31"/>
        </w:numPr>
        <w:autoSpaceDE w:val="0"/>
        <w:autoSpaceDN w:val="0"/>
        <w:adjustRightInd w:val="0"/>
        <w:jc w:val="both"/>
        <w:rPr>
          <w:rFonts w:ascii="Times New Roman" w:hAnsi="Times New Roman"/>
        </w:rPr>
      </w:pPr>
      <w:r w:rsidRPr="00811F4E">
        <w:rPr>
          <w:rFonts w:ascii="Times New Roman" w:hAnsi="Times New Roman"/>
        </w:rPr>
        <w:t>E2: Elektrické siete dráh a elektrické rozvody dráh do 1 000 V AC a 1 500 V DC vrátane</w:t>
      </w:r>
    </w:p>
    <w:p w14:paraId="0090AA5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E3: Trakčné napájacie a spínacie stanice železničných dráh</w:t>
      </w:r>
    </w:p>
    <w:p w14:paraId="48E4578C"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E4: Trakčné vedenie železničných dráh</w:t>
      </w:r>
    </w:p>
    <w:p w14:paraId="7AFF84AD" w14:textId="77777777" w:rsidR="00F605F7" w:rsidRPr="00811F4E" w:rsidRDefault="00F605F7" w:rsidP="00F605F7">
      <w:pPr>
        <w:pStyle w:val="Odsekzoznamu"/>
        <w:numPr>
          <w:ilvl w:val="0"/>
          <w:numId w:val="31"/>
        </w:numPr>
        <w:autoSpaceDE w:val="0"/>
        <w:autoSpaceDN w:val="0"/>
        <w:adjustRightInd w:val="0"/>
        <w:jc w:val="both"/>
        <w:rPr>
          <w:rFonts w:ascii="Times New Roman" w:eastAsia="Times New Roman" w:hAnsi="Times New Roman"/>
        </w:rPr>
      </w:pPr>
      <w:r w:rsidRPr="00811F4E">
        <w:rPr>
          <w:rFonts w:ascii="Times New Roman" w:eastAsia="Times New Roman" w:hAnsi="Times New Roman"/>
        </w:rPr>
        <w:t>E5: Elektrické zariadenia napájané z trakčného vedenia</w:t>
      </w:r>
    </w:p>
    <w:p w14:paraId="3791DEF4" w14:textId="4D58DE30" w:rsidR="00F605F7" w:rsidRDefault="00F605F7" w:rsidP="00F605F7">
      <w:pPr>
        <w:pStyle w:val="Odsekzoznamu"/>
        <w:numPr>
          <w:ilvl w:val="0"/>
          <w:numId w:val="31"/>
        </w:numPr>
        <w:spacing w:after="0" w:line="240" w:lineRule="auto"/>
        <w:contextualSpacing w:val="0"/>
        <w:jc w:val="both"/>
        <w:rPr>
          <w:rFonts w:ascii="Times New Roman" w:eastAsiaTheme="minorEastAsia" w:hAnsi="Times New Roman"/>
          <w:lang w:eastAsia="sk-SK"/>
        </w:rPr>
      </w:pPr>
      <w:r w:rsidRPr="00584EA0">
        <w:rPr>
          <w:rFonts w:ascii="Times New Roman" w:eastAsiaTheme="minorEastAsia" w:hAnsi="Times New Roman"/>
          <w:lang w:eastAsia="sk-SK"/>
        </w:rPr>
        <w:t>E9: Náhradné zdroje elektrickej energie na prevádzkovanie dráhy</w:t>
      </w:r>
    </w:p>
    <w:p w14:paraId="7FA41B67" w14:textId="77777777"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Pr>
          <w:rFonts w:ascii="Times New Roman" w:hAnsi="Times New Roman"/>
        </w:rPr>
        <w:t xml:space="preserve">E11: </w:t>
      </w:r>
      <w:r w:rsidRPr="00DE7974">
        <w:rPr>
          <w:rFonts w:ascii="Times New Roman" w:eastAsia="Times New Roman" w:hAnsi="Times New Roman"/>
        </w:rPr>
        <w:t xml:space="preserve">Zariadenia na ochranu pred účinkami atmosférickej a statickej  elektriny </w:t>
      </w:r>
    </w:p>
    <w:p w14:paraId="16E0893B" w14:textId="36A55469" w:rsidR="00DE7974" w:rsidRPr="00DE7974" w:rsidRDefault="00DE7974" w:rsidP="00DE7974">
      <w:pPr>
        <w:pStyle w:val="Odsekzoznamu"/>
        <w:numPr>
          <w:ilvl w:val="0"/>
          <w:numId w:val="31"/>
        </w:numPr>
        <w:autoSpaceDE w:val="0"/>
        <w:autoSpaceDN w:val="0"/>
        <w:adjustRightInd w:val="0"/>
        <w:jc w:val="both"/>
        <w:rPr>
          <w:rFonts w:ascii="Times New Roman" w:eastAsia="Times New Roman" w:hAnsi="Times New Roman"/>
        </w:rPr>
      </w:pPr>
      <w:r w:rsidRPr="00DE7974">
        <w:rPr>
          <w:rFonts w:ascii="Times New Roman" w:eastAsia="Times New Roman" w:hAnsi="Times New Roman"/>
        </w:rPr>
        <w:t>E12: Zariadenia na ochranu pred negatívnymi účinkami spätných trakčných prúdov</w:t>
      </w:r>
    </w:p>
    <w:p w14:paraId="06871316" w14:textId="4F41E35D" w:rsidR="00F9570B" w:rsidRPr="009B3743" w:rsidRDefault="00F9570B" w:rsidP="009B3743">
      <w:pPr>
        <w:pStyle w:val="Odsekzoznamu"/>
        <w:autoSpaceDE w:val="0"/>
        <w:autoSpaceDN w:val="0"/>
        <w:adjustRightInd w:val="0"/>
        <w:ind w:left="1920"/>
        <w:jc w:val="both"/>
        <w:rPr>
          <w:rFonts w:ascii="Times New Roman" w:eastAsia="Times New Roman" w:hAnsi="Times New Roman"/>
        </w:rPr>
      </w:pPr>
      <w:r w:rsidRPr="00DE7974">
        <w:rPr>
          <w:rFonts w:ascii="Times New Roman" w:eastAsia="Times New Roman" w:hAnsi="Times New Roman"/>
        </w:rPr>
        <w:t xml:space="preserve">alebo ekvivalent takéhoto osvedčenia, </w:t>
      </w:r>
    </w:p>
    <w:p w14:paraId="23310546" w14:textId="77777777" w:rsidR="008326ED" w:rsidRPr="00B95047"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w:t>
      </w:r>
      <w:r w:rsidRPr="00306633">
        <w:rPr>
          <w:rFonts w:ascii="Times New Roman" w:eastAsia="Times New Roman" w:hAnsi="Times New Roman"/>
          <w:lang w:eastAsia="sk-SK"/>
        </w:rPr>
        <w:t xml:space="preserve">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0A0BD37" w14:textId="3CE6C279" w:rsidR="00633EFC" w:rsidRPr="00306633" w:rsidRDefault="00633EFC" w:rsidP="00306633">
      <w:pPr>
        <w:pStyle w:val="Odsekzoznamu"/>
        <w:spacing w:after="0" w:line="240" w:lineRule="auto"/>
        <w:ind w:left="1701"/>
        <w:contextualSpacing w:val="0"/>
        <w:rPr>
          <w:rFonts w:ascii="Times New Roman" w:hAnsi="Times New Roman"/>
          <w:bCs/>
        </w:rPr>
      </w:pPr>
    </w:p>
    <w:p w14:paraId="2187C192" w14:textId="77777777"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775ECF3B" w:rsidR="007E5612" w:rsidRPr="00306633" w:rsidRDefault="006F74C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584EA0">
        <w:rPr>
          <w:rFonts w:ascii="Times New Roman" w:eastAsia="Times New Roman" w:hAnsi="Times New Roman"/>
          <w:lang w:eastAsia="sk-SK"/>
        </w:rPr>
        <w:t xml:space="preserve">charakteru ako je </w:t>
      </w:r>
      <w:r w:rsidR="00F259C5" w:rsidRPr="00584EA0">
        <w:rPr>
          <w:rFonts w:ascii="Times New Roman" w:eastAsia="Times New Roman" w:hAnsi="Times New Roman"/>
          <w:lang w:eastAsia="sk-SK"/>
        </w:rPr>
        <w:t xml:space="preserve">predmet </w:t>
      </w:r>
      <w:proofErr w:type="spellStart"/>
      <w:r w:rsidR="00F259C5" w:rsidRPr="00584EA0">
        <w:rPr>
          <w:rFonts w:ascii="Times New Roman" w:eastAsia="Times New Roman" w:hAnsi="Times New Roman"/>
          <w:lang w:eastAsia="sk-SK"/>
        </w:rPr>
        <w:t>zákazky</w:t>
      </w:r>
      <w:r w:rsidR="00715CD2" w:rsidRPr="00584EA0">
        <w:rPr>
          <w:rFonts w:ascii="Times New Roman" w:eastAsia="Times New Roman" w:hAnsi="Times New Roman"/>
          <w:lang w:eastAsia="sk-SK"/>
        </w:rPr>
        <w:t>,</w:t>
      </w:r>
      <w:r w:rsidR="007E5612" w:rsidRPr="00584EA0">
        <w:rPr>
          <w:rFonts w:ascii="Times New Roman" w:eastAsia="Times New Roman" w:hAnsi="Times New Roman"/>
          <w:lang w:eastAsia="sk-SK"/>
        </w:rPr>
        <w:t>na</w:t>
      </w:r>
      <w:proofErr w:type="spellEnd"/>
      <w:r w:rsidR="007E5612" w:rsidRP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ktorej </w:t>
      </w:r>
      <w:r w:rsidR="007E5612" w:rsidRPr="00584EA0">
        <w:rPr>
          <w:rFonts w:ascii="Times New Roman" w:eastAsia="Times New Roman" w:hAnsi="Times New Roman"/>
          <w:lang w:eastAsia="sk-SK"/>
        </w:rPr>
        <w:t xml:space="preserve">boli uskutočnené stavebné práce </w:t>
      </w:r>
      <w:r w:rsidR="00EA7FB9" w:rsidRPr="00584EA0">
        <w:rPr>
          <w:rFonts w:ascii="Times New Roman" w:eastAsia="Times New Roman" w:hAnsi="Times New Roman"/>
          <w:lang w:eastAsia="sk-SK"/>
        </w:rPr>
        <w:t>v minimálnej hodnote</w:t>
      </w:r>
      <w:r w:rsidR="00F9570B" w:rsidRPr="00584EA0">
        <w:rPr>
          <w:rFonts w:ascii="Times New Roman" w:eastAsia="Times New Roman" w:hAnsi="Times New Roman"/>
          <w:lang w:eastAsia="sk-SK"/>
        </w:rPr>
        <w:t xml:space="preserve"> </w:t>
      </w:r>
      <w:r w:rsidR="00F605F7" w:rsidRPr="00584EA0">
        <w:rPr>
          <w:rFonts w:ascii="Times New Roman" w:eastAsia="Times New Roman" w:hAnsi="Times New Roman"/>
          <w:lang w:eastAsia="sk-SK"/>
        </w:rPr>
        <w:t>8 500 000</w:t>
      </w:r>
      <w:r w:rsidRPr="00584EA0">
        <w:rPr>
          <w:rFonts w:ascii="Times New Roman" w:eastAsia="Times New Roman" w:hAnsi="Times New Roman"/>
          <w:lang w:eastAsia="sk-SK"/>
        </w:rPr>
        <w:t xml:space="preserve">,- EUR bez DPH </w:t>
      </w:r>
      <w:r w:rsidR="007E5612" w:rsidRPr="00584EA0">
        <w:rPr>
          <w:rFonts w:ascii="Times New Roman" w:eastAsia="Times New Roman" w:hAnsi="Times New Roman"/>
          <w:lang w:eastAsia="sk-SK"/>
        </w:rPr>
        <w:t>na pozícií zodpovedného geodeta stavby</w:t>
      </w:r>
      <w:r w:rsidR="005F4148" w:rsidRPr="00584EA0">
        <w:rPr>
          <w:rFonts w:ascii="Times New Roman" w:eastAsia="Times New Roman" w:hAnsi="Times New Roman"/>
          <w:lang w:eastAsia="sk-SK"/>
        </w:rPr>
        <w:t xml:space="preserve"> </w:t>
      </w:r>
      <w:r w:rsidR="00633EFC" w:rsidRPr="00584EA0">
        <w:rPr>
          <w:rFonts w:ascii="Times New Roman" w:eastAsia="Times New Roman" w:hAnsi="Times New Roman"/>
          <w:lang w:eastAsia="sk-SK"/>
        </w:rPr>
        <w:t>pričom pod pojmom geodet stavby sa rozumie odborný zamestnanec s príslušným profesijným zameraním, ktorý</w:t>
      </w:r>
      <w:r w:rsidR="00633EFC" w:rsidRPr="00306633">
        <w:rPr>
          <w:rFonts w:ascii="Times New Roman" w:eastAsia="Times New Roman" w:hAnsi="Times New Roman"/>
          <w:lang w:eastAsia="sk-SK"/>
        </w:rPr>
        <w:t xml:space="preserve">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728931CD" w14:textId="77777777" w:rsidR="00847777" w:rsidRPr="00B95047"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144881B5" w14:textId="77777777" w:rsidR="00615954" w:rsidRPr="00B95047"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3CA4B686" w14:textId="4A702357" w:rsidR="00633EFC" w:rsidRPr="00EA7FB9"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7174D7EB" w14:textId="252EE903" w:rsidR="00EA7FB9" w:rsidRPr="00EA7FB9"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ukončené vysokoškolské alebo stredoškolské vzdelanie a doklad o najvyššom dosiahnutom vzdelaní,</w:t>
      </w:r>
    </w:p>
    <w:p w14:paraId="79A82541" w14:textId="77777777" w:rsidR="00584EA0" w:rsidRDefault="00EA7FB9" w:rsidP="00EA7FB9">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A7FB9">
        <w:rPr>
          <w:rFonts w:ascii="Times New Roman" w:eastAsia="Times New Roman" w:hAnsi="Times New Roman"/>
          <w:lang w:eastAsia="sk-SK"/>
        </w:rPr>
        <w:t xml:space="preserve">účasť na </w:t>
      </w:r>
      <w:r w:rsidRPr="00584EA0">
        <w:rPr>
          <w:rFonts w:ascii="Times New Roman" w:eastAsia="Times New Roman" w:hAnsi="Times New Roman"/>
          <w:lang w:eastAsia="sk-SK"/>
        </w:rPr>
        <w:t>realizácii minimálne 1 zákazky rovnakého alebo podobného cha</w:t>
      </w:r>
      <w:r w:rsidR="00584EA0" w:rsidRPr="00584EA0">
        <w:rPr>
          <w:rFonts w:ascii="Times New Roman" w:eastAsia="Times New Roman" w:hAnsi="Times New Roman"/>
          <w:lang w:eastAsia="sk-SK"/>
        </w:rPr>
        <w:t>rakteru ako je predmet zákazky,</w:t>
      </w:r>
      <w:r w:rsidR="00584EA0">
        <w:rPr>
          <w:rFonts w:ascii="Times New Roman" w:eastAsia="Times New Roman" w:hAnsi="Times New Roman"/>
          <w:lang w:eastAsia="sk-SK"/>
        </w:rPr>
        <w:t xml:space="preserve"> </w:t>
      </w:r>
      <w:r w:rsidRPr="00584EA0">
        <w:rPr>
          <w:rFonts w:ascii="Times New Roman" w:eastAsia="Times New Roman" w:hAnsi="Times New Roman"/>
          <w:lang w:eastAsia="sk-SK"/>
        </w:rPr>
        <w:t xml:space="preserve">na ktorom boli uskutočnené stavebné práce v minimálnej hodnote </w:t>
      </w:r>
    </w:p>
    <w:p w14:paraId="2A8C51FA" w14:textId="0B4106E5" w:rsidR="00EA7FB9" w:rsidRPr="00EA7FB9" w:rsidRDefault="00EA7FB9" w:rsidP="00584EA0">
      <w:pPr>
        <w:pStyle w:val="Odsekzoznamu"/>
        <w:spacing w:after="0" w:line="240" w:lineRule="auto"/>
        <w:ind w:left="1701"/>
        <w:contextualSpacing w:val="0"/>
        <w:jc w:val="both"/>
        <w:rPr>
          <w:rFonts w:ascii="Times New Roman" w:eastAsia="Times New Roman" w:hAnsi="Times New Roman"/>
          <w:lang w:eastAsia="sk-SK"/>
        </w:rPr>
      </w:pPr>
      <w:r w:rsidRPr="00584EA0">
        <w:rPr>
          <w:rFonts w:ascii="Times New Roman" w:eastAsia="Times New Roman" w:hAnsi="Times New Roman"/>
          <w:lang w:eastAsia="sk-SK"/>
        </w:rPr>
        <w:t xml:space="preserve">8 </w:t>
      </w:r>
      <w:r w:rsidR="00F605F7" w:rsidRPr="00584EA0">
        <w:rPr>
          <w:rFonts w:ascii="Times New Roman" w:eastAsia="Times New Roman" w:hAnsi="Times New Roman"/>
          <w:lang w:eastAsia="sk-SK"/>
        </w:rPr>
        <w:t>5</w:t>
      </w:r>
      <w:r w:rsidRPr="00584EA0">
        <w:rPr>
          <w:rFonts w:ascii="Times New Roman" w:eastAsia="Times New Roman" w:hAnsi="Times New Roman"/>
          <w:lang w:eastAsia="sk-SK"/>
        </w:rPr>
        <w:t>00 000,- EUR bez DPH na pozícií pracovníka zodpovedného za BOZP; pričom pod pojmom pracovník zodpovedný za</w:t>
      </w:r>
      <w:r w:rsidRPr="00EA7FB9">
        <w:rPr>
          <w:rFonts w:ascii="Times New Roman" w:eastAsia="Times New Roman" w:hAnsi="Times New Roman"/>
          <w:lang w:eastAsia="sk-SK"/>
        </w:rPr>
        <w:t xml:space="preserve"> BOZP sa rozumie odborný zamestnanec s príslušným profesijným zameraním, ktorý na projekte viedol tím odborných pracovníkov na pridelenom úseku,</w:t>
      </w:r>
    </w:p>
    <w:p w14:paraId="07509D67" w14:textId="0DB860F0" w:rsidR="00EA7FB9" w:rsidRPr="005A516B" w:rsidRDefault="005A516B" w:rsidP="005A516B">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2376A6">
        <w:rPr>
          <w:rFonts w:ascii="Times New Roman" w:hAnsi="Times New Roman"/>
          <w:color w:val="0070C0"/>
        </w:rPr>
        <w:t xml:space="preserve">osvedčenie na činnosť autorizovaného bezpečnostného technika podľa § 6 zákona č. 125/2006 Z. z. o inšpekcii práce a o zmene a doplnení neskorších predpisov platných do 31.12.2022 v nadväznosti na § 24 zákona č. 124/2006 </w:t>
      </w:r>
      <w:proofErr w:type="spellStart"/>
      <w:r w:rsidRPr="002376A6">
        <w:rPr>
          <w:rFonts w:ascii="Times New Roman" w:hAnsi="Times New Roman"/>
          <w:color w:val="0070C0"/>
        </w:rPr>
        <w:t>Z.z</w:t>
      </w:r>
      <w:proofErr w:type="spellEnd"/>
      <w:r w:rsidRPr="002376A6">
        <w:rPr>
          <w:rFonts w:ascii="Times New Roman" w:hAnsi="Times New Roman"/>
          <w:color w:val="0070C0"/>
        </w:rPr>
        <w:t xml:space="preserve">.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2376A6">
        <w:rPr>
          <w:rFonts w:ascii="Times New Roman" w:hAnsi="Times New Roman"/>
          <w:color w:val="0070C0"/>
        </w:rPr>
        <w:t>Z.z</w:t>
      </w:r>
      <w:proofErr w:type="spellEnd"/>
      <w:r w:rsidRPr="002376A6">
        <w:rPr>
          <w:rFonts w:ascii="Times New Roman" w:hAnsi="Times New Roman"/>
          <w:color w:val="0070C0"/>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77777777" w:rsidR="00306633" w:rsidRPr="00B95047"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7E663C3" w14:textId="77777777" w:rsidR="00A45209" w:rsidRPr="00B95047" w:rsidRDefault="00A45209"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w:t>
      </w:r>
      <w:r w:rsidR="004B31BE" w:rsidRPr="00B95047">
        <w:rPr>
          <w:rFonts w:ascii="Times New Roman" w:hAnsi="Times New Roman"/>
          <w:b/>
          <w:bCs/>
        </w:rPr>
        <w:t>,</w:t>
      </w:r>
      <w:r w:rsidRPr="00B95047">
        <w:rPr>
          <w:rFonts w:ascii="Times New Roman" w:hAnsi="Times New Roman"/>
          <w:b/>
          <w:bCs/>
        </w:rPr>
        <w:t xml:space="preserve"> písm. </w:t>
      </w:r>
      <w:r w:rsidR="0025776D" w:rsidRPr="00B95047">
        <w:rPr>
          <w:rFonts w:ascii="Times New Roman" w:hAnsi="Times New Roman"/>
          <w:b/>
          <w:bCs/>
        </w:rPr>
        <w:t>j</w:t>
      </w:r>
      <w:r w:rsidRPr="00B95047">
        <w:rPr>
          <w:rFonts w:ascii="Times New Roman" w:hAnsi="Times New Roman"/>
          <w:b/>
          <w:bCs/>
        </w:rPr>
        <w:t>) ZVO</w:t>
      </w:r>
    </w:p>
    <w:p w14:paraId="5C8E3AFB" w14:textId="77777777" w:rsidR="00306633" w:rsidRPr="00B95047" w:rsidRDefault="00306633" w:rsidP="00306633">
      <w:pPr>
        <w:pStyle w:val="Odsekzoznamu"/>
        <w:spacing w:after="0" w:line="240" w:lineRule="auto"/>
        <w:contextualSpacing w:val="0"/>
        <w:jc w:val="both"/>
        <w:rPr>
          <w:rFonts w:ascii="Times New Roman" w:hAnsi="Times New Roman"/>
        </w:rPr>
      </w:pPr>
    </w:p>
    <w:p w14:paraId="577994DC" w14:textId="77777777" w:rsidR="0025776D" w:rsidRPr="00B95047" w:rsidRDefault="0025776D" w:rsidP="00CC7970">
      <w:pPr>
        <w:ind w:left="1134"/>
        <w:jc w:val="both"/>
        <w:rPr>
          <w:sz w:val="22"/>
          <w:szCs w:val="22"/>
        </w:rPr>
      </w:pPr>
      <w:r w:rsidRPr="00B95047">
        <w:rPr>
          <w:sz w:val="22"/>
          <w:szCs w:val="22"/>
        </w:rPr>
        <w:t>Údaje o strojovom, prevádzkovom alebo technickom vybavení, ktoré má uchádzač k dispozícií na uskutočnenie stavebných prác.</w:t>
      </w:r>
    </w:p>
    <w:p w14:paraId="6E50A86A" w14:textId="77777777" w:rsidR="0025776D" w:rsidRPr="00B95047" w:rsidRDefault="0025776D" w:rsidP="00CC7970">
      <w:pPr>
        <w:ind w:left="1134"/>
        <w:jc w:val="both"/>
        <w:rPr>
          <w:sz w:val="22"/>
          <w:szCs w:val="22"/>
        </w:rPr>
      </w:pPr>
      <w:r w:rsidRPr="00B95047">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2759EB50" w14:textId="038C322E"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B95047">
        <w:rPr>
          <w:rFonts w:ascii="Times New Roman" w:hAnsi="Times New Roman"/>
        </w:rPr>
        <w:t xml:space="preserve">Strojné zariadenie na </w:t>
      </w:r>
      <w:proofErr w:type="spellStart"/>
      <w:r w:rsidRPr="00584EA0">
        <w:rPr>
          <w:rFonts w:ascii="Times New Roman" w:hAnsi="Times New Roman"/>
        </w:rPr>
        <w:t>pokládku</w:t>
      </w:r>
      <w:proofErr w:type="spellEnd"/>
      <w:r w:rsidRPr="00584EA0">
        <w:rPr>
          <w:rFonts w:ascii="Times New Roman" w:hAnsi="Times New Roman"/>
        </w:rPr>
        <w:t xml:space="preserve"> koľají</w:t>
      </w:r>
      <w:r w:rsidR="009B3743">
        <w:rPr>
          <w:rFonts w:ascii="Times New Roman" w:hAnsi="Times New Roman"/>
        </w:rPr>
        <w:t xml:space="preserve"> </w:t>
      </w:r>
      <w:r w:rsidRPr="00584EA0">
        <w:rPr>
          <w:rFonts w:ascii="Times New Roman" w:hAnsi="Times New Roman"/>
        </w:rPr>
        <w:t>v minimálnom počte 1 ks</w:t>
      </w:r>
    </w:p>
    <w:p w14:paraId="3FA518D4" w14:textId="7989600C" w:rsidR="0025776D"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Strojné zariadenie na brúsenie koľají v minimálnom počte 1 ks</w:t>
      </w:r>
    </w:p>
    <w:p w14:paraId="3BB662C5" w14:textId="0FC38161" w:rsidR="00A45209" w:rsidRPr="00584EA0" w:rsidRDefault="0025776D"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Automatická strojná podbíjačka pre úpravu geometrickej polohy koľají v minimálnom počte 1 ks</w:t>
      </w:r>
    </w:p>
    <w:p w14:paraId="5EF7ECAB" w14:textId="5EF37F43" w:rsidR="00842B3E" w:rsidRDefault="00842B3E" w:rsidP="00CC7970">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Dynamický stabilizátor v minimálnom počte 1 ks</w:t>
      </w:r>
    </w:p>
    <w:p w14:paraId="3E661AE3" w14:textId="53D92A8E" w:rsidR="009B3743" w:rsidRPr="009B3743" w:rsidRDefault="009B3743" w:rsidP="009B3743">
      <w:pPr>
        <w:pStyle w:val="Odsekzoznamu"/>
        <w:numPr>
          <w:ilvl w:val="0"/>
          <w:numId w:val="119"/>
        </w:numPr>
        <w:spacing w:after="0" w:line="240" w:lineRule="auto"/>
        <w:contextualSpacing w:val="0"/>
        <w:jc w:val="both"/>
        <w:rPr>
          <w:rFonts w:ascii="Times New Roman" w:hAnsi="Times New Roman"/>
          <w:color w:val="0070C0"/>
        </w:rPr>
      </w:pPr>
      <w:r w:rsidRPr="009B3743">
        <w:rPr>
          <w:rFonts w:ascii="Times New Roman" w:hAnsi="Times New Roman"/>
          <w:color w:val="0070C0"/>
        </w:rPr>
        <w:t>Dráhové vozidlo na montáž trakčného vedenia s plošinami v minimálnom počte 1 ks</w:t>
      </w:r>
    </w:p>
    <w:p w14:paraId="76C6BF8B"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Hnacie dráhové vozidlo nezávislej trakcie v minimálnom počte 1 ks</w:t>
      </w:r>
    </w:p>
    <w:p w14:paraId="41AF3142" w14:textId="77777777" w:rsidR="00375964" w:rsidRPr="00584EA0" w:rsidRDefault="00375964" w:rsidP="00375964">
      <w:pPr>
        <w:pStyle w:val="Odsekzoznamu"/>
        <w:numPr>
          <w:ilvl w:val="0"/>
          <w:numId w:val="119"/>
        </w:numPr>
        <w:spacing w:after="0" w:line="240" w:lineRule="auto"/>
        <w:contextualSpacing w:val="0"/>
        <w:jc w:val="both"/>
        <w:rPr>
          <w:rFonts w:ascii="Times New Roman" w:hAnsi="Times New Roman"/>
        </w:rPr>
      </w:pPr>
      <w:r w:rsidRPr="00584EA0">
        <w:rPr>
          <w:rFonts w:ascii="Times New Roman" w:hAnsi="Times New Roman"/>
        </w:rPr>
        <w:t>Železničné vozne na prepravu sypkých materiálov v minimálnom počte 3 ks</w:t>
      </w:r>
    </w:p>
    <w:p w14:paraId="2BE9182A" w14:textId="77777777" w:rsidR="00842B3E" w:rsidRPr="00584EA0" w:rsidRDefault="00842B3E" w:rsidP="00CC7970">
      <w:pPr>
        <w:pStyle w:val="Odsekzoznamu"/>
        <w:spacing w:after="0" w:line="240" w:lineRule="auto"/>
        <w:ind w:left="1440"/>
        <w:contextualSpacing w:val="0"/>
        <w:jc w:val="both"/>
        <w:rPr>
          <w:rFonts w:ascii="Times New Roman" w:hAnsi="Times New Roman"/>
        </w:rPr>
      </w:pPr>
    </w:p>
    <w:p w14:paraId="2850BFE0" w14:textId="77777777" w:rsidR="00ED28D2" w:rsidRPr="00B95047" w:rsidRDefault="00ED28D2" w:rsidP="00CC7970">
      <w:pPr>
        <w:pStyle w:val="Odsekzoznamu"/>
        <w:spacing w:after="0" w:line="240" w:lineRule="auto"/>
        <w:ind w:left="1440"/>
        <w:contextualSpacing w:val="0"/>
        <w:jc w:val="both"/>
        <w:rPr>
          <w:rFonts w:ascii="Times New Roman" w:hAnsi="Times New Roman"/>
        </w:rPr>
      </w:pPr>
      <w:r w:rsidRPr="00584EA0">
        <w:rPr>
          <w:rFonts w:ascii="Times New Roman" w:hAnsi="Times New Roman"/>
        </w:rPr>
        <w:t>Zoznam strojového, prevádzkového a technického vybavenia podľa vzoru Formulár „C“ musí obsahovať minimálne údaje: Názov/označenie; údaj o vlastníctva</w:t>
      </w:r>
      <w:r w:rsidRPr="00B95047">
        <w:rPr>
          <w:rFonts w:ascii="Times New Roman" w:hAnsi="Times New Roman"/>
        </w:rPr>
        <w:t xml:space="preserve">/prenájme a pod. Ak uchádzač nevlastní požadované strojné, prevádzkové a technické vybavenie, tak je povinný uviesť identifikačné údaje vlastníka/prenajímateľa/držiteľa strojového, prevádzkového a technického vybavenia. </w:t>
      </w:r>
    </w:p>
    <w:p w14:paraId="3CDDCC31" w14:textId="77777777" w:rsidR="00ED28D2" w:rsidRPr="00B95047" w:rsidRDefault="00ED28D2" w:rsidP="00CC7970">
      <w:pPr>
        <w:pStyle w:val="Odsekzoznamu"/>
        <w:spacing w:after="0" w:line="240" w:lineRule="auto"/>
        <w:ind w:left="1440"/>
        <w:contextualSpacing w:val="0"/>
        <w:jc w:val="both"/>
        <w:rPr>
          <w:rFonts w:ascii="Times New Roman" w:hAnsi="Times New Roman"/>
        </w:rPr>
      </w:pPr>
    </w:p>
    <w:p w14:paraId="23EF4925" w14:textId="77777777" w:rsidR="00842B3E" w:rsidRPr="00B95047" w:rsidRDefault="00842B3E" w:rsidP="00CC7970">
      <w:pPr>
        <w:pStyle w:val="Odsekzoznamu"/>
        <w:spacing w:after="0" w:line="240" w:lineRule="auto"/>
        <w:ind w:left="1440"/>
        <w:contextualSpacing w:val="0"/>
        <w:jc w:val="both"/>
        <w:rPr>
          <w:rFonts w:ascii="Times New Roman" w:hAnsi="Times New Roman"/>
        </w:rPr>
      </w:pPr>
      <w:r w:rsidRPr="00B95047">
        <w:rPr>
          <w:rFonts w:ascii="Times New Roman" w:hAnsi="Times New Roman"/>
        </w:rPr>
        <w:lastRenderedPageBreak/>
        <w:t xml:space="preserve">Uchádzač predloží </w:t>
      </w:r>
      <w:r w:rsidRPr="00B95047">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C</w:t>
      </w:r>
      <w:r w:rsidR="00ED28D2" w:rsidRPr="00B95047">
        <w:rPr>
          <w:rFonts w:ascii="Times New Roman" w:eastAsia="Times New Roman" w:hAnsi="Times New Roman"/>
          <w:lang w:eastAsia="sk-SK"/>
        </w:rPr>
        <w:t>“</w:t>
      </w:r>
      <w:r w:rsidRPr="00B95047">
        <w:rPr>
          <w:rFonts w:ascii="Times New Roman" w:eastAsia="Times New Roman" w:hAnsi="Times New Roman"/>
          <w:lang w:eastAsia="sk-SK"/>
        </w:rPr>
        <w:t>, ktorý je súčasťou ponuky uchádzača.</w:t>
      </w:r>
    </w:p>
    <w:p w14:paraId="2DD5E603"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01E5C534" w14:textId="77777777" w:rsidR="00842B3E" w:rsidRPr="00B95047" w:rsidRDefault="00842B3E" w:rsidP="00306633">
      <w:pPr>
        <w:pStyle w:val="Odsekzoznamu"/>
        <w:spacing w:after="0" w:line="240" w:lineRule="auto"/>
        <w:ind w:left="1440"/>
        <w:contextualSpacing w:val="0"/>
        <w:rPr>
          <w:rFonts w:ascii="Times New Roman" w:hAnsi="Times New Roman"/>
        </w:rPr>
      </w:pPr>
    </w:p>
    <w:p w14:paraId="66CB13A3" w14:textId="77777777" w:rsidR="0025776D" w:rsidRPr="00B95047" w:rsidRDefault="0025776D" w:rsidP="00306633">
      <w:pPr>
        <w:pStyle w:val="Odsekzoznamu"/>
        <w:numPr>
          <w:ilvl w:val="1"/>
          <w:numId w:val="21"/>
        </w:numPr>
        <w:spacing w:after="0" w:line="240" w:lineRule="auto"/>
        <w:contextualSpacing w:val="0"/>
        <w:jc w:val="both"/>
        <w:rPr>
          <w:rFonts w:ascii="Times New Roman" w:hAnsi="Times New Roman"/>
        </w:rPr>
      </w:pPr>
      <w:r w:rsidRPr="00B95047">
        <w:rPr>
          <w:rFonts w:ascii="Times New Roman" w:hAnsi="Times New Roman"/>
          <w:b/>
          <w:bCs/>
        </w:rPr>
        <w:t>§ 34 ods. 1 písm. l) ZVO</w:t>
      </w:r>
    </w:p>
    <w:p w14:paraId="17BD3374" w14:textId="77777777" w:rsidR="0025776D" w:rsidRPr="00B95047" w:rsidRDefault="0025776D" w:rsidP="00306633">
      <w:pPr>
        <w:ind w:left="1134"/>
        <w:jc w:val="both"/>
        <w:rPr>
          <w:sz w:val="22"/>
          <w:szCs w:val="22"/>
        </w:rPr>
      </w:pPr>
      <w:r w:rsidRPr="00B95047">
        <w:rPr>
          <w:sz w:val="22"/>
          <w:szCs w:val="22"/>
        </w:rPr>
        <w:t xml:space="preserve">Údaje uvedením podielu plnenia zo zmluvy, ktorý má uchádzač alebo záujemca v úmysle zabezpečiť subdodávateľom. </w:t>
      </w:r>
    </w:p>
    <w:p w14:paraId="506BAE73" w14:textId="77777777" w:rsidR="0025776D" w:rsidRPr="00B95047" w:rsidRDefault="0025776D" w:rsidP="00306633">
      <w:pPr>
        <w:ind w:left="1134"/>
        <w:rPr>
          <w:sz w:val="22"/>
          <w:szCs w:val="22"/>
        </w:rPr>
      </w:pPr>
    </w:p>
    <w:p w14:paraId="4E104C4A" w14:textId="77777777" w:rsidR="0025776D" w:rsidRPr="00B95047" w:rsidRDefault="0025776D" w:rsidP="00306633">
      <w:pPr>
        <w:ind w:left="1134"/>
        <w:jc w:val="both"/>
        <w:rPr>
          <w:sz w:val="22"/>
          <w:szCs w:val="22"/>
        </w:rPr>
      </w:pPr>
      <w:r w:rsidRPr="00B95047">
        <w:rPr>
          <w:sz w:val="22"/>
          <w:szCs w:val="22"/>
        </w:rPr>
        <w:t>Obstarávateľ vyžaduje</w:t>
      </w:r>
      <w:r w:rsidR="00AE4AC6" w:rsidRPr="00B95047">
        <w:rPr>
          <w:sz w:val="22"/>
          <w:szCs w:val="22"/>
        </w:rPr>
        <w:t xml:space="preserve"> v súlade s § 38 ods. 4 ZVO</w:t>
      </w:r>
      <w:r w:rsidRPr="00B95047">
        <w:rPr>
          <w:sz w:val="22"/>
          <w:szCs w:val="22"/>
        </w:rPr>
        <w:t>, aby určité podstatné úlohy vykonával priamo uchádzač sám alebo člen skupiny dodávateľov.</w:t>
      </w:r>
    </w:p>
    <w:p w14:paraId="624B9CE8" w14:textId="77777777" w:rsidR="0025776D" w:rsidRPr="00B95047" w:rsidRDefault="0025776D" w:rsidP="00306633">
      <w:pPr>
        <w:ind w:left="1134"/>
        <w:rPr>
          <w:sz w:val="22"/>
          <w:szCs w:val="22"/>
        </w:rPr>
      </w:pPr>
      <w:r w:rsidRPr="00B95047">
        <w:rPr>
          <w:sz w:val="22"/>
          <w:szCs w:val="22"/>
        </w:rPr>
        <w:tab/>
      </w:r>
    </w:p>
    <w:p w14:paraId="09CF4AF3" w14:textId="77777777" w:rsidR="0025776D" w:rsidRPr="00B95047" w:rsidRDefault="00AE4AC6" w:rsidP="00306633">
      <w:pPr>
        <w:ind w:left="1134"/>
        <w:rPr>
          <w:sz w:val="22"/>
          <w:szCs w:val="22"/>
        </w:rPr>
      </w:pPr>
      <w:r w:rsidRPr="00B95047">
        <w:rPr>
          <w:sz w:val="22"/>
          <w:szCs w:val="22"/>
        </w:rPr>
        <w:t>Ide o nasledovné</w:t>
      </w:r>
      <w:r w:rsidR="0025776D" w:rsidRPr="00B95047">
        <w:rPr>
          <w:sz w:val="22"/>
          <w:szCs w:val="22"/>
        </w:rPr>
        <w:t xml:space="preserve"> činnosti:</w:t>
      </w:r>
    </w:p>
    <w:p w14:paraId="707AF782" w14:textId="77777777" w:rsidR="0025776D" w:rsidRPr="00B95047" w:rsidRDefault="0025776D" w:rsidP="00306633">
      <w:pPr>
        <w:ind w:left="1134"/>
        <w:rPr>
          <w:sz w:val="22"/>
          <w:szCs w:val="22"/>
        </w:rPr>
      </w:pPr>
      <w:r w:rsidRPr="00B95047">
        <w:rPr>
          <w:sz w:val="22"/>
          <w:szCs w:val="22"/>
        </w:rPr>
        <w:tab/>
      </w:r>
    </w:p>
    <w:p w14:paraId="3C683BAF" w14:textId="6E7E388D" w:rsidR="00951F57" w:rsidRPr="00584EA0" w:rsidRDefault="0025776D" w:rsidP="00E210C4">
      <w:pPr>
        <w:spacing w:before="120"/>
        <w:ind w:left="1134"/>
        <w:jc w:val="both"/>
        <w:rPr>
          <w:sz w:val="22"/>
          <w:szCs w:val="22"/>
        </w:rPr>
      </w:pPr>
      <w:r w:rsidRPr="00B95047">
        <w:rPr>
          <w:sz w:val="22"/>
          <w:szCs w:val="22"/>
        </w:rPr>
        <w:t xml:space="preserve">a) stavebné práce </w:t>
      </w:r>
      <w:r w:rsidRPr="00584EA0">
        <w:rPr>
          <w:sz w:val="22"/>
          <w:szCs w:val="22"/>
        </w:rPr>
        <w:t>na železničnom zvršku stavebných objektov</w:t>
      </w:r>
      <w:r w:rsidR="00951F57" w:rsidRPr="00584EA0">
        <w:rPr>
          <w:sz w:val="22"/>
          <w:szCs w:val="22"/>
        </w:rPr>
        <w:t xml:space="preserve"> s výnimkou </w:t>
      </w:r>
      <w:r w:rsidR="00F605F7" w:rsidRPr="00584EA0">
        <w:rPr>
          <w:sz w:val="22"/>
          <w:szCs w:val="22"/>
        </w:rPr>
        <w:t xml:space="preserve">demontáže železničného zvršku a s výnimkou </w:t>
      </w:r>
      <w:r w:rsidR="00951F57" w:rsidRPr="00584EA0">
        <w:rPr>
          <w:sz w:val="22"/>
          <w:szCs w:val="22"/>
        </w:rPr>
        <w:t>odplatného využitia strojov bez osádky</w:t>
      </w:r>
      <w:r w:rsidR="00951F57" w:rsidRPr="00584EA0">
        <w:rPr>
          <w:rStyle w:val="Odkaznapoznmkupodiarou"/>
          <w:sz w:val="22"/>
          <w:szCs w:val="22"/>
        </w:rPr>
        <w:footnoteReference w:id="6"/>
      </w:r>
      <w:r w:rsidR="00951F57" w:rsidRPr="00584EA0">
        <w:rPr>
          <w:sz w:val="22"/>
          <w:szCs w:val="22"/>
        </w:rPr>
        <w:t xml:space="preserve">:  </w:t>
      </w:r>
    </w:p>
    <w:p w14:paraId="38762F03" w14:textId="14A2D6F4" w:rsidR="0025776D" w:rsidRPr="00584EA0" w:rsidRDefault="0025776D" w:rsidP="00306633">
      <w:pPr>
        <w:ind w:left="1134"/>
        <w:rPr>
          <w:sz w:val="22"/>
          <w:szCs w:val="22"/>
        </w:rPr>
      </w:pPr>
      <w:r w:rsidRPr="00584EA0">
        <w:rPr>
          <w:sz w:val="22"/>
          <w:szCs w:val="22"/>
        </w:rPr>
        <w:t xml:space="preserve">  </w:t>
      </w:r>
    </w:p>
    <w:p w14:paraId="445EB70B" w14:textId="6DF47BA6" w:rsidR="0025776D" w:rsidRPr="00584EA0" w:rsidRDefault="0025776D" w:rsidP="00EA7FB9">
      <w:pPr>
        <w:ind w:left="1134"/>
        <w:rPr>
          <w:sz w:val="22"/>
          <w:szCs w:val="22"/>
        </w:rPr>
      </w:pPr>
      <w:r w:rsidRPr="00584EA0">
        <w:rPr>
          <w:sz w:val="22"/>
          <w:szCs w:val="22"/>
        </w:rPr>
        <w:t>SO 01</w:t>
      </w:r>
      <w:r w:rsidR="00EA7FB9" w:rsidRPr="00584EA0">
        <w:rPr>
          <w:sz w:val="22"/>
          <w:szCs w:val="22"/>
        </w:rPr>
        <w:tab/>
      </w:r>
      <w:r w:rsidRPr="00584EA0">
        <w:rPr>
          <w:sz w:val="22"/>
          <w:szCs w:val="22"/>
        </w:rPr>
        <w:tab/>
        <w:t xml:space="preserve">železničný zvršok </w:t>
      </w:r>
    </w:p>
    <w:p w14:paraId="39622552" w14:textId="77777777" w:rsidR="0025776D" w:rsidRPr="00584EA0" w:rsidRDefault="0025776D" w:rsidP="00EA7FB9">
      <w:pPr>
        <w:ind w:left="1134"/>
        <w:jc w:val="both"/>
        <w:rPr>
          <w:sz w:val="22"/>
          <w:szCs w:val="22"/>
        </w:rPr>
      </w:pPr>
    </w:p>
    <w:p w14:paraId="4E00D44E" w14:textId="3B776039" w:rsidR="00AE4AC6" w:rsidRPr="00306633" w:rsidRDefault="00584EA0" w:rsidP="00EA7FB9">
      <w:pPr>
        <w:ind w:left="1134"/>
        <w:jc w:val="both"/>
        <w:rPr>
          <w:sz w:val="22"/>
          <w:szCs w:val="22"/>
        </w:rPr>
      </w:pPr>
      <w:r>
        <w:rPr>
          <w:sz w:val="22"/>
          <w:szCs w:val="22"/>
        </w:rPr>
        <w:t xml:space="preserve">b) </w:t>
      </w:r>
      <w:r w:rsidR="0025776D" w:rsidRPr="00584EA0">
        <w:rPr>
          <w:sz w:val="22"/>
          <w:szCs w:val="22"/>
        </w:rPr>
        <w:t xml:space="preserve">výkon činnosti Špecialista pre železničný zvršok podľa požiadaviek uvedených v bode  </w:t>
      </w:r>
      <w:r w:rsidR="006F74CD" w:rsidRPr="00584EA0">
        <w:rPr>
          <w:sz w:val="22"/>
          <w:szCs w:val="22"/>
        </w:rPr>
        <w:t>5</w:t>
      </w:r>
      <w:r w:rsidR="0025776D" w:rsidRPr="00584EA0">
        <w:rPr>
          <w:sz w:val="22"/>
          <w:szCs w:val="22"/>
        </w:rPr>
        <w:t xml:space="preserve">.2 </w:t>
      </w:r>
      <w:proofErr w:type="spellStart"/>
      <w:r w:rsidR="00EA7FB9" w:rsidRPr="00584EA0">
        <w:rPr>
          <w:sz w:val="22"/>
          <w:szCs w:val="22"/>
        </w:rPr>
        <w:t>p</w:t>
      </w:r>
      <w:r w:rsidR="0025776D" w:rsidRPr="00584EA0">
        <w:rPr>
          <w:sz w:val="22"/>
          <w:szCs w:val="22"/>
        </w:rPr>
        <w:t>ísm</w:t>
      </w:r>
      <w:r w:rsidR="0025776D" w:rsidRPr="00B95047">
        <w:rPr>
          <w:sz w:val="22"/>
          <w:szCs w:val="22"/>
        </w:rPr>
        <w:t>.b</w:t>
      </w:r>
      <w:proofErr w:type="spellEnd"/>
      <w:r w:rsidR="0025776D" w:rsidRPr="00B95047">
        <w:rPr>
          <w:sz w:val="22"/>
          <w:szCs w:val="22"/>
        </w:rPr>
        <w:t>) tejto kapitoly</w:t>
      </w:r>
      <w:r w:rsidR="00AE4AC6" w:rsidRPr="00B95047">
        <w:rPr>
          <w:sz w:val="22"/>
          <w:szCs w:val="22"/>
        </w:rPr>
        <w:t xml:space="preserve"> súťažných podkladov</w:t>
      </w:r>
      <w:r w:rsidR="0025776D" w:rsidRPr="00B95047">
        <w:rPr>
          <w:sz w:val="22"/>
          <w:szCs w:val="22"/>
        </w:rPr>
        <w:t>.</w:t>
      </w:r>
    </w:p>
    <w:p w14:paraId="504274BB" w14:textId="77777777" w:rsidR="00E210C4" w:rsidRDefault="00E210C4" w:rsidP="00E210C4">
      <w:pPr>
        <w:tabs>
          <w:tab w:val="left" w:pos="709"/>
        </w:tabs>
        <w:ind w:left="720"/>
        <w:jc w:val="both"/>
        <w:rPr>
          <w:sz w:val="22"/>
          <w:szCs w:val="22"/>
        </w:rPr>
      </w:pPr>
    </w:p>
    <w:p w14:paraId="10DD833D" w14:textId="77777777"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C12F3A1" w:rsidR="007E5612" w:rsidRPr="009238C3" w:rsidRDefault="006F74CD"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2B256CE0" w14:textId="77777777"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8"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31030B">
      <w:pPr>
        <w:numPr>
          <w:ilvl w:val="0"/>
          <w:numId w:val="21"/>
        </w:numPr>
        <w:spacing w:before="120"/>
        <w:ind w:left="714" w:hanging="357"/>
        <w:jc w:val="both"/>
        <w:rPr>
          <w:sz w:val="22"/>
          <w:szCs w:val="22"/>
        </w:rPr>
      </w:pPr>
      <w:r>
        <w:rPr>
          <w:sz w:val="22"/>
          <w:szCs w:val="22"/>
        </w:rPr>
        <w:lastRenderedPageBreak/>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74257852"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5C85E417" w14:textId="77777777"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78C1B67"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7503F81C" w14:textId="7E95B489"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582506">
        <w:rPr>
          <w:i/>
          <w:iCs/>
          <w:sz w:val="22"/>
          <w:szCs w:val="22"/>
        </w:rPr>
        <w:t xml:space="preserve">, špecialistu pre železničný </w:t>
      </w:r>
      <w:r w:rsidR="000A791E" w:rsidRPr="00714545">
        <w:rPr>
          <w:i/>
          <w:iCs/>
          <w:sz w:val="22"/>
          <w:szCs w:val="22"/>
        </w:rPr>
        <w:t>spodok</w:t>
      </w:r>
      <w:r w:rsidR="000C7B74" w:rsidRPr="000C7B74">
        <w:rPr>
          <w:i/>
          <w:iCs/>
          <w:sz w:val="22"/>
          <w:szCs w:val="22"/>
        </w:rPr>
        <w:t xml:space="preserve">, </w:t>
      </w:r>
      <w:r w:rsidR="00BA0E6C">
        <w:rPr>
          <w:i/>
          <w:iCs/>
          <w:sz w:val="22"/>
          <w:szCs w:val="22"/>
        </w:rPr>
        <w:t>špeciali</w:t>
      </w:r>
      <w:r w:rsidR="001D75FD">
        <w:rPr>
          <w:i/>
          <w:iCs/>
          <w:sz w:val="22"/>
          <w:szCs w:val="22"/>
        </w:rPr>
        <w:t>s</w:t>
      </w:r>
      <w:r w:rsidR="00BA0E6C">
        <w:rPr>
          <w:i/>
          <w:iCs/>
          <w:sz w:val="22"/>
          <w:szCs w:val="22"/>
        </w:rPr>
        <w:t xml:space="preserve">tu </w:t>
      </w:r>
      <w:r w:rsidR="001D75FD">
        <w:rPr>
          <w:i/>
          <w:iCs/>
          <w:sz w:val="22"/>
          <w:szCs w:val="22"/>
        </w:rPr>
        <w:t xml:space="preserve">pre </w:t>
      </w:r>
      <w:r w:rsidR="00BA0E6C">
        <w:rPr>
          <w:i/>
          <w:iCs/>
          <w:sz w:val="22"/>
          <w:szCs w:val="22"/>
        </w:rPr>
        <w:t xml:space="preserve">mosty, </w:t>
      </w:r>
      <w:r w:rsidR="000C7B74" w:rsidRPr="000C7B74">
        <w:rPr>
          <w:i/>
          <w:iCs/>
          <w:sz w:val="22"/>
          <w:szCs w:val="22"/>
        </w:rPr>
        <w:t>špecialistu pre oznamovaciu a zabezpečovaciu techniku, špecialistu pre silnoprúd</w:t>
      </w:r>
      <w:r w:rsidR="00E209D9">
        <w:rPr>
          <w:i/>
          <w:iCs/>
          <w:sz w:val="22"/>
          <w:szCs w:val="22"/>
        </w:rPr>
        <w:t>,</w:t>
      </w:r>
      <w:r w:rsidR="000A791E" w:rsidRPr="00714545">
        <w:rPr>
          <w:i/>
          <w:iCs/>
          <w:sz w:val="22"/>
          <w:szCs w:val="22"/>
        </w:rPr>
        <w:t xml:space="preserve"> geodeta stavby</w:t>
      </w:r>
      <w:r w:rsidR="00E209D9">
        <w:rPr>
          <w:i/>
          <w:iCs/>
          <w:sz w:val="22"/>
          <w:szCs w:val="22"/>
        </w:rPr>
        <w:t xml:space="preserve"> a </w:t>
      </w:r>
      <w:r w:rsidR="00BA0E6C">
        <w:rPr>
          <w:i/>
          <w:iCs/>
          <w:sz w:val="22"/>
          <w:szCs w:val="22"/>
        </w:rPr>
        <w:t>pracovník zodpovedný za BOZP</w:t>
      </w:r>
      <w:r w:rsidR="000A791E"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714545">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5332DFAC" w14:textId="77777777" w:rsidR="009740AD" w:rsidRPr="00252E17" w:rsidRDefault="009740AD" w:rsidP="009740AD">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61BBBDC5" w14:textId="1554F9F6" w:rsidR="00B74220" w:rsidRDefault="009740AD" w:rsidP="009740AD">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sidR="00BA0E6C">
        <w:rPr>
          <w:i/>
          <w:iCs/>
          <w:sz w:val="22"/>
          <w:szCs w:val="22"/>
        </w:rPr>
        <w:t xml:space="preserve">, </w:t>
      </w:r>
      <w:r w:rsidR="00BA0E6C" w:rsidRPr="00BA0E6C">
        <w:rPr>
          <w:i/>
          <w:iCs/>
          <w:sz w:val="22"/>
          <w:szCs w:val="22"/>
        </w:rPr>
        <w:t xml:space="preserve">ktorej nosnou časťou je demontáž a zhotovenie železničného zvršku v požadovanej kvalite a požadovanej lehote, ktorej súčasťou sú </w:t>
      </w:r>
      <w:proofErr w:type="spellStart"/>
      <w:r w:rsidR="00BA0E6C" w:rsidRPr="00BA0E6C">
        <w:rPr>
          <w:i/>
          <w:iCs/>
          <w:sz w:val="22"/>
          <w:szCs w:val="22"/>
        </w:rPr>
        <w:t>výlukové</w:t>
      </w:r>
      <w:proofErr w:type="spellEnd"/>
      <w:r w:rsidR="00BA0E6C"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00BA0E6C">
        <w:rPr>
          <w:i/>
          <w:iCs/>
          <w:sz w:val="22"/>
          <w:szCs w:val="22"/>
        </w:rPr>
        <w:t>.</w:t>
      </w:r>
      <w:r w:rsidRPr="00252E17">
        <w:rPr>
          <w:i/>
          <w:iCs/>
          <w:sz w:val="22"/>
          <w:szCs w:val="22"/>
        </w:rPr>
        <w:t xml:space="preserve"> Bez použitia všetkých definovaných strojov nie je možné realizovať predmet zákazky. </w:t>
      </w:r>
      <w:r w:rsidR="00BA0E6C" w:rsidRPr="00BA0E6C">
        <w:rPr>
          <w:i/>
          <w:iCs/>
          <w:sz w:val="22"/>
          <w:szCs w:val="22"/>
        </w:rPr>
        <w:t xml:space="preserve">Objednávateľ nevylučuje, že </w:t>
      </w:r>
      <w:r w:rsidR="00BA0E6C">
        <w:rPr>
          <w:i/>
          <w:iCs/>
          <w:sz w:val="22"/>
          <w:szCs w:val="22"/>
        </w:rPr>
        <w:t>ú</w:t>
      </w:r>
      <w:r w:rsidRPr="00252E17">
        <w:rPr>
          <w:i/>
          <w:iCs/>
          <w:sz w:val="22"/>
          <w:szCs w:val="22"/>
        </w:rPr>
        <w:t>spešný uchádzač bude na realizáciu predmetu zákazky potrebovať aj ďalšie strojové vybavenie.</w:t>
      </w:r>
    </w:p>
    <w:p w14:paraId="593BA1EA" w14:textId="13D4BCB2" w:rsidR="003D42E1" w:rsidRPr="00252E17" w:rsidRDefault="003D42E1" w:rsidP="003D42E1">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sidR="00FA0BFB">
        <w:rPr>
          <w:i/>
          <w:iCs/>
          <w:sz w:val="22"/>
          <w:szCs w:val="22"/>
        </w:rPr>
        <w:t>l</w:t>
      </w:r>
      <w:r w:rsidRPr="00252E17">
        <w:rPr>
          <w:i/>
          <w:iCs/>
          <w:sz w:val="22"/>
          <w:szCs w:val="22"/>
        </w:rPr>
        <w:t>) ZVO:</w:t>
      </w:r>
    </w:p>
    <w:p w14:paraId="72A3F0C0" w14:textId="7C66C109" w:rsidR="003D42E1" w:rsidRDefault="003D42E1" w:rsidP="009740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82E0247" w14:textId="770FB699" w:rsidR="00252E17" w:rsidRDefault="00252E17">
      <w:pPr>
        <w:rPr>
          <w:bCs/>
          <w:sz w:val="22"/>
          <w:szCs w:val="22"/>
        </w:rPr>
        <w:sectPr w:rsidR="00252E17" w:rsidSect="00F759CF">
          <w:headerReference w:type="default" r:id="rId19"/>
          <w:type w:val="continuous"/>
          <w:pgSz w:w="11906" w:h="16838"/>
          <w:pgMar w:top="1077" w:right="737" w:bottom="1077" w:left="1304" w:header="1304" w:footer="567" w:gutter="0"/>
          <w:cols w:space="708"/>
          <w:noEndnote/>
          <w:docGrid w:linePitch="326"/>
        </w:sectPr>
      </w:pPr>
    </w:p>
    <w:p w14:paraId="481A50CF" w14:textId="77777777" w:rsidR="006C7172" w:rsidRDefault="006C7172">
      <w:pPr>
        <w:rPr>
          <w:bCs/>
          <w:sz w:val="22"/>
          <w:szCs w:val="22"/>
        </w:rPr>
      </w:pPr>
    </w:p>
    <w:p w14:paraId="349AE812" w14:textId="77777777" w:rsidR="00BF786C" w:rsidRPr="009238C3" w:rsidRDefault="00BF786C" w:rsidP="009238C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03E8C" w14:textId="77777777" w:rsidR="00BF786C" w:rsidRPr="009238C3" w:rsidRDefault="00BF786C" w:rsidP="00FC4DE3">
            <w:pPr>
              <w:jc w:val="center"/>
              <w:rPr>
                <w:b/>
                <w:bCs/>
                <w:sz w:val="22"/>
                <w:szCs w:val="22"/>
              </w:rPr>
            </w:pPr>
            <w:r w:rsidRPr="009238C3">
              <w:rPr>
                <w:b/>
                <w:bCs/>
                <w:sz w:val="22"/>
                <w:szCs w:val="22"/>
              </w:rPr>
              <w:t>Lehota výstavby/</w:t>
            </w:r>
          </w:p>
          <w:p w14:paraId="0DFC5678"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FC4DE3">
            <w:pPr>
              <w:jc w:val="center"/>
              <w:rPr>
                <w:b/>
                <w:bCs/>
                <w:sz w:val="22"/>
                <w:szCs w:val="22"/>
              </w:rPr>
            </w:pPr>
            <w:r w:rsidRPr="009238C3">
              <w:rPr>
                <w:b/>
                <w:bCs/>
                <w:sz w:val="22"/>
                <w:szCs w:val="22"/>
              </w:rPr>
              <w:t>Cena</w:t>
            </w:r>
          </w:p>
          <w:p w14:paraId="254B5A96"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FC4DE3">
            <w:pPr>
              <w:jc w:val="center"/>
              <w:rPr>
                <w:b/>
                <w:bCs/>
                <w:sz w:val="22"/>
                <w:szCs w:val="22"/>
              </w:rPr>
            </w:pPr>
            <w:r w:rsidRPr="009238C3">
              <w:rPr>
                <w:b/>
                <w:bCs/>
                <w:sz w:val="22"/>
                <w:szCs w:val="22"/>
              </w:rPr>
              <w:t>Odkaz</w:t>
            </w:r>
          </w:p>
          <w:p w14:paraId="574E316A" w14:textId="77777777" w:rsidR="00BF786C" w:rsidRPr="009238C3" w:rsidRDefault="00BF786C" w:rsidP="00FC4DE3">
            <w:pPr>
              <w:jc w:val="center"/>
              <w:rPr>
                <w:b/>
                <w:bCs/>
                <w:sz w:val="22"/>
                <w:szCs w:val="22"/>
              </w:rPr>
            </w:pPr>
            <w:r w:rsidRPr="009238C3">
              <w:rPr>
                <w:b/>
                <w:bCs/>
                <w:sz w:val="22"/>
                <w:szCs w:val="22"/>
              </w:rPr>
              <w:t>na uverejnenie</w:t>
            </w:r>
          </w:p>
          <w:p w14:paraId="6DCAA49E"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9238C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9238C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9238C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9238C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9238C3">
            <w:pPr>
              <w:spacing w:before="120" w:after="120"/>
              <w:jc w:val="both"/>
              <w:rPr>
                <w:bCs/>
                <w:sz w:val="22"/>
                <w:szCs w:val="22"/>
              </w:rPr>
            </w:pPr>
          </w:p>
        </w:tc>
      </w:tr>
    </w:tbl>
    <w:p w14:paraId="6DCC9678" w14:textId="77777777" w:rsidR="00BF786C" w:rsidRPr="009238C3" w:rsidRDefault="00BF786C" w:rsidP="006B3491">
      <w:pPr>
        <w:spacing w:after="120"/>
        <w:jc w:val="both"/>
        <w:rPr>
          <w:b/>
          <w:bCs/>
          <w:sz w:val="22"/>
          <w:szCs w:val="22"/>
        </w:rPr>
      </w:pPr>
    </w:p>
    <w:p w14:paraId="5CB55A06" w14:textId="77777777" w:rsidR="00BF786C" w:rsidRPr="009238C3" w:rsidRDefault="00BF786C" w:rsidP="009238C3">
      <w:pPr>
        <w:jc w:val="both"/>
        <w:rPr>
          <w:sz w:val="22"/>
          <w:szCs w:val="22"/>
        </w:rPr>
      </w:pPr>
    </w:p>
    <w:p w14:paraId="344B8FB1"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6C7172"/>
    <w:p w14:paraId="57E59080" w14:textId="77777777" w:rsidR="00932409" w:rsidRPr="006C7172" w:rsidRDefault="006C7172" w:rsidP="006C7172">
      <w:pPr>
        <w:tabs>
          <w:tab w:val="left" w:pos="660"/>
        </w:tabs>
        <w:sectPr w:rsidR="00932409" w:rsidRPr="006C7172" w:rsidSect="00F759CF">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9238C3">
      <w:pPr>
        <w:ind w:firstLine="1"/>
        <w:jc w:val="both"/>
        <w:rPr>
          <w:sz w:val="22"/>
          <w:szCs w:val="22"/>
        </w:rPr>
      </w:pPr>
    </w:p>
    <w:p w14:paraId="28B98DE7" w14:textId="77777777" w:rsidR="003D7873" w:rsidRPr="009238C3" w:rsidRDefault="003D7873" w:rsidP="009238C3">
      <w:pPr>
        <w:ind w:firstLine="1"/>
        <w:jc w:val="both"/>
        <w:rPr>
          <w:sz w:val="22"/>
          <w:szCs w:val="22"/>
        </w:rPr>
      </w:pPr>
    </w:p>
    <w:p w14:paraId="7185AE95" w14:textId="77777777" w:rsidR="006E61F2" w:rsidRPr="009238C3" w:rsidRDefault="006E61F2" w:rsidP="0001218F">
      <w:pPr>
        <w:jc w:val="both"/>
        <w:rPr>
          <w:bCs/>
          <w:sz w:val="22"/>
          <w:szCs w:val="22"/>
        </w:rPr>
      </w:pPr>
      <w:r w:rsidRPr="009238C3">
        <w:rPr>
          <w:bCs/>
          <w:sz w:val="22"/>
          <w:szCs w:val="22"/>
        </w:rPr>
        <w:t xml:space="preserve">Formulár „B“   </w:t>
      </w:r>
    </w:p>
    <w:p w14:paraId="308777E6" w14:textId="77777777" w:rsidR="006E61F2" w:rsidRPr="009238C3" w:rsidRDefault="006E61F2" w:rsidP="00E65F9B">
      <w:pPr>
        <w:ind w:firstLine="1"/>
        <w:jc w:val="both"/>
        <w:rPr>
          <w:sz w:val="22"/>
          <w:szCs w:val="22"/>
        </w:rPr>
      </w:pPr>
    </w:p>
    <w:p w14:paraId="580F9070" w14:textId="77777777"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6FE5AF45"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5981CC85"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38FFE3B"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26D02A3C"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AF0F6F2"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293E6FC4" w14:textId="77777777" w:rsidR="00D073FE" w:rsidRPr="009238C3" w:rsidRDefault="00D073FE" w:rsidP="00FC4DE3">
            <w:pPr>
              <w:spacing w:before="240" w:after="240"/>
              <w:jc w:val="center"/>
              <w:rPr>
                <w:b/>
                <w:sz w:val="22"/>
                <w:szCs w:val="22"/>
              </w:rPr>
            </w:pPr>
          </w:p>
        </w:tc>
      </w:tr>
      <w:tr w:rsidR="00D073FE" w:rsidRPr="009238C3" w14:paraId="523B396E" w14:textId="77777777" w:rsidTr="00FC4DE3">
        <w:trPr>
          <w:trHeight w:val="761"/>
        </w:trPr>
        <w:tc>
          <w:tcPr>
            <w:tcW w:w="2338" w:type="dxa"/>
            <w:tcBorders>
              <w:left w:val="single" w:sz="12" w:space="0" w:color="auto"/>
              <w:right w:val="single" w:sz="12" w:space="0" w:color="auto"/>
            </w:tcBorders>
            <w:vAlign w:val="center"/>
          </w:tcPr>
          <w:p w14:paraId="073E05E8" w14:textId="77777777"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71754DED" w14:textId="77777777" w:rsidR="00D073FE" w:rsidRPr="009238C3" w:rsidRDefault="00D073FE" w:rsidP="00FC4DE3">
            <w:pPr>
              <w:spacing w:before="240" w:after="240"/>
              <w:jc w:val="center"/>
              <w:rPr>
                <w:b/>
                <w:sz w:val="22"/>
                <w:szCs w:val="22"/>
              </w:rPr>
            </w:pPr>
          </w:p>
          <w:p w14:paraId="3C3B633A"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4D5A71B9" w14:textId="77777777" w:rsidR="00D073FE" w:rsidRPr="009238C3" w:rsidRDefault="00D073FE" w:rsidP="00FC4DE3">
            <w:pPr>
              <w:spacing w:before="240" w:after="240"/>
              <w:ind w:hanging="357"/>
              <w:jc w:val="center"/>
              <w:rPr>
                <w:b/>
                <w:sz w:val="22"/>
                <w:szCs w:val="22"/>
              </w:rPr>
            </w:pPr>
          </w:p>
          <w:p w14:paraId="21C9B541" w14:textId="77777777" w:rsidR="00D073FE" w:rsidRPr="009238C3" w:rsidRDefault="00D073FE" w:rsidP="00FC4DE3">
            <w:pPr>
              <w:spacing w:before="240" w:after="240"/>
              <w:jc w:val="center"/>
              <w:rPr>
                <w:b/>
                <w:sz w:val="22"/>
                <w:szCs w:val="22"/>
              </w:rPr>
            </w:pPr>
          </w:p>
        </w:tc>
      </w:tr>
      <w:tr w:rsidR="003D380D" w:rsidRPr="009238C3" w14:paraId="13C1E6A4" w14:textId="77777777" w:rsidTr="00187319">
        <w:trPr>
          <w:trHeight w:val="761"/>
        </w:trPr>
        <w:tc>
          <w:tcPr>
            <w:tcW w:w="2338" w:type="dxa"/>
            <w:tcBorders>
              <w:left w:val="single" w:sz="12" w:space="0" w:color="auto"/>
              <w:right w:val="single" w:sz="12" w:space="0" w:color="auto"/>
            </w:tcBorders>
          </w:tcPr>
          <w:p w14:paraId="4517215A" w14:textId="77777777"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3676538"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0A2E1EB" w14:textId="77777777" w:rsidR="003D380D" w:rsidRPr="009238C3" w:rsidRDefault="003D380D" w:rsidP="000C7B74">
            <w:pPr>
              <w:spacing w:before="240" w:after="240"/>
              <w:ind w:hanging="357"/>
              <w:jc w:val="center"/>
              <w:rPr>
                <w:b/>
                <w:sz w:val="22"/>
                <w:szCs w:val="22"/>
              </w:rPr>
            </w:pPr>
          </w:p>
        </w:tc>
      </w:tr>
      <w:tr w:rsidR="003D380D" w:rsidRPr="009238C3" w14:paraId="0C24B880" w14:textId="77777777" w:rsidTr="00187319">
        <w:trPr>
          <w:trHeight w:val="761"/>
        </w:trPr>
        <w:tc>
          <w:tcPr>
            <w:tcW w:w="2338" w:type="dxa"/>
            <w:tcBorders>
              <w:left w:val="single" w:sz="12" w:space="0" w:color="auto"/>
              <w:right w:val="single" w:sz="12" w:space="0" w:color="auto"/>
            </w:tcBorders>
          </w:tcPr>
          <w:p w14:paraId="10B9D522" w14:textId="77777777" w:rsidR="000E1743" w:rsidRDefault="000E1743" w:rsidP="00BC11A3">
            <w:pPr>
              <w:pStyle w:val="Zkladntext"/>
              <w:jc w:val="center"/>
              <w:rPr>
                <w:b/>
                <w:bCs/>
                <w:sz w:val="22"/>
                <w:szCs w:val="22"/>
              </w:rPr>
            </w:pPr>
          </w:p>
          <w:p w14:paraId="44322BA1" w14:textId="1407D894" w:rsidR="003D380D" w:rsidRPr="00403BB5" w:rsidRDefault="003D380D" w:rsidP="00973A08">
            <w:pPr>
              <w:pStyle w:val="Zkladntext"/>
              <w:jc w:val="center"/>
              <w:rPr>
                <w:b/>
                <w:bCs/>
                <w:sz w:val="22"/>
                <w:szCs w:val="22"/>
              </w:rPr>
            </w:pPr>
            <w:r w:rsidRPr="00BC4179">
              <w:rPr>
                <w:b/>
                <w:bCs/>
                <w:sz w:val="22"/>
                <w:szCs w:val="22"/>
              </w:rPr>
              <w:t xml:space="preserve">Špecialista </w:t>
            </w:r>
            <w:r w:rsidR="00973A08">
              <w:rPr>
                <w:b/>
                <w:bCs/>
                <w:sz w:val="22"/>
                <w:szCs w:val="22"/>
              </w:rPr>
              <w:t>pre</w:t>
            </w:r>
            <w:r w:rsidR="00973A08" w:rsidRPr="00BC4179">
              <w:rPr>
                <w:b/>
                <w:bCs/>
                <w:sz w:val="22"/>
                <w:szCs w:val="22"/>
              </w:rPr>
              <w:t xml:space="preserve"> </w:t>
            </w:r>
            <w:r w:rsidRPr="00BC4179">
              <w:rPr>
                <w:b/>
                <w:bCs/>
                <w:sz w:val="22"/>
                <w:szCs w:val="22"/>
              </w:rPr>
              <w:t>mosty</w:t>
            </w:r>
          </w:p>
        </w:tc>
        <w:tc>
          <w:tcPr>
            <w:tcW w:w="2552" w:type="dxa"/>
            <w:tcBorders>
              <w:left w:val="single" w:sz="12" w:space="0" w:color="auto"/>
              <w:right w:val="single" w:sz="12" w:space="0" w:color="auto"/>
            </w:tcBorders>
            <w:vAlign w:val="center"/>
          </w:tcPr>
          <w:p w14:paraId="53C094C1"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1E17A514" w14:textId="77777777" w:rsidR="003D380D" w:rsidRPr="009238C3" w:rsidRDefault="003D380D" w:rsidP="000C7B74">
            <w:pPr>
              <w:spacing w:before="240" w:after="240"/>
              <w:ind w:hanging="357"/>
              <w:jc w:val="center"/>
              <w:rPr>
                <w:b/>
                <w:sz w:val="22"/>
                <w:szCs w:val="22"/>
              </w:rPr>
            </w:pPr>
          </w:p>
        </w:tc>
      </w:tr>
      <w:tr w:rsidR="000C7B74" w:rsidRPr="009238C3" w14:paraId="1AEE37C5" w14:textId="77777777" w:rsidTr="00187319">
        <w:trPr>
          <w:trHeight w:val="761"/>
        </w:trPr>
        <w:tc>
          <w:tcPr>
            <w:tcW w:w="2338" w:type="dxa"/>
            <w:tcBorders>
              <w:left w:val="single" w:sz="12" w:space="0" w:color="auto"/>
              <w:right w:val="single" w:sz="12" w:space="0" w:color="auto"/>
            </w:tcBorders>
          </w:tcPr>
          <w:p w14:paraId="77C6BDDE" w14:textId="77777777"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1E6EF6C5"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21FDA6A1" w14:textId="77777777" w:rsidR="000C7B74" w:rsidRPr="009238C3" w:rsidRDefault="000C7B74" w:rsidP="000C7B74">
            <w:pPr>
              <w:spacing w:before="240" w:after="240"/>
              <w:ind w:hanging="357"/>
              <w:jc w:val="center"/>
              <w:rPr>
                <w:b/>
                <w:sz w:val="22"/>
                <w:szCs w:val="22"/>
              </w:rPr>
            </w:pPr>
          </w:p>
        </w:tc>
      </w:tr>
      <w:tr w:rsidR="000C7B74" w:rsidRPr="009238C3" w14:paraId="579D3ABA" w14:textId="77777777" w:rsidTr="00187319">
        <w:trPr>
          <w:trHeight w:val="761"/>
        </w:trPr>
        <w:tc>
          <w:tcPr>
            <w:tcW w:w="2338" w:type="dxa"/>
            <w:tcBorders>
              <w:left w:val="single" w:sz="12" w:space="0" w:color="auto"/>
              <w:bottom w:val="single" w:sz="4" w:space="0" w:color="auto"/>
              <w:right w:val="single" w:sz="12" w:space="0" w:color="auto"/>
            </w:tcBorders>
          </w:tcPr>
          <w:p w14:paraId="3FDE4CC5" w14:textId="0C27D81B" w:rsidR="000C7B74" w:rsidRPr="000C7B74" w:rsidRDefault="000C7B74" w:rsidP="00527C3C">
            <w:pPr>
              <w:pStyle w:val="Zkladntext"/>
              <w:spacing w:before="240" w:after="240"/>
              <w:jc w:val="center"/>
              <w:rPr>
                <w:b/>
                <w:bCs/>
                <w:sz w:val="22"/>
                <w:szCs w:val="22"/>
              </w:rPr>
            </w:pPr>
            <w:r w:rsidRPr="00584EA0">
              <w:rPr>
                <w:b/>
                <w:sz w:val="22"/>
                <w:szCs w:val="22"/>
              </w:rPr>
              <w:t>Špecialista pre  silnoprúd</w:t>
            </w:r>
            <w:r w:rsidR="00847F39" w:rsidRPr="00584EA0">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4E33F0FD"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39B1086E" w14:textId="77777777" w:rsidR="000C7B74" w:rsidRPr="009238C3" w:rsidRDefault="000C7B74" w:rsidP="000C7B74">
            <w:pPr>
              <w:spacing w:before="240" w:after="240"/>
              <w:ind w:hanging="357"/>
              <w:jc w:val="center"/>
              <w:rPr>
                <w:b/>
                <w:sz w:val="22"/>
                <w:szCs w:val="22"/>
              </w:rPr>
            </w:pPr>
          </w:p>
        </w:tc>
      </w:tr>
      <w:tr w:rsidR="00D073FE" w:rsidRPr="009238C3" w14:paraId="0349F9AC" w14:textId="77777777" w:rsidTr="00F75EE0">
        <w:tc>
          <w:tcPr>
            <w:tcW w:w="2338" w:type="dxa"/>
            <w:tcBorders>
              <w:left w:val="single" w:sz="12" w:space="0" w:color="auto"/>
              <w:right w:val="single" w:sz="12" w:space="0" w:color="auto"/>
            </w:tcBorders>
            <w:vAlign w:val="center"/>
          </w:tcPr>
          <w:p w14:paraId="694600A0"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3D92DAEF" w14:textId="77777777" w:rsidR="00D073FE" w:rsidRPr="009238C3" w:rsidRDefault="00D073FE" w:rsidP="00FC4DE3">
            <w:pPr>
              <w:jc w:val="center"/>
              <w:rPr>
                <w:b/>
                <w:bCs/>
                <w:sz w:val="22"/>
                <w:szCs w:val="22"/>
              </w:rPr>
            </w:pPr>
          </w:p>
          <w:p w14:paraId="45E5D060"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C77CCA4" w14:textId="77777777" w:rsidR="00D073FE" w:rsidRPr="009238C3" w:rsidRDefault="00D073FE" w:rsidP="00FC4DE3">
            <w:pPr>
              <w:ind w:hanging="357"/>
              <w:jc w:val="center"/>
              <w:rPr>
                <w:b/>
                <w:bCs/>
                <w:sz w:val="22"/>
                <w:szCs w:val="22"/>
              </w:rPr>
            </w:pPr>
          </w:p>
          <w:p w14:paraId="3AF27A48" w14:textId="77777777" w:rsidR="00D073FE" w:rsidRPr="009238C3" w:rsidRDefault="00D073FE" w:rsidP="00FC4DE3">
            <w:pPr>
              <w:jc w:val="center"/>
              <w:rPr>
                <w:b/>
                <w:bCs/>
                <w:sz w:val="22"/>
                <w:szCs w:val="22"/>
              </w:rPr>
            </w:pPr>
          </w:p>
        </w:tc>
      </w:tr>
      <w:tr w:rsidR="00BC4179" w:rsidRPr="009238C3" w14:paraId="014B6E43" w14:textId="77777777" w:rsidTr="00847F39">
        <w:tc>
          <w:tcPr>
            <w:tcW w:w="2338" w:type="dxa"/>
            <w:tcBorders>
              <w:left w:val="single" w:sz="12" w:space="0" w:color="auto"/>
              <w:right w:val="single" w:sz="12" w:space="0" w:color="auto"/>
            </w:tcBorders>
            <w:vAlign w:val="center"/>
          </w:tcPr>
          <w:p w14:paraId="47FBE2F9" w14:textId="77777777"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right w:val="single" w:sz="12" w:space="0" w:color="auto"/>
            </w:tcBorders>
            <w:vAlign w:val="center"/>
          </w:tcPr>
          <w:p w14:paraId="253F39BC" w14:textId="77777777" w:rsidR="00BC4179" w:rsidRPr="009238C3" w:rsidRDefault="00BC4179" w:rsidP="00FC4DE3">
            <w:pPr>
              <w:jc w:val="center"/>
              <w:rPr>
                <w:b/>
                <w:bCs/>
                <w:sz w:val="22"/>
                <w:szCs w:val="22"/>
              </w:rPr>
            </w:pPr>
          </w:p>
        </w:tc>
        <w:tc>
          <w:tcPr>
            <w:tcW w:w="3402" w:type="dxa"/>
            <w:tcBorders>
              <w:left w:val="single" w:sz="12" w:space="0" w:color="auto"/>
              <w:right w:val="single" w:sz="12" w:space="0" w:color="auto"/>
            </w:tcBorders>
            <w:vAlign w:val="center"/>
          </w:tcPr>
          <w:p w14:paraId="0596B286" w14:textId="77777777" w:rsidR="00BC4179" w:rsidRPr="009238C3" w:rsidRDefault="00BC4179" w:rsidP="00FC4DE3">
            <w:pPr>
              <w:ind w:hanging="357"/>
              <w:jc w:val="center"/>
              <w:rPr>
                <w:b/>
                <w:bCs/>
                <w:sz w:val="22"/>
                <w:szCs w:val="22"/>
              </w:rPr>
            </w:pPr>
          </w:p>
        </w:tc>
      </w:tr>
    </w:tbl>
    <w:p w14:paraId="45D1C0EE" w14:textId="77777777" w:rsidR="00821461" w:rsidRPr="009238C3" w:rsidRDefault="00821461" w:rsidP="006B3491">
      <w:pPr>
        <w:pStyle w:val="Zkladntext"/>
        <w:ind w:left="360"/>
        <w:rPr>
          <w:sz w:val="22"/>
          <w:szCs w:val="22"/>
        </w:rPr>
      </w:pPr>
    </w:p>
    <w:p w14:paraId="1AE333F8" w14:textId="77777777" w:rsidR="00821461" w:rsidRPr="009238C3" w:rsidRDefault="00821461" w:rsidP="00E65F9B">
      <w:pPr>
        <w:pStyle w:val="Zkladntext"/>
        <w:ind w:left="360"/>
        <w:rPr>
          <w:sz w:val="22"/>
          <w:szCs w:val="22"/>
        </w:rPr>
      </w:pPr>
    </w:p>
    <w:p w14:paraId="194D774E" w14:textId="77777777" w:rsidR="00821461" w:rsidRPr="009238C3" w:rsidRDefault="00821461" w:rsidP="00E65F9B">
      <w:pPr>
        <w:pStyle w:val="Zkladntext"/>
        <w:ind w:left="360"/>
        <w:rPr>
          <w:sz w:val="22"/>
          <w:szCs w:val="22"/>
        </w:rPr>
      </w:pPr>
    </w:p>
    <w:p w14:paraId="4BE6A661" w14:textId="77777777" w:rsidR="00821461" w:rsidRPr="009238C3" w:rsidRDefault="00821461" w:rsidP="009238C3">
      <w:pPr>
        <w:tabs>
          <w:tab w:val="left" w:pos="4820"/>
        </w:tabs>
        <w:jc w:val="both"/>
        <w:rPr>
          <w:sz w:val="22"/>
          <w:szCs w:val="22"/>
        </w:rPr>
      </w:pPr>
    </w:p>
    <w:p w14:paraId="6A89B62C" w14:textId="77777777" w:rsidR="00821461" w:rsidRPr="009238C3" w:rsidRDefault="00821461" w:rsidP="009238C3">
      <w:pPr>
        <w:jc w:val="both"/>
        <w:rPr>
          <w:sz w:val="22"/>
          <w:szCs w:val="22"/>
        </w:rPr>
      </w:pPr>
      <w:r w:rsidRPr="009238C3">
        <w:rPr>
          <w:sz w:val="22"/>
          <w:szCs w:val="22"/>
        </w:rPr>
        <w:t xml:space="preserve">Dátum: .................................................                    Podpis uchádzača: ................................................. </w:t>
      </w:r>
    </w:p>
    <w:p w14:paraId="401E9525" w14:textId="77777777" w:rsidR="00821461" w:rsidRPr="009238C3" w:rsidRDefault="00821461" w:rsidP="009238C3">
      <w:pPr>
        <w:jc w:val="both"/>
        <w:rPr>
          <w:sz w:val="22"/>
          <w:szCs w:val="22"/>
        </w:rPr>
      </w:pPr>
    </w:p>
    <w:p w14:paraId="704C7A24" w14:textId="77777777" w:rsidR="00821461" w:rsidRPr="009238C3" w:rsidRDefault="00821461" w:rsidP="009238C3">
      <w:pPr>
        <w:jc w:val="both"/>
        <w:rPr>
          <w:sz w:val="22"/>
          <w:szCs w:val="22"/>
        </w:rPr>
      </w:pPr>
    </w:p>
    <w:p w14:paraId="40F69EC7" w14:textId="77777777" w:rsidR="00821461" w:rsidRDefault="00821461" w:rsidP="009238C3">
      <w:pPr>
        <w:jc w:val="both"/>
        <w:rPr>
          <w:sz w:val="22"/>
          <w:szCs w:val="22"/>
        </w:rPr>
      </w:pPr>
    </w:p>
    <w:p w14:paraId="5036211E" w14:textId="77777777" w:rsidR="00FC4DE3" w:rsidRDefault="00FC4DE3" w:rsidP="009238C3">
      <w:pPr>
        <w:jc w:val="both"/>
        <w:rPr>
          <w:sz w:val="22"/>
          <w:szCs w:val="22"/>
        </w:rPr>
      </w:pPr>
    </w:p>
    <w:p w14:paraId="47A15A28" w14:textId="77777777" w:rsidR="00FC4DE3" w:rsidRPr="009238C3" w:rsidRDefault="00FC4DE3" w:rsidP="009238C3">
      <w:pPr>
        <w:jc w:val="both"/>
        <w:rPr>
          <w:sz w:val="22"/>
          <w:szCs w:val="22"/>
        </w:rPr>
      </w:pPr>
    </w:p>
    <w:p w14:paraId="140C9DB4" w14:textId="77777777" w:rsidR="00821461" w:rsidRPr="009238C3" w:rsidRDefault="00821461" w:rsidP="009238C3">
      <w:pPr>
        <w:jc w:val="both"/>
        <w:rPr>
          <w:sz w:val="22"/>
          <w:szCs w:val="22"/>
        </w:rPr>
      </w:pPr>
    </w:p>
    <w:p w14:paraId="430ACED1" w14:textId="77777777" w:rsidR="00821461" w:rsidRPr="009238C3" w:rsidRDefault="00821461" w:rsidP="009238C3">
      <w:pPr>
        <w:jc w:val="both"/>
        <w:rPr>
          <w:sz w:val="22"/>
          <w:szCs w:val="22"/>
        </w:rPr>
      </w:pPr>
    </w:p>
    <w:p w14:paraId="10AD0C42" w14:textId="77777777" w:rsidR="00821461" w:rsidRDefault="00821461" w:rsidP="009238C3">
      <w:pPr>
        <w:jc w:val="both"/>
        <w:rPr>
          <w:sz w:val="22"/>
          <w:szCs w:val="22"/>
        </w:rPr>
      </w:pPr>
    </w:p>
    <w:p w14:paraId="59BBFBC5" w14:textId="77777777" w:rsidR="004F17B6" w:rsidRDefault="004F17B6" w:rsidP="009238C3">
      <w:pPr>
        <w:jc w:val="both"/>
        <w:rPr>
          <w:sz w:val="22"/>
          <w:szCs w:val="22"/>
        </w:rPr>
      </w:pPr>
    </w:p>
    <w:p w14:paraId="1BB68C76" w14:textId="119505DE" w:rsidR="004F17B6" w:rsidRDefault="004F17B6" w:rsidP="009238C3">
      <w:pPr>
        <w:jc w:val="both"/>
        <w:rPr>
          <w:sz w:val="22"/>
          <w:szCs w:val="22"/>
        </w:rPr>
      </w:pPr>
    </w:p>
    <w:p w14:paraId="1D0EDF88" w14:textId="77777777" w:rsidR="00584EA0" w:rsidRDefault="00584EA0" w:rsidP="009238C3">
      <w:pPr>
        <w:jc w:val="both"/>
        <w:rPr>
          <w:sz w:val="22"/>
          <w:szCs w:val="22"/>
        </w:rPr>
      </w:pPr>
    </w:p>
    <w:p w14:paraId="453740D1" w14:textId="77777777" w:rsidR="004F17B6" w:rsidRDefault="004F17B6" w:rsidP="009238C3">
      <w:pPr>
        <w:jc w:val="both"/>
        <w:rPr>
          <w:sz w:val="22"/>
          <w:szCs w:val="22"/>
        </w:rPr>
      </w:pPr>
    </w:p>
    <w:p w14:paraId="73BE635F" w14:textId="77777777" w:rsidR="004F17B6" w:rsidRDefault="004F17B6" w:rsidP="009238C3">
      <w:pPr>
        <w:jc w:val="both"/>
        <w:rPr>
          <w:sz w:val="22"/>
          <w:szCs w:val="22"/>
        </w:rPr>
      </w:pPr>
    </w:p>
    <w:p w14:paraId="69F71E5B" w14:textId="77777777" w:rsidR="004F17B6" w:rsidRPr="009238C3" w:rsidRDefault="004F17B6" w:rsidP="009238C3">
      <w:pPr>
        <w:jc w:val="both"/>
        <w:rPr>
          <w:sz w:val="22"/>
          <w:szCs w:val="22"/>
        </w:rPr>
      </w:pPr>
    </w:p>
    <w:p w14:paraId="6CD4C02A"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9238C3">
      <w:pPr>
        <w:pStyle w:val="Zkladntext"/>
        <w:ind w:left="360"/>
        <w:rPr>
          <w:b/>
          <w:caps/>
          <w:sz w:val="22"/>
          <w:szCs w:val="22"/>
        </w:rPr>
      </w:pPr>
    </w:p>
    <w:p w14:paraId="11FF4BC6" w14:textId="77777777"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9238C3">
      <w:pPr>
        <w:pStyle w:val="Zkladntext"/>
        <w:ind w:left="360"/>
        <w:rPr>
          <w:b/>
          <w:caps/>
          <w:sz w:val="22"/>
          <w:szCs w:val="22"/>
        </w:rPr>
      </w:pPr>
    </w:p>
    <w:p w14:paraId="55F59BBC"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9238C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9238C3">
            <w:pPr>
              <w:jc w:val="both"/>
              <w:rPr>
                <w:b/>
                <w:bCs/>
                <w:sz w:val="22"/>
                <w:szCs w:val="22"/>
              </w:rPr>
            </w:pPr>
            <w:r w:rsidRPr="009238C3">
              <w:rPr>
                <w:b/>
                <w:bCs/>
                <w:sz w:val="22"/>
                <w:szCs w:val="22"/>
              </w:rPr>
              <w:t>Meno navrhovaného odborníka:</w:t>
            </w:r>
          </w:p>
          <w:p w14:paraId="7B14CE66" w14:textId="77777777" w:rsidR="00821461" w:rsidRPr="009238C3" w:rsidRDefault="00821461" w:rsidP="009238C3">
            <w:pPr>
              <w:jc w:val="both"/>
              <w:rPr>
                <w:b/>
                <w:bCs/>
                <w:sz w:val="22"/>
                <w:szCs w:val="22"/>
              </w:rPr>
            </w:pPr>
          </w:p>
        </w:tc>
        <w:tc>
          <w:tcPr>
            <w:tcW w:w="6538" w:type="dxa"/>
          </w:tcPr>
          <w:p w14:paraId="683F1E22" w14:textId="77777777" w:rsidR="00821461" w:rsidRPr="009238C3" w:rsidRDefault="00821461" w:rsidP="009238C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9238C3">
            <w:pPr>
              <w:jc w:val="both"/>
              <w:rPr>
                <w:b/>
                <w:bCs/>
                <w:sz w:val="22"/>
                <w:szCs w:val="22"/>
              </w:rPr>
            </w:pPr>
          </w:p>
        </w:tc>
        <w:tc>
          <w:tcPr>
            <w:tcW w:w="6538" w:type="dxa"/>
          </w:tcPr>
          <w:p w14:paraId="7743C31E" w14:textId="77777777" w:rsidR="00821461" w:rsidRPr="009238C3" w:rsidRDefault="00821461" w:rsidP="009238C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9238C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9238C3">
            <w:pPr>
              <w:jc w:val="both"/>
              <w:rPr>
                <w:b/>
                <w:bCs/>
                <w:sz w:val="22"/>
                <w:szCs w:val="22"/>
              </w:rPr>
            </w:pPr>
          </w:p>
        </w:tc>
        <w:tc>
          <w:tcPr>
            <w:tcW w:w="6538" w:type="dxa"/>
          </w:tcPr>
          <w:p w14:paraId="36911E6C" w14:textId="77777777" w:rsidR="00821461" w:rsidRPr="009238C3" w:rsidRDefault="00821461" w:rsidP="009238C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9238C3">
            <w:pPr>
              <w:jc w:val="both"/>
              <w:rPr>
                <w:b/>
                <w:bCs/>
                <w:sz w:val="22"/>
                <w:szCs w:val="22"/>
              </w:rPr>
            </w:pPr>
            <w:r w:rsidRPr="009238C3">
              <w:rPr>
                <w:b/>
                <w:bCs/>
                <w:sz w:val="22"/>
                <w:szCs w:val="22"/>
              </w:rPr>
              <w:t>Pozícia na danom projekte:</w:t>
            </w:r>
          </w:p>
          <w:p w14:paraId="47E19462" w14:textId="77777777" w:rsidR="00821461" w:rsidRPr="009238C3" w:rsidRDefault="00821461" w:rsidP="009238C3">
            <w:pPr>
              <w:jc w:val="both"/>
              <w:rPr>
                <w:b/>
                <w:bCs/>
                <w:sz w:val="22"/>
                <w:szCs w:val="22"/>
              </w:rPr>
            </w:pPr>
          </w:p>
        </w:tc>
        <w:tc>
          <w:tcPr>
            <w:tcW w:w="6538" w:type="dxa"/>
          </w:tcPr>
          <w:p w14:paraId="340657DB" w14:textId="77777777" w:rsidR="00821461" w:rsidRPr="009238C3" w:rsidRDefault="00821461" w:rsidP="009238C3">
            <w:pPr>
              <w:jc w:val="both"/>
              <w:rPr>
                <w:bCs/>
                <w:sz w:val="22"/>
                <w:szCs w:val="22"/>
              </w:rPr>
            </w:pPr>
          </w:p>
          <w:p w14:paraId="726547BE" w14:textId="77777777" w:rsidR="00821461" w:rsidRPr="009238C3" w:rsidRDefault="00821461" w:rsidP="009238C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9238C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9238C3">
            <w:pPr>
              <w:jc w:val="both"/>
              <w:rPr>
                <w:b/>
                <w:bCs/>
                <w:sz w:val="22"/>
                <w:szCs w:val="22"/>
              </w:rPr>
            </w:pPr>
          </w:p>
          <w:p w14:paraId="4D129677"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CB5AC1">
            <w:pPr>
              <w:jc w:val="both"/>
              <w:rPr>
                <w:b/>
                <w:bCs/>
                <w:sz w:val="22"/>
                <w:szCs w:val="22"/>
              </w:rPr>
            </w:pPr>
            <w:r w:rsidRPr="00CB5AC1">
              <w:rPr>
                <w:b/>
                <w:bCs/>
                <w:sz w:val="22"/>
                <w:szCs w:val="22"/>
              </w:rPr>
              <w:t xml:space="preserve">              </w:t>
            </w:r>
          </w:p>
          <w:p w14:paraId="65788EFC" w14:textId="77777777" w:rsidR="00821461" w:rsidRPr="0057148A" w:rsidRDefault="00CB5AC1" w:rsidP="009238C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9238C3">
            <w:pPr>
              <w:jc w:val="both"/>
              <w:rPr>
                <w:bCs/>
                <w:sz w:val="22"/>
                <w:szCs w:val="22"/>
              </w:rPr>
            </w:pPr>
          </w:p>
          <w:p w14:paraId="205B16D8" w14:textId="77777777" w:rsidR="00821461" w:rsidRPr="009238C3" w:rsidRDefault="00821461" w:rsidP="009238C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CB5AC1">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CB5AC1">
            <w:pPr>
              <w:jc w:val="both"/>
              <w:rPr>
                <w:b/>
                <w:bCs/>
                <w:sz w:val="22"/>
                <w:szCs w:val="22"/>
              </w:rPr>
            </w:pPr>
          </w:p>
          <w:p w14:paraId="7EBC5270" w14:textId="77777777" w:rsidR="00CB5AC1" w:rsidRPr="00CB5AC1" w:rsidRDefault="00CB5AC1" w:rsidP="00CB5AC1">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CB5AC1">
            <w:pPr>
              <w:jc w:val="both"/>
              <w:rPr>
                <w:b/>
                <w:bCs/>
                <w:sz w:val="22"/>
                <w:szCs w:val="22"/>
              </w:rPr>
            </w:pPr>
            <w:r w:rsidRPr="00CB5AC1">
              <w:rPr>
                <w:b/>
                <w:bCs/>
                <w:sz w:val="22"/>
                <w:szCs w:val="22"/>
              </w:rPr>
              <w:t xml:space="preserve">              </w:t>
            </w:r>
          </w:p>
          <w:p w14:paraId="2F0BA85C" w14:textId="77777777" w:rsidR="00CB5AC1" w:rsidRPr="009238C3" w:rsidRDefault="00CB5AC1" w:rsidP="00CB5AC1">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9238C3">
            <w:pPr>
              <w:jc w:val="both"/>
              <w:rPr>
                <w:bCs/>
                <w:sz w:val="22"/>
                <w:szCs w:val="22"/>
              </w:rPr>
            </w:pPr>
          </w:p>
        </w:tc>
      </w:tr>
    </w:tbl>
    <w:p w14:paraId="1C6DB38F"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9238C3">
      <w:pPr>
        <w:jc w:val="both"/>
        <w:rPr>
          <w:sz w:val="22"/>
          <w:szCs w:val="22"/>
        </w:rPr>
      </w:pPr>
    </w:p>
    <w:p w14:paraId="4A45B36D" w14:textId="77777777" w:rsidR="00821461" w:rsidRPr="009238C3" w:rsidRDefault="00821461" w:rsidP="009238C3">
      <w:pPr>
        <w:jc w:val="both"/>
        <w:rPr>
          <w:sz w:val="22"/>
          <w:szCs w:val="22"/>
        </w:rPr>
      </w:pPr>
    </w:p>
    <w:p w14:paraId="6F012F2B" w14:textId="77777777" w:rsidR="00821461" w:rsidRPr="009238C3" w:rsidRDefault="00821461" w:rsidP="009238C3">
      <w:pPr>
        <w:jc w:val="both"/>
        <w:rPr>
          <w:sz w:val="22"/>
          <w:szCs w:val="22"/>
        </w:rPr>
      </w:pPr>
    </w:p>
    <w:p w14:paraId="1B7B64E8" w14:textId="77777777" w:rsidR="00821461" w:rsidRPr="009238C3" w:rsidRDefault="00821461" w:rsidP="009238C3">
      <w:pPr>
        <w:jc w:val="both"/>
        <w:rPr>
          <w:sz w:val="22"/>
          <w:szCs w:val="22"/>
        </w:rPr>
      </w:pPr>
    </w:p>
    <w:p w14:paraId="67DADB7D" w14:textId="77777777" w:rsidR="00467855" w:rsidRPr="009238C3" w:rsidRDefault="00467855" w:rsidP="009238C3">
      <w:pPr>
        <w:jc w:val="both"/>
        <w:rPr>
          <w:sz w:val="22"/>
          <w:szCs w:val="22"/>
        </w:rPr>
      </w:pPr>
    </w:p>
    <w:p w14:paraId="522347FD" w14:textId="77777777" w:rsidR="00467855" w:rsidRPr="009238C3" w:rsidRDefault="00467855" w:rsidP="009238C3">
      <w:pPr>
        <w:jc w:val="both"/>
        <w:rPr>
          <w:sz w:val="22"/>
          <w:szCs w:val="22"/>
        </w:rPr>
      </w:pPr>
    </w:p>
    <w:p w14:paraId="2E8D9F3C" w14:textId="77777777" w:rsidR="00665752" w:rsidRPr="009238C3" w:rsidRDefault="00665752" w:rsidP="009238C3">
      <w:pPr>
        <w:jc w:val="both"/>
        <w:rPr>
          <w:sz w:val="22"/>
          <w:szCs w:val="22"/>
        </w:rPr>
      </w:pPr>
    </w:p>
    <w:p w14:paraId="0A2290F9" w14:textId="77777777" w:rsidR="009D4288" w:rsidRDefault="009D4288" w:rsidP="009238C3">
      <w:pPr>
        <w:jc w:val="both"/>
        <w:rPr>
          <w:sz w:val="22"/>
          <w:szCs w:val="22"/>
        </w:rPr>
      </w:pPr>
    </w:p>
    <w:p w14:paraId="6B206191" w14:textId="77777777" w:rsidR="000E1743" w:rsidRDefault="000E1743" w:rsidP="009238C3">
      <w:pPr>
        <w:jc w:val="both"/>
        <w:rPr>
          <w:sz w:val="22"/>
          <w:szCs w:val="22"/>
        </w:rPr>
      </w:pPr>
    </w:p>
    <w:p w14:paraId="544BF1F5" w14:textId="77777777" w:rsidR="000E1743" w:rsidRDefault="000E1743" w:rsidP="009238C3">
      <w:pPr>
        <w:jc w:val="both"/>
        <w:rPr>
          <w:sz w:val="22"/>
          <w:szCs w:val="22"/>
        </w:rPr>
      </w:pPr>
    </w:p>
    <w:p w14:paraId="008E2EA2" w14:textId="7A326455" w:rsidR="000E1743" w:rsidRDefault="000E1743" w:rsidP="009238C3">
      <w:pPr>
        <w:jc w:val="both"/>
        <w:rPr>
          <w:sz w:val="22"/>
          <w:szCs w:val="22"/>
        </w:rPr>
      </w:pPr>
    </w:p>
    <w:p w14:paraId="7A3FF8A7" w14:textId="234C0814" w:rsidR="001D75FD" w:rsidRDefault="001D75FD" w:rsidP="009238C3">
      <w:pPr>
        <w:jc w:val="both"/>
        <w:rPr>
          <w:sz w:val="22"/>
          <w:szCs w:val="22"/>
        </w:rPr>
      </w:pPr>
    </w:p>
    <w:p w14:paraId="36DEB26B" w14:textId="03E75AA5" w:rsidR="001D75FD" w:rsidRDefault="001D75FD" w:rsidP="009238C3">
      <w:pPr>
        <w:jc w:val="both"/>
        <w:rPr>
          <w:sz w:val="22"/>
          <w:szCs w:val="22"/>
        </w:rPr>
      </w:pPr>
    </w:p>
    <w:p w14:paraId="5D8D1740" w14:textId="77777777" w:rsidR="001D75FD" w:rsidRDefault="001D75FD" w:rsidP="009238C3">
      <w:pPr>
        <w:jc w:val="both"/>
        <w:rPr>
          <w:sz w:val="22"/>
          <w:szCs w:val="22"/>
        </w:rPr>
      </w:pPr>
    </w:p>
    <w:p w14:paraId="699F9C2B" w14:textId="77777777" w:rsidR="000E1743" w:rsidRDefault="000E1743" w:rsidP="009238C3">
      <w:pPr>
        <w:jc w:val="both"/>
        <w:rPr>
          <w:sz w:val="22"/>
          <w:szCs w:val="22"/>
        </w:rPr>
      </w:pPr>
    </w:p>
    <w:p w14:paraId="2B371AFB" w14:textId="77777777" w:rsidR="000E1743" w:rsidRDefault="000E1743" w:rsidP="009238C3">
      <w:pPr>
        <w:jc w:val="both"/>
        <w:rPr>
          <w:sz w:val="22"/>
          <w:szCs w:val="22"/>
        </w:rPr>
      </w:pPr>
    </w:p>
    <w:p w14:paraId="7C12C9B3" w14:textId="77777777" w:rsidR="000E1743" w:rsidRDefault="000E1743" w:rsidP="009238C3">
      <w:pPr>
        <w:jc w:val="both"/>
        <w:rPr>
          <w:sz w:val="22"/>
          <w:szCs w:val="22"/>
        </w:rPr>
      </w:pPr>
    </w:p>
    <w:p w14:paraId="77D0D2E8" w14:textId="77777777" w:rsidR="00252E17" w:rsidRPr="009238C3" w:rsidRDefault="00252E17" w:rsidP="00252E17">
      <w:pPr>
        <w:outlineLvl w:val="2"/>
        <w:rPr>
          <w:bCs/>
          <w:sz w:val="22"/>
          <w:szCs w:val="22"/>
        </w:rPr>
      </w:pPr>
      <w:r w:rsidRPr="00D51868">
        <w:rPr>
          <w:bCs/>
          <w:sz w:val="22"/>
          <w:szCs w:val="22"/>
        </w:rPr>
        <w:lastRenderedPageBreak/>
        <w:t>Formulár „C“ – vzor</w:t>
      </w:r>
      <w:r w:rsidRPr="009238C3">
        <w:rPr>
          <w:bCs/>
          <w:sz w:val="22"/>
          <w:szCs w:val="22"/>
        </w:rPr>
        <w:t xml:space="preserve"> </w:t>
      </w:r>
    </w:p>
    <w:p w14:paraId="21380A4A" w14:textId="77777777" w:rsidR="00252E17" w:rsidRPr="009238C3" w:rsidRDefault="00252E17" w:rsidP="00252E17">
      <w:pPr>
        <w:rPr>
          <w:bCs/>
          <w:sz w:val="22"/>
          <w:szCs w:val="22"/>
        </w:rPr>
      </w:pPr>
    </w:p>
    <w:p w14:paraId="7DEF8408" w14:textId="77777777" w:rsidR="000E1743" w:rsidRPr="009238C3" w:rsidRDefault="000E1743" w:rsidP="009238C3">
      <w:pPr>
        <w:jc w:val="both"/>
        <w:rPr>
          <w:sz w:val="22"/>
          <w:szCs w:val="22"/>
        </w:rPr>
      </w:pPr>
    </w:p>
    <w:p w14:paraId="68A92E39" w14:textId="77777777" w:rsidR="003D380D" w:rsidRPr="00252E17" w:rsidRDefault="003D380D" w:rsidP="003D380D">
      <w:pPr>
        <w:pStyle w:val="Standard"/>
        <w:ind w:left="360"/>
        <w:jc w:val="center"/>
        <w:rPr>
          <w:rFonts w:ascii="Times New Roman" w:hAnsi="Times New Roman" w:cs="Times New Roman"/>
          <w:b/>
          <w:caps/>
          <w:sz w:val="22"/>
          <w:szCs w:val="22"/>
        </w:rPr>
      </w:pP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3D5F42B5" w14:textId="77777777" w:rsidR="003D380D" w:rsidRPr="00252E17" w:rsidRDefault="003D380D" w:rsidP="003D380D">
      <w:pPr>
        <w:pStyle w:val="Standard"/>
        <w:ind w:left="360"/>
        <w:jc w:val="center"/>
        <w:rPr>
          <w:rFonts w:ascii="Times New Roman" w:hAnsi="Times New Roman" w:cs="Times New Roman"/>
          <w:b/>
          <w:caps/>
          <w:sz w:val="22"/>
          <w:szCs w:val="22"/>
        </w:rPr>
      </w:pPr>
    </w:p>
    <w:p w14:paraId="0A8EF937" w14:textId="77777777" w:rsidR="003D380D" w:rsidRPr="00252E17"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252E17" w14:paraId="6A8989DA"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9FB7631" w14:textId="77777777" w:rsidR="003D380D" w:rsidRPr="00252E17" w:rsidRDefault="003D380D" w:rsidP="00CC7970">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Por. </w:t>
            </w:r>
            <w:r w:rsidR="00CC7970" w:rsidRPr="00252E17">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EF20D05"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16EA3CC7"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Názov</w:t>
            </w:r>
            <w:r w:rsidR="003D380D" w:rsidRPr="00252E17">
              <w:rPr>
                <w:rFonts w:ascii="Times New Roman" w:hAnsi="Times New Roman" w:cs="Times New Roman" w:hint="eastAsia"/>
                <w:b/>
                <w:sz w:val="22"/>
                <w:szCs w:val="22"/>
              </w:rPr>
              <w:t>/</w:t>
            </w:r>
          </w:p>
          <w:p w14:paraId="332A6E78"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DDCB2B4"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Údaje</w:t>
            </w:r>
          </w:p>
          <w:p w14:paraId="16C09DAD" w14:textId="77777777" w:rsidR="003D380D" w:rsidRPr="00252E17" w:rsidRDefault="003D380D" w:rsidP="00403BB5">
            <w:pPr>
              <w:pStyle w:val="Standard"/>
              <w:jc w:val="center"/>
              <w:rPr>
                <w:rFonts w:ascii="Times New Roman" w:hAnsi="Times New Roman" w:cs="Times New Roman"/>
                <w:b/>
                <w:sz w:val="22"/>
                <w:szCs w:val="22"/>
              </w:rPr>
            </w:pPr>
            <w:r w:rsidRPr="00252E17">
              <w:rPr>
                <w:rFonts w:ascii="Times New Roman" w:hAnsi="Times New Roman" w:cs="Times New Roman" w:hint="eastAsia"/>
                <w:b/>
                <w:sz w:val="22"/>
                <w:szCs w:val="22"/>
              </w:rPr>
              <w:t xml:space="preserve">o </w:t>
            </w:r>
            <w:r w:rsidR="00CC7970" w:rsidRPr="00252E17">
              <w:rPr>
                <w:rFonts w:ascii="Times New Roman" w:hAnsi="Times New Roman" w:cs="Times New Roman"/>
                <w:b/>
                <w:sz w:val="22"/>
                <w:szCs w:val="22"/>
              </w:rPr>
              <w:t>vlastníctve</w:t>
            </w:r>
            <w:r w:rsidRPr="00252E17">
              <w:rPr>
                <w:rFonts w:ascii="Times New Roman" w:hAnsi="Times New Roman" w:cs="Times New Roman" w:hint="eastAsia"/>
                <w:b/>
                <w:sz w:val="22"/>
                <w:szCs w:val="22"/>
              </w:rPr>
              <w:t>/</w:t>
            </w:r>
          </w:p>
          <w:p w14:paraId="766DBA1B" w14:textId="77777777" w:rsidR="003D380D" w:rsidRPr="00252E17" w:rsidRDefault="00CC7970" w:rsidP="00403BB5">
            <w:pPr>
              <w:pStyle w:val="Standard"/>
              <w:jc w:val="center"/>
              <w:rPr>
                <w:rFonts w:ascii="Times New Roman" w:hAnsi="Times New Roman" w:cs="Times New Roman"/>
                <w:b/>
                <w:sz w:val="22"/>
                <w:szCs w:val="22"/>
              </w:rPr>
            </w:pPr>
            <w:r w:rsidRPr="00252E17">
              <w:rPr>
                <w:rFonts w:ascii="Times New Roman" w:hAnsi="Times New Roman" w:cs="Times New Roman"/>
                <w:b/>
                <w:sz w:val="22"/>
                <w:szCs w:val="22"/>
              </w:rPr>
              <w:t>prenájme</w:t>
            </w:r>
            <w:r w:rsidR="003D380D" w:rsidRPr="00252E17">
              <w:rPr>
                <w:rFonts w:ascii="Times New Roman" w:hAnsi="Times New Roman" w:cs="Times New Roman" w:hint="eastAsia"/>
                <w:b/>
                <w:sz w:val="22"/>
                <w:szCs w:val="22"/>
              </w:rPr>
              <w:t xml:space="preserve"> a pod.</w:t>
            </w:r>
          </w:p>
        </w:tc>
      </w:tr>
      <w:tr w:rsidR="003D380D" w:rsidRPr="00252E17" w14:paraId="31A4D2B0"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397A6DB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8CF4F62" w14:textId="696B0DFE"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 xml:space="preserve">Strojné zariadenie na </w:t>
            </w:r>
            <w:proofErr w:type="spellStart"/>
            <w:r w:rsidRPr="00252E17">
              <w:rPr>
                <w:rFonts w:ascii="Times New Roman" w:hAnsi="Times New Roman" w:cs="Times New Roman"/>
                <w:b/>
                <w:sz w:val="22"/>
                <w:szCs w:val="22"/>
              </w:rPr>
              <w:t>pokládku</w:t>
            </w:r>
            <w:proofErr w:type="spellEnd"/>
            <w:r w:rsidRPr="00252E17">
              <w:rPr>
                <w:rFonts w:ascii="Times New Roman" w:hAnsi="Times New Roman" w:cs="Times New Roman"/>
                <w:b/>
                <w:sz w:val="22"/>
                <w:szCs w:val="22"/>
              </w:rPr>
              <w:t xml:space="preserve">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42536E6"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12B7D64C"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3D9D055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B3382CE"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22DDCA6" w14:textId="290D4722"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eastAsia="Calibri" w:hAnsi="Times New Roman" w:cs="Times New Roman"/>
                <w:b/>
                <w:sz w:val="22"/>
                <w:szCs w:val="22"/>
                <w:lang w:eastAsia="en-US"/>
              </w:rPr>
              <w:t>Strojné zariadenie na brúsenie koľají</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4768E8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4733D9"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3D380D" w:rsidRPr="00252E17" w14:paraId="082A529D"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4BE3B273" w14:textId="77777777" w:rsidR="003D380D" w:rsidRPr="00252E17" w:rsidRDefault="003D380D" w:rsidP="00403BB5">
            <w:pPr>
              <w:pStyle w:val="Standard"/>
              <w:spacing w:before="120" w:after="120"/>
              <w:rPr>
                <w:rFonts w:ascii="Times New Roman" w:hAnsi="Times New Roman" w:cs="Times New Roman"/>
                <w:b/>
                <w:sz w:val="22"/>
                <w:szCs w:val="22"/>
              </w:rPr>
            </w:pPr>
            <w:r w:rsidRPr="00252E17">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41D4AB" w14:textId="77019F75" w:rsidR="003D380D" w:rsidRPr="00252E17" w:rsidRDefault="003D380D" w:rsidP="009B3743">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Automatick</w:t>
            </w:r>
            <w:r w:rsidR="00BC11A3" w:rsidRPr="00252E17">
              <w:rPr>
                <w:rFonts w:ascii="Times New Roman" w:hAnsi="Times New Roman" w:cs="Times New Roman"/>
                <w:b/>
                <w:sz w:val="22"/>
                <w:szCs w:val="22"/>
              </w:rPr>
              <w:t>ú</w:t>
            </w:r>
            <w:r w:rsidRPr="00252E17">
              <w:rPr>
                <w:rFonts w:ascii="Times New Roman" w:hAnsi="Times New Roman" w:cs="Times New Roman"/>
                <w:b/>
                <w:sz w:val="22"/>
                <w:szCs w:val="22"/>
              </w:rPr>
              <w:t xml:space="preserve"> strojn</w:t>
            </w:r>
            <w:r w:rsidR="00BC11A3" w:rsidRPr="00252E17">
              <w:rPr>
                <w:rFonts w:ascii="Times New Roman" w:hAnsi="Times New Roman" w:cs="Times New Roman"/>
                <w:b/>
                <w:sz w:val="22"/>
                <w:szCs w:val="22"/>
              </w:rPr>
              <w:t>á</w:t>
            </w:r>
            <w:r w:rsidRPr="00252E17">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889DBA" w14:textId="77777777" w:rsidR="003D380D" w:rsidRPr="00252E17"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17E148" w14:textId="77777777" w:rsidR="003D380D" w:rsidRPr="00252E17" w:rsidRDefault="003D380D" w:rsidP="00403BB5">
            <w:pPr>
              <w:pStyle w:val="Standard"/>
              <w:spacing w:before="120" w:after="120"/>
              <w:rPr>
                <w:rFonts w:ascii="Times New Roman" w:hAnsi="Times New Roman" w:cs="Times New Roman"/>
                <w:b/>
                <w:sz w:val="22"/>
                <w:szCs w:val="22"/>
              </w:rPr>
            </w:pPr>
          </w:p>
        </w:tc>
      </w:tr>
      <w:tr w:rsidR="00BC11A3" w:rsidRPr="00252E17" w14:paraId="6B72D70A"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AB00123" w14:textId="77777777" w:rsidR="00ED28D2" w:rsidRPr="00252E17" w:rsidRDefault="00ED28D2" w:rsidP="00ED28D2">
            <w:pPr>
              <w:pStyle w:val="Standard"/>
              <w:spacing w:before="120" w:after="120"/>
              <w:rPr>
                <w:rFonts w:ascii="Times New Roman" w:hAnsi="Times New Roman" w:cs="Times New Roman"/>
                <w:b/>
                <w:sz w:val="22"/>
                <w:szCs w:val="22"/>
              </w:rPr>
            </w:pPr>
            <w:r w:rsidRPr="00252E17">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D288D15" w14:textId="77777777" w:rsidR="00ED28D2" w:rsidRPr="00252E17" w:rsidRDefault="00ED28D2" w:rsidP="00ED28D2">
            <w:pPr>
              <w:pStyle w:val="Standard"/>
              <w:spacing w:before="120" w:after="120"/>
              <w:rPr>
                <w:rFonts w:ascii="Times New Roman" w:hAnsi="Times New Roman" w:cs="Times New Roman"/>
                <w:b/>
                <w:bCs/>
                <w:sz w:val="22"/>
                <w:szCs w:val="22"/>
              </w:rPr>
            </w:pPr>
            <w:r w:rsidRPr="00252E17">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B931A7" w14:textId="77777777" w:rsidR="00ED28D2" w:rsidRPr="00252E17"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B29108" w14:textId="77777777" w:rsidR="00ED28D2" w:rsidRPr="00252E17" w:rsidRDefault="00ED28D2" w:rsidP="00ED28D2">
            <w:pPr>
              <w:pStyle w:val="Standard"/>
              <w:spacing w:before="120" w:after="120"/>
              <w:rPr>
                <w:rFonts w:ascii="Times New Roman" w:hAnsi="Times New Roman" w:cs="Times New Roman"/>
                <w:b/>
                <w:sz w:val="22"/>
                <w:szCs w:val="22"/>
              </w:rPr>
            </w:pPr>
          </w:p>
        </w:tc>
      </w:tr>
      <w:tr w:rsidR="008767AB" w:rsidRPr="00252E17" w14:paraId="0089ED14"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B443B99" w14:textId="4852A569" w:rsidR="008767AB" w:rsidRPr="008767AB" w:rsidRDefault="008767AB" w:rsidP="008767AB">
            <w:pPr>
              <w:pStyle w:val="Standard"/>
              <w:spacing w:before="120" w:after="120"/>
              <w:rPr>
                <w:rFonts w:ascii="Times New Roman" w:hAnsi="Times New Roman" w:cs="Times New Roman"/>
                <w:b/>
                <w:sz w:val="22"/>
                <w:szCs w:val="22"/>
              </w:rPr>
            </w:pPr>
            <w:bookmarkStart w:id="47" w:name="_GoBack" w:colFirst="0" w:colLast="1"/>
            <w:r w:rsidRPr="008767AB">
              <w:rPr>
                <w:rFonts w:ascii="Times New Roman" w:eastAsia="Calibri" w:hAnsi="Times New Roman" w:cs="Times New Roman"/>
                <w:b/>
                <w:color w:val="0070C0"/>
                <w:kern w:val="0"/>
                <w:sz w:val="22"/>
                <w:szCs w:val="22"/>
                <w:lang w:eastAsia="en-US" w:bidi="ar-SA"/>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3AF3705" w14:textId="25A0821D" w:rsidR="008767AB" w:rsidRPr="008767AB" w:rsidRDefault="008767AB" w:rsidP="008767AB">
            <w:pPr>
              <w:pStyle w:val="Standard"/>
              <w:spacing w:before="120" w:after="120"/>
              <w:rPr>
                <w:rFonts w:ascii="Times New Roman" w:hAnsi="Times New Roman"/>
                <w:b/>
                <w:bCs/>
                <w:sz w:val="22"/>
                <w:szCs w:val="22"/>
              </w:rPr>
            </w:pPr>
            <w:r w:rsidRPr="008767AB">
              <w:rPr>
                <w:rFonts w:ascii="Times New Roman" w:eastAsia="Calibri" w:hAnsi="Times New Roman" w:cs="Times New Roman"/>
                <w:b/>
                <w:color w:val="0070C0"/>
                <w:kern w:val="0"/>
                <w:sz w:val="22"/>
                <w:szCs w:val="22"/>
                <w:lang w:eastAsia="en-US" w:bidi="ar-SA"/>
              </w:rPr>
              <w:t>Dráhové vozidlo na montáž trakčného vedenia s plošinami v minimálnom počte 1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3DE9DE0" w14:textId="77777777"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E5B52F3" w14:textId="77777777" w:rsidR="008767AB" w:rsidRPr="00252E17" w:rsidRDefault="008767AB" w:rsidP="008767AB">
            <w:pPr>
              <w:pStyle w:val="Standard"/>
              <w:spacing w:before="120" w:after="120"/>
              <w:rPr>
                <w:rFonts w:ascii="Times New Roman" w:hAnsi="Times New Roman" w:cs="Times New Roman"/>
                <w:b/>
                <w:sz w:val="22"/>
                <w:szCs w:val="22"/>
              </w:rPr>
            </w:pPr>
          </w:p>
        </w:tc>
      </w:tr>
      <w:bookmarkEnd w:id="47"/>
      <w:tr w:rsidR="008767AB" w:rsidRPr="00252E17" w14:paraId="79627F9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BD12135" w14:textId="12ACEF8C" w:rsidR="008767AB" w:rsidRPr="00252E17" w:rsidRDefault="008767AB" w:rsidP="008767AB">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0F3BA9B" w14:textId="03A3F571" w:rsidR="008767AB" w:rsidRPr="00252E17" w:rsidRDefault="008767AB" w:rsidP="008767AB">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14AA9AC" w14:textId="667ADBC5"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85BEB65" w14:textId="49FF6963" w:rsidR="008767AB" w:rsidRPr="00252E17" w:rsidRDefault="008767AB" w:rsidP="008767AB">
            <w:pPr>
              <w:pStyle w:val="Standard"/>
              <w:spacing w:before="120" w:after="120"/>
              <w:rPr>
                <w:rFonts w:ascii="Times New Roman" w:hAnsi="Times New Roman" w:cs="Times New Roman"/>
                <w:b/>
                <w:sz w:val="22"/>
                <w:szCs w:val="22"/>
              </w:rPr>
            </w:pPr>
          </w:p>
        </w:tc>
      </w:tr>
      <w:tr w:rsidR="008767AB" w:rsidRPr="00252E17" w14:paraId="5F12513C"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1B3B9D1" w14:textId="17040F9E" w:rsidR="008767AB" w:rsidRPr="00252E17" w:rsidRDefault="008767AB" w:rsidP="008767AB">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EC5B84" w14:textId="440B9A3C" w:rsidR="008767AB" w:rsidRPr="00252E17" w:rsidRDefault="008767AB" w:rsidP="008767AB">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Železničné </w:t>
            </w:r>
            <w:r w:rsidRPr="00584EA0">
              <w:rPr>
                <w:rFonts w:ascii="Times New Roman" w:hAnsi="Times New Roman"/>
                <w:b/>
                <w:bCs/>
                <w:sz w:val="22"/>
                <w:szCs w:val="22"/>
              </w:rPr>
              <w:t>vozne na prepravu sypkých materiálov v minimálnom počte 3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47FD9ED" w14:textId="56A83072" w:rsidR="008767AB" w:rsidRPr="00252E17" w:rsidRDefault="008767AB" w:rsidP="008767AB">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D8466C" w14:textId="124E087C" w:rsidR="008767AB" w:rsidRPr="00252E17" w:rsidRDefault="008767AB" w:rsidP="008767AB">
            <w:pPr>
              <w:pStyle w:val="Standard"/>
              <w:spacing w:before="120" w:after="120"/>
              <w:rPr>
                <w:rFonts w:ascii="Times New Roman" w:hAnsi="Times New Roman" w:cs="Times New Roman"/>
                <w:b/>
                <w:sz w:val="22"/>
                <w:szCs w:val="22"/>
              </w:rPr>
            </w:pPr>
          </w:p>
        </w:tc>
      </w:tr>
    </w:tbl>
    <w:p w14:paraId="20F07FDB" w14:textId="77777777" w:rsidR="003D380D" w:rsidRPr="00252E17" w:rsidRDefault="003D380D" w:rsidP="003D380D">
      <w:pPr>
        <w:pStyle w:val="Standard"/>
        <w:ind w:left="360"/>
        <w:jc w:val="both"/>
        <w:rPr>
          <w:rFonts w:ascii="Times New Roman" w:hAnsi="Times New Roman" w:cs="Times New Roman"/>
          <w:sz w:val="22"/>
          <w:szCs w:val="22"/>
        </w:rPr>
      </w:pPr>
    </w:p>
    <w:p w14:paraId="4565B11A" w14:textId="5942610B" w:rsidR="003D380D" w:rsidRPr="00252E17" w:rsidRDefault="003D380D" w:rsidP="003D380D">
      <w:pPr>
        <w:pStyle w:val="Standard"/>
        <w:ind w:left="360"/>
        <w:jc w:val="both"/>
        <w:rPr>
          <w:rFonts w:ascii="Times New Roman" w:hAnsi="Times New Roman" w:cs="Times New Roman"/>
        </w:rPr>
      </w:pPr>
      <w:r w:rsidRPr="00252E17">
        <w:rPr>
          <w:rFonts w:ascii="Times New Roman" w:hAnsi="Times New Roman" w:cs="Times New Roman"/>
          <w:i/>
          <w:iCs/>
          <w:sz w:val="22"/>
          <w:szCs w:val="22"/>
        </w:rPr>
        <w:t>Uchádzač pridá riadky podľa potreby</w:t>
      </w:r>
      <w:r w:rsidR="00ED28D2" w:rsidRPr="00252E17">
        <w:rPr>
          <w:rFonts w:ascii="Times New Roman" w:hAnsi="Times New Roman" w:cs="Times New Roman"/>
          <w:i/>
          <w:iCs/>
          <w:sz w:val="22"/>
          <w:szCs w:val="22"/>
        </w:rPr>
        <w:t xml:space="preserve">, </w:t>
      </w:r>
      <w:proofErr w:type="spellStart"/>
      <w:r w:rsidR="00ED28D2" w:rsidRPr="00252E17">
        <w:rPr>
          <w:rFonts w:ascii="Times New Roman" w:hAnsi="Times New Roman" w:cs="Times New Roman"/>
          <w:i/>
          <w:iCs/>
          <w:sz w:val="22"/>
          <w:szCs w:val="22"/>
        </w:rPr>
        <w:t>t.j</w:t>
      </w:r>
      <w:proofErr w:type="spellEnd"/>
      <w:r w:rsidR="00ED28D2" w:rsidRPr="00252E17">
        <w:rPr>
          <w:rFonts w:ascii="Times New Roman" w:hAnsi="Times New Roman" w:cs="Times New Roman"/>
          <w:i/>
          <w:iCs/>
          <w:sz w:val="22"/>
          <w:szCs w:val="22"/>
        </w:rPr>
        <w:t>. počtu zariadení</w:t>
      </w:r>
      <w:r w:rsidRPr="00252E17">
        <w:rPr>
          <w:rFonts w:ascii="Times New Roman" w:hAnsi="Times New Roman" w:cs="Times New Roman"/>
          <w:i/>
          <w:iCs/>
          <w:sz w:val="22"/>
          <w:szCs w:val="22"/>
        </w:rPr>
        <w:t>.</w:t>
      </w:r>
    </w:p>
    <w:p w14:paraId="6948034A" w14:textId="77777777" w:rsidR="003D380D" w:rsidRPr="00252E17" w:rsidRDefault="003D380D" w:rsidP="003D380D">
      <w:pPr>
        <w:pStyle w:val="Standard"/>
        <w:ind w:left="360"/>
        <w:jc w:val="both"/>
        <w:rPr>
          <w:rFonts w:ascii="Times New Roman" w:hAnsi="Times New Roman" w:cs="Times New Roman"/>
          <w:sz w:val="22"/>
          <w:szCs w:val="22"/>
        </w:rPr>
      </w:pPr>
    </w:p>
    <w:p w14:paraId="0AB32DB7" w14:textId="77777777" w:rsidR="00ED28D2" w:rsidRPr="00252E17" w:rsidRDefault="00ED28D2" w:rsidP="00ED28D2">
      <w:pPr>
        <w:pStyle w:val="Odsekzoznamu"/>
        <w:tabs>
          <w:tab w:val="left" w:pos="-740"/>
        </w:tabs>
        <w:spacing w:after="120"/>
        <w:ind w:left="340"/>
        <w:jc w:val="both"/>
        <w:rPr>
          <w:rFonts w:ascii="Times New Roman" w:hAnsi="Times New Roman"/>
          <w:b/>
        </w:rPr>
      </w:pPr>
      <w:r w:rsidRPr="00252E17">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6ED7450" w14:textId="77777777" w:rsidR="003D380D" w:rsidRPr="00252E17" w:rsidRDefault="003D380D" w:rsidP="003D380D">
      <w:pPr>
        <w:pStyle w:val="Standard"/>
        <w:ind w:left="284"/>
        <w:jc w:val="both"/>
        <w:rPr>
          <w:rFonts w:ascii="Times New Roman" w:hAnsi="Times New Roman" w:cs="Times New Roman"/>
          <w:sz w:val="22"/>
          <w:szCs w:val="22"/>
        </w:rPr>
      </w:pPr>
    </w:p>
    <w:p w14:paraId="2E93E8B2" w14:textId="77777777" w:rsidR="003D380D" w:rsidRPr="00252E17" w:rsidRDefault="003D380D" w:rsidP="003D380D">
      <w:pPr>
        <w:pStyle w:val="Standard"/>
        <w:tabs>
          <w:tab w:val="left" w:pos="4820"/>
        </w:tabs>
        <w:rPr>
          <w:rFonts w:ascii="Times New Roman" w:hAnsi="Times New Roman" w:cs="Times New Roman"/>
          <w:sz w:val="22"/>
          <w:szCs w:val="22"/>
        </w:rPr>
      </w:pPr>
    </w:p>
    <w:p w14:paraId="7B52C103" w14:textId="77777777" w:rsidR="003D380D" w:rsidRPr="00BC11A3" w:rsidRDefault="003D380D" w:rsidP="003D380D">
      <w:pPr>
        <w:pStyle w:val="Standard"/>
        <w:tabs>
          <w:tab w:val="left" w:pos="4820"/>
        </w:tabs>
        <w:rPr>
          <w:rFonts w:ascii="Times New Roman" w:hAnsi="Times New Roman" w:cs="Times New Roman"/>
          <w:sz w:val="22"/>
          <w:szCs w:val="22"/>
        </w:rPr>
      </w:pPr>
      <w:r w:rsidRPr="00252E17">
        <w:rPr>
          <w:rFonts w:ascii="Times New Roman" w:hAnsi="Times New Roman" w:cs="Times New Roman"/>
          <w:sz w:val="22"/>
          <w:szCs w:val="22"/>
        </w:rPr>
        <w:t>Dátum: .............................</w:t>
      </w:r>
      <w:r w:rsidRPr="00252E17">
        <w:rPr>
          <w:rFonts w:ascii="Times New Roman" w:hAnsi="Times New Roman" w:cs="Times New Roman"/>
          <w:sz w:val="22"/>
          <w:szCs w:val="22"/>
        </w:rPr>
        <w:tab/>
      </w:r>
      <w:r w:rsidRPr="00252E17">
        <w:rPr>
          <w:rFonts w:ascii="Times New Roman" w:hAnsi="Times New Roman" w:cs="Times New Roman"/>
          <w:sz w:val="22"/>
          <w:szCs w:val="22"/>
        </w:rPr>
        <w:tab/>
        <w:t>Podpis uchádzača: .....................................</w:t>
      </w:r>
    </w:p>
    <w:p w14:paraId="30C393D1" w14:textId="77777777"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5A0A78FD" w14:textId="77777777" w:rsidR="000260DB" w:rsidRPr="009238C3" w:rsidRDefault="006B1D80" w:rsidP="003D380D">
      <w:pPr>
        <w:outlineLvl w:val="2"/>
        <w:rPr>
          <w:b/>
          <w:sz w:val="22"/>
          <w:szCs w:val="22"/>
        </w:rPr>
      </w:pPr>
      <w:r w:rsidRPr="009238C3">
        <w:rPr>
          <w:b/>
          <w:sz w:val="22"/>
          <w:szCs w:val="22"/>
        </w:rPr>
        <w:br w:type="page"/>
      </w:r>
    </w:p>
    <w:p w14:paraId="5ED0675D" w14:textId="77777777" w:rsidR="00B74220" w:rsidRDefault="00B74220" w:rsidP="009238C3">
      <w:pPr>
        <w:ind w:firstLine="1"/>
        <w:jc w:val="center"/>
        <w:rPr>
          <w:sz w:val="22"/>
          <w:szCs w:val="22"/>
        </w:rPr>
      </w:pPr>
    </w:p>
    <w:p w14:paraId="7C1A325F" w14:textId="77777777"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77777777"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427D9AD7"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67A9EF43"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584EA0"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 xml:space="preserve">bez </w:t>
      </w:r>
      <w:r w:rsidRPr="00584EA0">
        <w:rPr>
          <w:sz w:val="22"/>
          <w:szCs w:val="22"/>
        </w:rPr>
        <w:t>DPH, úspešný bude ten</w:t>
      </w:r>
      <w:r w:rsidR="0036701E" w:rsidRPr="00584EA0">
        <w:rPr>
          <w:sz w:val="22"/>
          <w:szCs w:val="22"/>
        </w:rPr>
        <w:t xml:space="preserve"> uchádzač</w:t>
      </w:r>
      <w:r w:rsidRPr="00584EA0">
        <w:rPr>
          <w:sz w:val="22"/>
          <w:szCs w:val="22"/>
        </w:rPr>
        <w:t xml:space="preserve">, ktorý v ponuke uvedie nižšiu cenu </w:t>
      </w:r>
      <w:r w:rsidR="0006325C" w:rsidRPr="00584EA0">
        <w:rPr>
          <w:sz w:val="22"/>
          <w:szCs w:val="22"/>
        </w:rPr>
        <w:t xml:space="preserve">za (v poradí): </w:t>
      </w:r>
    </w:p>
    <w:p w14:paraId="2B92934C" w14:textId="44BC47DD"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01</w:t>
      </w:r>
    </w:p>
    <w:p w14:paraId="31299BC2" w14:textId="500EA838"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06</w:t>
      </w:r>
    </w:p>
    <w:p w14:paraId="24493074" w14:textId="005E89C9" w:rsidR="005F1C4B" w:rsidRPr="00584EA0" w:rsidRDefault="005F1C4B" w:rsidP="00D83FAA">
      <w:pPr>
        <w:pStyle w:val="Odsekzoznamu"/>
        <w:numPr>
          <w:ilvl w:val="0"/>
          <w:numId w:val="141"/>
        </w:numPr>
        <w:spacing w:before="120"/>
        <w:jc w:val="both"/>
        <w:rPr>
          <w:rFonts w:ascii="Times New Roman" w:hAnsi="Times New Roman"/>
          <w:bCs/>
        </w:rPr>
      </w:pPr>
      <w:r w:rsidRPr="00584EA0">
        <w:rPr>
          <w:rFonts w:ascii="Times New Roman" w:hAnsi="Times New Roman"/>
          <w:bCs/>
        </w:rPr>
        <w:t xml:space="preserve">SO </w:t>
      </w:r>
      <w:r w:rsidR="00847F39" w:rsidRPr="00584EA0">
        <w:rPr>
          <w:rFonts w:ascii="Times New Roman" w:hAnsi="Times New Roman"/>
          <w:bCs/>
        </w:rPr>
        <w:t>02</w:t>
      </w:r>
    </w:p>
    <w:p w14:paraId="26D496DA"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9238C3">
      <w:pPr>
        <w:jc w:val="both"/>
        <w:rPr>
          <w:b/>
          <w:bCs/>
          <w:sz w:val="22"/>
          <w:szCs w:val="22"/>
        </w:rPr>
      </w:pPr>
    </w:p>
    <w:p w14:paraId="20815653" w14:textId="77777777" w:rsidR="00C345AF" w:rsidRPr="009238C3" w:rsidRDefault="00C345AF" w:rsidP="009238C3">
      <w:pPr>
        <w:ind w:left="709"/>
        <w:jc w:val="both"/>
        <w:rPr>
          <w:b/>
          <w:bCs/>
          <w:sz w:val="22"/>
          <w:szCs w:val="22"/>
        </w:rPr>
      </w:pPr>
    </w:p>
    <w:p w14:paraId="1CD97590" w14:textId="77777777" w:rsidR="00AB15D8" w:rsidRPr="009238C3" w:rsidRDefault="00AB15D8" w:rsidP="009238C3">
      <w:pPr>
        <w:jc w:val="both"/>
        <w:rPr>
          <w:b/>
          <w:bCs/>
          <w:sz w:val="22"/>
          <w:szCs w:val="22"/>
        </w:rPr>
      </w:pPr>
    </w:p>
    <w:p w14:paraId="5D7FCCC2"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6B3491">
      <w:pPr>
        <w:numPr>
          <w:ilvl w:val="12"/>
          <w:numId w:val="0"/>
        </w:numPr>
        <w:spacing w:before="120"/>
        <w:jc w:val="both"/>
        <w:rPr>
          <w:rStyle w:val="Siln"/>
          <w:bCs w:val="0"/>
          <w:sz w:val="22"/>
          <w:szCs w:val="22"/>
        </w:rPr>
      </w:pPr>
    </w:p>
    <w:p w14:paraId="2BB041AF"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3DA0C8E7" w14:textId="77777777" w:rsidR="00492942" w:rsidRPr="00254405" w:rsidRDefault="00492942" w:rsidP="005515EE">
      <w:pPr>
        <w:pStyle w:val="Blockquote"/>
        <w:tabs>
          <w:tab w:val="right" w:pos="9498"/>
        </w:tabs>
        <w:spacing w:before="120" w:after="0"/>
        <w:ind w:left="1418" w:right="-1" w:hanging="1418"/>
        <w:jc w:val="both"/>
        <w:rPr>
          <w:sz w:val="22"/>
          <w:szCs w:val="22"/>
        </w:rPr>
      </w:pPr>
      <w:r w:rsidRPr="00254405">
        <w:rPr>
          <w:sz w:val="22"/>
          <w:szCs w:val="22"/>
        </w:rPr>
        <w:t>Príloha č. 5a</w:t>
      </w:r>
      <w:r w:rsidRPr="00254405">
        <w:rPr>
          <w:sz w:val="22"/>
          <w:szCs w:val="22"/>
        </w:rPr>
        <w:tab/>
        <w:t>Zoznam priamych subdodávateľov a vyhlásenie uchádzača</w:t>
      </w:r>
    </w:p>
    <w:p w14:paraId="5C480EBF" w14:textId="77777777" w:rsidR="005515EE" w:rsidRPr="000F4382" w:rsidRDefault="00AA0D43" w:rsidP="005515EE">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540CC9" w:rsidRPr="00254405">
        <w:rPr>
          <w:sz w:val="22"/>
          <w:szCs w:val="22"/>
        </w:rPr>
        <w:t xml:space="preserve">Dokumentácia </w:t>
      </w:r>
      <w:r w:rsidR="000737C9" w:rsidRPr="00254405">
        <w:rPr>
          <w:bCs/>
          <w:sz w:val="22"/>
          <w:szCs w:val="22"/>
        </w:rPr>
        <w:t>pre stavebné povoleni</w:t>
      </w:r>
      <w:r w:rsidR="00446288" w:rsidRPr="00254405">
        <w:rPr>
          <w:bCs/>
          <w:sz w:val="22"/>
          <w:szCs w:val="22"/>
        </w:rPr>
        <w:t>e</w:t>
      </w:r>
      <w:r w:rsidR="000737C9" w:rsidRPr="00254405">
        <w:rPr>
          <w:bCs/>
          <w:sz w:val="22"/>
          <w:szCs w:val="22"/>
        </w:rPr>
        <w:t xml:space="preserve"> v podrobnostiach pre realizáciu</w:t>
      </w:r>
      <w:r w:rsidR="000737C9" w:rsidRPr="000F4382">
        <w:rPr>
          <w:bCs/>
          <w:sz w:val="22"/>
          <w:szCs w:val="22"/>
        </w:rPr>
        <w:t xml:space="preserve"> stavby</w:t>
      </w:r>
      <w:r w:rsidR="00627CE0" w:rsidRPr="000F4382">
        <w:rPr>
          <w:bCs/>
          <w:sz w:val="22"/>
          <w:szCs w:val="22"/>
        </w:rPr>
        <w:t xml:space="preserve"> </w:t>
      </w:r>
    </w:p>
    <w:p w14:paraId="536AA481" w14:textId="77777777"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3D35D104" w14:textId="77777777"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54A04C5C" w14:textId="77777777" w:rsidR="006703A4" w:rsidRPr="001F565A" w:rsidRDefault="006703A4" w:rsidP="009238C3">
      <w:pPr>
        <w:pStyle w:val="Blockquote"/>
        <w:tabs>
          <w:tab w:val="left" w:pos="1418"/>
          <w:tab w:val="right" w:pos="9498"/>
        </w:tabs>
        <w:spacing w:before="120" w:after="0"/>
        <w:ind w:left="1418" w:right="-1" w:hanging="1418"/>
        <w:jc w:val="both"/>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Pr="001F565A">
        <w:t xml:space="preserve">Rozhodnutie </w:t>
      </w:r>
      <w:r w:rsidR="007269CD" w:rsidRPr="001F565A">
        <w:t>zo zisťovacieho konania</w:t>
      </w:r>
    </w:p>
    <w:p w14:paraId="700F9B2E" w14:textId="1E8FFE26" w:rsidR="00847F39" w:rsidRPr="00847F39" w:rsidRDefault="00C926AD" w:rsidP="00847F39">
      <w:pPr>
        <w:spacing w:before="120"/>
        <w:jc w:val="both"/>
      </w:pPr>
      <w:r w:rsidRPr="001F565A">
        <w:t xml:space="preserve">Príloha č. </w:t>
      </w:r>
      <w:r w:rsidR="006944AD" w:rsidRPr="001F565A">
        <w:t>6e</w:t>
      </w:r>
      <w:r w:rsidR="00847F39" w:rsidRPr="001F565A">
        <w:t xml:space="preserve">   </w:t>
      </w:r>
      <w:r w:rsidR="00847F39" w:rsidRPr="00847F39">
        <w:t xml:space="preserve">Schvaľovací protokol DSPRS (22754/2020/O230-4 zo dňa 24.02.2020) </w:t>
      </w:r>
    </w:p>
    <w:p w14:paraId="3FF89254" w14:textId="77777777" w:rsidR="001F565A" w:rsidRDefault="00C926AD" w:rsidP="001F565A">
      <w:pPr>
        <w:pStyle w:val="Blockquote"/>
        <w:tabs>
          <w:tab w:val="left" w:pos="1418"/>
          <w:tab w:val="right" w:pos="9498"/>
        </w:tabs>
        <w:spacing w:before="120" w:after="0"/>
        <w:ind w:left="1418" w:right="-1" w:hanging="1418"/>
        <w:jc w:val="both"/>
      </w:pPr>
      <w:r w:rsidRPr="001F565A">
        <w:t xml:space="preserve">Príloha č. </w:t>
      </w:r>
      <w:r w:rsidR="006944AD" w:rsidRPr="001F565A">
        <w:t>6f</w:t>
      </w:r>
      <w:r w:rsidRPr="001F565A">
        <w:tab/>
      </w:r>
      <w:r w:rsidR="001F565A">
        <w:t>Protokol o vykonaní štátnej expertízy č. 15/2023</w:t>
      </w:r>
      <w:r w:rsidR="001F565A" w:rsidRPr="00A92961">
        <w:t xml:space="preserve"> </w:t>
      </w:r>
    </w:p>
    <w:p w14:paraId="3D0F5F21" w14:textId="6E2FEF34" w:rsidR="00EC66B9" w:rsidRPr="001F565A" w:rsidRDefault="00AA0D43" w:rsidP="001F565A">
      <w:pPr>
        <w:pStyle w:val="Blockquote"/>
        <w:tabs>
          <w:tab w:val="left" w:pos="1418"/>
          <w:tab w:val="right" w:pos="9498"/>
        </w:tabs>
        <w:spacing w:before="120" w:after="0"/>
        <w:ind w:left="1418" w:right="-1" w:hanging="1418"/>
        <w:jc w:val="both"/>
        <w:rPr>
          <w:bCs/>
        </w:rPr>
      </w:pPr>
      <w:r w:rsidRPr="001F565A">
        <w:t xml:space="preserve">Príloha č. </w:t>
      </w:r>
      <w:r w:rsidR="00E65F9B" w:rsidRPr="001F565A">
        <w:t>7</w:t>
      </w:r>
      <w:r w:rsidRPr="001F565A">
        <w:tab/>
      </w:r>
      <w:r w:rsidR="00BF35AD" w:rsidRPr="001F565A">
        <w:rPr>
          <w:bCs/>
        </w:rPr>
        <w:t>Pre</w:t>
      </w:r>
      <w:r w:rsidR="00610D4F" w:rsidRPr="001F565A">
        <w:rPr>
          <w:bCs/>
        </w:rPr>
        <w:t xml:space="preserve">hlásenie </w:t>
      </w:r>
      <w:r w:rsidR="00EC66B9" w:rsidRPr="001F565A">
        <w:rPr>
          <w:bCs/>
        </w:rPr>
        <w:t xml:space="preserve">pre účely posúdenia obchodného partnera </w:t>
      </w:r>
    </w:p>
    <w:p w14:paraId="11C150C7" w14:textId="77777777" w:rsidR="00EC66B9" w:rsidRPr="001F565A" w:rsidRDefault="00EC66B9" w:rsidP="009238C3">
      <w:pPr>
        <w:pStyle w:val="Blockquote"/>
        <w:tabs>
          <w:tab w:val="left" w:pos="1418"/>
          <w:tab w:val="right" w:pos="9498"/>
        </w:tabs>
        <w:spacing w:before="120" w:after="0"/>
        <w:ind w:left="0" w:right="720"/>
        <w:jc w:val="both"/>
        <w:rPr>
          <w:bCs/>
        </w:rPr>
      </w:pPr>
      <w:r w:rsidRPr="001F565A">
        <w:t xml:space="preserve">Príloha č. </w:t>
      </w:r>
      <w:r w:rsidR="00E65F9B" w:rsidRPr="001F565A">
        <w:t>8</w:t>
      </w:r>
      <w:r w:rsidRPr="001F565A">
        <w:tab/>
      </w:r>
      <w:r w:rsidRPr="001F565A">
        <w:rPr>
          <w:bCs/>
        </w:rPr>
        <w:t>Zoznam použitých skratiek</w:t>
      </w:r>
      <w:r w:rsidR="00F3447E" w:rsidRPr="00F3447E">
        <w:t xml:space="preserve"> </w:t>
      </w:r>
      <w:r w:rsidR="00F3447E" w:rsidRPr="001F565A">
        <w:rPr>
          <w:bCs/>
        </w:rPr>
        <w:t>a značiek</w:t>
      </w:r>
    </w:p>
    <w:p w14:paraId="4044A953"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9238C3">
      <w:pPr>
        <w:numPr>
          <w:ilvl w:val="12"/>
          <w:numId w:val="0"/>
        </w:numPr>
        <w:spacing w:before="120"/>
        <w:jc w:val="both"/>
        <w:rPr>
          <w:rStyle w:val="Siln"/>
          <w:bCs w:val="0"/>
          <w:sz w:val="22"/>
          <w:szCs w:val="22"/>
        </w:rPr>
      </w:pPr>
    </w:p>
    <w:p w14:paraId="5C025ED5"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9238C3">
      <w:pPr>
        <w:keepNext/>
        <w:spacing w:before="120" w:after="120"/>
        <w:jc w:val="both"/>
        <w:outlineLvl w:val="2"/>
        <w:rPr>
          <w:b/>
          <w:bCs/>
          <w:caps/>
          <w:sz w:val="22"/>
          <w:szCs w:val="22"/>
        </w:rPr>
      </w:pPr>
    </w:p>
    <w:p w14:paraId="438FDEB3"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6E28ED" w:rsidRDefault="003426AC" w:rsidP="00594352">
            <w:pPr>
              <w:rPr>
                <w:rFonts w:eastAsia="Calibri"/>
              </w:rPr>
            </w:pPr>
            <w:r w:rsidRPr="006E28ED">
              <w:rPr>
                <w:rFonts w:eastAsia="Calibri"/>
              </w:rPr>
              <w:t xml:space="preserve">Obchodné meno alebo názov </w:t>
            </w:r>
          </w:p>
          <w:p w14:paraId="403D28DB" w14:textId="77777777" w:rsidR="003426AC" w:rsidRPr="006E28ED" w:rsidRDefault="003426AC" w:rsidP="00594352">
            <w:pPr>
              <w:rPr>
                <w:rFonts w:eastAsia="Calibri"/>
              </w:rPr>
            </w:pPr>
          </w:p>
          <w:p w14:paraId="0555366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6E28ED" w:rsidRDefault="003426AC" w:rsidP="00594352">
            <w:pPr>
              <w:rPr>
                <w:rFonts w:eastAsia="Times New Roman"/>
              </w:rPr>
            </w:pPr>
          </w:p>
          <w:p w14:paraId="007E8DCE" w14:textId="77777777" w:rsidR="003426AC" w:rsidRPr="006E28ED" w:rsidRDefault="003426AC" w:rsidP="00594352">
            <w:pPr>
              <w:rPr>
                <w:rFonts w:eastAsia="Times New Roman"/>
              </w:rPr>
            </w:pPr>
          </w:p>
          <w:p w14:paraId="1212BDFA" w14:textId="77777777" w:rsidR="003426AC" w:rsidRPr="006E28ED" w:rsidRDefault="003426AC" w:rsidP="00594352">
            <w:pPr>
              <w:rPr>
                <w:rFonts w:eastAsia="Times New Roman"/>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6E28ED" w:rsidRDefault="003426AC" w:rsidP="00594352">
            <w:pPr>
              <w:rPr>
                <w:rFonts w:eastAsia="Times New Roman"/>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CE1945"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0"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B3743">
              <w:rPr>
                <w:rFonts w:eastAsia="Times New Roman"/>
              </w:rPr>
            </w:r>
            <w:r w:rsidR="009B3743">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B3743">
              <w:rPr>
                <w:rFonts w:eastAsia="Times New Roman"/>
              </w:rPr>
            </w:r>
            <w:r w:rsidR="009B3743">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9B3743">
              <w:rPr>
                <w:rFonts w:eastAsia="Times New Roman"/>
              </w:rPr>
            </w:r>
            <w:r w:rsidR="009B3743">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9B3743">
              <w:rPr>
                <w:rFonts w:eastAsia="Times New Roman"/>
              </w:rPr>
            </w:r>
            <w:r w:rsidR="009B3743">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6E28ED" w:rsidRDefault="003426AC" w:rsidP="00594352">
            <w:pPr>
              <w:rPr>
                <w:rFonts w:eastAsia="Times New Roman"/>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540670B" w14:textId="77777777" w:rsidR="003426AC" w:rsidRPr="006E28ED" w:rsidRDefault="003426AC" w:rsidP="00594352">
            <w:pPr>
              <w:rPr>
                <w:rFonts w:eastAsia="Times New Roman"/>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6E28ED" w:rsidRDefault="003426AC" w:rsidP="00594352">
            <w:pPr>
              <w:rPr>
                <w:rFonts w:eastAsia="Calibri"/>
              </w:rPr>
            </w:pPr>
            <w:r w:rsidRPr="006E28ED">
              <w:rPr>
                <w:rFonts w:eastAsia="Calibri"/>
              </w:rPr>
              <w:t xml:space="preserve">Sídlo alebo miesto podnikania </w:t>
            </w:r>
          </w:p>
          <w:p w14:paraId="55A26985"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6E28ED" w:rsidRDefault="003426AC" w:rsidP="00594352">
            <w:pPr>
              <w:rPr>
                <w:rFonts w:eastAsia="Times New Roman"/>
              </w:rPr>
            </w:pPr>
          </w:p>
          <w:p w14:paraId="4FB79D90" w14:textId="77777777" w:rsidR="003426AC" w:rsidRPr="006E28ED" w:rsidRDefault="003426AC" w:rsidP="00594352">
            <w:pPr>
              <w:rPr>
                <w:rFonts w:eastAsia="Times New Roman"/>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6E28ED" w:rsidRDefault="003426AC" w:rsidP="00594352">
            <w:pPr>
              <w:rPr>
                <w:rFonts w:eastAsia="Times New Roman"/>
              </w:rPr>
            </w:pPr>
            <w:r w:rsidRPr="006E28ED">
              <w:rPr>
                <w:rFonts w:eastAsia="Times New Roman"/>
              </w:rPr>
              <w:t>Telefón</w:t>
            </w:r>
          </w:p>
          <w:p w14:paraId="0EA2BB91"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6E28ED" w:rsidRDefault="003426AC" w:rsidP="00594352">
            <w:pPr>
              <w:rPr>
                <w:rFonts w:eastAsia="Times New Roman"/>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6E28ED" w:rsidRDefault="003426AC" w:rsidP="00594352">
            <w:pPr>
              <w:rPr>
                <w:rFonts w:eastAsia="Calibri"/>
              </w:rPr>
            </w:pPr>
            <w:r w:rsidRPr="006E28ED">
              <w:rPr>
                <w:rFonts w:eastAsia="Calibri"/>
              </w:rPr>
              <w:t>e-mail</w:t>
            </w:r>
          </w:p>
          <w:p w14:paraId="26C07463"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6E28ED" w:rsidRDefault="003426AC" w:rsidP="00594352">
            <w:pPr>
              <w:rPr>
                <w:rFonts w:eastAsia="Times New Roman"/>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6E28ED" w:rsidRDefault="003426AC" w:rsidP="00594352">
            <w:pPr>
              <w:rPr>
                <w:rFonts w:eastAsia="Times New Roman"/>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6E28ED" w:rsidRDefault="003426AC" w:rsidP="00594352">
            <w:pPr>
              <w:rPr>
                <w:rFonts w:eastAsia="Calibri"/>
              </w:rPr>
            </w:pPr>
            <w:r w:rsidRPr="006E28ED">
              <w:rPr>
                <w:rFonts w:eastAsia="Calibri"/>
              </w:rPr>
              <w:t>Registrácia</w:t>
            </w:r>
          </w:p>
          <w:p w14:paraId="1E45875E"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6E28ED" w:rsidRDefault="003426AC" w:rsidP="00594352">
            <w:pPr>
              <w:rPr>
                <w:rFonts w:eastAsia="Times New Roman"/>
              </w:rPr>
            </w:pPr>
          </w:p>
          <w:p w14:paraId="43F441E3" w14:textId="77777777" w:rsidR="003426AC" w:rsidRPr="006E28ED" w:rsidRDefault="003426AC" w:rsidP="00594352">
            <w:pPr>
              <w:rPr>
                <w:rFonts w:eastAsia="Times New Roman"/>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6E28ED" w:rsidRDefault="003426AC" w:rsidP="00594352">
            <w:pPr>
              <w:rPr>
                <w:rFonts w:eastAsia="Times New Roman"/>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6E28ED" w:rsidRDefault="003426AC" w:rsidP="00594352">
            <w:pPr>
              <w:rPr>
                <w:rFonts w:eastAsia="Calibri"/>
              </w:rPr>
            </w:pPr>
            <w:r w:rsidRPr="006E28ED">
              <w:rPr>
                <w:rFonts w:eastAsia="Calibri"/>
              </w:rPr>
              <w:t>Štát</w:t>
            </w:r>
          </w:p>
          <w:p w14:paraId="7A271A12"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6E28ED" w:rsidRDefault="003426AC" w:rsidP="00594352">
            <w:pPr>
              <w:rPr>
                <w:rFonts w:eastAsia="Times New Roman"/>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6E28ED" w:rsidRDefault="003426AC" w:rsidP="00594352">
            <w:pPr>
              <w:rPr>
                <w:rFonts w:eastAsia="Times New Roman"/>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6E28ED" w:rsidRDefault="003426AC" w:rsidP="00594352">
            <w:pPr>
              <w:rPr>
                <w:rFonts w:eastAsia="Calibri"/>
              </w:rPr>
            </w:pPr>
            <w:r w:rsidRPr="006E28ED">
              <w:rPr>
                <w:rFonts w:eastAsia="Calibri"/>
              </w:rPr>
              <w:t>Zoznam osôb oprávnených</w:t>
            </w:r>
          </w:p>
          <w:p w14:paraId="023914CE" w14:textId="77777777" w:rsidR="003426AC" w:rsidRPr="006E28ED" w:rsidRDefault="003426AC" w:rsidP="00594352">
            <w:pPr>
              <w:rPr>
                <w:rFonts w:eastAsia="Calibri"/>
              </w:rPr>
            </w:pPr>
            <w:r w:rsidRPr="006E28ED">
              <w:rPr>
                <w:rFonts w:eastAsia="Calibri"/>
              </w:rPr>
              <w:t>konať v mene spoločnosti</w:t>
            </w:r>
          </w:p>
          <w:p w14:paraId="62DFE0E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6E28ED" w:rsidRDefault="003426AC" w:rsidP="00594352">
            <w:pPr>
              <w:rPr>
                <w:rFonts w:eastAsia="Times New Roman"/>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6E28ED" w:rsidRDefault="003426AC" w:rsidP="00594352">
            <w:pPr>
              <w:rPr>
                <w:rFonts w:eastAsia="Times New Roman"/>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6E28ED" w:rsidRDefault="003426AC" w:rsidP="00594352">
            <w:pPr>
              <w:rPr>
                <w:rFonts w:eastAsia="Calibri"/>
              </w:rPr>
            </w:pPr>
            <w:r w:rsidRPr="006E28ED">
              <w:rPr>
                <w:rFonts w:eastAsia="Calibri"/>
              </w:rPr>
              <w:tab/>
            </w:r>
          </w:p>
          <w:p w14:paraId="06B0121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6E28ED" w:rsidRDefault="003426AC" w:rsidP="00594352">
            <w:pPr>
              <w:rPr>
                <w:rFonts w:eastAsia="Times New Roman"/>
              </w:rPr>
            </w:pPr>
            <w:r w:rsidRPr="006E28ED">
              <w:rPr>
                <w:rFonts w:eastAsia="Calibri"/>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6E28ED" w:rsidRDefault="003426AC" w:rsidP="00594352">
            <w:pPr>
              <w:rPr>
                <w:rFonts w:eastAsia="Times New Roman"/>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6E28ED" w:rsidRDefault="003426AC" w:rsidP="00594352">
            <w:pPr>
              <w:rPr>
                <w:rFonts w:eastAsia="Times New Roman"/>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6E28ED" w:rsidRDefault="003426AC" w:rsidP="00594352">
            <w:pPr>
              <w:rPr>
                <w:rFonts w:eastAsia="Calibri"/>
              </w:rPr>
            </w:pPr>
            <w:r w:rsidRPr="006E28ED">
              <w:rPr>
                <w:rFonts w:eastAsia="Calibri"/>
              </w:rPr>
              <w:t>Bankové spojenie</w:t>
            </w:r>
          </w:p>
          <w:p w14:paraId="35EA3CD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54065A17" w14:textId="77777777" w:rsidR="003426AC" w:rsidRPr="006E28ED" w:rsidRDefault="003426AC" w:rsidP="00594352">
            <w:pPr>
              <w:rPr>
                <w:rFonts w:eastAsia="Times New Roman"/>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6E28ED" w:rsidRDefault="003426AC" w:rsidP="00594352">
            <w:pPr>
              <w:rPr>
                <w:rFonts w:eastAsia="Times New Roman"/>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6E28ED" w:rsidRDefault="003426AC" w:rsidP="00594352">
            <w:pPr>
              <w:rPr>
                <w:rFonts w:eastAsia="Times New Roman"/>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594352">
            <w:pPr>
              <w:rPr>
                <w:rFonts w:eastAsia="Times New Roman"/>
              </w:rPr>
            </w:pPr>
          </w:p>
        </w:tc>
      </w:tr>
    </w:tbl>
    <w:p w14:paraId="46CAD51D" w14:textId="77777777" w:rsidR="00F259C5" w:rsidRDefault="00F259C5" w:rsidP="00E65F9B">
      <w:pPr>
        <w:tabs>
          <w:tab w:val="center" w:pos="7088"/>
        </w:tabs>
        <w:jc w:val="both"/>
        <w:rPr>
          <w:rFonts w:eastAsia="Calibri"/>
          <w:sz w:val="22"/>
          <w:szCs w:val="22"/>
        </w:rPr>
      </w:pPr>
    </w:p>
    <w:p w14:paraId="6E5E965E" w14:textId="77777777" w:rsidR="00F259C5" w:rsidRDefault="00F259C5" w:rsidP="00E65F9B">
      <w:pPr>
        <w:tabs>
          <w:tab w:val="center" w:pos="7088"/>
        </w:tabs>
        <w:jc w:val="both"/>
        <w:rPr>
          <w:rFonts w:eastAsia="Calibri"/>
          <w:sz w:val="22"/>
          <w:szCs w:val="22"/>
        </w:rPr>
      </w:pPr>
    </w:p>
    <w:p w14:paraId="3DBB9660" w14:textId="77777777" w:rsidR="00F259C5" w:rsidRDefault="00F259C5" w:rsidP="00E65F9B">
      <w:pPr>
        <w:tabs>
          <w:tab w:val="center" w:pos="7088"/>
        </w:tabs>
        <w:jc w:val="both"/>
        <w:rPr>
          <w:rFonts w:eastAsia="Calibri"/>
          <w:sz w:val="22"/>
          <w:szCs w:val="22"/>
        </w:rPr>
      </w:pPr>
    </w:p>
    <w:p w14:paraId="6084AF06"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6B3491">
      <w:pPr>
        <w:jc w:val="both"/>
        <w:rPr>
          <w:iCs/>
          <w:sz w:val="22"/>
          <w:szCs w:val="22"/>
        </w:rPr>
      </w:pPr>
    </w:p>
    <w:p w14:paraId="60F7F98B" w14:textId="77777777" w:rsidR="003F08BD" w:rsidRDefault="003F08BD" w:rsidP="006B3491">
      <w:pPr>
        <w:jc w:val="both"/>
        <w:rPr>
          <w:iCs/>
          <w:sz w:val="22"/>
          <w:szCs w:val="22"/>
        </w:rPr>
      </w:pPr>
    </w:p>
    <w:p w14:paraId="242D218A" w14:textId="77777777" w:rsidR="003F08BD" w:rsidRDefault="003F08BD" w:rsidP="006B3491">
      <w:pPr>
        <w:jc w:val="both"/>
        <w:rPr>
          <w:iCs/>
          <w:sz w:val="22"/>
          <w:szCs w:val="22"/>
        </w:rPr>
      </w:pPr>
    </w:p>
    <w:p w14:paraId="726C6F04" w14:textId="77777777" w:rsidR="003F08BD" w:rsidRDefault="003F08BD" w:rsidP="006B3491">
      <w:pPr>
        <w:jc w:val="both"/>
        <w:rPr>
          <w:iCs/>
          <w:sz w:val="22"/>
          <w:szCs w:val="22"/>
        </w:rPr>
      </w:pPr>
    </w:p>
    <w:p w14:paraId="44EBDC05" w14:textId="77777777" w:rsidR="003F08BD" w:rsidRDefault="003F08BD" w:rsidP="006B3491">
      <w:pPr>
        <w:jc w:val="both"/>
        <w:rPr>
          <w:iCs/>
          <w:sz w:val="22"/>
          <w:szCs w:val="22"/>
        </w:rPr>
      </w:pPr>
    </w:p>
    <w:p w14:paraId="2764977D" w14:textId="77777777" w:rsidR="00DE075B" w:rsidRDefault="00DE075B" w:rsidP="00DE075B">
      <w:pPr>
        <w:outlineLvl w:val="0"/>
        <w:rPr>
          <w:iCs/>
          <w:sz w:val="22"/>
          <w:szCs w:val="22"/>
        </w:rPr>
      </w:pPr>
    </w:p>
    <w:p w14:paraId="591470EC" w14:textId="77777777" w:rsidR="00DE075B" w:rsidRPr="004E240A" w:rsidRDefault="00DE075B" w:rsidP="00DE075B">
      <w:pPr>
        <w:jc w:val="both"/>
        <w:rPr>
          <w:i/>
          <w:sz w:val="22"/>
          <w:szCs w:val="22"/>
        </w:rPr>
      </w:pPr>
      <w:r w:rsidRPr="004E240A">
        <w:rPr>
          <w:i/>
          <w:sz w:val="22"/>
          <w:szCs w:val="22"/>
        </w:rPr>
        <w:t>Príloha č. 2 súťažných podkladov</w:t>
      </w:r>
    </w:p>
    <w:p w14:paraId="003CF7C3" w14:textId="77777777" w:rsidR="00DE1445" w:rsidRDefault="00DE1445" w:rsidP="00DE075B">
      <w:pPr>
        <w:outlineLvl w:val="0"/>
        <w:rPr>
          <w:sz w:val="22"/>
          <w:szCs w:val="22"/>
        </w:rPr>
      </w:pPr>
    </w:p>
    <w:p w14:paraId="3DF9A824"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70F72194"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53D02AF8"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740D3DD6" w14:textId="77777777" w:rsidR="00943CEB" w:rsidRPr="004E240A" w:rsidRDefault="00943CEB" w:rsidP="00943CEB">
      <w:pPr>
        <w:jc w:val="center"/>
        <w:rPr>
          <w:b/>
          <w:bCs/>
          <w:sz w:val="22"/>
          <w:szCs w:val="22"/>
        </w:rPr>
      </w:pPr>
    </w:p>
    <w:p w14:paraId="3B0A4177" w14:textId="77777777" w:rsidR="00943CEB" w:rsidRPr="004E240A" w:rsidRDefault="00943CEB" w:rsidP="00943CEB">
      <w:pPr>
        <w:spacing w:before="120"/>
        <w:jc w:val="center"/>
        <w:rPr>
          <w:b/>
          <w:bCs/>
          <w:sz w:val="22"/>
          <w:szCs w:val="22"/>
        </w:rPr>
      </w:pPr>
      <w:r w:rsidRPr="004E240A">
        <w:rPr>
          <w:b/>
          <w:bCs/>
          <w:sz w:val="22"/>
          <w:szCs w:val="22"/>
        </w:rPr>
        <w:t>Zmluvné strany</w:t>
      </w:r>
    </w:p>
    <w:p w14:paraId="137E3C7D"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CE33B1C"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645F87BF"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3FE79DDA"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339F8A84"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0A91A706"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10C14615"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61AA503F"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5DD558B4"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CB8C6BC"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37ACEFDE"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007ADBC3"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044D7F97"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2C247CBB"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0ED1CBBD"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2181D5E2"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0CF7147C" w14:textId="77777777" w:rsidR="00943CEB" w:rsidRPr="004E240A" w:rsidRDefault="00943CEB" w:rsidP="00943CEB">
      <w:pPr>
        <w:tabs>
          <w:tab w:val="left" w:pos="3119"/>
        </w:tabs>
        <w:ind w:left="3119" w:hanging="3119"/>
        <w:jc w:val="both"/>
        <w:rPr>
          <w:b/>
          <w:sz w:val="22"/>
          <w:szCs w:val="22"/>
        </w:rPr>
      </w:pPr>
    </w:p>
    <w:p w14:paraId="7DD99EEA"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20B2729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78E35C47"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455803EF"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5C9BB047"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5BC6866F"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6A2026B7"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6E7A24E0"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EE5A2E1"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2AA6752B"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4EE9CDE2"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7A8C3A14" w14:textId="77777777" w:rsidR="00943CEB" w:rsidRPr="004E240A" w:rsidRDefault="00943CEB" w:rsidP="00943CEB">
      <w:pPr>
        <w:tabs>
          <w:tab w:val="left" w:pos="3119"/>
        </w:tabs>
        <w:jc w:val="both"/>
        <w:rPr>
          <w:sz w:val="22"/>
          <w:szCs w:val="22"/>
        </w:rPr>
      </w:pPr>
      <w:r w:rsidRPr="004E240A">
        <w:rPr>
          <w:sz w:val="22"/>
          <w:szCs w:val="22"/>
        </w:rPr>
        <w:t>BIC/SWIFT kód:</w:t>
      </w:r>
    </w:p>
    <w:p w14:paraId="709D0F71"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54665DC2"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7627B11E"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BC2BD56"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28E68CBF"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2FB242A5" w14:textId="77777777" w:rsidR="00943CEB" w:rsidRPr="004E240A" w:rsidRDefault="00943CEB" w:rsidP="00943CEB">
      <w:pPr>
        <w:jc w:val="both"/>
        <w:rPr>
          <w:sz w:val="22"/>
          <w:szCs w:val="22"/>
        </w:rPr>
      </w:pPr>
    </w:p>
    <w:p w14:paraId="64B383D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55D4B487" w14:textId="77777777" w:rsidR="00943CEB" w:rsidRPr="004E240A" w:rsidRDefault="00943CEB" w:rsidP="00943CEB">
      <w:pPr>
        <w:spacing w:before="240"/>
        <w:jc w:val="center"/>
        <w:rPr>
          <w:b/>
          <w:sz w:val="22"/>
          <w:szCs w:val="22"/>
        </w:rPr>
      </w:pPr>
      <w:r w:rsidRPr="004E240A">
        <w:rPr>
          <w:b/>
          <w:sz w:val="22"/>
          <w:szCs w:val="22"/>
        </w:rPr>
        <w:t>Článok 1</w:t>
      </w:r>
    </w:p>
    <w:p w14:paraId="5C1E8372" w14:textId="77777777" w:rsidR="00943CEB" w:rsidRPr="004E240A" w:rsidRDefault="00943CEB" w:rsidP="00943CEB">
      <w:pPr>
        <w:jc w:val="center"/>
        <w:rPr>
          <w:b/>
          <w:bCs/>
          <w:sz w:val="22"/>
          <w:szCs w:val="22"/>
        </w:rPr>
      </w:pPr>
      <w:r w:rsidRPr="004E240A">
        <w:rPr>
          <w:b/>
          <w:bCs/>
          <w:sz w:val="22"/>
          <w:szCs w:val="22"/>
        </w:rPr>
        <w:t>Predmet Zmluvy</w:t>
      </w:r>
    </w:p>
    <w:p w14:paraId="19A5958B" w14:textId="53965D22" w:rsidR="00943CEB" w:rsidRPr="00C4431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01422">
        <w:rPr>
          <w:b/>
          <w:sz w:val="22"/>
          <w:szCs w:val="22"/>
        </w:rPr>
        <w:t>„</w:t>
      </w:r>
      <w:r w:rsidR="004134BA">
        <w:rPr>
          <w:b/>
          <w:sz w:val="22"/>
          <w:szCs w:val="22"/>
        </w:rPr>
        <w:t>Bratislava Nové Mesto – Bratislava ÚNS, KRŽZ koľ.č.1,2</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066A2E8" w14:textId="69BF427E" w:rsidR="00943CEB" w:rsidRPr="008F31D1"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Pr="00187319">
        <w:rPr>
          <w:sz w:val="22"/>
          <w:szCs w:val="22"/>
        </w:rPr>
        <w:t>„</w:t>
      </w:r>
      <w:r w:rsidR="004134BA">
        <w:rPr>
          <w:b/>
          <w:sz w:val="22"/>
          <w:szCs w:val="22"/>
        </w:rPr>
        <w:t>Bratislava Nové Mesto – Bratislava ÚNS, KRŽZ koľ.č.1,2</w:t>
      </w:r>
      <w:r w:rsidRPr="00187319">
        <w:rPr>
          <w:bCs/>
          <w:sz w:val="22"/>
          <w:szCs w:val="22"/>
        </w:rPr>
        <w:t>“</w:t>
      </w:r>
      <w:r w:rsidRPr="008F31D1">
        <w:rPr>
          <w:b/>
          <w:bCs/>
          <w:sz w:val="22"/>
          <w:szCs w:val="22"/>
        </w:rPr>
        <w:t xml:space="preserve"> </w:t>
      </w:r>
      <w:r w:rsidR="004134BA" w:rsidRPr="00FB2EE4">
        <w:rPr>
          <w:sz w:val="22"/>
          <w:szCs w:val="22"/>
        </w:rPr>
        <w:t xml:space="preserve">spočívajúce najmä v rekonštrukcii </w:t>
      </w:r>
      <w:r w:rsidR="004134BA" w:rsidRPr="0042523B">
        <w:rPr>
          <w:sz w:val="22"/>
          <w:szCs w:val="22"/>
        </w:rPr>
        <w:t>traťových koľají č. 1 a č. 2 v úseku medzi ŽST Bratislava-Nové Mesto a ŽST Bratislava ÚNS</w:t>
      </w:r>
      <w:r w:rsidR="004134BA" w:rsidRPr="0081477F">
        <w:rPr>
          <w:sz w:val="22"/>
          <w:szCs w:val="22"/>
        </w:rPr>
        <w:t>, v r</w:t>
      </w:r>
      <w:r w:rsidR="004134BA" w:rsidRPr="00C65C24">
        <w:rPr>
          <w:sz w:val="22"/>
          <w:szCs w:val="22"/>
        </w:rPr>
        <w:t>ekonštrukcii železničného zvršku a</w:t>
      </w:r>
      <w:r w:rsidR="0058631A">
        <w:rPr>
          <w:sz w:val="22"/>
          <w:szCs w:val="22"/>
        </w:rPr>
        <w:t xml:space="preserve"> železničného </w:t>
      </w:r>
      <w:r w:rsidR="004134BA" w:rsidRPr="00C65C24">
        <w:rPr>
          <w:sz w:val="22"/>
          <w:szCs w:val="22"/>
        </w:rPr>
        <w:t xml:space="preserve">spodku, v rekonštrukcii mostov,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rozvodov </w:t>
      </w:r>
      <w:proofErr w:type="spellStart"/>
      <w:r w:rsidR="004134BA" w:rsidRPr="00C65C24">
        <w:rPr>
          <w:sz w:val="22"/>
          <w:szCs w:val="22"/>
        </w:rPr>
        <w:t>nn</w:t>
      </w:r>
      <w:proofErr w:type="spellEnd"/>
      <w:r w:rsidR="004134BA" w:rsidRPr="00C65C24">
        <w:rPr>
          <w:sz w:val="22"/>
          <w:szCs w:val="22"/>
        </w:rPr>
        <w:t xml:space="preserve">,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trakčného vedenia, </w:t>
      </w:r>
      <w:r w:rsidR="0058631A">
        <w:rPr>
          <w:sz w:val="22"/>
          <w:szCs w:val="22"/>
        </w:rPr>
        <w:t xml:space="preserve">v </w:t>
      </w:r>
      <w:r w:rsidR="004134BA" w:rsidRPr="00C65C24">
        <w:rPr>
          <w:sz w:val="22"/>
          <w:szCs w:val="22"/>
        </w:rPr>
        <w:t>úprav</w:t>
      </w:r>
      <w:r w:rsidR="0058631A">
        <w:rPr>
          <w:sz w:val="22"/>
          <w:szCs w:val="22"/>
        </w:rPr>
        <w:t>e</w:t>
      </w:r>
      <w:r w:rsidR="004134BA" w:rsidRPr="00C65C24">
        <w:rPr>
          <w:sz w:val="22"/>
          <w:szCs w:val="22"/>
        </w:rPr>
        <w:t xml:space="preserve"> DOO, </w:t>
      </w:r>
      <w:r w:rsidR="0058631A">
        <w:rPr>
          <w:sz w:val="22"/>
          <w:szCs w:val="22"/>
        </w:rPr>
        <w:t xml:space="preserve">v zabezpečení </w:t>
      </w:r>
      <w:proofErr w:type="spellStart"/>
      <w:r w:rsidR="004134BA" w:rsidRPr="00C65C24">
        <w:rPr>
          <w:sz w:val="22"/>
          <w:szCs w:val="22"/>
        </w:rPr>
        <w:t>ukoľajňovac</w:t>
      </w:r>
      <w:r w:rsidR="0058631A">
        <w:rPr>
          <w:sz w:val="22"/>
          <w:szCs w:val="22"/>
        </w:rPr>
        <w:t>ieho</w:t>
      </w:r>
      <w:proofErr w:type="spellEnd"/>
      <w:r w:rsidR="004134BA" w:rsidRPr="00C65C24">
        <w:rPr>
          <w:sz w:val="22"/>
          <w:szCs w:val="22"/>
        </w:rPr>
        <w:t xml:space="preserve"> plán</w:t>
      </w:r>
      <w:r w:rsidR="0058631A">
        <w:rPr>
          <w:sz w:val="22"/>
          <w:szCs w:val="22"/>
        </w:rPr>
        <w:t>u</w:t>
      </w:r>
      <w:r w:rsidR="004134BA" w:rsidRPr="00C65C24">
        <w:rPr>
          <w:sz w:val="22"/>
          <w:szCs w:val="22"/>
        </w:rPr>
        <w:t xml:space="preserve">, v umiestnení káblovej </w:t>
      </w:r>
      <w:proofErr w:type="spellStart"/>
      <w:r w:rsidR="004134BA" w:rsidRPr="00C65C24">
        <w:rPr>
          <w:sz w:val="22"/>
          <w:szCs w:val="22"/>
        </w:rPr>
        <w:t>chráničkovej</w:t>
      </w:r>
      <w:proofErr w:type="spellEnd"/>
      <w:r w:rsidR="004134BA" w:rsidRPr="00C65C24">
        <w:rPr>
          <w:sz w:val="22"/>
          <w:szCs w:val="22"/>
        </w:rPr>
        <w:t xml:space="preserve"> trasy,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komunikácií na priecestí,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sietí oznamovacích zariadení, </w:t>
      </w:r>
      <w:r w:rsidR="00B1418F">
        <w:rPr>
          <w:sz w:val="22"/>
          <w:szCs w:val="22"/>
        </w:rPr>
        <w:t xml:space="preserve">v </w:t>
      </w:r>
      <w:r w:rsidR="004134BA" w:rsidRPr="00C65C24">
        <w:rPr>
          <w:sz w:val="22"/>
          <w:szCs w:val="22"/>
        </w:rPr>
        <w:t>preložk</w:t>
      </w:r>
      <w:r w:rsidR="00B1418F">
        <w:rPr>
          <w:sz w:val="22"/>
          <w:szCs w:val="22"/>
        </w:rPr>
        <w:t>e</w:t>
      </w:r>
      <w:r w:rsidR="004134BA" w:rsidRPr="00C65C24">
        <w:rPr>
          <w:sz w:val="22"/>
          <w:szCs w:val="22"/>
        </w:rPr>
        <w:t xml:space="preserve"> a ochran</w:t>
      </w:r>
      <w:r w:rsidR="00B1418F">
        <w:rPr>
          <w:sz w:val="22"/>
          <w:szCs w:val="22"/>
        </w:rPr>
        <w:t>e</w:t>
      </w:r>
      <w:r w:rsidR="004134BA" w:rsidRPr="00C65C24">
        <w:rPr>
          <w:sz w:val="22"/>
          <w:szCs w:val="22"/>
        </w:rPr>
        <w:t xml:space="preserve"> slaboprúdových vedení cudzích správcov, </w:t>
      </w:r>
      <w:r w:rsidR="00B1418F">
        <w:rPr>
          <w:sz w:val="22"/>
          <w:szCs w:val="22"/>
        </w:rPr>
        <w:t xml:space="preserve">v </w:t>
      </w:r>
      <w:r w:rsidR="004134BA" w:rsidRPr="00C65C24">
        <w:rPr>
          <w:sz w:val="22"/>
          <w:szCs w:val="22"/>
        </w:rPr>
        <w:t>úprav</w:t>
      </w:r>
      <w:r w:rsidR="00B1418F">
        <w:rPr>
          <w:sz w:val="22"/>
          <w:szCs w:val="22"/>
        </w:rPr>
        <w:t>e</w:t>
      </w:r>
      <w:r w:rsidR="004134BA" w:rsidRPr="00C65C24">
        <w:rPr>
          <w:sz w:val="22"/>
          <w:szCs w:val="22"/>
        </w:rPr>
        <w:t xml:space="preserve"> </w:t>
      </w:r>
      <w:r w:rsidR="00B1418F">
        <w:rPr>
          <w:sz w:val="22"/>
          <w:szCs w:val="22"/>
        </w:rPr>
        <w:t>priecestnej zabezpečovacej signalizácie</w:t>
      </w:r>
      <w:r w:rsidR="00B1418F" w:rsidRPr="00C65C24">
        <w:rPr>
          <w:sz w:val="22"/>
          <w:szCs w:val="22"/>
        </w:rPr>
        <w:t xml:space="preserve"> </w:t>
      </w:r>
      <w:r w:rsidR="004134BA" w:rsidRPr="00C65C24">
        <w:rPr>
          <w:sz w:val="22"/>
          <w:szCs w:val="22"/>
        </w:rPr>
        <w:t>a</w:t>
      </w:r>
      <w:r w:rsidR="00B1418F">
        <w:rPr>
          <w:sz w:val="22"/>
          <w:szCs w:val="22"/>
        </w:rPr>
        <w:t xml:space="preserve"> v </w:t>
      </w:r>
      <w:r w:rsidR="004134BA" w:rsidRPr="00C65C24">
        <w:rPr>
          <w:sz w:val="22"/>
          <w:szCs w:val="22"/>
        </w:rPr>
        <w:t>úprav</w:t>
      </w:r>
      <w:r w:rsidR="00B1418F">
        <w:rPr>
          <w:sz w:val="22"/>
          <w:szCs w:val="22"/>
        </w:rPr>
        <w:t>e</w:t>
      </w:r>
      <w:r w:rsidR="004134BA" w:rsidRPr="00C65C24">
        <w:rPr>
          <w:sz w:val="22"/>
          <w:szCs w:val="22"/>
        </w:rPr>
        <w:t xml:space="preserve"> oznamovacích zariadení</w:t>
      </w:r>
      <w:r w:rsidRPr="008F31D1">
        <w:rPr>
          <w:sz w:val="22"/>
          <w:szCs w:val="22"/>
        </w:rPr>
        <w:t xml:space="preserve"> (ďalej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sidR="00A15C9B">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7C84549A" w14:textId="1170E747" w:rsidR="00943CEB" w:rsidRPr="004E240A" w:rsidRDefault="00943CEB" w:rsidP="00943CEB">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4134BA">
        <w:rPr>
          <w:b/>
          <w:sz w:val="22"/>
          <w:szCs w:val="22"/>
        </w:rPr>
        <w:t>Bratislava Nové Mesto – Bratislava ÚNS, KRŽZ koľ.č.1,2</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C4090A">
        <w:rPr>
          <w:rFonts w:eastAsia="Calibri"/>
          <w:sz w:val="22"/>
          <w:szCs w:val="22"/>
          <w:lang w:eastAsia="en-US"/>
        </w:rPr>
        <w:t xml:space="preserve">REMING CONSULT </w:t>
      </w:r>
      <w:proofErr w:type="spellStart"/>
      <w:r w:rsidRPr="00C4090A">
        <w:rPr>
          <w:rFonts w:eastAsia="Calibri"/>
          <w:sz w:val="22"/>
          <w:szCs w:val="22"/>
          <w:lang w:eastAsia="en-US"/>
        </w:rPr>
        <w:t>a.s</w:t>
      </w:r>
      <w:proofErr w:type="spellEnd"/>
      <w:r w:rsidRPr="00C4090A">
        <w:rPr>
          <w:rFonts w:eastAsia="Calibri"/>
          <w:sz w:val="22"/>
          <w:szCs w:val="22"/>
          <w:lang w:eastAsia="en-US"/>
        </w:rPr>
        <w:t>.</w:t>
      </w:r>
      <w:r w:rsidRPr="004E240A">
        <w:rPr>
          <w:rFonts w:eastAsia="Calibri"/>
          <w:sz w:val="22"/>
          <w:szCs w:val="22"/>
          <w:lang w:eastAsia="en-US"/>
        </w:rPr>
        <w:t xml:space="preserve">, </w:t>
      </w:r>
      <w:r w:rsidRPr="00904DB7">
        <w:rPr>
          <w:rFonts w:eastAsia="Calibri"/>
          <w:sz w:val="22"/>
          <w:szCs w:val="22"/>
          <w:lang w:eastAsia="en-US"/>
        </w:rPr>
        <w:t>Tomášikova 14366/64A</w:t>
      </w:r>
      <w:r w:rsidRPr="00C4090A">
        <w:rPr>
          <w:rFonts w:eastAsia="Calibri"/>
          <w:sz w:val="22"/>
          <w:szCs w:val="22"/>
          <w:lang w:eastAsia="en-US"/>
        </w:rPr>
        <w:t xml:space="preserve">, 831 04 Bratislava </w:t>
      </w:r>
      <w:r>
        <w:rPr>
          <w:rFonts w:eastAsia="Calibri"/>
          <w:sz w:val="22"/>
          <w:szCs w:val="22"/>
          <w:lang w:eastAsia="en-US"/>
        </w:rPr>
        <w:t xml:space="preserve">– mestská časť Nové Mesto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004F1536">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7BAE8C3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246BE6C"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F043357"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F325F0D" w14:textId="38262E48"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6F28F1">
        <w:rPr>
          <w:b/>
          <w:color w:val="000000"/>
          <w:sz w:val="22"/>
          <w:szCs w:val="22"/>
        </w:rPr>
        <w:t>„</w:t>
      </w:r>
      <w:r w:rsidR="004134BA">
        <w:rPr>
          <w:b/>
          <w:sz w:val="22"/>
          <w:szCs w:val="22"/>
        </w:rPr>
        <w:t>Bratislava Nové Mesto – Bratislava ÚNS, KRŽZ koľ.č.1,2</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587BC0">
        <w:rPr>
          <w:b/>
          <w:color w:val="000000"/>
          <w:sz w:val="22"/>
          <w:szCs w:val="22"/>
        </w:rPr>
        <w:t>„súťažné podklady“</w:t>
      </w:r>
      <w:r>
        <w:rPr>
          <w:color w:val="000000"/>
          <w:sz w:val="22"/>
          <w:szCs w:val="22"/>
        </w:rPr>
        <w:t>)</w:t>
      </w:r>
      <w:r w:rsidRPr="0089103F">
        <w:rPr>
          <w:color w:val="000000"/>
          <w:sz w:val="22"/>
          <w:szCs w:val="22"/>
        </w:rPr>
        <w:t xml:space="preserve">, </w:t>
      </w:r>
    </w:p>
    <w:p w14:paraId="4A757CBE" w14:textId="21A8E2BF"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286C6A">
        <w:rPr>
          <w:color w:val="000000"/>
          <w:sz w:val="22"/>
          <w:szCs w:val="22"/>
        </w:rPr>
        <w:t xml:space="preserve"> vrátane vyjadrení a stanovísk príslušných subjektov k DSPRS</w:t>
      </w:r>
      <w:r w:rsidRPr="004E240A">
        <w:rPr>
          <w:color w:val="000000"/>
          <w:sz w:val="22"/>
          <w:szCs w:val="22"/>
        </w:rPr>
        <w:t>,</w:t>
      </w:r>
      <w:r w:rsidR="006F1E04">
        <w:rPr>
          <w:color w:val="000000"/>
          <w:sz w:val="22"/>
          <w:szCs w:val="22"/>
        </w:rPr>
        <w:t xml:space="preserve"> ktoré Zhotoviteľovi predloží Objednávateľ,</w:t>
      </w:r>
      <w:r w:rsidRPr="004E240A">
        <w:rPr>
          <w:color w:val="000000"/>
          <w:sz w:val="22"/>
          <w:szCs w:val="22"/>
        </w:rPr>
        <w:t xml:space="preserve"> </w:t>
      </w:r>
    </w:p>
    <w:p w14:paraId="183F6B27"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53FE80BF"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659E0776"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7A911F2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2C65A4A4" w14:textId="77777777" w:rsidR="00943CEB" w:rsidRPr="004E240A" w:rsidRDefault="00943CEB" w:rsidP="00943CEB">
      <w:pPr>
        <w:autoSpaceDE w:val="0"/>
        <w:autoSpaceDN w:val="0"/>
        <w:adjustRightInd w:val="0"/>
        <w:rPr>
          <w:b/>
          <w:bCs/>
          <w:sz w:val="22"/>
          <w:szCs w:val="22"/>
        </w:rPr>
      </w:pPr>
    </w:p>
    <w:p w14:paraId="5269F05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4535D507"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3D3A59D1"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02946C77"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1311B3ED" w14:textId="351BE7C7" w:rsidR="00943CEB" w:rsidRPr="00836287" w:rsidRDefault="00943CEB" w:rsidP="00943CEB">
      <w:pPr>
        <w:spacing w:line="276" w:lineRule="auto"/>
        <w:ind w:left="360"/>
        <w:contextualSpacing/>
        <w:jc w:val="both"/>
        <w:rPr>
          <w:sz w:val="22"/>
          <w:szCs w:val="22"/>
        </w:rPr>
      </w:pPr>
      <w:r>
        <w:rPr>
          <w:sz w:val="22"/>
          <w:szCs w:val="22"/>
        </w:rPr>
        <w:t xml:space="preserve">    </w:t>
      </w:r>
      <w:r w:rsidRPr="00836287">
        <w:rPr>
          <w:sz w:val="22"/>
          <w:szCs w:val="22"/>
        </w:rPr>
        <w:t xml:space="preserve">Kraj: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Bratislavský</w:t>
      </w:r>
    </w:p>
    <w:p w14:paraId="29304266" w14:textId="79A8A9AA" w:rsidR="00943CEB" w:rsidRPr="00836287" w:rsidRDefault="00943CEB" w:rsidP="00943CEB">
      <w:pPr>
        <w:spacing w:line="276" w:lineRule="auto"/>
        <w:ind w:left="360"/>
        <w:jc w:val="both"/>
        <w:rPr>
          <w:sz w:val="22"/>
          <w:szCs w:val="22"/>
        </w:rPr>
      </w:pPr>
      <w:r>
        <w:rPr>
          <w:sz w:val="22"/>
          <w:szCs w:val="22"/>
        </w:rPr>
        <w:t xml:space="preserve">    </w:t>
      </w:r>
      <w:r w:rsidRPr="00836287">
        <w:rPr>
          <w:sz w:val="22"/>
          <w:szCs w:val="22"/>
        </w:rPr>
        <w:t xml:space="preserve">Okres: </w:t>
      </w:r>
      <w:r w:rsidR="004134BA">
        <w:rPr>
          <w:sz w:val="22"/>
          <w:szCs w:val="22"/>
        </w:rPr>
        <w:tab/>
      </w:r>
      <w:r w:rsidR="004134BA">
        <w:rPr>
          <w:sz w:val="22"/>
          <w:szCs w:val="22"/>
        </w:rPr>
        <w:tab/>
      </w:r>
      <w:r w:rsidR="004134BA">
        <w:rPr>
          <w:sz w:val="22"/>
          <w:szCs w:val="22"/>
        </w:rPr>
        <w:tab/>
      </w:r>
      <w:r w:rsidR="004134BA">
        <w:rPr>
          <w:sz w:val="22"/>
          <w:szCs w:val="22"/>
        </w:rPr>
        <w:tab/>
      </w:r>
      <w:r w:rsidR="004134BA">
        <w:rPr>
          <w:sz w:val="22"/>
          <w:szCs w:val="22"/>
        </w:rPr>
        <w:tab/>
      </w:r>
      <w:r w:rsidR="004134BA" w:rsidRPr="002C38A2">
        <w:rPr>
          <w:sz w:val="22"/>
          <w:szCs w:val="22"/>
        </w:rPr>
        <w:t>Bratislava II, Bratislava III</w:t>
      </w:r>
    </w:p>
    <w:p w14:paraId="4D3DC97F" w14:textId="42D01139" w:rsidR="004134BA" w:rsidRDefault="00943CEB" w:rsidP="004134BA">
      <w:pPr>
        <w:autoSpaceDE w:val="0"/>
        <w:autoSpaceDN w:val="0"/>
        <w:adjustRightInd w:val="0"/>
        <w:spacing w:line="276" w:lineRule="auto"/>
        <w:ind w:left="360"/>
        <w:jc w:val="both"/>
        <w:rPr>
          <w:sz w:val="22"/>
          <w:szCs w:val="22"/>
        </w:rPr>
      </w:pPr>
      <w:r>
        <w:rPr>
          <w:sz w:val="22"/>
          <w:szCs w:val="22"/>
        </w:rPr>
        <w:t xml:space="preserve">    </w:t>
      </w:r>
      <w:r w:rsidRPr="00836287">
        <w:rPr>
          <w:sz w:val="22"/>
          <w:szCs w:val="22"/>
        </w:rPr>
        <w:t xml:space="preserve">Katastrálne územie miest a obcí: </w:t>
      </w:r>
      <w:r w:rsidR="004134BA">
        <w:rPr>
          <w:sz w:val="22"/>
          <w:szCs w:val="22"/>
        </w:rPr>
        <w:tab/>
      </w:r>
      <w:r w:rsidR="004134BA" w:rsidRPr="002C38A2">
        <w:rPr>
          <w:sz w:val="22"/>
          <w:szCs w:val="22"/>
        </w:rPr>
        <w:t>Ružinov a Vrakuňa</w:t>
      </w:r>
      <w:r w:rsidR="004134BA">
        <w:rPr>
          <w:sz w:val="22"/>
          <w:szCs w:val="22"/>
        </w:rPr>
        <w:t xml:space="preserve"> </w:t>
      </w:r>
    </w:p>
    <w:p w14:paraId="5BF2DD28" w14:textId="77777777" w:rsidR="004134BA" w:rsidRDefault="004134BA" w:rsidP="004134BA">
      <w:pPr>
        <w:autoSpaceDE w:val="0"/>
        <w:autoSpaceDN w:val="0"/>
        <w:adjustRightInd w:val="0"/>
        <w:spacing w:line="276" w:lineRule="auto"/>
        <w:ind w:left="360"/>
        <w:jc w:val="both"/>
        <w:rPr>
          <w:sz w:val="22"/>
          <w:szCs w:val="22"/>
        </w:rPr>
      </w:pPr>
    </w:p>
    <w:p w14:paraId="550EC603" w14:textId="5E11623E" w:rsidR="00943CEB" w:rsidRPr="00042728" w:rsidRDefault="00943CEB" w:rsidP="004134BA">
      <w:pPr>
        <w:autoSpaceDE w:val="0"/>
        <w:autoSpaceDN w:val="0"/>
        <w:adjustRightInd w:val="0"/>
        <w:spacing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2CF433F" w14:textId="0D3437C3" w:rsidR="00943CEB" w:rsidRDefault="00943CEB" w:rsidP="00943CEB">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881F61">
        <w:rPr>
          <w:b/>
          <w:sz w:val="22"/>
          <w:szCs w:val="22"/>
        </w:rPr>
        <w:t>270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392390">
        <w:rPr>
          <w:sz w:val="22"/>
          <w:szCs w:val="22"/>
        </w:rPr>
        <w:t>u</w:t>
      </w:r>
      <w:r>
        <w:rPr>
          <w:sz w:val="22"/>
          <w:szCs w:val="22"/>
        </w:rPr>
        <w:t xml:space="preserve"> Objednávateľa</w:t>
      </w:r>
      <w:r w:rsidRPr="00042728">
        <w:rPr>
          <w:sz w:val="22"/>
          <w:szCs w:val="22"/>
        </w:rPr>
        <w:t xml:space="preserve">. </w:t>
      </w:r>
    </w:p>
    <w:p w14:paraId="54539FC7" w14:textId="121141D3" w:rsidR="00943CEB" w:rsidRPr="004E240A" w:rsidRDefault="00943CEB" w:rsidP="00943CEB">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E4432">
        <w:rPr>
          <w:sz w:val="22"/>
          <w:szCs w:val="22"/>
        </w:rPr>
        <w:t>upraviť</w:t>
      </w:r>
      <w:r w:rsidR="00FE4432" w:rsidRPr="004E240A">
        <w:rPr>
          <w:sz w:val="22"/>
          <w:szCs w:val="22"/>
        </w:rPr>
        <w:t xml:space="preserve"> </w:t>
      </w:r>
      <w:r w:rsidRPr="004E240A">
        <w:rPr>
          <w:sz w:val="22"/>
          <w:szCs w:val="22"/>
        </w:rPr>
        <w:t xml:space="preserve">len v nasledovných prípadoch: </w:t>
      </w:r>
    </w:p>
    <w:p w14:paraId="2725719B" w14:textId="05E61A02" w:rsidR="00943CEB" w:rsidRPr="004E240A"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6F74CD" w:rsidRPr="007934AF">
        <w:rPr>
          <w:sz w:val="22"/>
          <w:szCs w:val="22"/>
        </w:rPr>
        <w:t xml:space="preserve">zmeny Diela majúca vplyv na </w:t>
      </w:r>
      <w:r w:rsidR="008621E3">
        <w:rPr>
          <w:sz w:val="22"/>
          <w:szCs w:val="22"/>
        </w:rPr>
        <w:t>l</w:t>
      </w:r>
      <w:r w:rsidR="006F74CD" w:rsidRPr="007934AF">
        <w:rPr>
          <w:sz w:val="22"/>
          <w:szCs w:val="22"/>
        </w:rPr>
        <w:t xml:space="preserve">ehotu plnenia (rozšírenie </w:t>
      </w:r>
      <w:r w:rsidR="008621E3">
        <w:rPr>
          <w:sz w:val="22"/>
          <w:szCs w:val="22"/>
        </w:rPr>
        <w:t xml:space="preserve">Diela </w:t>
      </w:r>
      <w:r w:rsidR="006F74CD" w:rsidRPr="007934AF">
        <w:rPr>
          <w:sz w:val="22"/>
          <w:szCs w:val="22"/>
        </w:rPr>
        <w:t xml:space="preserve">– naviac práce, obmedzenie (zúženie) </w:t>
      </w:r>
      <w:r w:rsidR="008621E3">
        <w:rPr>
          <w:sz w:val="22"/>
          <w:szCs w:val="22"/>
        </w:rPr>
        <w:t>Diela</w:t>
      </w:r>
      <w:r w:rsidR="006F74CD" w:rsidRPr="007934AF">
        <w:rPr>
          <w:sz w:val="22"/>
          <w:szCs w:val="22"/>
        </w:rPr>
        <w:t xml:space="preserve"> – menej práce, či iná zmena obsahu Diela (ako napr. v kvalite a iných vlastnostiach niektorej položky </w:t>
      </w:r>
      <w:r w:rsidR="008621E3">
        <w:rPr>
          <w:sz w:val="22"/>
          <w:szCs w:val="22"/>
        </w:rPr>
        <w:t>Diela</w:t>
      </w:r>
      <w:r w:rsidR="006F74CD" w:rsidRPr="007934AF">
        <w:rPr>
          <w:sz w:val="22"/>
          <w:szCs w:val="22"/>
        </w:rPr>
        <w:t>, zmeny výšky, polohy a/alebo rozmerov niektorej časti Diela)</w:t>
      </w:r>
      <w:r w:rsidR="00FE4432">
        <w:rPr>
          <w:sz w:val="22"/>
          <w:szCs w:val="22"/>
        </w:rPr>
        <w:t>)</w:t>
      </w:r>
      <w:r w:rsidR="00970A8B">
        <w:rPr>
          <w:sz w:val="22"/>
          <w:szCs w:val="22"/>
        </w:rPr>
        <w:t xml:space="preserve"> </w:t>
      </w:r>
      <w:r w:rsidR="00970A8B" w:rsidRPr="00F25A9E">
        <w:rPr>
          <w:sz w:val="22"/>
          <w:szCs w:val="22"/>
        </w:rPr>
        <w:t>(ďalej len „</w:t>
      </w:r>
      <w:r w:rsidR="00970A8B">
        <w:rPr>
          <w:b/>
          <w:bCs/>
          <w:sz w:val="22"/>
          <w:szCs w:val="22"/>
        </w:rPr>
        <w:t>zmena</w:t>
      </w:r>
      <w:r w:rsidR="00970A8B" w:rsidRPr="00CA3BF0">
        <w:rPr>
          <w:b/>
          <w:bCs/>
          <w:sz w:val="22"/>
          <w:szCs w:val="22"/>
        </w:rPr>
        <w:t xml:space="preserve"> Diela</w:t>
      </w:r>
      <w:r w:rsidR="00970A8B" w:rsidRPr="00F25A9E">
        <w:rPr>
          <w:sz w:val="22"/>
          <w:szCs w:val="22"/>
        </w:rPr>
        <w:t>“</w:t>
      </w:r>
      <w:r w:rsidR="001D75FD">
        <w:rPr>
          <w:sz w:val="22"/>
          <w:szCs w:val="22"/>
        </w:rPr>
        <w:t>)</w:t>
      </w:r>
      <w:r w:rsidRPr="004E240A">
        <w:rPr>
          <w:sz w:val="22"/>
          <w:szCs w:val="22"/>
        </w:rPr>
        <w:t xml:space="preserve">, </w:t>
      </w:r>
    </w:p>
    <w:p w14:paraId="628418C1"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00B68EF7"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76974DF4" w14:textId="77777777" w:rsidR="00943CEB" w:rsidRDefault="00943CEB" w:rsidP="00943CEB">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sidR="00974F66">
        <w:rPr>
          <w:sz w:val="22"/>
          <w:szCs w:val="22"/>
        </w:rPr>
        <w:t>7</w:t>
      </w:r>
      <w:r w:rsidRPr="00B404E8">
        <w:rPr>
          <w:sz w:val="22"/>
          <w:szCs w:val="22"/>
        </w:rPr>
        <w:t>.</w:t>
      </w:r>
    </w:p>
    <w:p w14:paraId="25967AA3" w14:textId="77777777" w:rsidR="00265A3E" w:rsidRDefault="005D157B" w:rsidP="00943CEB">
      <w:pPr>
        <w:numPr>
          <w:ilvl w:val="2"/>
          <w:numId w:val="38"/>
        </w:numPr>
        <w:autoSpaceDE w:val="0"/>
        <w:autoSpaceDN w:val="0"/>
        <w:adjustRightInd w:val="0"/>
        <w:spacing w:line="276" w:lineRule="auto"/>
        <w:ind w:left="1134" w:hanging="567"/>
        <w:jc w:val="both"/>
        <w:rPr>
          <w:sz w:val="22"/>
          <w:szCs w:val="22"/>
        </w:rPr>
      </w:pPr>
      <w:r>
        <w:rPr>
          <w:sz w:val="22"/>
          <w:szCs w:val="22"/>
        </w:rPr>
        <w:t xml:space="preserve">na žiadosť Zhotoviteľa, najviac však o 90 kalendárnych dní, </w:t>
      </w:r>
      <w:r w:rsidR="00265A3E">
        <w:rPr>
          <w:sz w:val="22"/>
          <w:szCs w:val="22"/>
        </w:rPr>
        <w:t>ak predĺženie lehoty plnenia nemá vplyv</w:t>
      </w:r>
      <w:r w:rsidR="00EB01F1">
        <w:rPr>
          <w:sz w:val="22"/>
          <w:szCs w:val="22"/>
        </w:rPr>
        <w:t>:</w:t>
      </w:r>
    </w:p>
    <w:p w14:paraId="18EB7AEF" w14:textId="77777777" w:rsidR="00265A3E" w:rsidRDefault="005D157B" w:rsidP="0052500A">
      <w:pPr>
        <w:numPr>
          <w:ilvl w:val="3"/>
          <w:numId w:val="38"/>
        </w:numPr>
        <w:autoSpaceDE w:val="0"/>
        <w:autoSpaceDN w:val="0"/>
        <w:adjustRightInd w:val="0"/>
        <w:spacing w:line="276" w:lineRule="auto"/>
        <w:ind w:left="1985" w:hanging="851"/>
        <w:jc w:val="both"/>
        <w:rPr>
          <w:sz w:val="22"/>
          <w:szCs w:val="22"/>
        </w:rPr>
      </w:pPr>
      <w:r>
        <w:rPr>
          <w:sz w:val="22"/>
          <w:szCs w:val="22"/>
        </w:rPr>
        <w:t xml:space="preserve">na </w:t>
      </w:r>
      <w:r w:rsidR="00631957">
        <w:rPr>
          <w:sz w:val="22"/>
          <w:szCs w:val="22"/>
        </w:rPr>
        <w:t>zmluvnú cenu</w:t>
      </w:r>
      <w:r w:rsidR="00265A3E">
        <w:rPr>
          <w:sz w:val="22"/>
          <w:szCs w:val="22"/>
        </w:rPr>
        <w:t xml:space="preserve"> podľa tejto Zmluvy, </w:t>
      </w:r>
    </w:p>
    <w:p w14:paraId="1CD7F3C0" w14:textId="77777777" w:rsidR="00265A3E"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n</w:t>
      </w:r>
      <w:r w:rsidR="005D157B" w:rsidRPr="00EB01F1">
        <w:rPr>
          <w:sz w:val="22"/>
          <w:szCs w:val="22"/>
        </w:rPr>
        <w:t xml:space="preserve">a zmenu </w:t>
      </w:r>
      <w:r w:rsidR="00403BB5" w:rsidRPr="00631957">
        <w:rPr>
          <w:sz w:val="22"/>
          <w:szCs w:val="22"/>
        </w:rPr>
        <w:t xml:space="preserve">alebo porušenie </w:t>
      </w:r>
      <w:r w:rsidR="005D157B" w:rsidRPr="00631957">
        <w:rPr>
          <w:sz w:val="22"/>
          <w:szCs w:val="22"/>
        </w:rPr>
        <w:t>zmluvy</w:t>
      </w:r>
      <w:r w:rsidR="00403BB5" w:rsidRPr="00631957">
        <w:rPr>
          <w:sz w:val="22"/>
          <w:szCs w:val="22"/>
        </w:rPr>
        <w:t>,</w:t>
      </w:r>
      <w:r w:rsidRPr="00631957">
        <w:rPr>
          <w:sz w:val="22"/>
          <w:szCs w:val="22"/>
        </w:rPr>
        <w:t xml:space="preserve"> prostredníctvom ktorej Objednávateľ financuje predmet plnenia podľa tejto Zmluvy</w:t>
      </w:r>
      <w:r w:rsidRPr="00AE6002">
        <w:rPr>
          <w:sz w:val="22"/>
          <w:szCs w:val="22"/>
        </w:rPr>
        <w:t>,</w:t>
      </w:r>
    </w:p>
    <w:p w14:paraId="23AEC6D2" w14:textId="77777777" w:rsidR="005D157B" w:rsidRPr="00631957" w:rsidRDefault="00265A3E" w:rsidP="0052500A">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30E375E" w14:textId="3E5B559D" w:rsidR="00943CEB" w:rsidRPr="00631957" w:rsidRDefault="00943CEB" w:rsidP="0063195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FE4432">
        <w:rPr>
          <w:sz w:val="22"/>
          <w:szCs w:val="22"/>
        </w:rPr>
        <w:t>úpravu</w:t>
      </w:r>
      <w:r w:rsidR="00FE4432"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5D3BA1">
        <w:rPr>
          <w:sz w:val="22"/>
          <w:szCs w:val="22"/>
        </w:rPr>
        <w:t>upraví</w:t>
      </w:r>
      <w:r w:rsidR="005D3BA1"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5D3BA1">
        <w:rPr>
          <w:sz w:val="22"/>
          <w:szCs w:val="22"/>
        </w:rPr>
        <w:t>úpravu</w:t>
      </w:r>
      <w:r w:rsidR="005D3BA1"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5D3BA1">
        <w:rPr>
          <w:sz w:val="22"/>
          <w:szCs w:val="22"/>
        </w:rPr>
        <w:t>upraví</w:t>
      </w:r>
      <w:r w:rsidR="005D3BA1"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5D3BA1">
        <w:rPr>
          <w:sz w:val="22"/>
          <w:szCs w:val="22"/>
        </w:rPr>
        <w:t>úpravy</w:t>
      </w:r>
      <w:r w:rsidR="005D3BA1"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5D3BA1">
        <w:rPr>
          <w:bCs/>
          <w:sz w:val="22"/>
          <w:szCs w:val="22"/>
        </w:rPr>
        <w:t>úpravu</w:t>
      </w:r>
      <w:r w:rsidR="005D3BA1"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5D3BA1">
        <w:rPr>
          <w:bCs/>
          <w:sz w:val="22"/>
          <w:szCs w:val="22"/>
        </w:rPr>
        <w:t>upraví</w:t>
      </w:r>
      <w:r w:rsidR="005D3BA1" w:rsidRPr="00E060EC">
        <w:rPr>
          <w:bCs/>
          <w:sz w:val="22"/>
          <w:szCs w:val="22"/>
        </w:rPr>
        <w:t xml:space="preserve"> </w:t>
      </w:r>
      <w:r w:rsidRPr="00E060EC">
        <w:rPr>
          <w:bCs/>
          <w:sz w:val="22"/>
          <w:szCs w:val="22"/>
        </w:rPr>
        <w:t>o dobu trvania vyššej moci.</w:t>
      </w:r>
      <w:r w:rsidR="00631957">
        <w:rPr>
          <w:bCs/>
          <w:sz w:val="22"/>
          <w:szCs w:val="22"/>
        </w:rPr>
        <w:t xml:space="preserve"> </w:t>
      </w:r>
      <w:r w:rsidR="00631957" w:rsidRPr="00E060EC">
        <w:rPr>
          <w:bCs/>
          <w:sz w:val="22"/>
          <w:szCs w:val="22"/>
        </w:rPr>
        <w:t xml:space="preserve">Ak nastane okolnosť pre </w:t>
      </w:r>
      <w:r w:rsidR="005D3BA1">
        <w:rPr>
          <w:bCs/>
          <w:sz w:val="22"/>
          <w:szCs w:val="22"/>
        </w:rPr>
        <w:t xml:space="preserve">úpravu </w:t>
      </w:r>
      <w:r w:rsidR="00631957">
        <w:rPr>
          <w:bCs/>
          <w:sz w:val="22"/>
          <w:szCs w:val="22"/>
        </w:rPr>
        <w:t>lehoty plnenia podľa bodu 2.3.5</w:t>
      </w:r>
      <w:r w:rsidR="00631957" w:rsidRPr="00E060EC">
        <w:rPr>
          <w:bCs/>
          <w:sz w:val="22"/>
          <w:szCs w:val="22"/>
        </w:rPr>
        <w:t xml:space="preserve">., </w:t>
      </w:r>
      <w:r w:rsidR="006F74CD" w:rsidRPr="00B74F16">
        <w:rPr>
          <w:bCs/>
          <w:sz w:val="22"/>
          <w:szCs w:val="22"/>
        </w:rPr>
        <w:t xml:space="preserve">Zhotoviteľ spolu so žiadosťou podľa bodu </w:t>
      </w:r>
      <w:r w:rsidR="00FF3380">
        <w:rPr>
          <w:bCs/>
          <w:sz w:val="22"/>
          <w:szCs w:val="22"/>
        </w:rPr>
        <w:t xml:space="preserve">2.3.5. </w:t>
      </w:r>
      <w:r w:rsidR="006F74CD" w:rsidRPr="00B74F16">
        <w:rPr>
          <w:bCs/>
          <w:sz w:val="22"/>
          <w:szCs w:val="22"/>
        </w:rPr>
        <w:t xml:space="preserve">doručí Objednávateľovi návrh dodatku, pričom lehota plnenia sa </w:t>
      </w:r>
      <w:r w:rsidR="005D3BA1">
        <w:rPr>
          <w:bCs/>
          <w:sz w:val="22"/>
          <w:szCs w:val="22"/>
        </w:rPr>
        <w:t>upraví</w:t>
      </w:r>
      <w:r w:rsidR="005D3BA1" w:rsidRPr="00B74F16">
        <w:rPr>
          <w:bCs/>
          <w:sz w:val="22"/>
          <w:szCs w:val="22"/>
        </w:rPr>
        <w:t xml:space="preserve"> </w:t>
      </w:r>
      <w:r w:rsidR="006F74CD" w:rsidRPr="00B74F16">
        <w:rPr>
          <w:bCs/>
          <w:sz w:val="22"/>
          <w:szCs w:val="22"/>
        </w:rPr>
        <w:t xml:space="preserve">o </w:t>
      </w:r>
      <w:r w:rsidR="006F74CD" w:rsidRPr="00B74F16">
        <w:rPr>
          <w:bCs/>
          <w:sz w:val="22"/>
          <w:szCs w:val="22"/>
        </w:rPr>
        <w:lastRenderedPageBreak/>
        <w:t>dobu, ktorú po posúdení žiadosti Zhotoviteľa Objednávateľ odsúhlasí a ktorá nepresiahne 90 kalendárnych dní</w:t>
      </w:r>
      <w:r w:rsidR="006F74CD">
        <w:rPr>
          <w:bCs/>
          <w:sz w:val="22"/>
          <w:szCs w:val="22"/>
        </w:rPr>
        <w:t>.</w:t>
      </w:r>
    </w:p>
    <w:p w14:paraId="536EB2CA" w14:textId="39C54B06" w:rsidR="00903B43" w:rsidRPr="00AE6002" w:rsidRDefault="00903B43" w:rsidP="00903B43">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6F74CD" w:rsidRPr="00CA3BF0">
        <w:rPr>
          <w:rFonts w:asciiTheme="majorBidi" w:eastAsia="Calibri" w:hAnsiTheme="majorBidi" w:cstheme="majorBidi"/>
          <w:sz w:val="22"/>
          <w:szCs w:val="22"/>
          <w:lang w:eastAsia="en-US"/>
        </w:rPr>
        <w:t xml:space="preserve">V prípade, že v dobe jeho predkladania Objednávateľovi bol </w:t>
      </w:r>
      <w:r w:rsidR="00853683">
        <w:rPr>
          <w:rFonts w:asciiTheme="majorBidi" w:eastAsia="Calibri" w:hAnsiTheme="majorBidi" w:cstheme="majorBidi"/>
          <w:sz w:val="22"/>
          <w:szCs w:val="22"/>
          <w:lang w:eastAsia="en-US"/>
        </w:rPr>
        <w:t xml:space="preserve">Zhotoviteľovi </w:t>
      </w:r>
      <w:r w:rsidR="006F74CD"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853683">
        <w:rPr>
          <w:rFonts w:asciiTheme="majorBidi" w:eastAsia="Calibri" w:hAnsiTheme="majorBidi" w:cstheme="majorBidi"/>
          <w:sz w:val="22"/>
          <w:szCs w:val="22"/>
          <w:lang w:eastAsia="en-US"/>
        </w:rPr>
        <w:t xml:space="preserve"> alebo sa dátum odovzdania staveniska dodatočne zmenil</w:t>
      </w:r>
      <w:r w:rsidR="006F74CD" w:rsidRPr="00CA3BF0">
        <w:rPr>
          <w:rFonts w:asciiTheme="majorBidi" w:eastAsia="Calibri" w:hAnsiTheme="majorBidi" w:cstheme="majorBidi"/>
          <w:sz w:val="22"/>
          <w:szCs w:val="22"/>
          <w:lang w:eastAsia="en-US"/>
        </w:rPr>
        <w:t>, Zhotoviteľ je povinný</w:t>
      </w:r>
      <w:r w:rsidR="006F74CD">
        <w:rPr>
          <w:rFonts w:asciiTheme="majorBidi" w:eastAsia="Calibri" w:hAnsiTheme="majorBidi" w:cstheme="majorBidi"/>
          <w:sz w:val="22"/>
          <w:szCs w:val="22"/>
          <w:lang w:eastAsia="en-US"/>
        </w:rPr>
        <w:t xml:space="preserve"> </w:t>
      </w:r>
      <w:r w:rsidR="006F74CD">
        <w:rPr>
          <w:sz w:val="22"/>
          <w:szCs w:val="22"/>
        </w:rPr>
        <w:t>d</w:t>
      </w:r>
      <w:r w:rsidRPr="003A2B3D">
        <w:rPr>
          <w:sz w:val="22"/>
          <w:szCs w:val="22"/>
        </w:rPr>
        <w:t xml:space="preserve">o </w:t>
      </w:r>
      <w:r w:rsidR="006F74CD">
        <w:rPr>
          <w:sz w:val="22"/>
          <w:szCs w:val="22"/>
        </w:rPr>
        <w:t>desiatich</w:t>
      </w:r>
      <w:r w:rsidR="006F74CD" w:rsidRPr="003A2B3D">
        <w:rPr>
          <w:sz w:val="22"/>
          <w:szCs w:val="22"/>
        </w:rPr>
        <w:t xml:space="preserve"> </w:t>
      </w:r>
      <w:r w:rsidRPr="003A2B3D">
        <w:rPr>
          <w:sz w:val="22"/>
          <w:szCs w:val="22"/>
        </w:rPr>
        <w:t>dní odo dňa odovzdania staveniska predložiť Objednávateľovi na schválenie aktualizovaný harmonogram prác</w:t>
      </w:r>
      <w:r w:rsidR="002B3328" w:rsidRPr="003A2B3D">
        <w:rPr>
          <w:sz w:val="22"/>
          <w:szCs w:val="22"/>
        </w:rPr>
        <w:t xml:space="preserve">, </w:t>
      </w:r>
      <w:r w:rsidR="002B3328" w:rsidRPr="00AE6002">
        <w:rPr>
          <w:sz w:val="22"/>
          <w:szCs w:val="22"/>
        </w:rPr>
        <w:t>pri</w:t>
      </w:r>
      <w:r w:rsidR="00403BB5" w:rsidRPr="00AE6002">
        <w:rPr>
          <w:sz w:val="22"/>
          <w:szCs w:val="22"/>
        </w:rPr>
        <w:t>č</w:t>
      </w:r>
      <w:r w:rsidR="002B3328" w:rsidRPr="00AE6002">
        <w:rPr>
          <w:sz w:val="22"/>
          <w:szCs w:val="22"/>
        </w:rPr>
        <w:t xml:space="preserve">om nie je oprávnený meniť lehotu </w:t>
      </w:r>
      <w:r w:rsidR="003A2B3D" w:rsidRPr="00BC11A3">
        <w:rPr>
          <w:sz w:val="22"/>
          <w:szCs w:val="22"/>
        </w:rPr>
        <w:t>plnenia</w:t>
      </w:r>
      <w:r w:rsidR="002B3328" w:rsidRPr="003A2B3D">
        <w:rPr>
          <w:sz w:val="22"/>
          <w:szCs w:val="22"/>
        </w:rPr>
        <w:t xml:space="preserve"> </w:t>
      </w:r>
      <w:r w:rsidR="003A2B3D" w:rsidRPr="003A2B3D">
        <w:rPr>
          <w:sz w:val="22"/>
          <w:szCs w:val="22"/>
        </w:rPr>
        <w:t>p</w:t>
      </w:r>
      <w:r w:rsidR="003A2B3D" w:rsidRPr="00AE6002">
        <w:rPr>
          <w:sz w:val="22"/>
          <w:szCs w:val="22"/>
        </w:rPr>
        <w:t xml:space="preserve">odľa </w:t>
      </w:r>
      <w:r w:rsidR="003A2B3D" w:rsidRPr="003A2B3D">
        <w:rPr>
          <w:sz w:val="22"/>
          <w:szCs w:val="22"/>
        </w:rPr>
        <w:t>Z</w:t>
      </w:r>
      <w:r w:rsidR="003A2B3D" w:rsidRPr="00AE6002">
        <w:rPr>
          <w:sz w:val="22"/>
          <w:szCs w:val="22"/>
        </w:rPr>
        <w:t>mluvy</w:t>
      </w:r>
      <w:r w:rsidR="006F74CD">
        <w:rPr>
          <w:sz w:val="22"/>
          <w:szCs w:val="22"/>
        </w:rPr>
        <w:t>, pokiaľ nenastala niektorá zo skutočností uvedených v bode 2.3</w:t>
      </w:r>
      <w:r w:rsidR="00015EFE">
        <w:rPr>
          <w:sz w:val="22"/>
          <w:szCs w:val="22"/>
        </w:rPr>
        <w:t>.</w:t>
      </w:r>
      <w:r w:rsidR="006F74CD">
        <w:rPr>
          <w:sz w:val="22"/>
          <w:szCs w:val="22"/>
        </w:rPr>
        <w:t xml:space="preserve">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w:t>
      </w:r>
      <w:r w:rsidR="002B3328" w:rsidRPr="00AE6002">
        <w:rPr>
          <w:sz w:val="22"/>
          <w:szCs w:val="22"/>
        </w:rPr>
        <w:t xml:space="preserve"> </w:t>
      </w:r>
      <w:r w:rsidRPr="00AE6002">
        <w:rPr>
          <w:sz w:val="22"/>
          <w:szCs w:val="22"/>
        </w:rPr>
        <w:t xml:space="preserve">predložiť Zhotoviteľovi vlastný </w:t>
      </w:r>
      <w:r w:rsidR="002B3328" w:rsidRPr="00AE6002">
        <w:rPr>
          <w:sz w:val="22"/>
          <w:szCs w:val="22"/>
        </w:rPr>
        <w:t xml:space="preserve">návrh </w:t>
      </w:r>
      <w:r w:rsidR="004810E9">
        <w:rPr>
          <w:sz w:val="22"/>
          <w:szCs w:val="22"/>
        </w:rPr>
        <w:t xml:space="preserve">aktualizovaného </w:t>
      </w:r>
      <w:r w:rsidRPr="00AE6002">
        <w:rPr>
          <w:sz w:val="22"/>
          <w:szCs w:val="22"/>
        </w:rPr>
        <w:t>harmonogram</w:t>
      </w:r>
      <w:r w:rsidR="002B3328" w:rsidRPr="00AE6002">
        <w:rPr>
          <w:sz w:val="22"/>
          <w:szCs w:val="22"/>
        </w:rPr>
        <w:t>u</w:t>
      </w:r>
      <w:r w:rsidR="00025F77">
        <w:rPr>
          <w:sz w:val="22"/>
          <w:szCs w:val="22"/>
        </w:rPr>
        <w:t xml:space="preserve"> prác</w:t>
      </w:r>
      <w:r w:rsidRPr="00AE6002">
        <w:rPr>
          <w:sz w:val="22"/>
          <w:szCs w:val="22"/>
        </w:rPr>
        <w:t xml:space="preserve">, ktorý sa po </w:t>
      </w:r>
      <w:r w:rsidR="002B3328" w:rsidRPr="00AE6002">
        <w:rPr>
          <w:sz w:val="22"/>
          <w:szCs w:val="22"/>
        </w:rPr>
        <w:t>odsúhlasení</w:t>
      </w:r>
      <w:r w:rsidRPr="00AE6002">
        <w:rPr>
          <w:sz w:val="22"/>
          <w:szCs w:val="22"/>
        </w:rPr>
        <w:t xml:space="preserve"> Zhotoviteľo</w:t>
      </w:r>
      <w:r w:rsidR="002B3328" w:rsidRPr="00AE6002">
        <w:rPr>
          <w:sz w:val="22"/>
          <w:szCs w:val="22"/>
        </w:rPr>
        <w:t>m</w:t>
      </w:r>
      <w:r w:rsidRPr="00AE6002">
        <w:rPr>
          <w:sz w:val="22"/>
          <w:szCs w:val="22"/>
        </w:rPr>
        <w:t xml:space="preserve"> bude považovať za schválený</w:t>
      </w:r>
      <w:r w:rsidR="00141870">
        <w:rPr>
          <w:sz w:val="22"/>
          <w:szCs w:val="22"/>
        </w:rPr>
        <w:t xml:space="preserve"> a pre </w:t>
      </w:r>
      <w:r w:rsidR="00410016">
        <w:rPr>
          <w:sz w:val="22"/>
          <w:szCs w:val="22"/>
        </w:rPr>
        <w:t>z</w:t>
      </w:r>
      <w:r w:rsidR="00141870">
        <w:rPr>
          <w:sz w:val="22"/>
          <w:szCs w:val="22"/>
        </w:rPr>
        <w:t>mluvné strany záväzný</w:t>
      </w:r>
      <w:r w:rsidRPr="00AE6002">
        <w:rPr>
          <w:sz w:val="22"/>
          <w:szCs w:val="22"/>
        </w:rPr>
        <w:t>. V prípade, ak Objednávateľ nemá pripomienky k</w:t>
      </w:r>
      <w:r w:rsidR="00141870">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sidR="00025F77">
        <w:rPr>
          <w:sz w:val="22"/>
          <w:szCs w:val="22"/>
        </w:rPr>
        <w:t xml:space="preserve"> aktualizovanému </w:t>
      </w:r>
      <w:r w:rsidRPr="00AE6002">
        <w:rPr>
          <w:sz w:val="22"/>
          <w:szCs w:val="22"/>
        </w:rPr>
        <w:t xml:space="preserve">harmonogramu </w:t>
      </w:r>
      <w:r w:rsidR="00025F77">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w:t>
      </w:r>
      <w:r w:rsidR="002B3328" w:rsidRPr="00AE6002">
        <w:rPr>
          <w:sz w:val="22"/>
          <w:szCs w:val="22"/>
        </w:rPr>
        <w:t xml:space="preserve">zmluvnými stranami </w:t>
      </w:r>
      <w:r w:rsidRPr="00AE6002">
        <w:rPr>
          <w:sz w:val="22"/>
          <w:szCs w:val="22"/>
        </w:rPr>
        <w:t xml:space="preserve">nahrádza harmonogram prác predložený v rámci súčinnosti pred podpisom Zmluvy a stáva sa záväznou súčasťou Zmluvy. </w:t>
      </w:r>
      <w:r w:rsidR="00141870" w:rsidRPr="00CA3BF0">
        <w:rPr>
          <w:rFonts w:asciiTheme="majorBidi" w:eastAsia="Calibri" w:hAnsiTheme="majorBidi" w:cstheme="majorBidi"/>
          <w:sz w:val="22"/>
          <w:szCs w:val="22"/>
          <w:lang w:eastAsia="en-US"/>
        </w:rPr>
        <w:t xml:space="preserve">Zhotoviteľ je povinný odovzdať </w:t>
      </w:r>
      <w:r w:rsidR="00410016">
        <w:rPr>
          <w:rFonts w:asciiTheme="majorBidi" w:eastAsia="Calibri" w:hAnsiTheme="majorBidi" w:cstheme="majorBidi"/>
          <w:sz w:val="22"/>
          <w:szCs w:val="22"/>
          <w:lang w:eastAsia="en-US"/>
        </w:rPr>
        <w:t>s</w:t>
      </w:r>
      <w:r w:rsidR="00141870"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0A1EB3">
        <w:rPr>
          <w:rFonts w:asciiTheme="majorBidi" w:eastAsia="Calibri" w:hAnsiTheme="majorBidi" w:cstheme="majorBidi"/>
          <w:sz w:val="22"/>
          <w:szCs w:val="22"/>
          <w:lang w:eastAsia="en-US"/>
        </w:rPr>
        <w:t xml:space="preserve">prác </w:t>
      </w:r>
      <w:r w:rsidR="00141870"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141870" w:rsidRPr="00CA3BF0">
        <w:rPr>
          <w:rFonts w:asciiTheme="majorBidi" w:hAnsiTheme="majorBidi" w:cstheme="majorBidi"/>
          <w:sz w:val="22"/>
          <w:szCs w:val="22"/>
        </w:rPr>
        <w:t>Pokiaľ Objednávateľ do štrnástich dní po</w:t>
      </w:r>
      <w:r w:rsidR="00782637">
        <w:rPr>
          <w:rFonts w:asciiTheme="majorBidi" w:hAnsiTheme="majorBidi" w:cstheme="majorBidi"/>
          <w:sz w:val="22"/>
          <w:szCs w:val="22"/>
        </w:rPr>
        <w:t xml:space="preserve"> </w:t>
      </w:r>
      <w:r w:rsidR="00141870" w:rsidRPr="00CA3BF0">
        <w:rPr>
          <w:rFonts w:asciiTheme="majorBidi" w:hAnsiTheme="majorBidi" w:cstheme="majorBidi"/>
          <w:sz w:val="22"/>
          <w:szCs w:val="22"/>
        </w:rPr>
        <w:t xml:space="preserve">tom, čo </w:t>
      </w:r>
      <w:proofErr w:type="spellStart"/>
      <w:r w:rsidR="00141870" w:rsidRPr="00CA3BF0">
        <w:rPr>
          <w:rFonts w:asciiTheme="majorBidi" w:hAnsiTheme="majorBidi" w:cstheme="majorBidi"/>
          <w:sz w:val="22"/>
          <w:szCs w:val="22"/>
        </w:rPr>
        <w:t>obdržal</w:t>
      </w:r>
      <w:proofErr w:type="spellEnd"/>
      <w:r w:rsidR="00141870" w:rsidRPr="00CA3BF0">
        <w:rPr>
          <w:rFonts w:asciiTheme="majorBidi" w:hAnsiTheme="majorBidi" w:cstheme="majorBidi"/>
          <w:sz w:val="22"/>
          <w:szCs w:val="22"/>
        </w:rPr>
        <w:t xml:space="preserve"> aktualizovaný harmonogram prác, neoznámi Zhotoviteľovi rozsah, v ktorom tento </w:t>
      </w:r>
      <w:r w:rsidR="00782637">
        <w:rPr>
          <w:rFonts w:asciiTheme="majorBidi" w:hAnsiTheme="majorBidi" w:cstheme="majorBidi"/>
          <w:sz w:val="22"/>
          <w:szCs w:val="22"/>
        </w:rPr>
        <w:t>aktualizovaný</w:t>
      </w:r>
      <w:r w:rsidR="00141870" w:rsidRPr="00CA3BF0">
        <w:rPr>
          <w:rFonts w:asciiTheme="majorBidi" w:hAnsiTheme="majorBidi" w:cstheme="majorBidi"/>
          <w:sz w:val="22"/>
          <w:szCs w:val="22"/>
        </w:rPr>
        <w:t xml:space="preserve"> harmonogram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nezodpovedá Zmluve, bude Zhotoviteľ postupovať v súlade s aktualizovaným harmonogramom </w:t>
      </w:r>
      <w:r w:rsidR="00782637">
        <w:rPr>
          <w:rFonts w:asciiTheme="majorBidi" w:hAnsiTheme="majorBidi" w:cstheme="majorBidi"/>
          <w:sz w:val="22"/>
          <w:szCs w:val="22"/>
        </w:rPr>
        <w:t xml:space="preserve">prác </w:t>
      </w:r>
      <w:r w:rsidR="00141870" w:rsidRPr="00CA3BF0">
        <w:rPr>
          <w:rFonts w:asciiTheme="majorBidi" w:hAnsiTheme="majorBidi" w:cstheme="majorBidi"/>
          <w:sz w:val="22"/>
          <w:szCs w:val="22"/>
        </w:rPr>
        <w:t xml:space="preserve">podľa svojich ďalších povinností podľa Zmluvy. Objednávateľ a </w:t>
      </w:r>
      <w:r w:rsidR="00D73637">
        <w:rPr>
          <w:rFonts w:asciiTheme="majorBidi" w:hAnsiTheme="majorBidi" w:cstheme="majorBidi"/>
          <w:sz w:val="22"/>
          <w:szCs w:val="22"/>
        </w:rPr>
        <w:t>s</w:t>
      </w:r>
      <w:r w:rsidR="00141870" w:rsidRPr="00CA3BF0">
        <w:rPr>
          <w:rFonts w:asciiTheme="majorBidi" w:hAnsiTheme="majorBidi" w:cstheme="majorBidi"/>
          <w:sz w:val="22"/>
          <w:szCs w:val="22"/>
        </w:rPr>
        <w:t>tavebný dozor</w:t>
      </w:r>
      <w:r w:rsidR="00D73637">
        <w:rPr>
          <w:rFonts w:asciiTheme="majorBidi" w:hAnsiTheme="majorBidi" w:cstheme="majorBidi"/>
          <w:sz w:val="22"/>
          <w:szCs w:val="22"/>
        </w:rPr>
        <w:t xml:space="preserve"> Objednávateľa</w:t>
      </w:r>
      <w:r w:rsidR="00141870" w:rsidRPr="00CA3BF0">
        <w:rPr>
          <w:rFonts w:asciiTheme="majorBidi" w:hAnsiTheme="majorBidi" w:cstheme="majorBidi"/>
          <w:sz w:val="22"/>
          <w:szCs w:val="22"/>
        </w:rPr>
        <w:t xml:space="preserve"> budú oprávnení sa spoliehať pri plánovaní svojich činností na tento aktualizovaný harmonogram prác.</w:t>
      </w:r>
    </w:p>
    <w:p w14:paraId="58CDDE94" w14:textId="41B7C53A"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Pr>
          <w:sz w:val="22"/>
          <w:szCs w:val="22"/>
        </w:rPr>
        <w:t>oprávnený</w:t>
      </w:r>
      <w:r w:rsidR="006C26E7" w:rsidRPr="004E240A">
        <w:rPr>
          <w:sz w:val="22"/>
          <w:szCs w:val="22"/>
        </w:rPr>
        <w:t xml:space="preserve"> </w:t>
      </w:r>
      <w:r w:rsidRPr="004E240A">
        <w:rPr>
          <w:sz w:val="22"/>
          <w:szCs w:val="22"/>
        </w:rPr>
        <w:t xml:space="preserve">do stavebného denníka zapísať </w:t>
      </w:r>
      <w:r w:rsidR="006C26E7" w:rsidRPr="006C26E7">
        <w:rPr>
          <w:sz w:val="22"/>
          <w:szCs w:val="22"/>
        </w:rPr>
        <w:t xml:space="preserve">výlučne Objednávateľ, resp. stavebný dozor </w:t>
      </w:r>
      <w:r w:rsidR="006C26E7" w:rsidRPr="0075401B">
        <w:rPr>
          <w:sz w:val="22"/>
          <w:szCs w:val="22"/>
        </w:rPr>
        <w:t>Objednávateľa</w:t>
      </w:r>
      <w:r w:rsidRPr="0075401B">
        <w:rPr>
          <w:sz w:val="22"/>
          <w:szCs w:val="22"/>
        </w:rPr>
        <w:t xml:space="preserve">. </w:t>
      </w:r>
      <w:r w:rsidR="00375964" w:rsidRPr="0075401B">
        <w:rPr>
          <w:sz w:val="22"/>
          <w:szCs w:val="22"/>
        </w:rPr>
        <w:t>Vyrozumenie so zápisom</w:t>
      </w:r>
      <w:r w:rsidRPr="0075401B">
        <w:rPr>
          <w:sz w:val="22"/>
          <w:szCs w:val="22"/>
        </w:rPr>
        <w:t xml:space="preserve"> po</w:t>
      </w:r>
      <w:r w:rsidRPr="004E240A">
        <w:rPr>
          <w:sz w:val="22"/>
          <w:szCs w:val="22"/>
        </w:rPr>
        <w:t xml:space="preserve">tvrdí svojim podpisom v stavebnom denníku </w:t>
      </w:r>
      <w:bookmarkStart w:id="48" w:name="_Hlk161807822"/>
      <w:r w:rsidR="00EE7CD5">
        <w:rPr>
          <w:sz w:val="22"/>
          <w:szCs w:val="22"/>
        </w:rPr>
        <w:t>H</w:t>
      </w:r>
      <w:r w:rsidR="00141870">
        <w:rPr>
          <w:sz w:val="22"/>
          <w:szCs w:val="22"/>
        </w:rPr>
        <w:t>lavný stavbyvedúci Zhotoviteľa</w:t>
      </w:r>
      <w:bookmarkEnd w:id="48"/>
      <w:r w:rsidR="006C26E7" w:rsidRPr="006C26E7">
        <w:rPr>
          <w:sz w:val="22"/>
          <w:szCs w:val="22"/>
        </w:rPr>
        <w:t>; pokiaľ nedôjde k potvrdeniu do dvoch dní, považuje sa zápis vyhotovený Objednávateľom</w:t>
      </w:r>
      <w:r w:rsidR="006C26E7">
        <w:rPr>
          <w:sz w:val="22"/>
          <w:szCs w:val="22"/>
        </w:rPr>
        <w:t xml:space="preserve">, </w:t>
      </w:r>
      <w:r w:rsidR="006C26E7" w:rsidRPr="006C26E7">
        <w:rPr>
          <w:sz w:val="22"/>
          <w:szCs w:val="22"/>
        </w:rPr>
        <w:t>resp. stavebný</w:t>
      </w:r>
      <w:r w:rsidR="006C26E7">
        <w:rPr>
          <w:sz w:val="22"/>
          <w:szCs w:val="22"/>
        </w:rPr>
        <w:t>m</w:t>
      </w:r>
      <w:r w:rsidR="006C26E7" w:rsidRPr="006C26E7">
        <w:rPr>
          <w:sz w:val="22"/>
          <w:szCs w:val="22"/>
        </w:rPr>
        <w:t xml:space="preserve"> dozor</w:t>
      </w:r>
      <w:r w:rsidR="006C26E7">
        <w:rPr>
          <w:sz w:val="22"/>
          <w:szCs w:val="22"/>
        </w:rPr>
        <w:t>om</w:t>
      </w:r>
      <w:r w:rsidR="006C26E7" w:rsidRPr="006C26E7">
        <w:rPr>
          <w:sz w:val="22"/>
          <w:szCs w:val="22"/>
        </w:rPr>
        <w:t xml:space="preserve"> Objednávateľa za správny na</w:t>
      </w:r>
      <w:r w:rsidR="006C26E7">
        <w:rPr>
          <w:sz w:val="22"/>
          <w:szCs w:val="22"/>
        </w:rPr>
        <w:t xml:space="preserve"> </w:t>
      </w:r>
      <w:r w:rsidR="006C26E7" w:rsidRPr="006C26E7">
        <w:rPr>
          <w:sz w:val="22"/>
          <w:szCs w:val="22"/>
        </w:rPr>
        <w:t>tretí deň</w:t>
      </w:r>
      <w:r w:rsidR="00141870">
        <w:rPr>
          <w:sz w:val="22"/>
          <w:szCs w:val="22"/>
        </w:rPr>
        <w:t xml:space="preserve"> od jeho zapísania</w:t>
      </w:r>
      <w:r w:rsidRPr="004E240A">
        <w:rPr>
          <w:sz w:val="22"/>
          <w:szCs w:val="22"/>
        </w:rPr>
        <w:t xml:space="preserve">. </w:t>
      </w:r>
    </w:p>
    <w:p w14:paraId="6CE0B386" w14:textId="47C94C52"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392390">
        <w:rPr>
          <w:sz w:val="22"/>
          <w:szCs w:val="22"/>
        </w:rPr>
        <w:t xml:space="preserve"> </w:t>
      </w:r>
      <w:bookmarkStart w:id="49" w:name="_Hlk161808314"/>
      <w:r w:rsidR="00392390">
        <w:rPr>
          <w:sz w:val="22"/>
          <w:szCs w:val="22"/>
        </w:rPr>
        <w:t>/ aktualizovanom harmonograme prác</w:t>
      </w:r>
      <w:bookmarkEnd w:id="49"/>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4E240A" w:rsidRDefault="00943CEB" w:rsidP="00943CEB">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Default="00943CEB" w:rsidP="00943CEB">
      <w:pPr>
        <w:autoSpaceDE w:val="0"/>
        <w:autoSpaceDN w:val="0"/>
        <w:adjustRightInd w:val="0"/>
        <w:jc w:val="center"/>
        <w:rPr>
          <w:b/>
          <w:bCs/>
          <w:sz w:val="22"/>
          <w:szCs w:val="22"/>
        </w:rPr>
      </w:pPr>
    </w:p>
    <w:p w14:paraId="5D825784"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6C645E48"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181EF9C"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0D20C76" w14:textId="78E4C24E"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9D330B">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534EE13"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7A9E1542" w14:textId="7AFF11A9" w:rsidR="00943CEB" w:rsidRPr="00116701" w:rsidRDefault="0039377C" w:rsidP="007F7709">
      <w:pPr>
        <w:numPr>
          <w:ilvl w:val="1"/>
          <w:numId w:val="39"/>
        </w:numPr>
        <w:autoSpaceDE w:val="0"/>
        <w:autoSpaceDN w:val="0"/>
        <w:adjustRightInd w:val="0"/>
        <w:spacing w:before="120" w:line="276" w:lineRule="auto"/>
        <w:ind w:left="567" w:hanging="567"/>
        <w:jc w:val="both"/>
        <w:rPr>
          <w:sz w:val="22"/>
          <w:szCs w:val="22"/>
        </w:rPr>
      </w:pPr>
      <w:bookmarkStart w:id="50" w:name="_Hlk161808355"/>
      <w:r>
        <w:rPr>
          <w:sz w:val="22"/>
          <w:szCs w:val="22"/>
        </w:rPr>
        <w:t xml:space="preserve">Zmluvná cena </w:t>
      </w:r>
      <w:r w:rsidR="004713BF" w:rsidRPr="007F7709">
        <w:rPr>
          <w:sz w:val="22"/>
          <w:szCs w:val="22"/>
        </w:rPr>
        <w:t xml:space="preserve">v sebe zahŕňa všetky náklady </w:t>
      </w:r>
      <w:r w:rsidR="004713BF">
        <w:rPr>
          <w:sz w:val="22"/>
          <w:szCs w:val="22"/>
        </w:rPr>
        <w:t>Zhotoviteľa</w:t>
      </w:r>
      <w:r w:rsidR="004713BF" w:rsidRPr="007F7709">
        <w:rPr>
          <w:sz w:val="22"/>
          <w:szCs w:val="22"/>
        </w:rPr>
        <w:t xml:space="preserve"> spojené s plnením </w:t>
      </w:r>
      <w:r w:rsidR="004713BF">
        <w:rPr>
          <w:sz w:val="22"/>
          <w:szCs w:val="22"/>
        </w:rPr>
        <w:t>predmetu Zmluvy</w:t>
      </w:r>
      <w:r w:rsidR="00116701">
        <w:rPr>
          <w:sz w:val="22"/>
          <w:szCs w:val="22"/>
        </w:rPr>
        <w:t xml:space="preserve"> v súlade s bodom 1.6. </w:t>
      </w:r>
      <w:r w:rsidR="00943CEB" w:rsidRPr="007F7709">
        <w:rPr>
          <w:sz w:val="22"/>
          <w:szCs w:val="22"/>
        </w:rPr>
        <w:t xml:space="preserve">Zmluvné strany sa </w:t>
      </w:r>
      <w:r w:rsidR="00116701">
        <w:rPr>
          <w:sz w:val="22"/>
          <w:szCs w:val="22"/>
        </w:rPr>
        <w:t xml:space="preserve">zároveň </w:t>
      </w:r>
      <w:bookmarkEnd w:id="50"/>
      <w:r w:rsidR="00943CEB" w:rsidRPr="007F7709">
        <w:rPr>
          <w:sz w:val="22"/>
          <w:szCs w:val="22"/>
        </w:rPr>
        <w:t>dohodli na jednotkových cenách položiek zmluvnej ceny podľa prílohy č. 2</w:t>
      </w:r>
      <w:r w:rsidR="00943CEB" w:rsidRPr="00116701">
        <w:rPr>
          <w:sz w:val="22"/>
          <w:szCs w:val="22"/>
        </w:rPr>
        <w:t xml:space="preserve">. </w:t>
      </w:r>
    </w:p>
    <w:p w14:paraId="1DA27453"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C5544A1" w14:textId="1DCCB156" w:rsidR="00943CEB" w:rsidRDefault="00943CEB" w:rsidP="00943CEB">
      <w:pPr>
        <w:numPr>
          <w:ilvl w:val="2"/>
          <w:numId w:val="39"/>
        </w:numPr>
        <w:autoSpaceDE w:val="0"/>
        <w:autoSpaceDN w:val="0"/>
        <w:adjustRightInd w:val="0"/>
        <w:spacing w:line="276" w:lineRule="auto"/>
        <w:ind w:left="1276" w:hanging="709"/>
        <w:jc w:val="both"/>
        <w:rPr>
          <w:sz w:val="22"/>
          <w:szCs w:val="22"/>
        </w:rPr>
      </w:pPr>
      <w:bookmarkStart w:id="51" w:name="_Hlk161808396"/>
      <w:r w:rsidRPr="00957783">
        <w:rPr>
          <w:sz w:val="22"/>
          <w:szCs w:val="22"/>
        </w:rPr>
        <w:t xml:space="preserve">vzniku </w:t>
      </w:r>
      <w:r w:rsidR="00141870" w:rsidRPr="00F25A9E">
        <w:rPr>
          <w:sz w:val="22"/>
          <w:szCs w:val="22"/>
        </w:rPr>
        <w:t xml:space="preserve">zmien Diela (napr. </w:t>
      </w:r>
      <w:r w:rsidR="00CB23CE">
        <w:rPr>
          <w:sz w:val="22"/>
          <w:szCs w:val="22"/>
        </w:rPr>
        <w:t xml:space="preserve">zmeny </w:t>
      </w:r>
      <w:r w:rsidR="00141870" w:rsidRPr="00F25A9E">
        <w:rPr>
          <w:sz w:val="22"/>
          <w:szCs w:val="22"/>
        </w:rPr>
        <w:t xml:space="preserve">v kvalite a iných vlastnostiach niektorej položky </w:t>
      </w:r>
      <w:r w:rsidR="008C48DB">
        <w:rPr>
          <w:sz w:val="22"/>
          <w:szCs w:val="22"/>
        </w:rPr>
        <w:t>Diela</w:t>
      </w:r>
      <w:r w:rsidR="00141870" w:rsidRPr="00F25A9E">
        <w:rPr>
          <w:sz w:val="22"/>
          <w:szCs w:val="22"/>
        </w:rPr>
        <w:t>, zmeny výšky, polohy a/alebo rozmerov niektorej časti Diela, vzniku menej prác</w:t>
      </w:r>
      <w:r w:rsidR="00CB23CE">
        <w:rPr>
          <w:sz w:val="22"/>
          <w:szCs w:val="22"/>
        </w:rPr>
        <w:t xml:space="preserve"> </w:t>
      </w:r>
      <w:proofErr w:type="spellStart"/>
      <w:r w:rsidR="00CB23CE">
        <w:rPr>
          <w:sz w:val="22"/>
          <w:szCs w:val="22"/>
        </w:rPr>
        <w:t>t.j</w:t>
      </w:r>
      <w:proofErr w:type="spellEnd"/>
      <w:r w:rsidR="00CB23CE">
        <w:rPr>
          <w:sz w:val="22"/>
          <w:szCs w:val="22"/>
        </w:rPr>
        <w:t>.</w:t>
      </w:r>
      <w:r w:rsidR="00CB23CE" w:rsidRPr="00CB23CE">
        <w:rPr>
          <w:sz w:val="22"/>
          <w:szCs w:val="22"/>
        </w:rPr>
        <w:t xml:space="preserve"> </w:t>
      </w:r>
      <w:r w:rsidR="00CB23CE">
        <w:rPr>
          <w:sz w:val="22"/>
          <w:szCs w:val="22"/>
        </w:rPr>
        <w:t>pri znížení množstva jednotlivých položiek, resp. vypustením položiek z oceneného výkazu výmer</w:t>
      </w:r>
      <w:r w:rsidR="00141870" w:rsidRPr="00F25A9E">
        <w:rPr>
          <w:sz w:val="22"/>
          <w:szCs w:val="22"/>
        </w:rPr>
        <w:t xml:space="preserve">, </w:t>
      </w:r>
      <w:bookmarkEnd w:id="51"/>
      <w:r w:rsidR="00141870" w:rsidRPr="00F25A9E">
        <w:rPr>
          <w:sz w:val="22"/>
          <w:szCs w:val="22"/>
        </w:rPr>
        <w:t>vzniku</w:t>
      </w:r>
      <w:r w:rsidR="00141870" w:rsidRPr="00957783">
        <w:rPr>
          <w:sz w:val="22"/>
          <w:szCs w:val="22"/>
        </w:rPr>
        <w:t xml:space="preserve"> </w:t>
      </w:r>
      <w:r w:rsidRPr="00957783">
        <w:rPr>
          <w:sz w:val="22"/>
          <w:szCs w:val="22"/>
        </w:rPr>
        <w:t xml:space="preserve">naviac prác </w:t>
      </w:r>
      <w:proofErr w:type="spellStart"/>
      <w:r w:rsidRPr="00957783">
        <w:rPr>
          <w:sz w:val="22"/>
          <w:szCs w:val="22"/>
        </w:rPr>
        <w:t>t.j</w:t>
      </w:r>
      <w:proofErr w:type="spellEnd"/>
      <w:r w:rsidRPr="00957783">
        <w:rPr>
          <w:sz w:val="22"/>
          <w:szCs w:val="22"/>
        </w:rPr>
        <w:t xml:space="preserve">. pri zvýšení množstva jednotlivých položiek, </w:t>
      </w:r>
      <w:r w:rsidR="00CB23CE">
        <w:rPr>
          <w:sz w:val="22"/>
          <w:szCs w:val="22"/>
        </w:rPr>
        <w:t>resp.</w:t>
      </w:r>
      <w:r w:rsidR="00CB23CE" w:rsidRPr="00957783">
        <w:rPr>
          <w:sz w:val="22"/>
          <w:szCs w:val="22"/>
        </w:rPr>
        <w:t xml:space="preserve"> </w:t>
      </w:r>
      <w:r w:rsidRPr="00957783">
        <w:rPr>
          <w:sz w:val="22"/>
          <w:szCs w:val="22"/>
        </w:rPr>
        <w:t>doplnením nových položiek do oceneného výkazu výmer</w:t>
      </w:r>
      <w:r w:rsidR="00141870" w:rsidRPr="00141870">
        <w:rPr>
          <w:sz w:val="22"/>
          <w:szCs w:val="22"/>
        </w:rPr>
        <w:t xml:space="preserve"> </w:t>
      </w:r>
      <w:bookmarkStart w:id="52" w:name="_Hlk161808422"/>
      <w:r w:rsidR="00141870" w:rsidRPr="00F25A9E">
        <w:rPr>
          <w:sz w:val="22"/>
          <w:szCs w:val="22"/>
        </w:rPr>
        <w:t xml:space="preserve">a prípadne </w:t>
      </w:r>
      <w:r w:rsidR="00CB23CE">
        <w:rPr>
          <w:sz w:val="22"/>
          <w:szCs w:val="22"/>
        </w:rPr>
        <w:t xml:space="preserve">doplnením </w:t>
      </w:r>
      <w:r w:rsidR="00141870" w:rsidRPr="00F25A9E">
        <w:rPr>
          <w:sz w:val="22"/>
          <w:szCs w:val="22"/>
        </w:rPr>
        <w:t xml:space="preserve">iných dodávok neobsiahnutých v </w:t>
      </w:r>
      <w:bookmarkEnd w:id="52"/>
      <w:r w:rsidR="00F30CF5">
        <w:rPr>
          <w:sz w:val="22"/>
          <w:szCs w:val="22"/>
        </w:rPr>
        <w:t>DSPRS</w:t>
      </w:r>
      <w:r w:rsidR="008C48DB">
        <w:rPr>
          <w:sz w:val="22"/>
          <w:szCs w:val="22"/>
        </w:rPr>
        <w:t>)</w:t>
      </w:r>
      <w:r w:rsidRPr="00957783">
        <w:rPr>
          <w:sz w:val="22"/>
          <w:szCs w:val="22"/>
        </w:rPr>
        <w:t>, ktoré nebolo možné objektívne pri príprave verejného obstarávania predvídať a súčasne sú nevyhnutné pre riadne zhotovenie Diela</w:t>
      </w:r>
      <w:r>
        <w:rPr>
          <w:sz w:val="22"/>
          <w:szCs w:val="22"/>
        </w:rPr>
        <w:t>,</w:t>
      </w:r>
    </w:p>
    <w:p w14:paraId="6E36C255" w14:textId="77777777" w:rsidR="00943CEB" w:rsidRPr="00957783" w:rsidRDefault="00943CEB" w:rsidP="00943CEB">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45CA1BCF" w14:textId="26FCA943" w:rsidR="00943CEB" w:rsidRPr="004E240A" w:rsidRDefault="006C26E7" w:rsidP="00943CEB">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141870">
        <w:rPr>
          <w:sz w:val="22"/>
          <w:szCs w:val="22"/>
        </w:rPr>
        <w:t>zmenu Diela</w:t>
      </w:r>
      <w:r w:rsidRPr="001732F1">
        <w:rPr>
          <w:sz w:val="22"/>
          <w:szCs w:val="22"/>
        </w:rPr>
        <w:t>, je povinný bezodkladne Objednávateľovi predložiť písomnú žiadosť o </w:t>
      </w:r>
      <w:r w:rsidR="00141870">
        <w:rPr>
          <w:sz w:val="22"/>
          <w:szCs w:val="22"/>
        </w:rPr>
        <w:t>zmenu Diela</w:t>
      </w:r>
      <w:r w:rsidRPr="001732F1">
        <w:rPr>
          <w:sz w:val="22"/>
          <w:szCs w:val="22"/>
        </w:rPr>
        <w:t xml:space="preserve">, v ktorej budú uvedené prinajmenšom príčiny (dôvody) vzniku </w:t>
      </w:r>
      <w:r w:rsidR="00141870">
        <w:rPr>
          <w:sz w:val="22"/>
          <w:szCs w:val="22"/>
        </w:rPr>
        <w:t>zmeny Diela</w:t>
      </w:r>
      <w:r w:rsidRPr="001732F1">
        <w:rPr>
          <w:sz w:val="22"/>
          <w:szCs w:val="22"/>
        </w:rPr>
        <w:t xml:space="preserve">, </w:t>
      </w:r>
      <w:r w:rsidR="00141870">
        <w:rPr>
          <w:sz w:val="22"/>
          <w:szCs w:val="22"/>
        </w:rPr>
        <w:t>jej</w:t>
      </w:r>
      <w:r w:rsidR="00141870" w:rsidRPr="001732F1">
        <w:rPr>
          <w:sz w:val="22"/>
          <w:szCs w:val="22"/>
        </w:rPr>
        <w:t xml:space="preserve"> </w:t>
      </w:r>
      <w:r w:rsidRPr="001732F1">
        <w:rPr>
          <w:sz w:val="22"/>
          <w:szCs w:val="22"/>
        </w:rPr>
        <w:t>rozsah a predpokladan</w:t>
      </w:r>
      <w:r w:rsidR="00141870">
        <w:rPr>
          <w:sz w:val="22"/>
          <w:szCs w:val="22"/>
        </w:rPr>
        <w:t>ý</w:t>
      </w:r>
      <w:r w:rsidRPr="001732F1">
        <w:rPr>
          <w:sz w:val="22"/>
          <w:szCs w:val="22"/>
        </w:rPr>
        <w:t xml:space="preserve"> </w:t>
      </w:r>
      <w:r w:rsidR="00141870">
        <w:rPr>
          <w:sz w:val="22"/>
          <w:szCs w:val="22"/>
        </w:rPr>
        <w:t xml:space="preserve">dopad na zmluvnú </w:t>
      </w:r>
      <w:r w:rsidRPr="001732F1">
        <w:rPr>
          <w:sz w:val="22"/>
          <w:szCs w:val="22"/>
        </w:rPr>
        <w:t>cen</w:t>
      </w:r>
      <w:r w:rsidR="00141870">
        <w:rPr>
          <w:sz w:val="22"/>
          <w:szCs w:val="22"/>
        </w:rPr>
        <w:t>u</w:t>
      </w:r>
      <w:r w:rsidRPr="001732F1">
        <w:rPr>
          <w:sz w:val="22"/>
          <w:szCs w:val="22"/>
        </w:rPr>
        <w:t xml:space="preserve">. </w:t>
      </w:r>
      <w:r w:rsidRPr="009A742F">
        <w:rPr>
          <w:sz w:val="22"/>
          <w:szCs w:val="22"/>
        </w:rPr>
        <w:t>Pre vylúčenie pochybností</w:t>
      </w:r>
      <w:r>
        <w:rPr>
          <w:sz w:val="22"/>
          <w:szCs w:val="22"/>
        </w:rPr>
        <w:t>, z</w:t>
      </w:r>
      <w:r w:rsidR="00943CEB" w:rsidRPr="004E240A">
        <w:rPr>
          <w:sz w:val="22"/>
          <w:szCs w:val="22"/>
        </w:rPr>
        <w:t xml:space="preserve">a </w:t>
      </w:r>
      <w:r w:rsidR="00141870">
        <w:rPr>
          <w:sz w:val="22"/>
          <w:szCs w:val="22"/>
        </w:rPr>
        <w:t>zmenu Diela</w:t>
      </w:r>
      <w:r w:rsidR="00943CEB"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141870">
        <w:rPr>
          <w:sz w:val="22"/>
          <w:szCs w:val="22"/>
        </w:rPr>
        <w:t xml:space="preserve"> </w:t>
      </w:r>
      <w:r w:rsidR="00141870" w:rsidRPr="00EC6DCB">
        <w:rPr>
          <w:sz w:val="22"/>
          <w:szCs w:val="22"/>
        </w:rPr>
        <w:t>a s ktorými sa mal možnosť oboznámiť v rámci procesu verejného obstarávania</w:t>
      </w:r>
      <w:r w:rsidR="00943CEB" w:rsidRPr="004E240A">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1F5D2A" w:rsidRDefault="00943CEB" w:rsidP="00943CEB">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804BF3">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sidR="006C26E7">
        <w:rPr>
          <w:sz w:val="22"/>
          <w:szCs w:val="22"/>
        </w:rPr>
        <w:t xml:space="preserve"> (schválení</w:t>
      </w:r>
      <w:r w:rsidR="00C80551">
        <w:rPr>
          <w:sz w:val="22"/>
          <w:szCs w:val="22"/>
        </w:rPr>
        <w:t>)</w:t>
      </w:r>
      <w:r w:rsidRPr="001F6BC1">
        <w:rPr>
          <w:sz w:val="22"/>
          <w:szCs w:val="22"/>
        </w:rPr>
        <w:t xml:space="preserve"> </w:t>
      </w:r>
      <w:r w:rsidR="00804BF3">
        <w:rPr>
          <w:sz w:val="22"/>
          <w:szCs w:val="22"/>
        </w:rPr>
        <w:t>zmeny Diela</w:t>
      </w:r>
      <w:r w:rsidRPr="001F6BC1">
        <w:rPr>
          <w:sz w:val="22"/>
          <w:szCs w:val="22"/>
        </w:rPr>
        <w:t xml:space="preserve"> predloží Objednávateľovi návrh dodatku k Zmluve, predmetom ktorého bude najmä rozsah </w:t>
      </w:r>
      <w:r w:rsidR="00804BF3">
        <w:rPr>
          <w:sz w:val="22"/>
          <w:szCs w:val="22"/>
        </w:rPr>
        <w:t>zm</w:t>
      </w:r>
      <w:r w:rsidR="00C81834">
        <w:rPr>
          <w:sz w:val="22"/>
          <w:szCs w:val="22"/>
        </w:rPr>
        <w:t>eny</w:t>
      </w:r>
      <w:r w:rsidR="00804BF3">
        <w:rPr>
          <w:sz w:val="22"/>
          <w:szCs w:val="22"/>
        </w:rPr>
        <w:t xml:space="preserve"> Diela</w:t>
      </w:r>
      <w:r w:rsidRPr="001F6BC1">
        <w:rPr>
          <w:sz w:val="22"/>
          <w:szCs w:val="22"/>
        </w:rPr>
        <w:t xml:space="preserve"> odsúhlasený zo strany stavebného dozoru Objednávateľa</w:t>
      </w:r>
      <w:r>
        <w:rPr>
          <w:sz w:val="22"/>
          <w:szCs w:val="22"/>
        </w:rPr>
        <w:t xml:space="preserve"> a </w:t>
      </w:r>
      <w:r w:rsidRPr="001F6BC1">
        <w:rPr>
          <w:sz w:val="22"/>
          <w:szCs w:val="22"/>
        </w:rPr>
        <w:t xml:space="preserve">cena za </w:t>
      </w:r>
      <w:r w:rsidR="00804BF3">
        <w:rPr>
          <w:sz w:val="22"/>
          <w:szCs w:val="22"/>
        </w:rPr>
        <w:t>zmen</w:t>
      </w:r>
      <w:r w:rsidR="00C81834">
        <w:rPr>
          <w:sz w:val="22"/>
          <w:szCs w:val="22"/>
        </w:rPr>
        <w:t>u</w:t>
      </w:r>
      <w:r w:rsidR="00804BF3">
        <w:rPr>
          <w:sz w:val="22"/>
          <w:szCs w:val="22"/>
        </w:rPr>
        <w:t xml:space="preserve"> Diela</w:t>
      </w:r>
      <w:r w:rsidRPr="001F6BC1">
        <w:rPr>
          <w:sz w:val="22"/>
          <w:szCs w:val="22"/>
        </w:rPr>
        <w:t xml:space="preserve"> určená podľa bodu 3.7. </w:t>
      </w:r>
      <w:r w:rsidRPr="00571664">
        <w:rPr>
          <w:sz w:val="22"/>
          <w:szCs w:val="22"/>
        </w:rPr>
        <w:t>Zhotoviteľovi vznikne právo fakturovať v súlade s bodom 4.4. a 4.5. vykonan</w:t>
      </w:r>
      <w:r w:rsidR="00C81834">
        <w:rPr>
          <w:sz w:val="22"/>
          <w:szCs w:val="22"/>
        </w:rPr>
        <w:t>ú</w:t>
      </w:r>
      <w:r w:rsidRPr="00571664">
        <w:rPr>
          <w:sz w:val="22"/>
          <w:szCs w:val="22"/>
        </w:rPr>
        <w:t xml:space="preserve"> </w:t>
      </w:r>
      <w:r w:rsidR="00804BF3">
        <w:rPr>
          <w:sz w:val="22"/>
          <w:szCs w:val="22"/>
        </w:rPr>
        <w:t>zmen</w:t>
      </w:r>
      <w:r w:rsidR="00C81834">
        <w:rPr>
          <w:sz w:val="22"/>
          <w:szCs w:val="22"/>
        </w:rPr>
        <w:t>u</w:t>
      </w:r>
      <w:r w:rsidR="00804BF3">
        <w:rPr>
          <w:sz w:val="22"/>
          <w:szCs w:val="22"/>
        </w:rPr>
        <w:t xml:space="preserve"> Diela</w:t>
      </w:r>
      <w:r w:rsidRPr="00571664">
        <w:rPr>
          <w:sz w:val="22"/>
          <w:szCs w:val="22"/>
        </w:rPr>
        <w:t xml:space="preserve"> po nadobudnutí účinnosti dodatku, pričom nárok na úhradu ceny </w:t>
      </w:r>
      <w:r w:rsidR="00804BF3">
        <w:rPr>
          <w:sz w:val="22"/>
          <w:szCs w:val="22"/>
        </w:rPr>
        <w:t>za zmen</w:t>
      </w:r>
      <w:r w:rsidR="00C81834">
        <w:rPr>
          <w:sz w:val="22"/>
          <w:szCs w:val="22"/>
        </w:rPr>
        <w:t>u</w:t>
      </w:r>
      <w:r w:rsidR="00804BF3">
        <w:rPr>
          <w:sz w:val="22"/>
          <w:szCs w:val="22"/>
        </w:rPr>
        <w:t xml:space="preserve"> Diela</w:t>
      </w:r>
      <w:r w:rsidRPr="00571664">
        <w:rPr>
          <w:sz w:val="22"/>
          <w:szCs w:val="22"/>
        </w:rPr>
        <w:t xml:space="preserve"> vznikne v zmysle podmienok uvedených v článku 4 Zmluvy.</w:t>
      </w:r>
    </w:p>
    <w:p w14:paraId="21D39D09" w14:textId="691637DA" w:rsidR="00943CEB" w:rsidRPr="0084269D" w:rsidRDefault="00943CEB" w:rsidP="00943CEB">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804BF3">
        <w:rPr>
          <w:sz w:val="22"/>
          <w:szCs w:val="22"/>
        </w:rPr>
        <w:t>pri oceňovaní prípadn</w:t>
      </w:r>
      <w:r w:rsidR="00F21454">
        <w:rPr>
          <w:sz w:val="22"/>
          <w:szCs w:val="22"/>
        </w:rPr>
        <w:t>ej</w:t>
      </w:r>
      <w:r w:rsidR="00804BF3">
        <w:rPr>
          <w:sz w:val="22"/>
          <w:szCs w:val="22"/>
        </w:rPr>
        <w:t xml:space="preserve"> zm</w:t>
      </w:r>
      <w:r w:rsidR="00F21454">
        <w:rPr>
          <w:sz w:val="22"/>
          <w:szCs w:val="22"/>
        </w:rPr>
        <w:t>eny</w:t>
      </w:r>
      <w:r w:rsidR="00804BF3">
        <w:rPr>
          <w:sz w:val="22"/>
          <w:szCs w:val="22"/>
        </w:rPr>
        <w:t xml:space="preserve">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Pr>
          <w:sz w:val="22"/>
          <w:szCs w:val="22"/>
        </w:rPr>
        <w:t xml:space="preserve"> jednotkovú cenu položky uvedenú v dotknutom SO/PS v ocenenom výkaze výmer. Ak sa v ocenenom výkaze výmer dotknutého SO/PS </w:t>
      </w:r>
      <w:r w:rsidR="00512B9D">
        <w:rPr>
          <w:sz w:val="22"/>
          <w:szCs w:val="22"/>
        </w:rPr>
        <w:lastRenderedPageBreak/>
        <w:t xml:space="preserve">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a verejne dostupné cenníky (napr. z internetových zdrojov) podľa času realizácie </w:t>
      </w:r>
      <w:r w:rsidR="00804BF3">
        <w:rPr>
          <w:sz w:val="22"/>
          <w:szCs w:val="22"/>
        </w:rPr>
        <w:t>zm</w:t>
      </w:r>
      <w:r w:rsidR="00F21454">
        <w:rPr>
          <w:sz w:val="22"/>
          <w:szCs w:val="22"/>
        </w:rPr>
        <w:t>eny</w:t>
      </w:r>
      <w:r w:rsidR="00804BF3">
        <w:rPr>
          <w:sz w:val="22"/>
          <w:szCs w:val="22"/>
        </w:rPr>
        <w:t xml:space="preserve">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E3C173E"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2548F78"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10E8A7" w14:textId="77777777" w:rsidR="00943CEB" w:rsidRPr="0011527A" w:rsidRDefault="00943CEB" w:rsidP="00943CEB">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0BA2475" w14:textId="77777777" w:rsidR="00943CEB" w:rsidRPr="00204420" w:rsidRDefault="00943CEB" w:rsidP="00943CEB">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026A96" w:rsidRDefault="00943CEB" w:rsidP="00943CEB">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809FED9" w14:textId="77777777" w:rsidR="00943CEB" w:rsidRPr="000C518C"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4282AB31" w14:textId="159C183F" w:rsidR="00943CEB" w:rsidRPr="0030768D" w:rsidRDefault="00943CEB" w:rsidP="00943CEB">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D330B">
        <w:rPr>
          <w:sz w:val="22"/>
          <w:szCs w:val="22"/>
        </w:rPr>
        <w:t xml:space="preserve"> prác </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29EE40E8" w14:textId="77777777" w:rsidR="00943CEB" w:rsidRDefault="00943CEB" w:rsidP="00943CEB">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343CD069" w14:textId="77777777" w:rsidR="00943CEB" w:rsidRPr="000C518C" w:rsidRDefault="00943CEB" w:rsidP="00943CEB">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C14149A" w14:textId="77777777" w:rsidR="00943CEB" w:rsidRPr="008774D3" w:rsidRDefault="00943CEB" w:rsidP="00943CEB">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w:t>
      </w:r>
      <w:r w:rsidRPr="008774D3">
        <w:rPr>
          <w:color w:val="000000"/>
          <w:sz w:val="22"/>
          <w:szCs w:val="22"/>
        </w:rPr>
        <w:lastRenderedPageBreak/>
        <w:t xml:space="preserve">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4967243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14E5751A" w14:textId="77777777" w:rsidR="00943CEB" w:rsidRPr="001C0D12" w:rsidRDefault="009B3743"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1C0D12" w:rsidRDefault="00943CEB" w:rsidP="00943CEB">
      <w:pPr>
        <w:spacing w:before="160" w:line="276" w:lineRule="auto"/>
        <w:ind w:firstLine="567"/>
        <w:jc w:val="both"/>
        <w:rPr>
          <w:sz w:val="22"/>
          <w:szCs w:val="22"/>
        </w:rPr>
      </w:pPr>
      <w:r w:rsidRPr="00651122">
        <w:t>Kde:</w:t>
      </w:r>
    </w:p>
    <w:p w14:paraId="03CC87D4"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w:t>
      </w:r>
      <w:r w:rsidR="00943CEB" w:rsidRPr="001C0D12">
        <w:rPr>
          <w:b/>
          <w:sz w:val="22"/>
          <w:szCs w:val="22"/>
        </w:rPr>
        <w:t xml:space="preserve"> </w:t>
      </w:r>
      <w:r w:rsidR="00943CEB" w:rsidRPr="001C0D12">
        <w:rPr>
          <w:b/>
          <w:sz w:val="22"/>
          <w:szCs w:val="22"/>
        </w:rPr>
        <w:tab/>
      </w:r>
      <w:r w:rsidR="00943CEB" w:rsidRPr="001C0D12">
        <w:rPr>
          <w:sz w:val="22"/>
          <w:szCs w:val="22"/>
        </w:rPr>
        <w:t xml:space="preserve">násobiteľ úpravy (koeficient zmeny), ktorý bude použitý pre </w:t>
      </w:r>
      <w:r w:rsidR="00943CEB" w:rsidRPr="00026A96">
        <w:rPr>
          <w:sz w:val="22"/>
          <w:szCs w:val="22"/>
        </w:rPr>
        <w:t>odhadnutú zmluvnú cenu vykonaných prác</w:t>
      </w:r>
      <w:r w:rsidR="00943CEB" w:rsidRPr="001C0D12">
        <w:rPr>
          <w:sz w:val="22"/>
          <w:szCs w:val="22"/>
        </w:rPr>
        <w:t xml:space="preserve"> za obdobie „</w:t>
      </w:r>
      <m:oMath>
        <m:r>
          <m:rPr>
            <m:sty m:val="bi"/>
          </m:rPr>
          <w:rPr>
            <w:rFonts w:ascii="Cambria Math" w:hAnsi="Cambria Math"/>
            <w:sz w:val="22"/>
            <w:szCs w:val="22"/>
          </w:rPr>
          <m:t>t</m:t>
        </m:r>
      </m:oMath>
      <w:r w:rsidR="00943CEB" w:rsidRPr="001C0D12">
        <w:rPr>
          <w:sz w:val="22"/>
          <w:szCs w:val="22"/>
        </w:rPr>
        <w:t xml:space="preserve">“, pričom týmto obdobím je kvartál. Hodnota násobiteľa úpravy sa zaokrúhľuje matematicky na 3 desatinné miesta. </w:t>
      </w:r>
    </w:p>
    <w:p w14:paraId="58838D0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49C55A05"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xml:space="preserve"> : </w:t>
      </w:r>
      <w:r w:rsidR="00943CEB" w:rsidRPr="001C0D12">
        <w:rPr>
          <w:sz w:val="22"/>
          <w:szCs w:val="22"/>
        </w:rPr>
        <w:tab/>
        <w:t>referenčné obdobie, kvartál do ktorého spadá kalendárny deň, v ktorý uplynula lehota na predkladanie ponúk</w:t>
      </w:r>
      <w:r w:rsidR="00943CEB">
        <w:rPr>
          <w:sz w:val="22"/>
          <w:szCs w:val="22"/>
        </w:rPr>
        <w:t xml:space="preserve"> vo verejnom obstarávaní</w:t>
      </w:r>
      <w:r w:rsidR="00943CEB" w:rsidRPr="001C0D12">
        <w:rPr>
          <w:sz w:val="22"/>
          <w:szCs w:val="22"/>
        </w:rPr>
        <w:t>.</w:t>
      </w:r>
    </w:p>
    <w:p w14:paraId="331B58EB"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B2F06D0" w14:textId="77777777" w:rsidR="00943CEB" w:rsidRPr="001C0D12" w:rsidRDefault="00943CEB" w:rsidP="00943CEB">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1625326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2C0C69C6"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7342932A"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C14A1F9"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E96C711"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05F46531"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0BDAB610"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0872C32"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w:t>
      </w:r>
      <w:proofErr w:type="spellStart"/>
      <w:r w:rsidRPr="001C0D12">
        <w:rPr>
          <w:sz w:val="22"/>
          <w:szCs w:val="22"/>
        </w:rPr>
        <w:t>vateľ</w:t>
      </w:r>
      <w:proofErr w:type="spellEnd"/>
      <w:r w:rsidRPr="001C0D12">
        <w:rPr>
          <w:sz w:val="22"/>
          <w:szCs w:val="22"/>
        </w:rPr>
        <w:t xml:space="preserve">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3CB776B2" w14:textId="77777777" w:rsidR="00943CEB" w:rsidRPr="001C0D12"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65516028" w14:textId="77777777" w:rsidR="00943CEB" w:rsidRDefault="009B3743"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7DE2C208"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F3AB57F"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0A51CE70"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7F69578E"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750DD9F"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4452DA21" w14:textId="77777777" w:rsidR="00943CEB" w:rsidRDefault="00943CEB" w:rsidP="00943CEB">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3986F4C3" w14:textId="77777777" w:rsidR="00F747AF" w:rsidRDefault="00F747AF" w:rsidP="00F747AF">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0968AF57" w14:textId="77777777" w:rsidR="00F747AF" w:rsidRPr="004C4D69" w:rsidRDefault="00F747AF" w:rsidP="00F747AF">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01B4F8F" w14:textId="77777777" w:rsidR="00943CEB" w:rsidRDefault="00943CEB"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2C7E836" w14:textId="77777777" w:rsidR="00943CEB" w:rsidRPr="00D17E2F" w:rsidRDefault="00943CEB" w:rsidP="00943CEB">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4A240921" w14:textId="77777777" w:rsidR="00943CEB" w:rsidRDefault="00943CEB" w:rsidP="00943CEB">
      <w:pPr>
        <w:autoSpaceDE w:val="0"/>
        <w:autoSpaceDN w:val="0"/>
        <w:adjustRightInd w:val="0"/>
        <w:jc w:val="center"/>
        <w:rPr>
          <w:sz w:val="22"/>
          <w:szCs w:val="22"/>
        </w:rPr>
      </w:pPr>
    </w:p>
    <w:p w14:paraId="637F0297"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1A935644"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1612866"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2757A5A7"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687AADEA"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456ED75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48478BE1" w14:textId="77777777" w:rsidR="00943CEB"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163F50A2" w14:textId="4368BA1E" w:rsidR="00F30CF5" w:rsidRPr="00204D19" w:rsidRDefault="00F30CF5" w:rsidP="00F30CF5">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lastRenderedPageBreak/>
        <w:t>Zhotoviteľovi vznikne právo zahrnúť do faktúry položku „</w:t>
      </w:r>
      <w:r w:rsidR="00E90C46">
        <w:rPr>
          <w:rFonts w:ascii="Times New Roman" w:eastAsiaTheme="minorEastAsia" w:hAnsi="Times New Roman"/>
          <w:lang w:eastAsia="sk-SK"/>
        </w:rPr>
        <w:t>Základná v</w:t>
      </w:r>
      <w:r w:rsidRPr="00204D19">
        <w:rPr>
          <w:rFonts w:ascii="Times New Roman" w:eastAsiaTheme="minorEastAsia" w:hAnsi="Times New Roman"/>
          <w:lang w:eastAsia="sk-SK"/>
        </w:rPr>
        <w:t>ytyčovacia sieť“ uvedenú v Prílohe č. 2 v tabuľke „</w:t>
      </w:r>
      <w:r w:rsidR="00E90C46">
        <w:rPr>
          <w:rFonts w:ascii="Times New Roman" w:eastAsiaTheme="minorEastAsia" w:hAnsi="Times New Roman"/>
          <w:lang w:eastAsia="sk-SK"/>
        </w:rPr>
        <w:t>R</w:t>
      </w:r>
      <w:r w:rsidRPr="00204D19">
        <w:rPr>
          <w:rFonts w:ascii="Times New Roman" w:eastAsiaTheme="minorEastAsia" w:hAnsi="Times New Roman"/>
          <w:lang w:eastAsia="sk-SK"/>
        </w:rPr>
        <w:t>ekapitulácia</w:t>
      </w:r>
      <w:r w:rsidR="00E90C46">
        <w:rPr>
          <w:rFonts w:ascii="Times New Roman" w:eastAsiaTheme="minorEastAsia" w:hAnsi="Times New Roman"/>
          <w:lang w:eastAsia="sk-SK"/>
        </w:rPr>
        <w:t xml:space="preserve"> objektov stavby</w:t>
      </w:r>
      <w:r w:rsidRPr="00204D19">
        <w:rPr>
          <w:rFonts w:ascii="Times New Roman" w:eastAsiaTheme="minorEastAsia" w:hAnsi="Times New Roman"/>
          <w:lang w:eastAsia="sk-SK"/>
        </w:rPr>
        <w:t xml:space="preserve">“ po spracovaní a dodaní </w:t>
      </w:r>
      <w:r w:rsidR="00E90C46">
        <w:rPr>
          <w:rFonts w:ascii="Times New Roman" w:eastAsiaTheme="minorEastAsia" w:hAnsi="Times New Roman"/>
          <w:lang w:eastAsia="sk-SK"/>
        </w:rPr>
        <w:t xml:space="preserve">základnej </w:t>
      </w:r>
      <w:r w:rsidRPr="00204D19">
        <w:rPr>
          <w:rFonts w:ascii="Times New Roman" w:eastAsiaTheme="minorEastAsia" w:hAnsi="Times New Roman"/>
          <w:lang w:eastAsia="sk-SK"/>
        </w:rPr>
        <w:t xml:space="preserve">vytyčovacej siete Objednávateľovi. Pre vylúčenie pochybností platí, že túto položku je Zhotoviteľ oprávnený zahrnúť do faktúry najskôr za mesiac, v ktorom predložil, resp. dodal požadovanú dokumentáciu (príslušný výstup) Objednávateľovi. </w:t>
      </w:r>
    </w:p>
    <w:p w14:paraId="7BCE12D2" w14:textId="77777777" w:rsidR="009A742F" w:rsidRPr="009A742F" w:rsidRDefault="009A742F" w:rsidP="009A742F">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2BB50B8F" w14:textId="77777777"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5B893DCC" w14:textId="4F740A62"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w:t>
      </w:r>
      <w:r w:rsidRPr="004E240A">
        <w:rPr>
          <w:sz w:val="22"/>
          <w:szCs w:val="22"/>
        </w:rPr>
        <w:t xml:space="preserve">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B149493" w14:textId="6F8C9747" w:rsidR="00943CEB" w:rsidRPr="004E240A" w:rsidRDefault="00943CEB" w:rsidP="00943CEB">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5C17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1F94A09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23E1D537"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9BD6B56" w14:textId="68795A00"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2F6FF70" w14:textId="77777777" w:rsidR="00943CEB"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48B2433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2F53FC43" w14:textId="77777777" w:rsidR="00943CEB" w:rsidRPr="004E240A" w:rsidRDefault="00943CEB" w:rsidP="00943CEB">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4401591A"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02C40E38"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366230AB" w14:textId="77777777" w:rsidR="00943CEB" w:rsidRPr="004E240A" w:rsidRDefault="00943CEB" w:rsidP="00943CEB">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FF1DE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2CE05F9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36C090D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1481E95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56E188E5"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254D8E50" w14:textId="77777777" w:rsidR="00943CEB"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2B5953BA" w14:textId="77777777" w:rsidR="00943CEB" w:rsidRPr="00A04E3A" w:rsidRDefault="00943CEB" w:rsidP="00943CEB">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CEDD70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B5F9DFB"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E3C8FFB"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046C7C4F"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50E99A4C"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2CD126E8" w14:textId="77777777" w:rsidR="00943CEB" w:rsidRPr="004E240A" w:rsidRDefault="00943CEB" w:rsidP="00943CEB">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6ECE6F31" w14:textId="330E403A" w:rsidR="00943CEB" w:rsidRDefault="00943CEB" w:rsidP="00943CEB">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008C8DA3" w14:textId="77777777" w:rsidR="00943CEB" w:rsidRPr="00DD7445" w:rsidRDefault="00943CEB" w:rsidP="00943CEB">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1DC40088" w14:textId="77777777" w:rsidR="00943CEB" w:rsidRPr="005305F8" w:rsidRDefault="00943CEB" w:rsidP="00943CEB">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03551543" w14:textId="77777777" w:rsidR="00943CEB" w:rsidRDefault="00943CEB" w:rsidP="00943CEB">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4E240A" w:rsidRDefault="00943CEB" w:rsidP="00313DD8">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00FD565B">
        <w:rPr>
          <w:sz w:val="22"/>
          <w:szCs w:val="22"/>
        </w:rPr>
        <w:t xml:space="preserve">, </w:t>
      </w:r>
      <w:r w:rsidR="00FD565B"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00FD565B"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18C8F717" w14:textId="2F180E86" w:rsidR="00943CEB" w:rsidRPr="004E240A" w:rsidRDefault="00943CEB" w:rsidP="00943CEB">
      <w:pPr>
        <w:numPr>
          <w:ilvl w:val="1"/>
          <w:numId w:val="56"/>
        </w:numPr>
        <w:spacing w:before="120" w:line="276" w:lineRule="auto"/>
        <w:ind w:left="567" w:hanging="567"/>
        <w:jc w:val="both"/>
        <w:rPr>
          <w:sz w:val="22"/>
          <w:szCs w:val="22"/>
        </w:rPr>
      </w:pPr>
      <w:r w:rsidRPr="0075401B">
        <w:rPr>
          <w:sz w:val="22"/>
          <w:szCs w:val="22"/>
        </w:rPr>
        <w:t xml:space="preserve">Zhotoviteľ je povinný najneskôr s predložením prvej faktúry predložiť Objednávateľovi zoznam splnomocnených osôb na podpisovanie (potvrdzovanie) faktúry, </w:t>
      </w:r>
      <w:r w:rsidR="006528A9" w:rsidRPr="0075401B">
        <w:rPr>
          <w:sz w:val="22"/>
          <w:szCs w:val="22"/>
        </w:rPr>
        <w:t>rekapitulácie objektov</w:t>
      </w:r>
      <w:r w:rsidRPr="0075401B">
        <w:rPr>
          <w:sz w:val="22"/>
          <w:szCs w:val="22"/>
        </w:rPr>
        <w:t xml:space="preserve"> a súpisov vykonaných prác.</w:t>
      </w:r>
      <w:r w:rsidRPr="004E240A">
        <w:rPr>
          <w:sz w:val="22"/>
          <w:szCs w:val="22"/>
        </w:rPr>
        <w:t xml:space="preserve">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70BBF19D"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75310014" w14:textId="77777777" w:rsidR="00943CEB" w:rsidRPr="004E240A" w:rsidRDefault="00943CEB" w:rsidP="00943CEB">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6D6833">
        <w:rPr>
          <w:sz w:val="22"/>
          <w:szCs w:val="22"/>
        </w:rPr>
        <w:t>, 4.21.</w:t>
      </w:r>
      <w:r w:rsidRPr="005F0C40">
        <w:rPr>
          <w:sz w:val="22"/>
          <w:szCs w:val="22"/>
        </w:rPr>
        <w:t xml:space="preserve"> a 4.2</w:t>
      </w:r>
      <w:r w:rsidR="006D6833">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3DCFCC5" w14:textId="12A7D51D" w:rsidR="00943CEB" w:rsidRDefault="00943CEB" w:rsidP="00943CEB">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Default="004A4474" w:rsidP="00943CEB">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4A4474">
        <w:rPr>
          <w:sz w:val="22"/>
          <w:szCs w:val="22"/>
        </w:rPr>
        <w:lastRenderedPageBreak/>
        <w:t xml:space="preserve">od jej </w:t>
      </w:r>
      <w:proofErr w:type="spellStart"/>
      <w:r w:rsidRPr="004A4474">
        <w:rPr>
          <w:sz w:val="22"/>
          <w:szCs w:val="22"/>
        </w:rPr>
        <w:t>obdržania</w:t>
      </w:r>
      <w:proofErr w:type="spellEnd"/>
      <w:r w:rsidR="00FF4ED3">
        <w:rPr>
          <w:sz w:val="22"/>
          <w:szCs w:val="22"/>
        </w:rPr>
        <w:t xml:space="preserve">; </w:t>
      </w:r>
      <w:bookmarkStart w:id="53" w:name="_Hlk161808508"/>
      <w:r w:rsidR="00FF4ED3">
        <w:rPr>
          <w:sz w:val="22"/>
          <w:szCs w:val="22"/>
        </w:rPr>
        <w:t xml:space="preserve">mimoriadny finančný plán je povinný predložiť vždy nie neskôr ako </w:t>
      </w:r>
      <w:r w:rsidR="00277A43">
        <w:rPr>
          <w:sz w:val="22"/>
          <w:szCs w:val="22"/>
        </w:rPr>
        <w:t>14</w:t>
      </w:r>
      <w:r w:rsidR="00FF4ED3">
        <w:rPr>
          <w:sz w:val="22"/>
          <w:szCs w:val="22"/>
        </w:rPr>
        <w:t xml:space="preserve"> dní pred známym dátumom odovzdania staveniska aj bez operatívnej požiadavky Objednávateľa</w:t>
      </w:r>
      <w:bookmarkEnd w:id="53"/>
      <w:r w:rsidRPr="004A4474">
        <w:rPr>
          <w:sz w:val="22"/>
          <w:szCs w:val="22"/>
        </w:rPr>
        <w:t>.</w:t>
      </w:r>
    </w:p>
    <w:p w14:paraId="6798B5F9" w14:textId="77777777" w:rsidR="00943CEB" w:rsidRPr="005F0C40" w:rsidRDefault="00943CEB" w:rsidP="00943CEB">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6889FB7A" w14:textId="77777777" w:rsidR="00943CEB" w:rsidRDefault="00943CEB" w:rsidP="00943CEB">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1081785A" w14:textId="77777777" w:rsidR="00943CEB" w:rsidRPr="00E44C27" w:rsidRDefault="00943CEB" w:rsidP="00E81A1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sidR="004A4474">
        <w:rPr>
          <w:sz w:val="22"/>
          <w:szCs w:val="22"/>
        </w:rPr>
        <w:t>podľa bodu 4.20.</w:t>
      </w:r>
      <w:r w:rsidR="004B7748">
        <w:rPr>
          <w:sz w:val="22"/>
          <w:szCs w:val="22"/>
        </w:rPr>
        <w:t xml:space="preserve">, </w:t>
      </w:r>
      <w:r w:rsidR="004A4474">
        <w:rPr>
          <w:sz w:val="22"/>
          <w:szCs w:val="22"/>
        </w:rPr>
        <w:t>4.21.</w:t>
      </w:r>
      <w:r w:rsidR="004B7748">
        <w:rPr>
          <w:sz w:val="22"/>
          <w:szCs w:val="22"/>
        </w:rPr>
        <w:t xml:space="preserve"> a 4.23.</w:t>
      </w:r>
      <w:r w:rsidR="004A4474">
        <w:rPr>
          <w:sz w:val="22"/>
          <w:szCs w:val="22"/>
        </w:rPr>
        <w:t xml:space="preserve">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51F2BFE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8B9DFE1" w14:textId="77777777" w:rsidR="00943CEB" w:rsidRPr="004E240A" w:rsidRDefault="00943CEB" w:rsidP="00943CEB">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3DCEB373" w14:textId="77777777" w:rsidR="00943CEB" w:rsidRPr="004E240A" w:rsidRDefault="00943CEB" w:rsidP="00943CEB">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3DC70E28" w14:textId="77777777" w:rsidR="00943CEB" w:rsidRPr="00095E6A" w:rsidRDefault="00943CEB" w:rsidP="00943CEB">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876E408"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1B1DC38E" w14:textId="77777777" w:rsidR="00943CEB" w:rsidRDefault="00943CEB" w:rsidP="00943CEB">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FE3DF79" w14:textId="77777777" w:rsidR="00943CEB" w:rsidRPr="004E240A" w:rsidRDefault="00943CEB" w:rsidP="00943CEB">
      <w:pPr>
        <w:autoSpaceDE w:val="0"/>
        <w:autoSpaceDN w:val="0"/>
        <w:adjustRightInd w:val="0"/>
        <w:spacing w:before="120" w:line="276" w:lineRule="auto"/>
        <w:jc w:val="both"/>
        <w:rPr>
          <w:sz w:val="22"/>
          <w:szCs w:val="22"/>
        </w:rPr>
      </w:pPr>
    </w:p>
    <w:p w14:paraId="44010A5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76F655DD"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6348EA3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w:t>
      </w:r>
      <w:r w:rsidRPr="009901B1">
        <w:rPr>
          <w:sz w:val="22"/>
          <w:szCs w:val="22"/>
        </w:rPr>
        <w:lastRenderedPageBreak/>
        <w:t xml:space="preserve">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7F4DD4E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7ECD5F0"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03D85180" w14:textId="77777777" w:rsidR="00943CEB" w:rsidRPr="004E240A" w:rsidRDefault="00943CEB" w:rsidP="001D75FD">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1CBB51E7"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5941B972"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497442E6"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0C374E65" w14:textId="77777777" w:rsidR="00943CEB" w:rsidRPr="004E240A" w:rsidRDefault="00943CEB" w:rsidP="00943CEB">
      <w:pPr>
        <w:numPr>
          <w:ilvl w:val="1"/>
          <w:numId w:val="75"/>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40C72E31" w14:textId="77777777" w:rsidR="00943CEB" w:rsidRDefault="00943CEB" w:rsidP="00943CEB">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3443DBCD" w14:textId="77777777" w:rsidR="00943CEB" w:rsidRPr="004E240A" w:rsidRDefault="00943CEB" w:rsidP="00943CEB">
      <w:pPr>
        <w:autoSpaceDE w:val="0"/>
        <w:autoSpaceDN w:val="0"/>
        <w:adjustRightInd w:val="0"/>
        <w:spacing w:before="120" w:line="276" w:lineRule="auto"/>
        <w:ind w:left="567"/>
        <w:jc w:val="both"/>
        <w:rPr>
          <w:sz w:val="22"/>
          <w:szCs w:val="22"/>
        </w:rPr>
      </w:pPr>
    </w:p>
    <w:p w14:paraId="2A5424A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791025E9"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7B8B61C3"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E35BBF" w:rsidRDefault="00943CEB" w:rsidP="00943CEB">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E35BBF">
        <w:rPr>
          <w:sz w:val="22"/>
          <w:szCs w:val="22"/>
        </w:rPr>
        <w:t>, predovšetkým je držiteľom</w:t>
      </w:r>
      <w:r w:rsidR="00BA0E6C">
        <w:rPr>
          <w:sz w:val="22"/>
          <w:szCs w:val="22"/>
        </w:rPr>
        <w:t>,</w:t>
      </w:r>
      <w:r w:rsidR="00423397">
        <w:rPr>
          <w:sz w:val="22"/>
          <w:szCs w:val="22"/>
        </w:rPr>
        <w:t xml:space="preserve"> resp. disponuje</w:t>
      </w:r>
      <w:r w:rsidR="00BA0E6C">
        <w:rPr>
          <w:sz w:val="22"/>
          <w:szCs w:val="22"/>
        </w:rPr>
        <w:t xml:space="preserve"> prostredníctvom subdodávateľa</w:t>
      </w:r>
      <w:r w:rsidR="009102DF">
        <w:rPr>
          <w:sz w:val="22"/>
          <w:szCs w:val="22"/>
        </w:rPr>
        <w:t>:</w:t>
      </w:r>
      <w:r w:rsidR="006708D4" w:rsidRPr="00E35BBF">
        <w:rPr>
          <w:sz w:val="22"/>
          <w:szCs w:val="22"/>
        </w:rPr>
        <w:t xml:space="preserve"> </w:t>
      </w:r>
    </w:p>
    <w:p w14:paraId="04B64C6F" w14:textId="5B8BD7C8" w:rsidR="006708D4"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09F0282" w14:textId="05760C18" w:rsidR="001A628E" w:rsidRPr="00E35BBF" w:rsidRDefault="006708D4"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w:t>
      </w:r>
      <w:r w:rsidRPr="0075401B">
        <w:rPr>
          <w:sz w:val="22"/>
          <w:szCs w:val="22"/>
        </w:rPr>
        <w:t xml:space="preserve">činností podľa § 17 ods. 1 písm. b) zákona č. 513/2009 Z. z. o dráhach a o zmene a doplnení niektorých zákonov v znení neskorších predpisov </w:t>
      </w:r>
      <w:r w:rsidR="00B9401B" w:rsidRPr="0075401B">
        <w:rPr>
          <w:sz w:val="22"/>
          <w:szCs w:val="22"/>
        </w:rPr>
        <w:t>a</w:t>
      </w:r>
      <w:r w:rsidR="0004335F" w:rsidRPr="0075401B">
        <w:rPr>
          <w:sz w:val="22"/>
          <w:szCs w:val="22"/>
        </w:rPr>
        <w:t xml:space="preserve"> interného</w:t>
      </w:r>
      <w:r w:rsidR="00B9401B" w:rsidRPr="0075401B">
        <w:rPr>
          <w:sz w:val="22"/>
          <w:szCs w:val="22"/>
        </w:rPr>
        <w:t xml:space="preserve"> predpisu </w:t>
      </w:r>
      <w:r w:rsidR="0004335F" w:rsidRPr="0075401B">
        <w:rPr>
          <w:sz w:val="22"/>
          <w:szCs w:val="22"/>
        </w:rPr>
        <w:t xml:space="preserve">Objednávateľa </w:t>
      </w:r>
      <w:r w:rsidR="00B9401B" w:rsidRPr="0075401B">
        <w:rPr>
          <w:sz w:val="22"/>
          <w:szCs w:val="22"/>
        </w:rPr>
        <w:t>ŽSR TS 3-4 (pri nedeštruktívnom skúšaní koľajníc)</w:t>
      </w:r>
      <w:r w:rsidR="0004335F" w:rsidRPr="0075401B">
        <w:rPr>
          <w:sz w:val="22"/>
          <w:szCs w:val="22"/>
        </w:rPr>
        <w:t xml:space="preserve"> </w:t>
      </w:r>
      <w:r w:rsidRPr="0075401B">
        <w:rPr>
          <w:sz w:val="22"/>
          <w:szCs w:val="22"/>
        </w:rPr>
        <w:t>na vykonávanie určených činností: nedeštruktívne skúšanie koľajníc, metóda v min. rozsahu: vizuálna (VT), ultrazvuková (UT)</w:t>
      </w:r>
      <w:r w:rsidR="00B9401B" w:rsidRPr="0075401B">
        <w:rPr>
          <w:sz w:val="22"/>
          <w:szCs w:val="22"/>
        </w:rPr>
        <w:t>, kapilárna (PT) a </w:t>
      </w:r>
      <w:proofErr w:type="spellStart"/>
      <w:r w:rsidR="00B9401B" w:rsidRPr="0075401B">
        <w:rPr>
          <w:sz w:val="22"/>
          <w:szCs w:val="22"/>
        </w:rPr>
        <w:t>rádiografická</w:t>
      </w:r>
      <w:proofErr w:type="spellEnd"/>
      <w:r w:rsidR="00B9401B" w:rsidRPr="0075401B">
        <w:rPr>
          <w:sz w:val="22"/>
          <w:szCs w:val="22"/>
        </w:rPr>
        <w:t xml:space="preserve"> (RT)</w:t>
      </w:r>
      <w:r w:rsidR="001A628E" w:rsidRPr="0075401B">
        <w:rPr>
          <w:sz w:val="22"/>
          <w:szCs w:val="22"/>
        </w:rPr>
        <w:t>;</w:t>
      </w:r>
    </w:p>
    <w:p w14:paraId="4F301A4E" w14:textId="5BC2A81A" w:rsidR="001A628E" w:rsidRPr="00E35BBF" w:rsidRDefault="001A628E" w:rsidP="00E35BBF">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BA0E6C">
        <w:rPr>
          <w:sz w:val="22"/>
          <w:szCs w:val="22"/>
        </w:rPr>
        <w:t>ým</w:t>
      </w:r>
      <w:r w:rsidRPr="00E35BBF">
        <w:rPr>
          <w:sz w:val="22"/>
          <w:szCs w:val="22"/>
        </w:rPr>
        <w:t xml:space="preserve"> oprávnen</w:t>
      </w:r>
      <w:r w:rsidR="00BA0E6C">
        <w:rPr>
          <w:sz w:val="22"/>
          <w:szCs w:val="22"/>
        </w:rPr>
        <w:t>ím</w:t>
      </w:r>
      <w:r w:rsidRPr="00E35BBF">
        <w:rPr>
          <w:sz w:val="22"/>
          <w:szCs w:val="22"/>
        </w:rPr>
        <w:t xml:space="preserve"> na vykonávanie určených činností podľa § 17 ods. 1 písm. </w:t>
      </w:r>
      <w:r w:rsidR="006E2021">
        <w:rPr>
          <w:sz w:val="22"/>
          <w:szCs w:val="22"/>
        </w:rPr>
        <w:t>a</w:t>
      </w:r>
      <w:r w:rsidRPr="00E35BBF">
        <w:rPr>
          <w:sz w:val="22"/>
          <w:szCs w:val="22"/>
        </w:rPr>
        <w:t xml:space="preserve">) zákona č. 513/2009 Z. z. o dráhach a o zmene a doplnení niektorých zákonov v znení neskorších predpisov na </w:t>
      </w:r>
      <w:r w:rsidR="00C32BBF">
        <w:rPr>
          <w:sz w:val="22"/>
          <w:szCs w:val="22"/>
        </w:rPr>
        <w:t>revízie a skúšky</w:t>
      </w:r>
      <w:r w:rsidR="00E44C27">
        <w:rPr>
          <w:sz w:val="22"/>
          <w:szCs w:val="22"/>
        </w:rPr>
        <w:t xml:space="preserve"> </w:t>
      </w:r>
      <w:r w:rsidRPr="00E35BBF">
        <w:rPr>
          <w:sz w:val="22"/>
          <w:szCs w:val="22"/>
        </w:rPr>
        <w:t xml:space="preserve">určených technických zariadení elektrických na železničných dráhach v zmysle </w:t>
      </w:r>
      <w:r w:rsidR="00142379">
        <w:rPr>
          <w:sz w:val="22"/>
          <w:szCs w:val="22"/>
        </w:rPr>
        <w:t>v</w:t>
      </w:r>
      <w:r w:rsidRPr="00E35BBF">
        <w:rPr>
          <w:sz w:val="22"/>
          <w:szCs w:val="22"/>
        </w:rPr>
        <w:t xml:space="preserve">yhlášky </w:t>
      </w:r>
      <w:r w:rsidR="00142379">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9B76983" w14:textId="388E2B98" w:rsidR="000C6429"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E1: </w:t>
      </w:r>
      <w:r>
        <w:rPr>
          <w:rFonts w:ascii="Times New Roman" w:eastAsiaTheme="minorEastAsia" w:hAnsi="Times New Roman"/>
          <w:lang w:eastAsia="sk-SK"/>
        </w:rPr>
        <w:t xml:space="preserve">       </w:t>
      </w:r>
      <w:r w:rsidRPr="000C6429">
        <w:rPr>
          <w:rFonts w:ascii="Times New Roman" w:eastAsiaTheme="minorEastAsia" w:hAnsi="Times New Roman"/>
          <w:lang w:eastAsia="sk-SK"/>
        </w:rPr>
        <w:t>Elektrické rozvodné zariadenia dráh a elektrické stanice dráh bez obmedzenia napätia</w:t>
      </w:r>
    </w:p>
    <w:p w14:paraId="31471CBC" w14:textId="4E0CCE1E" w:rsidR="00B9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E2:</w:t>
      </w:r>
      <w:r w:rsidRPr="0075401B">
        <w:rPr>
          <w:rFonts w:ascii="Times New Roman" w:eastAsiaTheme="minorEastAsia" w:hAnsi="Times New Roman"/>
          <w:lang w:eastAsia="sk-SK"/>
        </w:rPr>
        <w:tab/>
      </w:r>
      <w:r w:rsidR="000C6429">
        <w:rPr>
          <w:rFonts w:ascii="Times New Roman" w:eastAsiaTheme="minorEastAsia" w:hAnsi="Times New Roman"/>
          <w:lang w:eastAsia="sk-SK"/>
        </w:rPr>
        <w:t xml:space="preserve"> </w:t>
      </w:r>
      <w:r w:rsidRPr="0075401B">
        <w:rPr>
          <w:rFonts w:ascii="Times New Roman" w:eastAsiaTheme="minorEastAsia" w:hAnsi="Times New Roman"/>
          <w:lang w:eastAsia="sk-SK"/>
        </w:rPr>
        <w:t>Elektrické siete dráh a elektrické rozvody dráh do 1 000 V AC a 1 500 V DC vrátane</w:t>
      </w:r>
    </w:p>
    <w:p w14:paraId="06BA9BCC" w14:textId="52DF47B8" w:rsidR="000C6429" w:rsidRPr="0075401B" w:rsidRDefault="000C6429" w:rsidP="00B9401B">
      <w:pPr>
        <w:pStyle w:val="Odsekzoznamu"/>
        <w:spacing w:after="0"/>
        <w:ind w:left="1353" w:firstLine="207"/>
        <w:jc w:val="both"/>
        <w:rPr>
          <w:rFonts w:ascii="Times New Roman" w:eastAsiaTheme="minorEastAsia" w:hAnsi="Times New Roman"/>
          <w:lang w:eastAsia="sk-SK"/>
        </w:rPr>
      </w:pPr>
      <w:r w:rsidRPr="000C6429">
        <w:rPr>
          <w:rFonts w:ascii="Times New Roman" w:eastAsiaTheme="minorEastAsia" w:hAnsi="Times New Roman"/>
          <w:lang w:eastAsia="sk-SK"/>
        </w:rPr>
        <w:t xml:space="preserve">E3: </w:t>
      </w:r>
      <w:r>
        <w:rPr>
          <w:rFonts w:ascii="Times New Roman" w:eastAsiaTheme="minorEastAsia" w:hAnsi="Times New Roman"/>
          <w:lang w:eastAsia="sk-SK"/>
        </w:rPr>
        <w:t xml:space="preserve">       </w:t>
      </w:r>
      <w:r w:rsidRPr="000C6429">
        <w:rPr>
          <w:rFonts w:ascii="Times New Roman" w:eastAsiaTheme="minorEastAsia" w:hAnsi="Times New Roman"/>
          <w:lang w:eastAsia="sk-SK"/>
        </w:rPr>
        <w:t>Trakčné napájacie a spínacie stanice železničných dráh</w:t>
      </w:r>
    </w:p>
    <w:p w14:paraId="102618E3" w14:textId="21C186DC" w:rsidR="00B9401B" w:rsidRPr="0075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 xml:space="preserve">E4: </w:t>
      </w:r>
      <w:r w:rsidRPr="0075401B">
        <w:rPr>
          <w:rFonts w:ascii="Times New Roman" w:eastAsiaTheme="minorEastAsia" w:hAnsi="Times New Roman"/>
          <w:lang w:eastAsia="sk-SK"/>
        </w:rPr>
        <w:tab/>
        <w:t>Trakčné vedenie železničných dráh</w:t>
      </w:r>
    </w:p>
    <w:p w14:paraId="209585F9" w14:textId="20705F62" w:rsidR="00B9401B" w:rsidRPr="0075401B" w:rsidRDefault="00B9401B" w:rsidP="00B9401B">
      <w:pPr>
        <w:pStyle w:val="Odsekzoznamu"/>
        <w:spacing w:after="0"/>
        <w:ind w:left="1353" w:firstLine="207"/>
        <w:jc w:val="both"/>
        <w:rPr>
          <w:rFonts w:ascii="Times New Roman" w:eastAsiaTheme="minorEastAsia" w:hAnsi="Times New Roman"/>
          <w:lang w:eastAsia="sk-SK"/>
        </w:rPr>
      </w:pPr>
      <w:r w:rsidRPr="0075401B">
        <w:rPr>
          <w:rFonts w:ascii="Times New Roman" w:eastAsiaTheme="minorEastAsia" w:hAnsi="Times New Roman"/>
          <w:lang w:eastAsia="sk-SK"/>
        </w:rPr>
        <w:t xml:space="preserve">E5: </w:t>
      </w:r>
      <w:r w:rsidRPr="0075401B">
        <w:rPr>
          <w:rFonts w:ascii="Times New Roman" w:eastAsiaTheme="minorEastAsia" w:hAnsi="Times New Roman"/>
          <w:lang w:eastAsia="sk-SK"/>
        </w:rPr>
        <w:tab/>
        <w:t xml:space="preserve">Elektrické zariadenia napájané z trakčného </w:t>
      </w:r>
      <w:r w:rsidR="00E1070C" w:rsidRPr="0075401B">
        <w:rPr>
          <w:rFonts w:ascii="Times New Roman" w:eastAsiaTheme="minorEastAsia" w:hAnsi="Times New Roman"/>
          <w:lang w:eastAsia="sk-SK"/>
        </w:rPr>
        <w:t>vedenia</w:t>
      </w:r>
    </w:p>
    <w:p w14:paraId="23415C34" w14:textId="5BAE7238" w:rsidR="00B9401B" w:rsidRDefault="00B9401B" w:rsidP="00B9401B">
      <w:pPr>
        <w:pStyle w:val="Odsekzoznamu"/>
        <w:spacing w:after="0"/>
        <w:ind w:left="1146" w:firstLine="414"/>
        <w:jc w:val="both"/>
        <w:rPr>
          <w:rFonts w:ascii="Times New Roman" w:eastAsiaTheme="minorEastAsia" w:hAnsi="Times New Roman"/>
          <w:lang w:eastAsia="sk-SK"/>
        </w:rPr>
      </w:pPr>
      <w:r w:rsidRPr="0075401B">
        <w:rPr>
          <w:rFonts w:ascii="Times New Roman" w:eastAsiaTheme="minorEastAsia" w:hAnsi="Times New Roman"/>
          <w:lang w:eastAsia="sk-SK"/>
        </w:rPr>
        <w:t>E7:</w:t>
      </w:r>
      <w:r w:rsidRPr="0075401B">
        <w:rPr>
          <w:rFonts w:ascii="Times New Roman" w:eastAsiaTheme="minorEastAsia" w:hAnsi="Times New Roman"/>
          <w:lang w:eastAsia="sk-SK"/>
        </w:rPr>
        <w:tab/>
        <w:t>Elektrické dráhové zabezpečovacie a oznamovacie zariadenia</w:t>
      </w:r>
    </w:p>
    <w:p w14:paraId="4E60A26A" w14:textId="53E470D5" w:rsidR="000C6429" w:rsidRPr="0075401B" w:rsidRDefault="000C6429" w:rsidP="00B9401B">
      <w:pPr>
        <w:pStyle w:val="Odsekzoznamu"/>
        <w:spacing w:after="0"/>
        <w:ind w:left="1146" w:firstLine="414"/>
        <w:jc w:val="both"/>
        <w:rPr>
          <w:rFonts w:ascii="Times New Roman" w:eastAsiaTheme="minorEastAsia" w:hAnsi="Times New Roman"/>
          <w:lang w:eastAsia="sk-SK"/>
        </w:rPr>
      </w:pPr>
      <w:r w:rsidRPr="000C6429">
        <w:rPr>
          <w:rFonts w:ascii="Times New Roman" w:eastAsiaTheme="minorEastAsia" w:hAnsi="Times New Roman"/>
          <w:lang w:eastAsia="sk-SK"/>
        </w:rPr>
        <w:t xml:space="preserve">E9: </w:t>
      </w:r>
      <w:r>
        <w:rPr>
          <w:rFonts w:ascii="Times New Roman" w:eastAsiaTheme="minorEastAsia" w:hAnsi="Times New Roman"/>
          <w:lang w:eastAsia="sk-SK"/>
        </w:rPr>
        <w:t xml:space="preserve">       </w:t>
      </w:r>
      <w:r w:rsidRPr="000C6429">
        <w:rPr>
          <w:rFonts w:ascii="Times New Roman" w:eastAsiaTheme="minorEastAsia" w:hAnsi="Times New Roman"/>
          <w:lang w:eastAsia="sk-SK"/>
        </w:rPr>
        <w:t>Náhradné zdroje elektrickej energie na prevádzkovanie dráhy</w:t>
      </w:r>
    </w:p>
    <w:p w14:paraId="1D7AF9F4" w14:textId="1D1EB5D3" w:rsidR="00B9401B" w:rsidRPr="0075401B" w:rsidRDefault="00B9401B" w:rsidP="00B9401B">
      <w:pPr>
        <w:pStyle w:val="Odsekzoznamu"/>
        <w:spacing w:after="0"/>
        <w:ind w:left="2268" w:hanging="708"/>
        <w:jc w:val="both"/>
        <w:rPr>
          <w:rFonts w:ascii="Times New Roman" w:eastAsiaTheme="minorEastAsia" w:hAnsi="Times New Roman"/>
          <w:lang w:eastAsia="sk-SK"/>
        </w:rPr>
      </w:pPr>
      <w:r w:rsidRPr="0075401B">
        <w:rPr>
          <w:rFonts w:ascii="Times New Roman" w:eastAsiaTheme="minorEastAsia" w:hAnsi="Times New Roman"/>
          <w:lang w:eastAsia="sk-SK"/>
        </w:rPr>
        <w:t>E11</w:t>
      </w:r>
      <w:r w:rsidR="007B7242">
        <w:rPr>
          <w:rFonts w:ascii="Times New Roman" w:eastAsiaTheme="minorEastAsia" w:hAnsi="Times New Roman"/>
          <w:lang w:eastAsia="sk-SK"/>
        </w:rPr>
        <w:t>:</w:t>
      </w:r>
      <w:r w:rsidRPr="0075401B">
        <w:rPr>
          <w:rFonts w:ascii="Times New Roman" w:eastAsiaTheme="minorEastAsia" w:hAnsi="Times New Roman"/>
          <w:lang w:eastAsia="sk-SK"/>
        </w:rPr>
        <w:tab/>
        <w:t>Zariadenia na ochranu pred účinkami atmosférickej a statickej elektriny</w:t>
      </w:r>
    </w:p>
    <w:p w14:paraId="6E4C822E" w14:textId="32D18C4A" w:rsidR="00B9401B" w:rsidRDefault="00B9401B" w:rsidP="003D4389">
      <w:pPr>
        <w:autoSpaceDE w:val="0"/>
        <w:autoSpaceDN w:val="0"/>
        <w:adjustRightInd w:val="0"/>
        <w:ind w:left="2268" w:hanging="708"/>
        <w:jc w:val="both"/>
        <w:rPr>
          <w:sz w:val="22"/>
          <w:szCs w:val="22"/>
        </w:rPr>
      </w:pPr>
      <w:r w:rsidRPr="0075401B">
        <w:rPr>
          <w:sz w:val="22"/>
          <w:szCs w:val="22"/>
        </w:rPr>
        <w:t xml:space="preserve">E12: </w:t>
      </w:r>
      <w:r w:rsidRPr="0075401B">
        <w:rPr>
          <w:sz w:val="22"/>
          <w:szCs w:val="22"/>
        </w:rPr>
        <w:tab/>
        <w:t xml:space="preserve">Zariadenia na ochranu pred negatívnymi účinkami spätných trakčných prúdov </w:t>
      </w:r>
    </w:p>
    <w:p w14:paraId="017EA3EE" w14:textId="51EF8EF7" w:rsidR="00943CEB" w:rsidRPr="000755B0" w:rsidRDefault="00943CEB" w:rsidP="00E35BBF">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726397B5" w14:textId="77777777" w:rsidR="00943CEB" w:rsidRPr="00CD281D" w:rsidRDefault="00943CEB" w:rsidP="00943CEB">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w:t>
      </w:r>
      <w:r w:rsidRPr="00DE4134">
        <w:rPr>
          <w:iCs/>
          <w:sz w:val="22"/>
          <w:szCs w:val="22"/>
        </w:rPr>
        <w:lastRenderedPageBreak/>
        <w:t>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1BFE813" w14:textId="4BA76A9D"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Pr>
          <w:sz w:val="22"/>
          <w:szCs w:val="22"/>
        </w:rPr>
        <w:t>,</w:t>
      </w:r>
      <w:r w:rsidR="00C80551" w:rsidRPr="00C80551">
        <w:t xml:space="preserve"> </w:t>
      </w:r>
      <w:r w:rsidR="00C80551" w:rsidRPr="00C80551">
        <w:rPr>
          <w:sz w:val="22"/>
          <w:szCs w:val="22"/>
        </w:rPr>
        <w:t xml:space="preserve">ktorý bude obsahovať podpisy oboch zmluvných strán. Stavenisko sa bude považovať za prebrané Zhotoviteľom aj ak Zhotoviteľ </w:t>
      </w:r>
      <w:r w:rsidR="0014726E">
        <w:rPr>
          <w:sz w:val="22"/>
          <w:szCs w:val="22"/>
        </w:rPr>
        <w:t xml:space="preserve">bez relevantného dôvodu </w:t>
      </w:r>
      <w:r w:rsidR="00C80551"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6A3706E1" w14:textId="304CC953"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sidR="00804BF3">
        <w:rPr>
          <w:sz w:val="22"/>
          <w:szCs w:val="22"/>
        </w:rPr>
        <w:t xml:space="preserve">písomne </w:t>
      </w:r>
      <w:r w:rsidRPr="004E240A">
        <w:rPr>
          <w:sz w:val="22"/>
          <w:szCs w:val="22"/>
        </w:rPr>
        <w:t>oznámi Zho</w:t>
      </w:r>
      <w:r>
        <w:rPr>
          <w:sz w:val="22"/>
          <w:szCs w:val="22"/>
        </w:rPr>
        <w:t>toviteľovi.</w:t>
      </w:r>
    </w:p>
    <w:p w14:paraId="5C0FC7D1" w14:textId="33DD3801"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Objednávateľovi oznámiť údaje o Hlavnom stavbyvedúcom (meno, priezvisko, e-mailová adresa a telefónne číslo) v lehote desať </w:t>
      </w:r>
      <w:r w:rsidR="00804BF3" w:rsidRPr="0024036C">
        <w:rPr>
          <w:sz w:val="22"/>
          <w:szCs w:val="22"/>
        </w:rPr>
        <w:t xml:space="preserve">pracovných </w:t>
      </w:r>
      <w:r w:rsidRPr="0024036C">
        <w:rPr>
          <w:sz w:val="22"/>
          <w:szCs w:val="22"/>
        </w:rPr>
        <w:t xml:space="preserve">dní odo dňa nadobudnutia účinnosti Zmluvy. </w:t>
      </w:r>
    </w:p>
    <w:p w14:paraId="64719436" w14:textId="554701E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Stavebný dozor Objednávateľa bude organizovať kontrolné dni na stavbe </w:t>
      </w:r>
      <w:r w:rsidR="00C80551" w:rsidRPr="0024036C">
        <w:rPr>
          <w:sz w:val="22"/>
          <w:szCs w:val="22"/>
        </w:rPr>
        <w:t xml:space="preserve">kedykoľvek podľa určenia Objednávateľa. Konanie kontrolného dňa Objednávateľ oznamuje Zhotoviteľovi písomne, </w:t>
      </w:r>
      <w:bookmarkStart w:id="54" w:name="_Hlk161808909"/>
      <w:r w:rsidR="00C80551" w:rsidRPr="0024036C">
        <w:rPr>
          <w:sz w:val="22"/>
          <w:szCs w:val="22"/>
        </w:rPr>
        <w:t xml:space="preserve">najneskôr </w:t>
      </w:r>
      <w:r w:rsidR="00804BF3" w:rsidRPr="0024036C">
        <w:rPr>
          <w:sz w:val="22"/>
          <w:szCs w:val="22"/>
        </w:rPr>
        <w:t>jeden pracovný</w:t>
      </w:r>
      <w:r w:rsidR="00804BF3" w:rsidRPr="0024036C">
        <w:rPr>
          <w:sz w:val="22"/>
        </w:rPr>
        <w:t xml:space="preserve"> deň </w:t>
      </w:r>
      <w:r w:rsidR="00804BF3" w:rsidRPr="0024036C">
        <w:rPr>
          <w:sz w:val="22"/>
          <w:szCs w:val="22"/>
        </w:rPr>
        <w:t xml:space="preserve">pred konaním </w:t>
      </w:r>
      <w:r w:rsidR="00C80551" w:rsidRPr="0024036C">
        <w:rPr>
          <w:sz w:val="22"/>
          <w:szCs w:val="22"/>
        </w:rPr>
        <w:t xml:space="preserve"> kontrolného dňa</w:t>
      </w:r>
      <w:r w:rsidRPr="0024036C">
        <w:rPr>
          <w:sz w:val="22"/>
          <w:szCs w:val="22"/>
        </w:rPr>
        <w:t xml:space="preserve">. </w:t>
      </w:r>
    </w:p>
    <w:bookmarkEnd w:id="54"/>
    <w:p w14:paraId="744FBC0C" w14:textId="77777777"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Zhotoviteľ je povinný odo dňa prevzatia staveniska viesť stavebný denník v zmysle § 46d zákona č. 50/1976 Zb. o územnom plánovaní a stavebnom poriadku (stavebný zákon) v znení neskorších predpisov, resp. v zmysle novej stavebnej legislatívy.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24036C">
        <w:rPr>
          <w:sz w:val="22"/>
          <w:szCs w:val="22"/>
        </w:rPr>
        <w:t xml:space="preserve">, </w:t>
      </w:r>
      <w:bookmarkStart w:id="55" w:name="_Hlk161808991"/>
      <w:proofErr w:type="spellStart"/>
      <w:r w:rsidR="00804BF3" w:rsidRPr="0024036C">
        <w:rPr>
          <w:sz w:val="22"/>
          <w:szCs w:val="22"/>
        </w:rPr>
        <w:t>t.j</w:t>
      </w:r>
      <w:proofErr w:type="spellEnd"/>
      <w:r w:rsidR="00804BF3" w:rsidRPr="0024036C">
        <w:rPr>
          <w:sz w:val="22"/>
          <w:szCs w:val="22"/>
        </w:rPr>
        <w:t>. neodvrátiteľné mimoriadne okolnosti v dôsledku ktorých hrozí vznik škody a/alebo je ohrozená bezpečnosť, život, zdravie a/alebo majetok osôb</w:t>
      </w:r>
      <w:bookmarkEnd w:id="55"/>
      <w:r w:rsidR="00804BF3" w:rsidRPr="0024036C">
        <w:rPr>
          <w:sz w:val="22"/>
          <w:szCs w:val="22"/>
        </w:rPr>
        <w:t>,</w:t>
      </w:r>
      <w:r w:rsidRPr="0024036C">
        <w:rPr>
          <w:sz w:val="22"/>
          <w:szCs w:val="22"/>
        </w:rPr>
        <w:t xml:space="preserve"> musí byť Objednávateľ do 24 hodín </w:t>
      </w:r>
      <w:bookmarkStart w:id="56" w:name="_Hlk161809008"/>
      <w:r w:rsidR="00804BF3" w:rsidRPr="0024036C">
        <w:rPr>
          <w:sz w:val="22"/>
          <w:szCs w:val="22"/>
        </w:rPr>
        <w:t xml:space="preserve">minimálne elektronicky e-mailom </w:t>
      </w:r>
      <w:bookmarkEnd w:id="56"/>
      <w:r w:rsidRPr="0024036C">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w:t>
      </w:r>
      <w:r w:rsidRPr="004E240A">
        <w:rPr>
          <w:sz w:val="22"/>
          <w:szCs w:val="22"/>
        </w:rPr>
        <w:lastRenderedPageBreak/>
        <w:t xml:space="preserve">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C606279"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9378D01" w14:textId="2FC3DD1F" w:rsidR="00943CEB" w:rsidRPr="000E4D17"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804BF3">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329220C" w14:textId="2F9330D4" w:rsidR="00943CEB" w:rsidRPr="0024036C" w:rsidRDefault="00943CEB" w:rsidP="00943CEB">
      <w:pPr>
        <w:numPr>
          <w:ilvl w:val="1"/>
          <w:numId w:val="42"/>
        </w:numPr>
        <w:autoSpaceDE w:val="0"/>
        <w:autoSpaceDN w:val="0"/>
        <w:adjustRightInd w:val="0"/>
        <w:spacing w:before="120" w:line="276" w:lineRule="auto"/>
        <w:ind w:left="567" w:hanging="567"/>
        <w:jc w:val="both"/>
        <w:rPr>
          <w:sz w:val="22"/>
          <w:szCs w:val="22"/>
        </w:rPr>
      </w:pPr>
      <w:r w:rsidRPr="0024036C">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24036C">
        <w:rPr>
          <w:sz w:val="22"/>
          <w:szCs w:val="22"/>
        </w:rPr>
        <w:t>obdržaní</w:t>
      </w:r>
      <w:proofErr w:type="spellEnd"/>
      <w:r w:rsidRPr="0024036C">
        <w:rPr>
          <w:sz w:val="22"/>
          <w:szCs w:val="22"/>
        </w:rPr>
        <w:t xml:space="preserve"> žiadosti povinný bez zbytočného odkladu vydať Protokol o vyhotovení Diela alebo zamietnuť žiadosť s uvedením dôvodov a úkonov, ktoré má Zhotoviteľ </w:t>
      </w:r>
      <w:r w:rsidR="007150D9" w:rsidRPr="0024036C">
        <w:rPr>
          <w:sz w:val="22"/>
          <w:szCs w:val="22"/>
        </w:rPr>
        <w:t xml:space="preserve">v súlade s ustanoveniami tejto Zmluvy </w:t>
      </w:r>
      <w:r w:rsidRPr="0024036C">
        <w:rPr>
          <w:sz w:val="22"/>
          <w:szCs w:val="22"/>
        </w:rPr>
        <w:t xml:space="preserve">vykonať v termínoch stanovených stavebným dozorom Objednávateľa. Po vykonaní uvedených úkonov Zhotoviteľ môže opätovne požiadať o vydanie Protokolu o vyhotovení Diela. </w:t>
      </w:r>
      <w:r w:rsidR="007150D9" w:rsidRPr="0024036C">
        <w:rPr>
          <w:sz w:val="22"/>
          <w:szCs w:val="22"/>
        </w:rPr>
        <w:t xml:space="preserve">Stavebný dozor </w:t>
      </w:r>
      <w:r w:rsidR="004B3DB4" w:rsidRPr="0024036C">
        <w:rPr>
          <w:sz w:val="22"/>
          <w:szCs w:val="22"/>
        </w:rPr>
        <w:t xml:space="preserve">Objednávateľa </w:t>
      </w:r>
      <w:r w:rsidR="007150D9" w:rsidRPr="0024036C">
        <w:rPr>
          <w:sz w:val="22"/>
          <w:szCs w:val="22"/>
        </w:rPr>
        <w:t xml:space="preserve">je </w:t>
      </w:r>
      <w:r w:rsidR="004B3DB4" w:rsidRPr="0024036C">
        <w:rPr>
          <w:sz w:val="22"/>
          <w:szCs w:val="22"/>
        </w:rPr>
        <w:t xml:space="preserve">povinný </w:t>
      </w:r>
      <w:r w:rsidR="007150D9" w:rsidRPr="0024036C">
        <w:rPr>
          <w:sz w:val="22"/>
          <w:szCs w:val="22"/>
        </w:rPr>
        <w:t xml:space="preserve">v prípade splnenia požadovaných úkonov v súlade so Zmluvou, Protokol o vyhotovení Diela Zhotoviteľovi bezodkladne vydať. </w:t>
      </w:r>
      <w:r w:rsidRPr="0024036C">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6C0C1986" w14:textId="3F3E09CA"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r w:rsidR="00C80551">
        <w:rPr>
          <w:sz w:val="22"/>
          <w:szCs w:val="22"/>
        </w:rPr>
        <w:t xml:space="preserve">   </w:t>
      </w:r>
    </w:p>
    <w:p w14:paraId="273C0A7D" w14:textId="3B4F90D7" w:rsidR="00943CEB" w:rsidRPr="00E70E34" w:rsidRDefault="007150D9" w:rsidP="00943CEB">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943CEB" w:rsidRPr="004E240A">
        <w:rPr>
          <w:sz w:val="22"/>
          <w:szCs w:val="22"/>
        </w:rPr>
        <w:t xml:space="preserve">Zhotoviteľ je povinný </w:t>
      </w:r>
      <w:r w:rsidR="00943CEB"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w:t>
      </w:r>
      <w:r w:rsidR="00943CEB" w:rsidRPr="00E70E34">
        <w:rPr>
          <w:sz w:val="22"/>
          <w:szCs w:val="22"/>
        </w:rPr>
        <w:lastRenderedPageBreak/>
        <w:t xml:space="preserve">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3B5BF922"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5271580E"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90D316F" w14:textId="77777777" w:rsidR="00943CEB" w:rsidRPr="004E240A"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4A2E3E99" w14:textId="77777777" w:rsidR="00943CEB" w:rsidRDefault="00943CEB" w:rsidP="00943CEB">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6B24542A" w14:textId="60D7C654" w:rsidR="00943CEB" w:rsidRPr="00BB7A03" w:rsidRDefault="00943CEB" w:rsidP="00943CEB">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001956DE">
        <w:rPr>
          <w:sz w:val="22"/>
          <w:szCs w:val="22"/>
        </w:rPr>
        <w:t xml:space="preserve"> </w:t>
      </w:r>
      <w:r w:rsidRPr="00590B45">
        <w:rPr>
          <w:sz w:val="22"/>
          <w:szCs w:val="22"/>
        </w:rPr>
        <w:t xml:space="preserve">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6BBDAE44"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D34CD4" w14:textId="77777777" w:rsidR="00943CEB" w:rsidRDefault="00943CEB" w:rsidP="00943CEB">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3375108" w14:textId="77777777" w:rsidR="00943CEB" w:rsidRPr="0051435E" w:rsidRDefault="00943CEB" w:rsidP="00943CEB">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C2C8EF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474E17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lastRenderedPageBreak/>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32FA35E6"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43F27DB7"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8CDA20F"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13CEE55B"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341879D"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3FC4451"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7FD5865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3D8F5079"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E0F085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61C028BA"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3E76514" w14:textId="77777777" w:rsidR="00943CEB" w:rsidRPr="00BB7A03" w:rsidRDefault="00943CEB" w:rsidP="00943CEB">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F1D6D41"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6F55146"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C3BAB3F"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82547F0"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9457092"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BB7A03" w:rsidRDefault="00943CEB" w:rsidP="00943CEB">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2B4E0A22" w14:textId="63946EBE"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w:t>
      </w:r>
      <w:r w:rsidRPr="004E240A">
        <w:rPr>
          <w:sz w:val="22"/>
          <w:szCs w:val="22"/>
        </w:rPr>
        <w:lastRenderedPageBreak/>
        <w:t>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bookmarkStart w:id="57" w:name="_Hlk161809089"/>
      <w:r w:rsidR="00005CE4">
        <w:rPr>
          <w:sz w:val="22"/>
          <w:szCs w:val="22"/>
        </w:rPr>
        <w:t>Zhotoviteľ je povinný Objednávateľa o použití iných prístupových komunikácií alebo miest pre zariadenie staveniska vopred písomne informovať.</w:t>
      </w:r>
      <w:bookmarkEnd w:id="57"/>
    </w:p>
    <w:p w14:paraId="6BE78F65" w14:textId="1BFDD522"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2D74F5C0"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7B049B7E" w14:textId="53B28C7D"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7150D9">
        <w:rPr>
          <w:sz w:val="22"/>
          <w:szCs w:val="22"/>
        </w:rPr>
        <w:t>5</w:t>
      </w:r>
      <w:r>
        <w:rPr>
          <w:sz w:val="22"/>
          <w:szCs w:val="22"/>
        </w:rPr>
        <w:t>.2. § 34 ods. 1 písm. g) ZVO Súťažných podkladov.</w:t>
      </w:r>
      <w:r w:rsidRPr="004E240A">
        <w:rPr>
          <w:sz w:val="22"/>
          <w:szCs w:val="22"/>
        </w:rPr>
        <w:t xml:space="preserve"> </w:t>
      </w:r>
    </w:p>
    <w:p w14:paraId="7ACE1B51" w14:textId="77777777" w:rsidR="00943CEB" w:rsidRDefault="00943CEB" w:rsidP="00943CEB">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4FFAFE04"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5AE95B72"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611EF2">
        <w:rPr>
          <w:sz w:val="22"/>
          <w:szCs w:val="22"/>
        </w:rPr>
        <w:t xml:space="preserve"> bezodkladne </w:t>
      </w:r>
      <w:r w:rsidRPr="005D37B5">
        <w:rPr>
          <w:sz w:val="22"/>
          <w:szCs w:val="22"/>
        </w:rPr>
        <w:t>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0BEEA98A" w14:textId="77777777" w:rsidR="00943CEB" w:rsidRDefault="00943CEB" w:rsidP="00943CEB">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DEAC99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3451B2C" w14:textId="77777777" w:rsidR="00943CEB" w:rsidRPr="00175E74"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D3034FC"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0D8ADED2"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392D7B0" w14:textId="77777777" w:rsidR="00943CEB" w:rsidRDefault="00943CEB" w:rsidP="00943CEB">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36933A8" w14:textId="77777777"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05EFA121"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55053472"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3B9E1DD" w14:textId="77777777" w:rsidR="00943CEB" w:rsidRPr="00AC75B5" w:rsidRDefault="00943CEB" w:rsidP="00943CEB">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4D1ABD11" w14:textId="77777777" w:rsidR="00943CEB" w:rsidRPr="0054590D" w:rsidRDefault="00943CEB" w:rsidP="00943CEB">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5D41097" w14:textId="77777777" w:rsidR="00943CEB" w:rsidRPr="00430CA4"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25180E" w:rsidRDefault="00943CEB" w:rsidP="00943CEB">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49B3AF0"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lastRenderedPageBreak/>
        <w:t>vyhotovenie rozmnoženín autorského diela (v akomkoľvek počte),</w:t>
      </w:r>
    </w:p>
    <w:p w14:paraId="1230D7B7" w14:textId="77777777" w:rsidR="00943CEB" w:rsidRPr="001E5959"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6D048BD" w14:textId="77777777" w:rsidR="00943CEB" w:rsidRPr="000D325A"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F8382E2"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6340D444"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491C2F6F"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5954A365" w14:textId="77777777" w:rsidR="00943CEB" w:rsidRPr="009D669F" w:rsidRDefault="00943CEB" w:rsidP="00943CEB">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1F0D2D04" w14:textId="77777777" w:rsidR="00943CEB" w:rsidRPr="009D669F" w:rsidRDefault="00943CEB" w:rsidP="00943CEB">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9F3D3E"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77777777" w:rsidR="00943CEB" w:rsidRPr="00BB0642" w:rsidRDefault="00943CEB" w:rsidP="00943CEB">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7BDA3B9D" w14:textId="77777777" w:rsidR="00943CEB" w:rsidRDefault="00943CEB" w:rsidP="00943CEB">
      <w:pPr>
        <w:autoSpaceDE w:val="0"/>
        <w:autoSpaceDN w:val="0"/>
        <w:adjustRightInd w:val="0"/>
        <w:spacing w:line="276" w:lineRule="auto"/>
        <w:rPr>
          <w:sz w:val="22"/>
          <w:szCs w:val="22"/>
        </w:rPr>
      </w:pPr>
    </w:p>
    <w:p w14:paraId="7E2DE79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421BCD0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3F96432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21CF3E70"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25E5347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51A369B"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39ADCAC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9E294C" w:rsidRDefault="00943CEB" w:rsidP="00943CEB">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93DC668"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71F140C5"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1B3131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953898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24CF3B5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D24166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5AF41FF6"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627AF56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22259D34"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80CA87D"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2500F5A"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4469CA0F"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29797D8A"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34D1D3AD"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06CDDA22" w14:textId="77777777" w:rsidR="00943CEB" w:rsidRPr="003E07FE" w:rsidRDefault="00943CEB" w:rsidP="00943CEB">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235F955" w14:textId="77777777" w:rsidR="00943CEB" w:rsidRPr="004E240A"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BAB077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B498AE3" w14:textId="77777777" w:rsidR="00943CEB" w:rsidRPr="004E240A"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0F620494" w14:textId="77777777" w:rsidR="00943CEB" w:rsidRDefault="00943CEB" w:rsidP="00943CE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3E565AA3"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11DFF3E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lastRenderedPageBreak/>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Default="00943CEB" w:rsidP="00943CE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1805E46A" w14:textId="77777777" w:rsidR="00943CEB" w:rsidRPr="00B76F7B" w:rsidRDefault="00943CEB" w:rsidP="00943CE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35186AE2" w14:textId="77777777" w:rsidR="00943CEB" w:rsidRDefault="00943CEB" w:rsidP="00943CEB">
      <w:pPr>
        <w:spacing w:line="276" w:lineRule="auto"/>
        <w:jc w:val="center"/>
        <w:rPr>
          <w:b/>
          <w:bCs/>
          <w:sz w:val="22"/>
          <w:szCs w:val="22"/>
        </w:rPr>
      </w:pPr>
    </w:p>
    <w:p w14:paraId="04C938AC" w14:textId="77777777" w:rsidR="00943CEB" w:rsidRPr="00B02BE3" w:rsidRDefault="00943CEB" w:rsidP="00943CEB">
      <w:pPr>
        <w:spacing w:line="276" w:lineRule="auto"/>
        <w:jc w:val="center"/>
        <w:rPr>
          <w:sz w:val="22"/>
          <w:szCs w:val="22"/>
        </w:rPr>
      </w:pPr>
      <w:r w:rsidRPr="00B02BE3">
        <w:rPr>
          <w:b/>
          <w:bCs/>
          <w:sz w:val="22"/>
          <w:szCs w:val="22"/>
        </w:rPr>
        <w:t>Článok 8</w:t>
      </w:r>
    </w:p>
    <w:p w14:paraId="368FC66C"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44BBEFF5" w14:textId="77777777" w:rsidR="00943CEB" w:rsidRPr="00B02BE3" w:rsidRDefault="00943CEB" w:rsidP="00943CEB">
      <w:pPr>
        <w:autoSpaceDE w:val="0"/>
        <w:autoSpaceDN w:val="0"/>
        <w:adjustRightInd w:val="0"/>
        <w:spacing w:before="120" w:line="276" w:lineRule="auto"/>
        <w:ind w:left="360"/>
        <w:contextualSpacing/>
        <w:jc w:val="both"/>
        <w:rPr>
          <w:vanish/>
          <w:sz w:val="22"/>
          <w:szCs w:val="22"/>
        </w:rPr>
      </w:pPr>
    </w:p>
    <w:p w14:paraId="78F151DB" w14:textId="77777777" w:rsidR="00943CEB" w:rsidRPr="00B02BE3" w:rsidRDefault="006E7767" w:rsidP="00943CEB">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Zhotoviteľ je povinný svoju činnosť podľa tejto Zmluvy vykonávať v súlade s platným znením predpisov v oblasti odpadového hospodárstva</w:t>
      </w:r>
      <w:r w:rsidR="00AC0354">
        <w:rPr>
          <w:rFonts w:eastAsia="Calibri"/>
          <w:bCs/>
          <w:sz w:val="22"/>
          <w:szCs w:val="22"/>
          <w:lang w:eastAsia="en-US"/>
        </w:rPr>
        <w:t>.</w:t>
      </w:r>
      <w:r>
        <w:rPr>
          <w:rFonts w:eastAsia="Calibri"/>
          <w:bCs/>
          <w:sz w:val="22"/>
          <w:szCs w:val="22"/>
          <w:lang w:eastAsia="en-US"/>
        </w:rPr>
        <w:t xml:space="preserve">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5CDE462D"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63723DB" w14:textId="77777777" w:rsidR="00943CEB" w:rsidRPr="00C520B5" w:rsidRDefault="00943CEB" w:rsidP="00943CEB">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C520B5" w:rsidRDefault="00943CEB" w:rsidP="00943CEB">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4955A544"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9E266EF" w14:textId="77777777" w:rsidR="00943CEB" w:rsidRPr="00C520B5" w:rsidRDefault="00943CEB" w:rsidP="00943CEB">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D93B07F"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5E6D186"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6300F644" w14:textId="77777777" w:rsidR="00943CEB" w:rsidRPr="00092DAF" w:rsidRDefault="00943CEB" w:rsidP="00943CEB">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4BC4596"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5C66003" w14:textId="77777777" w:rsidR="00943CEB" w:rsidRPr="00092DAF" w:rsidRDefault="00943CEB" w:rsidP="00943CEB">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165E28BC" w14:textId="77777777" w:rsidR="00943CEB" w:rsidRPr="00B02BE3" w:rsidRDefault="00943CEB" w:rsidP="00943CEB">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354D7F60"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C57599" w:rsidRDefault="00943CEB" w:rsidP="00943CEB">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509680E5" w14:textId="77777777" w:rsidR="00943CEB" w:rsidRPr="00B02BE3" w:rsidRDefault="00943CEB" w:rsidP="00943CEB">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976737">
        <w:rPr>
          <w:bCs/>
          <w:sz w:val="22"/>
          <w:szCs w:val="22"/>
        </w:rPr>
        <w:t>verejnej moci</w:t>
      </w:r>
      <w:r w:rsidRPr="005F2324">
        <w:rPr>
          <w:bCs/>
          <w:sz w:val="22"/>
          <w:szCs w:val="22"/>
        </w:rPr>
        <w:t xml:space="preserve"> Objednávateľovi uložená sankcia</w:t>
      </w:r>
      <w:r w:rsidR="00976737">
        <w:rPr>
          <w:bCs/>
          <w:sz w:val="22"/>
          <w:szCs w:val="22"/>
        </w:rPr>
        <w:t xml:space="preserve"> (pokuta)</w:t>
      </w:r>
      <w:r w:rsidRPr="005F2324">
        <w:rPr>
          <w:bCs/>
          <w:sz w:val="22"/>
          <w:szCs w:val="22"/>
        </w:rPr>
        <w:t xml:space="preserve">, je Zhotoviteľ povinný túto Objednávateľovi uhradiť najneskôr do </w:t>
      </w:r>
      <w:r w:rsidR="00976737">
        <w:rPr>
          <w:bCs/>
          <w:sz w:val="22"/>
          <w:szCs w:val="22"/>
        </w:rPr>
        <w:t>troch</w:t>
      </w:r>
      <w:r w:rsidR="00976737" w:rsidRPr="005F2324">
        <w:rPr>
          <w:bCs/>
          <w:sz w:val="22"/>
          <w:szCs w:val="22"/>
        </w:rPr>
        <w:t xml:space="preserve"> </w:t>
      </w:r>
      <w:r w:rsidRPr="005F2324">
        <w:rPr>
          <w:bCs/>
          <w:sz w:val="22"/>
          <w:szCs w:val="22"/>
        </w:rPr>
        <w:t xml:space="preserve">pracovných dní odo dňa doručenia písomnej výzvy na úhradu uloženej sankcie zo strany Objednávateľa. </w:t>
      </w:r>
      <w:r w:rsidR="00976737">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sidR="00976737">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1A07276A" w14:textId="61020F3B" w:rsidR="007150D9" w:rsidRPr="007150D9" w:rsidRDefault="00943CEB" w:rsidP="007150D9">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5CEFB294" w14:textId="77777777" w:rsidR="00943CEB" w:rsidRDefault="00943CEB" w:rsidP="00943CEB">
      <w:pPr>
        <w:autoSpaceDE w:val="0"/>
        <w:autoSpaceDN w:val="0"/>
        <w:adjustRightInd w:val="0"/>
        <w:spacing w:line="276" w:lineRule="auto"/>
        <w:jc w:val="center"/>
        <w:rPr>
          <w:b/>
          <w:bCs/>
          <w:sz w:val="22"/>
          <w:szCs w:val="22"/>
        </w:rPr>
      </w:pPr>
    </w:p>
    <w:p w14:paraId="72A2C2D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69197B3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1199916E" w14:textId="77777777" w:rsidR="00943CEB"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4B6CDA43"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9FE2A1D" w14:textId="77777777" w:rsidR="00943CEB" w:rsidRPr="00CD5C1A" w:rsidRDefault="00943CEB" w:rsidP="00943CEB">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16A251FC"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2A23B3">
        <w:rPr>
          <w:sz w:val="22"/>
          <w:szCs w:val="22"/>
        </w:rPr>
        <w:t>5</w:t>
      </w:r>
      <w:r w:rsidRPr="0082504B">
        <w:rPr>
          <w:sz w:val="22"/>
          <w:szCs w:val="22"/>
        </w:rPr>
        <w:t xml:space="preserve"> – Zoznam priamych subdodávateľov</w:t>
      </w:r>
      <w:r w:rsidR="002A23B3">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sidR="002A23B3">
        <w:rPr>
          <w:b/>
          <w:sz w:val="22"/>
          <w:szCs w:val="22"/>
        </w:rPr>
        <w:t>5</w:t>
      </w:r>
      <w:r w:rsidRPr="0082504B">
        <w:rPr>
          <w:sz w:val="22"/>
          <w:szCs w:val="22"/>
        </w:rPr>
        <w:t>“) alebo odsúhlasení Objednávateľom v zmysle bodu 9.5. alebo 9.6.</w:t>
      </w:r>
    </w:p>
    <w:p w14:paraId="6C2FF3E8" w14:textId="77777777" w:rsidR="00943CEB" w:rsidRPr="0082504B" w:rsidRDefault="00943CEB" w:rsidP="00943CEB">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2A23B3">
        <w:rPr>
          <w:sz w:val="22"/>
          <w:szCs w:val="22"/>
        </w:rPr>
        <w:t>5</w:t>
      </w:r>
      <w:r w:rsidRPr="00BC15F2">
        <w:rPr>
          <w:sz w:val="22"/>
          <w:szCs w:val="22"/>
        </w:rPr>
        <w:t xml:space="preserve"> alebo doplniť nového priameho subdodávateľa do prílohy č. </w:t>
      </w:r>
      <w:r w:rsidR="002A23B3">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2A23B3">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06ACF070"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3390B48E" w14:textId="77777777" w:rsidR="00943CEB" w:rsidRPr="0082504B" w:rsidRDefault="00943CEB" w:rsidP="00943CEB">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516B8A72" w14:textId="77777777" w:rsidR="00943CEB" w:rsidRPr="0082504B" w:rsidRDefault="00943CEB" w:rsidP="00943CEB">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25AB0F9B" w14:textId="77777777" w:rsidR="00943CEB" w:rsidRPr="0082504B" w:rsidRDefault="00943CEB" w:rsidP="00943CEB">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2E827F22" w14:textId="77777777" w:rsidR="00943CEB" w:rsidRPr="006C778A" w:rsidRDefault="00943CEB" w:rsidP="00943CEB">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F53FC50" w14:textId="77777777" w:rsidR="00943CEB" w:rsidRPr="00036175" w:rsidRDefault="00943CEB" w:rsidP="00943CEB">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34037569" w14:textId="77777777" w:rsidR="00F47491" w:rsidRDefault="00943CEB" w:rsidP="00943CEB">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sidR="00F47491">
        <w:rPr>
          <w:sz w:val="22"/>
          <w:szCs w:val="22"/>
        </w:rPr>
        <w:t>,</w:t>
      </w:r>
    </w:p>
    <w:p w14:paraId="03BC09A6"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sidR="00F46A98">
        <w:rPr>
          <w:sz w:val="22"/>
          <w:szCs w:val="22"/>
        </w:rPr>
        <w:t xml:space="preserve">zo zmluvy </w:t>
      </w:r>
      <w:r>
        <w:rPr>
          <w:sz w:val="22"/>
          <w:szCs w:val="22"/>
        </w:rPr>
        <w:t>Z</w:t>
      </w:r>
      <w:r w:rsidRPr="00F47491">
        <w:rPr>
          <w:sz w:val="22"/>
          <w:szCs w:val="22"/>
        </w:rPr>
        <w:t xml:space="preserve">hotoviteľa voči </w:t>
      </w:r>
      <w:r w:rsidR="00B8547F">
        <w:rPr>
          <w:sz w:val="22"/>
          <w:szCs w:val="22"/>
        </w:rPr>
        <w:t xml:space="preserve">priamemu </w:t>
      </w:r>
      <w:r w:rsidRPr="00F47491">
        <w:rPr>
          <w:sz w:val="22"/>
          <w:szCs w:val="22"/>
        </w:rPr>
        <w:t>subdodávateľov</w:t>
      </w:r>
      <w:r>
        <w:rPr>
          <w:sz w:val="22"/>
          <w:szCs w:val="22"/>
        </w:rPr>
        <w:t>i a to aj bez jeho výlučného súhlasu,</w:t>
      </w:r>
    </w:p>
    <w:p w14:paraId="5FCAEA3D"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06890433"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5172CA6E"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w:t>
      </w:r>
      <w:r>
        <w:rPr>
          <w:sz w:val="22"/>
          <w:szCs w:val="22"/>
        </w:rPr>
        <w:t xml:space="preserve">subdodávateľa dodržiavať </w:t>
      </w:r>
      <w:r w:rsidR="00D528D3">
        <w:rPr>
          <w:sz w:val="22"/>
          <w:szCs w:val="22"/>
        </w:rPr>
        <w:t>bezpečnosť a ochranu zdravia</w:t>
      </w:r>
      <w:r>
        <w:rPr>
          <w:sz w:val="22"/>
          <w:szCs w:val="22"/>
        </w:rPr>
        <w:t xml:space="preserve"> </w:t>
      </w:r>
      <w:r w:rsidR="00D528D3">
        <w:rPr>
          <w:sz w:val="22"/>
          <w:szCs w:val="22"/>
        </w:rPr>
        <w:t xml:space="preserve">pri práci </w:t>
      </w:r>
      <w:r>
        <w:rPr>
          <w:sz w:val="22"/>
          <w:szCs w:val="22"/>
        </w:rPr>
        <w:t xml:space="preserve">a  </w:t>
      </w:r>
      <w:r w:rsidR="00D528D3">
        <w:rPr>
          <w:sz w:val="22"/>
          <w:szCs w:val="22"/>
        </w:rPr>
        <w:t xml:space="preserve">ochranu pred požiarmi </w:t>
      </w:r>
      <w:r>
        <w:rPr>
          <w:sz w:val="22"/>
          <w:szCs w:val="22"/>
        </w:rPr>
        <w:t>na stavbe,</w:t>
      </w:r>
    </w:p>
    <w:p w14:paraId="3BCCB6C0" w14:textId="77777777" w:rsidR="00F47491"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 xml:space="preserve">povinnosť </w:t>
      </w:r>
      <w:r w:rsidR="00B8547F">
        <w:rPr>
          <w:sz w:val="22"/>
          <w:szCs w:val="22"/>
        </w:rPr>
        <w:t xml:space="preserve">priameho subdodávateľa </w:t>
      </w:r>
      <w:r>
        <w:rPr>
          <w:sz w:val="22"/>
          <w:szCs w:val="22"/>
        </w:rPr>
        <w:t xml:space="preserve">dodržiavať požiadavky na kvalitu vykonania </w:t>
      </w:r>
      <w:r w:rsidR="00D528D3">
        <w:rPr>
          <w:sz w:val="22"/>
          <w:szCs w:val="22"/>
        </w:rPr>
        <w:t>časti predmetu Zmluvy</w:t>
      </w:r>
      <w:r>
        <w:rPr>
          <w:sz w:val="22"/>
          <w:szCs w:val="22"/>
        </w:rPr>
        <w:t>,</w:t>
      </w:r>
    </w:p>
    <w:p w14:paraId="378BC6F5" w14:textId="77777777" w:rsidR="00943CEB" w:rsidRPr="000D325A" w:rsidRDefault="00F47491" w:rsidP="00943CEB">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sidR="00B8547F">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sidR="00B8547F">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w:t>
      </w:r>
      <w:r w:rsidRPr="00F47491">
        <w:rPr>
          <w:sz w:val="22"/>
          <w:szCs w:val="22"/>
        </w:rPr>
        <w:lastRenderedPageBreak/>
        <w:t xml:space="preserve">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sidR="00C77E6A">
        <w:rPr>
          <w:sz w:val="22"/>
          <w:szCs w:val="22"/>
        </w:rPr>
        <w:t>.</w:t>
      </w:r>
    </w:p>
    <w:p w14:paraId="085C6B5E" w14:textId="77777777" w:rsidR="00943CEB" w:rsidRDefault="00943CEB" w:rsidP="00943CEB">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C77E6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5C8F97C4" w14:textId="77777777" w:rsidR="006C6DA9" w:rsidRDefault="00943CEB" w:rsidP="006C6DA9">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sidR="0031518F">
        <w:rPr>
          <w:bCs/>
          <w:sz w:val="22"/>
          <w:szCs w:val="22"/>
        </w:rPr>
        <w:t> </w:t>
      </w:r>
      <w:r w:rsidRPr="002F113C">
        <w:rPr>
          <w:bCs/>
          <w:sz w:val="22"/>
          <w:szCs w:val="22"/>
        </w:rPr>
        <w:t>včas</w:t>
      </w:r>
      <w:r w:rsidR="0031518F">
        <w:rPr>
          <w:sz w:val="22"/>
          <w:szCs w:val="22"/>
        </w:rPr>
        <w:t>.</w:t>
      </w:r>
    </w:p>
    <w:p w14:paraId="0BBE10E6" w14:textId="5D939D2E" w:rsidR="006C6DA9" w:rsidRPr="008B4C12" w:rsidRDefault="006C6DA9" w:rsidP="008B4C12">
      <w:pPr>
        <w:numPr>
          <w:ilvl w:val="1"/>
          <w:numId w:val="76"/>
        </w:numPr>
        <w:spacing w:before="120" w:line="276" w:lineRule="auto"/>
        <w:ind w:left="567" w:hanging="567"/>
        <w:jc w:val="both"/>
        <w:rPr>
          <w:bCs/>
          <w:sz w:val="22"/>
          <w:szCs w:val="22"/>
        </w:rPr>
      </w:pPr>
      <w:r w:rsidRPr="00250230">
        <w:rPr>
          <w:bCs/>
          <w:sz w:val="22"/>
          <w:szCs w:val="22"/>
        </w:rPr>
        <w:t xml:space="preserve">Zhotoviteľ sa </w:t>
      </w:r>
      <w:r w:rsidR="007150D9" w:rsidRPr="00250230">
        <w:rPr>
          <w:sz w:val="22"/>
          <w:szCs w:val="22"/>
        </w:rPr>
        <w:t>na písomnú žiadosť Objednávateľa</w:t>
      </w:r>
      <w:r w:rsidR="007150D9" w:rsidRPr="00250230">
        <w:rPr>
          <w:sz w:val="22"/>
        </w:rPr>
        <w:t xml:space="preserve"> </w:t>
      </w:r>
      <w:r w:rsidRPr="00250230">
        <w:rPr>
          <w:bCs/>
          <w:sz w:val="22"/>
          <w:szCs w:val="22"/>
        </w:rPr>
        <w:t xml:space="preserve">zaväzuje neodkladne </w:t>
      </w:r>
      <w:r w:rsidRPr="008B4C12">
        <w:rPr>
          <w:bCs/>
          <w:sz w:val="22"/>
          <w:szCs w:val="22"/>
        </w:rPr>
        <w:t>písomne informovať Objednávateľa o každej prípadnej skutočnosti týkajúcej sa neuhradenia splatnej odplaty subdodávateľ</w:t>
      </w:r>
      <w:r w:rsidR="008B4C12" w:rsidRPr="008B4C12">
        <w:rPr>
          <w:bCs/>
          <w:sz w:val="22"/>
          <w:szCs w:val="22"/>
        </w:rPr>
        <w:t>ovi</w:t>
      </w:r>
      <w:r w:rsidRPr="008B4C12">
        <w:rPr>
          <w:bCs/>
          <w:sz w:val="22"/>
          <w:szCs w:val="22"/>
        </w:rPr>
        <w:t xml:space="preserve"> a dôvodoch, ktoré viedli k tejto skutočnosti.  </w:t>
      </w:r>
    </w:p>
    <w:p w14:paraId="159B011A" w14:textId="77777777" w:rsidR="0031518F" w:rsidRPr="008D4ACF" w:rsidRDefault="0031518F" w:rsidP="00C77E6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008B4C12" w:rsidRPr="008D4ACF">
        <w:rPr>
          <w:bCs/>
          <w:sz w:val="22"/>
          <w:szCs w:val="22"/>
        </w:rPr>
        <w:t>Z</w:t>
      </w:r>
      <w:r w:rsidRPr="008D4ACF">
        <w:rPr>
          <w:bCs/>
          <w:sz w:val="22"/>
          <w:szCs w:val="22"/>
        </w:rPr>
        <w:t>hotoviteľ povinný nasledovné činnosti vykonať výlučne sám</w:t>
      </w:r>
      <w:r w:rsidR="006C6DA9" w:rsidRPr="008D4ACF">
        <w:rPr>
          <w:bCs/>
          <w:sz w:val="22"/>
          <w:szCs w:val="22"/>
        </w:rPr>
        <w:t xml:space="preserve"> a nie je oprávnený </w:t>
      </w:r>
      <w:r w:rsidR="008B4C12" w:rsidRPr="008D4ACF">
        <w:rPr>
          <w:bCs/>
          <w:sz w:val="22"/>
          <w:szCs w:val="22"/>
        </w:rPr>
        <w:t>poveriť ich vykonaním</w:t>
      </w:r>
      <w:r w:rsidR="006C6DA9" w:rsidRPr="008D4ACF">
        <w:rPr>
          <w:bCs/>
          <w:sz w:val="22"/>
          <w:szCs w:val="22"/>
        </w:rPr>
        <w:t xml:space="preserve"> subdodávateľa</w:t>
      </w:r>
      <w:r w:rsidRPr="008D4ACF">
        <w:rPr>
          <w:bCs/>
          <w:sz w:val="22"/>
          <w:szCs w:val="22"/>
        </w:rPr>
        <w:t>:</w:t>
      </w:r>
    </w:p>
    <w:p w14:paraId="7686091A" w14:textId="1FC3CC5B" w:rsidR="0031518F" w:rsidRPr="008D4ACF" w:rsidRDefault="0031518F" w:rsidP="00487040">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D2257C">
        <w:rPr>
          <w:bCs/>
          <w:sz w:val="22"/>
          <w:szCs w:val="22"/>
        </w:rPr>
        <w:t xml:space="preserve"> s výnimkou </w:t>
      </w:r>
      <w:r w:rsidR="000C6429" w:rsidRPr="000C6429">
        <w:rPr>
          <w:bCs/>
          <w:sz w:val="22"/>
          <w:szCs w:val="22"/>
        </w:rPr>
        <w:t xml:space="preserve">demontáže železničného zvršku a </w:t>
      </w:r>
      <w:r w:rsidR="00D2257C">
        <w:rPr>
          <w:bCs/>
          <w:sz w:val="22"/>
          <w:szCs w:val="22"/>
        </w:rPr>
        <w:t>odplatného využitia strojov bez osádky</w:t>
      </w:r>
      <w:r w:rsidRPr="008D4ACF">
        <w:rPr>
          <w:bCs/>
          <w:sz w:val="22"/>
          <w:szCs w:val="22"/>
        </w:rPr>
        <w:t xml:space="preserve">:  </w:t>
      </w:r>
    </w:p>
    <w:p w14:paraId="6DE4370C" w14:textId="77777777" w:rsidR="00811F4E" w:rsidRDefault="00811F4E" w:rsidP="00811F4E">
      <w:pPr>
        <w:pStyle w:val="Odsekzoznamu"/>
        <w:ind w:left="1430" w:firstLine="425"/>
        <w:rPr>
          <w:rFonts w:ascii="Times New Roman" w:hAnsi="Times New Roman"/>
        </w:rPr>
      </w:pPr>
    </w:p>
    <w:p w14:paraId="0F180F4D" w14:textId="7818E3B3" w:rsidR="0031518F" w:rsidRPr="008D4ACF" w:rsidRDefault="00F3618B" w:rsidP="00487040">
      <w:pPr>
        <w:pStyle w:val="Odsekzoznamu"/>
        <w:ind w:left="851" w:firstLine="425"/>
        <w:rPr>
          <w:rFonts w:ascii="Times New Roman" w:hAnsi="Times New Roman"/>
        </w:rPr>
      </w:pPr>
      <w:r w:rsidRPr="0075401B">
        <w:rPr>
          <w:rFonts w:ascii="Times New Roman" w:hAnsi="Times New Roman"/>
        </w:rPr>
        <w:t>SO 01</w:t>
      </w:r>
      <w:r w:rsidR="0031518F" w:rsidRPr="0075401B">
        <w:rPr>
          <w:rFonts w:ascii="Times New Roman" w:hAnsi="Times New Roman"/>
        </w:rPr>
        <w:tab/>
      </w:r>
      <w:r w:rsidRPr="0075401B">
        <w:rPr>
          <w:rFonts w:ascii="Times New Roman" w:hAnsi="Times New Roman"/>
        </w:rPr>
        <w:t>ž</w:t>
      </w:r>
      <w:r w:rsidR="0031518F" w:rsidRPr="0075401B">
        <w:rPr>
          <w:rFonts w:ascii="Times New Roman" w:hAnsi="Times New Roman"/>
        </w:rPr>
        <w:t xml:space="preserve">elezničný </w:t>
      </w:r>
      <w:r w:rsidRPr="0075401B">
        <w:rPr>
          <w:rFonts w:ascii="Times New Roman" w:hAnsi="Times New Roman"/>
        </w:rPr>
        <w:t>zvršok</w:t>
      </w:r>
    </w:p>
    <w:p w14:paraId="05E1C65B" w14:textId="025D4073" w:rsidR="0031518F" w:rsidRPr="008D4ACF" w:rsidRDefault="0031518F" w:rsidP="00ED13CD">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sidR="007150D9">
        <w:rPr>
          <w:sz w:val="22"/>
          <w:szCs w:val="22"/>
        </w:rPr>
        <w:t>5</w:t>
      </w:r>
      <w:r w:rsidRPr="008D4ACF">
        <w:rPr>
          <w:sz w:val="22"/>
          <w:szCs w:val="22"/>
        </w:rPr>
        <w:t xml:space="preserve">.2 písm. b) kapitoly E. Podmienky účasti </w:t>
      </w:r>
      <w:r w:rsidR="00F1358E">
        <w:rPr>
          <w:sz w:val="22"/>
          <w:szCs w:val="22"/>
        </w:rPr>
        <w:t>uchádzačov S</w:t>
      </w:r>
      <w:r w:rsidRPr="008D4ACF">
        <w:rPr>
          <w:sz w:val="22"/>
          <w:szCs w:val="22"/>
        </w:rPr>
        <w:t>úťažných podkladov.</w:t>
      </w:r>
    </w:p>
    <w:p w14:paraId="41834A01" w14:textId="77777777" w:rsidR="00943CEB" w:rsidRDefault="00943CEB" w:rsidP="00124171">
      <w:pPr>
        <w:spacing w:before="120" w:line="276" w:lineRule="auto"/>
        <w:jc w:val="both"/>
        <w:rPr>
          <w:sz w:val="22"/>
          <w:szCs w:val="22"/>
        </w:rPr>
      </w:pPr>
    </w:p>
    <w:p w14:paraId="64BAE400"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70C9B375"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4F67915" w14:textId="77777777" w:rsidR="00943CEB" w:rsidRPr="00DF79EC" w:rsidRDefault="00943CEB" w:rsidP="00943CEB">
      <w:pPr>
        <w:autoSpaceDE w:val="0"/>
        <w:autoSpaceDN w:val="0"/>
        <w:adjustRightInd w:val="0"/>
        <w:spacing w:before="120" w:line="276" w:lineRule="auto"/>
        <w:ind w:left="360"/>
        <w:contextualSpacing/>
        <w:jc w:val="both"/>
        <w:rPr>
          <w:vanish/>
          <w:sz w:val="22"/>
          <w:szCs w:val="22"/>
        </w:rPr>
      </w:pPr>
    </w:p>
    <w:p w14:paraId="7E8FCB8E" w14:textId="77777777" w:rsidR="00943CEB" w:rsidRPr="00DF79EC"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8B05E3">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Default="00943CEB" w:rsidP="00943CEB">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07B23ECB" w14:textId="77777777" w:rsidR="00943CEB" w:rsidRPr="007E055E"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5C1FB34F"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472EB51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65E51F12"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xml:space="preserve">“), splnené všetky povinnosti, </w:t>
      </w:r>
      <w:r w:rsidRPr="004774D5">
        <w:rPr>
          <w:sz w:val="22"/>
          <w:szCs w:val="22"/>
        </w:rPr>
        <w:lastRenderedPageBreak/>
        <w:t>ktoré pre Zhotoviteľa ako partnera verejného sektora alebo pre oprávnenú osobu vyplývajú zo zákona o RPVS.</w:t>
      </w:r>
    </w:p>
    <w:p w14:paraId="21E5E3D6"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0B624A9C" w14:textId="77777777" w:rsidR="00943CEB" w:rsidRPr="00DF79EC"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4D4E92F" w14:textId="77777777" w:rsidR="00943CEB" w:rsidRDefault="00943CEB" w:rsidP="00943CEB">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070297DB" w14:textId="77777777" w:rsidR="00943CEB" w:rsidRPr="00966DA6"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09884FA1" w14:textId="77777777" w:rsidR="00943CEB" w:rsidRDefault="00943CEB" w:rsidP="00943CEB">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D638743" w14:textId="77777777" w:rsidR="00943CEB" w:rsidRDefault="00943CEB" w:rsidP="00943CEB">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E4902E2" w14:textId="77777777"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98500F">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5200875F" w14:textId="77777777" w:rsidR="00943CEB" w:rsidRDefault="00943CEB" w:rsidP="00943CEB">
      <w:pPr>
        <w:autoSpaceDE w:val="0"/>
        <w:autoSpaceDN w:val="0"/>
        <w:adjustRightInd w:val="0"/>
        <w:spacing w:line="276" w:lineRule="auto"/>
        <w:jc w:val="center"/>
        <w:rPr>
          <w:sz w:val="22"/>
          <w:szCs w:val="22"/>
        </w:rPr>
      </w:pPr>
    </w:p>
    <w:p w14:paraId="7956174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76C91CB2"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C5EC131"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A263742" w14:textId="77777777" w:rsidR="00943CEB" w:rsidRPr="00660F06" w:rsidRDefault="00943CEB" w:rsidP="00943CEB">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sidR="005F2079">
        <w:rPr>
          <w:sz w:val="22"/>
          <w:szCs w:val="22"/>
        </w:rPr>
        <w:t>uvedených</w:t>
      </w:r>
      <w:r w:rsidRPr="00C07114">
        <w:rPr>
          <w:sz w:val="22"/>
          <w:szCs w:val="22"/>
        </w:rPr>
        <w:t xml:space="preserve"> lehot</w:t>
      </w:r>
      <w:r w:rsidR="005F2079">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008251E8" w14:textId="77777777"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bookmarkStart w:id="58"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w:t>
      </w:r>
      <w:r w:rsidRPr="004E240A">
        <w:rPr>
          <w:sz w:val="22"/>
          <w:szCs w:val="22"/>
        </w:rPr>
        <w:lastRenderedPageBreak/>
        <w:t>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 xml:space="preserve">troch pracovných dní odo dňa doručenia reklamácie. </w:t>
      </w:r>
      <w:r w:rsidR="005F2079" w:rsidRPr="00432EC0">
        <w:rPr>
          <w:sz w:val="22"/>
          <w:szCs w:val="22"/>
        </w:rPr>
        <w:t>Tým nie je dotknutá povinnosť Zhotoviteľa písomne sa vyjadriť k reklamácii do desiatich pracovných dní</w:t>
      </w:r>
      <w:r w:rsidR="005F2079">
        <w:rPr>
          <w:sz w:val="22"/>
          <w:szCs w:val="22"/>
        </w:rPr>
        <w:t xml:space="preserve"> po jej doručení, pričom v prípade, ak</w:t>
      </w:r>
      <w:r w:rsidR="005F2079" w:rsidRPr="00054D5C">
        <w:rPr>
          <w:sz w:val="22"/>
          <w:szCs w:val="22"/>
        </w:rPr>
        <w:t xml:space="preserve"> sa v tejto lehote </w:t>
      </w:r>
      <w:r w:rsidR="005F2079">
        <w:rPr>
          <w:sz w:val="22"/>
          <w:szCs w:val="22"/>
        </w:rPr>
        <w:t xml:space="preserve">Zhotoviteľ </w:t>
      </w:r>
      <w:r w:rsidR="005F2079" w:rsidRPr="00054D5C">
        <w:rPr>
          <w:sz w:val="22"/>
          <w:szCs w:val="22"/>
        </w:rPr>
        <w:t>nevyjadrí, bude to znamenať jeho súhlas s opodstatnenosťou reklamácie</w:t>
      </w:r>
      <w:r w:rsidR="005F2079">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sidR="005F2079">
        <w:rPr>
          <w:sz w:val="22"/>
          <w:szCs w:val="22"/>
        </w:rPr>
        <w:t>uvedených</w:t>
      </w:r>
      <w:r w:rsidRPr="003D3491">
        <w:rPr>
          <w:sz w:val="22"/>
          <w:szCs w:val="22"/>
        </w:rPr>
        <w:t xml:space="preserve"> lehot</w:t>
      </w:r>
      <w:r w:rsidR="005F2079">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8"/>
    </w:p>
    <w:p w14:paraId="228CE549"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1244D73F" w14:textId="77777777" w:rsidR="005F2079" w:rsidRPr="00054D5C" w:rsidRDefault="005F2079" w:rsidP="00432EC0">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sidR="00432EC0">
        <w:rPr>
          <w:sz w:val="22"/>
          <w:szCs w:val="22"/>
        </w:rPr>
        <w:t>u 11.3.</w:t>
      </w:r>
      <w:r w:rsidRPr="0094486F">
        <w:rPr>
          <w:sz w:val="22"/>
          <w:szCs w:val="22"/>
        </w:rPr>
        <w:t>,</w:t>
      </w:r>
      <w:r w:rsidR="00432EC0">
        <w:rPr>
          <w:sz w:val="22"/>
          <w:szCs w:val="22"/>
        </w:rPr>
        <w:t xml:space="preserve"> 11.4. </w:t>
      </w:r>
      <w:r w:rsidRPr="0094486F">
        <w:rPr>
          <w:sz w:val="22"/>
          <w:szCs w:val="22"/>
        </w:rPr>
        <w:t>a</w:t>
      </w:r>
      <w:r w:rsidR="00432EC0">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760253ED" w14:textId="1FB801D2" w:rsidR="00943CEB" w:rsidRPr="004E240A" w:rsidRDefault="00943CEB" w:rsidP="00943CEB">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0082204F" w:rsidRPr="00C11AEB">
        <w:rPr>
          <w:sz w:val="22"/>
          <w:szCs w:val="22"/>
        </w:rPr>
        <w:t xml:space="preserve">Zhotoviteľ vo svojom vyjadrení k reklamácii Objednávateľa v zmysle bodu </w:t>
      </w:r>
      <w:r w:rsidR="00C11AEB">
        <w:rPr>
          <w:sz w:val="22"/>
          <w:szCs w:val="22"/>
        </w:rPr>
        <w:t>11.3.</w:t>
      </w:r>
      <w:r w:rsidR="00C11AEB" w:rsidRPr="0094486F">
        <w:rPr>
          <w:sz w:val="22"/>
          <w:szCs w:val="22"/>
        </w:rPr>
        <w:t>,</w:t>
      </w:r>
      <w:r w:rsidR="00C11AEB">
        <w:rPr>
          <w:sz w:val="22"/>
          <w:szCs w:val="22"/>
        </w:rPr>
        <w:t xml:space="preserve"> 11.4. </w:t>
      </w:r>
      <w:r w:rsidR="00C11AEB" w:rsidRPr="0094486F">
        <w:rPr>
          <w:sz w:val="22"/>
          <w:szCs w:val="22"/>
        </w:rPr>
        <w:t>a</w:t>
      </w:r>
      <w:r w:rsidR="00C11AEB">
        <w:rPr>
          <w:sz w:val="22"/>
          <w:szCs w:val="22"/>
        </w:rPr>
        <w:t> 11.5.</w:t>
      </w:r>
      <w:r w:rsidR="0082204F" w:rsidRPr="00C11AEB">
        <w:rPr>
          <w:sz w:val="22"/>
          <w:szCs w:val="22"/>
        </w:rPr>
        <w:t xml:space="preserve"> odmietne svoju zodpovednosť za vady, a nie je možné s istot</w:t>
      </w:r>
      <w:r w:rsidR="00C11AEB">
        <w:rPr>
          <w:sz w:val="22"/>
          <w:szCs w:val="22"/>
        </w:rPr>
        <w:t>ou určiť, kto za vadu zodpovedá</w:t>
      </w:r>
      <w:r w:rsidRPr="00DE49B7">
        <w:rPr>
          <w:sz w:val="22"/>
          <w:szCs w:val="22"/>
        </w:rPr>
        <w:t>. Skutočnosť, či sa jedná o záručnú vadu</w:t>
      </w:r>
      <w:r w:rsidR="00F1062E">
        <w:rPr>
          <w:sz w:val="22"/>
          <w:szCs w:val="22"/>
        </w:rPr>
        <w:t xml:space="preserve"> </w:t>
      </w:r>
      <w:r w:rsidR="00F1062E" w:rsidRPr="00C11AEB">
        <w:rPr>
          <w:sz w:val="22"/>
          <w:szCs w:val="22"/>
        </w:rPr>
        <w:t>alebo nie (</w:t>
      </w:r>
      <w:proofErr w:type="spellStart"/>
      <w:r w:rsidR="00F1062E" w:rsidRPr="00C11AEB">
        <w:rPr>
          <w:sz w:val="22"/>
          <w:szCs w:val="22"/>
        </w:rPr>
        <w:t>t.j</w:t>
      </w:r>
      <w:proofErr w:type="spellEnd"/>
      <w:r w:rsidR="00F1062E" w:rsidRPr="00C11AEB">
        <w:rPr>
          <w:sz w:val="22"/>
          <w:szCs w:val="22"/>
        </w:rPr>
        <w:t>. kto za vadu zodpovedá)</w:t>
      </w:r>
      <w:r w:rsidRPr="00DE49B7">
        <w:rPr>
          <w:sz w:val="22"/>
          <w:szCs w:val="22"/>
        </w:rPr>
        <w:t>, bude zistené znaleckým posudkom vykonaným nezávislým znalcom</w:t>
      </w:r>
      <w:r w:rsidR="00C61B87">
        <w:rPr>
          <w:sz w:val="22"/>
          <w:szCs w:val="22"/>
        </w:rPr>
        <w:t xml:space="preserve"> </w:t>
      </w:r>
      <w:r w:rsidR="00C61B87"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C11AEB">
        <w:rPr>
          <w:sz w:val="22"/>
          <w:szCs w:val="22"/>
        </w:rPr>
        <w:t>odstraňovaním vady a</w:t>
      </w:r>
      <w:r w:rsidR="002420D2">
        <w:t xml:space="preserve"> </w:t>
      </w:r>
      <w:r w:rsidRPr="00DE49B7">
        <w:rPr>
          <w:sz w:val="22"/>
          <w:szCs w:val="22"/>
        </w:rPr>
        <w:t xml:space="preserve">výkonom prác uvedených v tomto článku znáša Zhotoviteľ, okrem prípadov, keď za vady nezodpovedá </w:t>
      </w:r>
      <w:r w:rsidR="002420D2"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525AB0F5" w14:textId="77777777" w:rsidR="00943CEB" w:rsidRDefault="00943CEB" w:rsidP="00943CEB">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 xml:space="preserve">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w:t>
      </w:r>
      <w:r w:rsidRPr="004E240A">
        <w:rPr>
          <w:sz w:val="22"/>
          <w:szCs w:val="22"/>
        </w:rPr>
        <w:lastRenderedPageBreak/>
        <w:t>technológií, zariadení a iných komponentov Diela, v trvaní záruky akú dáva výrobca zariadenia, najmenej však 24 mesiacov.</w:t>
      </w:r>
    </w:p>
    <w:p w14:paraId="7C4380FD" w14:textId="77777777" w:rsidR="00943CEB" w:rsidRPr="004E240A" w:rsidRDefault="00943CEB" w:rsidP="00943CEB">
      <w:pPr>
        <w:autoSpaceDE w:val="0"/>
        <w:autoSpaceDN w:val="0"/>
        <w:adjustRightInd w:val="0"/>
        <w:spacing w:line="276" w:lineRule="auto"/>
        <w:rPr>
          <w:sz w:val="22"/>
          <w:szCs w:val="22"/>
        </w:rPr>
      </w:pPr>
    </w:p>
    <w:p w14:paraId="44B86FE2"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72A9023F"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58C82039"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108915E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250230"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w:t>
      </w:r>
      <w:r w:rsidRPr="00250230">
        <w:rPr>
          <w:rFonts w:ascii="Times New Roman" w:hAnsi="Times New Roman"/>
          <w:iCs/>
        </w:rPr>
        <w:t>v súvislosti s nedodržaním schváleného počtu výluk (dní/hodín) Zhotoviteľom (najmä, ale nie len nákladov spojených so zabezpečením náhradnej autobusovej dopravy a pod.) z dôvodov na strane Zhotoviteľa</w:t>
      </w:r>
      <w:r w:rsidR="007150D9" w:rsidRPr="00250230">
        <w:rPr>
          <w:rFonts w:ascii="Times New Roman" w:hAnsi="Times New Roman"/>
          <w:iCs/>
        </w:rPr>
        <w:t>, pričom sa nejedná o dôvody</w:t>
      </w:r>
      <w:r w:rsidRPr="00250230">
        <w:rPr>
          <w:rFonts w:ascii="Times New Roman" w:hAnsi="Times New Roman"/>
          <w:iCs/>
        </w:rPr>
        <w:t>, ktoré nebolo možné predvídať a ktoré preukázateľne nastali nezávisle od vôle zmluvných strán.</w:t>
      </w:r>
    </w:p>
    <w:p w14:paraId="0A08716F" w14:textId="77777777" w:rsidR="00943CEB" w:rsidRPr="004E240A"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00F46175" w14:textId="77777777" w:rsidR="00943CEB" w:rsidRPr="00BA7C71" w:rsidRDefault="00943CEB" w:rsidP="00943CEB">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A4B6679"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79A706CC"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17BCB96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3D676D9E"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3E51466"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64C6A44"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w:t>
      </w:r>
      <w:r w:rsidRPr="00087C46">
        <w:rPr>
          <w:iCs/>
          <w:sz w:val="22"/>
          <w:szCs w:val="22"/>
          <w:lang w:eastAsia="en-US"/>
        </w:rPr>
        <w:lastRenderedPageBreak/>
        <w:t xml:space="preserve">počet dní výluky a uhradí Objednávateľovi všetky preukázateľne vynaložené náklady spojené s odrieknutím výluky. </w:t>
      </w:r>
    </w:p>
    <w:p w14:paraId="05373F5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5B7D26"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38D3F995" w14:textId="77777777" w:rsidR="00943CEB" w:rsidRPr="00087C46" w:rsidRDefault="00943CEB" w:rsidP="00943CEB">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71A8BF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74A69D28"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6E7FC32"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7CC2DCF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2A23B3">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AA39831"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EBDC5D5"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5407B1B7"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5A4F59"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39BD13AC" w14:textId="77777777" w:rsidR="00943CEB" w:rsidRPr="00087C46" w:rsidRDefault="00943CEB" w:rsidP="00943CEB">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77777777" w:rsidR="00943CEB" w:rsidRPr="0082504B" w:rsidRDefault="00943CEB" w:rsidP="00943CEB">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49AA975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307DFE04"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C86A58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04886610"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w:t>
      </w:r>
    </w:p>
    <w:p w14:paraId="7FC034C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0BB57C48"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2420D2">
        <w:rPr>
          <w:sz w:val="22"/>
          <w:szCs w:val="22"/>
        </w:rPr>
        <w:t xml:space="preserve"> (vrátane sankcionovateľného míľnika)</w:t>
      </w:r>
      <w:r w:rsidRPr="00620493">
        <w:rPr>
          <w:sz w:val="22"/>
          <w:szCs w:val="22"/>
        </w:rPr>
        <w:t xml:space="preserve">. </w:t>
      </w:r>
    </w:p>
    <w:p w14:paraId="1F4BF449" w14:textId="77777777" w:rsidR="00974F66" w:rsidRPr="00F9646B" w:rsidRDefault="00943CEB" w:rsidP="00F9646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F9646B">
        <w:rPr>
          <w:sz w:val="22"/>
          <w:szCs w:val="22"/>
        </w:rPr>
        <w:t>,</w:t>
      </w:r>
      <w:r w:rsidR="002420D2">
        <w:rPr>
          <w:sz w:val="22"/>
          <w:szCs w:val="22"/>
        </w:rPr>
        <w:t xml:space="preserve"> </w:t>
      </w:r>
      <w:r w:rsidR="002420D2" w:rsidRPr="00855AE6">
        <w:rPr>
          <w:sz w:val="22"/>
          <w:szCs w:val="22"/>
        </w:rPr>
        <w:t>a to aj po skončení tejto Zmluvy z akéhokoľvek dôvodu a akýmkoľvek spôsobom</w:t>
      </w:r>
      <w:r w:rsidR="002420D2" w:rsidRPr="00054D5C">
        <w:rPr>
          <w:sz w:val="22"/>
          <w:szCs w:val="22"/>
        </w:rPr>
        <w:t xml:space="preserve">. </w:t>
      </w:r>
    </w:p>
    <w:p w14:paraId="3FE76A50" w14:textId="77777777" w:rsidR="00943CEB" w:rsidRPr="002420D2" w:rsidRDefault="00943CEB"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2BE65814"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3ECDC903"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1D3EFDE2"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49E934E"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05F28F00"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4564A367" w14:textId="77777777" w:rsidR="00943CE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0DD8D4B"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0E825F26"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A88F3AC" w14:textId="77777777" w:rsidR="002420D2" w:rsidRPr="00054D5C" w:rsidRDefault="002420D2" w:rsidP="002420D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sidR="00F9646B">
        <w:rPr>
          <w:iCs/>
          <w:sz w:val="22"/>
          <w:szCs w:val="22"/>
        </w:rPr>
        <w:t>14.8., 14.9. a 14.11.</w:t>
      </w:r>
      <w:r w:rsidR="00F9646B"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2F8D02C" w14:textId="77777777" w:rsidR="00943CEB" w:rsidRPr="00620493"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0E56F4CA"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sidR="004C032B">
        <w:rPr>
          <w:sz w:val="22"/>
          <w:szCs w:val="22"/>
        </w:rPr>
        <w:t xml:space="preserve"> </w:t>
      </w:r>
      <w:r w:rsidR="004C032B" w:rsidRPr="004C032B">
        <w:rPr>
          <w:b/>
          <w:sz w:val="22"/>
          <w:szCs w:val="22"/>
        </w:rPr>
        <w:t>1 000 000,-</w:t>
      </w:r>
      <w:r w:rsidRPr="004C032B">
        <w:rPr>
          <w:b/>
          <w:sz w:val="22"/>
          <w:szCs w:val="22"/>
        </w:rPr>
        <w:t xml:space="preserve">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38F9A3D4" w14:textId="77777777" w:rsidR="00943CEB" w:rsidRPr="00620493"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3E579971" w14:textId="77777777" w:rsidR="00943CEB" w:rsidRPr="00BD7EC2"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BD7EC2">
        <w:rPr>
          <w:sz w:val="22"/>
          <w:szCs w:val="22"/>
        </w:rPr>
        <w:t>Zhotoviteľ musí Objednávateľovi predložiť 14 dní pred:</w:t>
      </w:r>
    </w:p>
    <w:p w14:paraId="41A64EC1"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w:t>
      </w:r>
      <w:r w:rsidRPr="0075401B">
        <w:rPr>
          <w:sz w:val="22"/>
          <w:szCs w:val="22"/>
        </w:rPr>
        <w:t xml:space="preserve">skúšok dráhových vozidiel, </w:t>
      </w:r>
    </w:p>
    <w:p w14:paraId="05DDA2CD" w14:textId="490F04CF" w:rsidR="00BD7EC2" w:rsidRPr="0075401B" w:rsidRDefault="00943CEB" w:rsidP="00F34C9F">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w:t>
      </w:r>
      <w:r w:rsidR="00BD7EC2" w:rsidRPr="0075401B">
        <w:rPr>
          <w:sz w:val="22"/>
          <w:szCs w:val="22"/>
        </w:rPr>
        <w:t xml:space="preserve">  platné oprávnenie na vykonávanie určených činností podľa § 18 a § 17 ods. 1 písm. </w:t>
      </w:r>
      <w:r w:rsidR="009D4BFA" w:rsidRPr="0075401B">
        <w:rPr>
          <w:sz w:val="22"/>
          <w:szCs w:val="22"/>
        </w:rPr>
        <w:t>a</w:t>
      </w:r>
      <w:r w:rsidR="00BD7EC2" w:rsidRPr="0075401B">
        <w:rPr>
          <w:sz w:val="22"/>
          <w:szCs w:val="22"/>
        </w:rPr>
        <w:t xml:space="preserve">) zákona č. 513/2009 Z. z. o dráhach a o zmene a doplnení niektorých zákonov v znení neskorších predpisov na revízie a skúšky určených technických zariadení elektrických na železničných dráhach v zmysle </w:t>
      </w:r>
      <w:r w:rsidR="009D4BFA" w:rsidRPr="0075401B">
        <w:rPr>
          <w:sz w:val="22"/>
          <w:szCs w:val="22"/>
        </w:rPr>
        <w:t xml:space="preserve">vyhlášky Ministerstva dopravy, pôšt a telekomunikácií Slovenskej republiky č. 205/2010 Z. z. o určených technických zariadeniach a určených činnostiach a činnostiach na určených zariadeniach </w:t>
      </w:r>
      <w:r w:rsidR="00BD7EC2" w:rsidRPr="0075401B">
        <w:rPr>
          <w:sz w:val="22"/>
          <w:szCs w:val="22"/>
        </w:rPr>
        <w:t xml:space="preserve">podľa Prílohy 1, časť 5, v minimálnom rozsahu: </w:t>
      </w:r>
    </w:p>
    <w:p w14:paraId="597BE63B" w14:textId="77777777" w:rsidR="000C6429" w:rsidRDefault="000C6429" w:rsidP="000C6429">
      <w:pPr>
        <w:pStyle w:val="Odsekzoznamu"/>
        <w:ind w:left="1843" w:hanging="425"/>
        <w:jc w:val="both"/>
        <w:rPr>
          <w:rFonts w:ascii="Times New Roman" w:hAnsi="Times New Roman"/>
        </w:rPr>
      </w:pPr>
      <w:r w:rsidRPr="000C6429">
        <w:rPr>
          <w:rFonts w:ascii="Times New Roman" w:hAnsi="Times New Roman"/>
        </w:rPr>
        <w:t xml:space="preserve">E1: Elektrické rozvodné zariadenia dráh a elektrické stanice dráh bez obmedzenia napätia </w:t>
      </w:r>
    </w:p>
    <w:p w14:paraId="0CAB61CF" w14:textId="0B55110D"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E2: Elektrické siete dráh a elektrické rozvody dráh do 1 000 V AC a 1 500 V DC vrátane</w:t>
      </w:r>
    </w:p>
    <w:p w14:paraId="25D3EB43"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E3: Trakčné napájacie a spínacie stanice železničných dráh</w:t>
      </w:r>
    </w:p>
    <w:p w14:paraId="4DF5317F"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E4:Trakčné vedenie železničných dráh</w:t>
      </w:r>
    </w:p>
    <w:p w14:paraId="5278ABE7"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E5: Elektrické zariadenia napájané z trakčného vedenia</w:t>
      </w:r>
    </w:p>
    <w:p w14:paraId="7A67A3CB"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E7: Elektrické dráhové zabezpečovacie a oznamovacie zariadenia</w:t>
      </w:r>
    </w:p>
    <w:p w14:paraId="75038BA5" w14:textId="77777777" w:rsidR="000C6429" w:rsidRPr="000C6429" w:rsidRDefault="000C6429" w:rsidP="000C6429">
      <w:pPr>
        <w:pStyle w:val="Odsekzoznamu"/>
        <w:ind w:left="1843" w:hanging="425"/>
        <w:jc w:val="both"/>
        <w:rPr>
          <w:rFonts w:ascii="Times New Roman" w:hAnsi="Times New Roman"/>
        </w:rPr>
      </w:pPr>
      <w:r w:rsidRPr="000C6429">
        <w:rPr>
          <w:rFonts w:ascii="Times New Roman" w:hAnsi="Times New Roman"/>
        </w:rPr>
        <w:t>E9: Náhradné zdroje elektrickej energie na prevádzkovanie dráhy</w:t>
      </w:r>
    </w:p>
    <w:p w14:paraId="24111E2C" w14:textId="487BC401" w:rsidR="000C6429" w:rsidRDefault="000C6429" w:rsidP="000C6429">
      <w:pPr>
        <w:pStyle w:val="Odsekzoznamu"/>
        <w:ind w:left="1843" w:hanging="425"/>
        <w:jc w:val="both"/>
        <w:rPr>
          <w:rFonts w:ascii="Times New Roman" w:hAnsi="Times New Roman"/>
        </w:rPr>
      </w:pPr>
      <w:r w:rsidRPr="000C6429">
        <w:rPr>
          <w:rFonts w:ascii="Times New Roman" w:hAnsi="Times New Roman"/>
        </w:rPr>
        <w:t>E11: Zariadenia dráh na ochranu pred účinkami atmosférickej a statickej elektriny</w:t>
      </w:r>
    </w:p>
    <w:p w14:paraId="4F1B3A45" w14:textId="40D85FB4" w:rsidR="00300A7A" w:rsidRPr="000C6429" w:rsidRDefault="00300A7A" w:rsidP="000C6429">
      <w:pPr>
        <w:pStyle w:val="Odsekzoznamu"/>
        <w:ind w:left="1843" w:hanging="425"/>
        <w:jc w:val="both"/>
        <w:rPr>
          <w:rFonts w:ascii="Times New Roman" w:hAnsi="Times New Roman"/>
        </w:rPr>
      </w:pPr>
      <w:r w:rsidRPr="000C6429">
        <w:rPr>
          <w:rFonts w:ascii="Times New Roman" w:hAnsi="Times New Roman"/>
        </w:rPr>
        <w:t>E12: Zariadenia dráh na ochranu pred negatívnymi účinkami spätných trakčných prúdov</w:t>
      </w:r>
    </w:p>
    <w:p w14:paraId="32520AFA" w14:textId="77777777"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107BE819" w14:textId="77777777"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 xml:space="preserve">zváranie koľajníc, </w:t>
      </w:r>
    </w:p>
    <w:p w14:paraId="7C83C14C" w14:textId="2415E100" w:rsidR="00943CEB" w:rsidRPr="0075401B" w:rsidRDefault="00943CEB" w:rsidP="00943CEB">
      <w:pPr>
        <w:numPr>
          <w:ilvl w:val="0"/>
          <w:numId w:val="55"/>
        </w:numPr>
        <w:spacing w:line="276" w:lineRule="auto"/>
        <w:ind w:left="0" w:firstLine="1418"/>
        <w:jc w:val="both"/>
        <w:rPr>
          <w:sz w:val="22"/>
          <w:szCs w:val="22"/>
        </w:rPr>
      </w:pPr>
      <w:r w:rsidRPr="0075401B">
        <w:rPr>
          <w:sz w:val="22"/>
          <w:szCs w:val="22"/>
        </w:rPr>
        <w:t>nedeštruktívne metódy skúšania koľajníc metódami VT, UT</w:t>
      </w:r>
      <w:r w:rsidR="00A56ABC" w:rsidRPr="0075401B">
        <w:rPr>
          <w:sz w:val="22"/>
          <w:szCs w:val="22"/>
        </w:rPr>
        <w:t xml:space="preserve">, </w:t>
      </w:r>
      <w:r w:rsidR="00884AB1" w:rsidRPr="0075401B">
        <w:rPr>
          <w:sz w:val="22"/>
          <w:szCs w:val="22"/>
        </w:rPr>
        <w:t xml:space="preserve">PT a </w:t>
      </w:r>
      <w:r w:rsidR="00A56ABC" w:rsidRPr="0075401B">
        <w:rPr>
          <w:sz w:val="22"/>
          <w:szCs w:val="22"/>
        </w:rPr>
        <w:t>RT</w:t>
      </w:r>
      <w:r w:rsidRPr="0075401B">
        <w:rPr>
          <w:sz w:val="22"/>
          <w:szCs w:val="22"/>
        </w:rPr>
        <w:t xml:space="preserve">. </w:t>
      </w:r>
    </w:p>
    <w:p w14:paraId="659B85FB" w14:textId="59732B9D" w:rsidR="00943CEB" w:rsidRPr="0075401B"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A6FD450" w14:textId="5367E9A0" w:rsidR="00943CEB" w:rsidRPr="0075401B" w:rsidRDefault="00943CEB" w:rsidP="004C49EE">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 oprávnenie na vykonávanie určených činností právnických osôb – platné oprávnenie na nedeštruktívne metódy skúšania koľajníc vizuálnou metódou (VT); ultrazvukovou metódou (UT)</w:t>
      </w:r>
      <w:r w:rsidR="00F60DCE" w:rsidRPr="0075401B">
        <w:rPr>
          <w:sz w:val="22"/>
          <w:szCs w:val="22"/>
        </w:rPr>
        <w:t xml:space="preserve">, </w:t>
      </w:r>
      <w:r w:rsidR="00884AB1" w:rsidRPr="0075401B">
        <w:rPr>
          <w:sz w:val="22"/>
          <w:szCs w:val="22"/>
        </w:rPr>
        <w:t xml:space="preserve">kapilárnou (PT) a </w:t>
      </w:r>
      <w:proofErr w:type="spellStart"/>
      <w:r w:rsidR="00F60DCE" w:rsidRPr="0075401B">
        <w:rPr>
          <w:sz w:val="22"/>
          <w:szCs w:val="22"/>
        </w:rPr>
        <w:t>r</w:t>
      </w:r>
      <w:r w:rsidR="00F51176" w:rsidRPr="0075401B">
        <w:rPr>
          <w:sz w:val="22"/>
          <w:szCs w:val="22"/>
        </w:rPr>
        <w:t>á</w:t>
      </w:r>
      <w:r w:rsidR="00F60DCE" w:rsidRPr="0075401B">
        <w:rPr>
          <w:sz w:val="22"/>
          <w:szCs w:val="22"/>
        </w:rPr>
        <w:t>diografickou</w:t>
      </w:r>
      <w:proofErr w:type="spellEnd"/>
      <w:r w:rsidR="00F60DCE" w:rsidRPr="0075401B">
        <w:rPr>
          <w:sz w:val="22"/>
          <w:szCs w:val="22"/>
        </w:rPr>
        <w:t xml:space="preserve"> metódou (RT)</w:t>
      </w:r>
      <w:r w:rsidR="00DA63BF" w:rsidRPr="0075401B">
        <w:rPr>
          <w:sz w:val="22"/>
          <w:szCs w:val="22"/>
        </w:rPr>
        <w:t xml:space="preserve"> </w:t>
      </w:r>
      <w:r w:rsidRPr="0075401B">
        <w:rPr>
          <w:sz w:val="22"/>
          <w:szCs w:val="22"/>
        </w:rPr>
        <w:t xml:space="preserve">podľa predpisu ŽSR TS 3-4 Nedeštruktívne skúšanie koľajníc, </w:t>
      </w:r>
    </w:p>
    <w:p w14:paraId="4F30CAA4"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75401B">
        <w:rPr>
          <w:sz w:val="22"/>
          <w:szCs w:val="22"/>
        </w:rPr>
        <w:t>predpokladaným termínom začatia prác vyžadujúcich</w:t>
      </w:r>
      <w:r w:rsidRPr="00BD7EC2">
        <w:rPr>
          <w:sz w:val="22"/>
          <w:szCs w:val="22"/>
        </w:rPr>
        <w:t xml:space="preserve"> oprávnenie – oprávnenie o odbornej a technickej spôsobilosti k vykonávaniu brúsenia, frézovania koľajníc na ŽSR v zmysle predpisu ŽSR TS 3-8 Brúsenie, frézovanie, hobľovanie koľajníc a brúsenie pojazdných súčastí výhybiek,</w:t>
      </w:r>
    </w:p>
    <w:p w14:paraId="1DDADDA8" w14:textId="77777777" w:rsidR="00943CEB" w:rsidRPr="00BD7EC2" w:rsidRDefault="00943CEB" w:rsidP="00943CEB">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BD7EC2">
        <w:rPr>
          <w:sz w:val="22"/>
          <w:szCs w:val="22"/>
        </w:rPr>
        <w:t>začatím stavebnej činnosti v obvode dráhy v správe Objednávateľa:</w:t>
      </w:r>
    </w:p>
    <w:p w14:paraId="707634F8"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 xml:space="preserve">platné osvedčenie o odbornej spôsobilosti na železničnej dráhe podľa predpisu ŽSR Z 3 Odborná spôsobilosť na ŽSR (ďalej len </w:t>
      </w:r>
      <w:r w:rsidRPr="00F60DCE">
        <w:rPr>
          <w:bCs/>
          <w:sz w:val="22"/>
          <w:szCs w:val="22"/>
        </w:rPr>
        <w:t>„</w:t>
      </w:r>
      <w:r w:rsidRPr="00F60DCE">
        <w:rPr>
          <w:b/>
          <w:bCs/>
          <w:sz w:val="22"/>
          <w:szCs w:val="22"/>
        </w:rPr>
        <w:t>ŽSR Z 3</w:t>
      </w:r>
      <w:r w:rsidRPr="00F60DCE">
        <w:rPr>
          <w:bCs/>
          <w:sz w:val="22"/>
          <w:szCs w:val="22"/>
        </w:rPr>
        <w:t>“</w:t>
      </w:r>
      <w:r w:rsidRPr="00F60DCE">
        <w:rPr>
          <w:sz w:val="22"/>
          <w:szCs w:val="22"/>
        </w:rPr>
        <w:t>),</w:t>
      </w:r>
    </w:p>
    <w:p w14:paraId="01DAFE1E" w14:textId="77777777" w:rsidR="00943CEB" w:rsidRPr="00F60DCE" w:rsidRDefault="00943CEB" w:rsidP="00943CEB">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F60DCE">
        <w:rPr>
          <w:sz w:val="22"/>
          <w:szCs w:val="22"/>
        </w:rPr>
        <w:t>platné osvedčenie o spôsobilosti z BOZP podľa predpisu ŽSR Z 3,</w:t>
      </w:r>
    </w:p>
    <w:p w14:paraId="4953674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04E0B">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w:t>
      </w:r>
      <w:r w:rsidRPr="00604E0B">
        <w:rPr>
          <w:sz w:val="22"/>
          <w:szCs w:val="22"/>
        </w:rPr>
        <w:lastRenderedPageBreak/>
        <w:t xml:space="preserve">predložených dokladov nie je možné dráhové vozidlá použiť. Bližšie informácie sú na internetovej stránke  </w:t>
      </w:r>
      <w:hyperlink r:id="rId21" w:history="1">
        <w:r w:rsidRPr="00BD7EC2">
          <w:rPr>
            <w:rStyle w:val="Hypertextovprepojenie"/>
            <w:sz w:val="22"/>
            <w:szCs w:val="22"/>
          </w:rPr>
          <w:t>www.nsat.sk</w:t>
        </w:r>
      </w:hyperlink>
      <w:r w:rsidRPr="00BD7EC2">
        <w:rPr>
          <w:rStyle w:val="Hypertextovprepojenie"/>
          <w:sz w:val="22"/>
          <w:szCs w:val="22"/>
        </w:rPr>
        <w:t xml:space="preserve">. </w:t>
      </w:r>
    </w:p>
    <w:p w14:paraId="1FAE6A0A" w14:textId="77777777" w:rsidR="00943CEB" w:rsidRPr="00BD7EC2" w:rsidRDefault="00943CEB" w:rsidP="00943CEB">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BD7EC2">
        <w:rPr>
          <w:sz w:val="22"/>
          <w:szCs w:val="22"/>
        </w:rPr>
        <w:t>predpokladaným termínom začatia prác platné osvedčenie o vykonaní technickej prehliadky poverenou osobou.</w:t>
      </w:r>
    </w:p>
    <w:p w14:paraId="0126B82F" w14:textId="77777777" w:rsidR="00943CEB"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5749F8B" w14:textId="3093E69D" w:rsidR="00943CEB" w:rsidRPr="003E011F" w:rsidRDefault="00943CEB" w:rsidP="00943CEB">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Pr>
          <w:sz w:val="22"/>
          <w:szCs w:val="22"/>
        </w:rPr>
        <w:t xml:space="preserve">, </w:t>
      </w:r>
      <w:r w:rsidRPr="003E011F">
        <w:rPr>
          <w:sz w:val="22"/>
          <w:szCs w:val="22"/>
        </w:rPr>
        <w:t xml:space="preserve">príčinách </w:t>
      </w:r>
      <w:r w:rsidR="007B70ED">
        <w:rPr>
          <w:sz w:val="22"/>
          <w:szCs w:val="22"/>
        </w:rPr>
        <w:t xml:space="preserve">vyššej moci </w:t>
      </w:r>
      <w:r w:rsidR="007B70ED" w:rsidRPr="003E011F">
        <w:rPr>
          <w:sz w:val="22"/>
          <w:szCs w:val="22"/>
        </w:rPr>
        <w:t>je Zhotoviteľ povinný upovedomiť Objednávateľa písomne</w:t>
      </w:r>
      <w:r w:rsidR="00747E9A">
        <w:rPr>
          <w:sz w:val="22"/>
          <w:szCs w:val="22"/>
        </w:rPr>
        <w:t>,</w:t>
      </w:r>
      <w:r w:rsidR="007B70ED" w:rsidRPr="003E011F">
        <w:rPr>
          <w:sz w:val="22"/>
          <w:szCs w:val="22"/>
        </w:rPr>
        <w:t xml:space="preserve"> a to bez zbytočného odkladu</w:t>
      </w:r>
      <w:r w:rsidR="007B70ED">
        <w:rPr>
          <w:sz w:val="22"/>
          <w:szCs w:val="22"/>
        </w:rPr>
        <w:t xml:space="preserve">, </w:t>
      </w:r>
      <w:r w:rsidR="007B70ED" w:rsidRPr="00855AE6">
        <w:rPr>
          <w:bCs/>
          <w:sz w:val="22"/>
          <w:szCs w:val="22"/>
        </w:rPr>
        <w:t xml:space="preserve">najneskôr však do dvoch </w:t>
      </w:r>
      <w:r w:rsidR="00D15471">
        <w:rPr>
          <w:bCs/>
          <w:sz w:val="22"/>
          <w:szCs w:val="22"/>
        </w:rPr>
        <w:t xml:space="preserve">pracovných </w:t>
      </w:r>
      <w:r w:rsidR="007B70ED" w:rsidRPr="00855AE6">
        <w:rPr>
          <w:bCs/>
          <w:sz w:val="22"/>
          <w:szCs w:val="22"/>
        </w:rPr>
        <w:t>dní od jej vzniku</w:t>
      </w:r>
      <w:r w:rsidR="007B70ED">
        <w:rPr>
          <w:bCs/>
          <w:sz w:val="22"/>
          <w:szCs w:val="22"/>
        </w:rPr>
        <w:t>. O</w:t>
      </w:r>
      <w:r w:rsidR="007B70ED">
        <w:rPr>
          <w:sz w:val="22"/>
          <w:szCs w:val="22"/>
        </w:rPr>
        <w:t xml:space="preserve"> </w:t>
      </w:r>
      <w:r w:rsidR="002420D2">
        <w:rPr>
          <w:sz w:val="22"/>
          <w:szCs w:val="22"/>
        </w:rPr>
        <w:t xml:space="preserve">zániku </w:t>
      </w:r>
      <w:r w:rsidRPr="003E011F">
        <w:rPr>
          <w:sz w:val="22"/>
          <w:szCs w:val="22"/>
        </w:rPr>
        <w:t>vyššej moci je Zhotoviteľ povinný upovedomiť Objednávateľa písomne</w:t>
      </w:r>
      <w:r w:rsidR="00747E9A">
        <w:rPr>
          <w:sz w:val="22"/>
          <w:szCs w:val="22"/>
        </w:rPr>
        <w:t>,</w:t>
      </w:r>
      <w:r w:rsidRPr="003E011F">
        <w:rPr>
          <w:sz w:val="22"/>
          <w:szCs w:val="22"/>
        </w:rPr>
        <w:t xml:space="preserve"> a to bez zbytočného odkladu</w:t>
      </w:r>
      <w:r w:rsidR="002420D2">
        <w:rPr>
          <w:sz w:val="22"/>
          <w:szCs w:val="22"/>
        </w:rPr>
        <w:t xml:space="preserve">, </w:t>
      </w:r>
      <w:r w:rsidR="002420D2"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C217C2" w:rsidRDefault="00943CEB" w:rsidP="00943CEB">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Default="00943CEB"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23C2D56" w14:textId="77777777" w:rsidR="00B50A33" w:rsidRPr="006832EC" w:rsidRDefault="00B50A33" w:rsidP="00943CE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sidR="00F90032">
        <w:rPr>
          <w:sz w:val="22"/>
          <w:szCs w:val="22"/>
        </w:rPr>
        <w:t xml:space="preserve">Zhotoviteľa a to aj v prípadoch, keď ide o </w:t>
      </w:r>
      <w:r w:rsidR="00F90032" w:rsidRPr="00F90032">
        <w:rPr>
          <w:sz w:val="22"/>
          <w:szCs w:val="22"/>
        </w:rPr>
        <w:t>postúp</w:t>
      </w:r>
      <w:r w:rsidR="00F90032">
        <w:rPr>
          <w:sz w:val="22"/>
          <w:szCs w:val="22"/>
        </w:rPr>
        <w:t>enú</w:t>
      </w:r>
      <w:r w:rsidR="00F90032" w:rsidRPr="00F90032">
        <w:rPr>
          <w:sz w:val="22"/>
          <w:szCs w:val="22"/>
        </w:rPr>
        <w:t xml:space="preserve"> splatn</w:t>
      </w:r>
      <w:r w:rsidR="00F90032">
        <w:rPr>
          <w:sz w:val="22"/>
          <w:szCs w:val="22"/>
        </w:rPr>
        <w:t>ú</w:t>
      </w:r>
      <w:r w:rsidR="00F90032" w:rsidRPr="00F90032">
        <w:rPr>
          <w:sz w:val="22"/>
          <w:szCs w:val="22"/>
        </w:rPr>
        <w:t xml:space="preserve"> pohľadávk</w:t>
      </w:r>
      <w:r w:rsidR="00F90032">
        <w:rPr>
          <w:sz w:val="22"/>
          <w:szCs w:val="22"/>
        </w:rPr>
        <w:t>u</w:t>
      </w:r>
      <w:r w:rsidR="00F90032" w:rsidRPr="00F90032">
        <w:rPr>
          <w:sz w:val="22"/>
          <w:szCs w:val="22"/>
        </w:rPr>
        <w:t xml:space="preserve"> </w:t>
      </w:r>
      <w:r w:rsidR="006263DD">
        <w:rPr>
          <w:sz w:val="22"/>
          <w:szCs w:val="22"/>
        </w:rPr>
        <w:t xml:space="preserve">priameho </w:t>
      </w:r>
      <w:r w:rsidR="00F90032" w:rsidRPr="00F90032">
        <w:rPr>
          <w:sz w:val="22"/>
          <w:szCs w:val="22"/>
        </w:rPr>
        <w:t>subdodávateľa voči Zhotoviteľovi, ktor</w:t>
      </w:r>
      <w:r w:rsidR="00F90032">
        <w:rPr>
          <w:sz w:val="22"/>
          <w:szCs w:val="22"/>
        </w:rPr>
        <w:t>á</w:t>
      </w:r>
      <w:r w:rsidR="00F90032" w:rsidRPr="00F90032">
        <w:rPr>
          <w:sz w:val="22"/>
          <w:szCs w:val="22"/>
        </w:rPr>
        <w:t xml:space="preserve"> súvis</w:t>
      </w:r>
      <w:r w:rsidR="00F90032">
        <w:rPr>
          <w:sz w:val="22"/>
          <w:szCs w:val="22"/>
        </w:rPr>
        <w:t>í</w:t>
      </w:r>
      <w:r w:rsidR="00F90032" w:rsidRPr="00F90032">
        <w:rPr>
          <w:sz w:val="22"/>
          <w:szCs w:val="22"/>
        </w:rPr>
        <w:t xml:space="preserve"> s predmetom subdodávky</w:t>
      </w:r>
      <w:r w:rsidRPr="005F2324">
        <w:rPr>
          <w:bCs/>
          <w:sz w:val="22"/>
          <w:szCs w:val="22"/>
        </w:rPr>
        <w:t>.</w:t>
      </w:r>
    </w:p>
    <w:p w14:paraId="69A41601" w14:textId="77777777" w:rsidR="00943CEB" w:rsidRDefault="00943CEB"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6ED156E" w14:textId="211FDAA7" w:rsidR="004B6EE2" w:rsidRDefault="004B6EE2" w:rsidP="00943CEB">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lastRenderedPageBreak/>
        <w:t xml:space="preserve">Zhotoviteľ je povinný </w:t>
      </w:r>
      <w:r w:rsidR="006951BC">
        <w:rPr>
          <w:sz w:val="22"/>
          <w:szCs w:val="22"/>
        </w:rPr>
        <w:t xml:space="preserve">pri plnení predmetu Zmluvy využiť zdroje / kapacity inej osoby, ktorú uviedol vo svojej ponuke </w:t>
      </w:r>
      <w:r w:rsidR="008415F2">
        <w:rPr>
          <w:sz w:val="22"/>
          <w:szCs w:val="22"/>
        </w:rPr>
        <w:t xml:space="preserve">vo verejnom obstarávaní </w:t>
      </w:r>
      <w:r w:rsidR="006951BC">
        <w:rPr>
          <w:sz w:val="22"/>
          <w:szCs w:val="22"/>
        </w:rPr>
        <w:t xml:space="preserve">a ktorá je uvedená v Prílohe č. 4 - </w:t>
      </w:r>
      <w:r>
        <w:rPr>
          <w:sz w:val="22"/>
          <w:szCs w:val="22"/>
        </w:rPr>
        <w:t>Zoznam iných osôb, prostredníctvom ktorých Zhotoviteľ ako uchádzač preukázal splnenie podmienok účasti</w:t>
      </w:r>
      <w:r w:rsidR="006951BC">
        <w:rPr>
          <w:sz w:val="22"/>
          <w:szCs w:val="22"/>
        </w:rPr>
        <w:t>. Zmena inej oso</w:t>
      </w:r>
      <w:r w:rsidR="008415F2">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5E140BC3" w14:textId="319C3692" w:rsidR="00B03B27" w:rsidRPr="00B03B27" w:rsidRDefault="00B03B27" w:rsidP="00B03B27">
      <w:pPr>
        <w:numPr>
          <w:ilvl w:val="1"/>
          <w:numId w:val="54"/>
        </w:numPr>
        <w:tabs>
          <w:tab w:val="left"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605BFA78"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43A4C1CF"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22ABF17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395B8F8A" w14:textId="77777777" w:rsidR="00943CEB" w:rsidRPr="00333E1D" w:rsidRDefault="00943CEB" w:rsidP="00943CEB">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89E802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3A6CB35"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70CE79D5" w14:textId="393771A2" w:rsidR="00943CEB" w:rsidRPr="000A7856" w:rsidRDefault="00943CEB" w:rsidP="006F1E04">
      <w:pPr>
        <w:pStyle w:val="Odsekzoznamu"/>
        <w:numPr>
          <w:ilvl w:val="2"/>
          <w:numId w:val="49"/>
        </w:numPr>
        <w:spacing w:after="120"/>
        <w:ind w:left="1276" w:right="-58" w:hanging="709"/>
        <w:jc w:val="both"/>
      </w:pPr>
      <w:bookmarkStart w:id="59" w:name="_Hlk161809385"/>
      <w:r w:rsidRPr="000A7856">
        <w:rPr>
          <w:rFonts w:ascii="Times New Roman" w:eastAsia="Times New Roman" w:hAnsi="Times New Roman"/>
          <w:lang w:eastAsia="sk-SK"/>
        </w:rPr>
        <w:t xml:space="preserve">DSPRS, </w:t>
      </w:r>
      <w:r w:rsidR="006F1E04" w:rsidRPr="006F1E04">
        <w:rPr>
          <w:rFonts w:ascii="Times New Roman" w:eastAsia="Times New Roman" w:hAnsi="Times New Roman"/>
          <w:lang w:eastAsia="sk-SK"/>
        </w:rPr>
        <w:t>vrátane vyjadrení a stanovísk príslušných subjektov k</w:t>
      </w:r>
      <w:r w:rsidR="00E07C03">
        <w:rPr>
          <w:rFonts w:ascii="Times New Roman" w:eastAsia="Times New Roman" w:hAnsi="Times New Roman"/>
          <w:lang w:eastAsia="sk-SK"/>
        </w:rPr>
        <w:t> </w:t>
      </w:r>
      <w:r w:rsidR="006F1E04" w:rsidRP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právoplatných stavebných povolení</w:t>
      </w:r>
      <w:r w:rsidR="006F1E04" w:rsidRPr="006F1E04">
        <w:rPr>
          <w:rFonts w:ascii="Times New Roman" w:eastAsia="Times New Roman" w:hAnsi="Times New Roman"/>
          <w:lang w:eastAsia="sk-SK"/>
        </w:rPr>
        <w:t>, ktoré Zhotoviteľovi predloží Objednávateľ,</w:t>
      </w:r>
      <w:r w:rsidR="006F1E04">
        <w:rPr>
          <w:rFonts w:ascii="Times New Roman" w:eastAsia="Times New Roman" w:hAnsi="Times New Roman"/>
          <w:lang w:eastAsia="sk-SK"/>
        </w:rPr>
        <w:t xml:space="preserve"> pričom zároveň platí, že </w:t>
      </w:r>
      <w:r w:rsidR="0039377C">
        <w:rPr>
          <w:rFonts w:ascii="Times New Roman" w:eastAsia="Times New Roman" w:hAnsi="Times New Roman"/>
          <w:lang w:eastAsia="sk-SK"/>
        </w:rPr>
        <w:t xml:space="preserve">predmetné </w:t>
      </w:r>
      <w:r w:rsidR="006F1E04">
        <w:rPr>
          <w:rFonts w:ascii="Times New Roman" w:eastAsia="Times New Roman" w:hAnsi="Times New Roman"/>
          <w:lang w:eastAsia="sk-SK"/>
        </w:rPr>
        <w:t>vyjadrenia a stanoviská subjektov k</w:t>
      </w:r>
      <w:r w:rsidR="00E07C03">
        <w:rPr>
          <w:rFonts w:ascii="Times New Roman" w:eastAsia="Times New Roman" w:hAnsi="Times New Roman"/>
          <w:lang w:eastAsia="sk-SK"/>
        </w:rPr>
        <w:t> </w:t>
      </w:r>
      <w:r w:rsidR="006F1E04">
        <w:rPr>
          <w:rFonts w:ascii="Times New Roman" w:eastAsia="Times New Roman" w:hAnsi="Times New Roman"/>
          <w:lang w:eastAsia="sk-SK"/>
        </w:rPr>
        <w:t>DSPRS</w:t>
      </w:r>
      <w:r w:rsidR="00E07C03">
        <w:rPr>
          <w:rFonts w:ascii="Times New Roman" w:eastAsia="Times New Roman" w:hAnsi="Times New Roman"/>
          <w:lang w:eastAsia="sk-SK"/>
        </w:rPr>
        <w:t xml:space="preserve"> a právoplatné stavebné povolenia</w:t>
      </w:r>
      <w:r w:rsidR="0039377C">
        <w:rPr>
          <w:rFonts w:ascii="Times New Roman" w:eastAsia="Times New Roman" w:hAnsi="Times New Roman"/>
          <w:lang w:eastAsia="sk-SK"/>
        </w:rPr>
        <w:t xml:space="preserve"> majú prednosť pred DSPRS</w:t>
      </w:r>
      <w:bookmarkEnd w:id="59"/>
      <w:r w:rsidR="0039377C">
        <w:rPr>
          <w:rFonts w:ascii="Times New Roman" w:eastAsia="Times New Roman" w:hAnsi="Times New Roman"/>
          <w:lang w:eastAsia="sk-SK"/>
        </w:rPr>
        <w:t>,</w:t>
      </w:r>
    </w:p>
    <w:p w14:paraId="3C24C874" w14:textId="77777777" w:rsidR="00943CEB" w:rsidRPr="000A7856" w:rsidRDefault="00943CEB" w:rsidP="00943CEB">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6A2AEF84"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0C3391F1"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1728F1D" w14:textId="77777777" w:rsidR="00943CEB" w:rsidRPr="004E240A"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12E906BB" w14:textId="77777777" w:rsidR="00943CEB" w:rsidRPr="00D26968" w:rsidRDefault="00943CEB" w:rsidP="00943CEB">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0B3FA72" w14:textId="77777777" w:rsidR="00943CEB" w:rsidRDefault="00943CEB" w:rsidP="00943CEB">
      <w:pPr>
        <w:autoSpaceDE w:val="0"/>
        <w:autoSpaceDN w:val="0"/>
        <w:adjustRightInd w:val="0"/>
        <w:spacing w:line="276" w:lineRule="auto"/>
        <w:rPr>
          <w:sz w:val="22"/>
          <w:szCs w:val="22"/>
        </w:rPr>
      </w:pPr>
    </w:p>
    <w:p w14:paraId="639B97F7"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6321D38B"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23BD5C28"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32852A26"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39AEAF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3C29227D"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11CE643" w14:textId="77777777" w:rsidR="00943CEB"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CBA4B72" w14:textId="77777777" w:rsidR="00943CEB"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31ED033F"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6CA24F84"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lastRenderedPageBreak/>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sidR="002420D2">
        <w:rPr>
          <w:sz w:val="22"/>
          <w:szCs w:val="22"/>
        </w:rPr>
        <w:t xml:space="preserve">; za opakovanú </w:t>
      </w:r>
      <w:proofErr w:type="spellStart"/>
      <w:r w:rsidR="002420D2">
        <w:rPr>
          <w:sz w:val="22"/>
          <w:szCs w:val="22"/>
        </w:rPr>
        <w:t>nespoluprácu</w:t>
      </w:r>
      <w:proofErr w:type="spellEnd"/>
      <w:r w:rsidR="002420D2">
        <w:rPr>
          <w:sz w:val="22"/>
          <w:szCs w:val="22"/>
        </w:rPr>
        <w:t xml:space="preserve"> sa v tomto prípade rozumie </w:t>
      </w:r>
      <w:proofErr w:type="spellStart"/>
      <w:r w:rsidR="002420D2">
        <w:rPr>
          <w:sz w:val="22"/>
          <w:szCs w:val="22"/>
        </w:rPr>
        <w:t>nespolupráca</w:t>
      </w:r>
      <w:proofErr w:type="spellEnd"/>
      <w:r w:rsidR="002420D2">
        <w:rPr>
          <w:sz w:val="22"/>
          <w:szCs w:val="22"/>
        </w:rPr>
        <w:t xml:space="preserve"> v rozsahu 2x a viac</w:t>
      </w:r>
      <w:r w:rsidRPr="00F53ECE">
        <w:rPr>
          <w:sz w:val="22"/>
          <w:szCs w:val="22"/>
        </w:rPr>
        <w:t xml:space="preserve">, </w:t>
      </w:r>
    </w:p>
    <w:p w14:paraId="29D16D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749332D4" w14:textId="77777777" w:rsidR="00943CEB" w:rsidRPr="009D669F"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160794">
        <w:rPr>
          <w:sz w:val="22"/>
          <w:szCs w:val="22"/>
        </w:rPr>
        <w:t>4</w:t>
      </w:r>
      <w:r>
        <w:rPr>
          <w:sz w:val="22"/>
          <w:szCs w:val="22"/>
        </w:rPr>
        <w:t xml:space="preserve">.1. </w:t>
      </w:r>
      <w:r w:rsidRPr="00F53ECE">
        <w:rPr>
          <w:sz w:val="22"/>
          <w:szCs w:val="22"/>
        </w:rPr>
        <w:t>a/alebo nepredloží Objednávateľovi požadované doklady podľa bodu 14.1</w:t>
      </w:r>
      <w:r w:rsidR="00160794">
        <w:rPr>
          <w:sz w:val="22"/>
          <w:szCs w:val="22"/>
        </w:rPr>
        <w:t>5</w:t>
      </w:r>
      <w:r w:rsidRPr="00F53ECE">
        <w:rPr>
          <w:sz w:val="22"/>
          <w:szCs w:val="22"/>
        </w:rPr>
        <w:t>.</w:t>
      </w:r>
      <w:r>
        <w:rPr>
          <w:sz w:val="22"/>
          <w:szCs w:val="22"/>
        </w:rPr>
        <w:t>,</w:t>
      </w:r>
    </w:p>
    <w:p w14:paraId="4E11E8C6"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F53ECE" w:rsidRDefault="00943CEB" w:rsidP="00943CEB">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96FF4" w:rsidRDefault="00943CEB" w:rsidP="00943CEB">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07C19E3"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2911FA"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357C5A14" w14:textId="77777777" w:rsidR="00943CEB" w:rsidRPr="002911FA" w:rsidRDefault="00943CEB" w:rsidP="00943CEB">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7E98918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3E14915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361946AC"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02B8FC92"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F53ECE" w:rsidRDefault="00943CEB" w:rsidP="00943CEB">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w:t>
      </w:r>
      <w:r w:rsidRPr="00F53ECE">
        <w:rPr>
          <w:sz w:val="22"/>
          <w:szCs w:val="22"/>
        </w:rPr>
        <w:lastRenderedPageBreak/>
        <w:t>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50710AF5" w14:textId="77777777" w:rsidR="00943CEB" w:rsidRPr="0073586C" w:rsidRDefault="00943CEB" w:rsidP="00943CEB">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713179" w:rsidRDefault="00943CEB" w:rsidP="00943CEB">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50623773"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62F627FE" w14:textId="77777777" w:rsidR="00943CEB" w:rsidRPr="00F53ECE" w:rsidRDefault="00943CEB" w:rsidP="00943CEB">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6926B9"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14FF4CD2"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2420D2">
        <w:rPr>
          <w:sz w:val="22"/>
          <w:szCs w:val="22"/>
        </w:rPr>
        <w:t xml:space="preserve"> a to bez zbytočného odkladu, najneskôr však do 10 dní od doručenia odstúpenia od Zmluvy</w:t>
      </w:r>
      <w:r w:rsidRPr="00F53ECE">
        <w:rPr>
          <w:sz w:val="22"/>
          <w:szCs w:val="22"/>
        </w:rPr>
        <w:t>,</w:t>
      </w:r>
    </w:p>
    <w:p w14:paraId="2132BDF4" w14:textId="77777777" w:rsidR="00943CEB" w:rsidRPr="00F53ECE"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2420D2">
        <w:rPr>
          <w:sz w:val="22"/>
          <w:szCs w:val="22"/>
        </w:rPr>
        <w:t xml:space="preserve"> a </w:t>
      </w:r>
      <w:r w:rsidR="002420D2" w:rsidRPr="004401EF">
        <w:rPr>
          <w:sz w:val="22"/>
          <w:szCs w:val="22"/>
        </w:rPr>
        <w:t>odovzdať ho Objednávateľovi v čistom a riadnom stave</w:t>
      </w:r>
      <w:r w:rsidRPr="00F53ECE">
        <w:rPr>
          <w:sz w:val="22"/>
          <w:szCs w:val="22"/>
        </w:rPr>
        <w:t>,</w:t>
      </w:r>
    </w:p>
    <w:p w14:paraId="32ADECD1" w14:textId="77777777" w:rsidR="002420D2" w:rsidRDefault="00943CEB" w:rsidP="00943CEB">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sidR="002420D2">
        <w:rPr>
          <w:sz w:val="22"/>
          <w:szCs w:val="22"/>
        </w:rPr>
        <w:t>,</w:t>
      </w:r>
    </w:p>
    <w:p w14:paraId="5562EA16" w14:textId="77777777" w:rsidR="002420D2" w:rsidRDefault="002420D2" w:rsidP="006263DD">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sidR="006263DD">
        <w:rPr>
          <w:sz w:val="22"/>
          <w:szCs w:val="22"/>
        </w:rPr>
        <w:t xml:space="preserve">na jeho požiadanie </w:t>
      </w:r>
      <w:r>
        <w:rPr>
          <w:sz w:val="22"/>
          <w:szCs w:val="22"/>
        </w:rPr>
        <w:t>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sidR="00A40042">
        <w:rPr>
          <w:sz w:val="22"/>
          <w:szCs w:val="22"/>
        </w:rPr>
        <w:t>s</w:t>
      </w:r>
      <w:r w:rsidRPr="007139B1">
        <w:rPr>
          <w:sz w:val="22"/>
          <w:szCs w:val="22"/>
        </w:rPr>
        <w:t>ubdodávateľom</w:t>
      </w:r>
      <w:r>
        <w:rPr>
          <w:sz w:val="22"/>
          <w:szCs w:val="22"/>
        </w:rPr>
        <w:t>.</w:t>
      </w:r>
    </w:p>
    <w:p w14:paraId="4EBB37DE" w14:textId="77777777" w:rsidR="002420D2" w:rsidRDefault="002420D2" w:rsidP="009E3C53">
      <w:pPr>
        <w:numPr>
          <w:ilvl w:val="1"/>
          <w:numId w:val="78"/>
        </w:numPr>
        <w:autoSpaceDE w:val="0"/>
        <w:autoSpaceDN w:val="0"/>
        <w:spacing w:before="120" w:after="120" w:line="276" w:lineRule="auto"/>
        <w:ind w:left="567" w:hanging="567"/>
        <w:jc w:val="both"/>
        <w:rPr>
          <w:sz w:val="22"/>
          <w:szCs w:val="22"/>
        </w:rPr>
      </w:pPr>
      <w:r>
        <w:rPr>
          <w:sz w:val="22"/>
          <w:szCs w:val="22"/>
        </w:rPr>
        <w:lastRenderedPageBreak/>
        <w:t>Pre vylúčenie pochybností sa uvádza, že odstúpenie od Zmluvy sa nedotýka ani:</w:t>
      </w:r>
    </w:p>
    <w:p w14:paraId="7F5B0C5F" w14:textId="77777777" w:rsidR="002420D2"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62F698B6" w14:textId="77777777" w:rsidR="002420D2" w:rsidRPr="00054D5C" w:rsidRDefault="002420D2" w:rsidP="009E3C53">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294D763B" w14:textId="77777777" w:rsidR="00943CEB" w:rsidRDefault="00943CEB" w:rsidP="00943CEB">
      <w:pPr>
        <w:autoSpaceDE w:val="0"/>
        <w:autoSpaceDN w:val="0"/>
        <w:adjustRightInd w:val="0"/>
        <w:spacing w:line="276" w:lineRule="auto"/>
        <w:rPr>
          <w:sz w:val="22"/>
          <w:szCs w:val="22"/>
        </w:rPr>
      </w:pPr>
    </w:p>
    <w:p w14:paraId="1BBD6F6E"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4D689911"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40C4ED4E"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DD091CA"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2575E506" w14:textId="77777777" w:rsidR="00943CEB" w:rsidRDefault="00943CEB" w:rsidP="00943CEB">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42827" w:rsidRDefault="00943CEB" w:rsidP="00943CEB">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2" w:history="1">
        <w:r w:rsidRPr="0022458F">
          <w:rPr>
            <w:sz w:val="22"/>
            <w:szCs w:val="22"/>
          </w:rPr>
          <w:t>www.zsr.sk/ou</w:t>
        </w:r>
      </w:hyperlink>
      <w:r w:rsidRPr="0022458F">
        <w:rPr>
          <w:sz w:val="22"/>
          <w:szCs w:val="22"/>
        </w:rPr>
        <w:t>.</w:t>
      </w:r>
    </w:p>
    <w:p w14:paraId="47A9E470" w14:textId="77777777" w:rsidR="00943CEB" w:rsidRPr="00642827" w:rsidRDefault="00943CEB" w:rsidP="00943CEB">
      <w:pPr>
        <w:autoSpaceDE w:val="0"/>
        <w:autoSpaceDN w:val="0"/>
        <w:adjustRightInd w:val="0"/>
        <w:spacing w:line="276" w:lineRule="auto"/>
        <w:rPr>
          <w:sz w:val="22"/>
          <w:szCs w:val="22"/>
        </w:rPr>
      </w:pPr>
    </w:p>
    <w:p w14:paraId="5BAD73D4"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28416F5F"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715A63CE"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33B3BCF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11641AA2"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485E6B5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694945DE" w14:textId="77777777" w:rsidR="00943CEB"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3B0A3E40"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02E69C"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71559B7A" w14:textId="77777777" w:rsidR="00943CEB" w:rsidRPr="006D12EF" w:rsidRDefault="00943CEB" w:rsidP="00943CE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C3A88FC" w14:textId="77777777" w:rsidR="00943CEB" w:rsidRPr="00732C7C" w:rsidRDefault="00943CEB" w:rsidP="00943CEB">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CA61A83" w14:textId="77777777" w:rsidR="00943CEB" w:rsidRPr="00C84163"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3B54143E"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Príloha č. 1 –</w:t>
      </w:r>
      <w:r w:rsidR="002B1912">
        <w:rPr>
          <w:sz w:val="22"/>
          <w:szCs w:val="22"/>
        </w:rPr>
        <w:tab/>
      </w:r>
      <w:r w:rsidRPr="00795293">
        <w:rPr>
          <w:sz w:val="22"/>
          <w:szCs w:val="22"/>
        </w:rPr>
        <w:t xml:space="preserve">Špecifikácia predmetu Zmluvy </w:t>
      </w:r>
    </w:p>
    <w:p w14:paraId="239963B8"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2 – </w:t>
      </w:r>
      <w:r w:rsidR="002B1912">
        <w:rPr>
          <w:sz w:val="22"/>
          <w:szCs w:val="22"/>
        </w:rPr>
        <w:tab/>
      </w:r>
      <w:r w:rsidRPr="00795293">
        <w:rPr>
          <w:sz w:val="22"/>
          <w:szCs w:val="22"/>
        </w:rPr>
        <w:t xml:space="preserve">Ocenený výkaz výmer </w:t>
      </w:r>
    </w:p>
    <w:p w14:paraId="4E93517A" w14:textId="77777777" w:rsidR="00943CEB" w:rsidRPr="00795293" w:rsidRDefault="00943CEB" w:rsidP="00943CEB">
      <w:pPr>
        <w:autoSpaceDE w:val="0"/>
        <w:autoSpaceDN w:val="0"/>
        <w:adjustRightInd w:val="0"/>
        <w:spacing w:line="276" w:lineRule="auto"/>
        <w:ind w:left="567"/>
        <w:rPr>
          <w:sz w:val="22"/>
          <w:szCs w:val="22"/>
        </w:rPr>
      </w:pPr>
      <w:r w:rsidRPr="00795293">
        <w:rPr>
          <w:sz w:val="22"/>
          <w:szCs w:val="22"/>
        </w:rPr>
        <w:t xml:space="preserve">Príloha č. 3 – </w:t>
      </w:r>
      <w:r w:rsidR="002B1912">
        <w:rPr>
          <w:sz w:val="22"/>
          <w:szCs w:val="22"/>
        </w:rPr>
        <w:tab/>
      </w:r>
      <w:r w:rsidRPr="00795293">
        <w:rPr>
          <w:sz w:val="22"/>
          <w:szCs w:val="22"/>
        </w:rPr>
        <w:t xml:space="preserve">Banková záruka/Poistenie záruky (vzor) </w:t>
      </w:r>
    </w:p>
    <w:p w14:paraId="04A981AD" w14:textId="77777777" w:rsidR="00943CEB" w:rsidRPr="00795293" w:rsidRDefault="00943CEB" w:rsidP="00BC11A3">
      <w:pPr>
        <w:spacing w:before="120" w:line="276" w:lineRule="auto"/>
        <w:ind w:left="2262" w:hanging="1695"/>
        <w:contextualSpacing/>
        <w:jc w:val="both"/>
        <w:rPr>
          <w:sz w:val="22"/>
          <w:szCs w:val="22"/>
        </w:rPr>
      </w:pPr>
      <w:r w:rsidRPr="00795293">
        <w:rPr>
          <w:sz w:val="22"/>
          <w:szCs w:val="22"/>
        </w:rPr>
        <w:t xml:space="preserve">Príloha č. 4 – </w:t>
      </w:r>
      <w:r w:rsidR="002B1912">
        <w:rPr>
          <w:sz w:val="22"/>
          <w:szCs w:val="22"/>
        </w:rPr>
        <w:tab/>
      </w:r>
      <w:r w:rsidR="002B1912">
        <w:rPr>
          <w:sz w:val="22"/>
          <w:szCs w:val="22"/>
        </w:rPr>
        <w:tab/>
      </w:r>
      <w:r w:rsidR="005B7BAF">
        <w:rPr>
          <w:sz w:val="22"/>
          <w:szCs w:val="22"/>
        </w:rPr>
        <w:t xml:space="preserve">Zoznam iných osôb, prostredníctvom ktorých </w:t>
      </w:r>
      <w:r w:rsidR="002B1912">
        <w:rPr>
          <w:sz w:val="22"/>
          <w:szCs w:val="22"/>
        </w:rPr>
        <w:t>Zhotoviteľ ako uchádzač preukázal splnenie podmienok účasti</w:t>
      </w:r>
    </w:p>
    <w:p w14:paraId="75E080D8" w14:textId="77777777" w:rsidR="00943CEB" w:rsidRPr="00795293" w:rsidRDefault="00943CEB" w:rsidP="00943CEB">
      <w:pPr>
        <w:spacing w:line="276" w:lineRule="auto"/>
        <w:ind w:left="567"/>
        <w:jc w:val="both"/>
        <w:rPr>
          <w:sz w:val="22"/>
          <w:szCs w:val="22"/>
        </w:rPr>
      </w:pPr>
      <w:r w:rsidRPr="00795293">
        <w:rPr>
          <w:sz w:val="22"/>
          <w:szCs w:val="22"/>
        </w:rPr>
        <w:t xml:space="preserve">Príloha č. 5 – </w:t>
      </w:r>
      <w:r w:rsidR="00EE4266">
        <w:rPr>
          <w:sz w:val="22"/>
          <w:szCs w:val="22"/>
        </w:rPr>
        <w:tab/>
      </w:r>
      <w:r w:rsidRPr="00795293">
        <w:rPr>
          <w:sz w:val="22"/>
          <w:szCs w:val="22"/>
        </w:rPr>
        <w:t xml:space="preserve">Zoznam </w:t>
      </w:r>
      <w:r w:rsidR="00EE4266">
        <w:rPr>
          <w:sz w:val="22"/>
          <w:szCs w:val="22"/>
        </w:rPr>
        <w:t xml:space="preserve">priamych </w:t>
      </w:r>
      <w:r w:rsidRPr="00795293">
        <w:rPr>
          <w:sz w:val="22"/>
          <w:szCs w:val="22"/>
        </w:rPr>
        <w:t xml:space="preserve">subdodávateľov </w:t>
      </w:r>
      <w:r w:rsidR="00EE4266">
        <w:rPr>
          <w:sz w:val="22"/>
          <w:szCs w:val="22"/>
        </w:rPr>
        <w:t>a vyhlásenie Zhotoviteľa ako uchádzača</w:t>
      </w:r>
    </w:p>
    <w:p w14:paraId="40BBC4BF" w14:textId="77777777" w:rsidR="00943CEB" w:rsidRPr="00795293" w:rsidRDefault="00943CEB" w:rsidP="00BC11A3">
      <w:pPr>
        <w:spacing w:line="276" w:lineRule="auto"/>
        <w:ind w:left="2262" w:hanging="1695"/>
        <w:jc w:val="both"/>
        <w:rPr>
          <w:sz w:val="22"/>
          <w:szCs w:val="22"/>
        </w:rPr>
      </w:pPr>
      <w:r w:rsidRPr="00795293">
        <w:rPr>
          <w:sz w:val="22"/>
          <w:szCs w:val="22"/>
        </w:rPr>
        <w:t xml:space="preserve">Príloha č. 6 – </w:t>
      </w:r>
      <w:r w:rsidR="002B1912">
        <w:rPr>
          <w:sz w:val="22"/>
          <w:szCs w:val="22"/>
        </w:rPr>
        <w:tab/>
      </w:r>
      <w:r w:rsidR="002B1912">
        <w:rPr>
          <w:sz w:val="22"/>
          <w:szCs w:val="22"/>
        </w:rPr>
        <w:tab/>
      </w:r>
      <w:r w:rsidRPr="00795293">
        <w:rPr>
          <w:sz w:val="22"/>
          <w:szCs w:val="22"/>
        </w:rPr>
        <w:t>Písomná dohoda o zaistení bezpečnosti a ochrane zdravia osôb pri práci v priestoroch ŽSR</w:t>
      </w:r>
      <w:r w:rsidR="002B1912">
        <w:rPr>
          <w:sz w:val="22"/>
          <w:szCs w:val="22"/>
        </w:rPr>
        <w:t xml:space="preserve"> </w:t>
      </w:r>
      <w:r w:rsidRPr="00795293">
        <w:rPr>
          <w:sz w:val="22"/>
          <w:szCs w:val="22"/>
        </w:rPr>
        <w:t>– podklad pre vypracovanie</w:t>
      </w:r>
    </w:p>
    <w:p w14:paraId="7E77AAF9" w14:textId="77777777" w:rsidR="00943CEB" w:rsidRPr="00795293" w:rsidRDefault="00943CEB" w:rsidP="00943CEB">
      <w:pPr>
        <w:spacing w:line="276" w:lineRule="auto"/>
        <w:ind w:left="567"/>
        <w:jc w:val="both"/>
        <w:rPr>
          <w:sz w:val="22"/>
          <w:szCs w:val="22"/>
        </w:rPr>
      </w:pPr>
      <w:r w:rsidRPr="00795293">
        <w:rPr>
          <w:sz w:val="22"/>
          <w:szCs w:val="22"/>
        </w:rPr>
        <w:t xml:space="preserve">Príloha č. 7 – </w:t>
      </w:r>
      <w:r w:rsidR="002B1912">
        <w:rPr>
          <w:sz w:val="22"/>
          <w:szCs w:val="22"/>
        </w:rPr>
        <w:tab/>
      </w:r>
      <w:r w:rsidRPr="00795293">
        <w:rPr>
          <w:sz w:val="22"/>
          <w:szCs w:val="22"/>
        </w:rPr>
        <w:t>Vzor dodatku pre uplatnenie mechanizmu indexácie</w:t>
      </w:r>
    </w:p>
    <w:p w14:paraId="4FE71F9F" w14:textId="77777777" w:rsidR="00943CEB" w:rsidRPr="006D12EF" w:rsidRDefault="00943CEB" w:rsidP="00BC11A3">
      <w:pPr>
        <w:spacing w:line="276" w:lineRule="auto"/>
        <w:ind w:left="2262" w:hanging="1695"/>
        <w:jc w:val="both"/>
        <w:rPr>
          <w:sz w:val="22"/>
          <w:szCs w:val="22"/>
        </w:rPr>
      </w:pPr>
      <w:r w:rsidRPr="00795293">
        <w:rPr>
          <w:sz w:val="22"/>
          <w:szCs w:val="22"/>
        </w:rPr>
        <w:t xml:space="preserve">Príloha č. 8 – </w:t>
      </w:r>
      <w:r w:rsidR="002B1912">
        <w:rPr>
          <w:sz w:val="22"/>
          <w:szCs w:val="22"/>
        </w:rPr>
        <w:tab/>
      </w:r>
      <w:r w:rsidR="002B1912">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12EF" w:rsidRDefault="00943CEB" w:rsidP="00943CEB">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69B587A6" w14:textId="77777777" w:rsidR="00943CEB" w:rsidRDefault="00943CEB" w:rsidP="00943CEB">
      <w:pPr>
        <w:ind w:left="567" w:firstLine="142"/>
        <w:jc w:val="both"/>
        <w:rPr>
          <w:sz w:val="22"/>
          <w:szCs w:val="22"/>
        </w:rPr>
      </w:pPr>
    </w:p>
    <w:p w14:paraId="7421D420" w14:textId="77777777" w:rsidR="00943CEB" w:rsidRDefault="00943CEB" w:rsidP="00943CEB">
      <w:pPr>
        <w:jc w:val="center"/>
        <w:rPr>
          <w:sz w:val="22"/>
          <w:szCs w:val="22"/>
        </w:rPr>
      </w:pPr>
      <w:r w:rsidRPr="008A43EC">
        <w:rPr>
          <w:sz w:val="22"/>
          <w:szCs w:val="22"/>
        </w:rPr>
        <w:t>--- NASLEDUJE PODPISOVÁ STRANA ---</w:t>
      </w:r>
    </w:p>
    <w:p w14:paraId="50D3D43F" w14:textId="77777777" w:rsidR="00943CEB" w:rsidRDefault="00943CEB" w:rsidP="00943CEB">
      <w:pPr>
        <w:rPr>
          <w:sz w:val="22"/>
          <w:szCs w:val="22"/>
        </w:rPr>
      </w:pPr>
      <w:r>
        <w:rPr>
          <w:sz w:val="22"/>
          <w:szCs w:val="22"/>
        </w:rPr>
        <w:br w:type="page"/>
      </w:r>
    </w:p>
    <w:p w14:paraId="69826234" w14:textId="77777777" w:rsidR="00943CEB" w:rsidRDefault="00943CEB" w:rsidP="00943CEB">
      <w:pPr>
        <w:spacing w:line="276" w:lineRule="auto"/>
        <w:jc w:val="center"/>
        <w:rPr>
          <w:sz w:val="22"/>
          <w:szCs w:val="22"/>
        </w:rPr>
      </w:pPr>
      <w:r>
        <w:rPr>
          <w:sz w:val="22"/>
          <w:szCs w:val="22"/>
        </w:rPr>
        <w:lastRenderedPageBreak/>
        <w:t>PODPISOVÁ STRANA</w:t>
      </w:r>
    </w:p>
    <w:p w14:paraId="49FE659E"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3F8D3A7C" w14:textId="77777777" w:rsidR="00943CEB" w:rsidRPr="006D12EF" w:rsidRDefault="00943CEB" w:rsidP="00943CEB">
      <w:pPr>
        <w:jc w:val="center"/>
        <w:rPr>
          <w:sz w:val="22"/>
          <w:szCs w:val="22"/>
        </w:rPr>
      </w:pPr>
    </w:p>
    <w:p w14:paraId="280989F4" w14:textId="77777777" w:rsidR="00943CEB" w:rsidRDefault="00943CEB" w:rsidP="00943CEB">
      <w:pPr>
        <w:spacing w:before="120"/>
        <w:ind w:left="5103" w:hanging="5103"/>
        <w:jc w:val="both"/>
        <w:rPr>
          <w:sz w:val="22"/>
          <w:szCs w:val="22"/>
        </w:rPr>
      </w:pPr>
    </w:p>
    <w:p w14:paraId="10FE267E"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11762E1"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79390091" w14:textId="77777777" w:rsidR="00943CEB" w:rsidRPr="006D12EF" w:rsidRDefault="00943CEB" w:rsidP="00943CEB">
      <w:pPr>
        <w:jc w:val="both"/>
        <w:rPr>
          <w:sz w:val="22"/>
          <w:szCs w:val="22"/>
        </w:rPr>
      </w:pPr>
    </w:p>
    <w:p w14:paraId="1AD7A8AD"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6EA660" w14:textId="77777777" w:rsidR="00943CEB" w:rsidRPr="006D12EF" w:rsidRDefault="00943CEB" w:rsidP="00943CEB">
      <w:pPr>
        <w:ind w:left="5103" w:hanging="5103"/>
        <w:jc w:val="both"/>
        <w:rPr>
          <w:sz w:val="22"/>
          <w:szCs w:val="22"/>
        </w:rPr>
      </w:pPr>
    </w:p>
    <w:p w14:paraId="55F18D30"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2EC23BE3"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C8037F2"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0DEF3FDE"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2E71F25A"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646B4434"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0224731C"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4B60A215" w14:textId="77777777" w:rsidR="00943CEB" w:rsidRDefault="00943CEB" w:rsidP="00943CEB">
      <w:pPr>
        <w:outlineLvl w:val="0"/>
        <w:rPr>
          <w:b/>
          <w:bCs/>
          <w:sz w:val="22"/>
          <w:szCs w:val="22"/>
        </w:rPr>
      </w:pPr>
    </w:p>
    <w:p w14:paraId="5536E036" w14:textId="77777777" w:rsidR="00943CEB" w:rsidRDefault="00943CEB" w:rsidP="00943CEB">
      <w:pPr>
        <w:outlineLvl w:val="0"/>
        <w:rPr>
          <w:b/>
          <w:bCs/>
          <w:sz w:val="22"/>
          <w:szCs w:val="22"/>
        </w:rPr>
      </w:pPr>
    </w:p>
    <w:p w14:paraId="35446DA1" w14:textId="77777777" w:rsidR="00943CEB" w:rsidRDefault="00943CEB" w:rsidP="00943CEB">
      <w:pPr>
        <w:outlineLvl w:val="0"/>
        <w:rPr>
          <w:b/>
          <w:bCs/>
          <w:sz w:val="22"/>
          <w:szCs w:val="22"/>
        </w:rPr>
      </w:pPr>
    </w:p>
    <w:p w14:paraId="1D2E968D" w14:textId="77777777" w:rsidR="00943CEB" w:rsidRDefault="00943CEB">
      <w:pPr>
        <w:rPr>
          <w:sz w:val="22"/>
          <w:szCs w:val="22"/>
        </w:rPr>
      </w:pPr>
      <w:r>
        <w:rPr>
          <w:sz w:val="22"/>
          <w:szCs w:val="22"/>
        </w:rPr>
        <w:br w:type="page"/>
      </w:r>
    </w:p>
    <w:p w14:paraId="37AB0720" w14:textId="77777777"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73D34F6" w14:textId="77777777" w:rsidR="00907036" w:rsidRDefault="00907036" w:rsidP="00907036">
      <w:pPr>
        <w:autoSpaceDE w:val="0"/>
        <w:autoSpaceDN w:val="0"/>
        <w:adjustRightInd w:val="0"/>
        <w:rPr>
          <w:b/>
          <w:bCs/>
          <w:color w:val="000000"/>
          <w:sz w:val="22"/>
          <w:szCs w:val="22"/>
        </w:rPr>
      </w:pPr>
    </w:p>
    <w:p w14:paraId="42258F25" w14:textId="77777777" w:rsidR="00457EB1" w:rsidRDefault="00457EB1" w:rsidP="00EC1FBE">
      <w:pPr>
        <w:autoSpaceDE w:val="0"/>
        <w:autoSpaceDN w:val="0"/>
        <w:adjustRightInd w:val="0"/>
        <w:jc w:val="center"/>
        <w:rPr>
          <w:b/>
          <w:bCs/>
          <w:color w:val="000000"/>
          <w:sz w:val="22"/>
          <w:szCs w:val="22"/>
        </w:rPr>
      </w:pPr>
    </w:p>
    <w:p w14:paraId="35F146C0"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0433F218" w14:textId="77777777" w:rsidR="00EC1FBE" w:rsidRDefault="00EC1FBE" w:rsidP="00EC1FBE">
      <w:pPr>
        <w:spacing w:line="259" w:lineRule="auto"/>
        <w:jc w:val="both"/>
        <w:rPr>
          <w:rFonts w:eastAsia="Calibri"/>
          <w:sz w:val="22"/>
          <w:szCs w:val="22"/>
          <w:lang w:eastAsia="en-US"/>
        </w:rPr>
      </w:pPr>
    </w:p>
    <w:p w14:paraId="40BC3537" w14:textId="1ECBF54B" w:rsidR="000C6429" w:rsidRPr="00B240A1" w:rsidRDefault="000C6429" w:rsidP="00930B37">
      <w:pPr>
        <w:numPr>
          <w:ilvl w:val="0"/>
          <w:numId w:val="142"/>
        </w:numPr>
        <w:spacing w:after="200" w:line="276" w:lineRule="auto"/>
        <w:contextualSpacing/>
        <w:jc w:val="both"/>
        <w:rPr>
          <w:rFonts w:eastAsia="Calibri"/>
          <w:sz w:val="22"/>
          <w:szCs w:val="22"/>
          <w:lang w:eastAsia="en-US"/>
        </w:rPr>
      </w:pPr>
      <w:r w:rsidRPr="00B240A1">
        <w:rPr>
          <w:rFonts w:eastAsia="Calibri"/>
          <w:b/>
          <w:sz w:val="22"/>
          <w:szCs w:val="22"/>
          <w:lang w:eastAsia="en-US"/>
        </w:rPr>
        <w:t>Predmet z</w:t>
      </w:r>
      <w:r w:rsidR="00930B37">
        <w:rPr>
          <w:rFonts w:eastAsia="Calibri"/>
          <w:b/>
          <w:sz w:val="22"/>
          <w:szCs w:val="22"/>
          <w:lang w:eastAsia="en-US"/>
        </w:rPr>
        <w:t>mluvy</w:t>
      </w:r>
    </w:p>
    <w:p w14:paraId="0F5258F9" w14:textId="77777777" w:rsidR="000C6429" w:rsidRDefault="000C6429" w:rsidP="000C6429">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364C37">
        <w:rPr>
          <w:rFonts w:eastAsia="Calibri"/>
          <w:b/>
          <w:sz w:val="22"/>
          <w:szCs w:val="22"/>
          <w:lang w:eastAsia="en-US"/>
        </w:rPr>
        <w:t>Bratislava Nové Mesto – Bratislava ÚNS, KRŽZ koľ.č.1,2</w:t>
      </w:r>
      <w:r w:rsidRPr="003615D4">
        <w:rPr>
          <w:rFonts w:eastAsia="Calibri"/>
          <w:sz w:val="22"/>
          <w:szCs w:val="22"/>
          <w:lang w:eastAsia="en-US"/>
        </w:rPr>
        <w:t>“.</w:t>
      </w:r>
    </w:p>
    <w:p w14:paraId="652C01B3" w14:textId="77777777" w:rsidR="000C6429" w:rsidRPr="00B240A1" w:rsidRDefault="000C6429" w:rsidP="000C6429">
      <w:pPr>
        <w:spacing w:after="200" w:line="276" w:lineRule="auto"/>
        <w:ind w:left="284"/>
        <w:contextualSpacing/>
        <w:jc w:val="both"/>
        <w:rPr>
          <w:rFonts w:eastAsia="Calibri"/>
          <w:sz w:val="22"/>
          <w:szCs w:val="22"/>
          <w:lang w:eastAsia="en-US"/>
        </w:rPr>
      </w:pPr>
    </w:p>
    <w:p w14:paraId="644A2789" w14:textId="77777777" w:rsidR="000C6429" w:rsidRPr="00B240A1" w:rsidRDefault="000C6429" w:rsidP="00930B37">
      <w:pPr>
        <w:numPr>
          <w:ilvl w:val="0"/>
          <w:numId w:val="142"/>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0BDBA81C" w14:textId="77777777" w:rsidR="000C6429" w:rsidRDefault="000C6429" w:rsidP="000C6429">
      <w:pPr>
        <w:pStyle w:val="Odsekzoznamu"/>
        <w:spacing w:after="120"/>
        <w:ind w:left="360"/>
        <w:jc w:val="both"/>
      </w:pPr>
    </w:p>
    <w:p w14:paraId="04CCFEE3" w14:textId="77777777" w:rsidR="000C6429" w:rsidRPr="00364C37" w:rsidRDefault="000C6429" w:rsidP="000C6429">
      <w:pPr>
        <w:pStyle w:val="Odsekzoznamu"/>
        <w:spacing w:after="120"/>
        <w:ind w:left="0"/>
        <w:jc w:val="both"/>
        <w:rPr>
          <w:rFonts w:ascii="Times New Roman" w:hAnsi="Times New Roman"/>
        </w:rPr>
      </w:pPr>
      <w:r w:rsidRPr="00364C37">
        <w:rPr>
          <w:rFonts w:ascii="Times New Roman" w:hAnsi="Times New Roman"/>
        </w:rP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475AED3B" w14:textId="77777777" w:rsidR="000C6429" w:rsidRDefault="000C6429" w:rsidP="000C6429">
      <w:pPr>
        <w:spacing w:before="360" w:line="276" w:lineRule="auto"/>
        <w:contextualSpacing/>
        <w:jc w:val="both"/>
        <w:rPr>
          <w:sz w:val="22"/>
          <w:szCs w:val="22"/>
        </w:rPr>
      </w:pPr>
      <w:r w:rsidRPr="003615D4">
        <w:rPr>
          <w:sz w:val="22"/>
          <w:szCs w:val="22"/>
        </w:rPr>
        <w:t>Hlavným cieľom je rekonštrukcia technickej infraštruktúry železničnej trate pre dosiahnutie kritérií:</w:t>
      </w:r>
    </w:p>
    <w:p w14:paraId="064BD511"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 xml:space="preserve">zaistiť dlhodobú bezpečnosť železničnej prevádzky v danom úseku, </w:t>
      </w:r>
    </w:p>
    <w:p w14:paraId="26399E7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rozsahu údržby železničného zvršku,</w:t>
      </w:r>
    </w:p>
    <w:p w14:paraId="0B819C18"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odstránenie trvalých obmedzení traťovej rýchlosti,</w:t>
      </w:r>
    </w:p>
    <w:p w14:paraId="064DFC2B" w14:textId="77777777" w:rsidR="000C6429" w:rsidRPr="009075E1" w:rsidRDefault="000C6429" w:rsidP="000C6429">
      <w:pPr>
        <w:pStyle w:val="Odsekzoznamu"/>
        <w:numPr>
          <w:ilvl w:val="1"/>
          <w:numId w:val="92"/>
        </w:numPr>
        <w:spacing w:before="120"/>
        <w:ind w:left="0" w:firstLine="360"/>
        <w:jc w:val="both"/>
        <w:rPr>
          <w:rFonts w:ascii="Times New Roman" w:hAnsi="Times New Roman"/>
        </w:rPr>
      </w:pPr>
      <w:r w:rsidRPr="009075E1">
        <w:rPr>
          <w:rFonts w:ascii="Times New Roman" w:hAnsi="Times New Roman"/>
        </w:rPr>
        <w:t>zníženie prevádzkových nákladov v ďalších rokoch.</w:t>
      </w:r>
    </w:p>
    <w:p w14:paraId="78CFC0FA" w14:textId="77777777" w:rsidR="000C6429" w:rsidRPr="00B240A1" w:rsidRDefault="000C6429" w:rsidP="00930B37">
      <w:pPr>
        <w:numPr>
          <w:ilvl w:val="0"/>
          <w:numId w:val="142"/>
        </w:numPr>
        <w:spacing w:before="120"/>
        <w:jc w:val="both"/>
        <w:rPr>
          <w:rFonts w:eastAsia="ArialNarrow"/>
          <w:b/>
          <w:sz w:val="22"/>
          <w:szCs w:val="22"/>
          <w:lang w:eastAsia="en-US"/>
        </w:rPr>
      </w:pPr>
      <w:r w:rsidRPr="00B240A1">
        <w:rPr>
          <w:b/>
          <w:sz w:val="22"/>
          <w:szCs w:val="22"/>
        </w:rPr>
        <w:t>Rozsah stavebných prác:</w:t>
      </w:r>
    </w:p>
    <w:p w14:paraId="552B4256" w14:textId="77777777" w:rsidR="000C6429" w:rsidRDefault="000C6429" w:rsidP="000C6429">
      <w:pPr>
        <w:pStyle w:val="Odsekzoznamu"/>
        <w:numPr>
          <w:ilvl w:val="1"/>
          <w:numId w:val="92"/>
        </w:numPr>
        <w:spacing w:before="120"/>
        <w:ind w:left="567" w:hanging="141"/>
        <w:jc w:val="both"/>
        <w:rPr>
          <w:rFonts w:ascii="Times New Roman" w:hAnsi="Times New Roman"/>
        </w:rPr>
      </w:pPr>
      <w:r w:rsidRPr="001A17DD">
        <w:rPr>
          <w:rFonts w:ascii="Times New Roman" w:hAnsi="Times New Roman"/>
        </w:rPr>
        <w:t>rekonštrukcia železničného zvršku</w:t>
      </w:r>
      <w:r>
        <w:rPr>
          <w:rFonts w:ascii="Times New Roman" w:hAnsi="Times New Roman"/>
        </w:rPr>
        <w:t>,</w:t>
      </w:r>
    </w:p>
    <w:p w14:paraId="779CBF7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sidRPr="006A0128">
        <w:rPr>
          <w:rFonts w:ascii="Times New Roman" w:hAnsi="Times New Roman"/>
        </w:rPr>
        <w:t xml:space="preserve">rekonštrukcia železničného </w:t>
      </w:r>
      <w:r>
        <w:rPr>
          <w:rFonts w:ascii="Times New Roman" w:hAnsi="Times New Roman"/>
        </w:rPr>
        <w:t>spodku,</w:t>
      </w:r>
    </w:p>
    <w:p w14:paraId="536A63D1"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 xml:space="preserve">rekonštrukcie mostov, </w:t>
      </w:r>
    </w:p>
    <w:p w14:paraId="33842144"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 xml:space="preserve">prava rozvodov </w:t>
      </w:r>
      <w:proofErr w:type="spellStart"/>
      <w:r w:rsidRPr="006A0128">
        <w:rPr>
          <w:rFonts w:ascii="Times New Roman" w:hAnsi="Times New Roman"/>
        </w:rPr>
        <w:t>nn</w:t>
      </w:r>
      <w:proofErr w:type="spellEnd"/>
      <w:r w:rsidRPr="006A0128">
        <w:rPr>
          <w:rFonts w:ascii="Times New Roman" w:hAnsi="Times New Roman"/>
        </w:rPr>
        <w:t>,</w:t>
      </w:r>
    </w:p>
    <w:p w14:paraId="6EFD0D75"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trakčného vedenia,</w:t>
      </w:r>
    </w:p>
    <w:p w14:paraId="7CFA46F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prava DOO,</w:t>
      </w:r>
    </w:p>
    <w:p w14:paraId="2880C57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proofErr w:type="spellStart"/>
      <w:r>
        <w:rPr>
          <w:rFonts w:ascii="Times New Roman" w:hAnsi="Times New Roman"/>
        </w:rPr>
        <w:t>u</w:t>
      </w:r>
      <w:r w:rsidRPr="006A0128">
        <w:rPr>
          <w:rFonts w:ascii="Times New Roman" w:hAnsi="Times New Roman"/>
        </w:rPr>
        <w:t>koľajňovací</w:t>
      </w:r>
      <w:proofErr w:type="spellEnd"/>
      <w:r w:rsidRPr="006A0128">
        <w:rPr>
          <w:rFonts w:ascii="Times New Roman" w:hAnsi="Times New Roman"/>
        </w:rPr>
        <w:t xml:space="preserve"> plán,</w:t>
      </w:r>
    </w:p>
    <w:p w14:paraId="6F23994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k</w:t>
      </w:r>
      <w:r w:rsidRPr="006A0128">
        <w:rPr>
          <w:rFonts w:ascii="Times New Roman" w:hAnsi="Times New Roman"/>
        </w:rPr>
        <w:t xml:space="preserve">áblová </w:t>
      </w:r>
      <w:proofErr w:type="spellStart"/>
      <w:r w:rsidRPr="006A0128">
        <w:rPr>
          <w:rFonts w:ascii="Times New Roman" w:hAnsi="Times New Roman"/>
        </w:rPr>
        <w:t>chráničková</w:t>
      </w:r>
      <w:proofErr w:type="spellEnd"/>
      <w:r w:rsidRPr="006A0128">
        <w:rPr>
          <w:rFonts w:ascii="Times New Roman" w:hAnsi="Times New Roman"/>
        </w:rPr>
        <w:t xml:space="preserve"> trasa,</w:t>
      </w:r>
    </w:p>
    <w:p w14:paraId="43BC2417"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komunikácií na priecestí,</w:t>
      </w:r>
    </w:p>
    <w:p w14:paraId="23C16464"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sietí oznamovacích zariadení ŽSR,</w:t>
      </w:r>
    </w:p>
    <w:p w14:paraId="4D352898"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p</w:t>
      </w:r>
      <w:r w:rsidRPr="006A0128">
        <w:rPr>
          <w:rFonts w:ascii="Times New Roman" w:hAnsi="Times New Roman"/>
        </w:rPr>
        <w:t>reložky a ochrana slaboprúdových vedení cudzích správcov,</w:t>
      </w:r>
    </w:p>
    <w:p w14:paraId="0B632803" w14:textId="77777777" w:rsidR="000C6429" w:rsidRPr="006A0128"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PZS,</w:t>
      </w:r>
    </w:p>
    <w:p w14:paraId="7602B7EE" w14:textId="77777777" w:rsidR="000C6429" w:rsidRDefault="000C6429" w:rsidP="000C6429">
      <w:pPr>
        <w:pStyle w:val="Odsekzoznamu"/>
        <w:numPr>
          <w:ilvl w:val="1"/>
          <w:numId w:val="92"/>
        </w:numPr>
        <w:spacing w:before="120"/>
        <w:ind w:left="567" w:hanging="141"/>
        <w:jc w:val="both"/>
        <w:rPr>
          <w:rFonts w:ascii="Times New Roman" w:hAnsi="Times New Roman"/>
        </w:rPr>
      </w:pPr>
      <w:r>
        <w:rPr>
          <w:rFonts w:ascii="Times New Roman" w:hAnsi="Times New Roman"/>
        </w:rPr>
        <w:t>ú</w:t>
      </w:r>
      <w:r w:rsidRPr="006A0128">
        <w:rPr>
          <w:rFonts w:ascii="Times New Roman" w:hAnsi="Times New Roman"/>
        </w:rPr>
        <w:t>pravy oznamovacích zariadení.</w:t>
      </w:r>
    </w:p>
    <w:p w14:paraId="6157122E" w14:textId="77777777" w:rsidR="000C6429" w:rsidRDefault="000C6429" w:rsidP="000C6429">
      <w:pPr>
        <w:pStyle w:val="Odsekzoznamu"/>
        <w:spacing w:before="120"/>
        <w:ind w:left="567"/>
        <w:jc w:val="both"/>
        <w:rPr>
          <w:rFonts w:ascii="Times New Roman" w:hAnsi="Times New Roman"/>
        </w:rPr>
      </w:pPr>
    </w:p>
    <w:p w14:paraId="64615E21" w14:textId="77777777" w:rsidR="000C6429" w:rsidRPr="000D05DA" w:rsidRDefault="000C6429" w:rsidP="000C6429">
      <w:pPr>
        <w:autoSpaceDE w:val="0"/>
        <w:autoSpaceDN w:val="0"/>
        <w:adjustRightInd w:val="0"/>
        <w:spacing w:line="276" w:lineRule="auto"/>
        <w:jc w:val="both"/>
        <w:rPr>
          <w:rFonts w:eastAsia="Calibri"/>
          <w:sz w:val="22"/>
          <w:szCs w:val="22"/>
          <w:lang w:eastAsia="en-US"/>
        </w:rPr>
      </w:pPr>
      <w:r w:rsidRPr="000D05DA">
        <w:rPr>
          <w:rFonts w:eastAsia="Calibri"/>
          <w:sz w:val="22"/>
          <w:szCs w:val="22"/>
          <w:lang w:eastAsia="en-US"/>
        </w:rP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rsidRPr="000D05DA">
        <w:rPr>
          <w:rFonts w:eastAsia="Calibri"/>
          <w:sz w:val="22"/>
          <w:szCs w:val="22"/>
          <w:lang w:eastAsia="en-US"/>
        </w:rPr>
        <w:t>Z.z</w:t>
      </w:r>
      <w:proofErr w:type="spellEnd"/>
      <w:r w:rsidRPr="000D05DA">
        <w:rPr>
          <w:rFonts w:eastAsia="Calibri"/>
          <w:sz w:val="22"/>
          <w:szCs w:val="22"/>
          <w:lang w:eastAsia="en-US"/>
        </w:rPr>
        <w:t xml:space="preserve">. o dráhach. Predmetná investičná akcia zo stavebno-technického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0664F5A7" w14:textId="77777777" w:rsidR="000C6429" w:rsidRPr="006A0128" w:rsidRDefault="000C6429" w:rsidP="000C6429">
      <w:pPr>
        <w:pStyle w:val="Odsekzoznamu"/>
        <w:spacing w:before="120"/>
        <w:ind w:left="567"/>
        <w:jc w:val="both"/>
        <w:rPr>
          <w:rFonts w:ascii="Times New Roman" w:hAnsi="Times New Roman"/>
        </w:rPr>
      </w:pPr>
    </w:p>
    <w:p w14:paraId="6A30BD17" w14:textId="77777777" w:rsidR="000C6429" w:rsidRPr="000D05DA" w:rsidRDefault="000C6429" w:rsidP="000C6429">
      <w:pPr>
        <w:spacing w:after="240"/>
        <w:rPr>
          <w:b/>
          <w:bCs/>
          <w:sz w:val="22"/>
          <w:szCs w:val="22"/>
        </w:rPr>
      </w:pPr>
      <w:r w:rsidRPr="000D05DA">
        <w:rPr>
          <w:b/>
          <w:bCs/>
          <w:sz w:val="22"/>
          <w:szCs w:val="22"/>
        </w:rPr>
        <w:t xml:space="preserve">Železničný zvršok </w:t>
      </w:r>
    </w:p>
    <w:p w14:paraId="6AD308C0" w14:textId="77777777" w:rsidR="000C6429" w:rsidRPr="00354BC3" w:rsidRDefault="000C6429" w:rsidP="000C6429">
      <w:pPr>
        <w:spacing w:after="240"/>
        <w:jc w:val="both"/>
        <w:rPr>
          <w:sz w:val="22"/>
          <w:szCs w:val="22"/>
        </w:rPr>
      </w:pPr>
      <w:r w:rsidRPr="000D05DA">
        <w:rPr>
          <w:sz w:val="22"/>
          <w:szCs w:val="22"/>
        </w:rP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rsidRPr="000D05DA">
        <w:rPr>
          <w:sz w:val="22"/>
          <w:szCs w:val="22"/>
        </w:rPr>
        <w:t>sklonové</w:t>
      </w:r>
      <w:proofErr w:type="spellEnd"/>
      <w:r w:rsidRPr="000D05DA">
        <w:rPr>
          <w:sz w:val="22"/>
          <w:szCs w:val="22"/>
        </w:rPr>
        <w:t xml:space="preserve"> pomery rešpektujú v maximálnej miere polohu terajších koľají a </w:t>
      </w:r>
      <w:r w:rsidRPr="000D05DA">
        <w:rPr>
          <w:sz w:val="22"/>
          <w:szCs w:val="22"/>
        </w:rPr>
        <w:lastRenderedPageBreak/>
        <w:t xml:space="preserve">sú navrhnuté pre traťovú rýchlosť 80 km/h, s výnimkou priecestia na </w:t>
      </w:r>
      <w:proofErr w:type="spellStart"/>
      <w:r w:rsidRPr="000D05DA">
        <w:rPr>
          <w:sz w:val="22"/>
          <w:szCs w:val="22"/>
        </w:rPr>
        <w:t>Ivánskej</w:t>
      </w:r>
      <w:proofErr w:type="spellEnd"/>
      <w:r w:rsidRPr="000D05DA">
        <w:rPr>
          <w:sz w:val="22"/>
          <w:szCs w:val="22"/>
        </w:rPr>
        <w:t xml:space="preserve"> ceste. </w:t>
      </w:r>
      <w:r w:rsidRPr="00354BC3">
        <w:rPr>
          <w:sz w:val="22"/>
          <w:szCs w:val="22"/>
        </w:rPr>
        <w:t xml:space="preserve">V priamej koľaji a v oblúkoch polomerov väčších než 600m : koľajnice 60 E2, pružné </w:t>
      </w:r>
      <w:proofErr w:type="spellStart"/>
      <w:r w:rsidRPr="00354BC3">
        <w:rPr>
          <w:sz w:val="22"/>
          <w:szCs w:val="22"/>
        </w:rPr>
        <w:t>bezpodkladnicové</w:t>
      </w:r>
      <w:proofErr w:type="spellEnd"/>
      <w:r w:rsidRPr="00354BC3">
        <w:rPr>
          <w:sz w:val="22"/>
          <w:szCs w:val="22"/>
        </w:rPr>
        <w:t xml:space="preserve"> upevnenie </w:t>
      </w:r>
      <w:proofErr w:type="spellStart"/>
      <w:r w:rsidRPr="00354BC3">
        <w:rPr>
          <w:sz w:val="22"/>
          <w:szCs w:val="22"/>
        </w:rPr>
        <w:t>Vossloh</w:t>
      </w:r>
      <w:proofErr w:type="spellEnd"/>
      <w:r w:rsidRPr="00354BC3">
        <w:rPr>
          <w:sz w:val="22"/>
          <w:szCs w:val="22"/>
        </w:rPr>
        <w:t xml:space="preserve"> </w:t>
      </w:r>
      <w:proofErr w:type="spellStart"/>
      <w:r w:rsidRPr="00354BC3">
        <w:rPr>
          <w:sz w:val="22"/>
          <w:szCs w:val="22"/>
        </w:rPr>
        <w:t>Skl</w:t>
      </w:r>
      <w:proofErr w:type="spellEnd"/>
      <w:r w:rsidRPr="00354BC3">
        <w:rPr>
          <w:sz w:val="22"/>
          <w:szCs w:val="22"/>
        </w:rPr>
        <w:t xml:space="preserve"> 14, betónové podvaly rozdelenia „u“. V oblúkoch a </w:t>
      </w:r>
      <w:proofErr w:type="spellStart"/>
      <w:r w:rsidRPr="00354BC3">
        <w:rPr>
          <w:sz w:val="22"/>
          <w:szCs w:val="22"/>
        </w:rPr>
        <w:t>prechodniciach</w:t>
      </w:r>
      <w:proofErr w:type="spellEnd"/>
      <w:r w:rsidRPr="00354BC3">
        <w:rPr>
          <w:sz w:val="22"/>
          <w:szCs w:val="22"/>
        </w:rPr>
        <w:t xml:space="preserve"> polomerov menších než 600m : koľajnice tv.60 E2 s </w:t>
      </w:r>
      <w:proofErr w:type="spellStart"/>
      <w:r w:rsidRPr="00354BC3">
        <w:rPr>
          <w:sz w:val="22"/>
          <w:szCs w:val="22"/>
        </w:rPr>
        <w:t>podkladnicovým</w:t>
      </w:r>
      <w:proofErr w:type="spellEnd"/>
      <w:r w:rsidRPr="00354BC3">
        <w:rPr>
          <w:sz w:val="22"/>
          <w:szCs w:val="22"/>
        </w:rPr>
        <w:t xml:space="preserve"> upevnením </w:t>
      </w:r>
      <w:proofErr w:type="spellStart"/>
      <w:r w:rsidRPr="00354BC3">
        <w:rPr>
          <w:sz w:val="22"/>
          <w:szCs w:val="22"/>
        </w:rPr>
        <w:t>Vossloh</w:t>
      </w:r>
      <w:proofErr w:type="spellEnd"/>
      <w:r w:rsidRPr="00354BC3">
        <w:rPr>
          <w:sz w:val="22"/>
          <w:szCs w:val="22"/>
        </w:rPr>
        <w:t xml:space="preserve"> </w:t>
      </w:r>
      <w:proofErr w:type="spellStart"/>
      <w:r w:rsidRPr="00354BC3">
        <w:rPr>
          <w:sz w:val="22"/>
          <w:szCs w:val="22"/>
        </w:rPr>
        <w:t>Skl</w:t>
      </w:r>
      <w:proofErr w:type="spellEnd"/>
      <w:r w:rsidRPr="00354BC3">
        <w:rPr>
          <w:sz w:val="22"/>
          <w:szCs w:val="22"/>
        </w:rPr>
        <w:t xml:space="preserve"> 24 na </w:t>
      </w:r>
      <w:proofErr w:type="spellStart"/>
      <w:r w:rsidRPr="00354BC3">
        <w:rPr>
          <w:sz w:val="22"/>
          <w:szCs w:val="22"/>
        </w:rPr>
        <w:t>bet</w:t>
      </w:r>
      <w:proofErr w:type="spellEnd"/>
      <w:r w:rsidRPr="00354BC3">
        <w:rPr>
          <w:sz w:val="22"/>
          <w:szCs w:val="22"/>
        </w:rPr>
        <w:t>. podvaloch rozdelenia „u“</w:t>
      </w:r>
      <w:r>
        <w:rPr>
          <w:sz w:val="22"/>
          <w:szCs w:val="22"/>
        </w:rPr>
        <w:t>.</w:t>
      </w:r>
      <w:r w:rsidRPr="000D05DA">
        <w:rPr>
          <w:sz w:val="22"/>
          <w:szCs w:val="22"/>
        </w:rPr>
        <w:t xml:space="preserve"> S rovnakou konštrukčnou úpravou je uvažované aj v koľaji smer P. Biskupice a to na moste v km 3,860 v dĺ.70m a na priecestí v km 4,419 v dĺ.60m. Koľajové lôžko bude fr.32-63 z vyvretých hornín v zmysle STN EN 13 450 a predpisu ŽSR TS3. Minimálna hrúbka koľajového lôžka pod ložnou plochou podvalov je navrhovaná 350 mm.</w:t>
      </w:r>
    </w:p>
    <w:p w14:paraId="3D038F15" w14:textId="77777777" w:rsidR="000C6429" w:rsidRDefault="000C6429" w:rsidP="000C6429">
      <w:pPr>
        <w:autoSpaceDE w:val="0"/>
        <w:autoSpaceDN w:val="0"/>
        <w:spacing w:after="240"/>
        <w:jc w:val="both"/>
        <w:rPr>
          <w:b/>
          <w:sz w:val="22"/>
          <w:szCs w:val="22"/>
        </w:rPr>
      </w:pPr>
    </w:p>
    <w:p w14:paraId="4C94F0A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Železničný spodok </w:t>
      </w:r>
    </w:p>
    <w:p w14:paraId="08E1BA60" w14:textId="77777777" w:rsidR="000C6429" w:rsidRPr="000D05DA" w:rsidRDefault="000C6429" w:rsidP="000C6429">
      <w:pPr>
        <w:autoSpaceDE w:val="0"/>
        <w:autoSpaceDN w:val="0"/>
        <w:spacing w:after="240"/>
        <w:jc w:val="both"/>
        <w:rPr>
          <w:sz w:val="22"/>
          <w:szCs w:val="22"/>
        </w:rPr>
      </w:pPr>
      <w:r w:rsidRPr="000D05DA">
        <w:rPr>
          <w:sz w:val="22"/>
          <w:szCs w:val="22"/>
        </w:rP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rsidRPr="000D05DA">
        <w:rPr>
          <w:sz w:val="22"/>
          <w:szCs w:val="22"/>
        </w:rPr>
        <w:t>geotextília</w:t>
      </w:r>
      <w:proofErr w:type="spellEnd"/>
      <w:r w:rsidRPr="000D05DA">
        <w:rPr>
          <w:sz w:val="22"/>
          <w:szCs w:val="22"/>
        </w:rPr>
        <w:t xml:space="preserve"> min.hm.300g/m2 a výstužná </w:t>
      </w:r>
      <w:proofErr w:type="spellStart"/>
      <w:r w:rsidRPr="000D05DA">
        <w:rPr>
          <w:sz w:val="22"/>
          <w:szCs w:val="22"/>
        </w:rPr>
        <w:t>geomreža</w:t>
      </w:r>
      <w:proofErr w:type="spellEnd"/>
      <w:r w:rsidRPr="000D05DA">
        <w:rPr>
          <w:sz w:val="22"/>
          <w:szCs w:val="22"/>
        </w:rPr>
        <w:t xml:space="preserve">. Konštrukčná vrstva </w:t>
      </w:r>
      <w:proofErr w:type="spellStart"/>
      <w:r w:rsidRPr="000D05DA">
        <w:rPr>
          <w:sz w:val="22"/>
          <w:szCs w:val="22"/>
        </w:rPr>
        <w:t>podkladnej</w:t>
      </w:r>
      <w:proofErr w:type="spellEnd"/>
      <w:r w:rsidRPr="000D05DA">
        <w:rPr>
          <w:sz w:val="22"/>
          <w:szCs w:val="22"/>
        </w:rPr>
        <w:t xml:space="preserve"> vrstvy železničného spodku je navrhovaná v zmysle TNŽ 73 6312 a predpisu ŽSR TS4 na základe výsledkov IG prieskumu zo </w:t>
      </w:r>
      <w:proofErr w:type="spellStart"/>
      <w:r w:rsidRPr="000D05DA">
        <w:rPr>
          <w:sz w:val="22"/>
          <w:szCs w:val="22"/>
        </w:rPr>
        <w:t>štrkodrvy</w:t>
      </w:r>
      <w:proofErr w:type="spellEnd"/>
      <w:r w:rsidRPr="000D05DA">
        <w:rPr>
          <w:sz w:val="22"/>
          <w:szCs w:val="22"/>
        </w:rPr>
        <w:t xml:space="preserve"> fr.0-63mm v troch hrúbkach. V úsekoch, kde sú traťové koľaje vedené na násypovom telese od ZÚ po km 7,150 a do km 9,050 po KÚ je navrhnutá min. hrúbka </w:t>
      </w:r>
      <w:proofErr w:type="spellStart"/>
      <w:r w:rsidRPr="000D05DA">
        <w:rPr>
          <w:sz w:val="22"/>
          <w:szCs w:val="22"/>
        </w:rPr>
        <w:t>podkladnej</w:t>
      </w:r>
      <w:proofErr w:type="spellEnd"/>
      <w:r w:rsidRPr="000D05DA">
        <w:rPr>
          <w:sz w:val="22"/>
          <w:szCs w:val="22"/>
        </w:rPr>
        <w:t xml:space="preserve"> vrstvy 300mm , v úsekoch kde sú koľaje v úrovni terénu, </w:t>
      </w:r>
      <w:proofErr w:type="spellStart"/>
      <w:r w:rsidRPr="000D05DA">
        <w:rPr>
          <w:sz w:val="22"/>
          <w:szCs w:val="22"/>
        </w:rPr>
        <w:t>t.j</w:t>
      </w:r>
      <w:proofErr w:type="spellEnd"/>
      <w:r w:rsidRPr="000D05DA">
        <w:rPr>
          <w:sz w:val="22"/>
          <w:szCs w:val="22"/>
        </w:rPr>
        <w:t xml:space="preserve">. od km 7,150 po km 9,050 je navrhnutá min. hrúbka </w:t>
      </w:r>
      <w:proofErr w:type="spellStart"/>
      <w:r w:rsidRPr="000D05DA">
        <w:rPr>
          <w:sz w:val="22"/>
          <w:szCs w:val="22"/>
        </w:rPr>
        <w:t>podkladnej</w:t>
      </w:r>
      <w:proofErr w:type="spellEnd"/>
      <w:r w:rsidRPr="000D05DA">
        <w:rPr>
          <w:sz w:val="22"/>
          <w:szCs w:val="22"/>
        </w:rPr>
        <w:t xml:space="preserve"> vrstvy 400mm, ktorá je v miestach priecestí </w:t>
      </w:r>
      <w:proofErr w:type="spellStart"/>
      <w:r w:rsidRPr="000D05DA">
        <w:rPr>
          <w:sz w:val="22"/>
          <w:szCs w:val="22"/>
        </w:rPr>
        <w:t>t.j</w:t>
      </w:r>
      <w:proofErr w:type="spellEnd"/>
      <w:r w:rsidRPr="000D05DA">
        <w:rPr>
          <w:sz w:val="22"/>
          <w:szCs w:val="22"/>
        </w:rP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rsidRPr="000D05DA">
        <w:rPr>
          <w:sz w:val="22"/>
          <w:szCs w:val="22"/>
        </w:rPr>
        <w:t>geotextíliou</w:t>
      </w:r>
      <w:proofErr w:type="spellEnd"/>
      <w:r w:rsidRPr="000D05DA">
        <w:rPr>
          <w:sz w:val="22"/>
          <w:szCs w:val="22"/>
        </w:rPr>
        <w:t xml:space="preserve"> a vyplnenej kamenivom, vyústením zemnej pláne do svahu násypu, alebo jej </w:t>
      </w:r>
      <w:proofErr w:type="spellStart"/>
      <w:r w:rsidRPr="000D05DA">
        <w:rPr>
          <w:sz w:val="22"/>
          <w:szCs w:val="22"/>
        </w:rPr>
        <w:t>vyústrením</w:t>
      </w:r>
      <w:proofErr w:type="spellEnd"/>
      <w:r w:rsidRPr="000D05DA">
        <w:rPr>
          <w:sz w:val="22"/>
          <w:szCs w:val="22"/>
        </w:rPr>
        <w:t xml:space="preserve"> do novozriadenej  pozdĺžnej priekopy.</w:t>
      </w:r>
    </w:p>
    <w:p w14:paraId="56B797B7" w14:textId="77777777" w:rsidR="000C6429" w:rsidRPr="000D05DA" w:rsidRDefault="000C6429" w:rsidP="000C6429">
      <w:pPr>
        <w:autoSpaceDE w:val="0"/>
        <w:autoSpaceDN w:val="0"/>
        <w:spacing w:after="240"/>
        <w:jc w:val="both"/>
        <w:rPr>
          <w:b/>
          <w:sz w:val="22"/>
          <w:szCs w:val="22"/>
        </w:rPr>
      </w:pPr>
      <w:r w:rsidRPr="000D05DA">
        <w:rPr>
          <w:b/>
          <w:sz w:val="22"/>
          <w:szCs w:val="22"/>
        </w:rPr>
        <w:t>Rekonštrukcie mostov:</w:t>
      </w:r>
    </w:p>
    <w:p w14:paraId="5C443313" w14:textId="77777777" w:rsidR="000C6429" w:rsidRPr="000D05DA" w:rsidRDefault="000C6429" w:rsidP="000C6429">
      <w:pPr>
        <w:autoSpaceDE w:val="0"/>
        <w:autoSpaceDN w:val="0"/>
        <w:spacing w:after="240"/>
        <w:jc w:val="both"/>
        <w:rPr>
          <w:sz w:val="22"/>
          <w:szCs w:val="22"/>
        </w:rPr>
      </w:pPr>
      <w:r w:rsidRPr="000D05DA">
        <w:rPr>
          <w:sz w:val="22"/>
          <w:szCs w:val="22"/>
        </w:rPr>
        <w:t>Most v km 6,661</w:t>
      </w:r>
    </w:p>
    <w:p w14:paraId="3F6859D0" w14:textId="77777777" w:rsidR="000C6429" w:rsidRPr="000D05DA" w:rsidRDefault="000C6429" w:rsidP="000C6429">
      <w:pPr>
        <w:autoSpaceDE w:val="0"/>
        <w:autoSpaceDN w:val="0"/>
        <w:spacing w:after="240"/>
        <w:jc w:val="both"/>
        <w:rPr>
          <w:sz w:val="22"/>
          <w:szCs w:val="22"/>
        </w:rPr>
      </w:pPr>
      <w:r w:rsidRPr="000D05DA">
        <w:rPr>
          <w:sz w:val="22"/>
          <w:szCs w:val="22"/>
        </w:rP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rsidRPr="000D05DA">
        <w:rPr>
          <w:sz w:val="22"/>
          <w:szCs w:val="22"/>
        </w:rPr>
        <w:t>závad</w:t>
      </w:r>
      <w:proofErr w:type="spellEnd"/>
      <w:r w:rsidRPr="000D05DA">
        <w:rPr>
          <w:sz w:val="22"/>
          <w:szCs w:val="22"/>
        </w:rPr>
        <w:t xml:space="preserve"> v existujúcom stave.</w:t>
      </w:r>
      <w:r>
        <w:rPr>
          <w:sz w:val="22"/>
          <w:szCs w:val="22"/>
        </w:rPr>
        <w:t xml:space="preserve"> Stará betónová mazanina vrátane starého hydroizolačného systému sa odstráni. Lokálne poškodenia hornej hrany dosiek sa </w:t>
      </w:r>
      <w:proofErr w:type="spellStart"/>
      <w:r>
        <w:rPr>
          <w:sz w:val="22"/>
          <w:szCs w:val="22"/>
        </w:rPr>
        <w:t>vyspravia</w:t>
      </w:r>
      <w:proofErr w:type="spellEnd"/>
      <w:r>
        <w:rPr>
          <w:sz w:val="22"/>
          <w:szCs w:val="22"/>
        </w:rPr>
        <w:t xml:space="preserve">. Zhotoví sa nové zábradlie, izolácia mosta, pred a za mostom sa osadí nová protinárazová zábrana, osadí sa nové dopravné značenie. </w:t>
      </w:r>
      <w:r w:rsidRPr="000D05DA">
        <w:rPr>
          <w:sz w:val="22"/>
          <w:szCs w:val="22"/>
        </w:rPr>
        <w:t xml:space="preserve"> Na moste bude zachovaný priechodný prierez min. MPP 2,5 R.</w:t>
      </w:r>
    </w:p>
    <w:p w14:paraId="214A4859" w14:textId="77777777" w:rsidR="000C6429" w:rsidRPr="000D05DA" w:rsidRDefault="000C6429" w:rsidP="000C6429">
      <w:pPr>
        <w:autoSpaceDE w:val="0"/>
        <w:autoSpaceDN w:val="0"/>
        <w:spacing w:after="240"/>
        <w:jc w:val="both"/>
        <w:rPr>
          <w:sz w:val="22"/>
          <w:szCs w:val="22"/>
        </w:rPr>
      </w:pPr>
      <w:r w:rsidRPr="000D05DA">
        <w:rPr>
          <w:sz w:val="22"/>
          <w:szCs w:val="22"/>
        </w:rPr>
        <w:t>Most v km 10,219</w:t>
      </w:r>
    </w:p>
    <w:p w14:paraId="39C63242" w14:textId="77777777" w:rsidR="000C6429" w:rsidRPr="000D05DA" w:rsidRDefault="000C6429" w:rsidP="000C6429">
      <w:pPr>
        <w:autoSpaceDE w:val="0"/>
        <w:autoSpaceDN w:val="0"/>
        <w:spacing w:after="240"/>
        <w:jc w:val="both"/>
        <w:rPr>
          <w:sz w:val="22"/>
          <w:szCs w:val="22"/>
        </w:rPr>
      </w:pPr>
      <w:r w:rsidRPr="000D05DA">
        <w:rPr>
          <w:sz w:val="22"/>
          <w:szCs w:val="22"/>
        </w:rPr>
        <w:t xml:space="preserve">V predmetnom objekte je uvažované s očistením </w:t>
      </w:r>
      <w:proofErr w:type="spellStart"/>
      <w:r w:rsidRPr="000D05DA">
        <w:rPr>
          <w:sz w:val="22"/>
          <w:szCs w:val="22"/>
        </w:rPr>
        <w:t>mostovky</w:t>
      </w:r>
      <w:proofErr w:type="spellEnd"/>
      <w:r w:rsidRPr="000D05DA">
        <w:rPr>
          <w:sz w:val="22"/>
          <w:szCs w:val="22"/>
        </w:rPr>
        <w:t xml:space="preserve"> od krycej vrstvy izolácie a izolačného súvrstvia, s následným očistením, zosilnením NK mosta a následne  sa navrhujú nové konzolové železobetónové rímsy,  celková </w:t>
      </w:r>
      <w:proofErr w:type="spellStart"/>
      <w:r w:rsidRPr="000D05DA">
        <w:rPr>
          <w:sz w:val="22"/>
          <w:szCs w:val="22"/>
        </w:rPr>
        <w:t>reprofilácia</w:t>
      </w:r>
      <w:proofErr w:type="spellEnd"/>
      <w:r w:rsidRPr="000D05DA">
        <w:rPr>
          <w:sz w:val="22"/>
          <w:szCs w:val="22"/>
        </w:rP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rsidRPr="000D05DA">
        <w:rPr>
          <w:sz w:val="22"/>
          <w:szCs w:val="22"/>
        </w:rPr>
        <w:t>geomrežami</w:t>
      </w:r>
      <w:proofErr w:type="spellEnd"/>
      <w:r w:rsidRPr="000D05DA">
        <w:rPr>
          <w:sz w:val="22"/>
          <w:szCs w:val="22"/>
        </w:rPr>
        <w:t xml:space="preserve"> . Pod mostom sa nachádza trakčné vedenie - trolejbusová trať. Pri práci nad trakčným vedením - trolejbusová trať bude potrebné jeho vypnutie a ochrana pred poškodením. Zároveň budú potrebné čiastočné uzávierky miestnej komunikácie - Gagarinova ulica.</w:t>
      </w:r>
    </w:p>
    <w:p w14:paraId="0382E319"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Úprava rozvodov </w:t>
      </w:r>
      <w:proofErr w:type="spellStart"/>
      <w:r w:rsidRPr="000D05DA">
        <w:rPr>
          <w:b/>
          <w:sz w:val="22"/>
          <w:szCs w:val="22"/>
        </w:rPr>
        <w:t>nn</w:t>
      </w:r>
      <w:proofErr w:type="spellEnd"/>
      <w:r w:rsidRPr="000D05DA">
        <w:rPr>
          <w:b/>
          <w:sz w:val="22"/>
          <w:szCs w:val="22"/>
        </w:rPr>
        <w:t>:</w:t>
      </w:r>
    </w:p>
    <w:p w14:paraId="4F4EF6BF" w14:textId="77777777" w:rsidR="000C6429" w:rsidRPr="000D05DA" w:rsidRDefault="000C6429" w:rsidP="000C6429">
      <w:pPr>
        <w:autoSpaceDE w:val="0"/>
        <w:autoSpaceDN w:val="0"/>
        <w:spacing w:after="240"/>
        <w:jc w:val="both"/>
        <w:rPr>
          <w:sz w:val="22"/>
          <w:szCs w:val="22"/>
        </w:rPr>
      </w:pPr>
      <w:r w:rsidRPr="000D05DA">
        <w:rPr>
          <w:sz w:val="22"/>
          <w:szCs w:val="22"/>
        </w:rP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235CCDDD" w14:textId="77777777" w:rsidR="000C6429" w:rsidRPr="000D05DA" w:rsidRDefault="000C6429" w:rsidP="000C6429">
      <w:pPr>
        <w:autoSpaceDE w:val="0"/>
        <w:autoSpaceDN w:val="0"/>
        <w:spacing w:after="240"/>
        <w:jc w:val="both"/>
        <w:rPr>
          <w:b/>
          <w:sz w:val="22"/>
          <w:szCs w:val="22"/>
        </w:rPr>
      </w:pPr>
      <w:r w:rsidRPr="000D05DA">
        <w:rPr>
          <w:b/>
          <w:sz w:val="22"/>
          <w:szCs w:val="22"/>
        </w:rPr>
        <w:t>Úprava trakčného vedenia:</w:t>
      </w:r>
    </w:p>
    <w:p w14:paraId="3A524DE9"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 xml:space="preserve">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w:t>
      </w:r>
      <w:proofErr w:type="spellStart"/>
      <w:r w:rsidRPr="000D05DA">
        <w:rPr>
          <w:sz w:val="22"/>
          <w:szCs w:val="22"/>
        </w:rPr>
        <w:t>žst</w:t>
      </w:r>
      <w:proofErr w:type="spellEnd"/>
      <w:r w:rsidRPr="000D05DA">
        <w:rPr>
          <w:sz w:val="22"/>
          <w:szCs w:val="22"/>
        </w:rPr>
        <w:t xml:space="preserve">. Bratislava Nové Mesto a </w:t>
      </w:r>
      <w:proofErr w:type="spellStart"/>
      <w:r w:rsidRPr="000D05DA">
        <w:rPr>
          <w:sz w:val="22"/>
          <w:szCs w:val="22"/>
        </w:rPr>
        <w:t>žst</w:t>
      </w:r>
      <w:proofErr w:type="spellEnd"/>
      <w:r w:rsidRPr="000D05DA">
        <w:rPr>
          <w:sz w:val="22"/>
          <w:szCs w:val="22"/>
        </w:rPr>
        <w:t>. Bratislava ústredná nákladná stanica. Traťová rýchlosť v medzistaničnom úseku bude v=80 km.h-1.</w:t>
      </w:r>
    </w:p>
    <w:p w14:paraId="0283A716" w14:textId="77777777" w:rsidR="000C6429" w:rsidRPr="000D05DA" w:rsidRDefault="000C6429" w:rsidP="000C6429">
      <w:pPr>
        <w:autoSpaceDE w:val="0"/>
        <w:autoSpaceDN w:val="0"/>
        <w:spacing w:after="240"/>
        <w:jc w:val="both"/>
        <w:rPr>
          <w:b/>
          <w:sz w:val="22"/>
          <w:szCs w:val="22"/>
        </w:rPr>
      </w:pPr>
      <w:r w:rsidRPr="000D05DA">
        <w:rPr>
          <w:b/>
          <w:sz w:val="22"/>
          <w:szCs w:val="22"/>
        </w:rPr>
        <w:t>Úprava DOO:</w:t>
      </w:r>
    </w:p>
    <w:p w14:paraId="0FAD9664" w14:textId="77777777" w:rsidR="000C6429" w:rsidRPr="000D05DA" w:rsidRDefault="000C6429" w:rsidP="000C6429">
      <w:pPr>
        <w:autoSpaceDE w:val="0"/>
        <w:autoSpaceDN w:val="0"/>
        <w:spacing w:after="240"/>
        <w:jc w:val="both"/>
        <w:rPr>
          <w:sz w:val="22"/>
          <w:szCs w:val="22"/>
        </w:rPr>
      </w:pPr>
      <w:r w:rsidRPr="000D05DA">
        <w:rPr>
          <w:sz w:val="22"/>
          <w:szCs w:val="22"/>
        </w:rP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rsidRPr="000D05DA">
        <w:rPr>
          <w:sz w:val="22"/>
          <w:szCs w:val="22"/>
        </w:rPr>
        <w:t>svorkovnicovú</w:t>
      </w:r>
      <w:proofErr w:type="spellEnd"/>
      <w:r w:rsidRPr="000D05DA">
        <w:rPr>
          <w:sz w:val="22"/>
          <w:szCs w:val="22"/>
        </w:rP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rsidRPr="000D05DA">
        <w:rPr>
          <w:sz w:val="22"/>
          <w:szCs w:val="22"/>
        </w:rPr>
        <w:t>svorkovnicovou</w:t>
      </w:r>
      <w:proofErr w:type="spellEnd"/>
      <w:r w:rsidRPr="000D05DA">
        <w:rPr>
          <w:sz w:val="22"/>
          <w:szCs w:val="22"/>
        </w:rPr>
        <w:t xml:space="preserve"> skriňou MX a  končí na motorických pohonoch odpojovačov.</w:t>
      </w:r>
    </w:p>
    <w:p w14:paraId="116F31EE" w14:textId="77777777" w:rsidR="000C6429" w:rsidRPr="000D05DA" w:rsidRDefault="000C6429" w:rsidP="000C6429">
      <w:pPr>
        <w:spacing w:after="240"/>
        <w:rPr>
          <w:b/>
          <w:bCs/>
          <w:iCs/>
          <w:sz w:val="22"/>
          <w:szCs w:val="22"/>
        </w:rPr>
      </w:pPr>
      <w:proofErr w:type="spellStart"/>
      <w:r w:rsidRPr="000D05DA">
        <w:rPr>
          <w:b/>
          <w:bCs/>
          <w:iCs/>
          <w:sz w:val="22"/>
          <w:szCs w:val="22"/>
        </w:rPr>
        <w:t>Ukoľajňovací</w:t>
      </w:r>
      <w:proofErr w:type="spellEnd"/>
      <w:r w:rsidRPr="000D05DA">
        <w:rPr>
          <w:b/>
          <w:bCs/>
          <w:iCs/>
          <w:sz w:val="22"/>
          <w:szCs w:val="22"/>
        </w:rPr>
        <w:t xml:space="preserve"> plán :</w:t>
      </w:r>
    </w:p>
    <w:p w14:paraId="71DB3965" w14:textId="77777777" w:rsidR="000C6429" w:rsidRPr="000D05DA" w:rsidRDefault="000C6429" w:rsidP="000C6429">
      <w:pPr>
        <w:autoSpaceDE w:val="0"/>
        <w:autoSpaceDN w:val="0"/>
        <w:spacing w:after="240"/>
        <w:jc w:val="both"/>
        <w:rPr>
          <w:sz w:val="22"/>
          <w:szCs w:val="22"/>
        </w:rPr>
      </w:pPr>
      <w:r w:rsidRPr="000D05DA">
        <w:rPr>
          <w:sz w:val="22"/>
          <w:szCs w:val="22"/>
        </w:rPr>
        <w:t xml:space="preserve">Predmetom riešenia je vypracovanie  koordinačnej schémy  pre </w:t>
      </w:r>
      <w:proofErr w:type="spellStart"/>
      <w:r w:rsidRPr="000D05DA">
        <w:rPr>
          <w:sz w:val="22"/>
          <w:szCs w:val="22"/>
        </w:rPr>
        <w:t>ukoľajnenie</w:t>
      </w:r>
      <w:proofErr w:type="spellEnd"/>
      <w:r w:rsidRPr="000D05DA">
        <w:rPr>
          <w:sz w:val="22"/>
          <w:szCs w:val="22"/>
        </w:rPr>
        <w:t xml:space="preserve"> oceľových konštrukcií v medzistaničnom úseku ŽST Bratislava Nové Mesto - ŽST Bratislava ÚNS,  v ktorej bude riešené </w:t>
      </w:r>
      <w:proofErr w:type="spellStart"/>
      <w:r w:rsidRPr="000D05DA">
        <w:rPr>
          <w:sz w:val="22"/>
          <w:szCs w:val="22"/>
        </w:rPr>
        <w:t>ukoľajnenie</w:t>
      </w:r>
      <w:proofErr w:type="spellEnd"/>
      <w:r w:rsidRPr="000D05DA">
        <w:rPr>
          <w:sz w:val="22"/>
          <w:szCs w:val="22"/>
        </w:rPr>
        <w:t xml:space="preserve"> zabezpečovacieho zariadenia, trakčného vedenia a ostatných kovových  konštrukcií nachádzajúcich sa v zóne trolejového vedenia a </w:t>
      </w:r>
      <w:proofErr w:type="spellStart"/>
      <w:r w:rsidRPr="000D05DA">
        <w:rPr>
          <w:sz w:val="22"/>
          <w:szCs w:val="22"/>
        </w:rPr>
        <w:t>pantografového</w:t>
      </w:r>
      <w:proofErr w:type="spellEnd"/>
      <w:r w:rsidRPr="000D05DA">
        <w:rPr>
          <w:sz w:val="22"/>
          <w:szCs w:val="22"/>
        </w:rP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rsidRPr="000D05DA">
        <w:rPr>
          <w:sz w:val="22"/>
          <w:szCs w:val="22"/>
        </w:rPr>
        <w:t>ukoľajnenie</w:t>
      </w:r>
      <w:proofErr w:type="spellEnd"/>
      <w:r w:rsidRPr="000D05DA">
        <w:rPr>
          <w:sz w:val="22"/>
          <w:szCs w:val="22"/>
        </w:rPr>
        <w:t xml:space="preserve">). Od vchodových návestidiel smerom do jednotlivých </w:t>
      </w:r>
      <w:proofErr w:type="spellStart"/>
      <w:r w:rsidRPr="000D05DA">
        <w:rPr>
          <w:sz w:val="22"/>
          <w:szCs w:val="22"/>
        </w:rPr>
        <w:t>žst</w:t>
      </w:r>
      <w:proofErr w:type="spellEnd"/>
      <w:r w:rsidRPr="000D05DA">
        <w:rPr>
          <w:sz w:val="22"/>
          <w:szCs w:val="22"/>
        </w:rPr>
        <w:t>,, bude ochrana pred dotykom neživých častí vykonaná nepriamym spojením zo zemou trakčnej siete (</w:t>
      </w:r>
      <w:proofErr w:type="spellStart"/>
      <w:r w:rsidRPr="000D05DA">
        <w:rPr>
          <w:sz w:val="22"/>
          <w:szCs w:val="22"/>
        </w:rPr>
        <w:t>ukoľajnenie</w:t>
      </w:r>
      <w:proofErr w:type="spellEnd"/>
      <w:r w:rsidRPr="000D05DA">
        <w:rPr>
          <w:sz w:val="22"/>
          <w:szCs w:val="22"/>
        </w:rPr>
        <w:t xml:space="preserve"> cez </w:t>
      </w:r>
      <w:proofErr w:type="spellStart"/>
      <w:r w:rsidRPr="000D05DA">
        <w:rPr>
          <w:sz w:val="22"/>
          <w:szCs w:val="22"/>
        </w:rPr>
        <w:t>prierazku</w:t>
      </w:r>
      <w:proofErr w:type="spellEnd"/>
      <w:r w:rsidRPr="000D05DA">
        <w:rPr>
          <w:sz w:val="22"/>
          <w:szCs w:val="22"/>
        </w:rPr>
        <w:t>).</w:t>
      </w:r>
    </w:p>
    <w:p w14:paraId="0235D1E7"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Káblová </w:t>
      </w:r>
      <w:proofErr w:type="spellStart"/>
      <w:r w:rsidRPr="000D05DA">
        <w:rPr>
          <w:b/>
          <w:sz w:val="22"/>
          <w:szCs w:val="22"/>
        </w:rPr>
        <w:t>chráničková</w:t>
      </w:r>
      <w:proofErr w:type="spellEnd"/>
      <w:r w:rsidRPr="000D05DA">
        <w:rPr>
          <w:b/>
          <w:sz w:val="22"/>
          <w:szCs w:val="22"/>
        </w:rPr>
        <w:t xml:space="preserve"> trasa:</w:t>
      </w:r>
    </w:p>
    <w:p w14:paraId="65C24848" w14:textId="77777777" w:rsidR="000C6429" w:rsidRPr="000D05DA" w:rsidRDefault="000C6429" w:rsidP="000C6429">
      <w:pPr>
        <w:autoSpaceDE w:val="0"/>
        <w:autoSpaceDN w:val="0"/>
        <w:spacing w:after="240"/>
        <w:jc w:val="both"/>
        <w:rPr>
          <w:sz w:val="22"/>
          <w:szCs w:val="22"/>
        </w:rPr>
      </w:pPr>
      <w:r w:rsidRPr="000D05DA">
        <w:rPr>
          <w:sz w:val="22"/>
          <w:szCs w:val="22"/>
        </w:rPr>
        <w:t xml:space="preserve">Pre uloženie káblových rozvodov </w:t>
      </w:r>
      <w:proofErr w:type="spellStart"/>
      <w:r w:rsidRPr="000D05DA">
        <w:rPr>
          <w:sz w:val="22"/>
          <w:szCs w:val="22"/>
        </w:rPr>
        <w:t>zab.zar</w:t>
      </w:r>
      <w:proofErr w:type="spellEnd"/>
      <w:r w:rsidRPr="000D05DA">
        <w:rPr>
          <w:sz w:val="22"/>
          <w:szCs w:val="22"/>
        </w:rPr>
        <w:t xml:space="preserve">. a </w:t>
      </w:r>
      <w:proofErr w:type="spellStart"/>
      <w:r w:rsidRPr="000D05DA">
        <w:rPr>
          <w:sz w:val="22"/>
          <w:szCs w:val="22"/>
        </w:rPr>
        <w:t>oznam.zar</w:t>
      </w:r>
      <w:proofErr w:type="spellEnd"/>
      <w:r w:rsidRPr="000D05DA">
        <w:rPr>
          <w:sz w:val="22"/>
          <w:szCs w:val="22"/>
        </w:rPr>
        <w:t xml:space="preserve">. je navrhnutá káblová </w:t>
      </w:r>
      <w:proofErr w:type="spellStart"/>
      <w:r w:rsidRPr="000D05DA">
        <w:rPr>
          <w:sz w:val="22"/>
          <w:szCs w:val="22"/>
        </w:rPr>
        <w:t>chráničková</w:t>
      </w:r>
      <w:proofErr w:type="spellEnd"/>
      <w:r w:rsidRPr="000D05DA">
        <w:rPr>
          <w:sz w:val="22"/>
          <w:szCs w:val="22"/>
        </w:rPr>
        <w:t xml:space="preserve"> trasa z prefabrikovaných železobetónových dvojkomorových žľabov šírky 500mm a výšky 300mm s poklopmi zapustenými do žľabov. V úseku súbehu dvojkoľajnej </w:t>
      </w:r>
      <w:proofErr w:type="spellStart"/>
      <w:r w:rsidRPr="000D05DA">
        <w:rPr>
          <w:sz w:val="22"/>
          <w:szCs w:val="22"/>
        </w:rPr>
        <w:t>žel.trate</w:t>
      </w:r>
      <w:proofErr w:type="spellEnd"/>
      <w:r w:rsidRPr="000D05DA">
        <w:rPr>
          <w:sz w:val="22"/>
          <w:szCs w:val="22"/>
        </w:rPr>
        <w:t xml:space="preserve"> </w:t>
      </w:r>
      <w:proofErr w:type="spellStart"/>
      <w:r w:rsidRPr="000D05DA">
        <w:rPr>
          <w:sz w:val="22"/>
          <w:szCs w:val="22"/>
        </w:rPr>
        <w:t>Batislava</w:t>
      </w:r>
      <w:proofErr w:type="spellEnd"/>
      <w:r w:rsidRPr="000D05DA">
        <w:rPr>
          <w:sz w:val="22"/>
          <w:szCs w:val="22"/>
        </w:rPr>
        <w:t xml:space="preserve"> Nové Mesto – Bratislava UNS s jednokoľajnou </w:t>
      </w:r>
      <w:proofErr w:type="spellStart"/>
      <w:r w:rsidRPr="000D05DA">
        <w:rPr>
          <w:sz w:val="22"/>
          <w:szCs w:val="22"/>
        </w:rPr>
        <w:t>žel</w:t>
      </w:r>
      <w:proofErr w:type="spellEnd"/>
      <w:r w:rsidRPr="000D05DA">
        <w:rPr>
          <w:sz w:val="22"/>
          <w:szCs w:val="22"/>
        </w:rPr>
        <w:t xml:space="preserve">. traťou Bratislava Nové Mesto - </w:t>
      </w:r>
      <w:proofErr w:type="spellStart"/>
      <w:r w:rsidRPr="000D05DA">
        <w:rPr>
          <w:sz w:val="22"/>
          <w:szCs w:val="22"/>
        </w:rPr>
        <w:t>P.Biskupice</w:t>
      </w:r>
      <w:proofErr w:type="spellEnd"/>
      <w:r w:rsidRPr="000D05DA">
        <w:rPr>
          <w:sz w:val="22"/>
          <w:szCs w:val="22"/>
        </w:rPr>
        <w:t xml:space="preserve"> </w:t>
      </w:r>
      <w:proofErr w:type="spellStart"/>
      <w:r w:rsidRPr="000D05DA">
        <w:rPr>
          <w:sz w:val="22"/>
          <w:szCs w:val="22"/>
        </w:rPr>
        <w:t>t.j.od</w:t>
      </w:r>
      <w:proofErr w:type="spellEnd"/>
      <w:r w:rsidRPr="000D05DA">
        <w:rPr>
          <w:sz w:val="22"/>
          <w:szCs w:val="22"/>
        </w:rPr>
        <w:t xml:space="preserve"> km 6,241 po km 8,165 je </w:t>
      </w:r>
      <w:proofErr w:type="spellStart"/>
      <w:r w:rsidRPr="000D05DA">
        <w:rPr>
          <w:sz w:val="22"/>
          <w:szCs w:val="22"/>
        </w:rPr>
        <w:t>chráničková</w:t>
      </w:r>
      <w:proofErr w:type="spellEnd"/>
      <w:r w:rsidRPr="000D05DA">
        <w:rPr>
          <w:sz w:val="22"/>
          <w:szCs w:val="22"/>
        </w:rPr>
        <w:t xml:space="preserve"> trasa umiestnená vedľa koľaje č.2 v </w:t>
      </w:r>
      <w:proofErr w:type="spellStart"/>
      <w:r w:rsidRPr="000D05DA">
        <w:rPr>
          <w:sz w:val="22"/>
          <w:szCs w:val="22"/>
        </w:rPr>
        <w:t>pravo</w:t>
      </w:r>
      <w:proofErr w:type="spellEnd"/>
      <w:r w:rsidRPr="000D05DA">
        <w:rPr>
          <w:sz w:val="22"/>
          <w:szCs w:val="22"/>
        </w:rPr>
        <w:t xml:space="preserve"> v pozdĺžnom smere </w:t>
      </w:r>
      <w:proofErr w:type="spellStart"/>
      <w:r w:rsidRPr="000D05DA">
        <w:rPr>
          <w:sz w:val="22"/>
          <w:szCs w:val="22"/>
        </w:rPr>
        <w:t>staničenia</w:t>
      </w:r>
      <w:proofErr w:type="spellEnd"/>
      <w:r w:rsidRPr="000D05DA">
        <w:rPr>
          <w:sz w:val="22"/>
          <w:szCs w:val="22"/>
        </w:rPr>
        <w:t xml:space="preserve">. Po odklone tratí –od km 8,175 až po koniec v km 10,565 je situovaná v bankete v </w:t>
      </w:r>
      <w:proofErr w:type="spellStart"/>
      <w:r w:rsidRPr="000D05DA">
        <w:rPr>
          <w:sz w:val="22"/>
          <w:szCs w:val="22"/>
        </w:rPr>
        <w:t>podkladnej</w:t>
      </w:r>
      <w:proofErr w:type="spellEnd"/>
      <w:r w:rsidRPr="000D05DA">
        <w:rPr>
          <w:sz w:val="22"/>
          <w:szCs w:val="22"/>
        </w:rPr>
        <w:t xml:space="preserve"> vrstve </w:t>
      </w:r>
      <w:proofErr w:type="spellStart"/>
      <w:r w:rsidRPr="000D05DA">
        <w:rPr>
          <w:sz w:val="22"/>
          <w:szCs w:val="22"/>
        </w:rPr>
        <w:t>žel</w:t>
      </w:r>
      <w:proofErr w:type="spellEnd"/>
      <w:r w:rsidRPr="000D05DA">
        <w:rPr>
          <w:sz w:val="22"/>
          <w:szCs w:val="22"/>
        </w:rPr>
        <w:t xml:space="preserve">. spodku vedľa koľaje č.1 vľavo v smere </w:t>
      </w:r>
      <w:proofErr w:type="spellStart"/>
      <w:r w:rsidRPr="000D05DA">
        <w:rPr>
          <w:sz w:val="22"/>
          <w:szCs w:val="22"/>
        </w:rPr>
        <w:t>staničenia</w:t>
      </w:r>
      <w:proofErr w:type="spellEnd"/>
      <w:r w:rsidRPr="000D05DA">
        <w:rPr>
          <w:sz w:val="22"/>
          <w:szCs w:val="22"/>
        </w:rPr>
        <w:t xml:space="preserve">. Pre prechod popod traťové koľaje ako aj pre prechody v miestach priecestí priečne popod konštrukciu cestnej komunikácie sa zriadi káblová chránička zo šesťotvorových </w:t>
      </w:r>
      <w:proofErr w:type="spellStart"/>
      <w:r w:rsidRPr="000D05DA">
        <w:rPr>
          <w:sz w:val="22"/>
          <w:szCs w:val="22"/>
        </w:rPr>
        <w:t>multikanálov</w:t>
      </w:r>
      <w:proofErr w:type="spellEnd"/>
      <w:r w:rsidRPr="000D05DA">
        <w:rPr>
          <w:sz w:val="22"/>
          <w:szCs w:val="22"/>
        </w:rPr>
        <w:t xml:space="preserve"> SITEL model 6W – 42 rozmerov 265x372x1118mm. Pri prechode popod traťové koľaje č.1,2 budú </w:t>
      </w:r>
      <w:proofErr w:type="spellStart"/>
      <w:r w:rsidRPr="000D05DA">
        <w:rPr>
          <w:sz w:val="22"/>
          <w:szCs w:val="22"/>
        </w:rPr>
        <w:t>multikanály</w:t>
      </w:r>
      <w:proofErr w:type="spellEnd"/>
      <w:r w:rsidRPr="000D05DA">
        <w:rPr>
          <w:sz w:val="22"/>
          <w:szCs w:val="22"/>
        </w:rPr>
        <w:t xml:space="preserve"> napojené na šachty umiestnené po oboch stranách koľají v km 8,165 a v km 8,175. V miestach priecestí budú </w:t>
      </w:r>
      <w:proofErr w:type="spellStart"/>
      <w:r w:rsidRPr="000D05DA">
        <w:rPr>
          <w:sz w:val="22"/>
          <w:szCs w:val="22"/>
        </w:rPr>
        <w:t>multikanály</w:t>
      </w:r>
      <w:proofErr w:type="spellEnd"/>
      <w:r w:rsidRPr="000D05DA">
        <w:rPr>
          <w:sz w:val="22"/>
          <w:szCs w:val="22"/>
        </w:rPr>
        <w:t xml:space="preserve"> priamo </w:t>
      </w:r>
      <w:proofErr w:type="spellStart"/>
      <w:r w:rsidRPr="000D05DA">
        <w:rPr>
          <w:sz w:val="22"/>
          <w:szCs w:val="22"/>
        </w:rPr>
        <w:t>naväzovať</w:t>
      </w:r>
      <w:proofErr w:type="spellEnd"/>
      <w:r w:rsidRPr="000D05DA">
        <w:rPr>
          <w:sz w:val="22"/>
          <w:szCs w:val="22"/>
        </w:rPr>
        <w:t xml:space="preserve"> na </w:t>
      </w:r>
      <w:proofErr w:type="spellStart"/>
      <w:r w:rsidRPr="000D05DA">
        <w:rPr>
          <w:sz w:val="22"/>
          <w:szCs w:val="22"/>
        </w:rPr>
        <w:t>bet</w:t>
      </w:r>
      <w:proofErr w:type="spellEnd"/>
      <w:r w:rsidRPr="000D05DA">
        <w:rPr>
          <w:sz w:val="22"/>
          <w:szCs w:val="22"/>
        </w:rPr>
        <w:t xml:space="preserve">. žľaby. </w:t>
      </w:r>
      <w:proofErr w:type="spellStart"/>
      <w:r w:rsidRPr="000D05DA">
        <w:rPr>
          <w:sz w:val="22"/>
          <w:szCs w:val="22"/>
        </w:rPr>
        <w:t>Multikanálová</w:t>
      </w:r>
      <w:proofErr w:type="spellEnd"/>
      <w:r w:rsidRPr="000D05DA">
        <w:rPr>
          <w:sz w:val="22"/>
          <w:szCs w:val="22"/>
        </w:rPr>
        <w:t xml:space="preserve"> konštrukcia chráničky je navrhnutá v mieste </w:t>
      </w:r>
      <w:proofErr w:type="spellStart"/>
      <w:r w:rsidRPr="000D05DA">
        <w:rPr>
          <w:sz w:val="22"/>
          <w:szCs w:val="22"/>
        </w:rPr>
        <w:t>žel.priecestia</w:t>
      </w:r>
      <w:proofErr w:type="spellEnd"/>
      <w:r w:rsidRPr="000D05DA">
        <w:rPr>
          <w:sz w:val="22"/>
          <w:szCs w:val="22"/>
        </w:rPr>
        <w:t xml:space="preserve"> s </w:t>
      </w:r>
      <w:proofErr w:type="spellStart"/>
      <w:r w:rsidRPr="000D05DA">
        <w:rPr>
          <w:sz w:val="22"/>
          <w:szCs w:val="22"/>
        </w:rPr>
        <w:t>Ivánskou</w:t>
      </w:r>
      <w:proofErr w:type="spellEnd"/>
      <w:r w:rsidRPr="000D05DA">
        <w:rPr>
          <w:sz w:val="22"/>
          <w:szCs w:val="22"/>
        </w:rPr>
        <w:t xml:space="preserve"> cestou aj vľavo vedľa traťovej koľaje smer P. Biskupice – km 7,210 až 7,240 a bude slúžiť pre dočasné uloženie káblov. Celková dĺžka káblovej trasy bude 4 360m.</w:t>
      </w:r>
    </w:p>
    <w:p w14:paraId="695BE94B" w14:textId="77777777" w:rsidR="000C6429" w:rsidRPr="000D05DA" w:rsidRDefault="000C6429" w:rsidP="000C6429">
      <w:pPr>
        <w:autoSpaceDE w:val="0"/>
        <w:autoSpaceDN w:val="0"/>
        <w:spacing w:after="240"/>
        <w:jc w:val="both"/>
        <w:rPr>
          <w:b/>
          <w:sz w:val="22"/>
          <w:szCs w:val="22"/>
        </w:rPr>
      </w:pPr>
      <w:r w:rsidRPr="000D05DA">
        <w:rPr>
          <w:b/>
          <w:sz w:val="22"/>
          <w:szCs w:val="22"/>
        </w:rPr>
        <w:t xml:space="preserve">Úpravy komunikácií na priecestí:  </w:t>
      </w:r>
    </w:p>
    <w:p w14:paraId="0611CBC0" w14:textId="77777777" w:rsidR="000C6429" w:rsidRPr="000D05DA" w:rsidRDefault="000C6429" w:rsidP="000C6429">
      <w:pPr>
        <w:autoSpaceDE w:val="0"/>
        <w:autoSpaceDN w:val="0"/>
        <w:spacing w:after="240"/>
        <w:jc w:val="both"/>
        <w:rPr>
          <w:sz w:val="22"/>
          <w:szCs w:val="22"/>
        </w:rPr>
      </w:pPr>
      <w:r w:rsidRPr="000D05DA">
        <w:rPr>
          <w:sz w:val="22"/>
          <w:szCs w:val="22"/>
        </w:rPr>
        <w:t>v km 7,215 (4,419)</w:t>
      </w:r>
    </w:p>
    <w:p w14:paraId="73C22EA2"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7,215 (4,419), </w:t>
      </w:r>
      <w:proofErr w:type="spellStart"/>
      <w:r w:rsidRPr="000D05DA">
        <w:rPr>
          <w:sz w:val="22"/>
          <w:szCs w:val="22"/>
        </w:rPr>
        <w:t>t.j</w:t>
      </w:r>
      <w:proofErr w:type="spellEnd"/>
      <w:r w:rsidRPr="000D05DA">
        <w:rPr>
          <w:sz w:val="22"/>
          <w:szCs w:val="22"/>
        </w:rPr>
        <w:t xml:space="preserve">. v mieste úrovňového kríženia  troch koľají s </w:t>
      </w:r>
      <w:proofErr w:type="spellStart"/>
      <w:r w:rsidRPr="000D05DA">
        <w:rPr>
          <w:sz w:val="22"/>
          <w:szCs w:val="22"/>
        </w:rPr>
        <w:t>Ivánskou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Ivánskej</w:t>
      </w:r>
      <w:proofErr w:type="spellEnd"/>
      <w:r w:rsidRPr="000D05DA">
        <w:rPr>
          <w:sz w:val="22"/>
          <w:szCs w:val="22"/>
        </w:rPr>
        <w:t xml:space="preserve"> cesty. Počas týchto prác bude priecestie uzatvorené a doprava odklonená na náhradnú trasu. Obchádzka bude vyznačená dočasným dopravným značením.</w:t>
      </w:r>
    </w:p>
    <w:p w14:paraId="7B83EB4B"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0EE69290"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8,248, </w:t>
      </w:r>
      <w:proofErr w:type="spellStart"/>
      <w:r w:rsidRPr="000D05DA">
        <w:rPr>
          <w:sz w:val="22"/>
          <w:szCs w:val="22"/>
        </w:rPr>
        <w:t>t.j</w:t>
      </w:r>
      <w:proofErr w:type="spellEnd"/>
      <w:r w:rsidRPr="000D05DA">
        <w:rPr>
          <w:sz w:val="22"/>
          <w:szCs w:val="22"/>
        </w:rPr>
        <w:t xml:space="preserve">. v mieste úrovňového kríženia predmetnej </w:t>
      </w:r>
      <w:r w:rsidRPr="000D05DA">
        <w:rPr>
          <w:sz w:val="22"/>
          <w:szCs w:val="22"/>
        </w:rPr>
        <w:lastRenderedPageBreak/>
        <w:t xml:space="preserve">dvojkoľajnej trate s </w:t>
      </w:r>
      <w:proofErr w:type="spellStart"/>
      <w:r w:rsidRPr="000D05DA">
        <w:rPr>
          <w:sz w:val="22"/>
          <w:szCs w:val="22"/>
        </w:rPr>
        <w:t>Vrakunskou</w:t>
      </w:r>
      <w:proofErr w:type="spellEnd"/>
      <w:r w:rsidRPr="000D05DA">
        <w:rPr>
          <w:sz w:val="22"/>
          <w:szCs w:val="22"/>
        </w:rPr>
        <w:t xml:space="preserve"> cestou. Z dôvodu výškovej úpravy železničnej trate a úpravy konštrukcie železničného priecestia je potrebné výškovo a konštrukčne upraviť priľahlé úseky </w:t>
      </w:r>
      <w:proofErr w:type="spellStart"/>
      <w:r w:rsidRPr="000D05DA">
        <w:rPr>
          <w:sz w:val="22"/>
          <w:szCs w:val="22"/>
        </w:rPr>
        <w:t>Vrakunskej</w:t>
      </w:r>
      <w:proofErr w:type="spellEnd"/>
      <w:r w:rsidRPr="000D05DA">
        <w:rPr>
          <w:sz w:val="22"/>
          <w:szCs w:val="22"/>
        </w:rPr>
        <w:t xml:space="preserve"> cesty. Počas týchto prác bude potrebné zriadiť dočasnú obchádzkovú komunikáciu. Úprava komunikácie </w:t>
      </w:r>
      <w:proofErr w:type="spellStart"/>
      <w:r w:rsidRPr="000D05DA">
        <w:rPr>
          <w:sz w:val="22"/>
          <w:szCs w:val="22"/>
        </w:rPr>
        <w:t>Vrakunskej</w:t>
      </w:r>
      <w:proofErr w:type="spellEnd"/>
      <w:r w:rsidRPr="000D05DA">
        <w:rPr>
          <w:sz w:val="22"/>
          <w:szCs w:val="22"/>
        </w:rPr>
        <w:t xml:space="preserve">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3E914A98"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6E79078" w14:textId="77777777" w:rsidR="000C6429" w:rsidRPr="000D05DA" w:rsidRDefault="000C6429" w:rsidP="000C6429">
      <w:pPr>
        <w:autoSpaceDE w:val="0"/>
        <w:autoSpaceDN w:val="0"/>
        <w:spacing w:after="240"/>
        <w:jc w:val="both"/>
        <w:rPr>
          <w:sz w:val="22"/>
          <w:szCs w:val="22"/>
        </w:rPr>
      </w:pPr>
      <w:r w:rsidRPr="000D05DA">
        <w:rPr>
          <w:sz w:val="22"/>
          <w:szCs w:val="22"/>
        </w:rPr>
        <w:t xml:space="preserve">Súčasťou rekonštrukcie traťových koľají č. 1 a č. 2 v úseku medzi ŽST Bratislava Nové Mesto a ŽST Bratislava ÚNS je aj rekonštrukcia železničného priecestia v km 8,966, </w:t>
      </w:r>
      <w:proofErr w:type="spellStart"/>
      <w:r w:rsidRPr="000D05DA">
        <w:rPr>
          <w:sz w:val="22"/>
          <w:szCs w:val="22"/>
        </w:rPr>
        <w:t>t.j</w:t>
      </w:r>
      <w:proofErr w:type="spellEnd"/>
      <w:r w:rsidRPr="000D05DA">
        <w:rPr>
          <w:sz w:val="22"/>
          <w:szCs w:val="22"/>
        </w:rPr>
        <w:t xml:space="preserve">. v mieste úrovňového kríženia predmetnej dvojkoľajnej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rsidRPr="000D05DA">
        <w:rPr>
          <w:sz w:val="22"/>
          <w:szCs w:val="22"/>
        </w:rPr>
        <w:t>obrusnej</w:t>
      </w:r>
      <w:proofErr w:type="spellEnd"/>
      <w:r w:rsidRPr="000D05DA">
        <w:rPr>
          <w:sz w:val="22"/>
          <w:szCs w:val="22"/>
        </w:rPr>
        <w:t xml:space="preserve"> vrstvy.</w:t>
      </w:r>
    </w:p>
    <w:p w14:paraId="5C9E30F8"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sietí oznamovacích zariadení ŽSR:</w:t>
      </w:r>
    </w:p>
    <w:p w14:paraId="3BC99115" w14:textId="77777777" w:rsidR="000C6429" w:rsidRPr="000D05DA" w:rsidRDefault="000C6429" w:rsidP="000C6429">
      <w:pPr>
        <w:jc w:val="both"/>
        <w:rPr>
          <w:sz w:val="22"/>
          <w:szCs w:val="22"/>
        </w:rPr>
      </w:pPr>
      <w:r w:rsidRPr="000D05DA">
        <w:rPr>
          <w:sz w:val="22"/>
          <w:szCs w:val="22"/>
        </w:rP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Pri realizácii rekonštrukcie koľajiska dôjde k ohrozeniu existujúcich káblov oznamovacích zariadení ŽSR. Z tohto dôvodu je nevyhnutné existujúce káble ochrániť pred poškodením, resp. ich preložiť. Preložené </w:t>
      </w:r>
      <w:proofErr w:type="spellStart"/>
      <w:r w:rsidRPr="000D05DA">
        <w:rPr>
          <w:sz w:val="22"/>
          <w:szCs w:val="22"/>
        </w:rPr>
        <w:t>metalické</w:t>
      </w:r>
      <w:proofErr w:type="spellEnd"/>
      <w:r w:rsidRPr="000D05DA">
        <w:rPr>
          <w:sz w:val="22"/>
          <w:szCs w:val="22"/>
        </w:rPr>
        <w:t xml:space="preserve"> káble budú vymenené za nové a uložené najprv do dočasnej trasy, neskôr do novovybudovanej káblovej </w:t>
      </w:r>
      <w:proofErr w:type="spellStart"/>
      <w:r w:rsidRPr="000D05DA">
        <w:rPr>
          <w:sz w:val="22"/>
          <w:szCs w:val="22"/>
        </w:rPr>
        <w:t>chráničkovej</w:t>
      </w:r>
      <w:proofErr w:type="spellEnd"/>
      <w:r w:rsidRPr="000D05DA">
        <w:rPr>
          <w:sz w:val="22"/>
          <w:szCs w:val="22"/>
        </w:rPr>
        <w:t xml:space="preserve"> trasy. Optické káble sa nebudú vymieňať za nové.</w:t>
      </w:r>
    </w:p>
    <w:p w14:paraId="3ECF9730" w14:textId="77777777" w:rsidR="000C6429" w:rsidRPr="000D05DA" w:rsidRDefault="000C6429" w:rsidP="000C6429">
      <w:pPr>
        <w:autoSpaceDE w:val="0"/>
        <w:autoSpaceDN w:val="0"/>
        <w:spacing w:after="240"/>
        <w:jc w:val="both"/>
        <w:rPr>
          <w:b/>
          <w:sz w:val="22"/>
          <w:szCs w:val="22"/>
        </w:rPr>
      </w:pPr>
    </w:p>
    <w:p w14:paraId="3CE7EDFF" w14:textId="77777777" w:rsidR="000C6429" w:rsidRPr="000D05DA" w:rsidRDefault="000C6429" w:rsidP="000C6429">
      <w:pPr>
        <w:autoSpaceDE w:val="0"/>
        <w:autoSpaceDN w:val="0"/>
        <w:spacing w:after="240"/>
        <w:jc w:val="both"/>
        <w:rPr>
          <w:b/>
          <w:sz w:val="22"/>
          <w:szCs w:val="22"/>
        </w:rPr>
      </w:pPr>
      <w:r w:rsidRPr="000D05DA">
        <w:rPr>
          <w:b/>
          <w:sz w:val="22"/>
          <w:szCs w:val="22"/>
        </w:rPr>
        <w:t>Preložky a ochrana slaboprúdových vedení cudzích správcov:</w:t>
      </w:r>
    </w:p>
    <w:p w14:paraId="28A21625" w14:textId="77777777" w:rsidR="000C6429" w:rsidRPr="000D05DA" w:rsidRDefault="000C6429" w:rsidP="000C6429">
      <w:pPr>
        <w:autoSpaceDE w:val="0"/>
        <w:autoSpaceDN w:val="0"/>
        <w:spacing w:after="240"/>
        <w:jc w:val="both"/>
        <w:rPr>
          <w:sz w:val="22"/>
          <w:szCs w:val="22"/>
        </w:rPr>
      </w:pPr>
      <w:r w:rsidRPr="000D05DA">
        <w:rPr>
          <w:sz w:val="22"/>
          <w:szCs w:val="22"/>
        </w:rPr>
        <w:t xml:space="preserve">Pri preložkách týchto sietí je nevyhnutné pozvať správcov všetkých dotknutých organizácií: Slovak Telekom, SWAN, BENESTRA, ENERGOTEL, ORANGE, UPC, ZSE, ACS, RAINSIDE, VNET, </w:t>
      </w:r>
      <w:proofErr w:type="spellStart"/>
      <w:r w:rsidRPr="000D05DA">
        <w:rPr>
          <w:sz w:val="22"/>
          <w:szCs w:val="22"/>
        </w:rPr>
        <w:t>Türk</w:t>
      </w:r>
      <w:proofErr w:type="spellEnd"/>
      <w:r w:rsidRPr="000D05DA">
        <w:rPr>
          <w:sz w:val="22"/>
          <w:szCs w:val="22"/>
        </w:rPr>
        <w:t xml:space="preserve"> Telekom, </w:t>
      </w:r>
      <w:proofErr w:type="spellStart"/>
      <w:r w:rsidRPr="000D05DA">
        <w:rPr>
          <w:sz w:val="22"/>
          <w:szCs w:val="22"/>
        </w:rPr>
        <w:t>Slovanet</w:t>
      </w:r>
      <w:proofErr w:type="spellEnd"/>
      <w:r w:rsidRPr="000D05DA">
        <w:rPr>
          <w:sz w:val="22"/>
          <w:szCs w:val="22"/>
        </w:rPr>
        <w:t xml:space="preserve">. </w:t>
      </w:r>
    </w:p>
    <w:p w14:paraId="6D38605B" w14:textId="77777777" w:rsidR="000C6429" w:rsidRPr="000D05DA" w:rsidRDefault="000C6429" w:rsidP="000C6429">
      <w:pPr>
        <w:autoSpaceDE w:val="0"/>
        <w:autoSpaceDN w:val="0"/>
        <w:spacing w:after="240"/>
        <w:jc w:val="both"/>
        <w:rPr>
          <w:b/>
          <w:sz w:val="22"/>
          <w:szCs w:val="22"/>
        </w:rPr>
      </w:pPr>
      <w:r w:rsidRPr="000D05DA">
        <w:rPr>
          <w:b/>
          <w:sz w:val="22"/>
          <w:szCs w:val="22"/>
        </w:rPr>
        <w:t>Úpravy PZS:</w:t>
      </w:r>
    </w:p>
    <w:p w14:paraId="26D577E0" w14:textId="77777777" w:rsidR="000C6429" w:rsidRPr="000D05DA" w:rsidRDefault="000C6429" w:rsidP="000C6429">
      <w:pPr>
        <w:autoSpaceDE w:val="0"/>
        <w:autoSpaceDN w:val="0"/>
        <w:spacing w:after="240"/>
        <w:jc w:val="both"/>
        <w:rPr>
          <w:sz w:val="22"/>
          <w:szCs w:val="22"/>
        </w:rPr>
      </w:pPr>
      <w:r w:rsidRPr="000D05DA">
        <w:rPr>
          <w:sz w:val="22"/>
          <w:szCs w:val="22"/>
        </w:rPr>
        <w:t>v km 7,214 (4,419)</w:t>
      </w:r>
    </w:p>
    <w:p w14:paraId="666486BE" w14:textId="77777777" w:rsidR="000C6429" w:rsidRPr="000D05DA" w:rsidRDefault="000C6429" w:rsidP="000C6429">
      <w:pPr>
        <w:autoSpaceDE w:val="0"/>
        <w:autoSpaceDN w:val="0"/>
        <w:spacing w:after="240"/>
        <w:jc w:val="both"/>
        <w:rPr>
          <w:sz w:val="22"/>
          <w:szCs w:val="22"/>
        </w:rPr>
      </w:pPr>
      <w:r w:rsidRPr="000D05DA">
        <w:rPr>
          <w:sz w:val="22"/>
          <w:szCs w:val="22"/>
        </w:rP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rsidRPr="000D05DA">
        <w:rPr>
          <w:sz w:val="22"/>
          <w:szCs w:val="22"/>
        </w:rPr>
        <w:t>výstražníkov</w:t>
      </w:r>
      <w:proofErr w:type="spellEnd"/>
      <w:r w:rsidRPr="000D05DA">
        <w:rPr>
          <w:sz w:val="22"/>
          <w:szCs w:val="22"/>
        </w:rPr>
        <w:t>. Dispozičná schéma priecestia zostáva v platnosti bezo zmien.</w:t>
      </w:r>
    </w:p>
    <w:p w14:paraId="399213F8" w14:textId="77777777" w:rsidR="000C6429" w:rsidRPr="000D05DA" w:rsidRDefault="000C6429" w:rsidP="000C6429">
      <w:pPr>
        <w:autoSpaceDE w:val="0"/>
        <w:autoSpaceDN w:val="0"/>
        <w:spacing w:after="240"/>
        <w:jc w:val="both"/>
        <w:rPr>
          <w:sz w:val="22"/>
          <w:szCs w:val="22"/>
        </w:rPr>
      </w:pPr>
      <w:r w:rsidRPr="000D05DA">
        <w:rPr>
          <w:sz w:val="22"/>
          <w:szCs w:val="22"/>
        </w:rPr>
        <w:t>v km 8,248</w:t>
      </w:r>
    </w:p>
    <w:p w14:paraId="3414EEFB" w14:textId="77777777" w:rsidR="000C6429" w:rsidRPr="000D05DA" w:rsidRDefault="000C6429" w:rsidP="000C6429">
      <w:pPr>
        <w:autoSpaceDE w:val="0"/>
        <w:autoSpaceDN w:val="0"/>
        <w:spacing w:after="240"/>
        <w:jc w:val="both"/>
        <w:rPr>
          <w:sz w:val="22"/>
          <w:szCs w:val="22"/>
        </w:rPr>
      </w:pPr>
      <w:r w:rsidRPr="000D05DA">
        <w:rPr>
          <w:sz w:val="22"/>
          <w:szCs w:val="22"/>
        </w:rPr>
        <w:t xml:space="preserve">Na priecestí „J“ v km 8,248 bude doplnené existujúce priecestné zabezpečovacie zariadenie typu AŽD PZZ-RE o dva </w:t>
      </w:r>
      <w:proofErr w:type="spellStart"/>
      <w:r w:rsidRPr="000D05DA">
        <w:rPr>
          <w:sz w:val="22"/>
          <w:szCs w:val="22"/>
        </w:rPr>
        <w:t>výstražníky</w:t>
      </w:r>
      <w:proofErr w:type="spellEnd"/>
      <w:r w:rsidRPr="000D05DA">
        <w:rPr>
          <w:sz w:val="22"/>
          <w:szCs w:val="22"/>
        </w:rPr>
        <w:t xml:space="preserve"> po ľavej strane pozemnej komunikácie (cesta II. triedy / 572) a polovičné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2220DD84" w14:textId="77777777" w:rsidR="000C6429" w:rsidRPr="000D05DA" w:rsidRDefault="000C6429" w:rsidP="000C6429">
      <w:pPr>
        <w:autoSpaceDE w:val="0"/>
        <w:autoSpaceDN w:val="0"/>
        <w:spacing w:after="240"/>
        <w:jc w:val="both"/>
        <w:rPr>
          <w:sz w:val="22"/>
          <w:szCs w:val="22"/>
        </w:rPr>
      </w:pPr>
      <w:r w:rsidRPr="000D05DA">
        <w:rPr>
          <w:sz w:val="22"/>
          <w:szCs w:val="22"/>
        </w:rPr>
        <w:t>v km 8,966</w:t>
      </w:r>
    </w:p>
    <w:p w14:paraId="61DECB9F" w14:textId="77777777" w:rsidR="000C6429" w:rsidRPr="000D05DA" w:rsidRDefault="000C6429" w:rsidP="000C6429">
      <w:pPr>
        <w:autoSpaceDE w:val="0"/>
        <w:autoSpaceDN w:val="0"/>
        <w:spacing w:after="240"/>
        <w:jc w:val="both"/>
        <w:rPr>
          <w:sz w:val="22"/>
          <w:szCs w:val="22"/>
        </w:rPr>
      </w:pPr>
      <w:r w:rsidRPr="000D05DA">
        <w:rPr>
          <w:sz w:val="22"/>
          <w:szCs w:val="22"/>
        </w:rPr>
        <w:t xml:space="preserve">Na priecestí „K“ v km 8,966 bude doplnené existujúce priecestné zabezpečovacie zariadenie typu AŽD PZZ-RE o celé jednoduché závory. </w:t>
      </w:r>
      <w:proofErr w:type="spellStart"/>
      <w:r w:rsidRPr="000D05DA">
        <w:rPr>
          <w:sz w:val="22"/>
          <w:szCs w:val="22"/>
        </w:rPr>
        <w:t>Výstražníky</w:t>
      </w:r>
      <w:proofErr w:type="spellEnd"/>
      <w:r w:rsidRPr="000D05DA">
        <w:rPr>
          <w:sz w:val="22"/>
          <w:szCs w:val="22"/>
        </w:rPr>
        <w:t xml:space="preserve"> budú vymenené za nové s LED technikou a budú osadené na nové betónové základy. Zvuková výstraha bude dávaná elektronickými zvonmi, ktoré sú súčasťou </w:t>
      </w:r>
      <w:proofErr w:type="spellStart"/>
      <w:r w:rsidRPr="000D05DA">
        <w:rPr>
          <w:sz w:val="22"/>
          <w:szCs w:val="22"/>
        </w:rPr>
        <w:t>výstražníkov</w:t>
      </w:r>
      <w:proofErr w:type="spellEnd"/>
      <w:r w:rsidRPr="000D05DA">
        <w:rPr>
          <w:sz w:val="22"/>
          <w:szCs w:val="22"/>
        </w:rPr>
        <w:t xml:space="preserve">. </w:t>
      </w:r>
      <w:proofErr w:type="spellStart"/>
      <w:r w:rsidRPr="000D05DA">
        <w:rPr>
          <w:sz w:val="22"/>
          <w:szCs w:val="22"/>
        </w:rPr>
        <w:t>Výstražníky</w:t>
      </w:r>
      <w:proofErr w:type="spellEnd"/>
      <w:r w:rsidRPr="000D05DA">
        <w:rPr>
          <w:sz w:val="22"/>
          <w:szCs w:val="22"/>
        </w:rPr>
        <w:t xml:space="preserve"> budú umiestnené podľa dispozičnej schémy, na základe dohody budú závory riešené kolmo na os pozemnej komunikácie.</w:t>
      </w:r>
    </w:p>
    <w:p w14:paraId="3B367538" w14:textId="77777777" w:rsidR="000C6429" w:rsidRPr="000D05DA" w:rsidRDefault="000C6429" w:rsidP="000C6429">
      <w:pPr>
        <w:autoSpaceDE w:val="0"/>
        <w:autoSpaceDN w:val="0"/>
        <w:spacing w:after="240"/>
        <w:jc w:val="both"/>
        <w:rPr>
          <w:b/>
          <w:sz w:val="22"/>
          <w:szCs w:val="22"/>
        </w:rPr>
      </w:pPr>
      <w:r w:rsidRPr="000D05DA">
        <w:rPr>
          <w:b/>
          <w:sz w:val="22"/>
          <w:szCs w:val="22"/>
        </w:rPr>
        <w:t>Úpravy oznamovacích zariadení:</w:t>
      </w:r>
    </w:p>
    <w:p w14:paraId="333BB2BF" w14:textId="77777777" w:rsidR="000C6429" w:rsidRPr="000D05DA" w:rsidRDefault="000C6429" w:rsidP="000C6429">
      <w:pPr>
        <w:autoSpaceDE w:val="0"/>
        <w:autoSpaceDN w:val="0"/>
        <w:spacing w:after="240"/>
        <w:jc w:val="both"/>
        <w:rPr>
          <w:sz w:val="22"/>
          <w:szCs w:val="22"/>
        </w:rPr>
      </w:pPr>
      <w:r w:rsidRPr="000D05DA">
        <w:rPr>
          <w:sz w:val="22"/>
          <w:szCs w:val="22"/>
        </w:rPr>
        <w:lastRenderedPageBreak/>
        <w:t xml:space="preserve">Prevádzkový súbor rieši </w:t>
      </w:r>
      <w:proofErr w:type="spellStart"/>
      <w:r w:rsidRPr="000D05DA">
        <w:rPr>
          <w:sz w:val="22"/>
          <w:szCs w:val="22"/>
        </w:rPr>
        <w:t>metalické</w:t>
      </w:r>
      <w:proofErr w:type="spellEnd"/>
      <w:r w:rsidRPr="000D05DA">
        <w:rPr>
          <w:sz w:val="22"/>
          <w:szCs w:val="22"/>
        </w:rPr>
        <w:t xml:space="preserve"> káble k telefónnym objektom - TO, ktoré sa nachádzajú pred vstupnými návestidlami: </w:t>
      </w:r>
    </w:p>
    <w:p w14:paraId="14451538" w14:textId="77777777" w:rsidR="000C6429" w:rsidRPr="00AF4CC3" w:rsidRDefault="000C6429" w:rsidP="000C6429">
      <w:pPr>
        <w:pStyle w:val="Odsekzoznamu"/>
        <w:numPr>
          <w:ilvl w:val="1"/>
          <w:numId w:val="92"/>
        </w:numPr>
        <w:autoSpaceDE w:val="0"/>
        <w:autoSpaceDN w:val="0"/>
        <w:jc w:val="both"/>
      </w:pPr>
      <w:r w:rsidRPr="00AF4CC3">
        <w:t>BS1, BS2 – ŽST Bratislava Nové Mesto</w:t>
      </w:r>
    </w:p>
    <w:p w14:paraId="394BB1ED" w14:textId="77777777" w:rsidR="000C6429" w:rsidRPr="00AF4CC3" w:rsidRDefault="000C6429" w:rsidP="000C6429">
      <w:pPr>
        <w:pStyle w:val="Odsekzoznamu"/>
        <w:numPr>
          <w:ilvl w:val="1"/>
          <w:numId w:val="92"/>
        </w:numPr>
        <w:autoSpaceDE w:val="0"/>
        <w:autoSpaceDN w:val="0"/>
        <w:jc w:val="both"/>
      </w:pPr>
      <w:r w:rsidRPr="00AF4CC3">
        <w:t xml:space="preserve">L1, L2 – ŽST Bratislava ústredná nákladná stanica (ÚNS) </w:t>
      </w:r>
    </w:p>
    <w:p w14:paraId="27F5ADDC" w14:textId="77777777" w:rsidR="000C6429" w:rsidRPr="000D05DA" w:rsidRDefault="000C6429" w:rsidP="000C6429">
      <w:pPr>
        <w:autoSpaceDE w:val="0"/>
        <w:autoSpaceDN w:val="0"/>
        <w:spacing w:after="240"/>
        <w:jc w:val="both"/>
        <w:rPr>
          <w:sz w:val="22"/>
          <w:szCs w:val="22"/>
        </w:rPr>
      </w:pPr>
      <w:r w:rsidRPr="000D05DA">
        <w:rPr>
          <w:sz w:val="22"/>
          <w:szCs w:val="22"/>
        </w:rPr>
        <w:t xml:space="preserve">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w:t>
      </w:r>
      <w:proofErr w:type="spellStart"/>
      <w:r w:rsidRPr="000D05DA">
        <w:rPr>
          <w:sz w:val="22"/>
          <w:szCs w:val="22"/>
        </w:rPr>
        <w:t>metalickými</w:t>
      </w:r>
      <w:proofErr w:type="spellEnd"/>
      <w:r w:rsidRPr="000D05DA">
        <w:rPr>
          <w:sz w:val="22"/>
          <w:szCs w:val="22"/>
        </w:rPr>
        <w:t xml:space="preserve"> káblami.</w:t>
      </w:r>
    </w:p>
    <w:p w14:paraId="171BA5D2" w14:textId="77777777" w:rsidR="000C6429" w:rsidRPr="000D05DA" w:rsidRDefault="000C6429" w:rsidP="000C6429">
      <w:pPr>
        <w:rPr>
          <w:sz w:val="22"/>
          <w:szCs w:val="22"/>
        </w:rPr>
      </w:pPr>
    </w:p>
    <w:p w14:paraId="1AB5150D" w14:textId="77777777" w:rsidR="000C6429" w:rsidRPr="006E6880" w:rsidRDefault="000C6429" w:rsidP="00930B37">
      <w:pPr>
        <w:numPr>
          <w:ilvl w:val="0"/>
          <w:numId w:val="142"/>
        </w:numPr>
        <w:tabs>
          <w:tab w:val="left" w:pos="284"/>
        </w:tabs>
        <w:spacing w:after="200" w:line="276" w:lineRule="auto"/>
        <w:ind w:left="284" w:hanging="284"/>
        <w:contextualSpacing/>
        <w:jc w:val="both"/>
        <w:rPr>
          <w:rFonts w:eastAsia="Calibri"/>
          <w:b/>
          <w:sz w:val="22"/>
          <w:szCs w:val="22"/>
          <w:lang w:eastAsia="en-US"/>
        </w:rPr>
      </w:pPr>
      <w:r w:rsidRPr="006E6880">
        <w:rPr>
          <w:rFonts w:eastAsia="Calibri"/>
          <w:b/>
          <w:sz w:val="22"/>
          <w:szCs w:val="22"/>
          <w:lang w:eastAsia="en-US"/>
        </w:rPr>
        <w:t>Zoznam PS / SO:</w:t>
      </w:r>
    </w:p>
    <w:p w14:paraId="2FF54A32" w14:textId="77777777" w:rsidR="000C6429" w:rsidRDefault="000C6429" w:rsidP="000C6429">
      <w:pPr>
        <w:spacing w:line="259" w:lineRule="auto"/>
        <w:jc w:val="both"/>
        <w:rPr>
          <w:rFonts w:eastAsia="Calibri"/>
          <w:b/>
          <w:bCs/>
          <w:sz w:val="22"/>
          <w:szCs w:val="22"/>
          <w:lang w:eastAsia="en-US"/>
        </w:rPr>
      </w:pPr>
    </w:p>
    <w:tbl>
      <w:tblPr>
        <w:tblW w:w="9776" w:type="dxa"/>
        <w:tblCellMar>
          <w:left w:w="70" w:type="dxa"/>
          <w:right w:w="70" w:type="dxa"/>
        </w:tblCellMar>
        <w:tblLook w:val="04A0" w:firstRow="1" w:lastRow="0" w:firstColumn="1" w:lastColumn="0" w:noHBand="0" w:noVBand="1"/>
      </w:tblPr>
      <w:tblGrid>
        <w:gridCol w:w="1200"/>
        <w:gridCol w:w="8576"/>
      </w:tblGrid>
      <w:tr w:rsidR="000C6429" w:rsidRPr="00135614" w14:paraId="7C8CFFC7" w14:textId="77777777" w:rsidTr="00362A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3C0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01</w:t>
            </w:r>
          </w:p>
        </w:tc>
        <w:tc>
          <w:tcPr>
            <w:tcW w:w="8576" w:type="dxa"/>
            <w:tcBorders>
              <w:top w:val="single" w:sz="4" w:space="0" w:color="auto"/>
              <w:left w:val="nil"/>
              <w:bottom w:val="single" w:sz="4" w:space="0" w:color="auto"/>
              <w:right w:val="single" w:sz="4" w:space="0" w:color="auto"/>
            </w:tcBorders>
            <w:shd w:val="clear" w:color="auto" w:fill="auto"/>
            <w:vAlign w:val="center"/>
            <w:hideMark/>
          </w:tcPr>
          <w:p w14:paraId="6C07A68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zabezpečovacieho zariadenia</w:t>
            </w:r>
          </w:p>
        </w:tc>
      </w:tr>
      <w:tr w:rsidR="000C6429" w:rsidRPr="00135614" w14:paraId="72F30C5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3D7B0A"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02</w:t>
            </w:r>
          </w:p>
        </w:tc>
        <w:tc>
          <w:tcPr>
            <w:tcW w:w="8576" w:type="dxa"/>
            <w:tcBorders>
              <w:top w:val="nil"/>
              <w:left w:val="nil"/>
              <w:bottom w:val="single" w:sz="4" w:space="0" w:color="auto"/>
              <w:right w:val="single" w:sz="4" w:space="0" w:color="auto"/>
            </w:tcBorders>
            <w:shd w:val="clear" w:color="auto" w:fill="auto"/>
            <w:vAlign w:val="center"/>
            <w:hideMark/>
          </w:tcPr>
          <w:p w14:paraId="79A6114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7,215 (4,419)</w:t>
            </w:r>
          </w:p>
        </w:tc>
      </w:tr>
      <w:tr w:rsidR="000C6429" w:rsidRPr="00135614" w14:paraId="70100DF8"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2E57F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03</w:t>
            </w:r>
          </w:p>
        </w:tc>
        <w:tc>
          <w:tcPr>
            <w:tcW w:w="8576" w:type="dxa"/>
            <w:tcBorders>
              <w:top w:val="nil"/>
              <w:left w:val="nil"/>
              <w:bottom w:val="single" w:sz="4" w:space="0" w:color="auto"/>
              <w:right w:val="single" w:sz="4" w:space="0" w:color="auto"/>
            </w:tcBorders>
            <w:shd w:val="clear" w:color="auto" w:fill="auto"/>
            <w:vAlign w:val="center"/>
            <w:hideMark/>
          </w:tcPr>
          <w:p w14:paraId="19F1E5F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8,248</w:t>
            </w:r>
          </w:p>
        </w:tc>
      </w:tr>
      <w:tr w:rsidR="000C6429" w:rsidRPr="00135614" w14:paraId="51D8D292"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F4C9B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04</w:t>
            </w:r>
          </w:p>
        </w:tc>
        <w:tc>
          <w:tcPr>
            <w:tcW w:w="8576" w:type="dxa"/>
            <w:tcBorders>
              <w:top w:val="nil"/>
              <w:left w:val="nil"/>
              <w:bottom w:val="single" w:sz="4" w:space="0" w:color="auto"/>
              <w:right w:val="single" w:sz="4" w:space="0" w:color="auto"/>
            </w:tcBorders>
            <w:shd w:val="clear" w:color="auto" w:fill="auto"/>
            <w:vAlign w:val="center"/>
            <w:hideMark/>
          </w:tcPr>
          <w:p w14:paraId="73EC788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PZS 2 v km 8,966</w:t>
            </w:r>
          </w:p>
        </w:tc>
      </w:tr>
      <w:tr w:rsidR="000C6429" w:rsidRPr="00135614" w14:paraId="243D95C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130AE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PS 05</w:t>
            </w:r>
          </w:p>
        </w:tc>
        <w:tc>
          <w:tcPr>
            <w:tcW w:w="8576" w:type="dxa"/>
            <w:tcBorders>
              <w:top w:val="nil"/>
              <w:left w:val="nil"/>
              <w:bottom w:val="single" w:sz="4" w:space="0" w:color="auto"/>
              <w:right w:val="single" w:sz="4" w:space="0" w:color="auto"/>
            </w:tcBorders>
            <w:shd w:val="clear" w:color="auto" w:fill="auto"/>
            <w:vAlign w:val="center"/>
            <w:hideMark/>
          </w:tcPr>
          <w:p w14:paraId="2394F311"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Úpravy oznamovacích zariadení</w:t>
            </w:r>
          </w:p>
        </w:tc>
      </w:tr>
      <w:tr w:rsidR="000C6429" w:rsidRPr="00135614" w14:paraId="066F9DD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A82C37"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01</w:t>
            </w:r>
          </w:p>
        </w:tc>
        <w:tc>
          <w:tcPr>
            <w:tcW w:w="8576" w:type="dxa"/>
            <w:tcBorders>
              <w:top w:val="nil"/>
              <w:left w:val="nil"/>
              <w:bottom w:val="single" w:sz="4" w:space="0" w:color="auto"/>
              <w:right w:val="single" w:sz="4" w:space="0" w:color="auto"/>
            </w:tcBorders>
            <w:shd w:val="clear" w:color="auto" w:fill="auto"/>
            <w:vAlign w:val="center"/>
            <w:hideMark/>
          </w:tcPr>
          <w:p w14:paraId="73B51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zvršok  </w:t>
            </w:r>
          </w:p>
        </w:tc>
      </w:tr>
      <w:tr w:rsidR="000C6429" w:rsidRPr="00135614" w14:paraId="36EC518A"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065EBB"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02</w:t>
            </w:r>
          </w:p>
        </w:tc>
        <w:tc>
          <w:tcPr>
            <w:tcW w:w="8576" w:type="dxa"/>
            <w:tcBorders>
              <w:top w:val="nil"/>
              <w:left w:val="nil"/>
              <w:bottom w:val="single" w:sz="4" w:space="0" w:color="auto"/>
              <w:right w:val="single" w:sz="4" w:space="0" w:color="auto"/>
            </w:tcBorders>
            <w:shd w:val="clear" w:color="auto" w:fill="auto"/>
            <w:vAlign w:val="center"/>
            <w:hideMark/>
          </w:tcPr>
          <w:p w14:paraId="266CCC7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Železničný spodok </w:t>
            </w:r>
          </w:p>
        </w:tc>
      </w:tr>
      <w:tr w:rsidR="000C6429" w:rsidRPr="00135614" w14:paraId="7836167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00EBFC"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03</w:t>
            </w:r>
          </w:p>
        </w:tc>
        <w:tc>
          <w:tcPr>
            <w:tcW w:w="8576" w:type="dxa"/>
            <w:tcBorders>
              <w:top w:val="nil"/>
              <w:left w:val="nil"/>
              <w:bottom w:val="single" w:sz="4" w:space="0" w:color="auto"/>
              <w:right w:val="single" w:sz="4" w:space="0" w:color="auto"/>
            </w:tcBorders>
            <w:shd w:val="clear" w:color="auto" w:fill="auto"/>
            <w:vAlign w:val="center"/>
            <w:hideMark/>
          </w:tcPr>
          <w:p w14:paraId="7569D5A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6,661</w:t>
            </w:r>
          </w:p>
        </w:tc>
      </w:tr>
      <w:tr w:rsidR="000C6429" w:rsidRPr="00135614" w14:paraId="31BD888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09F43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04</w:t>
            </w:r>
          </w:p>
        </w:tc>
        <w:tc>
          <w:tcPr>
            <w:tcW w:w="8576" w:type="dxa"/>
            <w:tcBorders>
              <w:top w:val="nil"/>
              <w:left w:val="nil"/>
              <w:bottom w:val="single" w:sz="4" w:space="0" w:color="auto"/>
              <w:right w:val="single" w:sz="4" w:space="0" w:color="auto"/>
            </w:tcBorders>
            <w:shd w:val="clear" w:color="auto" w:fill="auto"/>
            <w:vAlign w:val="center"/>
            <w:hideMark/>
          </w:tcPr>
          <w:p w14:paraId="6EEA68A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Rekonštrukcia mosta v km 10,219</w:t>
            </w:r>
          </w:p>
        </w:tc>
      </w:tr>
      <w:tr w:rsidR="000C6429" w:rsidRPr="00135614" w14:paraId="75634F8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2AEC1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05.1</w:t>
            </w:r>
          </w:p>
        </w:tc>
        <w:tc>
          <w:tcPr>
            <w:tcW w:w="8576" w:type="dxa"/>
            <w:tcBorders>
              <w:top w:val="nil"/>
              <w:left w:val="nil"/>
              <w:bottom w:val="single" w:sz="4" w:space="0" w:color="auto"/>
              <w:right w:val="single" w:sz="4" w:space="0" w:color="auto"/>
            </w:tcBorders>
            <w:shd w:val="clear" w:color="auto" w:fill="auto"/>
            <w:vAlign w:val="center"/>
            <w:hideMark/>
          </w:tcPr>
          <w:p w14:paraId="3CB135A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Prípojky </w:t>
            </w:r>
            <w:proofErr w:type="spellStart"/>
            <w:r w:rsidRPr="00135614">
              <w:rPr>
                <w:rFonts w:ascii="Arial" w:eastAsia="Times New Roman" w:hAnsi="Arial" w:cs="Arial"/>
                <w:sz w:val="20"/>
                <w:szCs w:val="20"/>
              </w:rPr>
              <w:t>nn</w:t>
            </w:r>
            <w:proofErr w:type="spellEnd"/>
            <w:r w:rsidRPr="00135614">
              <w:rPr>
                <w:rFonts w:ascii="Arial" w:eastAsia="Times New Roman" w:hAnsi="Arial" w:cs="Arial"/>
                <w:sz w:val="20"/>
                <w:szCs w:val="20"/>
              </w:rPr>
              <w:t xml:space="preserve"> pre </w:t>
            </w:r>
            <w:proofErr w:type="spellStart"/>
            <w:r w:rsidRPr="00135614">
              <w:rPr>
                <w:rFonts w:ascii="Arial" w:eastAsia="Times New Roman" w:hAnsi="Arial" w:cs="Arial"/>
                <w:sz w:val="20"/>
                <w:szCs w:val="20"/>
              </w:rPr>
              <w:t>zabzar</w:t>
            </w:r>
            <w:proofErr w:type="spellEnd"/>
            <w:r w:rsidRPr="00135614">
              <w:rPr>
                <w:rFonts w:ascii="Arial" w:eastAsia="Times New Roman" w:hAnsi="Arial" w:cs="Arial"/>
                <w:sz w:val="20"/>
                <w:szCs w:val="20"/>
              </w:rPr>
              <w:t xml:space="preserve"> priecestí </w:t>
            </w:r>
          </w:p>
        </w:tc>
      </w:tr>
      <w:tr w:rsidR="000C6429" w:rsidRPr="00135614" w14:paraId="782F9B0F"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EFF44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05.2</w:t>
            </w:r>
          </w:p>
        </w:tc>
        <w:tc>
          <w:tcPr>
            <w:tcW w:w="8576" w:type="dxa"/>
            <w:tcBorders>
              <w:top w:val="nil"/>
              <w:left w:val="nil"/>
              <w:bottom w:val="single" w:sz="4" w:space="0" w:color="auto"/>
              <w:right w:val="single" w:sz="4" w:space="0" w:color="auto"/>
            </w:tcBorders>
            <w:shd w:val="clear" w:color="auto" w:fill="auto"/>
            <w:vAlign w:val="center"/>
            <w:hideMark/>
          </w:tcPr>
          <w:p w14:paraId="797AD44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káblov </w:t>
            </w:r>
            <w:proofErr w:type="spellStart"/>
            <w:r w:rsidRPr="00135614">
              <w:rPr>
                <w:rFonts w:ascii="Arial" w:eastAsia="Times New Roman" w:hAnsi="Arial" w:cs="Arial"/>
                <w:sz w:val="20"/>
                <w:szCs w:val="20"/>
              </w:rPr>
              <w:t>nn</w:t>
            </w:r>
            <w:proofErr w:type="spellEnd"/>
          </w:p>
        </w:tc>
      </w:tr>
      <w:tr w:rsidR="000C6429" w:rsidRPr="00135614" w14:paraId="46D4571E"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5C8FD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w:t>
            </w:r>
          </w:p>
        </w:tc>
        <w:tc>
          <w:tcPr>
            <w:tcW w:w="8576" w:type="dxa"/>
            <w:tcBorders>
              <w:top w:val="nil"/>
              <w:left w:val="nil"/>
              <w:bottom w:val="single" w:sz="4" w:space="0" w:color="auto"/>
              <w:right w:val="single" w:sz="4" w:space="0" w:color="auto"/>
            </w:tcBorders>
            <w:shd w:val="clear" w:color="auto" w:fill="auto"/>
            <w:noWrap/>
            <w:vAlign w:val="bottom"/>
            <w:hideMark/>
          </w:tcPr>
          <w:p w14:paraId="5B076C5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trakčného vedenia</w:t>
            </w:r>
          </w:p>
        </w:tc>
      </w:tr>
      <w:tr w:rsidR="000C6429" w:rsidRPr="00135614" w14:paraId="4655AF7B"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1EE9F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06.1</w:t>
            </w:r>
          </w:p>
        </w:tc>
        <w:tc>
          <w:tcPr>
            <w:tcW w:w="8576" w:type="dxa"/>
            <w:tcBorders>
              <w:top w:val="nil"/>
              <w:left w:val="nil"/>
              <w:bottom w:val="single" w:sz="4" w:space="0" w:color="auto"/>
              <w:right w:val="single" w:sz="4" w:space="0" w:color="auto"/>
            </w:tcBorders>
            <w:shd w:val="clear" w:color="auto" w:fill="auto"/>
            <w:noWrap/>
            <w:vAlign w:val="bottom"/>
            <w:hideMark/>
          </w:tcPr>
          <w:p w14:paraId="4C03BC25"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rozvodu DOO</w:t>
            </w:r>
          </w:p>
        </w:tc>
      </w:tr>
      <w:tr w:rsidR="000C6429" w:rsidRPr="00135614" w14:paraId="578A6D2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39EBEE"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07</w:t>
            </w:r>
          </w:p>
        </w:tc>
        <w:tc>
          <w:tcPr>
            <w:tcW w:w="8576" w:type="dxa"/>
            <w:tcBorders>
              <w:top w:val="nil"/>
              <w:left w:val="nil"/>
              <w:bottom w:val="single" w:sz="4" w:space="0" w:color="auto"/>
              <w:right w:val="single" w:sz="4" w:space="0" w:color="auto"/>
            </w:tcBorders>
            <w:shd w:val="clear" w:color="auto" w:fill="auto"/>
            <w:noWrap/>
            <w:vAlign w:val="bottom"/>
            <w:hideMark/>
          </w:tcPr>
          <w:p w14:paraId="291CF908" w14:textId="77777777" w:rsidR="000C6429" w:rsidRPr="00135614" w:rsidRDefault="000C6429" w:rsidP="00343B8E">
            <w:pPr>
              <w:ind w:firstLineChars="100" w:firstLine="200"/>
              <w:rPr>
                <w:rFonts w:ascii="Arial" w:eastAsia="Times New Roman" w:hAnsi="Arial" w:cs="Arial"/>
                <w:sz w:val="20"/>
                <w:szCs w:val="20"/>
              </w:rPr>
            </w:pPr>
            <w:proofErr w:type="spellStart"/>
            <w:r w:rsidRPr="00135614">
              <w:rPr>
                <w:rFonts w:ascii="Arial" w:eastAsia="Times New Roman" w:hAnsi="Arial" w:cs="Arial"/>
                <w:sz w:val="20"/>
                <w:szCs w:val="20"/>
              </w:rPr>
              <w:t>Ukoľajňovací</w:t>
            </w:r>
            <w:proofErr w:type="spellEnd"/>
            <w:r w:rsidRPr="00135614">
              <w:rPr>
                <w:rFonts w:ascii="Arial" w:eastAsia="Times New Roman" w:hAnsi="Arial" w:cs="Arial"/>
                <w:sz w:val="20"/>
                <w:szCs w:val="20"/>
              </w:rPr>
              <w:t xml:space="preserve"> plán</w:t>
            </w:r>
          </w:p>
        </w:tc>
      </w:tr>
      <w:tr w:rsidR="000C6429" w:rsidRPr="00135614" w14:paraId="1AB1D4B9"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89D19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08</w:t>
            </w:r>
          </w:p>
        </w:tc>
        <w:tc>
          <w:tcPr>
            <w:tcW w:w="8576" w:type="dxa"/>
            <w:tcBorders>
              <w:top w:val="nil"/>
              <w:left w:val="nil"/>
              <w:bottom w:val="single" w:sz="4" w:space="0" w:color="auto"/>
              <w:right w:val="single" w:sz="4" w:space="0" w:color="auto"/>
            </w:tcBorders>
            <w:shd w:val="clear" w:color="auto" w:fill="auto"/>
            <w:noWrap/>
            <w:vAlign w:val="bottom"/>
            <w:hideMark/>
          </w:tcPr>
          <w:p w14:paraId="663BAEE8"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Káblová </w:t>
            </w:r>
            <w:proofErr w:type="spellStart"/>
            <w:r w:rsidRPr="00135614">
              <w:rPr>
                <w:rFonts w:ascii="Arial" w:eastAsia="Times New Roman" w:hAnsi="Arial" w:cs="Arial"/>
                <w:sz w:val="20"/>
                <w:szCs w:val="20"/>
              </w:rPr>
              <w:t>chráničková</w:t>
            </w:r>
            <w:proofErr w:type="spellEnd"/>
            <w:r w:rsidRPr="00135614">
              <w:rPr>
                <w:rFonts w:ascii="Arial" w:eastAsia="Times New Roman" w:hAnsi="Arial" w:cs="Arial"/>
                <w:sz w:val="20"/>
                <w:szCs w:val="20"/>
              </w:rPr>
              <w:t xml:space="preserve"> trasa</w:t>
            </w:r>
          </w:p>
        </w:tc>
      </w:tr>
      <w:tr w:rsidR="000C6429" w:rsidRPr="00135614" w14:paraId="2D4E19D4"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3A79E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09</w:t>
            </w:r>
          </w:p>
        </w:tc>
        <w:tc>
          <w:tcPr>
            <w:tcW w:w="8576" w:type="dxa"/>
            <w:tcBorders>
              <w:top w:val="nil"/>
              <w:left w:val="nil"/>
              <w:bottom w:val="single" w:sz="4" w:space="0" w:color="auto"/>
              <w:right w:val="single" w:sz="4" w:space="0" w:color="auto"/>
            </w:tcBorders>
            <w:shd w:val="clear" w:color="auto" w:fill="auto"/>
            <w:vAlign w:val="center"/>
            <w:hideMark/>
          </w:tcPr>
          <w:p w14:paraId="65634B5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7,215</w:t>
            </w:r>
          </w:p>
        </w:tc>
      </w:tr>
      <w:tr w:rsidR="000C6429" w:rsidRPr="00135614" w14:paraId="044AF083"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41AFF6"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10</w:t>
            </w:r>
          </w:p>
        </w:tc>
        <w:tc>
          <w:tcPr>
            <w:tcW w:w="8576" w:type="dxa"/>
            <w:tcBorders>
              <w:top w:val="nil"/>
              <w:left w:val="nil"/>
              <w:bottom w:val="single" w:sz="4" w:space="0" w:color="auto"/>
              <w:right w:val="single" w:sz="4" w:space="0" w:color="auto"/>
            </w:tcBorders>
            <w:shd w:val="clear" w:color="auto" w:fill="auto"/>
            <w:vAlign w:val="center"/>
            <w:hideMark/>
          </w:tcPr>
          <w:p w14:paraId="7B0830F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8,248</w:t>
            </w:r>
          </w:p>
        </w:tc>
      </w:tr>
      <w:tr w:rsidR="000C6429" w:rsidRPr="00135614" w14:paraId="759F1D81" w14:textId="77777777" w:rsidTr="00362A7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F98C69"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11</w:t>
            </w:r>
          </w:p>
        </w:tc>
        <w:tc>
          <w:tcPr>
            <w:tcW w:w="8576" w:type="dxa"/>
            <w:tcBorders>
              <w:top w:val="nil"/>
              <w:left w:val="nil"/>
              <w:bottom w:val="single" w:sz="4" w:space="0" w:color="auto"/>
              <w:right w:val="single" w:sz="4" w:space="0" w:color="auto"/>
            </w:tcBorders>
            <w:shd w:val="clear" w:color="auto" w:fill="auto"/>
            <w:vAlign w:val="center"/>
            <w:hideMark/>
          </w:tcPr>
          <w:p w14:paraId="058C622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Úprava komunikácie  na priecestí v km 8,966</w:t>
            </w:r>
          </w:p>
        </w:tc>
      </w:tr>
      <w:tr w:rsidR="000C6429" w:rsidRPr="00135614" w14:paraId="10CDFE65" w14:textId="77777777" w:rsidTr="00BE6D60">
        <w:trPr>
          <w:trHeight w:val="36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3BD0C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12</w:t>
            </w:r>
          </w:p>
        </w:tc>
        <w:tc>
          <w:tcPr>
            <w:tcW w:w="8576" w:type="dxa"/>
            <w:tcBorders>
              <w:top w:val="nil"/>
              <w:left w:val="nil"/>
              <w:bottom w:val="single" w:sz="4" w:space="0" w:color="auto"/>
              <w:right w:val="single" w:sz="4" w:space="0" w:color="auto"/>
            </w:tcBorders>
            <w:shd w:val="clear" w:color="auto" w:fill="auto"/>
            <w:vAlign w:val="center"/>
            <w:hideMark/>
          </w:tcPr>
          <w:p w14:paraId="35C63AE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Preložky a ochrana sietí oznamovacích zariadení ŽSR</w:t>
            </w:r>
          </w:p>
        </w:tc>
      </w:tr>
      <w:tr w:rsidR="000C6429" w:rsidRPr="00135614" w14:paraId="3244C33F" w14:textId="77777777" w:rsidTr="00BE6D60">
        <w:trPr>
          <w:trHeight w:val="26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519B2"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13.1</w:t>
            </w:r>
          </w:p>
        </w:tc>
        <w:tc>
          <w:tcPr>
            <w:tcW w:w="8576" w:type="dxa"/>
            <w:tcBorders>
              <w:top w:val="nil"/>
              <w:left w:val="nil"/>
              <w:bottom w:val="single" w:sz="4" w:space="0" w:color="auto"/>
              <w:right w:val="single" w:sz="4" w:space="0" w:color="auto"/>
            </w:tcBorders>
            <w:shd w:val="clear" w:color="auto" w:fill="auto"/>
            <w:vAlign w:val="center"/>
            <w:hideMark/>
          </w:tcPr>
          <w:p w14:paraId="5DD7938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SWAN   </w:t>
            </w:r>
          </w:p>
        </w:tc>
      </w:tr>
      <w:tr w:rsidR="000C6429" w:rsidRPr="00135614" w14:paraId="06F1FCE8" w14:textId="77777777" w:rsidTr="00BE6D60">
        <w:trPr>
          <w:trHeight w:val="27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0309C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13.2</w:t>
            </w:r>
          </w:p>
        </w:tc>
        <w:tc>
          <w:tcPr>
            <w:tcW w:w="8576" w:type="dxa"/>
            <w:tcBorders>
              <w:top w:val="nil"/>
              <w:left w:val="nil"/>
              <w:bottom w:val="single" w:sz="4" w:space="0" w:color="auto"/>
              <w:right w:val="single" w:sz="4" w:space="0" w:color="auto"/>
            </w:tcBorders>
            <w:shd w:val="clear" w:color="auto" w:fill="auto"/>
            <w:vAlign w:val="center"/>
            <w:hideMark/>
          </w:tcPr>
          <w:p w14:paraId="7699D7A0"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Slovak Telekom   </w:t>
            </w:r>
          </w:p>
        </w:tc>
      </w:tr>
      <w:tr w:rsidR="000C6429" w:rsidRPr="00135614" w14:paraId="58E58E07" w14:textId="77777777" w:rsidTr="00BE6D60">
        <w:trPr>
          <w:trHeight w:val="4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7FF36D"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13.3</w:t>
            </w:r>
          </w:p>
        </w:tc>
        <w:tc>
          <w:tcPr>
            <w:tcW w:w="8576" w:type="dxa"/>
            <w:tcBorders>
              <w:top w:val="nil"/>
              <w:left w:val="nil"/>
              <w:bottom w:val="single" w:sz="4" w:space="0" w:color="auto"/>
              <w:right w:val="single" w:sz="4" w:space="0" w:color="auto"/>
            </w:tcBorders>
            <w:shd w:val="clear" w:color="auto" w:fill="auto"/>
            <w:vAlign w:val="center"/>
            <w:hideMark/>
          </w:tcPr>
          <w:p w14:paraId="23AA5758" w14:textId="153FDD82"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BENESTRA, ENERGOTEL,ORANGE,UPC, ZSE   </w:t>
            </w:r>
          </w:p>
        </w:tc>
      </w:tr>
      <w:tr w:rsidR="000C6429" w:rsidRPr="00135614" w14:paraId="1B68EE14" w14:textId="77777777" w:rsidTr="00BE6D60">
        <w:trPr>
          <w:trHeight w:val="28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86922F"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SO 13.4</w:t>
            </w:r>
          </w:p>
        </w:tc>
        <w:tc>
          <w:tcPr>
            <w:tcW w:w="8576" w:type="dxa"/>
            <w:tcBorders>
              <w:top w:val="nil"/>
              <w:left w:val="nil"/>
              <w:bottom w:val="single" w:sz="4" w:space="0" w:color="auto"/>
              <w:right w:val="single" w:sz="4" w:space="0" w:color="auto"/>
            </w:tcBorders>
            <w:shd w:val="clear" w:color="auto" w:fill="auto"/>
            <w:vAlign w:val="center"/>
            <w:hideMark/>
          </w:tcPr>
          <w:p w14:paraId="3AA307A4" w14:textId="77777777" w:rsidR="000C6429" w:rsidRPr="00135614" w:rsidRDefault="000C6429" w:rsidP="00343B8E">
            <w:pPr>
              <w:ind w:firstLineChars="100" w:firstLine="200"/>
              <w:rPr>
                <w:rFonts w:ascii="Arial" w:eastAsia="Times New Roman" w:hAnsi="Arial" w:cs="Arial"/>
                <w:sz w:val="20"/>
                <w:szCs w:val="20"/>
              </w:rPr>
            </w:pPr>
            <w:r w:rsidRPr="00135614">
              <w:rPr>
                <w:rFonts w:ascii="Arial" w:eastAsia="Times New Roman" w:hAnsi="Arial" w:cs="Arial"/>
                <w:sz w:val="20"/>
                <w:szCs w:val="20"/>
              </w:rPr>
              <w:t xml:space="preserve">Preložky a ochrana slaboprúdových vedení ACS, RAINSIDE, VNET, </w:t>
            </w:r>
            <w:proofErr w:type="spellStart"/>
            <w:r w:rsidRPr="00135614">
              <w:rPr>
                <w:rFonts w:ascii="Arial" w:eastAsia="Times New Roman" w:hAnsi="Arial" w:cs="Arial"/>
                <w:sz w:val="20"/>
                <w:szCs w:val="20"/>
              </w:rPr>
              <w:t>Türk</w:t>
            </w:r>
            <w:proofErr w:type="spellEnd"/>
            <w:r w:rsidRPr="00135614">
              <w:rPr>
                <w:rFonts w:ascii="Arial" w:eastAsia="Times New Roman" w:hAnsi="Arial" w:cs="Arial"/>
                <w:sz w:val="20"/>
                <w:szCs w:val="20"/>
              </w:rPr>
              <w:t xml:space="preserve"> Telekom, </w:t>
            </w:r>
            <w:proofErr w:type="spellStart"/>
            <w:r w:rsidRPr="00135614">
              <w:rPr>
                <w:rFonts w:ascii="Arial" w:eastAsia="Times New Roman" w:hAnsi="Arial" w:cs="Arial"/>
                <w:sz w:val="20"/>
                <w:szCs w:val="20"/>
              </w:rPr>
              <w:t>Slovanet</w:t>
            </w:r>
            <w:proofErr w:type="spellEnd"/>
            <w:r w:rsidRPr="00135614">
              <w:rPr>
                <w:rFonts w:ascii="Arial" w:eastAsia="Times New Roman" w:hAnsi="Arial" w:cs="Arial"/>
                <w:sz w:val="20"/>
                <w:szCs w:val="20"/>
              </w:rPr>
              <w:t xml:space="preserve">   </w:t>
            </w:r>
          </w:p>
        </w:tc>
      </w:tr>
    </w:tbl>
    <w:p w14:paraId="23824464" w14:textId="77777777" w:rsidR="000C6429" w:rsidRPr="00B240A1" w:rsidRDefault="000C6429" w:rsidP="000C6429">
      <w:pPr>
        <w:spacing w:line="259" w:lineRule="auto"/>
        <w:jc w:val="both"/>
        <w:rPr>
          <w:rFonts w:eastAsia="Calibri"/>
          <w:b/>
          <w:bCs/>
          <w:sz w:val="22"/>
          <w:szCs w:val="22"/>
          <w:lang w:eastAsia="en-US"/>
        </w:rPr>
      </w:pPr>
    </w:p>
    <w:p w14:paraId="7D59A8AB" w14:textId="77777777" w:rsidR="001D2250" w:rsidRDefault="001D2250" w:rsidP="00907036">
      <w:pPr>
        <w:autoSpaceDE w:val="0"/>
        <w:autoSpaceDN w:val="0"/>
        <w:adjustRightInd w:val="0"/>
        <w:rPr>
          <w:b/>
          <w:bCs/>
          <w:color w:val="000000"/>
          <w:sz w:val="22"/>
          <w:szCs w:val="22"/>
        </w:rPr>
      </w:pPr>
    </w:p>
    <w:p w14:paraId="60D04B5A" w14:textId="77777777" w:rsidR="00572C3B" w:rsidRDefault="00572C3B" w:rsidP="00907036">
      <w:pPr>
        <w:autoSpaceDE w:val="0"/>
        <w:autoSpaceDN w:val="0"/>
        <w:adjustRightInd w:val="0"/>
        <w:rPr>
          <w:b/>
          <w:bCs/>
          <w:color w:val="000000"/>
          <w:sz w:val="22"/>
          <w:szCs w:val="22"/>
        </w:rPr>
      </w:pPr>
    </w:p>
    <w:p w14:paraId="6C1C32FA" w14:textId="77777777" w:rsidR="00C43E58" w:rsidRDefault="00C43E58" w:rsidP="00907036">
      <w:pPr>
        <w:autoSpaceDE w:val="0"/>
        <w:autoSpaceDN w:val="0"/>
        <w:adjustRightInd w:val="0"/>
        <w:rPr>
          <w:b/>
          <w:bCs/>
          <w:color w:val="000000"/>
          <w:sz w:val="22"/>
          <w:szCs w:val="22"/>
        </w:rPr>
      </w:pPr>
    </w:p>
    <w:p w14:paraId="7FBCC357" w14:textId="77777777" w:rsidR="00C43E58" w:rsidRDefault="00C43E58" w:rsidP="00907036">
      <w:pPr>
        <w:autoSpaceDE w:val="0"/>
        <w:autoSpaceDN w:val="0"/>
        <w:adjustRightInd w:val="0"/>
        <w:rPr>
          <w:b/>
          <w:bCs/>
          <w:color w:val="000000"/>
          <w:sz w:val="22"/>
          <w:szCs w:val="22"/>
        </w:rPr>
      </w:pPr>
    </w:p>
    <w:p w14:paraId="312C87D9" w14:textId="77777777" w:rsidR="00C43E58" w:rsidRDefault="00C43E58" w:rsidP="00907036">
      <w:pPr>
        <w:autoSpaceDE w:val="0"/>
        <w:autoSpaceDN w:val="0"/>
        <w:adjustRightInd w:val="0"/>
        <w:rPr>
          <w:b/>
          <w:bCs/>
          <w:color w:val="000000"/>
          <w:sz w:val="22"/>
          <w:szCs w:val="22"/>
        </w:rPr>
      </w:pPr>
    </w:p>
    <w:p w14:paraId="32236FFA" w14:textId="77777777" w:rsidR="00C43E58" w:rsidRDefault="00C43E58" w:rsidP="00907036">
      <w:pPr>
        <w:autoSpaceDE w:val="0"/>
        <w:autoSpaceDN w:val="0"/>
        <w:adjustRightInd w:val="0"/>
        <w:rPr>
          <w:b/>
          <w:bCs/>
          <w:color w:val="000000"/>
          <w:sz w:val="22"/>
          <w:szCs w:val="22"/>
        </w:rPr>
      </w:pPr>
    </w:p>
    <w:p w14:paraId="26488BEB" w14:textId="77777777" w:rsidR="00C43E58" w:rsidRDefault="00C43E58" w:rsidP="00907036">
      <w:pPr>
        <w:autoSpaceDE w:val="0"/>
        <w:autoSpaceDN w:val="0"/>
        <w:adjustRightInd w:val="0"/>
        <w:rPr>
          <w:b/>
          <w:bCs/>
          <w:color w:val="000000"/>
          <w:sz w:val="22"/>
          <w:szCs w:val="22"/>
        </w:rPr>
      </w:pPr>
    </w:p>
    <w:p w14:paraId="2B24515C" w14:textId="77777777" w:rsidR="00C43E58" w:rsidRDefault="00C43E58" w:rsidP="00907036">
      <w:pPr>
        <w:autoSpaceDE w:val="0"/>
        <w:autoSpaceDN w:val="0"/>
        <w:adjustRightInd w:val="0"/>
        <w:rPr>
          <w:b/>
          <w:bCs/>
          <w:color w:val="000000"/>
          <w:sz w:val="22"/>
          <w:szCs w:val="22"/>
        </w:rPr>
      </w:pPr>
    </w:p>
    <w:p w14:paraId="48227246" w14:textId="77777777" w:rsidR="00C43E58" w:rsidRDefault="00C43E58" w:rsidP="00907036">
      <w:pPr>
        <w:autoSpaceDE w:val="0"/>
        <w:autoSpaceDN w:val="0"/>
        <w:adjustRightInd w:val="0"/>
        <w:rPr>
          <w:b/>
          <w:bCs/>
          <w:color w:val="000000"/>
          <w:sz w:val="22"/>
          <w:szCs w:val="22"/>
        </w:rPr>
      </w:pPr>
    </w:p>
    <w:p w14:paraId="4E87736E" w14:textId="77777777" w:rsidR="00C43E58" w:rsidRDefault="00C43E58" w:rsidP="00907036">
      <w:pPr>
        <w:autoSpaceDE w:val="0"/>
        <w:autoSpaceDN w:val="0"/>
        <w:adjustRightInd w:val="0"/>
        <w:rPr>
          <w:b/>
          <w:bCs/>
          <w:color w:val="000000"/>
          <w:sz w:val="22"/>
          <w:szCs w:val="22"/>
        </w:rPr>
      </w:pPr>
    </w:p>
    <w:p w14:paraId="201B3C54" w14:textId="77777777" w:rsidR="00C43E58" w:rsidRDefault="00C43E58" w:rsidP="00907036">
      <w:pPr>
        <w:autoSpaceDE w:val="0"/>
        <w:autoSpaceDN w:val="0"/>
        <w:adjustRightInd w:val="0"/>
        <w:rPr>
          <w:b/>
          <w:bCs/>
          <w:color w:val="000000"/>
          <w:sz w:val="22"/>
          <w:szCs w:val="22"/>
        </w:rPr>
      </w:pPr>
    </w:p>
    <w:p w14:paraId="120DE4E7" w14:textId="77777777" w:rsidR="00C43E58" w:rsidRDefault="00C43E58" w:rsidP="00907036">
      <w:pPr>
        <w:autoSpaceDE w:val="0"/>
        <w:autoSpaceDN w:val="0"/>
        <w:adjustRightInd w:val="0"/>
        <w:rPr>
          <w:b/>
          <w:bCs/>
          <w:color w:val="000000"/>
          <w:sz w:val="22"/>
          <w:szCs w:val="22"/>
        </w:rPr>
      </w:pPr>
    </w:p>
    <w:p w14:paraId="2F867639" w14:textId="77777777" w:rsidR="00C43E58" w:rsidRDefault="00C43E58" w:rsidP="00907036">
      <w:pPr>
        <w:autoSpaceDE w:val="0"/>
        <w:autoSpaceDN w:val="0"/>
        <w:adjustRightInd w:val="0"/>
        <w:rPr>
          <w:b/>
          <w:bCs/>
          <w:color w:val="000000"/>
          <w:sz w:val="22"/>
          <w:szCs w:val="22"/>
        </w:rPr>
      </w:pPr>
    </w:p>
    <w:p w14:paraId="4113D5A9" w14:textId="77777777" w:rsidR="00C43E58" w:rsidRDefault="00C43E58" w:rsidP="00907036">
      <w:pPr>
        <w:autoSpaceDE w:val="0"/>
        <w:autoSpaceDN w:val="0"/>
        <w:adjustRightInd w:val="0"/>
        <w:rPr>
          <w:b/>
          <w:bCs/>
          <w:color w:val="000000"/>
          <w:sz w:val="22"/>
          <w:szCs w:val="22"/>
        </w:rPr>
      </w:pPr>
    </w:p>
    <w:p w14:paraId="73A899C9" w14:textId="7EDB4BDC" w:rsidR="00907036" w:rsidRPr="00A70DC0" w:rsidRDefault="00F26371" w:rsidP="00907036">
      <w:pPr>
        <w:autoSpaceDE w:val="0"/>
        <w:autoSpaceDN w:val="0"/>
        <w:adjustRightInd w:val="0"/>
        <w:rPr>
          <w:color w:val="000000"/>
          <w:sz w:val="22"/>
          <w:szCs w:val="22"/>
        </w:rPr>
      </w:pPr>
      <w:r>
        <w:rPr>
          <w:b/>
          <w:bCs/>
          <w:color w:val="000000"/>
          <w:sz w:val="22"/>
          <w:szCs w:val="22"/>
        </w:rPr>
        <w:lastRenderedPageBreak/>
        <w:t>Pr</w:t>
      </w:r>
      <w:r w:rsidR="00185AB5">
        <w:rPr>
          <w:b/>
          <w:bCs/>
          <w:color w:val="000000"/>
          <w:sz w:val="22"/>
          <w:szCs w:val="22"/>
        </w:rPr>
        <w:t xml:space="preserve">íloha č. 2 </w:t>
      </w:r>
      <w:r w:rsidR="00907036" w:rsidRPr="00A70DC0">
        <w:rPr>
          <w:b/>
          <w:bCs/>
          <w:color w:val="000000"/>
          <w:sz w:val="22"/>
          <w:szCs w:val="22"/>
        </w:rPr>
        <w:t xml:space="preserve">- Ocenený výkaz výmer </w:t>
      </w:r>
    </w:p>
    <w:p w14:paraId="2620A2FE" w14:textId="77777777"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4D199E33" w14:textId="77777777" w:rsidR="00092F45" w:rsidRDefault="00092F45" w:rsidP="00092F45">
      <w:pPr>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2A4E772C"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572C3B" w:rsidRPr="00572C3B">
        <w:rPr>
          <w:b/>
          <w:sz w:val="22"/>
          <w:szCs w:val="22"/>
        </w:rPr>
        <w:t>Bratislava Nové Mesto – Bratislava ÚNS, KRŽZ koľ.č.1,2</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759CF">
          <w:headerReference w:type="default" r:id="rId23"/>
          <w:pgSz w:w="11906" w:h="16838"/>
          <w:pgMar w:top="1077" w:right="737" w:bottom="426" w:left="1304" w:header="680" w:footer="567" w:gutter="0"/>
          <w:cols w:space="708"/>
          <w:noEndnote/>
          <w:docGrid w:linePitch="326"/>
        </w:sectPr>
      </w:pPr>
    </w:p>
    <w:p w14:paraId="281635FA"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759CF">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485294EA" w14:textId="77777777" w:rsidR="00475153" w:rsidRPr="005F792C" w:rsidRDefault="00475153" w:rsidP="004F64F3">
      <w:pPr>
        <w:ind w:left="567"/>
        <w:jc w:val="both"/>
        <w:outlineLvl w:val="1"/>
        <w:rPr>
          <w:b/>
          <w:sz w:val="22"/>
          <w:szCs w:val="22"/>
        </w:rPr>
      </w:pPr>
    </w:p>
    <w:p w14:paraId="2327A33C" w14:textId="77777777"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5F792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5F792C" w:rsidRDefault="005A603A" w:rsidP="005A603A">
            <w:pPr>
              <w:pStyle w:val="Bezriadkovania"/>
              <w:spacing w:before="60"/>
              <w:ind w:left="167"/>
              <w:jc w:val="center"/>
              <w:rPr>
                <w:rFonts w:ascii="Times New Roman" w:hAnsi="Times New Roman"/>
                <w:b/>
              </w:rPr>
            </w:pPr>
            <w:proofErr w:type="spellStart"/>
            <w:r>
              <w:rPr>
                <w:rFonts w:ascii="Times New Roman" w:hAnsi="Times New Roman"/>
                <w:b/>
              </w:rPr>
              <w:t>P.č</w:t>
            </w:r>
            <w:proofErr w:type="spellEnd"/>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5F792C" w:rsidRDefault="005A603A" w:rsidP="005A603A">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5F792C" w:rsidRDefault="005A603A" w:rsidP="005A603A">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5F792C" w:rsidRDefault="005A603A" w:rsidP="005A603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5F792C" w:rsidRDefault="005A603A" w:rsidP="005A603A">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5FDFDFE" w14:textId="77777777"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za subdodávateľa</w:t>
            </w:r>
          </w:p>
          <w:p w14:paraId="2664311E" w14:textId="62DCB3A8" w:rsidR="005A603A" w:rsidRPr="005F792C" w:rsidRDefault="005A603A" w:rsidP="005A603A">
            <w:pPr>
              <w:pStyle w:val="Bezriadkovania"/>
              <w:spacing w:before="60"/>
              <w:ind w:left="142"/>
              <w:jc w:val="center"/>
              <w:rPr>
                <w:rFonts w:ascii="Times New Roman" w:hAnsi="Times New Roman"/>
                <w:b/>
              </w:rPr>
            </w:pPr>
            <w:r>
              <w:rPr>
                <w:rFonts w:ascii="Times New Roman" w:hAnsi="Times New Roman"/>
                <w:b/>
              </w:rPr>
              <w:t>(meno, priezvisko, adresa pobytu, dátum narodenia)</w:t>
            </w:r>
          </w:p>
        </w:tc>
      </w:tr>
      <w:tr w:rsidR="005A603A" w:rsidRPr="005F792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A603A">
          <w:pgSz w:w="16838" w:h="11906" w:orient="landscape" w:code="9"/>
          <w:pgMar w:top="1276" w:right="1077" w:bottom="849" w:left="1077"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45816AA3"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572C3B">
        <w:rPr>
          <w:rFonts w:eastAsia="Calibri"/>
          <w:b/>
          <w:sz w:val="22"/>
          <w:szCs w:val="22"/>
          <w:lang w:eastAsia="en-US"/>
        </w:rPr>
        <w:t>„</w:t>
      </w:r>
      <w:r w:rsidR="00572C3B" w:rsidRPr="00572C3B">
        <w:rPr>
          <w:b/>
          <w:sz w:val="22"/>
          <w:szCs w:val="22"/>
        </w:rPr>
        <w:t>Bratislava Nové Mesto – Bratislava ÚNS, KRŽZ koľ.č.1,2</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529E708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6D2EC36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0DDCA900"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654C170D"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4C57C40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6BE9B2F2"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1D04349F"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6D8095AB"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2091640"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279D56BA"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77777777" w:rsidR="007A78D5" w:rsidRPr="007A78D5" w:rsidRDefault="007A78D5" w:rsidP="007A78D5">
      <w:pPr>
        <w:outlineLvl w:val="1"/>
        <w:rPr>
          <w:b/>
          <w:sz w:val="22"/>
          <w:szCs w:val="22"/>
        </w:rPr>
      </w:pPr>
    </w:p>
    <w:p w14:paraId="639CD4CF"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129D0356"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2C95B091"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5A3789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6B56822F"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70CD47E5"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0E4C2217"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9C4969D" w14:textId="77777777" w:rsidR="007A78D5" w:rsidRPr="007A78D5" w:rsidRDefault="007A78D5" w:rsidP="007A78D5">
      <w:pPr>
        <w:jc w:val="both"/>
        <w:rPr>
          <w:b/>
          <w:sz w:val="22"/>
          <w:szCs w:val="22"/>
        </w:rPr>
      </w:pPr>
      <w:r w:rsidRPr="007A78D5">
        <w:rPr>
          <w:b/>
          <w:sz w:val="22"/>
          <w:szCs w:val="22"/>
        </w:rPr>
        <w:t>Objednávateľ:</w:t>
      </w:r>
    </w:p>
    <w:p w14:paraId="25D2B8BD"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2005EAE0"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1E106067"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54F1EC4"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775C2CC0" w14:textId="77777777" w:rsidR="007A78D5" w:rsidRPr="000E0676" w:rsidRDefault="007A78D5" w:rsidP="007A78D5">
      <w:pPr>
        <w:ind w:left="2835"/>
        <w:jc w:val="both"/>
        <w:rPr>
          <w:bCs/>
          <w:sz w:val="22"/>
          <w:szCs w:val="22"/>
        </w:rPr>
      </w:pPr>
      <w:r w:rsidRPr="00702CD8">
        <w:rPr>
          <w:bCs/>
          <w:sz w:val="22"/>
          <w:szCs w:val="22"/>
        </w:rPr>
        <w:t>Oddiel: Po, Vložka číslo: 312/B</w:t>
      </w:r>
    </w:p>
    <w:p w14:paraId="262DC327" w14:textId="77777777"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44A47D51"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75687792"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43C01280"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3A929915" w14:textId="77777777"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250799A4"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2F9DE858"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57E7418C"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5DCA7FEF" w14:textId="77777777" w:rsidR="007A78D5" w:rsidRPr="007A78D5" w:rsidRDefault="007A78D5" w:rsidP="007A78D5">
      <w:pPr>
        <w:jc w:val="both"/>
        <w:rPr>
          <w:bCs/>
          <w:sz w:val="22"/>
          <w:szCs w:val="22"/>
        </w:rPr>
      </w:pPr>
    </w:p>
    <w:p w14:paraId="3C9AD921" w14:textId="77777777" w:rsidR="007A78D5" w:rsidRPr="007A78D5" w:rsidRDefault="007A78D5" w:rsidP="007A78D5">
      <w:pPr>
        <w:jc w:val="both"/>
        <w:rPr>
          <w:bCs/>
          <w:sz w:val="22"/>
          <w:szCs w:val="22"/>
        </w:rPr>
      </w:pPr>
      <w:r w:rsidRPr="007A78D5">
        <w:rPr>
          <w:b/>
          <w:bCs/>
          <w:sz w:val="22"/>
          <w:szCs w:val="22"/>
        </w:rPr>
        <w:t>a</w:t>
      </w:r>
    </w:p>
    <w:p w14:paraId="1B8890A5" w14:textId="77777777" w:rsidR="007A78D5" w:rsidRPr="007A78D5" w:rsidRDefault="007A78D5" w:rsidP="007A78D5">
      <w:pPr>
        <w:jc w:val="both"/>
        <w:rPr>
          <w:b/>
          <w:sz w:val="22"/>
          <w:szCs w:val="22"/>
        </w:rPr>
      </w:pPr>
    </w:p>
    <w:p w14:paraId="6121D29F"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6999FEF1"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53D653F1"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605F301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3EC4157B"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0378DB97"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4E8CE368"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DFCE56D"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39FA3581"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4EE36476"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0491F177"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DE9199A"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22880BB4"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0BB60304"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572C3B" w:rsidRPr="00572C3B">
        <w:rPr>
          <w:b/>
          <w:sz w:val="22"/>
          <w:szCs w:val="22"/>
        </w:rPr>
        <w:t>Bratislava Nové Mesto – Bratislava ÚNS, KRŽZ koľ.č.1,2</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9B3743"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759CF">
          <w:footerReference w:type="default" r:id="rId24"/>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77777777"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A35EF5" w:rsidRPr="007A78D5" w:rsidDel="00A35EF5">
        <w:rPr>
          <w:sz w:val="22"/>
          <w:szCs w:val="22"/>
        </w:rPr>
        <w:t xml:space="preserve"> </w:t>
      </w:r>
      <w:r w:rsidR="007A78D5" w:rsidRPr="007A78D5">
        <w:rPr>
          <w:bCs/>
          <w:i/>
          <w:sz w:val="22"/>
          <w:szCs w:val="22"/>
          <w:highlight w:val="lightGray"/>
        </w:rPr>
        <w:t>(bude doplnené)</w:t>
      </w:r>
    </w:p>
    <w:p w14:paraId="29F709C6" w14:textId="77777777" w:rsidR="007A78D5" w:rsidRPr="007A78D5" w:rsidRDefault="007A78D5" w:rsidP="00A35EF5">
      <w:pPr>
        <w:ind w:firstLine="284"/>
        <w:jc w:val="both"/>
        <w:outlineLvl w:val="0"/>
        <w:rPr>
          <w:sz w:val="22"/>
          <w:szCs w:val="22"/>
        </w:rPr>
        <w:sectPr w:rsidR="007A78D5" w:rsidRPr="007A78D5" w:rsidSect="00F759CF">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77777777" w:rsidR="007A78D5" w:rsidRPr="001C149A" w:rsidRDefault="007A78D5" w:rsidP="007A78D5">
      <w:pPr>
        <w:spacing w:after="120" w:line="276" w:lineRule="auto"/>
        <w:jc w:val="center"/>
        <w:rPr>
          <w:sz w:val="22"/>
          <w:szCs w:val="22"/>
          <w:lang w:eastAsia="cs-CZ"/>
        </w:rPr>
      </w:pP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23B48333"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Čl. I</w:t>
      </w:r>
    </w:p>
    <w:p w14:paraId="5F1A0A6D"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ZMLUVNÉ STRANY</w:t>
      </w:r>
    </w:p>
    <w:p w14:paraId="050EDBB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60F55A5" w14:textId="77777777" w:rsidR="007A78D5" w:rsidRPr="00E81A15"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55558D5" w14:textId="77777777" w:rsidR="007A78D5" w:rsidRPr="00E81A15"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E81A15">
        <w:rPr>
          <w:b/>
          <w:bCs/>
          <w:sz w:val="22"/>
          <w:szCs w:val="22"/>
          <w:lang w:eastAsia="cs-CZ"/>
        </w:rPr>
        <w:t>Prevádzkovateľ základnej služby:</w:t>
      </w:r>
    </w:p>
    <w:p w14:paraId="263DBE92" w14:textId="77777777" w:rsidR="007A78D5" w:rsidRPr="00E81A15"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29C49CB0" w14:textId="77777777" w:rsidR="007A78D5" w:rsidRPr="00E81A15" w:rsidRDefault="007A78D5" w:rsidP="007A78D5">
      <w:pPr>
        <w:tabs>
          <w:tab w:val="left" w:pos="2835"/>
        </w:tabs>
        <w:spacing w:line="276" w:lineRule="auto"/>
        <w:ind w:right="-284"/>
        <w:jc w:val="both"/>
        <w:rPr>
          <w:b/>
          <w:sz w:val="22"/>
          <w:szCs w:val="22"/>
          <w:lang w:eastAsia="cs-CZ"/>
        </w:rPr>
      </w:pPr>
      <w:r w:rsidRPr="00E81A15">
        <w:rPr>
          <w:sz w:val="22"/>
          <w:szCs w:val="22"/>
          <w:lang w:eastAsia="cs-CZ"/>
        </w:rPr>
        <w:t xml:space="preserve">Obchodné meno: </w:t>
      </w:r>
      <w:r w:rsidRPr="00E81A15">
        <w:rPr>
          <w:sz w:val="22"/>
          <w:szCs w:val="22"/>
          <w:lang w:eastAsia="cs-CZ"/>
        </w:rPr>
        <w:tab/>
      </w:r>
      <w:r w:rsidRPr="00E81A15">
        <w:rPr>
          <w:b/>
          <w:sz w:val="22"/>
          <w:szCs w:val="22"/>
          <w:lang w:eastAsia="cs-CZ"/>
        </w:rPr>
        <w:t>Železnice Slovenskej republiky</w:t>
      </w:r>
    </w:p>
    <w:p w14:paraId="76BBE7DF"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proofErr w:type="spellStart"/>
      <w:r w:rsidRPr="00E81A15">
        <w:rPr>
          <w:sz w:val="22"/>
          <w:szCs w:val="22"/>
          <w:lang w:eastAsia="cs-CZ"/>
        </w:rPr>
        <w:t>Klemensova</w:t>
      </w:r>
      <w:proofErr w:type="spellEnd"/>
      <w:r w:rsidRPr="00E81A15">
        <w:rPr>
          <w:sz w:val="22"/>
          <w:szCs w:val="22"/>
          <w:lang w:eastAsia="cs-CZ"/>
        </w:rPr>
        <w:t xml:space="preserve"> 8, 813 61 Bratislava</w:t>
      </w:r>
    </w:p>
    <w:p w14:paraId="21BB515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Právna forma:</w:t>
      </w:r>
      <w:r w:rsidRPr="00E81A15">
        <w:rPr>
          <w:sz w:val="22"/>
          <w:szCs w:val="22"/>
          <w:lang w:eastAsia="cs-CZ"/>
        </w:rPr>
        <w:tab/>
        <w:t>Iná právnická osoba</w:t>
      </w:r>
    </w:p>
    <w:p w14:paraId="2A2C7636"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Registrácia:</w:t>
      </w:r>
      <w:r w:rsidRPr="00E81A15">
        <w:rPr>
          <w:sz w:val="22"/>
          <w:szCs w:val="22"/>
          <w:lang w:eastAsia="cs-CZ"/>
        </w:rPr>
        <w:tab/>
        <w:t>Obchodný register Mestského súdu Bratislava III,</w:t>
      </w:r>
    </w:p>
    <w:p w14:paraId="06BFB5E9"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ab/>
        <w:t>Oddiel: Po, Vložka číslo: 312/B</w:t>
      </w:r>
    </w:p>
    <w:p w14:paraId="03B25948" w14:textId="77777777" w:rsidR="007A78D5" w:rsidRPr="00E81A15" w:rsidRDefault="007A78D5" w:rsidP="007A78D5">
      <w:pPr>
        <w:tabs>
          <w:tab w:val="left" w:pos="2835"/>
        </w:tabs>
        <w:adjustRightInd w:val="0"/>
        <w:spacing w:line="276" w:lineRule="auto"/>
        <w:ind w:right="-284"/>
        <w:rPr>
          <w:color w:val="000000"/>
          <w:sz w:val="22"/>
          <w:szCs w:val="22"/>
          <w:lang w:eastAsia="cs-CZ"/>
        </w:rPr>
      </w:pPr>
      <w:r w:rsidRPr="00E81A15">
        <w:rPr>
          <w:sz w:val="22"/>
          <w:szCs w:val="22"/>
          <w:lang w:eastAsia="cs-CZ"/>
        </w:rPr>
        <w:t>Štatutárny orgán:</w:t>
      </w:r>
      <w:r w:rsidRPr="00E81A15">
        <w:rPr>
          <w:sz w:val="22"/>
          <w:szCs w:val="22"/>
          <w:lang w:eastAsia="cs-CZ"/>
        </w:rPr>
        <w:tab/>
      </w:r>
      <w:r w:rsidR="00B0135B" w:rsidRPr="00A35EF5">
        <w:rPr>
          <w:bCs/>
          <w:sz w:val="22"/>
          <w:szCs w:val="22"/>
        </w:rPr>
        <w:t>JUDr. Alexander Sako</w:t>
      </w:r>
      <w:r w:rsidRPr="00E81A15">
        <w:rPr>
          <w:sz w:val="22"/>
          <w:szCs w:val="22"/>
        </w:rPr>
        <w:t>,</w:t>
      </w:r>
      <w:r w:rsidRPr="00E81A15">
        <w:rPr>
          <w:sz w:val="22"/>
          <w:szCs w:val="22"/>
          <w:lang w:eastAsia="cs-CZ"/>
        </w:rPr>
        <w:t xml:space="preserve"> </w:t>
      </w:r>
      <w:r w:rsidRPr="00E81A15">
        <w:rPr>
          <w:color w:val="000000"/>
          <w:sz w:val="22"/>
          <w:szCs w:val="22"/>
          <w:lang w:eastAsia="cs-CZ"/>
        </w:rPr>
        <w:t xml:space="preserve">generálny riaditeľ </w:t>
      </w:r>
    </w:p>
    <w:p w14:paraId="6C17C405"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t>31 364 501</w:t>
      </w:r>
    </w:p>
    <w:p w14:paraId="66C7DBBD" w14:textId="77777777" w:rsidR="007A78D5" w:rsidRPr="00E81A15" w:rsidRDefault="007A78D5" w:rsidP="007A78D5">
      <w:pPr>
        <w:tabs>
          <w:tab w:val="left" w:pos="2835"/>
        </w:tabs>
        <w:spacing w:line="276" w:lineRule="auto"/>
        <w:ind w:right="-284"/>
        <w:rPr>
          <w:sz w:val="22"/>
          <w:szCs w:val="22"/>
          <w:lang w:eastAsia="cs-CZ"/>
        </w:rPr>
      </w:pPr>
      <w:r w:rsidRPr="00E81A15">
        <w:rPr>
          <w:sz w:val="22"/>
          <w:szCs w:val="22"/>
          <w:lang w:eastAsia="cs-CZ"/>
        </w:rPr>
        <w:t xml:space="preserve">Adresa pre doručovanie </w:t>
      </w:r>
    </w:p>
    <w:p w14:paraId="1C45DF78" w14:textId="77777777" w:rsidR="007A78D5" w:rsidRPr="00E81A15" w:rsidRDefault="007A78D5" w:rsidP="007A78D5">
      <w:pPr>
        <w:tabs>
          <w:tab w:val="left" w:pos="2835"/>
        </w:tabs>
        <w:spacing w:line="276" w:lineRule="auto"/>
        <w:ind w:left="2832" w:right="-284" w:hanging="2832"/>
        <w:rPr>
          <w:sz w:val="22"/>
          <w:szCs w:val="22"/>
          <w:lang w:eastAsia="cs-CZ"/>
        </w:rPr>
      </w:pPr>
      <w:r w:rsidRPr="00E81A15">
        <w:rPr>
          <w:sz w:val="22"/>
          <w:szCs w:val="22"/>
          <w:lang w:eastAsia="cs-CZ"/>
        </w:rPr>
        <w:t>písomností:</w:t>
      </w:r>
      <w:r w:rsidRPr="00E81A15">
        <w:rPr>
          <w:sz w:val="22"/>
          <w:szCs w:val="22"/>
          <w:lang w:eastAsia="cs-CZ"/>
        </w:rPr>
        <w:tab/>
        <w:t xml:space="preserve">Železnice Slovenskej republiky - </w:t>
      </w:r>
      <w:r w:rsidRPr="00E81A15">
        <w:rPr>
          <w:sz w:val="22"/>
          <w:szCs w:val="22"/>
        </w:rPr>
        <w:t>Železničné telekomunikácie Bratislava, Kováčska 3, 832 06 Bratislava</w:t>
      </w:r>
    </w:p>
    <w:p w14:paraId="3F9AB119" w14:textId="77777777" w:rsidR="007A78D5" w:rsidRPr="00E81A15" w:rsidRDefault="007A78D5" w:rsidP="007A78D5">
      <w:pPr>
        <w:spacing w:line="276" w:lineRule="auto"/>
        <w:ind w:left="2832" w:right="-284" w:hanging="2832"/>
        <w:rPr>
          <w:sz w:val="22"/>
          <w:szCs w:val="22"/>
          <w:lang w:eastAsia="cs-CZ"/>
        </w:rPr>
      </w:pPr>
    </w:p>
    <w:p w14:paraId="2C88CFE5" w14:textId="77777777" w:rsidR="007A78D5" w:rsidRPr="00E81A15" w:rsidRDefault="007A78D5" w:rsidP="007A78D5">
      <w:pPr>
        <w:spacing w:line="276" w:lineRule="auto"/>
        <w:ind w:left="2832" w:right="-284" w:hanging="2832"/>
        <w:rPr>
          <w:bCs/>
          <w:sz w:val="22"/>
          <w:szCs w:val="22"/>
          <w:lang w:eastAsia="cs-CZ"/>
        </w:rPr>
      </w:pPr>
      <w:r w:rsidRPr="00E81A15">
        <w:rPr>
          <w:sz w:val="22"/>
          <w:szCs w:val="22"/>
          <w:lang w:eastAsia="cs-CZ"/>
        </w:rPr>
        <w:t>(ďalej len „</w:t>
      </w:r>
      <w:r w:rsidRPr="00E81A15">
        <w:rPr>
          <w:b/>
          <w:bCs/>
          <w:i/>
          <w:sz w:val="22"/>
          <w:szCs w:val="22"/>
          <w:lang w:eastAsia="cs-CZ"/>
        </w:rPr>
        <w:t>PZS</w:t>
      </w:r>
      <w:r w:rsidRPr="00E81A15">
        <w:rPr>
          <w:sz w:val="22"/>
          <w:szCs w:val="22"/>
          <w:lang w:eastAsia="cs-CZ"/>
        </w:rPr>
        <w:t>“)</w:t>
      </w:r>
    </w:p>
    <w:p w14:paraId="179C466E" w14:textId="77777777" w:rsidR="007A78D5" w:rsidRPr="00E81A15" w:rsidRDefault="007A78D5" w:rsidP="007A78D5">
      <w:pPr>
        <w:tabs>
          <w:tab w:val="left" w:pos="2977"/>
        </w:tabs>
        <w:spacing w:line="276" w:lineRule="auto"/>
        <w:ind w:right="-284"/>
        <w:rPr>
          <w:b/>
          <w:bCs/>
          <w:sz w:val="22"/>
          <w:szCs w:val="22"/>
          <w:lang w:eastAsia="cs-CZ"/>
        </w:rPr>
      </w:pPr>
    </w:p>
    <w:p w14:paraId="6146B350" w14:textId="77777777" w:rsidR="007A78D5" w:rsidRPr="00E81A15" w:rsidRDefault="007A78D5" w:rsidP="007A78D5">
      <w:pPr>
        <w:overflowPunct w:val="0"/>
        <w:adjustRightInd w:val="0"/>
        <w:spacing w:line="276" w:lineRule="auto"/>
        <w:ind w:right="-284"/>
        <w:textAlignment w:val="baseline"/>
        <w:rPr>
          <w:b/>
          <w:bCs/>
          <w:sz w:val="22"/>
          <w:szCs w:val="22"/>
          <w:lang w:eastAsia="cs-CZ"/>
        </w:rPr>
      </w:pPr>
      <w:r w:rsidRPr="00E81A15">
        <w:rPr>
          <w:b/>
          <w:bCs/>
          <w:sz w:val="22"/>
          <w:szCs w:val="22"/>
          <w:lang w:eastAsia="cs-CZ"/>
        </w:rPr>
        <w:t>1.2</w:t>
      </w:r>
      <w:r w:rsidRPr="00E81A15">
        <w:rPr>
          <w:b/>
          <w:bCs/>
          <w:sz w:val="22"/>
          <w:szCs w:val="22"/>
          <w:lang w:eastAsia="cs-CZ"/>
        </w:rPr>
        <w:tab/>
        <w:t>Dodávateľ:</w:t>
      </w:r>
    </w:p>
    <w:p w14:paraId="7059FD98"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Obchodné meno:</w:t>
      </w:r>
      <w:r w:rsidRPr="00E81A15">
        <w:rPr>
          <w:sz w:val="22"/>
          <w:szCs w:val="22"/>
          <w:lang w:eastAsia="cs-CZ"/>
        </w:rPr>
        <w:tab/>
      </w:r>
      <w:r w:rsidRPr="00E81A15">
        <w:rPr>
          <w:sz w:val="22"/>
          <w:szCs w:val="22"/>
          <w:highlight w:val="lightGray"/>
          <w:lang w:eastAsia="cs-CZ"/>
        </w:rPr>
        <w:t>(.)</w:t>
      </w:r>
    </w:p>
    <w:p w14:paraId="4762A1E3"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Sídlo:</w:t>
      </w:r>
      <w:r w:rsidRPr="00E81A15">
        <w:rPr>
          <w:sz w:val="22"/>
          <w:szCs w:val="22"/>
          <w:lang w:eastAsia="cs-CZ"/>
        </w:rPr>
        <w:tab/>
      </w:r>
      <w:r w:rsidRPr="00E81A15">
        <w:rPr>
          <w:sz w:val="22"/>
          <w:szCs w:val="22"/>
          <w:highlight w:val="lightGray"/>
          <w:lang w:eastAsia="cs-CZ"/>
        </w:rPr>
        <w:t>(.)</w:t>
      </w:r>
    </w:p>
    <w:p w14:paraId="2DE94A12"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Právna forma:</w:t>
      </w:r>
      <w:r w:rsidRPr="00E81A15">
        <w:rPr>
          <w:sz w:val="22"/>
          <w:szCs w:val="22"/>
          <w:lang w:eastAsia="cs-CZ"/>
        </w:rPr>
        <w:tab/>
      </w:r>
      <w:r w:rsidRPr="00E81A15">
        <w:rPr>
          <w:sz w:val="22"/>
          <w:szCs w:val="22"/>
          <w:highlight w:val="lightGray"/>
          <w:lang w:eastAsia="cs-CZ"/>
        </w:rPr>
        <w:t>(.)</w:t>
      </w:r>
    </w:p>
    <w:p w14:paraId="69CB6EC0" w14:textId="77777777" w:rsidR="007A78D5" w:rsidRPr="00E81A15" w:rsidRDefault="007A78D5" w:rsidP="007A78D5">
      <w:pPr>
        <w:tabs>
          <w:tab w:val="left" w:pos="2835"/>
        </w:tabs>
        <w:spacing w:line="276" w:lineRule="auto"/>
        <w:ind w:left="2835" w:right="-284" w:hanging="2835"/>
        <w:jc w:val="both"/>
        <w:rPr>
          <w:sz w:val="22"/>
          <w:szCs w:val="22"/>
          <w:lang w:eastAsia="cs-CZ"/>
        </w:rPr>
      </w:pPr>
      <w:r w:rsidRPr="00E81A15">
        <w:rPr>
          <w:sz w:val="22"/>
          <w:szCs w:val="22"/>
          <w:lang w:eastAsia="cs-CZ"/>
        </w:rPr>
        <w:t>Registrácia:</w:t>
      </w:r>
      <w:r w:rsidRPr="00E81A15">
        <w:rPr>
          <w:sz w:val="22"/>
          <w:szCs w:val="22"/>
          <w:lang w:eastAsia="cs-CZ"/>
        </w:rPr>
        <w:tab/>
      </w:r>
      <w:r w:rsidRPr="00E81A15">
        <w:rPr>
          <w:sz w:val="22"/>
          <w:szCs w:val="22"/>
          <w:highlight w:val="lightGray"/>
          <w:lang w:eastAsia="cs-CZ"/>
        </w:rPr>
        <w:t>(.)</w:t>
      </w:r>
    </w:p>
    <w:p w14:paraId="3C64B044"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Štatutárny orgán:</w:t>
      </w:r>
      <w:r w:rsidRPr="00E81A15">
        <w:rPr>
          <w:sz w:val="22"/>
          <w:szCs w:val="22"/>
          <w:lang w:eastAsia="cs-CZ"/>
        </w:rPr>
        <w:tab/>
      </w:r>
      <w:r w:rsidRPr="00E81A15">
        <w:rPr>
          <w:sz w:val="22"/>
          <w:szCs w:val="22"/>
          <w:highlight w:val="lightGray"/>
          <w:lang w:eastAsia="cs-CZ"/>
        </w:rPr>
        <w:t>(.)</w:t>
      </w:r>
    </w:p>
    <w:p w14:paraId="7DCAE57C" w14:textId="77777777" w:rsidR="007A78D5" w:rsidRPr="00E81A15" w:rsidRDefault="007A78D5" w:rsidP="007A78D5">
      <w:pPr>
        <w:tabs>
          <w:tab w:val="left" w:pos="284"/>
          <w:tab w:val="left" w:pos="2835"/>
        </w:tabs>
        <w:spacing w:line="276" w:lineRule="auto"/>
        <w:ind w:right="-284"/>
        <w:jc w:val="both"/>
        <w:rPr>
          <w:sz w:val="22"/>
          <w:szCs w:val="22"/>
          <w:lang w:eastAsia="cs-CZ"/>
        </w:rPr>
      </w:pPr>
      <w:r w:rsidRPr="00E81A15">
        <w:rPr>
          <w:sz w:val="22"/>
          <w:szCs w:val="22"/>
          <w:lang w:eastAsia="cs-CZ"/>
        </w:rPr>
        <w:t>IČO:</w:t>
      </w:r>
      <w:r w:rsidRPr="00E81A15">
        <w:rPr>
          <w:sz w:val="22"/>
          <w:szCs w:val="22"/>
          <w:lang w:eastAsia="cs-CZ"/>
        </w:rPr>
        <w:tab/>
      </w:r>
      <w:r w:rsidRPr="00E81A15">
        <w:rPr>
          <w:sz w:val="22"/>
          <w:szCs w:val="22"/>
          <w:highlight w:val="lightGray"/>
          <w:lang w:eastAsia="cs-CZ"/>
        </w:rPr>
        <w:t>(.)</w:t>
      </w:r>
      <w:r w:rsidRPr="00E81A15">
        <w:rPr>
          <w:sz w:val="22"/>
          <w:szCs w:val="22"/>
          <w:lang w:eastAsia="cs-CZ"/>
        </w:rPr>
        <w:tab/>
        <w:t xml:space="preserve"> </w:t>
      </w:r>
    </w:p>
    <w:p w14:paraId="6BD2BC82"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 xml:space="preserve">Adresa pre doručovanie </w:t>
      </w:r>
    </w:p>
    <w:p w14:paraId="0E96A7D0" w14:textId="77777777" w:rsidR="007A78D5" w:rsidRPr="00E81A15" w:rsidRDefault="007A78D5" w:rsidP="007A78D5">
      <w:pPr>
        <w:tabs>
          <w:tab w:val="left" w:pos="2835"/>
        </w:tabs>
        <w:spacing w:line="276" w:lineRule="auto"/>
        <w:ind w:right="-284"/>
        <w:jc w:val="both"/>
        <w:rPr>
          <w:sz w:val="22"/>
          <w:szCs w:val="22"/>
          <w:lang w:eastAsia="cs-CZ"/>
        </w:rPr>
      </w:pPr>
      <w:r w:rsidRPr="00E81A15">
        <w:rPr>
          <w:sz w:val="22"/>
          <w:szCs w:val="22"/>
          <w:lang w:eastAsia="cs-CZ"/>
        </w:rPr>
        <w:t>písomností:</w:t>
      </w:r>
      <w:r w:rsidRPr="00E81A15">
        <w:rPr>
          <w:sz w:val="22"/>
          <w:szCs w:val="22"/>
          <w:lang w:eastAsia="cs-CZ"/>
        </w:rPr>
        <w:tab/>
      </w:r>
      <w:r w:rsidRPr="00E81A15">
        <w:rPr>
          <w:sz w:val="22"/>
          <w:szCs w:val="22"/>
          <w:highlight w:val="lightGray"/>
          <w:lang w:eastAsia="cs-CZ"/>
        </w:rPr>
        <w:t>(.)</w:t>
      </w:r>
    </w:p>
    <w:p w14:paraId="44B08F49" w14:textId="77777777" w:rsidR="007A78D5" w:rsidRPr="00E81A15" w:rsidRDefault="007A78D5" w:rsidP="007A78D5">
      <w:pPr>
        <w:spacing w:line="276" w:lineRule="auto"/>
        <w:ind w:right="-284"/>
        <w:jc w:val="both"/>
        <w:rPr>
          <w:sz w:val="22"/>
          <w:szCs w:val="22"/>
          <w:lang w:eastAsia="cs-CZ"/>
        </w:rPr>
      </w:pPr>
      <w:r w:rsidRPr="00E81A15">
        <w:rPr>
          <w:sz w:val="22"/>
          <w:szCs w:val="22"/>
          <w:lang w:eastAsia="cs-CZ"/>
        </w:rPr>
        <w:tab/>
      </w:r>
    </w:p>
    <w:p w14:paraId="4475AA40" w14:textId="77777777" w:rsidR="007A78D5" w:rsidRPr="00E81A15"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E81A15">
        <w:rPr>
          <w:sz w:val="22"/>
          <w:szCs w:val="22"/>
          <w:lang w:eastAsia="cs-CZ"/>
        </w:rPr>
        <w:t>(ďalej len „</w:t>
      </w:r>
      <w:r w:rsidRPr="00E81A15">
        <w:rPr>
          <w:b/>
          <w:i/>
          <w:sz w:val="22"/>
          <w:szCs w:val="22"/>
          <w:lang w:eastAsia="cs-CZ"/>
        </w:rPr>
        <w:t>Dodávateľ</w:t>
      </w:r>
      <w:r w:rsidRPr="00E81A15">
        <w:rPr>
          <w:sz w:val="22"/>
          <w:szCs w:val="22"/>
          <w:lang w:eastAsia="cs-CZ"/>
        </w:rPr>
        <w:t>“),</w:t>
      </w:r>
    </w:p>
    <w:p w14:paraId="71114512" w14:textId="77777777" w:rsidR="007A78D5" w:rsidRPr="00E81A15" w:rsidRDefault="007A78D5" w:rsidP="007A78D5">
      <w:pPr>
        <w:spacing w:line="276" w:lineRule="auto"/>
        <w:ind w:right="-284"/>
        <w:rPr>
          <w:sz w:val="22"/>
          <w:szCs w:val="22"/>
          <w:lang w:eastAsia="cs-CZ"/>
        </w:rPr>
      </w:pPr>
    </w:p>
    <w:p w14:paraId="3E93ABFD" w14:textId="77777777" w:rsidR="007A78D5" w:rsidRPr="00E81A15" w:rsidRDefault="007A78D5" w:rsidP="007A78D5">
      <w:pPr>
        <w:spacing w:line="276" w:lineRule="auto"/>
        <w:ind w:right="-284"/>
        <w:rPr>
          <w:sz w:val="22"/>
          <w:szCs w:val="22"/>
          <w:lang w:eastAsia="cs-CZ"/>
        </w:rPr>
      </w:pPr>
      <w:r w:rsidRPr="00E81A15">
        <w:rPr>
          <w:sz w:val="22"/>
          <w:szCs w:val="22"/>
          <w:lang w:eastAsia="cs-CZ"/>
        </w:rPr>
        <w:t>(PZS a Dodávateľ spolu ďalej len „</w:t>
      </w:r>
      <w:r w:rsidRPr="00E81A15">
        <w:rPr>
          <w:b/>
          <w:i/>
          <w:sz w:val="22"/>
          <w:szCs w:val="22"/>
          <w:lang w:eastAsia="cs-CZ"/>
        </w:rPr>
        <w:t>Zmluvné strany</w:t>
      </w:r>
      <w:r w:rsidRPr="00E81A15">
        <w:rPr>
          <w:sz w:val="22"/>
          <w:szCs w:val="22"/>
          <w:lang w:eastAsia="cs-CZ"/>
        </w:rPr>
        <w:t>“)</w:t>
      </w:r>
    </w:p>
    <w:p w14:paraId="4239EAD7" w14:textId="77777777" w:rsidR="007A78D5" w:rsidRPr="00E81A15" w:rsidRDefault="007A78D5" w:rsidP="007A78D5">
      <w:pPr>
        <w:keepNext/>
        <w:spacing w:line="276" w:lineRule="auto"/>
        <w:ind w:right="-284"/>
        <w:jc w:val="center"/>
        <w:outlineLvl w:val="4"/>
        <w:rPr>
          <w:b/>
          <w:sz w:val="22"/>
          <w:szCs w:val="22"/>
          <w:lang w:eastAsia="cs-CZ"/>
        </w:rPr>
      </w:pP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w:t>
      </w:r>
      <w:r w:rsidR="007A78D5" w:rsidRPr="00E81A15">
        <w:rPr>
          <w:bCs/>
          <w:sz w:val="22"/>
          <w:szCs w:val="22"/>
        </w:rPr>
        <w:lastRenderedPageBreak/>
        <w:t>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16E357E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5068B">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5068B">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5"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6"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9B3743" w:rsidP="007A78D5">
            <w:pPr>
              <w:spacing w:line="300" w:lineRule="exact"/>
              <w:ind w:right="-284"/>
              <w:jc w:val="both"/>
              <w:rPr>
                <w:sz w:val="22"/>
                <w:szCs w:val="22"/>
              </w:rPr>
            </w:pPr>
            <w:hyperlink r:id="rId27"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F826B75" w14:textId="594B6784" w:rsidR="00E30218" w:rsidRDefault="00E30218" w:rsidP="009238C3">
      <w:pPr>
        <w:jc w:val="both"/>
        <w:outlineLvl w:val="0"/>
        <w:rPr>
          <w:rStyle w:val="Siln"/>
          <w:b w:val="0"/>
          <w:bCs w:val="0"/>
          <w:i/>
          <w:sz w:val="22"/>
          <w:szCs w:val="22"/>
        </w:rPr>
        <w:sectPr w:rsidR="00E30218" w:rsidSect="00F759CF">
          <w:footerReference w:type="default" r:id="rId28"/>
          <w:pgSz w:w="11906" w:h="16838" w:code="9"/>
          <w:pgMar w:top="1077" w:right="737" w:bottom="1077" w:left="1304" w:header="680" w:footer="567" w:gutter="0"/>
          <w:cols w:space="708"/>
          <w:noEndnote/>
          <w:docGrid w:linePitch="326"/>
        </w:sectPr>
      </w:pPr>
    </w:p>
    <w:p w14:paraId="19610ED8"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3B8335C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16E4BCFC"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572C3B" w:rsidRPr="00572C3B">
        <w:rPr>
          <w:b/>
          <w:sz w:val="22"/>
          <w:szCs w:val="22"/>
        </w:rPr>
        <w:t>Bratislava Nové Mesto – Bratislava ÚNS, KRŽZ koľ.č.1,2</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16CF6B88" w14:textId="4E8920C0"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F32644">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77777777"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BB2DDF">
      <w:pPr>
        <w:ind w:right="1"/>
        <w:jc w:val="both"/>
        <w:rPr>
          <w:sz w:val="22"/>
          <w:szCs w:val="22"/>
        </w:rPr>
      </w:pPr>
    </w:p>
    <w:p w14:paraId="241B903C" w14:textId="77777777" w:rsidR="00454F3B" w:rsidRDefault="00454F3B" w:rsidP="00BB2DDF">
      <w:pPr>
        <w:pStyle w:val="Blockquote"/>
        <w:tabs>
          <w:tab w:val="right" w:pos="8364"/>
        </w:tabs>
        <w:spacing w:before="0" w:after="0"/>
        <w:ind w:left="0" w:right="1"/>
        <w:jc w:val="both"/>
        <w:rPr>
          <w:b/>
          <w:i/>
          <w:sz w:val="20"/>
          <w:szCs w:val="22"/>
        </w:rPr>
      </w:pPr>
    </w:p>
    <w:p w14:paraId="5079065E" w14:textId="77777777" w:rsidR="00454F3B" w:rsidRDefault="00454F3B" w:rsidP="00BB2DDF">
      <w:pPr>
        <w:pStyle w:val="Blockquote"/>
        <w:tabs>
          <w:tab w:val="right" w:pos="8364"/>
        </w:tabs>
        <w:spacing w:before="0" w:after="0"/>
        <w:ind w:left="0" w:right="1"/>
        <w:jc w:val="both"/>
        <w:rPr>
          <w:b/>
          <w:i/>
          <w:sz w:val="20"/>
          <w:szCs w:val="22"/>
        </w:rPr>
      </w:pPr>
    </w:p>
    <w:p w14:paraId="4DF6234F" w14:textId="77777777"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60" w:name="_Príloha_č._4"/>
      <w:bookmarkEnd w:id="60"/>
    </w:p>
    <w:p w14:paraId="26803FC2"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211AB7F1"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pPr>
        <w:rPr>
          <w:rStyle w:val="Siln"/>
          <w:b w:val="0"/>
          <w:bCs w:val="0"/>
          <w:i/>
          <w:sz w:val="22"/>
          <w:szCs w:val="22"/>
        </w:rPr>
      </w:pPr>
      <w:r>
        <w:rPr>
          <w:rStyle w:val="Siln"/>
          <w:b w:val="0"/>
          <w:bCs w:val="0"/>
          <w:i/>
          <w:sz w:val="22"/>
          <w:szCs w:val="22"/>
        </w:rPr>
        <w:br w:type="page"/>
      </w:r>
    </w:p>
    <w:p w14:paraId="7B8E1295" w14:textId="77777777" w:rsidR="000E1743" w:rsidRDefault="000E1743" w:rsidP="009238C3">
      <w:pPr>
        <w:jc w:val="both"/>
        <w:outlineLvl w:val="0"/>
        <w:rPr>
          <w:rStyle w:val="Siln"/>
          <w:b w:val="0"/>
          <w:bCs w:val="0"/>
          <w:i/>
          <w:sz w:val="22"/>
          <w:szCs w:val="22"/>
        </w:rPr>
      </w:pPr>
    </w:p>
    <w:p w14:paraId="146BD0EC"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6B3491">
      <w:pPr>
        <w:jc w:val="both"/>
        <w:rPr>
          <w:rStyle w:val="Siln"/>
          <w:caps/>
          <w:sz w:val="22"/>
          <w:szCs w:val="22"/>
        </w:rPr>
      </w:pPr>
    </w:p>
    <w:p w14:paraId="7D826E1D"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9238C3">
      <w:pPr>
        <w:tabs>
          <w:tab w:val="left" w:pos="3720"/>
        </w:tabs>
        <w:jc w:val="both"/>
        <w:rPr>
          <w:b/>
          <w:sz w:val="22"/>
          <w:szCs w:val="22"/>
        </w:rPr>
      </w:pPr>
    </w:p>
    <w:p w14:paraId="2CD6CD90"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9238C3">
            <w:pPr>
              <w:tabs>
                <w:tab w:val="left" w:pos="3720"/>
              </w:tabs>
              <w:spacing w:before="120" w:after="120"/>
              <w:jc w:val="both"/>
              <w:rPr>
                <w:sz w:val="22"/>
                <w:szCs w:val="22"/>
              </w:rPr>
            </w:pPr>
          </w:p>
        </w:tc>
        <w:tc>
          <w:tcPr>
            <w:tcW w:w="3969" w:type="dxa"/>
          </w:tcPr>
          <w:p w14:paraId="5C0F45D9"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77777777"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26CB60BF" w14:textId="77777777"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6B3491">
            <w:pPr>
              <w:tabs>
                <w:tab w:val="left" w:pos="3720"/>
              </w:tabs>
              <w:spacing w:before="120" w:after="60"/>
              <w:jc w:val="both"/>
              <w:rPr>
                <w:sz w:val="22"/>
                <w:szCs w:val="22"/>
              </w:rPr>
            </w:pPr>
          </w:p>
        </w:tc>
        <w:tc>
          <w:tcPr>
            <w:tcW w:w="505" w:type="dxa"/>
          </w:tcPr>
          <w:p w14:paraId="592CDFF6"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7777777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026B0F" w:rsidRPr="00247F70">
              <w:rPr>
                <w:rFonts w:ascii="Times New Roman" w:hAnsi="Times New Roman" w:cs="Times New Roman"/>
                <w:sz w:val="22"/>
                <w:szCs w:val="22"/>
              </w:rPr>
              <w:t>Celková 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0AD4DFCD" w14:textId="77777777" w:rsidR="00BD530F" w:rsidRPr="009238C3" w:rsidRDefault="00BD530F" w:rsidP="006B3491">
      <w:pPr>
        <w:tabs>
          <w:tab w:val="left" w:pos="3720"/>
        </w:tabs>
        <w:jc w:val="both"/>
        <w:rPr>
          <w:sz w:val="22"/>
          <w:szCs w:val="22"/>
        </w:rPr>
      </w:pPr>
    </w:p>
    <w:p w14:paraId="239A6EE0"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77777777"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6605A6C6" w14:textId="77777777" w:rsidR="00EB46EE" w:rsidRPr="009238C3" w:rsidRDefault="00EB46EE" w:rsidP="00E65F9B">
      <w:pPr>
        <w:pStyle w:val="Zkladntext2"/>
        <w:tabs>
          <w:tab w:val="left" w:pos="360"/>
        </w:tabs>
        <w:spacing w:before="240" w:after="0" w:line="240" w:lineRule="auto"/>
        <w:jc w:val="both"/>
        <w:rPr>
          <w:sz w:val="22"/>
          <w:szCs w:val="22"/>
        </w:rPr>
      </w:pPr>
    </w:p>
    <w:p w14:paraId="01DBEE2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9238C3">
      <w:pPr>
        <w:autoSpaceDE w:val="0"/>
        <w:autoSpaceDN w:val="0"/>
        <w:adjustRightInd w:val="0"/>
        <w:ind w:firstLine="708"/>
        <w:jc w:val="both"/>
        <w:rPr>
          <w:sz w:val="22"/>
          <w:szCs w:val="22"/>
        </w:rPr>
      </w:pPr>
    </w:p>
    <w:p w14:paraId="1092DD12" w14:textId="77777777" w:rsidR="00EB46EE" w:rsidRPr="009238C3" w:rsidRDefault="00EB46EE" w:rsidP="006B3491">
      <w:pPr>
        <w:autoSpaceDE w:val="0"/>
        <w:autoSpaceDN w:val="0"/>
        <w:adjustRightInd w:val="0"/>
        <w:jc w:val="both"/>
        <w:rPr>
          <w:i/>
          <w:sz w:val="22"/>
          <w:szCs w:val="22"/>
        </w:rPr>
      </w:pPr>
    </w:p>
    <w:p w14:paraId="6D37A4D2" w14:textId="77777777" w:rsidR="00EB46EE" w:rsidRPr="009238C3" w:rsidRDefault="00EB46EE" w:rsidP="00E65F9B">
      <w:pPr>
        <w:tabs>
          <w:tab w:val="right" w:pos="8364"/>
        </w:tabs>
        <w:autoSpaceDE w:val="0"/>
        <w:autoSpaceDN w:val="0"/>
        <w:adjustRightInd w:val="0"/>
        <w:jc w:val="both"/>
        <w:rPr>
          <w:i/>
          <w:sz w:val="22"/>
          <w:szCs w:val="22"/>
        </w:rPr>
      </w:pPr>
    </w:p>
    <w:p w14:paraId="0ABB0FB8" w14:textId="77777777" w:rsidR="00EB46EE" w:rsidRPr="009238C3" w:rsidRDefault="00EB46EE" w:rsidP="00E65F9B">
      <w:pPr>
        <w:tabs>
          <w:tab w:val="right" w:pos="8364"/>
        </w:tabs>
        <w:autoSpaceDE w:val="0"/>
        <w:autoSpaceDN w:val="0"/>
        <w:adjustRightInd w:val="0"/>
        <w:jc w:val="both"/>
        <w:rPr>
          <w:i/>
          <w:sz w:val="22"/>
          <w:szCs w:val="22"/>
        </w:rPr>
      </w:pPr>
    </w:p>
    <w:p w14:paraId="4556AA09" w14:textId="77777777" w:rsidR="00EB46EE" w:rsidRPr="009238C3" w:rsidRDefault="00EB46EE" w:rsidP="00E65F9B">
      <w:pPr>
        <w:tabs>
          <w:tab w:val="right" w:pos="8364"/>
        </w:tabs>
        <w:autoSpaceDE w:val="0"/>
        <w:autoSpaceDN w:val="0"/>
        <w:adjustRightInd w:val="0"/>
        <w:jc w:val="both"/>
        <w:rPr>
          <w:i/>
          <w:sz w:val="22"/>
          <w:szCs w:val="22"/>
        </w:rPr>
      </w:pPr>
    </w:p>
    <w:p w14:paraId="28C5EAD8" w14:textId="77777777" w:rsidR="00EB46EE" w:rsidRPr="009238C3" w:rsidRDefault="00EB46EE" w:rsidP="009238C3">
      <w:pPr>
        <w:tabs>
          <w:tab w:val="right" w:pos="8364"/>
        </w:tabs>
        <w:autoSpaceDE w:val="0"/>
        <w:autoSpaceDN w:val="0"/>
        <w:adjustRightInd w:val="0"/>
        <w:jc w:val="both"/>
        <w:rPr>
          <w:i/>
          <w:sz w:val="22"/>
          <w:szCs w:val="22"/>
        </w:rPr>
      </w:pPr>
    </w:p>
    <w:p w14:paraId="4BCF3690" w14:textId="77777777" w:rsidR="00EB46EE" w:rsidRPr="001E54B3" w:rsidRDefault="00EB46EE" w:rsidP="009238C3">
      <w:pPr>
        <w:tabs>
          <w:tab w:val="right" w:pos="8364"/>
        </w:tabs>
        <w:autoSpaceDE w:val="0"/>
        <w:autoSpaceDN w:val="0"/>
        <w:adjustRightInd w:val="0"/>
        <w:jc w:val="both"/>
        <w:rPr>
          <w:i/>
          <w:sz w:val="20"/>
          <w:szCs w:val="20"/>
        </w:rPr>
      </w:pPr>
    </w:p>
    <w:p w14:paraId="676D00D6"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7BFE2D2" w14:textId="77777777" w:rsidR="00252A61" w:rsidRPr="009238C3" w:rsidRDefault="00252A61" w:rsidP="009238C3">
      <w:pPr>
        <w:spacing w:before="120"/>
        <w:ind w:left="1418" w:right="1" w:hanging="1418"/>
        <w:jc w:val="both"/>
        <w:outlineLvl w:val="0"/>
        <w:rPr>
          <w:sz w:val="22"/>
          <w:szCs w:val="22"/>
        </w:rPr>
      </w:pPr>
    </w:p>
    <w:p w14:paraId="276D623D" w14:textId="77777777" w:rsidR="00A837DF" w:rsidRPr="009238C3" w:rsidRDefault="00A837DF" w:rsidP="009238C3">
      <w:pPr>
        <w:spacing w:before="120"/>
        <w:ind w:left="1418" w:right="1" w:hanging="1418"/>
        <w:jc w:val="both"/>
        <w:outlineLvl w:val="0"/>
        <w:rPr>
          <w:sz w:val="22"/>
          <w:szCs w:val="22"/>
        </w:rPr>
      </w:pPr>
    </w:p>
    <w:p w14:paraId="2A5E90BC" w14:textId="77777777" w:rsidR="00A837DF" w:rsidRPr="009238C3" w:rsidRDefault="00A837DF" w:rsidP="009238C3">
      <w:pPr>
        <w:spacing w:before="120"/>
        <w:ind w:left="1418" w:right="1" w:hanging="1418"/>
        <w:jc w:val="both"/>
        <w:outlineLvl w:val="0"/>
        <w:rPr>
          <w:sz w:val="22"/>
          <w:szCs w:val="22"/>
        </w:rPr>
      </w:pPr>
    </w:p>
    <w:p w14:paraId="08E33638" w14:textId="77777777" w:rsidR="00A837DF" w:rsidRPr="009238C3" w:rsidRDefault="00A837DF" w:rsidP="009238C3">
      <w:pPr>
        <w:spacing w:before="120"/>
        <w:ind w:left="1418" w:right="1" w:hanging="1418"/>
        <w:jc w:val="both"/>
        <w:outlineLvl w:val="0"/>
        <w:rPr>
          <w:sz w:val="22"/>
          <w:szCs w:val="22"/>
        </w:rPr>
      </w:pPr>
    </w:p>
    <w:p w14:paraId="0FA3C57C" w14:textId="77777777" w:rsidR="00A837DF" w:rsidRPr="009238C3" w:rsidRDefault="00A837DF" w:rsidP="009238C3">
      <w:pPr>
        <w:spacing w:before="120"/>
        <w:ind w:left="1418" w:right="1" w:hanging="1418"/>
        <w:jc w:val="both"/>
        <w:outlineLvl w:val="0"/>
        <w:rPr>
          <w:sz w:val="22"/>
          <w:szCs w:val="22"/>
        </w:rPr>
      </w:pPr>
    </w:p>
    <w:p w14:paraId="18DBCFEF" w14:textId="77777777" w:rsidR="00A837DF" w:rsidRPr="009238C3" w:rsidRDefault="00A837DF" w:rsidP="009238C3">
      <w:pPr>
        <w:spacing w:before="120"/>
        <w:ind w:left="1418" w:right="1" w:hanging="1418"/>
        <w:jc w:val="both"/>
        <w:outlineLvl w:val="0"/>
        <w:rPr>
          <w:sz w:val="22"/>
          <w:szCs w:val="22"/>
        </w:rPr>
      </w:pPr>
    </w:p>
    <w:p w14:paraId="43C4CBE8" w14:textId="77777777" w:rsidR="00A837DF" w:rsidRPr="009238C3" w:rsidRDefault="00A837DF" w:rsidP="009238C3">
      <w:pPr>
        <w:spacing w:before="120"/>
        <w:ind w:left="1418" w:right="1" w:hanging="1418"/>
        <w:jc w:val="both"/>
        <w:outlineLvl w:val="0"/>
        <w:rPr>
          <w:sz w:val="22"/>
          <w:szCs w:val="22"/>
        </w:rPr>
      </w:pPr>
    </w:p>
    <w:p w14:paraId="6FCF5314" w14:textId="77777777" w:rsidR="00A837DF" w:rsidRPr="009238C3" w:rsidRDefault="00A837DF" w:rsidP="009238C3">
      <w:pPr>
        <w:spacing w:before="120"/>
        <w:ind w:left="1418" w:right="1" w:hanging="1418"/>
        <w:jc w:val="both"/>
        <w:outlineLvl w:val="0"/>
        <w:rPr>
          <w:sz w:val="22"/>
          <w:szCs w:val="22"/>
        </w:rPr>
      </w:pPr>
    </w:p>
    <w:p w14:paraId="7FB31142" w14:textId="77777777" w:rsidR="00E06CEC" w:rsidRPr="009238C3" w:rsidRDefault="00E06CEC" w:rsidP="00BA216C">
      <w:pPr>
        <w:spacing w:before="120"/>
        <w:ind w:left="1418" w:right="1" w:hanging="1418"/>
        <w:jc w:val="both"/>
        <w:outlineLvl w:val="0"/>
        <w:rPr>
          <w:sz w:val="22"/>
          <w:szCs w:val="22"/>
        </w:rPr>
        <w:sectPr w:rsidR="00E06CEC" w:rsidRPr="009238C3" w:rsidSect="00F759CF">
          <w:pgSz w:w="11906" w:h="16838" w:code="9"/>
          <w:pgMar w:top="1077" w:right="737" w:bottom="1077" w:left="1304" w:header="680" w:footer="567" w:gutter="0"/>
          <w:cols w:space="708"/>
          <w:noEndnote/>
          <w:docGrid w:linePitch="326"/>
        </w:sectPr>
      </w:pPr>
    </w:p>
    <w:p w14:paraId="13AA1FDE"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9238C3">
      <w:pPr>
        <w:keepNext/>
        <w:spacing w:before="120"/>
        <w:jc w:val="both"/>
        <w:outlineLvl w:val="2"/>
        <w:rPr>
          <w:b/>
          <w:bCs/>
          <w:caps/>
          <w:sz w:val="22"/>
          <w:szCs w:val="22"/>
        </w:rPr>
      </w:pPr>
    </w:p>
    <w:p w14:paraId="7A48F26E"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9238C3">
      <w:pPr>
        <w:jc w:val="both"/>
        <w:rPr>
          <w:rStyle w:val="norm00e1lnychar"/>
          <w:b/>
          <w:bCs/>
          <w:sz w:val="22"/>
          <w:szCs w:val="22"/>
        </w:rPr>
      </w:pPr>
    </w:p>
    <w:p w14:paraId="48594194"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9238C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9238C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9238C3">
            <w:pPr>
              <w:spacing w:before="120" w:after="120"/>
              <w:jc w:val="both"/>
              <w:rPr>
                <w:rStyle w:val="norm00e1lnychar"/>
                <w:bCs/>
                <w:sz w:val="22"/>
                <w:szCs w:val="22"/>
              </w:rPr>
            </w:pPr>
          </w:p>
        </w:tc>
      </w:tr>
    </w:tbl>
    <w:p w14:paraId="54B27603"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6B3491">
      <w:pPr>
        <w:autoSpaceDE w:val="0"/>
        <w:autoSpaceDN w:val="0"/>
        <w:adjustRightInd w:val="0"/>
        <w:spacing w:before="120"/>
        <w:ind w:right="-31"/>
        <w:jc w:val="both"/>
        <w:rPr>
          <w:sz w:val="22"/>
          <w:szCs w:val="22"/>
        </w:rPr>
      </w:pPr>
    </w:p>
    <w:p w14:paraId="32E5E581" w14:textId="77777777" w:rsidR="00F90120" w:rsidRPr="009238C3" w:rsidRDefault="00F90120" w:rsidP="009238C3">
      <w:pPr>
        <w:jc w:val="both"/>
        <w:rPr>
          <w:rStyle w:val="norm00e1lnychar"/>
          <w:b/>
          <w:bCs/>
          <w:sz w:val="22"/>
          <w:szCs w:val="22"/>
        </w:rPr>
      </w:pPr>
    </w:p>
    <w:p w14:paraId="38A263F9"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9238C3">
      <w:pPr>
        <w:tabs>
          <w:tab w:val="left" w:pos="7088"/>
        </w:tabs>
        <w:spacing w:before="120"/>
        <w:jc w:val="both"/>
        <w:rPr>
          <w:sz w:val="22"/>
          <w:szCs w:val="22"/>
        </w:rPr>
      </w:pPr>
    </w:p>
    <w:p w14:paraId="26F328F9" w14:textId="77777777" w:rsidR="00CB6536" w:rsidRPr="009238C3" w:rsidRDefault="00CB6536" w:rsidP="009238C3">
      <w:pPr>
        <w:tabs>
          <w:tab w:val="left" w:pos="7088"/>
        </w:tabs>
        <w:spacing w:before="120"/>
        <w:jc w:val="both"/>
        <w:rPr>
          <w:sz w:val="22"/>
          <w:szCs w:val="22"/>
        </w:rPr>
      </w:pPr>
    </w:p>
    <w:p w14:paraId="597795AC"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6913A44F" w14:textId="77777777" w:rsidR="00E06CEC" w:rsidRPr="009238C3" w:rsidRDefault="00E06CEC" w:rsidP="002215A5">
      <w:pPr>
        <w:rPr>
          <w:sz w:val="22"/>
          <w:szCs w:val="22"/>
        </w:rPr>
        <w:sectPr w:rsidR="00E06CEC" w:rsidRPr="009238C3" w:rsidSect="00F759CF">
          <w:headerReference w:type="default" r:id="rId29"/>
          <w:pgSz w:w="16838" w:h="11906" w:orient="landscape" w:code="9"/>
          <w:pgMar w:top="1304" w:right="1077" w:bottom="737" w:left="1077" w:header="1304" w:footer="567" w:gutter="0"/>
          <w:cols w:space="708"/>
          <w:docGrid w:linePitch="360"/>
        </w:sectPr>
      </w:pPr>
    </w:p>
    <w:p w14:paraId="319369A1" w14:textId="77777777" w:rsidR="00BC11A3" w:rsidRPr="00BC11A3" w:rsidRDefault="00BC11A3" w:rsidP="00BC11A3"/>
    <w:p w14:paraId="7F4813C9" w14:textId="77777777" w:rsidR="00BC11A3" w:rsidRPr="005F792C" w:rsidRDefault="00BC11A3" w:rsidP="00BC11A3">
      <w:pPr>
        <w:jc w:val="both"/>
        <w:outlineLvl w:val="0"/>
        <w:rPr>
          <w:rStyle w:val="Siln"/>
          <w:b w:val="0"/>
          <w:bCs w:val="0"/>
          <w:i/>
          <w:sz w:val="22"/>
          <w:szCs w:val="22"/>
        </w:rPr>
      </w:pPr>
      <w:r w:rsidRPr="005F792C">
        <w:rPr>
          <w:rStyle w:val="Siln"/>
          <w:b w:val="0"/>
          <w:bCs w:val="0"/>
          <w:i/>
          <w:sz w:val="22"/>
          <w:szCs w:val="22"/>
        </w:rPr>
        <w:t>Príloha č. 5a súťažných podkladov</w:t>
      </w:r>
    </w:p>
    <w:p w14:paraId="0B2BFF1B" w14:textId="77777777" w:rsidR="00BC11A3" w:rsidRPr="005F792C" w:rsidRDefault="00BC11A3" w:rsidP="00BC11A3">
      <w:pPr>
        <w:jc w:val="both"/>
        <w:outlineLvl w:val="0"/>
        <w:rPr>
          <w:rStyle w:val="Siln"/>
          <w:b w:val="0"/>
          <w:bCs w:val="0"/>
          <w:i/>
          <w:sz w:val="22"/>
          <w:szCs w:val="22"/>
        </w:rPr>
      </w:pPr>
    </w:p>
    <w:p w14:paraId="31E676AA" w14:textId="77777777" w:rsidR="00BC11A3" w:rsidRPr="005F792C" w:rsidRDefault="00BC11A3" w:rsidP="00BC11A3">
      <w:pPr>
        <w:jc w:val="both"/>
        <w:outlineLvl w:val="0"/>
        <w:rPr>
          <w:rStyle w:val="Siln"/>
          <w:b w:val="0"/>
          <w:bCs w:val="0"/>
          <w:i/>
          <w:sz w:val="22"/>
          <w:szCs w:val="22"/>
        </w:rPr>
      </w:pPr>
    </w:p>
    <w:p w14:paraId="71633903" w14:textId="77777777" w:rsidR="00BC11A3" w:rsidRPr="005F792C" w:rsidRDefault="00BC11A3" w:rsidP="00BC11A3">
      <w:pPr>
        <w:jc w:val="center"/>
        <w:outlineLvl w:val="0"/>
        <w:rPr>
          <w:b/>
          <w:sz w:val="32"/>
          <w:szCs w:val="32"/>
        </w:rPr>
      </w:pPr>
      <w:r w:rsidRPr="005F792C">
        <w:rPr>
          <w:b/>
          <w:sz w:val="32"/>
          <w:szCs w:val="32"/>
        </w:rPr>
        <w:t>ZOZNAM PRIAMYCH SUBDODÁVATEĽOV</w:t>
      </w:r>
    </w:p>
    <w:p w14:paraId="068F1F74" w14:textId="77777777" w:rsidR="00BC11A3" w:rsidRPr="005F792C" w:rsidRDefault="00BC11A3" w:rsidP="00BC11A3">
      <w:pPr>
        <w:pStyle w:val="Bezriadkovania"/>
        <w:rPr>
          <w:rFonts w:ascii="Times New Roman" w:hAnsi="Times New Roman"/>
        </w:rPr>
      </w:pPr>
    </w:p>
    <w:p w14:paraId="3BB66641" w14:textId="77777777" w:rsidR="00BC11A3" w:rsidRPr="005F792C" w:rsidRDefault="00BC11A3" w:rsidP="00BC11A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5F7D9F88"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715E0F07" w14:textId="77777777" w:rsidR="00BC11A3" w:rsidRPr="005F792C" w:rsidRDefault="00BC11A3" w:rsidP="00BC11A3">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0736B97" w14:textId="77777777" w:rsidR="00BC11A3" w:rsidRPr="005F792C" w:rsidRDefault="00BC11A3" w:rsidP="00BC11A3">
      <w:pPr>
        <w:pStyle w:val="Bezriadkovania"/>
        <w:tabs>
          <w:tab w:val="left" w:pos="1134"/>
        </w:tabs>
        <w:ind w:hanging="567"/>
        <w:jc w:val="both"/>
        <w:rPr>
          <w:rFonts w:ascii="Times New Roman" w:hAnsi="Times New Roman"/>
        </w:rPr>
      </w:pPr>
    </w:p>
    <w:tbl>
      <w:tblPr>
        <w:tblW w:w="11530"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822A96" w:rsidRPr="005F792C" w14:paraId="1D1F4E2A" w14:textId="7AD0EC85" w:rsidTr="00822A96">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F35700"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D57FD" w14:textId="77777777" w:rsidR="00822A96" w:rsidRPr="005F792C" w:rsidRDefault="00822A96" w:rsidP="00822A96">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057F91"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FBC4C8"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8DDBC" w14:textId="77777777" w:rsidR="00822A96" w:rsidRPr="005F792C" w:rsidRDefault="00822A96" w:rsidP="00822A96">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36A5CA2"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270A605" w14:textId="77777777" w:rsidR="00822A96" w:rsidRPr="00621D7E" w:rsidRDefault="00822A96" w:rsidP="00822A96">
            <w:pPr>
              <w:pStyle w:val="Bezriadkovania"/>
              <w:spacing w:before="60"/>
              <w:ind w:left="142"/>
              <w:jc w:val="center"/>
              <w:rPr>
                <w:rFonts w:ascii="Times New Roman" w:hAnsi="Times New Roman"/>
                <w:b/>
              </w:rPr>
            </w:pPr>
            <w:r w:rsidRPr="00621D7E">
              <w:rPr>
                <w:rFonts w:ascii="Times New Roman" w:hAnsi="Times New Roman"/>
                <w:b/>
              </w:rPr>
              <w:t>za subdodávateľa</w:t>
            </w:r>
          </w:p>
          <w:p w14:paraId="4D3B0926" w14:textId="369DC843" w:rsidR="00822A96" w:rsidRPr="005F792C" w:rsidRDefault="00822A96" w:rsidP="00822A96">
            <w:pPr>
              <w:pStyle w:val="Bezriadkovania"/>
              <w:spacing w:before="60"/>
              <w:jc w:val="center"/>
              <w:rPr>
                <w:rFonts w:ascii="Times New Roman" w:hAnsi="Times New Roman"/>
                <w:b/>
              </w:rPr>
            </w:pPr>
            <w:r>
              <w:rPr>
                <w:rFonts w:ascii="Times New Roman" w:hAnsi="Times New Roman"/>
                <w:b/>
              </w:rPr>
              <w:t>(meno, priezvisko, adresa pobytu, dátum narodenia)</w:t>
            </w:r>
          </w:p>
        </w:tc>
      </w:tr>
      <w:tr w:rsidR="00822A96" w:rsidRPr="005F792C" w14:paraId="2395DA8C" w14:textId="169CE580"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66511"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025C6"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60CA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00F8C"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1667E"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243B2F3"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5C28CB5B" w14:textId="25E60A88"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E007B"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53D6F"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A17D"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3445"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3F849"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A6F1447" w14:textId="77777777" w:rsidR="00822A96" w:rsidRPr="005F792C" w:rsidRDefault="00822A96" w:rsidP="00822A96">
            <w:pPr>
              <w:pStyle w:val="Bezriadkovania"/>
              <w:tabs>
                <w:tab w:val="left" w:pos="567"/>
              </w:tabs>
              <w:spacing w:before="60"/>
              <w:jc w:val="both"/>
              <w:rPr>
                <w:rFonts w:ascii="Times New Roman" w:hAnsi="Times New Roman"/>
              </w:rPr>
            </w:pPr>
          </w:p>
        </w:tc>
      </w:tr>
      <w:tr w:rsidR="00822A96" w:rsidRPr="005F792C" w14:paraId="33A57F6D" w14:textId="70BCB923" w:rsidTr="00822A96">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E3CCC" w14:textId="77777777" w:rsidR="00822A96" w:rsidRPr="005F792C" w:rsidRDefault="00822A96" w:rsidP="00822A96">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F36AD" w14:textId="77777777" w:rsidR="00822A96" w:rsidRPr="005F792C" w:rsidRDefault="00822A96" w:rsidP="00822A96">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5927" w14:textId="77777777" w:rsidR="00822A96" w:rsidRPr="005F792C" w:rsidRDefault="00822A96" w:rsidP="00822A96">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5D986"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D7E7" w14:textId="77777777" w:rsidR="00822A96" w:rsidRPr="005F792C" w:rsidRDefault="00822A96" w:rsidP="00822A96">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05E1CC6" w14:textId="77777777" w:rsidR="00822A96" w:rsidRPr="005F792C" w:rsidRDefault="00822A96" w:rsidP="00822A96">
            <w:pPr>
              <w:pStyle w:val="Bezriadkovania"/>
              <w:tabs>
                <w:tab w:val="left" w:pos="567"/>
              </w:tabs>
              <w:spacing w:before="60"/>
              <w:jc w:val="both"/>
              <w:rPr>
                <w:rFonts w:ascii="Times New Roman" w:hAnsi="Times New Roman"/>
              </w:rPr>
            </w:pPr>
          </w:p>
        </w:tc>
      </w:tr>
    </w:tbl>
    <w:p w14:paraId="6F164F83" w14:textId="77777777" w:rsidR="00BC11A3" w:rsidRPr="005F792C" w:rsidRDefault="00BC11A3" w:rsidP="00BC11A3">
      <w:pPr>
        <w:pStyle w:val="Bezriadkovania"/>
        <w:tabs>
          <w:tab w:val="left" w:pos="1134"/>
        </w:tabs>
        <w:ind w:hanging="567"/>
        <w:jc w:val="both"/>
        <w:rPr>
          <w:rFonts w:ascii="Times New Roman" w:hAnsi="Times New Roman"/>
        </w:rPr>
      </w:pPr>
    </w:p>
    <w:p w14:paraId="45F54967" w14:textId="77777777" w:rsidR="00BC11A3" w:rsidRPr="005F792C" w:rsidRDefault="00BC11A3" w:rsidP="00BC11A3">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xml:space="preserve">) a ods. 7 </w:t>
      </w:r>
      <w:r w:rsidR="00D70DA4" w:rsidRPr="005F792C">
        <w:rPr>
          <w:rFonts w:ascii="Times New Roman" w:hAnsi="Times New Roman"/>
          <w:i/>
        </w:rPr>
        <w:t xml:space="preserve">a 8 </w:t>
      </w:r>
      <w:r w:rsidRPr="005F792C">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6E0DD526" w14:textId="77777777" w:rsidR="00BC11A3" w:rsidRPr="005F792C" w:rsidRDefault="00BC11A3" w:rsidP="00BC11A3">
      <w:pPr>
        <w:pStyle w:val="Standard"/>
        <w:ind w:left="284"/>
        <w:jc w:val="both"/>
        <w:rPr>
          <w:rFonts w:ascii="Times New Roman" w:hAnsi="Times New Roman" w:cs="Times New Roman"/>
          <w:sz w:val="22"/>
          <w:szCs w:val="22"/>
        </w:rPr>
      </w:pPr>
    </w:p>
    <w:p w14:paraId="23B6FFC1" w14:textId="77777777" w:rsidR="00BC11A3" w:rsidRPr="005F792C" w:rsidRDefault="00BC11A3" w:rsidP="00BC11A3">
      <w:pPr>
        <w:pStyle w:val="Standard"/>
        <w:tabs>
          <w:tab w:val="left" w:pos="4820"/>
        </w:tabs>
        <w:rPr>
          <w:rFonts w:ascii="Times New Roman" w:hAnsi="Times New Roman" w:cs="Times New Roman"/>
          <w:sz w:val="22"/>
          <w:szCs w:val="22"/>
        </w:rPr>
      </w:pPr>
    </w:p>
    <w:p w14:paraId="3E7E46C9" w14:textId="77777777" w:rsidR="00BC11A3" w:rsidRPr="00112B0B" w:rsidRDefault="00BC11A3" w:rsidP="00BC11A3">
      <w:pPr>
        <w:pStyle w:val="Standard"/>
        <w:tabs>
          <w:tab w:val="left" w:pos="4820"/>
        </w:tabs>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0D6E654A" w14:textId="77777777"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5F307A4F" w14:textId="77777777" w:rsidR="00BC11A3" w:rsidRPr="00112B0B" w:rsidRDefault="00BC11A3" w:rsidP="00BC11A3">
      <w:pPr>
        <w:pStyle w:val="Bezriadkovania"/>
        <w:tabs>
          <w:tab w:val="left" w:pos="1134"/>
        </w:tabs>
        <w:ind w:hanging="567"/>
        <w:jc w:val="both"/>
        <w:rPr>
          <w:rFonts w:ascii="Times New Roman" w:hAnsi="Times New Roman"/>
        </w:rPr>
      </w:pPr>
    </w:p>
    <w:p w14:paraId="61D10BE7"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2BC289A4" w14:textId="77777777" w:rsidR="00BC11A3" w:rsidRDefault="00BC11A3" w:rsidP="00BC11A3">
      <w:pPr>
        <w:pStyle w:val="Bezriadkovania"/>
        <w:tabs>
          <w:tab w:val="left" w:pos="1134"/>
        </w:tabs>
        <w:ind w:hanging="567"/>
        <w:jc w:val="both"/>
        <w:rPr>
          <w:color w:val="069A2E"/>
        </w:rPr>
      </w:pPr>
    </w:p>
    <w:p w14:paraId="6127218E" w14:textId="77777777" w:rsidR="00BC11A3" w:rsidRDefault="00BC11A3" w:rsidP="00BC11A3">
      <w:pPr>
        <w:pStyle w:val="Bezriadkovania"/>
        <w:tabs>
          <w:tab w:val="left" w:pos="1134"/>
        </w:tabs>
        <w:ind w:hanging="567"/>
        <w:jc w:val="both"/>
        <w:rPr>
          <w:color w:val="069A2E"/>
        </w:rPr>
      </w:pPr>
    </w:p>
    <w:p w14:paraId="353F41A4" w14:textId="77777777" w:rsidR="00BC11A3" w:rsidRDefault="00BC11A3" w:rsidP="00BC11A3">
      <w:pPr>
        <w:pStyle w:val="Bezriadkovania"/>
        <w:tabs>
          <w:tab w:val="left" w:pos="1134"/>
        </w:tabs>
        <w:ind w:hanging="567"/>
        <w:jc w:val="both"/>
        <w:rPr>
          <w:color w:val="069A2E"/>
        </w:rPr>
      </w:pPr>
    </w:p>
    <w:p w14:paraId="49F80204" w14:textId="77777777"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3A47C6">
      <w:pPr>
        <w:jc w:val="both"/>
        <w:outlineLvl w:val="0"/>
        <w:rPr>
          <w:rStyle w:val="Siln"/>
          <w:b w:val="0"/>
          <w:bCs w:val="0"/>
          <w:sz w:val="22"/>
          <w:szCs w:val="22"/>
        </w:rPr>
      </w:pPr>
    </w:p>
    <w:p w14:paraId="1B0F331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31281429"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99A26B5"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59CBE856"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3C95CDC9"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5A04669E"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75E1A9FD"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6D435302"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4AD4568F"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0975E7"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38FD0379"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D7B09A7"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542E3D8F"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CFC7463"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4C09C0D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2D38183B"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C064947" w14:textId="4D88633D" w:rsidR="000463D6" w:rsidRDefault="00572C3B"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Schvaľovací protokol DSPRS</w:t>
      </w:r>
      <w:r w:rsidR="000463D6" w:rsidRPr="004B51A3">
        <w:rPr>
          <w:b/>
          <w:sz w:val="32"/>
          <w:szCs w:val="32"/>
        </w:rPr>
        <w:t xml:space="preserve"> (</w:t>
      </w:r>
      <w:r w:rsidRPr="00572C3B">
        <w:rPr>
          <w:b/>
          <w:sz w:val="32"/>
          <w:szCs w:val="32"/>
        </w:rPr>
        <w:t>22754/2020/O230-4 zo dňa 24.02.2020</w:t>
      </w:r>
      <w:r w:rsidR="000463D6" w:rsidRPr="004B51A3">
        <w:rPr>
          <w:b/>
          <w:sz w:val="32"/>
          <w:szCs w:val="32"/>
        </w:rPr>
        <w:t>)</w:t>
      </w:r>
    </w:p>
    <w:p w14:paraId="78360B52" w14:textId="7777777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C5D4385"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30F4338A"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2369F007"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564E89" w14:textId="6A8AAD50" w:rsidR="004B51A3" w:rsidRPr="001F565A" w:rsidRDefault="001F565A" w:rsidP="001F565A">
      <w:pPr>
        <w:tabs>
          <w:tab w:val="left" w:pos="1843"/>
          <w:tab w:val="right" w:pos="9781"/>
        </w:tabs>
        <w:overflowPunct w:val="0"/>
        <w:autoSpaceDE w:val="0"/>
        <w:autoSpaceDN w:val="0"/>
        <w:adjustRightInd w:val="0"/>
        <w:ind w:left="1843" w:hanging="1843"/>
        <w:jc w:val="center"/>
        <w:textAlignment w:val="baseline"/>
        <w:rPr>
          <w:rStyle w:val="Siln"/>
          <w:b w:val="0"/>
          <w:i/>
          <w:szCs w:val="22"/>
        </w:rPr>
      </w:pPr>
      <w:r w:rsidRPr="001F565A">
        <w:rPr>
          <w:b/>
          <w:bCs/>
          <w:sz w:val="32"/>
          <w:szCs w:val="32"/>
        </w:rPr>
        <w:t>Protokol o vykonaní štátnej expertízy č. 15/2023</w:t>
      </w:r>
    </w:p>
    <w:p w14:paraId="140FAAB9" w14:textId="77777777" w:rsidR="003A47C6" w:rsidRDefault="003A47C6" w:rsidP="002E495F">
      <w:pPr>
        <w:jc w:val="both"/>
        <w:outlineLvl w:val="0"/>
        <w:rPr>
          <w:rStyle w:val="Siln"/>
          <w:b w:val="0"/>
          <w:bCs w:val="0"/>
          <w:i/>
          <w:sz w:val="22"/>
          <w:szCs w:val="22"/>
        </w:rPr>
      </w:pPr>
    </w:p>
    <w:p w14:paraId="38154397" w14:textId="77777777" w:rsidR="003A47C6" w:rsidRDefault="003A47C6" w:rsidP="002E495F">
      <w:pPr>
        <w:jc w:val="both"/>
        <w:outlineLvl w:val="0"/>
        <w:rPr>
          <w:rStyle w:val="Siln"/>
          <w:b w:val="0"/>
          <w:bCs w:val="0"/>
          <w:i/>
          <w:sz w:val="22"/>
          <w:szCs w:val="22"/>
        </w:rPr>
      </w:pPr>
    </w:p>
    <w:p w14:paraId="22CEBD2B" w14:textId="77777777" w:rsidR="003A47C6" w:rsidRDefault="003A47C6" w:rsidP="002E495F">
      <w:pPr>
        <w:jc w:val="both"/>
        <w:outlineLvl w:val="0"/>
        <w:rPr>
          <w:rStyle w:val="Siln"/>
          <w:b w:val="0"/>
          <w:bCs w:val="0"/>
          <w:i/>
          <w:sz w:val="22"/>
          <w:szCs w:val="22"/>
        </w:rPr>
      </w:pPr>
    </w:p>
    <w:p w14:paraId="703BCEC5" w14:textId="77777777" w:rsidR="003A47C6" w:rsidRDefault="003A47C6" w:rsidP="002E495F">
      <w:pPr>
        <w:jc w:val="both"/>
        <w:outlineLvl w:val="0"/>
        <w:rPr>
          <w:rStyle w:val="Siln"/>
          <w:b w:val="0"/>
          <w:bCs w:val="0"/>
          <w:i/>
          <w:sz w:val="22"/>
          <w:szCs w:val="22"/>
        </w:rPr>
      </w:pPr>
    </w:p>
    <w:p w14:paraId="41784597" w14:textId="77777777" w:rsidR="003A47C6" w:rsidRDefault="003A47C6" w:rsidP="002E495F">
      <w:pPr>
        <w:jc w:val="both"/>
        <w:outlineLvl w:val="0"/>
        <w:rPr>
          <w:rStyle w:val="Siln"/>
          <w:b w:val="0"/>
          <w:bCs w:val="0"/>
          <w:i/>
          <w:sz w:val="22"/>
          <w:szCs w:val="22"/>
        </w:rPr>
      </w:pPr>
    </w:p>
    <w:p w14:paraId="3E128C98" w14:textId="77777777" w:rsidR="003A47C6" w:rsidRDefault="003A47C6">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2E495F">
      <w:pPr>
        <w:spacing w:after="120"/>
        <w:jc w:val="both"/>
        <w:rPr>
          <w:rFonts w:eastAsia="Calibri"/>
          <w:b/>
          <w:sz w:val="22"/>
          <w:szCs w:val="22"/>
        </w:rPr>
      </w:pPr>
    </w:p>
    <w:p w14:paraId="2CF6C883" w14:textId="77777777"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2E495F">
      <w:pPr>
        <w:spacing w:after="120"/>
        <w:jc w:val="both"/>
        <w:rPr>
          <w:rFonts w:eastAsia="Calibri"/>
          <w:sz w:val="22"/>
          <w:szCs w:val="22"/>
        </w:rPr>
      </w:pPr>
      <w:r w:rsidRPr="009238C3">
        <w:rPr>
          <w:rFonts w:eastAsia="Calibri"/>
          <w:b/>
          <w:sz w:val="22"/>
          <w:szCs w:val="22"/>
        </w:rPr>
        <w:lastRenderedPageBreak/>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B3743">
        <w:rPr>
          <w:sz w:val="22"/>
          <w:szCs w:val="22"/>
        </w:rPr>
      </w:r>
      <w:r w:rsidR="009B3743">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2E495F">
      <w:pPr>
        <w:jc w:val="both"/>
        <w:rPr>
          <w:rFonts w:eastAsia="Calibri"/>
          <w:sz w:val="22"/>
          <w:szCs w:val="22"/>
        </w:rPr>
      </w:pPr>
    </w:p>
    <w:p w14:paraId="447D987C" w14:textId="77777777" w:rsidR="002E495F" w:rsidRPr="009238C3" w:rsidRDefault="002E495F" w:rsidP="002E495F">
      <w:pPr>
        <w:tabs>
          <w:tab w:val="left" w:pos="5812"/>
        </w:tabs>
        <w:jc w:val="both"/>
        <w:rPr>
          <w:rFonts w:eastAsia="Calibri"/>
          <w:sz w:val="22"/>
          <w:szCs w:val="22"/>
        </w:rPr>
      </w:pPr>
    </w:p>
    <w:p w14:paraId="214F950E" w14:textId="77777777" w:rsidR="002E495F" w:rsidRPr="009238C3" w:rsidRDefault="002E495F" w:rsidP="002E495F">
      <w:pPr>
        <w:tabs>
          <w:tab w:val="left" w:pos="5812"/>
        </w:tabs>
        <w:jc w:val="both"/>
        <w:rPr>
          <w:rFonts w:eastAsia="Calibri"/>
          <w:sz w:val="22"/>
          <w:szCs w:val="22"/>
        </w:rPr>
      </w:pPr>
    </w:p>
    <w:p w14:paraId="051602EC"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6F0DB9A3" w14:textId="77777777" w:rsidR="002E495F" w:rsidRDefault="002E495F" w:rsidP="002E495F">
      <w:pPr>
        <w:jc w:val="both"/>
        <w:rPr>
          <w:rStyle w:val="Siln"/>
          <w:b w:val="0"/>
          <w:bCs w:val="0"/>
          <w:sz w:val="22"/>
          <w:szCs w:val="22"/>
        </w:rPr>
      </w:pPr>
    </w:p>
    <w:p w14:paraId="7C97923B" w14:textId="77777777" w:rsidR="002E495F" w:rsidRDefault="002E495F" w:rsidP="002E495F">
      <w:pPr>
        <w:jc w:val="both"/>
        <w:rPr>
          <w:rStyle w:val="Siln"/>
          <w:b w:val="0"/>
          <w:bCs w:val="0"/>
          <w:sz w:val="22"/>
          <w:szCs w:val="22"/>
        </w:rPr>
      </w:pPr>
    </w:p>
    <w:p w14:paraId="5DD1D08D" w14:textId="77777777" w:rsidR="002E495F" w:rsidRPr="001C457F" w:rsidRDefault="002E495F" w:rsidP="002E495F">
      <w:pPr>
        <w:spacing w:after="120"/>
        <w:jc w:val="both"/>
        <w:rPr>
          <w:rFonts w:eastAsia="Calibri"/>
          <w:sz w:val="22"/>
          <w:szCs w:val="22"/>
        </w:rPr>
      </w:pPr>
      <w:r w:rsidRPr="001C457F">
        <w:rPr>
          <w:rFonts w:eastAsia="Calibri"/>
          <w:b/>
          <w:sz w:val="22"/>
          <w:szCs w:val="22"/>
        </w:rPr>
        <w:lastRenderedPageBreak/>
        <w:t>Spracúvanie a ochrana osobných údajov, informačná povinnosť</w:t>
      </w:r>
      <w:r w:rsidRPr="001C457F">
        <w:rPr>
          <w:rFonts w:eastAsia="Calibri"/>
          <w:sz w:val="22"/>
          <w:szCs w:val="22"/>
        </w:rPr>
        <w:t>.</w:t>
      </w:r>
    </w:p>
    <w:p w14:paraId="553A99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2E495F">
      <w:pPr>
        <w:spacing w:after="120"/>
        <w:jc w:val="both"/>
        <w:rPr>
          <w:rFonts w:eastAsia="Calibri"/>
        </w:rPr>
      </w:pPr>
    </w:p>
    <w:p w14:paraId="2440A0DB" w14:textId="77777777" w:rsidR="002E520A" w:rsidRPr="009238C3" w:rsidRDefault="002E520A" w:rsidP="009238C3">
      <w:pPr>
        <w:jc w:val="both"/>
        <w:rPr>
          <w:rStyle w:val="Siln"/>
          <w:b w:val="0"/>
          <w:bCs w:val="0"/>
          <w:sz w:val="22"/>
          <w:szCs w:val="22"/>
        </w:rPr>
        <w:sectPr w:rsidR="002E520A" w:rsidRPr="009238C3" w:rsidSect="00822A96">
          <w:pgSz w:w="16838" w:h="11906" w:orient="landscape" w:code="9"/>
          <w:pgMar w:top="1304" w:right="1077" w:bottom="737" w:left="1077" w:header="680" w:footer="567" w:gutter="0"/>
          <w:cols w:space="708"/>
          <w:docGrid w:linePitch="360"/>
        </w:sectPr>
      </w:pPr>
    </w:p>
    <w:p w14:paraId="5E67BA76" w14:textId="77777777"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9238C3">
      <w:pPr>
        <w:jc w:val="both"/>
        <w:outlineLvl w:val="0"/>
        <w:rPr>
          <w:rStyle w:val="Siln"/>
          <w:b w:val="0"/>
          <w:bCs w:val="0"/>
          <w:i/>
          <w:sz w:val="22"/>
          <w:szCs w:val="22"/>
        </w:rPr>
      </w:pPr>
    </w:p>
    <w:p w14:paraId="7B6E12AB"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622C6EB2" w14:textId="77777777" w:rsidTr="00B6605D">
        <w:trPr>
          <w:trHeight w:val="255"/>
        </w:trPr>
        <w:tc>
          <w:tcPr>
            <w:tcW w:w="1701" w:type="dxa"/>
            <w:noWrap/>
            <w:tcMar>
              <w:top w:w="16" w:type="dxa"/>
              <w:left w:w="16" w:type="dxa"/>
              <w:bottom w:w="0" w:type="dxa"/>
              <w:right w:w="16" w:type="dxa"/>
            </w:tcMar>
          </w:tcPr>
          <w:p w14:paraId="5A6D54CF"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2F5B71E0"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29C2770C"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58E2C17F"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6AEF8516" w14:textId="77777777" w:rsidTr="00B6605D">
        <w:trPr>
          <w:trHeight w:val="285"/>
        </w:trPr>
        <w:tc>
          <w:tcPr>
            <w:tcW w:w="1701" w:type="dxa"/>
            <w:noWrap/>
            <w:tcMar>
              <w:top w:w="16" w:type="dxa"/>
              <w:left w:w="16" w:type="dxa"/>
              <w:bottom w:w="0" w:type="dxa"/>
              <w:right w:w="16" w:type="dxa"/>
            </w:tcMar>
          </w:tcPr>
          <w:p w14:paraId="0B8B0A98"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70223245"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61D8D54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46900223" w14:textId="77777777" w:rsidTr="00B6605D">
        <w:trPr>
          <w:trHeight w:val="255"/>
        </w:trPr>
        <w:tc>
          <w:tcPr>
            <w:tcW w:w="1701" w:type="dxa"/>
            <w:noWrap/>
            <w:tcMar>
              <w:top w:w="16" w:type="dxa"/>
              <w:left w:w="16" w:type="dxa"/>
              <w:bottom w:w="0" w:type="dxa"/>
              <w:right w:w="16" w:type="dxa"/>
            </w:tcMar>
          </w:tcPr>
          <w:p w14:paraId="06018597"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036EA3D6"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314F75EB" w14:textId="77777777" w:rsidTr="00B6605D">
        <w:trPr>
          <w:trHeight w:val="255"/>
        </w:trPr>
        <w:tc>
          <w:tcPr>
            <w:tcW w:w="1701" w:type="dxa"/>
            <w:noWrap/>
            <w:tcMar>
              <w:top w:w="16" w:type="dxa"/>
              <w:left w:w="16" w:type="dxa"/>
              <w:bottom w:w="0" w:type="dxa"/>
              <w:right w:w="16" w:type="dxa"/>
            </w:tcMar>
          </w:tcPr>
          <w:p w14:paraId="18FE3692" w14:textId="77777777"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6B803A74" w14:textId="77777777"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39CE29A1" w14:textId="77777777" w:rsidTr="00B6605D">
        <w:trPr>
          <w:trHeight w:val="255"/>
        </w:trPr>
        <w:tc>
          <w:tcPr>
            <w:tcW w:w="1701" w:type="dxa"/>
            <w:noWrap/>
            <w:tcMar>
              <w:top w:w="16" w:type="dxa"/>
              <w:left w:w="16" w:type="dxa"/>
              <w:bottom w:w="0" w:type="dxa"/>
              <w:right w:w="16" w:type="dxa"/>
            </w:tcMar>
          </w:tcPr>
          <w:p w14:paraId="56A51002"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15640986"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43C2D37C"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331DE6B2"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0FFF4D7F" w14:textId="77777777" w:rsidTr="00B6605D">
        <w:trPr>
          <w:trHeight w:val="255"/>
        </w:trPr>
        <w:tc>
          <w:tcPr>
            <w:tcW w:w="1701" w:type="dxa"/>
            <w:noWrap/>
            <w:tcMar>
              <w:top w:w="16" w:type="dxa"/>
              <w:left w:w="16" w:type="dxa"/>
              <w:bottom w:w="0" w:type="dxa"/>
              <w:right w:w="16" w:type="dxa"/>
            </w:tcMar>
          </w:tcPr>
          <w:p w14:paraId="47188BF8" w14:textId="77777777"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13BE8BA1" w14:textId="77777777" w:rsidR="00F3003A" w:rsidRPr="00367575" w:rsidRDefault="009D73C4" w:rsidP="00F3003A">
            <w:pPr>
              <w:ind w:right="1"/>
              <w:jc w:val="both"/>
              <w:rPr>
                <w:sz w:val="22"/>
                <w:szCs w:val="22"/>
              </w:rPr>
            </w:pPr>
            <w:r>
              <w:rPr>
                <w:sz w:val="22"/>
                <w:szCs w:val="22"/>
              </w:rPr>
              <w:t>Prevádzkovateľ základnej služby</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7D84DC2C" w14:textId="77777777" w:rsidTr="00B6605D">
        <w:trPr>
          <w:trHeight w:val="255"/>
        </w:trPr>
        <w:tc>
          <w:tcPr>
            <w:tcW w:w="1701" w:type="dxa"/>
            <w:noWrap/>
            <w:tcMar>
              <w:top w:w="16" w:type="dxa"/>
              <w:left w:w="16" w:type="dxa"/>
              <w:bottom w:w="0" w:type="dxa"/>
              <w:right w:w="16" w:type="dxa"/>
            </w:tcMar>
          </w:tcPr>
          <w:p w14:paraId="2341FC38"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575A698"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2B6A912" w14:textId="77777777" w:rsidTr="00B6605D">
        <w:trPr>
          <w:trHeight w:val="255"/>
        </w:trPr>
        <w:tc>
          <w:tcPr>
            <w:tcW w:w="1701" w:type="dxa"/>
            <w:noWrap/>
            <w:tcMar>
              <w:top w:w="16" w:type="dxa"/>
              <w:left w:w="16" w:type="dxa"/>
              <w:bottom w:w="0" w:type="dxa"/>
              <w:right w:w="16" w:type="dxa"/>
            </w:tcMar>
          </w:tcPr>
          <w:p w14:paraId="4E1C8F32"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38AE5319"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4B47CD5E" w14:textId="77777777" w:rsidTr="00B6605D">
        <w:trPr>
          <w:trHeight w:val="255"/>
        </w:trPr>
        <w:tc>
          <w:tcPr>
            <w:tcW w:w="1701" w:type="dxa"/>
            <w:noWrap/>
            <w:tcMar>
              <w:top w:w="16" w:type="dxa"/>
              <w:left w:w="16" w:type="dxa"/>
              <w:bottom w:w="0" w:type="dxa"/>
              <w:right w:w="16" w:type="dxa"/>
            </w:tcMar>
          </w:tcPr>
          <w:p w14:paraId="0480D9DB" w14:textId="0077A886"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5E325084" w14:textId="78FF9803"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A060635" w14:textId="77777777" w:rsidTr="00ED78C5">
        <w:trPr>
          <w:trHeight w:val="31"/>
        </w:trPr>
        <w:tc>
          <w:tcPr>
            <w:tcW w:w="1701" w:type="dxa"/>
            <w:noWrap/>
            <w:tcMar>
              <w:top w:w="16" w:type="dxa"/>
              <w:left w:w="16" w:type="dxa"/>
              <w:bottom w:w="0" w:type="dxa"/>
              <w:right w:w="16" w:type="dxa"/>
            </w:tcMar>
          </w:tcPr>
          <w:p w14:paraId="1C7ABA39"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22C660F2"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2AF8E6F2" w14:textId="77777777" w:rsidTr="00B6605D">
        <w:trPr>
          <w:trHeight w:val="255"/>
        </w:trPr>
        <w:tc>
          <w:tcPr>
            <w:tcW w:w="1701" w:type="dxa"/>
            <w:noWrap/>
            <w:tcMar>
              <w:top w:w="16" w:type="dxa"/>
              <w:left w:w="16" w:type="dxa"/>
              <w:bottom w:w="0" w:type="dxa"/>
              <w:right w:w="16" w:type="dxa"/>
            </w:tcMar>
          </w:tcPr>
          <w:p w14:paraId="52B5D9BC"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256EE94D"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70444B40" w14:textId="77777777" w:rsidTr="00B6605D">
        <w:trPr>
          <w:trHeight w:val="255"/>
        </w:trPr>
        <w:tc>
          <w:tcPr>
            <w:tcW w:w="1701" w:type="dxa"/>
            <w:noWrap/>
            <w:tcMar>
              <w:top w:w="16" w:type="dxa"/>
              <w:left w:w="16" w:type="dxa"/>
              <w:bottom w:w="0" w:type="dxa"/>
              <w:right w:w="16" w:type="dxa"/>
            </w:tcMar>
          </w:tcPr>
          <w:p w14:paraId="161D949C"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07DACF03" w14:textId="77777777"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16124C94" w14:textId="77777777" w:rsidTr="00B6605D">
        <w:trPr>
          <w:trHeight w:val="255"/>
        </w:trPr>
        <w:tc>
          <w:tcPr>
            <w:tcW w:w="1701" w:type="dxa"/>
            <w:noWrap/>
            <w:tcMar>
              <w:top w:w="16" w:type="dxa"/>
              <w:left w:w="16" w:type="dxa"/>
              <w:bottom w:w="0" w:type="dxa"/>
              <w:right w:w="16" w:type="dxa"/>
            </w:tcMar>
          </w:tcPr>
          <w:p w14:paraId="0707DA0D"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5344EBAE" w14:textId="77777777"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71C01145" w14:textId="77777777" w:rsidTr="00B6605D">
        <w:trPr>
          <w:trHeight w:val="255"/>
        </w:trPr>
        <w:tc>
          <w:tcPr>
            <w:tcW w:w="1701" w:type="dxa"/>
            <w:noWrap/>
            <w:tcMar>
              <w:top w:w="16" w:type="dxa"/>
              <w:left w:w="16" w:type="dxa"/>
              <w:bottom w:w="0" w:type="dxa"/>
              <w:right w:w="16" w:type="dxa"/>
            </w:tcMar>
          </w:tcPr>
          <w:p w14:paraId="57107F7D"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2EF7C15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6DBF0669" w14:textId="77777777" w:rsidTr="00B6605D">
        <w:trPr>
          <w:trHeight w:val="255"/>
        </w:trPr>
        <w:tc>
          <w:tcPr>
            <w:tcW w:w="1701" w:type="dxa"/>
            <w:noWrap/>
            <w:tcMar>
              <w:top w:w="16" w:type="dxa"/>
              <w:left w:w="16" w:type="dxa"/>
              <w:bottom w:w="0" w:type="dxa"/>
              <w:right w:w="16" w:type="dxa"/>
            </w:tcMar>
          </w:tcPr>
          <w:p w14:paraId="706383E4"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34C7BD89"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111A8509" w14:textId="77777777" w:rsidTr="00B6605D">
        <w:trPr>
          <w:trHeight w:val="255"/>
        </w:trPr>
        <w:tc>
          <w:tcPr>
            <w:tcW w:w="1701" w:type="dxa"/>
            <w:noWrap/>
            <w:tcMar>
              <w:top w:w="16" w:type="dxa"/>
              <w:left w:w="16" w:type="dxa"/>
              <w:bottom w:w="0" w:type="dxa"/>
              <w:right w:w="16" w:type="dxa"/>
            </w:tcMar>
          </w:tcPr>
          <w:p w14:paraId="5465DB96"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62A5E3A1"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0FDD7792" w14:textId="77777777" w:rsidTr="00B6605D">
        <w:trPr>
          <w:trHeight w:val="255"/>
        </w:trPr>
        <w:tc>
          <w:tcPr>
            <w:tcW w:w="1701" w:type="dxa"/>
            <w:noWrap/>
            <w:tcMar>
              <w:top w:w="16" w:type="dxa"/>
              <w:left w:w="16" w:type="dxa"/>
              <w:bottom w:w="0" w:type="dxa"/>
              <w:right w:w="16" w:type="dxa"/>
            </w:tcMar>
          </w:tcPr>
          <w:p w14:paraId="416E732D"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45455512"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1671C213" w14:textId="77777777" w:rsidTr="00B6605D">
        <w:trPr>
          <w:trHeight w:val="255"/>
        </w:trPr>
        <w:tc>
          <w:tcPr>
            <w:tcW w:w="1701" w:type="dxa"/>
            <w:noWrap/>
            <w:tcMar>
              <w:top w:w="16" w:type="dxa"/>
              <w:left w:w="16" w:type="dxa"/>
              <w:bottom w:w="0" w:type="dxa"/>
              <w:right w:w="16" w:type="dxa"/>
            </w:tcMar>
          </w:tcPr>
          <w:p w14:paraId="3E40E252"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A374C2A" w14:textId="77777777"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F3003A">
            <w:pPr>
              <w:ind w:right="1"/>
              <w:jc w:val="both"/>
              <w:rPr>
                <w:sz w:val="22"/>
                <w:szCs w:val="22"/>
              </w:rPr>
            </w:pPr>
            <w:r w:rsidRPr="00664081">
              <w:rPr>
                <w:sz w:val="22"/>
                <w:szCs w:val="22"/>
              </w:rPr>
              <w:t>železničná stanica</w:t>
            </w:r>
          </w:p>
        </w:tc>
      </w:tr>
    </w:tbl>
    <w:p w14:paraId="15AEF2E8" w14:textId="77777777" w:rsidR="00B00EA3" w:rsidRPr="009238C3" w:rsidRDefault="00B00EA3" w:rsidP="009238C3">
      <w:pPr>
        <w:jc w:val="both"/>
        <w:outlineLvl w:val="0"/>
        <w:rPr>
          <w:b/>
          <w:sz w:val="22"/>
          <w:szCs w:val="22"/>
          <w:lang w:eastAsia="cs-CZ"/>
        </w:rPr>
      </w:pPr>
    </w:p>
    <w:p w14:paraId="73A97AEE" w14:textId="77777777" w:rsidR="00E81240" w:rsidRDefault="00E81240" w:rsidP="009238C3">
      <w:pPr>
        <w:jc w:val="both"/>
        <w:rPr>
          <w:sz w:val="22"/>
          <w:szCs w:val="22"/>
          <w:lang w:eastAsia="cs-CZ"/>
        </w:rPr>
      </w:pPr>
    </w:p>
    <w:p w14:paraId="47DDF5B2" w14:textId="77777777" w:rsidR="00001914" w:rsidRDefault="00001914" w:rsidP="009238C3">
      <w:pPr>
        <w:jc w:val="both"/>
        <w:rPr>
          <w:sz w:val="22"/>
          <w:szCs w:val="22"/>
          <w:lang w:eastAsia="cs-CZ"/>
        </w:rPr>
      </w:pPr>
    </w:p>
    <w:p w14:paraId="2927839C" w14:textId="77777777" w:rsidR="00E81240" w:rsidRDefault="00E81240" w:rsidP="009238C3">
      <w:pPr>
        <w:jc w:val="both"/>
        <w:rPr>
          <w:sz w:val="22"/>
          <w:szCs w:val="22"/>
          <w:lang w:eastAsia="cs-CZ"/>
        </w:rPr>
      </w:pPr>
    </w:p>
    <w:sectPr w:rsidR="00E81240" w:rsidSect="00F759CF">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8CF4" w14:textId="77777777" w:rsidR="007411A1" w:rsidRDefault="007411A1">
      <w:r>
        <w:separator/>
      </w:r>
    </w:p>
  </w:endnote>
  <w:endnote w:type="continuationSeparator" w:id="0">
    <w:p w14:paraId="52507557" w14:textId="77777777" w:rsidR="007411A1" w:rsidRDefault="007411A1">
      <w:r>
        <w:continuationSeparator/>
      </w:r>
    </w:p>
  </w:endnote>
  <w:endnote w:type="continuationNotice" w:id="1">
    <w:p w14:paraId="1C8DC90E" w14:textId="77777777" w:rsidR="007411A1" w:rsidRDefault="00741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Narrow">
    <w:altName w:val="MS Gothic"/>
    <w:charset w:val="00"/>
    <w:family w:val="swiss"/>
    <w:pitch w:val="default"/>
    <w:sig w:usb0="00000007" w:usb1="08070000" w:usb2="00000010" w:usb3="00000000" w:csb0="00020003"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B2D" w14:textId="36910FBC" w:rsidR="009B3743" w:rsidRDefault="009B3743">
    <w:pPr>
      <w:pStyle w:val="Pta"/>
      <w:jc w:val="right"/>
    </w:pPr>
    <w:r>
      <w:fldChar w:fldCharType="begin"/>
    </w:r>
    <w:r>
      <w:instrText>PAGE   \* MERGEFORMAT</w:instrText>
    </w:r>
    <w:r>
      <w:fldChar w:fldCharType="separate"/>
    </w:r>
    <w:r w:rsidR="008767AB">
      <w:rPr>
        <w:noProof/>
      </w:rPr>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2F3D" w14:textId="77777777" w:rsidR="009B3743" w:rsidRDefault="009B3743">
    <w:pPr>
      <w:pStyle w:val="Pta"/>
      <w:jc w:val="right"/>
    </w:pPr>
  </w:p>
  <w:p w14:paraId="2DC90310" w14:textId="77777777" w:rsidR="009B3743" w:rsidRDefault="009B374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Content>
      <w:p w14:paraId="18A3CF3C" w14:textId="6E73B06D" w:rsidR="009B3743" w:rsidRDefault="009B3743">
        <w:pPr>
          <w:pStyle w:val="Pta"/>
          <w:jc w:val="center"/>
        </w:pPr>
        <w:r>
          <w:fldChar w:fldCharType="begin"/>
        </w:r>
        <w:r>
          <w:instrText>PAGE   \* MERGEFORMAT</w:instrText>
        </w:r>
        <w:r>
          <w:fldChar w:fldCharType="separate"/>
        </w:r>
        <w:r w:rsidR="008767AB">
          <w:rPr>
            <w:noProof/>
          </w:rPr>
          <w:t>113</w:t>
        </w:r>
        <w:r>
          <w:fldChar w:fldCharType="end"/>
        </w:r>
      </w:p>
    </w:sdtContent>
  </w:sdt>
  <w:p w14:paraId="5F51E89E" w14:textId="77777777" w:rsidR="009B3743" w:rsidRDefault="009B3743"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71CC6D19" w:rsidR="009B3743" w:rsidRDefault="009B3743"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8767AB">
      <w:rPr>
        <w:rStyle w:val="slostrany"/>
        <w:noProof/>
      </w:rPr>
      <w:t>135</w:t>
    </w:r>
    <w:r>
      <w:rPr>
        <w:rStyle w:val="slostrany"/>
      </w:rPr>
      <w:fldChar w:fldCharType="end"/>
    </w:r>
  </w:p>
  <w:p w14:paraId="5A198CBA" w14:textId="77777777" w:rsidR="009B3743" w:rsidRDefault="009B3743" w:rsidP="00112AF1">
    <w:pPr>
      <w:pStyle w:val="Pta"/>
      <w:tabs>
        <w:tab w:val="clear" w:pos="4536"/>
        <w:tab w:val="clear" w:pos="9072"/>
      </w:tabs>
      <w:jc w:val="right"/>
    </w:pPr>
  </w:p>
  <w:p w14:paraId="2138A140" w14:textId="77777777" w:rsidR="009B3743" w:rsidRDefault="009B3743" w:rsidP="00112AF1">
    <w:pPr>
      <w:jc w:val="right"/>
    </w:pPr>
  </w:p>
  <w:p w14:paraId="148EDA63" w14:textId="77777777" w:rsidR="009B3743" w:rsidRDefault="009B37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87C3" w14:textId="77777777" w:rsidR="007411A1" w:rsidRDefault="007411A1">
      <w:r>
        <w:separator/>
      </w:r>
    </w:p>
  </w:footnote>
  <w:footnote w:type="continuationSeparator" w:id="0">
    <w:p w14:paraId="56AD56F3" w14:textId="77777777" w:rsidR="007411A1" w:rsidRDefault="007411A1">
      <w:r>
        <w:continuationSeparator/>
      </w:r>
    </w:p>
  </w:footnote>
  <w:footnote w:type="continuationNotice" w:id="1">
    <w:p w14:paraId="0090BD71" w14:textId="77777777" w:rsidR="007411A1" w:rsidRDefault="007411A1"/>
  </w:footnote>
  <w:footnote w:id="2">
    <w:p w14:paraId="42882784" w14:textId="0C380D84" w:rsidR="009B3743" w:rsidRPr="00594352" w:rsidRDefault="009B3743">
      <w:pPr>
        <w:pStyle w:val="Textpoznmkypodiarou"/>
        <w:rPr>
          <w:highlight w:val="yellow"/>
        </w:rPr>
      </w:pPr>
      <w:r w:rsidRPr="002702F9">
        <w:rPr>
          <w:rStyle w:val="Odkaznapoznmkupodiarou"/>
        </w:rPr>
        <w:footnoteRef/>
      </w:r>
      <w:r w:rsidRPr="002702F9">
        <w:t xml:space="preserve"> Viď bod 2.6 kapitoly </w:t>
      </w:r>
      <w:r w:rsidRPr="002702F9">
        <w:rPr>
          <w:i/>
          <w:iCs/>
        </w:rPr>
        <w:t>A. Pokyny na vypracovanie ponuky</w:t>
      </w:r>
      <w:r w:rsidRPr="002702F9">
        <w:t xml:space="preserve"> a bod 1</w:t>
      </w:r>
      <w:r>
        <w:t>6</w:t>
      </w:r>
      <w:r w:rsidRPr="002702F9">
        <w:t xml:space="preserve"> kapitoly </w:t>
      </w:r>
      <w:r w:rsidRPr="002702F9">
        <w:rPr>
          <w:i/>
          <w:iCs/>
        </w:rPr>
        <w:t>B. Opis predmetu zákazky</w:t>
      </w:r>
    </w:p>
  </w:footnote>
  <w:footnote w:id="3">
    <w:p w14:paraId="7C60D40F" w14:textId="77777777" w:rsidR="009B3743" w:rsidRDefault="009B3743">
      <w:pPr>
        <w:pStyle w:val="Textpoznmkypodiarou"/>
      </w:pPr>
      <w:r w:rsidRPr="003868B0">
        <w:rPr>
          <w:rStyle w:val="Odkaznapoznmkupodiarou"/>
        </w:rPr>
        <w:footnoteRef/>
      </w:r>
      <w:r w:rsidRPr="003868B0">
        <w:t xml:space="preserve"> Viď kapitola </w:t>
      </w:r>
      <w:r w:rsidRPr="003868B0">
        <w:rPr>
          <w:i/>
          <w:iCs/>
        </w:rPr>
        <w:t>G. Prílohy</w:t>
      </w:r>
      <w:r w:rsidRPr="003868B0">
        <w:t xml:space="preserve"> - Príloha č. 2 súťažných podkladov – </w:t>
      </w:r>
      <w:r w:rsidRPr="003868B0">
        <w:rPr>
          <w:i/>
          <w:iCs/>
        </w:rPr>
        <w:t>Obchodné podmienky obstarávateľa</w:t>
      </w:r>
      <w:r w:rsidRPr="003868B0">
        <w:t>.</w:t>
      </w:r>
    </w:p>
  </w:footnote>
  <w:footnote w:id="4">
    <w:p w14:paraId="29B42CE0" w14:textId="77777777" w:rsidR="009B3743" w:rsidRDefault="009B3743"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0002615B" w14:textId="36B81899" w:rsidR="009B3743" w:rsidRDefault="009B3743">
      <w:pPr>
        <w:pStyle w:val="Textpoznmkypodiarou"/>
      </w:pPr>
      <w:r>
        <w:rPr>
          <w:rStyle w:val="Odkaznapoznmkupodiarou"/>
        </w:rPr>
        <w:footnoteRef/>
      </w:r>
      <w:r>
        <w:t xml:space="preserve"> Podmienka účasti podľa bodu 5.3 kapitoly E Podmienky účasti súťažných podkladov.</w:t>
      </w:r>
    </w:p>
  </w:footnote>
  <w:footnote w:id="6">
    <w:p w14:paraId="29B44322" w14:textId="77777777" w:rsidR="009B3743" w:rsidRDefault="009B3743" w:rsidP="00951F57">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A118" w14:textId="253864A4" w:rsidR="009B3743" w:rsidRDefault="009B3743" w:rsidP="008C5A34">
    <w:pPr>
      <w:overflowPunct w:val="0"/>
      <w:autoSpaceDE w:val="0"/>
      <w:autoSpaceDN w:val="0"/>
      <w:adjustRightInd w:val="0"/>
      <w:jc w:val="center"/>
      <w:textAlignment w:val="baseline"/>
    </w:pPr>
    <w:r w:rsidRPr="00273722">
      <w:rPr>
        <w:sz w:val="20"/>
        <w:szCs w:val="20"/>
      </w:rPr>
      <w:t xml:space="preserve">Verejná súťaž: </w:t>
    </w:r>
    <w:r w:rsidRPr="00273722">
      <w:rPr>
        <w:bCs/>
        <w:sz w:val="20"/>
        <w:szCs w:val="20"/>
      </w:rPr>
      <w:t>„</w:t>
    </w:r>
    <w:r w:rsidRPr="00074DA3">
      <w:rPr>
        <w:sz w:val="20"/>
        <w:szCs w:val="20"/>
      </w:rPr>
      <w:t>Bratislava Nové Mesto – Bratislava ÚNS, KRŽZ koľ.č.1,2“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628C02C3" w:rsidR="009B3743" w:rsidRPr="006528A9" w:rsidRDefault="009B3743" w:rsidP="00F14127">
    <w:pPr>
      <w:overflowPunct w:val="0"/>
      <w:autoSpaceDE w:val="0"/>
      <w:autoSpaceDN w:val="0"/>
      <w:adjustRightInd w:val="0"/>
      <w:jc w:val="center"/>
      <w:textAlignment w:val="baseline"/>
      <w:rPr>
        <w:sz w:val="20"/>
        <w:szCs w:val="20"/>
      </w:rPr>
    </w:pPr>
    <w:r w:rsidRPr="00252E17">
      <w:rPr>
        <w:sz w:val="20"/>
        <w:szCs w:val="20"/>
      </w:rPr>
      <w:t xml:space="preserve">Verejná súťaž: </w:t>
    </w:r>
    <w:r w:rsidRPr="006528A9">
      <w:rPr>
        <w:sz w:val="20"/>
        <w:szCs w:val="20"/>
      </w:rPr>
      <w:t>„Bratislava Nové Mesto – Bratislava ÚNS, KRŽZ koľ.č.1,2“</w:t>
    </w:r>
  </w:p>
  <w:p w14:paraId="6DF04AE2" w14:textId="77777777" w:rsidR="009B3743" w:rsidRPr="004E3079" w:rsidRDefault="009B3743"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57B" w14:textId="4E5B0E51" w:rsidR="009B3743" w:rsidRPr="002E4CB1" w:rsidRDefault="009B3743"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E4CB1">
      <w:rPr>
        <w:bCs/>
        <w:sz w:val="20"/>
        <w:szCs w:val="20"/>
      </w:rPr>
      <w:t>„</w:t>
    </w:r>
    <w:r w:rsidRPr="006528A9">
      <w:rPr>
        <w:sz w:val="20"/>
        <w:szCs w:val="20"/>
      </w:rPr>
      <w:t>Bratislava Nové Mesto – Bratislava ÚNS, KRŽZ koľ.č.1,2</w:t>
    </w:r>
    <w:r w:rsidRPr="002E4CB1">
      <w:rPr>
        <w:bCs/>
        <w:sz w:val="20"/>
        <w:szCs w:val="20"/>
      </w:rPr>
      <w:t>“</w:t>
    </w:r>
  </w:p>
  <w:p w14:paraId="6A34F463" w14:textId="77777777" w:rsidR="009B3743" w:rsidRPr="00836287" w:rsidRDefault="009B3743"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35F16E5E" w:rsidR="009B3743" w:rsidRPr="00E84CA2" w:rsidRDefault="009B3743" w:rsidP="00271055">
    <w:pPr>
      <w:overflowPunct w:val="0"/>
      <w:autoSpaceDE w:val="0"/>
      <w:autoSpaceDN w:val="0"/>
      <w:adjustRightInd w:val="0"/>
      <w:jc w:val="center"/>
      <w:textAlignment w:val="baseline"/>
    </w:pPr>
    <w:r w:rsidRPr="00E84CA2">
      <w:t xml:space="preserve">Verejná súťaž: </w:t>
    </w:r>
    <w:r w:rsidRPr="00E84CA2">
      <w:rPr>
        <w:bCs/>
      </w:rPr>
      <w:t>„</w:t>
    </w:r>
    <w:r w:rsidRPr="00572C3B">
      <w:t>Bratislava Nové Mesto – Bratislava ÚNS, KRŽZ koľ.č.1,2“</w:t>
    </w:r>
  </w:p>
  <w:p w14:paraId="548874B9" w14:textId="77777777" w:rsidR="009B3743" w:rsidRPr="00836287" w:rsidRDefault="009B3743" w:rsidP="00271055">
    <w:pPr>
      <w:pStyle w:val="Hlavika"/>
    </w:pPr>
  </w:p>
  <w:p w14:paraId="11F2AE6F" w14:textId="77777777" w:rsidR="009B3743" w:rsidRPr="004E3079" w:rsidRDefault="009B3743"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D1763C"/>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F7556E"/>
    <w:multiLevelType w:val="hybridMultilevel"/>
    <w:tmpl w:val="7AB603B6"/>
    <w:lvl w:ilvl="0" w:tplc="369AFC38">
      <w:start w:val="1"/>
      <w:numFmt w:val="lowerLetter"/>
      <w:lvlText w:val="%1)"/>
      <w:lvlJc w:val="left"/>
      <w:pPr>
        <w:ind w:left="1494" w:hanging="360"/>
      </w:pPr>
      <w:rPr>
        <w:rFonts w:hint="default"/>
        <w:u w:val="singl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E374D0B"/>
    <w:multiLevelType w:val="hybridMultilevel"/>
    <w:tmpl w:val="64FA4166"/>
    <w:lvl w:ilvl="0" w:tplc="1B947C34">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7BA39C1"/>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3"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0764A8F"/>
    <w:multiLevelType w:val="multilevel"/>
    <w:tmpl w:val="F9C6B394"/>
    <w:numStyleLink w:val="tl6"/>
  </w:abstractNum>
  <w:abstractNum w:abstractNumId="48" w15:restartNumberingAfterBreak="0">
    <w:nsid w:val="31DD22DB"/>
    <w:multiLevelType w:val="multilevel"/>
    <w:tmpl w:val="041B001F"/>
    <w:numStyleLink w:val="tl7"/>
  </w:abstractNum>
  <w:abstractNum w:abstractNumId="49" w15:restartNumberingAfterBreak="0">
    <w:nsid w:val="34B00D76"/>
    <w:multiLevelType w:val="hybridMultilevel"/>
    <w:tmpl w:val="BA027B8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7"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E414EB"/>
    <w:multiLevelType w:val="hybridMultilevel"/>
    <w:tmpl w:val="64A2F750"/>
    <w:lvl w:ilvl="0" w:tplc="FD8C8748">
      <w:start w:val="2"/>
      <w:numFmt w:val="bullet"/>
      <w:lvlText w:val="-"/>
      <w:lvlJc w:val="left"/>
      <w:pPr>
        <w:ind w:left="720" w:hanging="360"/>
      </w:pPr>
      <w:rPr>
        <w:rFonts w:ascii="Calibri" w:eastAsia="Calibri" w:hAnsi="Calibri" w:cs="Calibri" w:hint="default"/>
        <w:b/>
        <w:sz w:val="23"/>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0"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1"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62" w15:restartNumberingAfterBreak="0">
    <w:nsid w:val="40483CE1"/>
    <w:multiLevelType w:val="multilevel"/>
    <w:tmpl w:val="89088458"/>
    <w:numStyleLink w:val="tl14"/>
  </w:abstractNum>
  <w:abstractNum w:abstractNumId="6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D74611"/>
    <w:multiLevelType w:val="multilevel"/>
    <w:tmpl w:val="68B0C794"/>
    <w:lvl w:ilvl="0">
      <w:start w:val="4"/>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4A6D7E8C"/>
    <w:multiLevelType w:val="multilevel"/>
    <w:tmpl w:val="F9C6B394"/>
    <w:numStyleLink w:val="tl4"/>
  </w:abstractNum>
  <w:abstractNum w:abstractNumId="72"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4"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04957F5"/>
    <w:multiLevelType w:val="multilevel"/>
    <w:tmpl w:val="041B001F"/>
    <w:numStyleLink w:val="tl41"/>
  </w:abstractNum>
  <w:abstractNum w:abstractNumId="77"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80"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1"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7"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0"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1"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4"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B06008A"/>
    <w:multiLevelType w:val="multilevel"/>
    <w:tmpl w:val="16225AA6"/>
    <w:numStyleLink w:val="tl12"/>
  </w:abstractNum>
  <w:abstractNum w:abstractNumId="106"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2"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3"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5"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1"/>
  </w:num>
  <w:num w:numId="3">
    <w:abstractNumId w:val="112"/>
  </w:num>
  <w:num w:numId="4">
    <w:abstractNumId w:val="40"/>
  </w:num>
  <w:num w:numId="5">
    <w:abstractNumId w:val="12"/>
  </w:num>
  <w:num w:numId="6">
    <w:abstractNumId w:val="70"/>
  </w:num>
  <w:num w:numId="7">
    <w:abstractNumId w:val="84"/>
  </w:num>
  <w:num w:numId="8">
    <w:abstractNumId w:val="93"/>
  </w:num>
  <w:num w:numId="9">
    <w:abstractNumId w:val="65"/>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num>
  <w:num w:numId="12">
    <w:abstractNumId w:val="21"/>
  </w:num>
  <w:num w:numId="13">
    <w:abstractNumId w:val="99"/>
  </w:num>
  <w:num w:numId="14">
    <w:abstractNumId w:val="108"/>
  </w:num>
  <w:num w:numId="15">
    <w:abstractNumId w:val="52"/>
  </w:num>
  <w:num w:numId="16">
    <w:abstractNumId w:val="60"/>
  </w:num>
  <w:num w:numId="17">
    <w:abstractNumId w:val="123"/>
  </w:num>
  <w:num w:numId="18">
    <w:abstractNumId w:val="132"/>
  </w:num>
  <w:num w:numId="19">
    <w:abstractNumId w:val="54"/>
  </w:num>
  <w:num w:numId="20">
    <w:abstractNumId w:val="95"/>
  </w:num>
  <w:num w:numId="21">
    <w:abstractNumId w:val="28"/>
  </w:num>
  <w:num w:numId="22">
    <w:abstractNumId w:val="3"/>
  </w:num>
  <w:num w:numId="23">
    <w:abstractNumId w:val="24"/>
  </w:num>
  <w:num w:numId="24">
    <w:abstractNumId w:val="18"/>
  </w:num>
  <w:num w:numId="25">
    <w:abstractNumId w:val="11"/>
  </w:num>
  <w:num w:numId="26">
    <w:abstractNumId w:val="32"/>
  </w:num>
  <w:num w:numId="27">
    <w:abstractNumId w:val="116"/>
  </w:num>
  <w:num w:numId="28">
    <w:abstractNumId w:val="114"/>
  </w:num>
  <w:num w:numId="29">
    <w:abstractNumId w:val="4"/>
  </w:num>
  <w:num w:numId="30">
    <w:abstractNumId w:val="15"/>
  </w:num>
  <w:num w:numId="31">
    <w:abstractNumId w:val="36"/>
  </w:num>
  <w:num w:numId="32">
    <w:abstractNumId w:val="107"/>
  </w:num>
  <w:num w:numId="33">
    <w:abstractNumId w:val="29"/>
  </w:num>
  <w:num w:numId="34">
    <w:abstractNumId w:val="117"/>
  </w:num>
  <w:num w:numId="35">
    <w:abstractNumId w:val="96"/>
  </w:num>
  <w:num w:numId="36">
    <w:abstractNumId w:val="104"/>
  </w:num>
  <w:num w:numId="37">
    <w:abstractNumId w:val="77"/>
  </w:num>
  <w:num w:numId="38">
    <w:abstractNumId w:val="10"/>
  </w:num>
  <w:num w:numId="39">
    <w:abstractNumId w:val="48"/>
  </w:num>
  <w:num w:numId="40">
    <w:abstractNumId w:val="88"/>
  </w:num>
  <w:num w:numId="41">
    <w:abstractNumId w:val="102"/>
  </w:num>
  <w:num w:numId="42">
    <w:abstractNumId w:val="71"/>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7"/>
    <w:lvlOverride w:ilvl="1">
      <w:lvl w:ilvl="1">
        <w:start w:val="1"/>
        <w:numFmt w:val="decimal"/>
        <w:lvlText w:val="%1.%2."/>
        <w:lvlJc w:val="left"/>
        <w:pPr>
          <w:ind w:left="927" w:hanging="360"/>
        </w:pPr>
        <w:rPr>
          <w:rFonts w:hint="default"/>
          <w:color w:val="auto"/>
          <w:sz w:val="22"/>
          <w:szCs w:val="22"/>
        </w:rPr>
      </w:lvl>
    </w:lvlOverride>
  </w:num>
  <w:num w:numId="45">
    <w:abstractNumId w:val="58"/>
  </w:num>
  <w:num w:numId="46">
    <w:abstractNumId w:val="56"/>
  </w:num>
  <w:num w:numId="47">
    <w:abstractNumId w:val="122"/>
  </w:num>
  <w:num w:numId="48">
    <w:abstractNumId w:val="79"/>
  </w:num>
  <w:num w:numId="49">
    <w:abstractNumId w:val="101"/>
  </w:num>
  <w:num w:numId="50">
    <w:abstractNumId w:val="7"/>
  </w:num>
  <w:num w:numId="51">
    <w:abstractNumId w:val="13"/>
  </w:num>
  <w:num w:numId="52">
    <w:abstractNumId w:val="34"/>
  </w:num>
  <w:num w:numId="53">
    <w:abstractNumId w:val="82"/>
  </w:num>
  <w:num w:numId="54">
    <w:abstractNumId w:val="0"/>
  </w:num>
  <w:num w:numId="55">
    <w:abstractNumId w:val="1"/>
  </w:num>
  <w:num w:numId="56">
    <w:abstractNumId w:val="119"/>
  </w:num>
  <w:num w:numId="57">
    <w:abstractNumId w:val="120"/>
  </w:num>
  <w:num w:numId="58">
    <w:abstractNumId w:val="44"/>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35"/>
  </w:num>
  <w:num w:numId="62">
    <w:abstractNumId w:val="53"/>
  </w:num>
  <w:num w:numId="63">
    <w:abstractNumId w:val="68"/>
  </w:num>
  <w:num w:numId="64">
    <w:abstractNumId w:val="69"/>
  </w:num>
  <w:num w:numId="65">
    <w:abstractNumId w:val="124"/>
  </w:num>
  <w:num w:numId="66">
    <w:abstractNumId w:val="45"/>
  </w:num>
  <w:num w:numId="67">
    <w:abstractNumId w:val="74"/>
  </w:num>
  <w:num w:numId="68">
    <w:abstractNumId w:val="127"/>
  </w:num>
  <w:num w:numId="69">
    <w:abstractNumId w:val="87"/>
  </w:num>
  <w:num w:numId="70">
    <w:abstractNumId w:val="118"/>
  </w:num>
  <w:num w:numId="71">
    <w:abstractNumId w:val="75"/>
  </w:num>
  <w:num w:numId="72">
    <w:abstractNumId w:val="98"/>
  </w:num>
  <w:num w:numId="73">
    <w:abstractNumId w:val="78"/>
  </w:num>
  <w:num w:numId="74">
    <w:abstractNumId w:val="121"/>
  </w:num>
  <w:num w:numId="75">
    <w:abstractNumId w:val="27"/>
  </w:num>
  <w:num w:numId="76">
    <w:abstractNumId w:val="26"/>
  </w:num>
  <w:num w:numId="77">
    <w:abstractNumId w:val="91"/>
  </w:num>
  <w:num w:numId="78">
    <w:abstractNumId w:val="57"/>
  </w:num>
  <w:num w:numId="79">
    <w:abstractNumId w:val="71"/>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9"/>
  </w:num>
  <w:num w:numId="81">
    <w:abstractNumId w:val="63"/>
  </w:num>
  <w:num w:numId="82">
    <w:abstractNumId w:val="20"/>
  </w:num>
  <w:num w:numId="83">
    <w:abstractNumId w:val="86"/>
  </w:num>
  <w:num w:numId="84">
    <w:abstractNumId w:val="106"/>
  </w:num>
  <w:num w:numId="85">
    <w:abstractNumId w:val="50"/>
  </w:num>
  <w:num w:numId="86">
    <w:abstractNumId w:val="81"/>
  </w:num>
  <w:num w:numId="87">
    <w:abstractNumId w:val="38"/>
  </w:num>
  <w:num w:numId="88">
    <w:abstractNumId w:val="9"/>
  </w:num>
  <w:num w:numId="89">
    <w:abstractNumId w:val="130"/>
  </w:num>
  <w:num w:numId="90">
    <w:abstractNumId w:val="46"/>
  </w:num>
  <w:num w:numId="91">
    <w:abstractNumId w:val="67"/>
  </w:num>
  <w:num w:numId="92">
    <w:abstractNumId w:val="43"/>
  </w:num>
  <w:num w:numId="93">
    <w:abstractNumId w:val="55"/>
  </w:num>
  <w:num w:numId="94">
    <w:abstractNumId w:val="39"/>
  </w:num>
  <w:num w:numId="95">
    <w:abstractNumId w:val="25"/>
  </w:num>
  <w:num w:numId="96">
    <w:abstractNumId w:val="90"/>
  </w:num>
  <w:num w:numId="97">
    <w:abstractNumId w:val="100"/>
  </w:num>
  <w:num w:numId="98">
    <w:abstractNumId w:val="64"/>
  </w:num>
  <w:num w:numId="99">
    <w:abstractNumId w:val="16"/>
  </w:num>
  <w:num w:numId="100">
    <w:abstractNumId w:val="125"/>
  </w:num>
  <w:num w:numId="101">
    <w:abstractNumId w:val="22"/>
  </w:num>
  <w:num w:numId="102">
    <w:abstractNumId w:val="73"/>
  </w:num>
  <w:num w:numId="103">
    <w:abstractNumId w:val="17"/>
  </w:num>
  <w:num w:numId="104">
    <w:abstractNumId w:val="33"/>
  </w:num>
  <w:num w:numId="105">
    <w:abstractNumId w:val="8"/>
  </w:num>
  <w:num w:numId="106">
    <w:abstractNumId w:val="76"/>
    <w:lvlOverride w:ilvl="1">
      <w:lvl w:ilvl="1">
        <w:start w:val="1"/>
        <w:numFmt w:val="decimal"/>
        <w:lvlText w:val="%1.%2."/>
        <w:lvlJc w:val="left"/>
        <w:pPr>
          <w:ind w:left="792" w:hanging="432"/>
        </w:pPr>
        <w:rPr>
          <w:b w:val="0"/>
        </w:rPr>
      </w:lvl>
    </w:lvlOverride>
  </w:num>
  <w:num w:numId="107">
    <w:abstractNumId w:val="113"/>
  </w:num>
  <w:num w:numId="108">
    <w:abstractNumId w:val="94"/>
  </w:num>
  <w:num w:numId="109">
    <w:abstractNumId w:val="126"/>
  </w:num>
  <w:num w:numId="110">
    <w:abstractNumId w:val="97"/>
  </w:num>
  <w:num w:numId="111">
    <w:abstractNumId w:val="83"/>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61"/>
  </w:num>
  <w:num w:numId="121">
    <w:abstractNumId w:val="131"/>
  </w:num>
  <w:num w:numId="122">
    <w:abstractNumId w:val="115"/>
  </w:num>
  <w:num w:numId="123">
    <w:abstractNumId w:val="23"/>
  </w:num>
  <w:num w:numId="124">
    <w:abstractNumId w:val="110"/>
  </w:num>
  <w:num w:numId="125">
    <w:abstractNumId w:val="72"/>
  </w:num>
  <w:num w:numId="126">
    <w:abstractNumId w:val="19"/>
  </w:num>
  <w:num w:numId="127">
    <w:abstractNumId w:val="128"/>
  </w:num>
  <w:num w:numId="128">
    <w:abstractNumId w:val="89"/>
  </w:num>
  <w:num w:numId="129">
    <w:abstractNumId w:val="105"/>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62"/>
  </w:num>
  <w:num w:numId="131">
    <w:abstractNumId w:val="129"/>
  </w:num>
  <w:num w:numId="132">
    <w:abstractNumId w:val="31"/>
  </w:num>
  <w:num w:numId="133">
    <w:abstractNumId w:val="51"/>
  </w:num>
  <w:num w:numId="134">
    <w:abstractNumId w:val="6"/>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30"/>
  </w:num>
  <w:num w:numId="139">
    <w:abstractNumId w:val="49"/>
  </w:num>
  <w:num w:numId="140">
    <w:abstractNumId w:val="59"/>
  </w:num>
  <w:num w:numId="141">
    <w:abstractNumId w:val="5"/>
  </w:num>
  <w:num w:numId="142">
    <w:abstractNumId w:val="4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697"/>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1EB"/>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2C8"/>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29"/>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BE1"/>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61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2C"/>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6DE"/>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65A"/>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912"/>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3BE"/>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783"/>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98F"/>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1D9"/>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7A"/>
    <w:rsid w:val="0030070C"/>
    <w:rsid w:val="0030075E"/>
    <w:rsid w:val="0030088E"/>
    <w:rsid w:val="00300A7A"/>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395"/>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8E"/>
    <w:rsid w:val="00343BCF"/>
    <w:rsid w:val="00343CE7"/>
    <w:rsid w:val="00343F12"/>
    <w:rsid w:val="00343FF9"/>
    <w:rsid w:val="0034408E"/>
    <w:rsid w:val="003444E0"/>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BC3"/>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A73"/>
    <w:rsid w:val="00362F14"/>
    <w:rsid w:val="0036320F"/>
    <w:rsid w:val="0036326A"/>
    <w:rsid w:val="00363587"/>
    <w:rsid w:val="0036359E"/>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D70"/>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6D0"/>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964"/>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10A"/>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0E"/>
    <w:rsid w:val="003D2C40"/>
    <w:rsid w:val="003D31F7"/>
    <w:rsid w:val="003D3491"/>
    <w:rsid w:val="003D380D"/>
    <w:rsid w:val="003D3B24"/>
    <w:rsid w:val="003D3BB0"/>
    <w:rsid w:val="003D3EC9"/>
    <w:rsid w:val="003D3EF1"/>
    <w:rsid w:val="003D40B4"/>
    <w:rsid w:val="003D42E1"/>
    <w:rsid w:val="003D4389"/>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5DC"/>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41"/>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556"/>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D0D"/>
    <w:rsid w:val="00485EB4"/>
    <w:rsid w:val="004860D6"/>
    <w:rsid w:val="0048673C"/>
    <w:rsid w:val="00486EB5"/>
    <w:rsid w:val="00487040"/>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2D1"/>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AF8"/>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62E"/>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20F"/>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BB1"/>
    <w:rsid w:val="00576DE8"/>
    <w:rsid w:val="00577008"/>
    <w:rsid w:val="00577391"/>
    <w:rsid w:val="005775F5"/>
    <w:rsid w:val="005777CA"/>
    <w:rsid w:val="00577D5D"/>
    <w:rsid w:val="005800D8"/>
    <w:rsid w:val="005802E5"/>
    <w:rsid w:val="005803BD"/>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4EA0"/>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16B"/>
    <w:rsid w:val="005A52A1"/>
    <w:rsid w:val="005A55A6"/>
    <w:rsid w:val="005A56C9"/>
    <w:rsid w:val="005A5711"/>
    <w:rsid w:val="005A574F"/>
    <w:rsid w:val="005A5841"/>
    <w:rsid w:val="005A5860"/>
    <w:rsid w:val="005A58C6"/>
    <w:rsid w:val="005A58F3"/>
    <w:rsid w:val="005A5947"/>
    <w:rsid w:val="005A5A8F"/>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789"/>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62"/>
    <w:rsid w:val="00603997"/>
    <w:rsid w:val="00603AA7"/>
    <w:rsid w:val="00603BC8"/>
    <w:rsid w:val="00603DD7"/>
    <w:rsid w:val="00603FB6"/>
    <w:rsid w:val="006041DA"/>
    <w:rsid w:val="006042F4"/>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B72"/>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A1"/>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01B"/>
    <w:rsid w:val="00754121"/>
    <w:rsid w:val="007546BB"/>
    <w:rsid w:val="00754816"/>
    <w:rsid w:val="00754949"/>
    <w:rsid w:val="0075548E"/>
    <w:rsid w:val="007554C3"/>
    <w:rsid w:val="007555C3"/>
    <w:rsid w:val="00755654"/>
    <w:rsid w:val="00755B0C"/>
    <w:rsid w:val="00755C3E"/>
    <w:rsid w:val="00755DFC"/>
    <w:rsid w:val="00755EB8"/>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242"/>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4D5"/>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76"/>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F3"/>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1F4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A96"/>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AB"/>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61"/>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0D"/>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6"/>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B37"/>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42B"/>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743"/>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8D5"/>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952"/>
    <w:rsid w:val="00A16ADB"/>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3D1"/>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A91"/>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248"/>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77"/>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379"/>
    <w:rsid w:val="00AD7494"/>
    <w:rsid w:val="00AD7982"/>
    <w:rsid w:val="00AD7C58"/>
    <w:rsid w:val="00AD7DDA"/>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3E00"/>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67848"/>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A44"/>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A0D"/>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14A"/>
    <w:rsid w:val="00BE52F8"/>
    <w:rsid w:val="00BE5622"/>
    <w:rsid w:val="00BE565B"/>
    <w:rsid w:val="00BE5B5C"/>
    <w:rsid w:val="00BE611E"/>
    <w:rsid w:val="00BE681F"/>
    <w:rsid w:val="00BE6CB7"/>
    <w:rsid w:val="00BE6D60"/>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141"/>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3E58"/>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22E9"/>
    <w:rsid w:val="00C8238E"/>
    <w:rsid w:val="00C823A7"/>
    <w:rsid w:val="00C82657"/>
    <w:rsid w:val="00C82BF3"/>
    <w:rsid w:val="00C82DCC"/>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4CD"/>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D54"/>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3FAA"/>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74"/>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0EFA"/>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839"/>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3F6C"/>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4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24"/>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8C5"/>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2B9"/>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371"/>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644"/>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5F7"/>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293"/>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97140677">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141726">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nsat.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hyperlink" Target="https://www.slov-lex.sk/pravne-predpisy/SK/ZZ/2018/69/20190101"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ur-lex.europa.eu/legal-content/SK/TXT/?uri=CELEX%3A32014R065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20https://josephine.proebiz.com/sk/" TargetMode="External"/><Relationship Id="rId19" Type="http://schemas.openxmlformats.org/officeDocument/2006/relationships/header" Target="header2.xml"/><Relationship Id="rId31"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 Id="rId22" Type="http://schemas.openxmlformats.org/officeDocument/2006/relationships/hyperlink" Target="http://www.zsr.sk/ou" TargetMode="External"/><Relationship Id="rId27" Type="http://schemas.openxmlformats.org/officeDocument/2006/relationships/hyperlink" Target="mailto:servicedesk@zsr.sk" TargetMode="External"/><Relationship Id="rId30" Type="http://schemas.openxmlformats.org/officeDocument/2006/relationships/hyperlink" Target="mailto:dpo@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4BB4-A7FB-4947-967F-B9D381EA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135</Pages>
  <Words>57911</Words>
  <Characters>330094</Characters>
  <Application>Microsoft Office Word</Application>
  <DocSecurity>0</DocSecurity>
  <Lines>2750</Lines>
  <Paragraphs>774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387231</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2024-04-19T10:41:00Z</dcterms:created>
  <dcterms:modified xsi:type="dcterms:W3CDTF">2024-04-19T11:51:00Z</dcterms:modified>
</cp:coreProperties>
</file>