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0" w:name="_Toc110409037"/>
      <w:bookmarkStart w:id="1" w:name="_Toc110975411"/>
      <w:r w:rsidRPr="004D239D">
        <w:rPr>
          <w:rFonts w:cs="Arial"/>
          <w:noProof w:val="0"/>
        </w:rPr>
        <w:t>Príloha č. 2 -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:rsidR="00F205F1" w:rsidRPr="004D239D" w:rsidRDefault="00F205F1" w:rsidP="00F205F1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EA1C7A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9B2B39" w:rsidRPr="004D239D" w:rsidTr="003B6F44">
        <w:tc>
          <w:tcPr>
            <w:tcW w:w="1839" w:type="pct"/>
            <w:shd w:val="clear" w:color="auto" w:fill="auto"/>
          </w:tcPr>
          <w:p w:rsidR="009B2B39" w:rsidRPr="004D239D" w:rsidRDefault="009B2B39" w:rsidP="009B2B3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9B2B39" w:rsidRPr="00BD5B9F" w:rsidRDefault="009B2B39" w:rsidP="009B2B39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Mgr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. </w:t>
            </w:r>
            <w:r>
              <w:rPr>
                <w:rFonts w:cs="Arial"/>
                <w:noProof w:val="0"/>
                <w:sz w:val="20"/>
                <w:szCs w:val="20"/>
              </w:rPr>
              <w:t>Peter Morong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–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poverený riadením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organizačnej zložky </w:t>
            </w:r>
          </w:p>
        </w:tc>
      </w:tr>
      <w:tr w:rsidR="009B2B39" w:rsidRPr="004D239D" w:rsidTr="003B6F44">
        <w:tc>
          <w:tcPr>
            <w:tcW w:w="1839" w:type="pct"/>
            <w:shd w:val="clear" w:color="auto" w:fill="auto"/>
          </w:tcPr>
          <w:p w:rsidR="009B2B39" w:rsidRPr="004D239D" w:rsidRDefault="009B2B39" w:rsidP="009B2B3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9B2B39" w:rsidRPr="004D239D" w:rsidRDefault="009B2B39" w:rsidP="009B2B3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9B2B39" w:rsidRPr="004D239D" w:rsidTr="003B6F44">
        <w:tc>
          <w:tcPr>
            <w:tcW w:w="1839" w:type="pct"/>
            <w:shd w:val="clear" w:color="auto" w:fill="auto"/>
          </w:tcPr>
          <w:p w:rsidR="009B2B39" w:rsidRPr="004D239D" w:rsidRDefault="009B2B39" w:rsidP="009B2B3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9B2B39" w:rsidRPr="004D239D" w:rsidRDefault="009B2B39" w:rsidP="009B2B3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9B2B39" w:rsidRPr="004D239D" w:rsidTr="003B6F44">
        <w:tc>
          <w:tcPr>
            <w:tcW w:w="1839" w:type="pct"/>
            <w:shd w:val="clear" w:color="auto" w:fill="auto"/>
          </w:tcPr>
          <w:p w:rsidR="009B2B39" w:rsidRPr="004D239D" w:rsidRDefault="009B2B39" w:rsidP="009B2B3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9B2B39" w:rsidRPr="004D239D" w:rsidRDefault="009B2B39" w:rsidP="009B2B3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B2B39" w:rsidRPr="00557BB7">
        <w:rPr>
          <w:rFonts w:cs="Arial"/>
          <w:b/>
          <w:sz w:val="20"/>
          <w:szCs w:val="20"/>
        </w:rPr>
        <w:t>Lesnícke služby v ťažbovom procese na organizačnej zložke OZ Horehronie –opakovaná na obdobie 2024 – 2026</w:t>
      </w:r>
      <w:r w:rsidR="005A28F9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, vrátane všetkých jej príloh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:rsidR="00F205F1" w:rsidRPr="004D239D" w:rsidRDefault="00F205F1" w:rsidP="00F205F1">
      <w:pPr>
        <w:pStyle w:val="Odsekzoznamu"/>
        <w:numPr>
          <w:ilvl w:val="0"/>
          <w:numId w:val="2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:rsidR="00F205F1" w:rsidRPr="004D239D" w:rsidRDefault="00DA75CB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2B39">
            <w:rPr>
              <w:rFonts w:ascii="MS Gothic" w:eastAsia="MS Gothic" w:hAnsi="MS Gothic" w:cs="Arial" w:hint="eastAsia"/>
              <w:noProof w:val="0"/>
              <w:color w:val="000000" w:themeColor="text1"/>
              <w:sz w:val="20"/>
              <w:szCs w:val="20"/>
            </w:rPr>
            <w:t>☒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:rsidR="00F205F1" w:rsidRPr="004D239D" w:rsidRDefault="00DA75CB" w:rsidP="00F205F1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5F1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F205F1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F205F1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3969"/>
        <w:gridCol w:w="4537"/>
      </w:tblGrid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64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rPr>
          <w:trHeight w:val="381"/>
        </w:trPr>
        <w:tc>
          <w:tcPr>
            <w:tcW w:w="2333" w:type="pct"/>
            <w:shd w:val="clear" w:color="auto" w:fill="auto"/>
          </w:tcPr>
          <w:p w:rsidR="00F205F1" w:rsidRPr="004D239D" w:rsidRDefault="00F205F1" w:rsidP="003B6F44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5A28F9" w:rsidRDefault="00F205F1" w:rsidP="005A28F9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numPr>
          <w:ilvl w:val="0"/>
          <w:numId w:val="6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 xml:space="preserve">na realizácii </w:t>
      </w:r>
      <w:r w:rsidR="006039CB">
        <w:rPr>
          <w:rFonts w:cs="Arial"/>
          <w:noProof w:val="0"/>
          <w:sz w:val="20"/>
          <w:szCs w:val="20"/>
        </w:rPr>
        <w:t>rámcovej dohody</w:t>
      </w:r>
      <w:r w:rsidRPr="004D239D">
        <w:rPr>
          <w:rFonts w:cs="Arial"/>
          <w:noProof w:val="0"/>
          <w:sz w:val="20"/>
          <w:szCs w:val="20"/>
        </w:rPr>
        <w:t xml:space="preserve"> uzavretej na základe výsledku procesu verejného obstarávania sa budú podieľať subdodávatelia: </w:t>
      </w:r>
      <w:r w:rsidRPr="007F0060">
        <w:rPr>
          <w:rFonts w:cs="Arial"/>
          <w:b/>
          <w:noProof w:val="0"/>
          <w:sz w:val="24"/>
        </w:rPr>
        <w:t>áno / nie</w:t>
      </w:r>
      <w:r>
        <w:rPr>
          <w:rFonts w:cs="Arial"/>
          <w:b/>
          <w:noProof w:val="0"/>
          <w:sz w:val="20"/>
          <w:szCs w:val="20"/>
        </w:rPr>
        <w:t xml:space="preserve"> </w:t>
      </w:r>
      <w:r w:rsidRPr="004D239D">
        <w:rPr>
          <w:rFonts w:cs="Arial"/>
          <w:noProof w:val="0"/>
          <w:sz w:val="20"/>
          <w:szCs w:val="20"/>
          <w:vertAlign w:val="superscript"/>
        </w:rPr>
        <w:t>3</w:t>
      </w:r>
    </w:p>
    <w:p w:rsidR="00F205F1" w:rsidRDefault="00F205F1" w:rsidP="00F205F1">
      <w:pPr>
        <w:ind w:left="360"/>
        <w:jc w:val="both"/>
        <w:rPr>
          <w:rFonts w:cs="Arial"/>
          <w:noProof w:val="0"/>
          <w:sz w:val="20"/>
          <w:szCs w:val="20"/>
        </w:rPr>
      </w:pPr>
    </w:p>
    <w:p w:rsidR="00F205F1" w:rsidRPr="00E13181" w:rsidRDefault="00F205F1" w:rsidP="00F205F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noProof w:val="0"/>
          <w:color w:val="000000" w:themeColor="text1"/>
          <w:sz w:val="20"/>
          <w:szCs w:val="20"/>
        </w:rPr>
        <w:t>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782"/>
        <w:gridCol w:w="1694"/>
        <w:gridCol w:w="3071"/>
      </w:tblGrid>
      <w:tr w:rsidR="00F205F1" w:rsidRPr="004D239D" w:rsidTr="003B6F44"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0" w:type="auto"/>
            <w:gridSpan w:val="3"/>
            <w:vAlign w:val="center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F205F1" w:rsidRPr="004D239D" w:rsidRDefault="00F205F1" w:rsidP="003B6F44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36"/>
        <w:gridCol w:w="4536"/>
      </w:tblGrid>
      <w:tr w:rsidR="00F205F1" w:rsidRPr="004D239D" w:rsidTr="003B6F44">
        <w:tc>
          <w:tcPr>
            <w:tcW w:w="2500" w:type="pct"/>
          </w:tcPr>
          <w:p w:rsidR="00F205F1" w:rsidRPr="004D239D" w:rsidRDefault="00F205F1" w:rsidP="003B6F44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6639AA" w:rsidRPr="004D239D" w:rsidRDefault="006639AA" w:rsidP="00F205F1">
      <w:pPr>
        <w:shd w:val="clear" w:color="auto" w:fill="FFFFFF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:rsidR="00F205F1" w:rsidRPr="004D239D" w:rsidRDefault="00F205F1" w:rsidP="00F205F1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</w:p>
    <w:p w:rsidR="00F205F1" w:rsidRPr="004D239D" w:rsidRDefault="00F205F1" w:rsidP="00F205F1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br w:type="page"/>
      </w:r>
    </w:p>
    <w:p w:rsidR="00F205F1" w:rsidRPr="004D239D" w:rsidRDefault="00F205F1" w:rsidP="00F205F1">
      <w:pPr>
        <w:pStyle w:val="Nadpis2"/>
        <w:rPr>
          <w:rFonts w:cs="Arial"/>
          <w:noProof w:val="0"/>
        </w:rPr>
      </w:pPr>
      <w:bookmarkStart w:id="3" w:name="_Toc54011905"/>
      <w:bookmarkStart w:id="4" w:name="_Toc58961661"/>
      <w:bookmarkStart w:id="5" w:name="_Toc110409038"/>
      <w:bookmarkStart w:id="6" w:name="_Toc110975412"/>
      <w:r w:rsidRPr="004D239D">
        <w:rPr>
          <w:rFonts w:cs="Arial"/>
          <w:noProof w:val="0"/>
        </w:rPr>
        <w:lastRenderedPageBreak/>
        <w:t xml:space="preserve">Príloha č. 3 </w:t>
      </w:r>
      <w:bookmarkEnd w:id="3"/>
      <w:bookmarkEnd w:id="4"/>
      <w:r w:rsidRPr="004D239D">
        <w:rPr>
          <w:rFonts w:cs="Arial"/>
          <w:noProof w:val="0"/>
        </w:rPr>
        <w:t>- Vyhlásenie uchádzača ku konfliktu záujmov a o nezávislom stanovení ponuky</w:t>
      </w:r>
      <w:bookmarkEnd w:id="5"/>
      <w:bookmarkEnd w:id="6"/>
    </w:p>
    <w:p w:rsidR="00F205F1" w:rsidRPr="004D239D" w:rsidRDefault="00F205F1" w:rsidP="00F205F1">
      <w:pPr>
        <w:rPr>
          <w:rFonts w:cs="Arial"/>
          <w:b/>
          <w:noProof w:val="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sz w:val="28"/>
          <w:szCs w:val="28"/>
        </w:rPr>
      </w:pPr>
      <w:r w:rsidRPr="004D239D">
        <w:rPr>
          <w:rFonts w:cs="Arial"/>
          <w:b/>
          <w:bCs/>
          <w:noProof w:val="0"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:rsidR="00F205F1" w:rsidRPr="004D239D" w:rsidRDefault="00F205F1" w:rsidP="00F205F1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bCs/>
                <w:noProof w:val="0"/>
                <w:sz w:val="20"/>
                <w:szCs w:val="20"/>
              </w:rPr>
              <w:t xml:space="preserve">organizačná zložka OZ </w:t>
            </w:r>
            <w:r w:rsidRPr="00BD5B9F">
              <w:rPr>
                <w:rFonts w:cs="Arial"/>
                <w:noProof w:val="0"/>
                <w:sz w:val="20"/>
                <w:szCs w:val="20"/>
              </w:rPr>
              <w:t>Horehronie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F205F1" w:rsidRPr="007F0060" w:rsidRDefault="00F205F1" w:rsidP="003B6F44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D5B9F">
              <w:rPr>
                <w:rFonts w:cs="Arial"/>
                <w:noProof w:val="0"/>
                <w:sz w:val="20"/>
                <w:szCs w:val="20"/>
              </w:rPr>
              <w:t>Hlavná 245/72,  976 52  Čierny Balog</w:t>
            </w:r>
          </w:p>
        </w:tc>
      </w:tr>
      <w:tr w:rsidR="009B2B39" w:rsidRPr="004D239D" w:rsidTr="003B6F44">
        <w:tc>
          <w:tcPr>
            <w:tcW w:w="1839" w:type="pct"/>
            <w:shd w:val="clear" w:color="auto" w:fill="auto"/>
          </w:tcPr>
          <w:p w:rsidR="009B2B39" w:rsidRPr="004D239D" w:rsidRDefault="009B2B39" w:rsidP="009B2B3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9B2B39" w:rsidRPr="00BD5B9F" w:rsidRDefault="009B2B39" w:rsidP="009B2B39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Mgr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. </w:t>
            </w:r>
            <w:r>
              <w:rPr>
                <w:rFonts w:cs="Arial"/>
                <w:noProof w:val="0"/>
                <w:sz w:val="20"/>
                <w:szCs w:val="20"/>
              </w:rPr>
              <w:t>Peter Morong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–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r>
              <w:rPr>
                <w:rFonts w:cs="Arial"/>
                <w:noProof w:val="0"/>
                <w:sz w:val="20"/>
                <w:szCs w:val="20"/>
              </w:rPr>
              <w:t>poverený riadením</w:t>
            </w:r>
            <w:r w:rsidRPr="00EA1C7A">
              <w:rPr>
                <w:rFonts w:cs="Arial"/>
                <w:noProof w:val="0"/>
                <w:sz w:val="20"/>
                <w:szCs w:val="20"/>
              </w:rPr>
              <w:t xml:space="preserve"> organizačnej zložky 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:rsidR="00F205F1" w:rsidRPr="004D239D" w:rsidRDefault="00F205F1" w:rsidP="00F205F1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F205F1" w:rsidRPr="004D239D" w:rsidTr="003B6F44">
        <w:tc>
          <w:tcPr>
            <w:tcW w:w="1839" w:type="pct"/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205F1" w:rsidRPr="004D239D" w:rsidRDefault="00F205F1" w:rsidP="003B6F44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="009B2B39" w:rsidRPr="00557BB7">
        <w:rPr>
          <w:rFonts w:cs="Arial"/>
          <w:b/>
          <w:sz w:val="20"/>
          <w:szCs w:val="20"/>
        </w:rPr>
        <w:t>Lesnícke služby v ťažbovom procese na organizačnej zložke OZ Horehronie –opakovaná na obdobie 2024 – 2026</w:t>
      </w:r>
      <w:r w:rsidR="005A28F9">
        <w:rPr>
          <w:rFonts w:cs="Arial"/>
          <w:noProof w:val="0"/>
          <w:sz w:val="20"/>
          <w:szCs w:val="20"/>
        </w:rPr>
        <w:t>,</w:t>
      </w:r>
    </w:p>
    <w:p w:rsidR="00F205F1" w:rsidRPr="004D239D" w:rsidRDefault="00F205F1" w:rsidP="00F205F1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:rsidR="00F205F1" w:rsidRPr="004D239D" w:rsidRDefault="00F205F1" w:rsidP="00F205F1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 súvislosti s uvedeným postupom zadávania zákazky potvrdzujem neprítomnosť konfliktu záujmov v tom, že: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:rsidR="00F205F1" w:rsidRPr="004D239D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:rsidR="00F205F1" w:rsidRDefault="00F205F1" w:rsidP="00F205F1">
      <w:pPr>
        <w:pStyle w:val="Odsekzoznamu"/>
        <w:numPr>
          <w:ilvl w:val="1"/>
          <w:numId w:val="4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lastRenderedPageBreak/>
        <w:t>v súvislosti s uvedeným postupom zadávania zákazky potvrdzujem nezávislé stanovenie ponuky v tom, že: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je uchádzačom v predmetnom verejnom obstarávaní</w:t>
      </w:r>
    </w:p>
    <w:p w:rsidR="00F205F1" w:rsidRPr="004D239D" w:rsidRDefault="00F205F1" w:rsidP="00F205F1">
      <w:pPr>
        <w:pStyle w:val="Odsekzoznamu"/>
        <w:numPr>
          <w:ilvl w:val="2"/>
          <w:numId w:val="8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noProof w:val="0"/>
          <w:sz w:val="20"/>
          <w:szCs w:val="20"/>
        </w:rPr>
        <w:t>urenti, ktorá by sa týkala: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cien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zámeru predložiť ponuku</w:t>
      </w:r>
    </w:p>
    <w:p w:rsidR="00F205F1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metód alebo faktorov určených na výpočet cien alebo</w:t>
      </w:r>
    </w:p>
    <w:p w:rsidR="00F205F1" w:rsidRPr="004D239D" w:rsidRDefault="00F205F1" w:rsidP="00F205F1">
      <w:pPr>
        <w:pStyle w:val="Odsekzoznamu"/>
        <w:numPr>
          <w:ilvl w:val="2"/>
          <w:numId w:val="9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predloženia cenovej ponuky, ktorá by nespĺňala podmienky súťažných podklad</w:t>
      </w:r>
      <w:r>
        <w:rPr>
          <w:rFonts w:cs="Arial"/>
          <w:noProof w:val="0"/>
          <w:sz w:val="20"/>
          <w:szCs w:val="20"/>
        </w:rPr>
        <w:t>ov na dané verejné obstarávanie;</w:t>
      </w:r>
    </w:p>
    <w:p w:rsidR="00F205F1" w:rsidRPr="004D239D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noProof w:val="0"/>
          <w:sz w:val="20"/>
          <w:szCs w:val="20"/>
        </w:rPr>
        <w:t>kolúziu</w:t>
      </w:r>
      <w:proofErr w:type="spellEnd"/>
      <w:r w:rsidRPr="004D239D">
        <w:rPr>
          <w:rFonts w:cs="Arial"/>
          <w:noProof w:val="0"/>
          <w:sz w:val="20"/>
          <w:szCs w:val="20"/>
        </w:rPr>
        <w:t xml:space="preserve"> v predmetnom verejnom obstarávaní;</w:t>
      </w:r>
    </w:p>
    <w:p w:rsidR="00F205F1" w:rsidRDefault="00F205F1" w:rsidP="00F205F1">
      <w:pPr>
        <w:pStyle w:val="Odsekzoznamu"/>
        <w:numPr>
          <w:ilvl w:val="1"/>
          <w:numId w:val="5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:rsidR="00F205F1" w:rsidRPr="007F0060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pStyle w:val="Odsekzoznamu"/>
        <w:numPr>
          <w:ilvl w:val="0"/>
          <w:numId w:val="3"/>
        </w:numPr>
        <w:shd w:val="clear" w:color="auto" w:fill="FFFFFF" w:themeFill="background1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Ďalej vyhlasujem, že 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všetky informácie a údaje predložené v ponuke, ako aj v tomto vyhlásení sú pravdivé, nekreslené a úplné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prečítal a porozumel obsahu tohto vyhlásenia</w:t>
      </w:r>
    </w:p>
    <w:p w:rsidR="00F205F1" w:rsidRPr="004D239D" w:rsidRDefault="00F205F1" w:rsidP="00F205F1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som si vedomý následkov potvrdenia nepravdivých informácií v tomto vyhlásení</w:t>
      </w:r>
    </w:p>
    <w:p w:rsidR="00F205F1" w:rsidRPr="004D239D" w:rsidRDefault="00F205F1" w:rsidP="00F205F1">
      <w:pPr>
        <w:shd w:val="clear" w:color="auto" w:fill="FFFFFF" w:themeFill="background1"/>
        <w:rPr>
          <w:rFonts w:cs="Arial"/>
          <w:b/>
          <w:bCs/>
          <w:noProof w:val="0"/>
          <w:sz w:val="20"/>
          <w:szCs w:val="20"/>
        </w:rPr>
      </w:pPr>
      <w:r w:rsidRPr="004D239D">
        <w:rPr>
          <w:rFonts w:cs="Arial"/>
          <w:b/>
          <w:bCs/>
          <w:noProof w:val="0"/>
          <w:szCs w:val="20"/>
        </w:rPr>
        <w:t> </w:t>
      </w:r>
    </w:p>
    <w:p w:rsidR="00F205F1" w:rsidRPr="004D239D" w:rsidRDefault="00F205F1" w:rsidP="00F205F1">
      <w:pPr>
        <w:shd w:val="clear" w:color="auto" w:fill="FFFFFF"/>
        <w:ind w:left="357"/>
        <w:jc w:val="both"/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205F1" w:rsidRPr="004D239D" w:rsidTr="003B6F44">
        <w:tc>
          <w:tcPr>
            <w:tcW w:w="4531" w:type="dxa"/>
          </w:tcPr>
          <w:p w:rsidR="00F205F1" w:rsidRPr="004D239D" w:rsidRDefault="00F205F1" w:rsidP="003B6F44">
            <w:pPr>
              <w:rPr>
                <w:rFonts w:cs="Arial"/>
                <w:noProof w:val="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F205F1" w:rsidRPr="004D239D" w:rsidRDefault="00F205F1" w:rsidP="003B6F44">
            <w:pPr>
              <w:jc w:val="center"/>
              <w:rPr>
                <w:rFonts w:cs="Arial"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štatutárny zástupca uchádzača</w:t>
            </w:r>
          </w:p>
          <w:p w:rsidR="00F205F1" w:rsidRPr="004D239D" w:rsidRDefault="00F205F1" w:rsidP="003B6F44">
            <w:pPr>
              <w:jc w:val="center"/>
              <w:rPr>
                <w:rFonts w:cs="Arial"/>
                <w:b/>
                <w:noProof w:val="0"/>
                <w:szCs w:val="20"/>
              </w:rPr>
            </w:pPr>
            <w:r w:rsidRPr="004D239D">
              <w:rPr>
                <w:rFonts w:cs="Arial"/>
                <w:noProof w:val="0"/>
                <w:szCs w:val="20"/>
              </w:rPr>
              <w:t>osoba splnomocnená štatutárnym zástupcom</w:t>
            </w:r>
          </w:p>
        </w:tc>
      </w:tr>
    </w:tbl>
    <w:p w:rsidR="00F205F1" w:rsidRPr="004D239D" w:rsidRDefault="00F205F1" w:rsidP="00F205F1">
      <w:pPr>
        <w:rPr>
          <w:rFonts w:cs="Arial"/>
          <w:noProof w:val="0"/>
          <w:sz w:val="20"/>
          <w:szCs w:val="20"/>
        </w:rPr>
      </w:pPr>
    </w:p>
    <w:p w:rsidR="00F205F1" w:rsidRDefault="00F205F1" w:rsidP="00F205F1">
      <w:pPr>
        <w:jc w:val="both"/>
        <w:rPr>
          <w:rFonts w:cs="Arial"/>
          <w:noProof w:val="0"/>
          <w:szCs w:val="20"/>
        </w:rPr>
      </w:pPr>
      <w:r w:rsidRPr="004D239D">
        <w:rPr>
          <w:rFonts w:cs="Arial"/>
          <w:noProof w:val="0"/>
          <w:szCs w:val="20"/>
        </w:rPr>
        <w:t> </w:t>
      </w:r>
    </w:p>
    <w:p w:rsidR="009B2B39" w:rsidRDefault="009B2B39" w:rsidP="00F205F1">
      <w:pPr>
        <w:jc w:val="both"/>
        <w:rPr>
          <w:rFonts w:cs="Arial"/>
          <w:noProof w:val="0"/>
          <w:szCs w:val="20"/>
        </w:rPr>
      </w:pPr>
    </w:p>
    <w:p w:rsidR="009B2B39" w:rsidRDefault="009B2B39" w:rsidP="00F205F1">
      <w:pPr>
        <w:jc w:val="both"/>
        <w:rPr>
          <w:rFonts w:cs="Arial"/>
          <w:noProof w:val="0"/>
          <w:szCs w:val="20"/>
        </w:rPr>
      </w:pPr>
    </w:p>
    <w:p w:rsidR="009B2B39" w:rsidRDefault="009B2B39" w:rsidP="00F205F1">
      <w:pPr>
        <w:jc w:val="both"/>
        <w:rPr>
          <w:rFonts w:cs="Arial"/>
          <w:noProof w:val="0"/>
          <w:szCs w:val="20"/>
        </w:rPr>
      </w:pPr>
    </w:p>
    <w:p w:rsidR="009B2B39" w:rsidRPr="004D239D" w:rsidRDefault="009B2B39" w:rsidP="00F205F1">
      <w:pPr>
        <w:jc w:val="both"/>
        <w:rPr>
          <w:rFonts w:cs="Arial"/>
          <w:noProof w:val="0"/>
          <w:szCs w:val="20"/>
        </w:rPr>
      </w:pPr>
      <w:bookmarkStart w:id="7" w:name="_GoBack"/>
      <w:bookmarkEnd w:id="7"/>
    </w:p>
    <w:p w:rsidR="00F205F1" w:rsidRPr="004D239D" w:rsidRDefault="00F205F1" w:rsidP="00F205F1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:rsidR="00F205F1" w:rsidRPr="004D239D" w:rsidRDefault="00F205F1" w:rsidP="00F205F1">
      <w:pPr>
        <w:shd w:val="clear" w:color="auto" w:fill="FFFFFF" w:themeFill="background1"/>
        <w:jc w:val="both"/>
        <w:rPr>
          <w:rFonts w:cs="Arial"/>
          <w:noProof w:val="0"/>
          <w:sz w:val="16"/>
          <w:szCs w:val="16"/>
        </w:rPr>
      </w:pPr>
    </w:p>
    <w:p w:rsidR="00D47E7F" w:rsidRPr="006639AA" w:rsidRDefault="00D47E7F">
      <w:pPr>
        <w:rPr>
          <w:rFonts w:cs="Arial"/>
          <w:noProof w:val="0"/>
          <w:sz w:val="16"/>
          <w:szCs w:val="16"/>
        </w:rPr>
      </w:pPr>
    </w:p>
    <w:sectPr w:rsidR="00D47E7F" w:rsidRPr="006639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CB" w:rsidRDefault="00DA75CB" w:rsidP="00F205F1">
      <w:r>
        <w:separator/>
      </w:r>
    </w:p>
  </w:endnote>
  <w:endnote w:type="continuationSeparator" w:id="0">
    <w:p w:rsidR="00DA75CB" w:rsidRDefault="00DA75CB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CB" w:rsidRDefault="00DA75CB" w:rsidP="00F205F1">
      <w:r>
        <w:separator/>
      </w:r>
    </w:p>
  </w:footnote>
  <w:footnote w:type="continuationSeparator" w:id="0">
    <w:p w:rsidR="00DA75CB" w:rsidRDefault="00DA75CB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Organizačná zložka OZ Horehronie</w:t>
          </w:r>
        </w:p>
        <w:p w:rsidR="00F205F1" w:rsidRPr="00F205F1" w:rsidRDefault="00F205F1" w:rsidP="00F205F1">
          <w:pPr>
            <w:pStyle w:val="Nadpis4"/>
            <w:jc w:val="center"/>
            <w:outlineLvl w:val="3"/>
            <w:rPr>
              <w:b/>
            </w:rPr>
          </w:pPr>
          <w:r w:rsidRPr="00F205F1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Hlavná 245/72,  976 52  Čierny Balog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53E71"/>
    <w:rsid w:val="002E5A67"/>
    <w:rsid w:val="003248AE"/>
    <w:rsid w:val="0048327C"/>
    <w:rsid w:val="005A28F9"/>
    <w:rsid w:val="006039CB"/>
    <w:rsid w:val="006639AA"/>
    <w:rsid w:val="006A7680"/>
    <w:rsid w:val="007B5CB9"/>
    <w:rsid w:val="00937A2C"/>
    <w:rsid w:val="009946B5"/>
    <w:rsid w:val="009B2B39"/>
    <w:rsid w:val="009D145C"/>
    <w:rsid w:val="00AF731E"/>
    <w:rsid w:val="00B558C4"/>
    <w:rsid w:val="00D47E7F"/>
    <w:rsid w:val="00D57206"/>
    <w:rsid w:val="00D85BC1"/>
    <w:rsid w:val="00DA75CB"/>
    <w:rsid w:val="00E87E0C"/>
    <w:rsid w:val="00F2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66DAF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6</cp:revision>
  <dcterms:created xsi:type="dcterms:W3CDTF">2022-09-05T20:46:00Z</dcterms:created>
  <dcterms:modified xsi:type="dcterms:W3CDTF">2024-02-24T21:52:00Z</dcterms:modified>
</cp:coreProperties>
</file>