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B9CE7" w14:textId="77777777" w:rsidR="00B23E1F" w:rsidRDefault="00B23E1F" w:rsidP="00B23E1F">
      <w:pPr>
        <w:keepNext/>
        <w:numPr>
          <w:ilvl w:val="12"/>
          <w:numId w:val="0"/>
        </w:numPr>
        <w:spacing w:before="120"/>
        <w:jc w:val="center"/>
        <w:rPr>
          <w:szCs w:val="22"/>
        </w:rPr>
      </w:pPr>
      <w:bookmarkStart w:id="0" w:name="_Hlk160480826"/>
      <w:bookmarkEnd w:id="0"/>
      <w:r>
        <w:rPr>
          <w:sz w:val="22"/>
          <w:szCs w:val="22"/>
        </w:rPr>
        <w:t xml:space="preserve">Obstarávateľ: </w:t>
      </w:r>
      <w:r>
        <w:rPr>
          <w:b/>
          <w:szCs w:val="22"/>
        </w:rPr>
        <w:t xml:space="preserve">Železnice Slovenskej republiky, </w:t>
      </w:r>
      <w:proofErr w:type="spellStart"/>
      <w:r>
        <w:rPr>
          <w:b/>
          <w:szCs w:val="22"/>
        </w:rPr>
        <w:t>Klemensova</w:t>
      </w:r>
      <w:proofErr w:type="spellEnd"/>
      <w:r>
        <w:rPr>
          <w:b/>
          <w:szCs w:val="22"/>
        </w:rPr>
        <w:t xml:space="preserve"> 8, 813 61 Bratislava</w:t>
      </w:r>
    </w:p>
    <w:p w14:paraId="696EF573" w14:textId="77777777" w:rsidR="00B23E1F" w:rsidRDefault="00B23E1F" w:rsidP="00B23E1F">
      <w:pPr>
        <w:keepNext/>
        <w:numPr>
          <w:ilvl w:val="12"/>
          <w:numId w:val="0"/>
        </w:numPr>
        <w:spacing w:before="120"/>
        <w:jc w:val="both"/>
        <w:rPr>
          <w:sz w:val="22"/>
          <w:szCs w:val="22"/>
        </w:rPr>
      </w:pPr>
    </w:p>
    <w:p w14:paraId="60CB2B12" w14:textId="77777777" w:rsidR="00B23E1F" w:rsidRDefault="00B23E1F" w:rsidP="00B23E1F">
      <w:pPr>
        <w:keepNext/>
        <w:numPr>
          <w:ilvl w:val="12"/>
          <w:numId w:val="0"/>
        </w:numPr>
        <w:spacing w:before="120"/>
        <w:jc w:val="both"/>
        <w:rPr>
          <w:sz w:val="22"/>
          <w:szCs w:val="22"/>
        </w:rPr>
      </w:pPr>
    </w:p>
    <w:p w14:paraId="6D4039C3" w14:textId="77777777" w:rsidR="00B23E1F" w:rsidRDefault="00B23E1F" w:rsidP="00B23E1F">
      <w:pPr>
        <w:keepNext/>
        <w:numPr>
          <w:ilvl w:val="12"/>
          <w:numId w:val="0"/>
        </w:numPr>
        <w:spacing w:before="120"/>
        <w:jc w:val="center"/>
        <w:rPr>
          <w:b/>
          <w:sz w:val="36"/>
          <w:szCs w:val="36"/>
        </w:rPr>
      </w:pPr>
      <w:r>
        <w:rPr>
          <w:b/>
          <w:sz w:val="36"/>
          <w:szCs w:val="36"/>
        </w:rPr>
        <w:t>VEREJNÁ  SÚŤAŽ</w:t>
      </w:r>
    </w:p>
    <w:p w14:paraId="53F4E114" w14:textId="77777777" w:rsidR="00B23E1F" w:rsidRDefault="00B23E1F" w:rsidP="00B23E1F">
      <w:pPr>
        <w:spacing w:before="120"/>
        <w:jc w:val="center"/>
        <w:rPr>
          <w:b/>
          <w:bCs/>
          <w:sz w:val="36"/>
          <w:szCs w:val="36"/>
        </w:rPr>
      </w:pPr>
      <w:r>
        <w:rPr>
          <w:b/>
          <w:bCs/>
          <w:sz w:val="36"/>
          <w:szCs w:val="36"/>
        </w:rPr>
        <w:t>NADLIMITNÁ ZÁKAZKA</w:t>
      </w:r>
    </w:p>
    <w:p w14:paraId="746BA430" w14:textId="77777777" w:rsidR="00B23E1F" w:rsidRDefault="00B23E1F" w:rsidP="00B23E1F">
      <w:pPr>
        <w:jc w:val="center"/>
        <w:rPr>
          <w:b/>
          <w:bCs/>
          <w:sz w:val="32"/>
          <w:szCs w:val="32"/>
        </w:rPr>
      </w:pPr>
      <w:r>
        <w:rPr>
          <w:b/>
          <w:bCs/>
          <w:sz w:val="32"/>
          <w:szCs w:val="32"/>
        </w:rPr>
        <w:t>(uskutočnenie stavebných prác</w:t>
      </w:r>
      <w:r>
        <w:rPr>
          <w:sz w:val="32"/>
          <w:szCs w:val="32"/>
        </w:rPr>
        <w:t>)</w:t>
      </w:r>
    </w:p>
    <w:p w14:paraId="6086C32A" w14:textId="77777777" w:rsidR="00B23E1F" w:rsidRDefault="00B23E1F" w:rsidP="00B23E1F">
      <w:pPr>
        <w:spacing w:before="120"/>
        <w:jc w:val="center"/>
      </w:pPr>
      <w:r>
        <w:t>Podľa § 91 v spojení s § 66 ods. 7, písm. b) zákona č. 343/2015 Z. z. o verejnom obstarávaní a o zmene a doplnení niektorých zákonov v znení neskorších predpisov</w:t>
      </w:r>
    </w:p>
    <w:p w14:paraId="2CFA1AAB" w14:textId="77777777" w:rsidR="00B23E1F" w:rsidRDefault="00B23E1F" w:rsidP="00B23E1F">
      <w:pPr>
        <w:jc w:val="center"/>
        <w:rPr>
          <w:b/>
          <w:bCs/>
          <w:sz w:val="32"/>
          <w:szCs w:val="32"/>
        </w:rPr>
      </w:pPr>
    </w:p>
    <w:p w14:paraId="11DDE7FE" w14:textId="77777777" w:rsidR="00B23E1F" w:rsidRDefault="00B23E1F" w:rsidP="00B23E1F">
      <w:pPr>
        <w:jc w:val="center"/>
        <w:rPr>
          <w:b/>
          <w:bCs/>
          <w:sz w:val="32"/>
          <w:szCs w:val="32"/>
        </w:rPr>
      </w:pPr>
    </w:p>
    <w:p w14:paraId="0919B4E6" w14:textId="31F46CCC" w:rsidR="00B23E1F" w:rsidRDefault="00B23E1F" w:rsidP="00B23E1F">
      <w:pPr>
        <w:spacing w:line="276" w:lineRule="auto"/>
        <w:jc w:val="center"/>
        <w:rPr>
          <w:b/>
          <w:bCs/>
          <w:sz w:val="40"/>
          <w:szCs w:val="40"/>
        </w:rPr>
      </w:pPr>
      <w:r>
        <w:rPr>
          <w:b/>
          <w:bCs/>
          <w:sz w:val="40"/>
          <w:szCs w:val="40"/>
        </w:rPr>
        <w:t>SÚŤAŽNÉ PODKLADY</w:t>
      </w:r>
      <w:r w:rsidR="00AA4624">
        <w:rPr>
          <w:b/>
          <w:bCs/>
          <w:sz w:val="40"/>
          <w:szCs w:val="40"/>
        </w:rPr>
        <w:t xml:space="preserve"> </w:t>
      </w:r>
      <w:r w:rsidR="00AA4624" w:rsidRPr="00ED6E17">
        <w:rPr>
          <w:b/>
          <w:bCs/>
          <w:color w:val="0070C0"/>
          <w:szCs w:val="40"/>
        </w:rPr>
        <w:t xml:space="preserve">oprava </w:t>
      </w:r>
      <w:r w:rsidR="00DD406E" w:rsidRPr="00ED6E17">
        <w:rPr>
          <w:b/>
          <w:bCs/>
          <w:color w:val="0070C0"/>
          <w:szCs w:val="40"/>
        </w:rPr>
        <w:t>3</w:t>
      </w:r>
    </w:p>
    <w:p w14:paraId="3A3D82D1" w14:textId="77777777" w:rsidR="00B23E1F" w:rsidRDefault="00B23E1F" w:rsidP="00B23E1F">
      <w:pPr>
        <w:spacing w:line="276" w:lineRule="auto"/>
        <w:jc w:val="center"/>
        <w:rPr>
          <w:bCs/>
          <w:sz w:val="32"/>
          <w:szCs w:val="32"/>
        </w:rPr>
      </w:pPr>
      <w:r>
        <w:rPr>
          <w:bCs/>
          <w:sz w:val="32"/>
          <w:szCs w:val="32"/>
        </w:rPr>
        <w:t>na výber zhotoviteľa stavby</w:t>
      </w:r>
    </w:p>
    <w:p w14:paraId="64D06CA8" w14:textId="77777777" w:rsidR="00B23E1F" w:rsidRDefault="00B23E1F" w:rsidP="00B23E1F">
      <w:pPr>
        <w:jc w:val="center"/>
        <w:rPr>
          <w:sz w:val="32"/>
          <w:szCs w:val="32"/>
        </w:rPr>
      </w:pPr>
    </w:p>
    <w:p w14:paraId="7677A6B8" w14:textId="565AB6D9" w:rsidR="00B23E1F" w:rsidRPr="00043786" w:rsidRDefault="00B23E1F" w:rsidP="00B23E1F">
      <w:pPr>
        <w:jc w:val="center"/>
        <w:rPr>
          <w:b/>
          <w:bCs/>
          <w:sz w:val="32"/>
          <w:szCs w:val="32"/>
        </w:rPr>
      </w:pPr>
      <w:r w:rsidRPr="00043786">
        <w:rPr>
          <w:b/>
          <w:sz w:val="32"/>
          <w:szCs w:val="32"/>
        </w:rPr>
        <w:t>„</w:t>
      </w:r>
      <w:r w:rsidRPr="00043786">
        <w:rPr>
          <w:b/>
          <w:bCs/>
          <w:sz w:val="32"/>
          <w:szCs w:val="32"/>
        </w:rPr>
        <w:t>Veľký Horeš – Streda nad Bodrogom, RK koľ. č. 1,2.“</w:t>
      </w:r>
    </w:p>
    <w:p w14:paraId="2AE555FB" w14:textId="1FFE2E4F" w:rsidR="00B23E1F" w:rsidRDefault="00B23E1F" w:rsidP="00B23E1F">
      <w:pPr>
        <w:jc w:val="center"/>
        <w:rPr>
          <w:b/>
          <w:sz w:val="32"/>
          <w:szCs w:val="32"/>
        </w:rPr>
      </w:pPr>
    </w:p>
    <w:p w14:paraId="3B2035B5" w14:textId="77777777" w:rsidR="00B23E1F" w:rsidRDefault="00B23E1F" w:rsidP="00B23E1F">
      <w:pPr>
        <w:rPr>
          <w:b/>
          <w:sz w:val="32"/>
          <w:szCs w:val="32"/>
        </w:rPr>
      </w:pPr>
    </w:p>
    <w:p w14:paraId="5DB92B15" w14:textId="77777777" w:rsidR="00B23E1F" w:rsidRDefault="00B23E1F" w:rsidP="00B23E1F">
      <w:pPr>
        <w:jc w:val="center"/>
        <w:rPr>
          <w:sz w:val="22"/>
          <w:szCs w:val="22"/>
        </w:rPr>
      </w:pPr>
    </w:p>
    <w:tbl>
      <w:tblPr>
        <w:tblW w:w="10348" w:type="dxa"/>
        <w:tblLook w:val="04A0" w:firstRow="1" w:lastRow="0" w:firstColumn="1" w:lastColumn="0" w:noHBand="0" w:noVBand="1"/>
      </w:tblPr>
      <w:tblGrid>
        <w:gridCol w:w="4944"/>
        <w:gridCol w:w="5404"/>
      </w:tblGrid>
      <w:tr w:rsidR="00B23E1F" w14:paraId="1F41A128" w14:textId="77777777" w:rsidTr="00B23E1F">
        <w:trPr>
          <w:trHeight w:val="1333"/>
        </w:trPr>
        <w:tc>
          <w:tcPr>
            <w:tcW w:w="4944" w:type="dxa"/>
            <w:hideMark/>
          </w:tcPr>
          <w:p w14:paraId="23B6A5A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Súlad súťažných podkladov</w:t>
            </w:r>
          </w:p>
          <w:p w14:paraId="30FE26D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so zákonom č. 343/2015 Z. z. o verejnom obstarávaní</w:t>
            </w:r>
          </w:p>
          <w:p w14:paraId="2125469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a o zmene a doplnení niektorých zákonov v znení neskorších predpisov potvrdzuje osoba zodpovedná</w:t>
            </w:r>
          </w:p>
          <w:p w14:paraId="2E122769" w14:textId="77777777" w:rsidR="00B23E1F" w:rsidRDefault="00B23E1F" w:rsidP="00B23E1F">
            <w:pPr>
              <w:spacing w:line="256" w:lineRule="auto"/>
              <w:ind w:right="1467"/>
              <w:jc w:val="both"/>
              <w:rPr>
                <w:rFonts w:eastAsia="Calibri"/>
                <w:sz w:val="22"/>
                <w:szCs w:val="22"/>
                <w:lang w:eastAsia="en-US"/>
              </w:rPr>
            </w:pPr>
            <w:r>
              <w:rPr>
                <w:rFonts w:eastAsia="Calibri"/>
                <w:sz w:val="22"/>
                <w:szCs w:val="22"/>
                <w:lang w:eastAsia="en-US"/>
              </w:rPr>
              <w:t>za verejné obstarávanie:</w:t>
            </w:r>
          </w:p>
        </w:tc>
        <w:tc>
          <w:tcPr>
            <w:tcW w:w="5404" w:type="dxa"/>
          </w:tcPr>
          <w:p w14:paraId="097EBA1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Garaj, PhD.</w:t>
            </w:r>
          </w:p>
          <w:p w14:paraId="5DB5E11D" w14:textId="77777777" w:rsidR="00B23E1F" w:rsidRDefault="00B23E1F" w:rsidP="00B23E1F">
            <w:pPr>
              <w:spacing w:line="256" w:lineRule="auto"/>
              <w:jc w:val="both"/>
              <w:rPr>
                <w:rFonts w:eastAsia="Calibri"/>
                <w:sz w:val="22"/>
                <w:szCs w:val="22"/>
                <w:lang w:eastAsia="en-US"/>
              </w:rPr>
            </w:pPr>
          </w:p>
          <w:p w14:paraId="258A10CB"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CB30DDE" w14:textId="77777777" w:rsidR="00B23E1F" w:rsidRDefault="00B23E1F" w:rsidP="00B23E1F">
            <w:pPr>
              <w:spacing w:line="256" w:lineRule="auto"/>
              <w:jc w:val="both"/>
              <w:rPr>
                <w:rFonts w:eastAsia="Calibri"/>
                <w:sz w:val="22"/>
                <w:szCs w:val="22"/>
                <w:lang w:eastAsia="en-US"/>
              </w:rPr>
            </w:pPr>
          </w:p>
          <w:p w14:paraId="3C27DA7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JUDr. Richard Kosiba</w:t>
            </w:r>
          </w:p>
          <w:p w14:paraId="5FF5A2E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D7792A4" w14:textId="77777777" w:rsidR="00B23E1F" w:rsidRDefault="00B23E1F" w:rsidP="00B23E1F">
            <w:pPr>
              <w:spacing w:line="256" w:lineRule="auto"/>
              <w:jc w:val="both"/>
              <w:rPr>
                <w:rFonts w:eastAsia="Calibri"/>
                <w:sz w:val="22"/>
                <w:szCs w:val="22"/>
                <w:lang w:eastAsia="en-US"/>
              </w:rPr>
            </w:pPr>
          </w:p>
        </w:tc>
      </w:tr>
      <w:tr w:rsidR="00B23E1F" w14:paraId="47C43C5A" w14:textId="77777777" w:rsidTr="00B23E1F">
        <w:trPr>
          <w:trHeight w:val="896"/>
        </w:trPr>
        <w:tc>
          <w:tcPr>
            <w:tcW w:w="4944" w:type="dxa"/>
          </w:tcPr>
          <w:p w14:paraId="33D02D82" w14:textId="77777777" w:rsidR="00B23E1F" w:rsidRDefault="00B23E1F" w:rsidP="00B23E1F">
            <w:pPr>
              <w:spacing w:line="256" w:lineRule="auto"/>
              <w:jc w:val="both"/>
              <w:rPr>
                <w:rFonts w:eastAsia="Calibri"/>
                <w:sz w:val="22"/>
                <w:szCs w:val="22"/>
                <w:lang w:eastAsia="en-US"/>
              </w:rPr>
            </w:pPr>
          </w:p>
          <w:p w14:paraId="546EB3FC" w14:textId="77777777" w:rsidR="00B23E1F" w:rsidRDefault="00B23E1F" w:rsidP="00B23E1F">
            <w:pPr>
              <w:spacing w:line="256" w:lineRule="auto"/>
              <w:ind w:right="1326"/>
              <w:jc w:val="both"/>
              <w:rPr>
                <w:rFonts w:eastAsia="Calibri"/>
                <w:sz w:val="22"/>
                <w:szCs w:val="22"/>
                <w:lang w:eastAsia="en-US"/>
              </w:rPr>
            </w:pPr>
            <w:r>
              <w:rPr>
                <w:rFonts w:eastAsia="Calibri"/>
                <w:sz w:val="22"/>
                <w:szCs w:val="22"/>
                <w:lang w:eastAsia="en-US"/>
              </w:rPr>
              <w:t>Osoba zodpovedná za opis predmetu zákazky:</w:t>
            </w:r>
          </w:p>
        </w:tc>
        <w:tc>
          <w:tcPr>
            <w:tcW w:w="5404" w:type="dxa"/>
          </w:tcPr>
          <w:p w14:paraId="35FBA9A2" w14:textId="77777777" w:rsidR="00B23E1F" w:rsidRDefault="00B23E1F" w:rsidP="00B23E1F">
            <w:pPr>
              <w:spacing w:line="256" w:lineRule="auto"/>
              <w:jc w:val="both"/>
              <w:rPr>
                <w:rFonts w:eastAsia="Calibri"/>
                <w:sz w:val="22"/>
                <w:szCs w:val="22"/>
                <w:lang w:eastAsia="en-US"/>
              </w:rPr>
            </w:pPr>
          </w:p>
          <w:p w14:paraId="12A77296" w14:textId="77777777" w:rsidR="00B23E1F" w:rsidRDefault="00B23E1F" w:rsidP="00B23E1F">
            <w:pPr>
              <w:shd w:val="clear" w:color="auto" w:fill="FFFFFF"/>
              <w:tabs>
                <w:tab w:val="left" w:pos="2569"/>
              </w:tabs>
              <w:spacing w:line="256" w:lineRule="auto"/>
              <w:jc w:val="both"/>
              <w:rPr>
                <w:sz w:val="22"/>
                <w:szCs w:val="22"/>
                <w:lang w:eastAsia="en-US"/>
              </w:rPr>
            </w:pPr>
            <w:r>
              <w:rPr>
                <w:sz w:val="22"/>
                <w:szCs w:val="22"/>
                <w:lang w:eastAsia="en-US"/>
              </w:rPr>
              <w:t>Ing. Július Oláh</w:t>
            </w:r>
          </w:p>
          <w:p w14:paraId="3CE3A9F4" w14:textId="77777777" w:rsidR="00B23E1F" w:rsidRDefault="00B23E1F" w:rsidP="00B23E1F">
            <w:pPr>
              <w:tabs>
                <w:tab w:val="left" w:pos="1435"/>
              </w:tabs>
              <w:spacing w:line="256" w:lineRule="auto"/>
              <w:jc w:val="both"/>
              <w:rPr>
                <w:rFonts w:eastAsia="Calibri"/>
                <w:sz w:val="22"/>
                <w:szCs w:val="22"/>
                <w:lang w:eastAsia="en-US"/>
              </w:rPr>
            </w:pPr>
            <w:r>
              <w:rPr>
                <w:rFonts w:eastAsia="Calibri"/>
                <w:sz w:val="22"/>
                <w:szCs w:val="22"/>
                <w:lang w:eastAsia="en-US"/>
              </w:rPr>
              <w:t>Meno, priezvisko a podpis osoby</w:t>
            </w:r>
          </w:p>
          <w:p w14:paraId="04FBB7BB" w14:textId="77777777" w:rsidR="00B23E1F" w:rsidRDefault="00B23E1F" w:rsidP="00B23E1F">
            <w:pPr>
              <w:spacing w:line="256" w:lineRule="auto"/>
              <w:jc w:val="both"/>
              <w:rPr>
                <w:rFonts w:eastAsia="Calibri"/>
                <w:sz w:val="22"/>
                <w:szCs w:val="22"/>
                <w:lang w:eastAsia="en-US"/>
              </w:rPr>
            </w:pPr>
          </w:p>
        </w:tc>
      </w:tr>
      <w:tr w:rsidR="00B23E1F" w14:paraId="66A4B9A8" w14:textId="77777777" w:rsidTr="00B23E1F">
        <w:tc>
          <w:tcPr>
            <w:tcW w:w="4944" w:type="dxa"/>
          </w:tcPr>
          <w:p w14:paraId="4E4C241B" w14:textId="77777777" w:rsidR="00B23E1F" w:rsidRDefault="00B23E1F" w:rsidP="00B23E1F">
            <w:pPr>
              <w:spacing w:line="256" w:lineRule="auto"/>
              <w:jc w:val="both"/>
              <w:rPr>
                <w:rFonts w:eastAsia="Calibri"/>
                <w:sz w:val="22"/>
                <w:szCs w:val="22"/>
                <w:lang w:eastAsia="en-US"/>
              </w:rPr>
            </w:pPr>
          </w:p>
          <w:p w14:paraId="5A1210B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cenové podmienky:</w:t>
            </w:r>
          </w:p>
        </w:tc>
        <w:tc>
          <w:tcPr>
            <w:tcW w:w="5404" w:type="dxa"/>
          </w:tcPr>
          <w:p w14:paraId="02187F26" w14:textId="77777777" w:rsidR="00B23E1F" w:rsidRDefault="00B23E1F" w:rsidP="00B23E1F">
            <w:pPr>
              <w:spacing w:line="256" w:lineRule="auto"/>
              <w:jc w:val="both"/>
              <w:rPr>
                <w:rFonts w:eastAsia="Calibri"/>
                <w:sz w:val="22"/>
                <w:szCs w:val="22"/>
                <w:lang w:eastAsia="en-US"/>
              </w:rPr>
            </w:pPr>
          </w:p>
          <w:p w14:paraId="00D2848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Klaudia Bednáriková</w:t>
            </w:r>
          </w:p>
          <w:p w14:paraId="27334A4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75B61DDE" w14:textId="77777777" w:rsidR="00B23E1F" w:rsidRDefault="00B23E1F" w:rsidP="00B23E1F">
            <w:pPr>
              <w:spacing w:line="256" w:lineRule="auto"/>
              <w:jc w:val="both"/>
              <w:rPr>
                <w:rFonts w:eastAsia="Calibri"/>
                <w:sz w:val="22"/>
                <w:szCs w:val="22"/>
                <w:lang w:eastAsia="en-US"/>
              </w:rPr>
            </w:pPr>
          </w:p>
        </w:tc>
      </w:tr>
      <w:tr w:rsidR="00B23E1F" w14:paraId="1B4681D6" w14:textId="77777777" w:rsidTr="00B23E1F">
        <w:trPr>
          <w:trHeight w:val="509"/>
        </w:trPr>
        <w:tc>
          <w:tcPr>
            <w:tcW w:w="4944" w:type="dxa"/>
            <w:hideMark/>
          </w:tcPr>
          <w:p w14:paraId="587348C2" w14:textId="77777777" w:rsidR="00B23E1F" w:rsidRDefault="00B23E1F" w:rsidP="00B23E1F">
            <w:pPr>
              <w:spacing w:line="256" w:lineRule="auto"/>
              <w:ind w:right="1326"/>
              <w:rPr>
                <w:rFonts w:eastAsia="Calibri"/>
                <w:sz w:val="22"/>
                <w:szCs w:val="22"/>
                <w:lang w:eastAsia="en-US"/>
              </w:rPr>
            </w:pPr>
            <w:r>
              <w:rPr>
                <w:rFonts w:eastAsia="Calibri"/>
                <w:sz w:val="22"/>
                <w:szCs w:val="22"/>
                <w:lang w:eastAsia="en-US"/>
              </w:rPr>
              <w:t>Osoba zodpovedná za platobné podmienky:</w:t>
            </w:r>
          </w:p>
        </w:tc>
        <w:tc>
          <w:tcPr>
            <w:tcW w:w="5404" w:type="dxa"/>
            <w:hideMark/>
          </w:tcPr>
          <w:p w14:paraId="59BB157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Miroslava Mrázová</w:t>
            </w:r>
          </w:p>
          <w:p w14:paraId="7932572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tc>
      </w:tr>
      <w:tr w:rsidR="00B23E1F" w14:paraId="20CC5D63" w14:textId="77777777" w:rsidTr="00B23E1F">
        <w:tc>
          <w:tcPr>
            <w:tcW w:w="4944" w:type="dxa"/>
          </w:tcPr>
          <w:p w14:paraId="7AEF9C38" w14:textId="77777777" w:rsidR="00B23E1F" w:rsidRDefault="00B23E1F" w:rsidP="00B23E1F">
            <w:pPr>
              <w:spacing w:line="256" w:lineRule="auto"/>
              <w:jc w:val="both"/>
              <w:rPr>
                <w:rFonts w:eastAsia="Calibri"/>
                <w:sz w:val="22"/>
                <w:szCs w:val="22"/>
                <w:lang w:eastAsia="en-US"/>
              </w:rPr>
            </w:pPr>
          </w:p>
          <w:p w14:paraId="55491A5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obchodné podmienky:</w:t>
            </w:r>
          </w:p>
          <w:p w14:paraId="70852BBD" w14:textId="77777777" w:rsidR="00B23E1F" w:rsidRDefault="00B23E1F" w:rsidP="00B23E1F">
            <w:pPr>
              <w:spacing w:line="256" w:lineRule="auto"/>
              <w:jc w:val="both"/>
              <w:rPr>
                <w:rFonts w:eastAsia="Calibri"/>
                <w:sz w:val="22"/>
                <w:szCs w:val="22"/>
                <w:lang w:eastAsia="en-US"/>
              </w:rPr>
            </w:pPr>
          </w:p>
          <w:p w14:paraId="3FEBD637" w14:textId="77777777" w:rsidR="00B23E1F" w:rsidRDefault="00B23E1F" w:rsidP="00B23E1F">
            <w:pPr>
              <w:spacing w:line="256" w:lineRule="auto"/>
              <w:jc w:val="both"/>
              <w:rPr>
                <w:rFonts w:eastAsia="Calibri"/>
                <w:sz w:val="22"/>
                <w:szCs w:val="22"/>
                <w:lang w:eastAsia="en-US"/>
              </w:rPr>
            </w:pPr>
          </w:p>
          <w:p w14:paraId="5585CCD4" w14:textId="77777777" w:rsidR="00B23E1F" w:rsidRDefault="00B23E1F" w:rsidP="00B23E1F">
            <w:pPr>
              <w:spacing w:line="256" w:lineRule="auto"/>
              <w:jc w:val="both"/>
              <w:rPr>
                <w:rFonts w:eastAsia="Calibri"/>
                <w:sz w:val="22"/>
                <w:szCs w:val="22"/>
                <w:lang w:eastAsia="en-US"/>
              </w:rPr>
            </w:pPr>
          </w:p>
          <w:p w14:paraId="090FBA7C" w14:textId="77777777" w:rsidR="00B23E1F" w:rsidRDefault="00B23E1F" w:rsidP="00B23E1F">
            <w:pPr>
              <w:spacing w:line="256" w:lineRule="auto"/>
              <w:jc w:val="both"/>
              <w:rPr>
                <w:rFonts w:eastAsia="Calibri"/>
                <w:sz w:val="22"/>
                <w:szCs w:val="22"/>
                <w:lang w:eastAsia="en-US"/>
              </w:rPr>
            </w:pPr>
          </w:p>
          <w:p w14:paraId="3B71D5E1" w14:textId="77777777" w:rsidR="00B23E1F" w:rsidRDefault="00B23E1F" w:rsidP="00B23E1F">
            <w:pPr>
              <w:spacing w:line="256" w:lineRule="auto"/>
              <w:rPr>
                <w:rFonts w:eastAsia="Calibri"/>
                <w:sz w:val="22"/>
                <w:szCs w:val="22"/>
                <w:lang w:eastAsia="en-US"/>
              </w:rPr>
            </w:pPr>
          </w:p>
          <w:p w14:paraId="1926E05F" w14:textId="77777777" w:rsidR="00B23E1F" w:rsidRDefault="00B23E1F" w:rsidP="00B23E1F">
            <w:pPr>
              <w:spacing w:line="256" w:lineRule="auto"/>
              <w:rPr>
                <w:rFonts w:eastAsia="Calibri"/>
                <w:sz w:val="22"/>
                <w:szCs w:val="22"/>
                <w:lang w:eastAsia="en-US"/>
              </w:rPr>
            </w:pPr>
            <w:r>
              <w:rPr>
                <w:rFonts w:eastAsia="Calibri"/>
                <w:sz w:val="22"/>
                <w:szCs w:val="22"/>
                <w:lang w:eastAsia="en-US"/>
              </w:rPr>
              <w:t>Obstarávateľ zastúpený:</w:t>
            </w:r>
          </w:p>
        </w:tc>
        <w:tc>
          <w:tcPr>
            <w:tcW w:w="5404" w:type="dxa"/>
          </w:tcPr>
          <w:p w14:paraId="037A68DE" w14:textId="77777777" w:rsidR="00B23E1F" w:rsidRDefault="00B23E1F" w:rsidP="00B23E1F">
            <w:pPr>
              <w:spacing w:line="256" w:lineRule="auto"/>
              <w:jc w:val="both"/>
              <w:rPr>
                <w:rFonts w:eastAsia="Calibri"/>
                <w:sz w:val="22"/>
                <w:szCs w:val="22"/>
                <w:lang w:eastAsia="en-US"/>
              </w:rPr>
            </w:pPr>
          </w:p>
          <w:p w14:paraId="0A15C3A6"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Soňa Melicherčíková</w:t>
            </w:r>
          </w:p>
          <w:p w14:paraId="068D76DD" w14:textId="50CA47C3" w:rsidR="00B23E1F" w:rsidRDefault="00B23E1F" w:rsidP="00B23E1F">
            <w:pPr>
              <w:spacing w:line="256" w:lineRule="auto"/>
              <w:jc w:val="both"/>
              <w:rPr>
                <w:rFonts w:eastAsia="Calibri"/>
                <w:sz w:val="22"/>
                <w:szCs w:val="22"/>
                <w:lang w:eastAsia="en-US"/>
              </w:rPr>
            </w:pPr>
            <w:r>
              <w:rPr>
                <w:rFonts w:eastAsia="Calibri"/>
                <w:sz w:val="22"/>
                <w:szCs w:val="22"/>
                <w:lang w:eastAsia="en-US"/>
              </w:rPr>
              <w:t>JUDr. Viera Mičková Hujsiová</w:t>
            </w:r>
          </w:p>
          <w:p w14:paraId="7C15B5C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7EA932A" w14:textId="77777777" w:rsidR="00B23E1F" w:rsidRDefault="00B23E1F" w:rsidP="00B23E1F">
            <w:pPr>
              <w:spacing w:line="256" w:lineRule="auto"/>
              <w:jc w:val="both"/>
              <w:rPr>
                <w:rFonts w:eastAsia="Calibri"/>
                <w:sz w:val="22"/>
                <w:szCs w:val="22"/>
                <w:lang w:eastAsia="en-US"/>
              </w:rPr>
            </w:pPr>
          </w:p>
          <w:p w14:paraId="2D1C9B62" w14:textId="77777777" w:rsidR="00B23E1F" w:rsidRDefault="00B23E1F" w:rsidP="00B23E1F">
            <w:pPr>
              <w:spacing w:line="256" w:lineRule="auto"/>
              <w:jc w:val="both"/>
              <w:rPr>
                <w:rFonts w:eastAsia="Calibri"/>
                <w:sz w:val="22"/>
                <w:szCs w:val="22"/>
                <w:lang w:eastAsia="en-US"/>
              </w:rPr>
            </w:pPr>
          </w:p>
          <w:p w14:paraId="3D81D25F"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8706333" w14:textId="77777777" w:rsidR="00B23E1F" w:rsidRDefault="00B23E1F" w:rsidP="00B23E1F">
            <w:pPr>
              <w:spacing w:line="256" w:lineRule="auto"/>
              <w:rPr>
                <w:rFonts w:eastAsia="Calibri"/>
                <w:sz w:val="22"/>
                <w:szCs w:val="22"/>
                <w:lang w:eastAsia="en-US"/>
              </w:rPr>
            </w:pPr>
            <w:r>
              <w:rPr>
                <w:rFonts w:eastAsia="Calibri"/>
                <w:sz w:val="22"/>
                <w:szCs w:val="22"/>
                <w:lang w:eastAsia="en-US"/>
              </w:rPr>
              <w:t xml:space="preserve">riaditeľ odboru nadlimitných zákaziek a koncesií </w:t>
            </w:r>
            <w:r>
              <w:rPr>
                <w:rFonts w:eastAsia="Calibri"/>
                <w:sz w:val="22"/>
                <w:szCs w:val="22"/>
                <w:lang w:eastAsia="en-US"/>
              </w:rPr>
              <w:br/>
              <w:t xml:space="preserve">GR ŽSR </w:t>
            </w:r>
          </w:p>
          <w:p w14:paraId="4A9A6974"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funkcia a podpis osoby</w:t>
            </w:r>
          </w:p>
        </w:tc>
      </w:tr>
    </w:tbl>
    <w:p w14:paraId="5B275510" w14:textId="77777777" w:rsidR="00B23E1F" w:rsidRDefault="00B23E1F" w:rsidP="00B23E1F">
      <w:pPr>
        <w:jc w:val="both"/>
        <w:rPr>
          <w:sz w:val="22"/>
          <w:szCs w:val="22"/>
        </w:rPr>
      </w:pPr>
    </w:p>
    <w:p w14:paraId="0EF72633" w14:textId="77777777" w:rsidR="00B23E1F" w:rsidRDefault="00B23E1F" w:rsidP="00B23E1F">
      <w:pPr>
        <w:jc w:val="both"/>
        <w:rPr>
          <w:sz w:val="22"/>
          <w:szCs w:val="22"/>
        </w:rPr>
      </w:pPr>
      <w:r>
        <w:rPr>
          <w:sz w:val="22"/>
          <w:szCs w:val="22"/>
        </w:rPr>
        <w:t>Bratislava, marec 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2CD8BEC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4D1E15">
        <w:rPr>
          <w:b/>
          <w:bCs/>
          <w:sz w:val="22"/>
          <w:szCs w:val="22"/>
        </w:rPr>
        <w:t>8</w:t>
      </w:r>
    </w:p>
    <w:p w14:paraId="12B44586" w14:textId="61E6CA2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504815">
        <w:rPr>
          <w:b/>
          <w:bCs/>
          <w:sz w:val="22"/>
          <w:szCs w:val="22"/>
        </w:rPr>
        <w:t>14</w:t>
      </w:r>
    </w:p>
    <w:p w14:paraId="28DBEE49" w14:textId="6DE66A7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16</w:t>
      </w:r>
    </w:p>
    <w:p w14:paraId="185140BC" w14:textId="3B8F8D2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F7382E">
        <w:rPr>
          <w:b/>
          <w:bCs/>
          <w:sz w:val="22"/>
          <w:szCs w:val="22"/>
        </w:rPr>
        <w:t>20</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E738D30"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F7382E">
        <w:rPr>
          <w:rFonts w:eastAsia="Calibri"/>
          <w:b/>
          <w:bCs/>
          <w:sz w:val="22"/>
          <w:szCs w:val="22"/>
          <w:lang w:eastAsia="en-US"/>
        </w:rPr>
        <w:t>22</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0D27124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F7382E">
        <w:rPr>
          <w:b/>
          <w:bCs/>
          <w:sz w:val="22"/>
          <w:szCs w:val="22"/>
        </w:rPr>
        <w:t>23</w:t>
      </w:r>
    </w:p>
    <w:p w14:paraId="6228128F" w14:textId="2EF4B9A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7382E">
        <w:rPr>
          <w:b/>
          <w:bCs/>
          <w:sz w:val="22"/>
          <w:szCs w:val="22"/>
        </w:rPr>
        <w:t>28</w:t>
      </w:r>
    </w:p>
    <w:p w14:paraId="2D68FC4C" w14:textId="7D824A26"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7382E">
        <w:rPr>
          <w:b/>
          <w:bCs/>
          <w:sz w:val="22"/>
          <w:szCs w:val="22"/>
        </w:rPr>
        <w:t>32</w:t>
      </w:r>
    </w:p>
    <w:p w14:paraId="2633210A" w14:textId="0A638CE4"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7382E">
        <w:rPr>
          <w:b/>
          <w:bCs/>
          <w:sz w:val="22"/>
          <w:szCs w:val="22"/>
        </w:rPr>
        <w:t>33</w:t>
      </w:r>
    </w:p>
    <w:p w14:paraId="12874FE2" w14:textId="2820CEB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7382E">
        <w:rPr>
          <w:b/>
          <w:bCs/>
          <w:sz w:val="22"/>
          <w:szCs w:val="22"/>
        </w:rPr>
        <w:t>33</w:t>
      </w:r>
    </w:p>
    <w:p w14:paraId="6C103D02" w14:textId="3214EC61"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7382E">
        <w:rPr>
          <w:b/>
          <w:bCs/>
          <w:sz w:val="22"/>
          <w:szCs w:val="22"/>
        </w:rPr>
        <w:t>43</w:t>
      </w:r>
    </w:p>
    <w:p w14:paraId="46016080" w14:textId="59A69EB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7382E">
        <w:rPr>
          <w:b/>
          <w:bCs/>
          <w:sz w:val="22"/>
          <w:szCs w:val="22"/>
        </w:rPr>
        <w:t>44</w:t>
      </w:r>
    </w:p>
    <w:p w14:paraId="3DDFE232" w14:textId="66F6C3DF"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7382E">
        <w:rPr>
          <w:b/>
          <w:bCs/>
          <w:sz w:val="22"/>
          <w:szCs w:val="22"/>
        </w:rPr>
        <w:t>45</w:t>
      </w:r>
    </w:p>
    <w:p w14:paraId="50F56DE2" w14:textId="61A3E87D"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F7382E">
        <w:rPr>
          <w:b/>
          <w:bCs/>
          <w:sz w:val="22"/>
          <w:szCs w:val="22"/>
        </w:rPr>
        <w:t>46</w:t>
      </w:r>
    </w:p>
    <w:p w14:paraId="72854925" w14:textId="69C6507F"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7382E">
        <w:rPr>
          <w:b/>
          <w:bCs/>
          <w:sz w:val="22"/>
          <w:szCs w:val="22"/>
        </w:rPr>
        <w:t>47</w:t>
      </w:r>
    </w:p>
    <w:p w14:paraId="7E540CAB" w14:textId="5B9500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109</w:t>
      </w:r>
    </w:p>
    <w:p w14:paraId="7977029D" w14:textId="369D891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111</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4B6991C1"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F7382E">
        <w:rPr>
          <w:b/>
          <w:iCs/>
          <w:sz w:val="22"/>
          <w:szCs w:val="22"/>
        </w:rPr>
        <w:t>112</w:t>
      </w:r>
    </w:p>
    <w:p w14:paraId="703EB582" w14:textId="68249F26"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A9105E">
        <w:rPr>
          <w:sz w:val="22"/>
          <w:szCs w:val="22"/>
        </w:rPr>
        <w:t>Príloha č. 5a</w:t>
      </w:r>
      <w:r w:rsidRPr="00A9105E">
        <w:rPr>
          <w:sz w:val="22"/>
          <w:szCs w:val="22"/>
        </w:rPr>
        <w:tab/>
      </w:r>
      <w:r w:rsidRPr="00A9105E">
        <w:rPr>
          <w:b/>
          <w:bCs/>
          <w:sz w:val="22"/>
          <w:szCs w:val="22"/>
        </w:rPr>
        <w:t>Zoznam priamych subdodávateľov a vyhlásenie uchádzača</w:t>
      </w:r>
    </w:p>
    <w:p w14:paraId="0A5D9C05" w14:textId="27A140C6"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5494661C"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68FF92E6"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002D378F"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060589">
        <w:rPr>
          <w:b/>
          <w:bCs/>
          <w:sz w:val="22"/>
          <w:szCs w:val="22"/>
        </w:rPr>
        <w:t xml:space="preserve">Schvaľovacie rozhodnutie MD </w:t>
      </w:r>
      <w:r w:rsidR="00E15494">
        <w:rPr>
          <w:b/>
          <w:bCs/>
          <w:sz w:val="22"/>
          <w:szCs w:val="22"/>
        </w:rPr>
        <w:t xml:space="preserve">SR k </w:t>
      </w:r>
      <w:r w:rsidRPr="00060589">
        <w:rPr>
          <w:b/>
          <w:bCs/>
          <w:sz w:val="22"/>
          <w:szCs w:val="22"/>
        </w:rPr>
        <w:t>DSPRS (05144/2023/SŽDD/17676</w:t>
      </w:r>
    </w:p>
    <w:p w14:paraId="169BEA8F" w14:textId="41B3DD79"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4437188C" w14:textId="01CB097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F7382E">
        <w:rPr>
          <w:b/>
          <w:iCs/>
          <w:sz w:val="22"/>
          <w:szCs w:val="22"/>
        </w:rPr>
        <w:t>114</w:t>
      </w:r>
    </w:p>
    <w:p w14:paraId="10B59D8F" w14:textId="0BD5FED5"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F7382E">
        <w:rPr>
          <w:b/>
          <w:bCs/>
          <w:sz w:val="22"/>
          <w:szCs w:val="22"/>
        </w:rPr>
        <w:t>117</w:t>
      </w:r>
    </w:p>
    <w:p w14:paraId="3642B8A6" w14:textId="77777777" w:rsidR="009D45A4" w:rsidRDefault="009D45A4" w:rsidP="00C23F69">
      <w:pPr>
        <w:spacing w:before="120"/>
        <w:jc w:val="both"/>
        <w:rPr>
          <w:sz w:val="20"/>
          <w:szCs w:val="20"/>
        </w:rPr>
      </w:pPr>
    </w:p>
    <w:p w14:paraId="1F6186A3" w14:textId="77777777" w:rsidR="009D45A4" w:rsidRDefault="009D45A4" w:rsidP="00C23F69">
      <w:pPr>
        <w:spacing w:before="120"/>
        <w:jc w:val="both"/>
        <w:rPr>
          <w:sz w:val="20"/>
          <w:szCs w:val="20"/>
        </w:rPr>
      </w:pPr>
    </w:p>
    <w:p w14:paraId="6B1D2C07" w14:textId="77777777" w:rsidR="009D45A4" w:rsidRDefault="009D45A4" w:rsidP="00C23F69">
      <w:pPr>
        <w:spacing w:before="120"/>
        <w:jc w:val="both"/>
        <w:rPr>
          <w:sz w:val="20"/>
          <w:szCs w:val="20"/>
        </w:rPr>
      </w:pPr>
    </w:p>
    <w:p w14:paraId="5B657BDB" w14:textId="50C564EC"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A458BF" w:rsidRPr="00043786">
        <w:rPr>
          <w:b/>
          <w:sz w:val="20"/>
          <w:szCs w:val="20"/>
        </w:rPr>
        <w:t xml:space="preserve">„Veľký Horeš – Streda nad Bodrogom, RK koľ. č. 1,2.“ </w:t>
      </w:r>
      <w:r w:rsidRPr="0097168F">
        <w:rPr>
          <w:sz w:val="20"/>
          <w:szCs w:val="20"/>
        </w:rPr>
        <w:t xml:space="preserve">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14B67B11"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5D6A7E">
        <w:rPr>
          <w:sz w:val="22"/>
          <w:szCs w:val="22"/>
        </w:rPr>
        <w:t>6</w:t>
      </w:r>
    </w:p>
    <w:p w14:paraId="5710F75B" w14:textId="5F0149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5D6A7E">
        <w:rPr>
          <w:sz w:val="22"/>
          <w:szCs w:val="22"/>
        </w:rPr>
        <w:t>6</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427BE115"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t>8</w:t>
      </w:r>
    </w:p>
    <w:p w14:paraId="2576A8D7" w14:textId="77777777" w:rsidR="005670CE" w:rsidRPr="00836287" w:rsidRDefault="005670CE" w:rsidP="005670CE">
      <w:pPr>
        <w:tabs>
          <w:tab w:val="right" w:pos="9781"/>
        </w:tabs>
        <w:spacing w:line="276" w:lineRule="auto"/>
        <w:jc w:val="both"/>
        <w:rPr>
          <w:sz w:val="22"/>
          <w:szCs w:val="22"/>
        </w:rPr>
      </w:pPr>
    </w:p>
    <w:p w14:paraId="6388F1C9" w14:textId="107860C9"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5D6A7E">
        <w:rPr>
          <w:b/>
          <w:bCs/>
          <w:sz w:val="22"/>
          <w:szCs w:val="22"/>
        </w:rPr>
        <w:t>8</w:t>
      </w:r>
    </w:p>
    <w:p w14:paraId="17B08D47" w14:textId="553C4985"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5D6A7E">
        <w:rPr>
          <w:sz w:val="22"/>
          <w:szCs w:val="22"/>
        </w:rPr>
        <w:t>8</w:t>
      </w:r>
    </w:p>
    <w:p w14:paraId="6B28ADCA" w14:textId="69D94E6C"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5D6A7E">
        <w:rPr>
          <w:sz w:val="22"/>
          <w:szCs w:val="22"/>
        </w:rPr>
        <w:t>8</w:t>
      </w:r>
    </w:p>
    <w:p w14:paraId="12A005C9" w14:textId="7CC5676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11</w:t>
      </w:r>
    </w:p>
    <w:p w14:paraId="200ABCF9" w14:textId="5CB54D6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13</w:t>
      </w:r>
    </w:p>
    <w:p w14:paraId="570064D6" w14:textId="2BDB9EA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13</w:t>
      </w:r>
    </w:p>
    <w:p w14:paraId="19D73A01" w14:textId="77777777" w:rsidR="005670CE" w:rsidRPr="00836287" w:rsidRDefault="005670CE" w:rsidP="005670CE">
      <w:pPr>
        <w:tabs>
          <w:tab w:val="right" w:pos="9781"/>
        </w:tabs>
        <w:spacing w:line="276" w:lineRule="auto"/>
        <w:jc w:val="both"/>
        <w:rPr>
          <w:sz w:val="22"/>
          <w:szCs w:val="22"/>
        </w:rPr>
      </w:pPr>
    </w:p>
    <w:p w14:paraId="4529516A" w14:textId="2BE79878"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5D6A7E">
        <w:rPr>
          <w:b/>
          <w:bCs/>
          <w:sz w:val="22"/>
          <w:szCs w:val="22"/>
        </w:rPr>
        <w:t>3</w:t>
      </w:r>
    </w:p>
    <w:p w14:paraId="5D252A05" w14:textId="7E763D11"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13</w:t>
      </w:r>
    </w:p>
    <w:p w14:paraId="75C9EBD6" w14:textId="07230860"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14</w:t>
      </w:r>
    </w:p>
    <w:p w14:paraId="301B4DEB" w14:textId="77777777" w:rsidR="005670CE" w:rsidRPr="00836287" w:rsidRDefault="005670CE" w:rsidP="005670CE">
      <w:pPr>
        <w:tabs>
          <w:tab w:val="right" w:pos="9781"/>
        </w:tabs>
        <w:spacing w:line="276" w:lineRule="auto"/>
        <w:jc w:val="both"/>
        <w:rPr>
          <w:sz w:val="22"/>
          <w:szCs w:val="22"/>
        </w:rPr>
      </w:pPr>
    </w:p>
    <w:p w14:paraId="5E6971C4"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15</w:t>
      </w:r>
    </w:p>
    <w:p w14:paraId="0E3E6451"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15</w:t>
      </w:r>
    </w:p>
    <w:p w14:paraId="0A9B316D" w14:textId="5C6572E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15</w:t>
      </w:r>
    </w:p>
    <w:p w14:paraId="7EC3C656" w14:textId="1825407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5D6A7E">
        <w:rPr>
          <w:sz w:val="22"/>
          <w:szCs w:val="22"/>
        </w:rPr>
        <w:t>15</w:t>
      </w:r>
    </w:p>
    <w:p w14:paraId="379CC3BC" w14:textId="690491E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5D6A7E">
        <w:rPr>
          <w:sz w:val="22"/>
          <w:szCs w:val="22"/>
        </w:rPr>
        <w:t>15</w:t>
      </w:r>
      <w:r w:rsidR="005D6A7E" w:rsidRPr="00836287">
        <w:rPr>
          <w:sz w:val="22"/>
          <w:szCs w:val="22"/>
        </w:rPr>
        <w:t xml:space="preserve"> </w:t>
      </w:r>
    </w:p>
    <w:p w14:paraId="140DCBC1" w14:textId="354EF4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5D6A7E">
        <w:rPr>
          <w:sz w:val="22"/>
          <w:szCs w:val="22"/>
        </w:rPr>
        <w:t>16</w:t>
      </w:r>
    </w:p>
    <w:p w14:paraId="704E7763" w14:textId="509DF87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5D6A7E">
        <w:rPr>
          <w:sz w:val="22"/>
          <w:szCs w:val="22"/>
        </w:rPr>
        <w:t>16</w:t>
      </w:r>
    </w:p>
    <w:p w14:paraId="0D470DB9" w14:textId="1335039F"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5D6A7E">
        <w:rPr>
          <w:sz w:val="22"/>
          <w:szCs w:val="22"/>
        </w:rPr>
        <w:t>16</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38777486"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5D6A7E" w:rsidRPr="00836287">
        <w:rPr>
          <w:b/>
          <w:bCs/>
          <w:sz w:val="22"/>
          <w:szCs w:val="22"/>
        </w:rPr>
        <w:t>1</w:t>
      </w:r>
      <w:r w:rsidR="005D6A7E">
        <w:rPr>
          <w:b/>
          <w:bCs/>
          <w:sz w:val="22"/>
          <w:szCs w:val="22"/>
        </w:rPr>
        <w:t>8</w:t>
      </w:r>
    </w:p>
    <w:p w14:paraId="0FBE9F8A" w14:textId="52139D0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5D6A7E">
        <w:rPr>
          <w:sz w:val="22"/>
          <w:szCs w:val="22"/>
        </w:rPr>
        <w:t>18</w:t>
      </w:r>
    </w:p>
    <w:p w14:paraId="1EFB2A01" w14:textId="09F5F59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5D6A7E" w:rsidRPr="00836287">
        <w:rPr>
          <w:sz w:val="22"/>
          <w:szCs w:val="22"/>
        </w:rPr>
        <w:t>1</w:t>
      </w:r>
      <w:r w:rsidR="005D6A7E">
        <w:rPr>
          <w:sz w:val="22"/>
          <w:szCs w:val="22"/>
        </w:rPr>
        <w:t>8</w:t>
      </w:r>
    </w:p>
    <w:p w14:paraId="6F0A81D5" w14:textId="32A00A22" w:rsidR="009A0B18" w:rsidRDefault="009A0B18" w:rsidP="009A0B18">
      <w:pPr>
        <w:tabs>
          <w:tab w:val="right" w:pos="9781"/>
        </w:tabs>
        <w:spacing w:line="276" w:lineRule="auto"/>
        <w:jc w:val="both"/>
        <w:rPr>
          <w:sz w:val="22"/>
          <w:szCs w:val="22"/>
        </w:rPr>
      </w:pPr>
    </w:p>
    <w:p w14:paraId="74AC894C" w14:textId="05F87611"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20</w:t>
      </w:r>
    </w:p>
    <w:p w14:paraId="1A1C2F1C" w14:textId="229651DF"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20</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A458BF">
        <w:rPr>
          <w:sz w:val="22"/>
          <w:szCs w:val="22"/>
        </w:rPr>
        <w:t xml:space="preserve">Odbor </w:t>
      </w:r>
      <w:r w:rsidR="0085615F" w:rsidRPr="00A458BF">
        <w:rPr>
          <w:sz w:val="22"/>
          <w:szCs w:val="22"/>
        </w:rPr>
        <w:t>nadlimitných zákaziek a koncesií GR ŽSR</w:t>
      </w:r>
    </w:p>
    <w:p w14:paraId="0959961E" w14:textId="77777777" w:rsidR="00836287" w:rsidRPr="00836287" w:rsidRDefault="00836287" w:rsidP="00836287">
      <w:pPr>
        <w:ind w:left="426"/>
        <w:jc w:val="both"/>
        <w:rPr>
          <w:sz w:val="22"/>
          <w:szCs w:val="22"/>
        </w:rPr>
      </w:pPr>
      <w:proofErr w:type="spellStart"/>
      <w:r w:rsidRPr="00836287">
        <w:rPr>
          <w:sz w:val="22"/>
          <w:szCs w:val="22"/>
        </w:rPr>
        <w:t>Klemensova</w:t>
      </w:r>
      <w:proofErr w:type="spellEnd"/>
      <w:r w:rsidRPr="00836287">
        <w:rPr>
          <w:sz w:val="22"/>
          <w:szCs w:val="22"/>
        </w:rPr>
        <w:t xml:space="preserve">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proofErr w:type="spellStart"/>
      <w:r w:rsidRPr="00836287">
        <w:rPr>
          <w:sz w:val="22"/>
          <w:szCs w:val="22"/>
        </w:rPr>
        <w:t>zsr.sk</w:t>
      </w:r>
      <w:proofErr w:type="spellEnd"/>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0B19104B" w14:textId="0784F820" w:rsidR="000C4E9E" w:rsidRPr="00043786" w:rsidRDefault="00A458BF" w:rsidP="00BC11A3">
      <w:pPr>
        <w:keepNext/>
        <w:ind w:left="426"/>
        <w:jc w:val="both"/>
        <w:rPr>
          <w:sz w:val="22"/>
          <w:szCs w:val="22"/>
        </w:rPr>
      </w:pPr>
      <w:r w:rsidRPr="00043786">
        <w:rPr>
          <w:sz w:val="22"/>
          <w:szCs w:val="22"/>
        </w:rPr>
        <w:t>JUDr. Richard Kosiba</w:t>
      </w:r>
      <w:r w:rsidR="000C4E9E" w:rsidRPr="00043786">
        <w:rPr>
          <w:sz w:val="22"/>
          <w:szCs w:val="22"/>
        </w:rPr>
        <w:t xml:space="preserve">  – </w:t>
      </w:r>
      <w:r w:rsidR="000C4E9E" w:rsidRPr="00043786">
        <w:rPr>
          <w:sz w:val="22"/>
          <w:szCs w:val="22"/>
        </w:rPr>
        <w:tab/>
        <w:t xml:space="preserve">GR ŽSR, Odbor </w:t>
      </w:r>
      <w:r w:rsidR="0085615F" w:rsidRPr="00043786">
        <w:rPr>
          <w:sz w:val="22"/>
          <w:szCs w:val="22"/>
        </w:rPr>
        <w:t>nadlimitných zákaziek a koncesií</w:t>
      </w:r>
      <w:r w:rsidR="000C4E9E" w:rsidRPr="00043786">
        <w:rPr>
          <w:sz w:val="22"/>
          <w:szCs w:val="22"/>
        </w:rPr>
        <w:t xml:space="preserve">, </w:t>
      </w:r>
      <w:proofErr w:type="spellStart"/>
      <w:r w:rsidR="000C4E9E" w:rsidRPr="00043786">
        <w:rPr>
          <w:sz w:val="22"/>
          <w:szCs w:val="22"/>
        </w:rPr>
        <w:t>Klemensova</w:t>
      </w:r>
      <w:proofErr w:type="spellEnd"/>
      <w:r w:rsidR="000C4E9E" w:rsidRPr="00043786">
        <w:rPr>
          <w:sz w:val="22"/>
          <w:szCs w:val="22"/>
        </w:rPr>
        <w:t xml:space="preserve"> 8,  813 61 Bratislava, </w:t>
      </w:r>
      <w:r w:rsidRPr="00043786">
        <w:rPr>
          <w:sz w:val="22"/>
          <w:szCs w:val="22"/>
        </w:rPr>
        <w:t>e-mail: kosiba.richard</w:t>
      </w:r>
      <w:r w:rsidR="000C4E9E" w:rsidRPr="00043786">
        <w:rPr>
          <w:sz w:val="22"/>
          <w:szCs w:val="22"/>
        </w:rPr>
        <w:t>@zsr.sk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7030EAAC" w14:textId="153B4B74"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00A458BF" w:rsidRPr="00A458BF">
        <w:rPr>
          <w:b/>
          <w:sz w:val="22"/>
          <w:szCs w:val="22"/>
        </w:rPr>
        <w:t>„Veľký Horeš – Streda nad Bodrogom, RK koľ. č. 1,2.“</w:t>
      </w:r>
    </w:p>
    <w:p w14:paraId="63A9C38E" w14:textId="39F8CC67" w:rsidR="003F47AB" w:rsidRPr="00043786" w:rsidRDefault="003F47AB" w:rsidP="003F47AB">
      <w:pPr>
        <w:numPr>
          <w:ilvl w:val="1"/>
          <w:numId w:val="20"/>
        </w:numPr>
        <w:spacing w:before="120" w:after="120"/>
        <w:ind w:left="998" w:hanging="572"/>
        <w:jc w:val="both"/>
        <w:rPr>
          <w:sz w:val="22"/>
          <w:szCs w:val="22"/>
        </w:rPr>
      </w:pPr>
      <w:r w:rsidRPr="00043786">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72A36E47" w14:textId="4A3ECF42" w:rsidR="003F47AB" w:rsidRPr="003F47AB" w:rsidRDefault="003F47AB" w:rsidP="003F47AB">
      <w:pPr>
        <w:spacing w:before="120" w:after="120"/>
        <w:ind w:left="998"/>
        <w:jc w:val="both"/>
        <w:rPr>
          <w:sz w:val="22"/>
          <w:szCs w:val="22"/>
        </w:rPr>
      </w:pPr>
    </w:p>
    <w:p w14:paraId="5D3EC89D" w14:textId="19A64AD9" w:rsidR="00BD31E2" w:rsidRPr="00403BB5" w:rsidRDefault="00E808E2" w:rsidP="00BC11A3">
      <w:pPr>
        <w:spacing w:before="120" w:after="120" w:line="276" w:lineRule="auto"/>
        <w:ind w:left="992"/>
        <w:jc w:val="both"/>
        <w:rPr>
          <w:sz w:val="22"/>
          <w:szCs w:val="22"/>
        </w:rPr>
      </w:pPr>
      <w:r w:rsidRPr="003F47AB">
        <w:rPr>
          <w:sz w:val="22"/>
          <w:szCs w:val="22"/>
        </w:rPr>
        <w:t>Podrobné vymedzenie predmetu zákazky vrátane technických špecifikácií je uvedené v</w:t>
      </w:r>
      <w:r w:rsidR="004E3772" w:rsidRPr="003F47AB">
        <w:rPr>
          <w:sz w:val="22"/>
          <w:szCs w:val="22"/>
        </w:rPr>
        <w:t xml:space="preserve">  kapitole </w:t>
      </w:r>
      <w:r w:rsidR="004E3772" w:rsidRPr="003F47AB">
        <w:rPr>
          <w:i/>
          <w:iCs/>
          <w:sz w:val="22"/>
          <w:szCs w:val="22"/>
        </w:rPr>
        <w:t>B.</w:t>
      </w:r>
      <w:r w:rsidRPr="003F47AB">
        <w:rPr>
          <w:i/>
          <w:iCs/>
          <w:sz w:val="22"/>
          <w:szCs w:val="22"/>
        </w:rPr>
        <w:t xml:space="preserve"> Opis predmetu zákazky</w:t>
      </w:r>
      <w:r w:rsidRPr="003F47AB">
        <w:rPr>
          <w:sz w:val="22"/>
          <w:szCs w:val="22"/>
        </w:rPr>
        <w:t xml:space="preserve"> týchto súťažných podkladov </w:t>
      </w:r>
      <w:r w:rsidR="004E3772" w:rsidRPr="003F47AB">
        <w:rPr>
          <w:sz w:val="22"/>
          <w:szCs w:val="22"/>
        </w:rPr>
        <w:t>vrátane</w:t>
      </w:r>
      <w:r w:rsidR="00A76955">
        <w:rPr>
          <w:sz w:val="22"/>
          <w:szCs w:val="22"/>
        </w:rPr>
        <w:t xml:space="preserve"> relevantných</w:t>
      </w:r>
      <w:r w:rsidR="004E3772" w:rsidRPr="003F47AB">
        <w:rPr>
          <w:sz w:val="22"/>
          <w:szCs w:val="22"/>
        </w:rPr>
        <w:t> príloh</w:t>
      </w:r>
      <w:r w:rsidR="004E3772" w:rsidRPr="003F47AB">
        <w:rPr>
          <w:rStyle w:val="Odkaznapoznmkupodiarou"/>
          <w:sz w:val="22"/>
          <w:szCs w:val="22"/>
        </w:rPr>
        <w:footnoteReference w:id="1"/>
      </w:r>
      <w:r w:rsidRPr="003F47AB">
        <w:rPr>
          <w:sz w:val="22"/>
          <w:szCs w:val="22"/>
        </w:rPr>
        <w:t>, ktor</w:t>
      </w:r>
      <w:r w:rsidR="004E3772" w:rsidRPr="003F47AB">
        <w:rPr>
          <w:sz w:val="22"/>
          <w:szCs w:val="22"/>
        </w:rPr>
        <w:t>é</w:t>
      </w:r>
      <w:r w:rsidRPr="003F47AB">
        <w:rPr>
          <w:sz w:val="22"/>
          <w:szCs w:val="22"/>
        </w:rPr>
        <w:t xml:space="preserve"> tvor</w:t>
      </w:r>
      <w:r w:rsidR="004E3772" w:rsidRPr="003F47AB">
        <w:rPr>
          <w:sz w:val="22"/>
          <w:szCs w:val="22"/>
        </w:rPr>
        <w:t>ia</w:t>
      </w:r>
      <w:r w:rsidRPr="003F47AB">
        <w:rPr>
          <w:sz w:val="22"/>
          <w:szCs w:val="22"/>
        </w:rPr>
        <w:t xml:space="preserve"> </w:t>
      </w:r>
      <w:r w:rsidRPr="003F47AB">
        <w:rPr>
          <w:sz w:val="22"/>
          <w:szCs w:val="22"/>
        </w:rPr>
        <w:lastRenderedPageBreak/>
        <w:t xml:space="preserve">samostatnú prílohu a </w:t>
      </w:r>
      <w:r w:rsidR="004E3772" w:rsidRPr="003F47AB">
        <w:rPr>
          <w:sz w:val="22"/>
          <w:szCs w:val="22"/>
        </w:rPr>
        <w:t>sú</w:t>
      </w:r>
      <w:r w:rsidRPr="003F47AB">
        <w:rPr>
          <w:sz w:val="22"/>
          <w:szCs w:val="22"/>
        </w:rPr>
        <w:t xml:space="preserve"> neoddeliteľnou súčasťou týchto súťažných podkladov</w:t>
      </w:r>
      <w:r w:rsidR="000B76DD" w:rsidRPr="003F47AB">
        <w:rPr>
          <w:sz w:val="22"/>
          <w:szCs w:val="22"/>
        </w:rPr>
        <w:t xml:space="preserve">, kapitole </w:t>
      </w:r>
      <w:r w:rsidR="000B76DD" w:rsidRPr="003F47AB">
        <w:rPr>
          <w:i/>
          <w:iCs/>
          <w:sz w:val="22"/>
          <w:szCs w:val="22"/>
        </w:rPr>
        <w:t>C. Spôsob určenia ceny</w:t>
      </w:r>
      <w:r w:rsidRPr="003F47AB">
        <w:rPr>
          <w:sz w:val="22"/>
          <w:szCs w:val="22"/>
        </w:rPr>
        <w:t xml:space="preserve"> a</w:t>
      </w:r>
      <w:r w:rsidR="004E3772" w:rsidRPr="003F47AB">
        <w:rPr>
          <w:sz w:val="22"/>
          <w:szCs w:val="22"/>
        </w:rPr>
        <w:t> </w:t>
      </w:r>
      <w:r w:rsidRPr="003F47AB">
        <w:rPr>
          <w:sz w:val="22"/>
          <w:szCs w:val="22"/>
        </w:rPr>
        <w:t>v</w:t>
      </w:r>
      <w:r w:rsidR="004E3772" w:rsidRPr="003F47AB">
        <w:rPr>
          <w:sz w:val="22"/>
          <w:szCs w:val="22"/>
        </w:rPr>
        <w:t xml:space="preserve">  kapitole </w:t>
      </w:r>
      <w:r w:rsidR="004E3772" w:rsidRPr="003F47AB">
        <w:rPr>
          <w:i/>
          <w:iCs/>
          <w:sz w:val="22"/>
          <w:szCs w:val="22"/>
        </w:rPr>
        <w:t>D. Informácie k</w:t>
      </w:r>
      <w:r w:rsidRPr="003F47AB">
        <w:rPr>
          <w:i/>
          <w:iCs/>
          <w:sz w:val="22"/>
          <w:szCs w:val="22"/>
        </w:rPr>
        <w:t> </w:t>
      </w:r>
      <w:r w:rsidR="004E3772" w:rsidRPr="003F47AB">
        <w:rPr>
          <w:i/>
          <w:iCs/>
          <w:sz w:val="22"/>
          <w:szCs w:val="22"/>
        </w:rPr>
        <w:t>o</w:t>
      </w:r>
      <w:r w:rsidRPr="003F47AB">
        <w:rPr>
          <w:i/>
          <w:iCs/>
          <w:sz w:val="22"/>
          <w:szCs w:val="22"/>
        </w:rPr>
        <w:t>bchodný</w:t>
      </w:r>
      <w:r w:rsidR="004E3772" w:rsidRPr="003F47AB">
        <w:rPr>
          <w:i/>
          <w:iCs/>
          <w:sz w:val="22"/>
          <w:szCs w:val="22"/>
        </w:rPr>
        <w:t>m</w:t>
      </w:r>
      <w:r w:rsidRPr="003F47AB">
        <w:rPr>
          <w:i/>
          <w:iCs/>
          <w:sz w:val="22"/>
          <w:szCs w:val="22"/>
        </w:rPr>
        <w:t xml:space="preserve"> podmienka</w:t>
      </w:r>
      <w:r w:rsidR="004E3772" w:rsidRPr="003F47AB">
        <w:rPr>
          <w:i/>
          <w:iCs/>
          <w:sz w:val="22"/>
          <w:szCs w:val="22"/>
        </w:rPr>
        <w:t>m</w:t>
      </w:r>
      <w:r w:rsidRPr="003F47AB">
        <w:rPr>
          <w:i/>
          <w:iCs/>
          <w:sz w:val="22"/>
          <w:szCs w:val="22"/>
        </w:rPr>
        <w:t xml:space="preserve"> obstarávateľa</w:t>
      </w:r>
      <w:r w:rsidRPr="003F47AB">
        <w:rPr>
          <w:b/>
          <w:bCs/>
          <w:sz w:val="22"/>
          <w:szCs w:val="22"/>
        </w:rPr>
        <w:t xml:space="preserve"> </w:t>
      </w:r>
      <w:r w:rsidRPr="003F47AB">
        <w:rPr>
          <w:sz w:val="22"/>
          <w:szCs w:val="22"/>
        </w:rPr>
        <w:t>týchto súťažných podkladov</w:t>
      </w:r>
      <w:r w:rsidR="004E3772" w:rsidRPr="003F47AB">
        <w:rPr>
          <w:sz w:val="22"/>
          <w:szCs w:val="22"/>
        </w:rPr>
        <w:t xml:space="preserve"> vrátane prílohy</w:t>
      </w:r>
      <w:r w:rsidR="000B76DD" w:rsidRPr="003F47AB">
        <w:rPr>
          <w:rStyle w:val="Odkaznapoznmkupodiarou"/>
          <w:sz w:val="22"/>
          <w:szCs w:val="22"/>
        </w:rPr>
        <w:footnoteReference w:id="2"/>
      </w:r>
      <w:r w:rsidR="004E3772" w:rsidRPr="003F47AB">
        <w:rPr>
          <w:sz w:val="22"/>
          <w:szCs w:val="22"/>
        </w:rPr>
        <w:t>, ktorá tvor</w:t>
      </w:r>
      <w:r w:rsidR="000B76DD" w:rsidRPr="003F47AB">
        <w:rPr>
          <w:sz w:val="22"/>
          <w:szCs w:val="22"/>
        </w:rPr>
        <w:t>í</w:t>
      </w:r>
      <w:r w:rsidR="004E3772" w:rsidRPr="003F47AB">
        <w:rPr>
          <w:sz w:val="22"/>
          <w:szCs w:val="22"/>
        </w:rPr>
        <w:t xml:space="preserve"> samostatnú prílohu a je neoddeliteľnou súčasťou týchto súťažných podkladov</w:t>
      </w:r>
      <w:r w:rsidRPr="003F47AB">
        <w:rPr>
          <w:sz w:val="22"/>
          <w:szCs w:val="22"/>
        </w:rPr>
        <w:t>.</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0D6F5A7E" w:rsidR="00AA3699"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591BEBDF" w14:textId="77777777" w:rsidR="00B31942" w:rsidRPr="00B31942" w:rsidRDefault="00B31942" w:rsidP="00B31942">
      <w:pPr>
        <w:tabs>
          <w:tab w:val="left" w:pos="2410"/>
        </w:tabs>
        <w:ind w:left="2410" w:hanging="1418"/>
        <w:jc w:val="both"/>
        <w:rPr>
          <w:sz w:val="22"/>
          <w:szCs w:val="22"/>
        </w:rPr>
      </w:pPr>
      <w:r w:rsidRPr="00B31942">
        <w:rPr>
          <w:sz w:val="22"/>
          <w:szCs w:val="22"/>
        </w:rPr>
        <w:t xml:space="preserve">45221100-3      Stavebné práce na úprave mostov </w:t>
      </w:r>
    </w:p>
    <w:p w14:paraId="1F34A1FB" w14:textId="77777777" w:rsidR="00B31942" w:rsidRPr="00B31942" w:rsidRDefault="00B31942" w:rsidP="00B31942">
      <w:pPr>
        <w:tabs>
          <w:tab w:val="left" w:pos="2410"/>
        </w:tabs>
        <w:ind w:left="2410" w:hanging="1418"/>
        <w:jc w:val="both"/>
        <w:rPr>
          <w:sz w:val="22"/>
          <w:szCs w:val="22"/>
        </w:rPr>
      </w:pPr>
      <w:r w:rsidRPr="00B31942">
        <w:rPr>
          <w:sz w:val="22"/>
          <w:szCs w:val="22"/>
        </w:rPr>
        <w:t>45221110-6      Stavebné práce na mostoch</w:t>
      </w:r>
    </w:p>
    <w:p w14:paraId="03EF42FB" w14:textId="54EB6529" w:rsidR="00B31942" w:rsidRPr="00F90954" w:rsidRDefault="00B31942" w:rsidP="00B31942">
      <w:pPr>
        <w:tabs>
          <w:tab w:val="left" w:pos="2410"/>
        </w:tabs>
        <w:ind w:left="2410" w:hanging="1418"/>
        <w:jc w:val="both"/>
        <w:rPr>
          <w:sz w:val="22"/>
          <w:szCs w:val="22"/>
        </w:rPr>
      </w:pPr>
      <w:r w:rsidRPr="00B31942">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4937C87E"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7C13779D"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11E0CD2E"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782C1D06"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4F625BAD"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B63D64A"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10209194"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4C7D9330"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088469AA"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5AD64E56"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r>
      <w:proofErr w:type="spellStart"/>
      <w:r w:rsidRPr="00F90954">
        <w:rPr>
          <w:sz w:val="22"/>
          <w:szCs w:val="22"/>
        </w:rPr>
        <w:t>Pokládka</w:t>
      </w:r>
      <w:proofErr w:type="spellEnd"/>
      <w:r w:rsidRPr="00F90954">
        <w:rPr>
          <w:sz w:val="22"/>
          <w:szCs w:val="22"/>
        </w:rPr>
        <w:t xml:space="preserve"> káblov</w:t>
      </w:r>
    </w:p>
    <w:p w14:paraId="6A882031"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0347E7AC"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 xml:space="preserve">Úpravy staveniska a </w:t>
      </w:r>
      <w:proofErr w:type="spellStart"/>
      <w:r w:rsidRPr="00F90954">
        <w:rPr>
          <w:sz w:val="22"/>
          <w:szCs w:val="22"/>
        </w:rPr>
        <w:t>vyčisťovacie</w:t>
      </w:r>
      <w:proofErr w:type="spellEnd"/>
      <w:r w:rsidRPr="00F90954">
        <w:rPr>
          <w:sz w:val="22"/>
          <w:szCs w:val="22"/>
        </w:rPr>
        <w:t xml:space="preserve"> práce</w:t>
      </w:r>
    </w:p>
    <w:p w14:paraId="788F6C3A"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62CA66B" w14:textId="3C42BA7E"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2A274CC3" w14:textId="19B4B29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00A458BF" w:rsidRPr="00A458BF">
        <w:rPr>
          <w:b/>
          <w:sz w:val="22"/>
          <w:szCs w:val="22"/>
        </w:rPr>
        <w:t>„Veľký Horeš – Streda nad Bodrogom, RK koľ. č. 1,2.“</w:t>
      </w:r>
      <w:r w:rsidR="00A458BF">
        <w:rPr>
          <w:b/>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5315E1" w:rsidRPr="00043786">
        <w:rPr>
          <w:sz w:val="22"/>
          <w:szCs w:val="22"/>
        </w:rPr>
        <w:t>EP Projekt s.r.o., Mlynská 28, 040 01 Košice – Staré mesto</w:t>
      </w:r>
      <w:r w:rsidR="00921B95" w:rsidRPr="001F218B">
        <w:rPr>
          <w:sz w:val="22"/>
          <w:szCs w:val="22"/>
        </w:rPr>
        <w:t xml:space="preserve"> </w:t>
      </w:r>
      <w:r w:rsidR="003E5E04" w:rsidRPr="00043786">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053ACAC" w14:textId="77777777"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DSPRS – Príloha č. 6a súťažných podkladov</w:t>
      </w:r>
    </w:p>
    <w:p w14:paraId="051428BB" w14:textId="1C372D66"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0BD55070" w14:textId="2FDC1143" w:rsidR="00FC32F5" w:rsidRPr="009D7F25" w:rsidRDefault="003B4BC6" w:rsidP="000553F2">
      <w:pPr>
        <w:pStyle w:val="Odsekzoznamu"/>
        <w:numPr>
          <w:ilvl w:val="1"/>
          <w:numId w:val="92"/>
        </w:numPr>
        <w:spacing w:before="120"/>
        <w:jc w:val="both"/>
        <w:rPr>
          <w:rFonts w:ascii="Times New Roman" w:hAnsi="Times New Roman"/>
        </w:rPr>
      </w:pPr>
      <w:r w:rsidRPr="009D7F25">
        <w:rPr>
          <w:rFonts w:ascii="Times New Roman" w:hAnsi="Times New Roman"/>
        </w:rPr>
        <w:t>Zdôvodnenie jednotkovej ceny</w:t>
      </w:r>
      <w:r w:rsidR="00FC32F5" w:rsidRPr="009D7F25">
        <w:rPr>
          <w:rFonts w:ascii="Times New Roman" w:hAnsi="Times New Roman"/>
        </w:rPr>
        <w:t xml:space="preserve"> - Príloha č. 6c súťažných podkladov</w:t>
      </w:r>
    </w:p>
    <w:p w14:paraId="716B33EB" w14:textId="4A020A64" w:rsidR="00283684" w:rsidRPr="009D7F25" w:rsidRDefault="009D7F25" w:rsidP="000553F2">
      <w:pPr>
        <w:pStyle w:val="Odsekzoznamu"/>
        <w:numPr>
          <w:ilvl w:val="1"/>
          <w:numId w:val="92"/>
        </w:numPr>
        <w:spacing w:before="120"/>
        <w:jc w:val="both"/>
        <w:rPr>
          <w:rFonts w:ascii="Times New Roman" w:hAnsi="Times New Roman"/>
        </w:rPr>
      </w:pPr>
      <w:r w:rsidRPr="009D7F25">
        <w:rPr>
          <w:rFonts w:ascii="Times New Roman" w:hAnsi="Times New Roman"/>
        </w:rPr>
        <w:t>Geodetické zameranie Veľký Horeš</w:t>
      </w:r>
      <w:r w:rsidR="00283684" w:rsidRPr="009D7F25">
        <w:rPr>
          <w:rFonts w:ascii="Times New Roman" w:hAnsi="Times New Roman"/>
        </w:rPr>
        <w:t xml:space="preserve"> – Príloha č. 6d súťažných podkladov</w:t>
      </w:r>
    </w:p>
    <w:p w14:paraId="38B3C219" w14:textId="70754C93" w:rsidR="00283684" w:rsidRPr="009D7F25" w:rsidRDefault="009D7F25" w:rsidP="009D7F25">
      <w:pPr>
        <w:pStyle w:val="Odsekzoznamu"/>
        <w:numPr>
          <w:ilvl w:val="1"/>
          <w:numId w:val="92"/>
        </w:numPr>
        <w:spacing w:before="120"/>
        <w:jc w:val="both"/>
        <w:rPr>
          <w:rFonts w:ascii="Times New Roman" w:hAnsi="Times New Roman"/>
        </w:rPr>
      </w:pPr>
      <w:r w:rsidRPr="009D7F25">
        <w:rPr>
          <w:rFonts w:ascii="Times New Roman" w:hAnsi="Times New Roman"/>
        </w:rPr>
        <w:t>Oznámenie o zmene navrhovanej činnosti Veľký Horeš</w:t>
      </w:r>
      <w:r w:rsidR="00283684" w:rsidRPr="009D7F25">
        <w:rPr>
          <w:rFonts w:ascii="Times New Roman" w:hAnsi="Times New Roman"/>
        </w:rPr>
        <w:t xml:space="preserve">– Príloha č. 6e súťažných podkladov </w:t>
      </w:r>
    </w:p>
    <w:p w14:paraId="1891B240" w14:textId="4C7D2CD2" w:rsidR="00B23E1F" w:rsidRPr="009D7F25" w:rsidRDefault="00B23E1F" w:rsidP="00B23E1F">
      <w:pPr>
        <w:spacing w:before="120"/>
        <w:ind w:left="1648"/>
        <w:jc w:val="both"/>
      </w:pPr>
      <w:r w:rsidRPr="009D7F25">
        <w:rPr>
          <w:color w:val="FF0000"/>
        </w:rPr>
        <w:t xml:space="preserve"> </w:t>
      </w:r>
      <w:r w:rsidRPr="009D7F25">
        <w:rPr>
          <w:sz w:val="22"/>
          <w:szCs w:val="22"/>
        </w:rPr>
        <w:t xml:space="preserve">Obstarávateľ poskytuje </w:t>
      </w:r>
      <w:proofErr w:type="spellStart"/>
      <w:r w:rsidRPr="009D7F25">
        <w:rPr>
          <w:sz w:val="22"/>
          <w:szCs w:val="22"/>
        </w:rPr>
        <w:t>link</w:t>
      </w:r>
      <w:proofErr w:type="spellEnd"/>
      <w:r w:rsidRPr="009D7F25">
        <w:rPr>
          <w:sz w:val="22"/>
          <w:szCs w:val="22"/>
        </w:rPr>
        <w:t xml:space="preserve"> na EIA : </w:t>
      </w:r>
      <w:hyperlink r:id="rId9" w:history="1">
        <w:r w:rsidR="009D7F25" w:rsidRPr="009D7F25">
          <w:rPr>
            <w:rStyle w:val="Hypertextovprepojenie"/>
            <w:sz w:val="22"/>
            <w:szCs w:val="22"/>
          </w:rPr>
          <w:t>https://www.enviroportal.sk/eia/detail/velky-hores-streda-nad-bodrogom-rk-kol-c-1-2</w:t>
        </w:r>
      </w:hyperlink>
    </w:p>
    <w:p w14:paraId="3AD3837A" w14:textId="77777777" w:rsidR="00296CB4" w:rsidRPr="001A7DBE" w:rsidRDefault="00296CB4" w:rsidP="00296CB4">
      <w:pPr>
        <w:pStyle w:val="Odsekzoznamu"/>
        <w:spacing w:before="120"/>
        <w:ind w:left="2008"/>
        <w:jc w:val="both"/>
        <w:rPr>
          <w:rFonts w:ascii="Times New Roman" w:hAnsi="Times New Roman"/>
        </w:rPr>
      </w:pPr>
    </w:p>
    <w:p w14:paraId="247244F6" w14:textId="1D4BE6B5" w:rsidR="009F3602" w:rsidRPr="00DE3B7B" w:rsidRDefault="009F3602" w:rsidP="000553F2">
      <w:pPr>
        <w:pStyle w:val="Odsekzoznamu"/>
        <w:numPr>
          <w:ilvl w:val="1"/>
          <w:numId w:val="20"/>
        </w:numPr>
        <w:ind w:hanging="574"/>
        <w:jc w:val="both"/>
        <w:rPr>
          <w:rFonts w:ascii="Times New Roman" w:eastAsia="Times New Roman" w:hAnsi="Times New Roman"/>
          <w:lang w:eastAsia="sk-SK"/>
        </w:rPr>
      </w:pPr>
      <w:r w:rsidRPr="00DE3B7B">
        <w:rPr>
          <w:rFonts w:ascii="Times New Roman" w:eastAsia="Times New Roman" w:hAnsi="Times New Roman"/>
          <w:lang w:eastAsia="sk-SK"/>
        </w:rPr>
        <w:t>Obstarávateľ v čase vyhlásenia tohto verejného obstarávania nedisponuje stavebným povolením</w:t>
      </w:r>
      <w:r w:rsidR="008F31D1" w:rsidRPr="00DE3B7B">
        <w:rPr>
          <w:rFonts w:ascii="Times New Roman" w:eastAsia="Times New Roman" w:hAnsi="Times New Roman"/>
          <w:lang w:eastAsia="sk-SK"/>
        </w:rPr>
        <w:t xml:space="preserve">, </w:t>
      </w:r>
      <w:r w:rsidRPr="00DE3B7B">
        <w:rPr>
          <w:rFonts w:ascii="Times New Roman" w:eastAsia="Times New Roman" w:hAnsi="Times New Roman"/>
          <w:lang w:eastAsia="sk-SK"/>
        </w:rPr>
        <w:t xml:space="preserve"> resp. stavebnými povoleniami.</w:t>
      </w:r>
    </w:p>
    <w:p w14:paraId="5AB7F146" w14:textId="77777777" w:rsidR="008F03CE" w:rsidRPr="00A458BF" w:rsidRDefault="000B76DD" w:rsidP="008F03CE">
      <w:pPr>
        <w:pStyle w:val="Odsekzoznamu"/>
        <w:numPr>
          <w:ilvl w:val="1"/>
          <w:numId w:val="20"/>
        </w:numPr>
        <w:ind w:hanging="574"/>
        <w:jc w:val="both"/>
        <w:rPr>
          <w:rFonts w:ascii="Times New Roman" w:eastAsia="Times New Roman" w:hAnsi="Times New Roman"/>
          <w:lang w:eastAsia="sk-SK"/>
        </w:rPr>
      </w:pPr>
      <w:r w:rsidRPr="00A458BF">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A458BF" w:rsidRDefault="008F03CE" w:rsidP="00BC11A3">
      <w:pPr>
        <w:pStyle w:val="Odsekzoznamu"/>
        <w:numPr>
          <w:ilvl w:val="1"/>
          <w:numId w:val="20"/>
        </w:numPr>
        <w:ind w:hanging="574"/>
        <w:jc w:val="both"/>
        <w:rPr>
          <w:rFonts w:ascii="Times New Roman" w:eastAsia="Times New Roman" w:hAnsi="Times New Roman"/>
          <w:lang w:eastAsia="sk-SK"/>
        </w:rPr>
      </w:pPr>
      <w:r w:rsidRPr="00A458BF">
        <w:rPr>
          <w:rFonts w:ascii="Times New Roman" w:hAnsi="Times New Roman"/>
        </w:rPr>
        <w:lastRenderedPageBreak/>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25C0D141"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755444DC" w14:textId="294CF5E0" w:rsidR="004C0C58" w:rsidRPr="00A458BF" w:rsidRDefault="004C0C58" w:rsidP="00BC11A3">
      <w:pPr>
        <w:pStyle w:val="Odsekzoznamu"/>
        <w:keepNext/>
        <w:numPr>
          <w:ilvl w:val="1"/>
          <w:numId w:val="20"/>
        </w:numPr>
        <w:spacing w:before="120"/>
        <w:jc w:val="both"/>
        <w:outlineLvl w:val="2"/>
      </w:pPr>
      <w:r w:rsidRPr="00A458BF">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B31942" w:rsidRDefault="00836287" w:rsidP="000553F2">
      <w:pPr>
        <w:numPr>
          <w:ilvl w:val="1"/>
          <w:numId w:val="37"/>
        </w:numPr>
        <w:spacing w:before="120"/>
        <w:ind w:left="992" w:hanging="567"/>
        <w:contextualSpacing/>
        <w:jc w:val="both"/>
        <w:rPr>
          <w:b/>
          <w:bCs/>
          <w:sz w:val="22"/>
          <w:szCs w:val="22"/>
        </w:rPr>
      </w:pPr>
      <w:r w:rsidRPr="00B31942">
        <w:rPr>
          <w:sz w:val="22"/>
          <w:szCs w:val="22"/>
        </w:rPr>
        <w:t xml:space="preserve">Miesto </w:t>
      </w:r>
      <w:r w:rsidR="00553883" w:rsidRPr="00B31942">
        <w:rPr>
          <w:sz w:val="22"/>
          <w:szCs w:val="22"/>
        </w:rPr>
        <w:t>plnenia, t.j. realizácie</w:t>
      </w:r>
      <w:r w:rsidRPr="00B31942">
        <w:rPr>
          <w:sz w:val="22"/>
          <w:szCs w:val="22"/>
        </w:rPr>
        <w:t xml:space="preserve"> stavebných prác je:</w:t>
      </w:r>
      <w:r w:rsidRPr="00B31942">
        <w:rPr>
          <w:rFonts w:eastAsia="Calibri"/>
          <w:b/>
          <w:sz w:val="22"/>
          <w:szCs w:val="22"/>
          <w:lang w:eastAsia="en-US"/>
        </w:rPr>
        <w:t xml:space="preserve"> </w:t>
      </w:r>
    </w:p>
    <w:p w14:paraId="3F2DE82E" w14:textId="7709F476" w:rsidR="00836287" w:rsidRPr="00043786" w:rsidRDefault="00836287" w:rsidP="00E92D06">
      <w:pPr>
        <w:ind w:left="993"/>
        <w:contextualSpacing/>
        <w:jc w:val="both"/>
        <w:rPr>
          <w:sz w:val="22"/>
          <w:szCs w:val="22"/>
        </w:rPr>
      </w:pPr>
      <w:r w:rsidRPr="00B31942">
        <w:rPr>
          <w:sz w:val="22"/>
          <w:szCs w:val="22"/>
        </w:rPr>
        <w:t xml:space="preserve">Kraj: </w:t>
      </w:r>
      <w:r w:rsidR="00B31942" w:rsidRPr="00043786">
        <w:rPr>
          <w:sz w:val="22"/>
          <w:szCs w:val="22"/>
        </w:rPr>
        <w:t>Koš</w:t>
      </w:r>
      <w:r w:rsidR="00434131" w:rsidRPr="00043786">
        <w:rPr>
          <w:sz w:val="22"/>
          <w:szCs w:val="22"/>
        </w:rPr>
        <w:t>ický</w:t>
      </w:r>
    </w:p>
    <w:p w14:paraId="5F30F8FD" w14:textId="34CE5781" w:rsidR="00836287" w:rsidRPr="00043786" w:rsidRDefault="00836287" w:rsidP="00836287">
      <w:pPr>
        <w:ind w:left="993"/>
        <w:jc w:val="both"/>
        <w:rPr>
          <w:sz w:val="22"/>
          <w:szCs w:val="22"/>
        </w:rPr>
      </w:pPr>
      <w:r w:rsidRPr="00043786">
        <w:rPr>
          <w:sz w:val="22"/>
          <w:szCs w:val="22"/>
        </w:rPr>
        <w:t xml:space="preserve">Okres: </w:t>
      </w:r>
      <w:r w:rsidR="00B31942" w:rsidRPr="00043786">
        <w:rPr>
          <w:sz w:val="22"/>
          <w:szCs w:val="22"/>
        </w:rPr>
        <w:t>Trebišov</w:t>
      </w:r>
    </w:p>
    <w:p w14:paraId="74CCD84D" w14:textId="12CF6FD9" w:rsidR="00836287" w:rsidRDefault="00836287" w:rsidP="00836287">
      <w:pPr>
        <w:autoSpaceDE w:val="0"/>
        <w:autoSpaceDN w:val="0"/>
        <w:adjustRightInd w:val="0"/>
        <w:ind w:left="4536" w:hanging="3543"/>
        <w:jc w:val="both"/>
        <w:rPr>
          <w:sz w:val="22"/>
          <w:szCs w:val="22"/>
        </w:rPr>
      </w:pPr>
      <w:r w:rsidRPr="00B31942">
        <w:rPr>
          <w:sz w:val="22"/>
          <w:szCs w:val="22"/>
        </w:rPr>
        <w:t xml:space="preserve">Katastrálne územie miest a obcí: </w:t>
      </w:r>
      <w:r w:rsidR="00B31942" w:rsidRPr="00043786">
        <w:rPr>
          <w:sz w:val="22"/>
          <w:szCs w:val="22"/>
        </w:rPr>
        <w:t>Streda nad Bodrogom, Somotor, Strážne, Veľký Horeš</w:t>
      </w:r>
    </w:p>
    <w:p w14:paraId="7192EC5E" w14:textId="77777777" w:rsidR="00040B1D" w:rsidRPr="00836287" w:rsidRDefault="00040B1D" w:rsidP="00836287">
      <w:pPr>
        <w:autoSpaceDE w:val="0"/>
        <w:autoSpaceDN w:val="0"/>
        <w:adjustRightInd w:val="0"/>
        <w:ind w:left="4536" w:hanging="3543"/>
        <w:jc w:val="both"/>
        <w:rPr>
          <w:sz w:val="22"/>
          <w:szCs w:val="22"/>
        </w:rPr>
      </w:pP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6B7815F3" w14:textId="495A6C85"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00DA7D61" w:rsidRPr="00DA7D61">
        <w:rPr>
          <w:b/>
          <w:sz w:val="22"/>
          <w:szCs w:val="22"/>
        </w:rPr>
        <w:t xml:space="preserve">do </w:t>
      </w:r>
      <w:r w:rsidR="00DD406E" w:rsidRPr="00ED6E17">
        <w:rPr>
          <w:b/>
          <w:color w:val="0070C0"/>
          <w:sz w:val="22"/>
          <w:szCs w:val="22"/>
        </w:rPr>
        <w:t>3</w:t>
      </w:r>
      <w:r w:rsidR="00ED6E17" w:rsidRPr="00ED6E17">
        <w:rPr>
          <w:b/>
          <w:color w:val="0070C0"/>
          <w:sz w:val="22"/>
          <w:szCs w:val="22"/>
        </w:rPr>
        <w:t>20</w:t>
      </w:r>
      <w:r w:rsidRPr="00ED6E17">
        <w:rPr>
          <w:b/>
          <w:color w:val="0070C0"/>
          <w:sz w:val="22"/>
          <w:szCs w:val="22"/>
        </w:rPr>
        <w:t xml:space="preserve"> </w:t>
      </w:r>
      <w:r w:rsidRPr="00ED6E17">
        <w:rPr>
          <w:b/>
          <w:sz w:val="22"/>
          <w:szCs w:val="22"/>
        </w:rPr>
        <w:t xml:space="preserve">dní </w:t>
      </w:r>
      <w:r w:rsidRPr="00DA7D61">
        <w:rPr>
          <w:b/>
          <w:sz w:val="22"/>
          <w:szCs w:val="22"/>
        </w:rPr>
        <w:t>odo dňa odovzdania staveniska</w:t>
      </w:r>
      <w:r w:rsidRPr="00DA7D61">
        <w:rPr>
          <w:sz w:val="22"/>
          <w:szCs w:val="22"/>
        </w:rPr>
        <w:t>.</w:t>
      </w:r>
    </w:p>
    <w:p w14:paraId="2BB0CB16" w14:textId="77777777" w:rsidR="008F03CE" w:rsidRDefault="008F03CE" w:rsidP="008F03CE">
      <w:pPr>
        <w:spacing w:before="120"/>
        <w:ind w:left="992"/>
        <w:contextualSpacing/>
        <w:jc w:val="both"/>
        <w:rPr>
          <w:sz w:val="22"/>
          <w:szCs w:val="22"/>
        </w:rPr>
      </w:pPr>
    </w:p>
    <w:p w14:paraId="64289528" w14:textId="64B000C8" w:rsidR="008F03CE" w:rsidRPr="00A458BF" w:rsidRDefault="008F03CE" w:rsidP="00BC11A3">
      <w:pPr>
        <w:numPr>
          <w:ilvl w:val="1"/>
          <w:numId w:val="37"/>
        </w:numPr>
        <w:spacing w:before="120"/>
        <w:ind w:left="992" w:hanging="567"/>
        <w:contextualSpacing/>
        <w:jc w:val="both"/>
        <w:rPr>
          <w:sz w:val="22"/>
          <w:szCs w:val="22"/>
        </w:rPr>
      </w:pPr>
      <w:r w:rsidRPr="00A458BF">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lastRenderedPageBreak/>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44F44640" w:rsidR="00836287" w:rsidRPr="00632CED" w:rsidRDefault="00D33AB2" w:rsidP="000553F2">
      <w:pPr>
        <w:numPr>
          <w:ilvl w:val="1"/>
          <w:numId w:val="37"/>
        </w:numPr>
        <w:spacing w:before="120" w:after="200" w:line="276" w:lineRule="auto"/>
        <w:ind w:hanging="574"/>
        <w:jc w:val="both"/>
        <w:outlineLvl w:val="2"/>
        <w:rPr>
          <w:sz w:val="22"/>
          <w:szCs w:val="22"/>
        </w:rPr>
      </w:pPr>
      <w:r w:rsidRPr="00E8350B">
        <w:rPr>
          <w:sz w:val="22"/>
          <w:szCs w:val="22"/>
        </w:rPr>
        <w:t>Lehota viazanosti ponúk je</w:t>
      </w:r>
      <w:r w:rsidR="00BC60DB" w:rsidRPr="00E8350B">
        <w:rPr>
          <w:sz w:val="22"/>
          <w:szCs w:val="22"/>
        </w:rPr>
        <w:t xml:space="preserve"> </w:t>
      </w:r>
      <w:r w:rsidR="00BC60DB" w:rsidRPr="00AA4624">
        <w:rPr>
          <w:b/>
          <w:sz w:val="22"/>
          <w:szCs w:val="22"/>
        </w:rPr>
        <w:t xml:space="preserve">do </w:t>
      </w:r>
      <w:r w:rsidR="00381E25" w:rsidRPr="00AA4624">
        <w:rPr>
          <w:b/>
          <w:sz w:val="22"/>
          <w:szCs w:val="22"/>
        </w:rPr>
        <w:t>28.02.2025</w:t>
      </w:r>
      <w:r w:rsidRPr="00632CED">
        <w:rPr>
          <w:sz w:val="22"/>
          <w:szCs w:val="22"/>
        </w:rPr>
        <w:t xml:space="preserve">. </w:t>
      </w:r>
      <w:r w:rsidR="00836287" w:rsidRPr="00632CED">
        <w:rPr>
          <w:sz w:val="22"/>
          <w:szCs w:val="22"/>
        </w:rPr>
        <w:t xml:space="preserve">Do tejto lehoty sú uchádzači viazaní svojou ponukou.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36C4128A" w:rsidR="00D7512B" w:rsidRPr="00A9105E" w:rsidRDefault="00836287" w:rsidP="000553F2">
      <w:pPr>
        <w:numPr>
          <w:ilvl w:val="1"/>
          <w:numId w:val="37"/>
        </w:numPr>
        <w:spacing w:before="120" w:line="276" w:lineRule="auto"/>
        <w:ind w:left="992" w:hanging="567"/>
        <w:jc w:val="both"/>
        <w:rPr>
          <w:b/>
          <w:bCs/>
          <w:sz w:val="22"/>
          <w:szCs w:val="22"/>
        </w:rPr>
      </w:pPr>
      <w:r w:rsidRPr="00A9105E">
        <w:rPr>
          <w:sz w:val="22"/>
          <w:szCs w:val="22"/>
        </w:rPr>
        <w:t xml:space="preserve">Predpokladaná hodnota zákazky je </w:t>
      </w:r>
      <w:r w:rsidR="002E135E" w:rsidRPr="002E135E">
        <w:rPr>
          <w:sz w:val="22"/>
          <w:szCs w:val="22"/>
        </w:rPr>
        <w:t>39 425 559,06</w:t>
      </w:r>
      <w:r w:rsidRPr="002E135E">
        <w:rPr>
          <w:sz w:val="22"/>
          <w:szCs w:val="22"/>
        </w:rPr>
        <w:t xml:space="preserve"> </w:t>
      </w:r>
      <w:r w:rsidRPr="002E135E">
        <w:rPr>
          <w:bCs/>
          <w:sz w:val="22"/>
          <w:szCs w:val="22"/>
        </w:rPr>
        <w:t>EUR</w:t>
      </w:r>
      <w:r w:rsidR="00640E43" w:rsidRPr="002E135E">
        <w:rPr>
          <w:bCs/>
          <w:sz w:val="22"/>
          <w:szCs w:val="22"/>
        </w:rPr>
        <w:t xml:space="preserve"> bez DPH</w:t>
      </w:r>
      <w:r w:rsidRPr="002E135E">
        <w:rPr>
          <w:sz w:val="22"/>
          <w:szCs w:val="22"/>
        </w:rPr>
        <w:t>.</w:t>
      </w:r>
      <w:r w:rsidRPr="00A9105E">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A458BF"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A458BF">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21B19534" w14:textId="77777777" w:rsidR="00392AEC" w:rsidRPr="00392AEC" w:rsidRDefault="00640E43" w:rsidP="00392AEC">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392AEC">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r w:rsidR="009C2BBE" w:rsidRPr="00392AEC">
        <w:rPr>
          <w:rFonts w:ascii="Times New Roman" w:hAnsi="Times New Roman"/>
        </w:rPr>
        <w:t xml:space="preserve"> </w:t>
      </w:r>
    </w:p>
    <w:p w14:paraId="183968CF" w14:textId="34B5BEB0" w:rsidR="00640E43" w:rsidRPr="00392AEC" w:rsidRDefault="00640E43" w:rsidP="00392AEC">
      <w:pPr>
        <w:pStyle w:val="Odsekzoznamu"/>
        <w:tabs>
          <w:tab w:val="left" w:pos="-3119"/>
        </w:tabs>
        <w:autoSpaceDE w:val="0"/>
        <w:autoSpaceDN w:val="0"/>
        <w:spacing w:before="120" w:after="160" w:line="259" w:lineRule="auto"/>
        <w:ind w:left="993"/>
        <w:contextualSpacing w:val="0"/>
        <w:jc w:val="both"/>
        <w:rPr>
          <w:rFonts w:ascii="Times New Roman" w:hAnsi="Times New Roman"/>
          <w:b/>
          <w:smallCaps/>
        </w:rPr>
      </w:pPr>
      <w:r w:rsidRPr="00392AEC">
        <w:rPr>
          <w:rFonts w:ascii="Times New Roman" w:hAnsi="Times New Roman"/>
          <w:u w:val="single"/>
        </w:rPr>
        <w:t xml:space="preserve">ELEKTRONICKOU FORMOU prostredníctvom </w:t>
      </w:r>
      <w:r w:rsidR="00D23EB3" w:rsidRPr="00392AEC">
        <w:rPr>
          <w:rFonts w:ascii="Times New Roman" w:hAnsi="Times New Roman"/>
          <w:u w:val="single"/>
        </w:rPr>
        <w:t>elektronického prostriedku</w:t>
      </w:r>
      <w:r w:rsidRPr="00392AEC">
        <w:rPr>
          <w:rFonts w:ascii="Times New Roman" w:hAnsi="Times New Roman"/>
          <w:u w:val="single"/>
        </w:rPr>
        <w:t xml:space="preserve"> JOSEPHINE,</w:t>
      </w:r>
      <w:r w:rsidRPr="00392AEC">
        <w:rPr>
          <w:rFonts w:ascii="Times New Roman" w:hAnsi="Times New Roman"/>
        </w:rPr>
        <w:t xml:space="preserve"> ktorý zabezpečí trvalé zachytenie ich obsahu:</w:t>
      </w:r>
    </w:p>
    <w:p w14:paraId="3ABE431E" w14:textId="77777777" w:rsidR="0077006E" w:rsidRPr="008233F8" w:rsidRDefault="0077006E" w:rsidP="00BC11A3">
      <w:pPr>
        <w:tabs>
          <w:tab w:val="left" w:pos="-3119"/>
          <w:tab w:val="left" w:pos="993"/>
        </w:tabs>
        <w:autoSpaceDE w:val="0"/>
        <w:autoSpaceDN w:val="0"/>
        <w:adjustRightInd w:val="0"/>
        <w:spacing w:before="120"/>
        <w:ind w:left="993"/>
        <w:jc w:val="both"/>
        <w:rPr>
          <w:sz w:val="22"/>
          <w:szCs w:val="22"/>
          <w:highlight w:val="yellow"/>
        </w:rPr>
      </w:pPr>
    </w:p>
    <w:p w14:paraId="6D7697C0" w14:textId="2E04ABB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lastRenderedPageBreak/>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predkladanie ponúk uchádzačmi podľa požiadaviek obstarávateľa stanovených v </w:t>
      </w:r>
      <w:r w:rsidR="0077006E" w:rsidRPr="00A458BF">
        <w:rPr>
          <w:rFonts w:eastAsia="Calibri"/>
          <w:sz w:val="22"/>
          <w:szCs w:val="22"/>
          <w:lang w:eastAsia="ar-SA"/>
        </w:rPr>
        <w:t>O</w:t>
      </w:r>
      <w:r w:rsidRPr="00A458BF">
        <w:rPr>
          <w:rFonts w:eastAsia="Calibri"/>
          <w:sz w:val="22"/>
          <w:szCs w:val="22"/>
          <w:lang w:eastAsia="ar-SA"/>
        </w:rPr>
        <w:t>známení o vyhlásení verejného obstarávania a v týchto súťažných podkladoch,</w:t>
      </w:r>
    </w:p>
    <w:p w14:paraId="260BC83E"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informácie o vylúčení uchádzača z procesu verejného obstarávania ak nastanú okolnosti podľa § 40 ods. 6, 7 alebo ods. 8 </w:t>
      </w:r>
      <w:r w:rsidR="0077006E" w:rsidRPr="00A458BF">
        <w:rPr>
          <w:rFonts w:eastAsia="Calibri"/>
          <w:sz w:val="22"/>
          <w:szCs w:val="22"/>
          <w:lang w:eastAsia="ar-SA"/>
        </w:rPr>
        <w:t>Z</w:t>
      </w:r>
      <w:r w:rsidRPr="00A458BF">
        <w:rPr>
          <w:rFonts w:eastAsia="Calibri"/>
          <w:sz w:val="22"/>
          <w:szCs w:val="22"/>
          <w:lang w:eastAsia="ar-SA"/>
        </w:rPr>
        <w:t xml:space="preserve">VO alebo v prípade vylúčenia ponuky uchádzača podľa § 53 ods. 5 </w:t>
      </w:r>
      <w:r w:rsidR="0077006E" w:rsidRPr="00A458BF">
        <w:rPr>
          <w:rFonts w:eastAsia="Calibri"/>
          <w:sz w:val="22"/>
          <w:szCs w:val="22"/>
          <w:lang w:eastAsia="ar-SA"/>
        </w:rPr>
        <w:t>ZVO</w:t>
      </w:r>
      <w:r w:rsidRPr="00A458BF">
        <w:rPr>
          <w:rFonts w:eastAsia="Calibri"/>
          <w:sz w:val="22"/>
          <w:szCs w:val="22"/>
          <w:lang w:eastAsia="ar-SA"/>
        </w:rPr>
        <w:t>,</w:t>
      </w:r>
    </w:p>
    <w:p w14:paraId="58278818"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informácie o výsledku vyhodnotenia ponúk,</w:t>
      </w:r>
    </w:p>
    <w:p w14:paraId="7F9CE62B" w14:textId="1B34C79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v prípade uplatnenia revíznych postupov záujemca alebo uchádzač postupuje podľa § 163 a </w:t>
      </w:r>
      <w:proofErr w:type="spellStart"/>
      <w:r w:rsidRPr="00A458BF">
        <w:rPr>
          <w:rFonts w:eastAsia="Calibri"/>
          <w:sz w:val="22"/>
          <w:szCs w:val="22"/>
          <w:lang w:eastAsia="ar-SA"/>
        </w:rPr>
        <w:t>nasl</w:t>
      </w:r>
      <w:proofErr w:type="spellEnd"/>
      <w:r w:rsidRPr="00A458BF">
        <w:rPr>
          <w:rFonts w:eastAsia="Calibri"/>
          <w:sz w:val="22"/>
          <w:szCs w:val="22"/>
          <w:lang w:eastAsia="ar-SA"/>
        </w:rPr>
        <w:t xml:space="preserve">. </w:t>
      </w:r>
      <w:r w:rsidR="0077006E" w:rsidRPr="00A458BF">
        <w:rPr>
          <w:rFonts w:eastAsia="Calibri"/>
          <w:sz w:val="22"/>
          <w:szCs w:val="22"/>
          <w:lang w:eastAsia="ar-SA"/>
        </w:rPr>
        <w:t>ZVO</w:t>
      </w:r>
      <w:r w:rsidRPr="00A458BF">
        <w:rPr>
          <w:rFonts w:eastAsia="Calibri"/>
          <w:sz w:val="22"/>
          <w:szCs w:val="22"/>
          <w:lang w:eastAsia="ar-SA"/>
        </w:rPr>
        <w:t>.</w:t>
      </w:r>
    </w:p>
    <w:p w14:paraId="77D2BE72" w14:textId="77777777" w:rsidR="00640E43" w:rsidRPr="00A458BF"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A458BF">
        <w:rPr>
          <w:sz w:val="22"/>
          <w:szCs w:val="22"/>
          <w:u w:val="single"/>
        </w:rPr>
        <w:t>LISTINNOU FORMOU PROSTREDNÍCTVOM POŠTY ALEBO OSOBNE</w:t>
      </w:r>
    </w:p>
    <w:p w14:paraId="4FB61E6B" w14:textId="77777777" w:rsidR="0077006E" w:rsidRPr="00A458BF"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6AE112B3" w14:textId="1AC3E298"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26E76DA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Pracovný čas podateľne obstarávateľa pre účely tohto verejného obstarávania je v pracovných dňoch v čase od </w:t>
      </w:r>
      <w:r w:rsidR="00C83E40">
        <w:rPr>
          <w:rFonts w:eastAsia="Calibri"/>
          <w:sz w:val="22"/>
          <w:szCs w:val="22"/>
          <w:lang w:eastAsia="ar-SA"/>
        </w:rPr>
        <w:t>9</w:t>
      </w:r>
      <w:r w:rsidRPr="00A458BF">
        <w:rPr>
          <w:rFonts w:eastAsia="Calibri"/>
          <w:sz w:val="22"/>
          <w:szCs w:val="22"/>
          <w:lang w:eastAsia="ar-SA"/>
        </w:rPr>
        <w:t>:00 h do 1</w:t>
      </w:r>
      <w:r w:rsidR="008233F8" w:rsidRPr="00A458BF">
        <w:rPr>
          <w:rFonts w:eastAsia="Calibri"/>
          <w:sz w:val="22"/>
          <w:szCs w:val="22"/>
          <w:lang w:eastAsia="ar-SA"/>
        </w:rPr>
        <w:t>4</w:t>
      </w:r>
      <w:r w:rsidRPr="00A458BF">
        <w:rPr>
          <w:rFonts w:eastAsia="Calibri"/>
          <w:sz w:val="22"/>
          <w:szCs w:val="22"/>
          <w:lang w:eastAsia="ar-SA"/>
        </w:rPr>
        <w:t>:</w:t>
      </w:r>
      <w:r w:rsidR="00C83E40">
        <w:rPr>
          <w:rFonts w:eastAsia="Calibri"/>
          <w:sz w:val="22"/>
          <w:szCs w:val="22"/>
          <w:lang w:eastAsia="ar-SA"/>
        </w:rPr>
        <w:t>3</w:t>
      </w:r>
      <w:r w:rsidRPr="00A458BF">
        <w:rPr>
          <w:rFonts w:eastAsia="Calibri"/>
          <w:sz w:val="22"/>
          <w:szCs w:val="22"/>
          <w:lang w:eastAsia="ar-SA"/>
        </w:rPr>
        <w:t>0 h</w:t>
      </w:r>
      <w:r w:rsidR="00C83E40">
        <w:rPr>
          <w:rFonts w:eastAsia="Calibri"/>
          <w:sz w:val="22"/>
          <w:szCs w:val="22"/>
          <w:lang w:eastAsia="ar-SA"/>
        </w:rPr>
        <w:t xml:space="preserve"> (pondelok až štvrtok) a do 14:00 h (piatok)</w:t>
      </w:r>
      <w:r w:rsidRPr="00A458BF">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6341F5F0"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CC050C1"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08F2F71A"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9561A58"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AEC1B15"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5D3FD63"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5C62BB0F"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1EBD8E4"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2A5F68F" w14:textId="191EB0AF" w:rsidR="0077006E" w:rsidRPr="00A458BF" w:rsidRDefault="00D23EB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Elektronický prostriedok</w:t>
      </w:r>
      <w:r w:rsidR="00640E43" w:rsidRPr="00A458BF">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A458BF">
        <w:rPr>
          <w:rFonts w:ascii="Times New Roman" w:hAnsi="Times New Roman"/>
          <w:sz w:val="22"/>
          <w:szCs w:val="22"/>
        </w:rPr>
        <w:fldChar w:fldCharType="begin"/>
      </w:r>
      <w:r w:rsidR="00640E43" w:rsidRPr="00A458BF">
        <w:rPr>
          <w:rFonts w:ascii="Times New Roman" w:hAnsi="Times New Roman"/>
          <w:sz w:val="22"/>
          <w:szCs w:val="22"/>
        </w:rPr>
        <w:instrText xml:space="preserve"> HYPERLINK "https://josephine.proebiz.com/sk/" </w:instrText>
      </w:r>
      <w:r w:rsidR="00640E43" w:rsidRPr="00A458BF">
        <w:rPr>
          <w:rFonts w:ascii="Times New Roman" w:hAnsi="Times New Roman"/>
          <w:sz w:val="22"/>
          <w:szCs w:val="22"/>
        </w:rPr>
        <w:fldChar w:fldCharType="separate"/>
      </w:r>
      <w:r w:rsidR="00640E43" w:rsidRPr="00A458BF">
        <w:rPr>
          <w:rStyle w:val="Hypertextovprepojenie"/>
          <w:rFonts w:ascii="Times New Roman" w:hAnsi="Times New Roman"/>
          <w:sz w:val="22"/>
          <w:szCs w:val="22"/>
        </w:rPr>
        <w:t>https://josephine.proebiz.com/sk/</w:t>
      </w:r>
      <w:bookmarkEnd w:id="22"/>
      <w:r w:rsidR="00640E43" w:rsidRPr="00A458BF">
        <w:rPr>
          <w:rFonts w:ascii="Times New Roman" w:hAnsi="Times New Roman"/>
          <w:sz w:val="22"/>
          <w:szCs w:val="22"/>
        </w:rPr>
        <w:fldChar w:fldCharType="end"/>
      </w:r>
      <w:r w:rsidR="00640E43" w:rsidRPr="00A458BF">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A458BF" w:rsidRDefault="00640E4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Pre účasť na elektronickom verejnom obstarávaní, resp. komunikáciu v</w:t>
      </w:r>
      <w:r w:rsidR="00D23EB3" w:rsidRPr="00A458BF">
        <w:rPr>
          <w:rFonts w:ascii="Times New Roman" w:hAnsi="Times New Roman"/>
          <w:b w:val="0"/>
          <w:smallCaps w:val="0"/>
          <w:sz w:val="22"/>
          <w:szCs w:val="22"/>
        </w:rPr>
        <w:t> elektronickom prostriedku</w:t>
      </w:r>
      <w:r w:rsidRPr="00A458BF">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10" w:history="1">
        <w:r w:rsidRPr="00A458BF">
          <w:rPr>
            <w:rStyle w:val="Hypertextovprepojenie"/>
            <w:rFonts w:ascii="Times New Roman" w:hAnsi="Times New Roman"/>
            <w:sz w:val="22"/>
            <w:szCs w:val="22"/>
          </w:rPr>
          <w:t>https://josephine.proebiz.com/sk/</w:t>
        </w:r>
      </w:hyperlink>
      <w:r w:rsidRPr="00A458BF">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A458BF">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9C2BBE" w:rsidRDefault="00640E43" w:rsidP="008233F8">
      <w:pPr>
        <w:pStyle w:val="wazza04"/>
        <w:numPr>
          <w:ilvl w:val="1"/>
          <w:numId w:val="122"/>
        </w:numPr>
        <w:ind w:left="993" w:hanging="567"/>
        <w:rPr>
          <w:rFonts w:ascii="Times New Roman" w:hAnsi="Times New Roman"/>
          <w:b w:val="0"/>
          <w:smallCaps w:val="0"/>
          <w:sz w:val="22"/>
          <w:szCs w:val="22"/>
        </w:rPr>
      </w:pPr>
      <w:r w:rsidRPr="009C2BBE">
        <w:rPr>
          <w:rFonts w:ascii="Times New Roman" w:hAnsi="Times New Roman"/>
          <w:b w:val="0"/>
          <w:smallCaps w:val="0"/>
          <w:sz w:val="22"/>
          <w:szCs w:val="22"/>
        </w:rPr>
        <w:t xml:space="preserve">V prípade doručovania akýchkoľvek informácií/dokumentov cez </w:t>
      </w:r>
      <w:r w:rsidR="00D23EB3" w:rsidRPr="009C2BBE">
        <w:rPr>
          <w:rFonts w:ascii="Times New Roman" w:hAnsi="Times New Roman"/>
          <w:b w:val="0"/>
          <w:smallCaps w:val="0"/>
          <w:sz w:val="22"/>
          <w:szCs w:val="22"/>
        </w:rPr>
        <w:t>elektronický prostriedok</w:t>
      </w:r>
      <w:r w:rsidRPr="009C2BBE">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FA2DED"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lastRenderedPageBreak/>
        <w:t xml:space="preserve">Vysvetľovanie </w:t>
      </w:r>
      <w:r w:rsidRPr="00FA2DED">
        <w:rPr>
          <w:b/>
          <w:bCs/>
          <w:sz w:val="22"/>
          <w:szCs w:val="22"/>
        </w:rPr>
        <w:t>informácií potrebných na vypracovanie ponuky a na preukázanie splnenia podmienok účasti</w:t>
      </w:r>
      <w:r w:rsidRPr="00FA2DED">
        <w:rPr>
          <w:b/>
          <w:sz w:val="22"/>
          <w:szCs w:val="22"/>
        </w:rPr>
        <w:t xml:space="preserve">   </w:t>
      </w:r>
    </w:p>
    <w:p w14:paraId="7D353537" w14:textId="69761901"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A458BF">
        <w:rPr>
          <w:rFonts w:ascii="Times New Roman" w:hAnsi="Times New Roman"/>
          <w:lang w:eastAsia="cs-CZ"/>
        </w:rPr>
        <w:t>elektronický prostriedok</w:t>
      </w:r>
      <w:r w:rsidRPr="00A458BF">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3BBE9632" w14:textId="0EBC37F0"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 odoslaní vysvetlenia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 xml:space="preserve">elektronického prostriedku </w:t>
      </w:r>
      <w:r w:rsidRPr="00A458BF">
        <w:rPr>
          <w:rFonts w:ascii="Times New Roman" w:hAnsi="Times New Roman"/>
          <w:lang w:eastAsia="cs-CZ"/>
        </w:rPr>
        <w:t xml:space="preserve"> JOSEPHINE. </w:t>
      </w:r>
    </w:p>
    <w:p w14:paraId="1994E165" w14:textId="339D0736"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A458BF">
        <w:rPr>
          <w:rFonts w:ascii="Times New Roman" w:hAnsi="Times New Roman"/>
          <w:lang w:eastAsia="cs-CZ"/>
        </w:rPr>
        <w:t>elektronickom prostriedku</w:t>
      </w:r>
      <w:r w:rsidRPr="00A458BF">
        <w:rPr>
          <w:rFonts w:ascii="Times New Roman" w:hAnsi="Times New Roman"/>
          <w:lang w:eastAsia="cs-CZ"/>
        </w:rPr>
        <w:t xml:space="preserve"> JOSEPHINE.</w:t>
      </w:r>
    </w:p>
    <w:p w14:paraId="773D3009" w14:textId="30749E92"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1285801A" w14:textId="03313A7B"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Celá ponuka a ďalšie doklady a dokumenty vo verejnom obstarávaní sa predkladajú v štátnom jazyku (t. j. v slovenskom jazyku), príp</w:t>
      </w:r>
      <w:r w:rsidR="00B34761" w:rsidRPr="00CD6F14">
        <w:rPr>
          <w:rFonts w:ascii="Times New Roman" w:hAnsi="Times New Roman"/>
          <w:lang w:eastAsia="cs-CZ"/>
        </w:rPr>
        <w:t>adne</w:t>
      </w:r>
      <w:r w:rsidRPr="00CD6F14">
        <w:rPr>
          <w:rFonts w:ascii="Times New Roman" w:hAnsi="Times New Roman"/>
          <w:lang w:eastAsia="cs-CZ"/>
        </w:rPr>
        <w:t xml:space="preserve"> v českom jazyku.</w:t>
      </w:r>
    </w:p>
    <w:p w14:paraId="26902D9A" w14:textId="77777777"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lastRenderedPageBreak/>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t>Vyhotovenie a obsah ponuky</w:t>
      </w:r>
    </w:p>
    <w:p w14:paraId="5D03A2B4" w14:textId="67DD64EA" w:rsidR="00C73568" w:rsidRPr="00CD6F14"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Ponuka musí byť vyhotovená v písomnej forme,  predložená elektronicky prostredníctvom funkcionality </w:t>
      </w:r>
      <w:r w:rsidR="00D23EB3" w:rsidRPr="00CD6F14">
        <w:rPr>
          <w:rFonts w:ascii="Times New Roman" w:hAnsi="Times New Roman"/>
          <w:lang w:eastAsia="cs-CZ"/>
        </w:rPr>
        <w:t>elektronického prostriedku</w:t>
      </w:r>
      <w:r w:rsidRPr="00CD6F14">
        <w:rPr>
          <w:rFonts w:ascii="Times New Roman" w:hAnsi="Times New Roman"/>
          <w:lang w:eastAsia="cs-CZ"/>
        </w:rPr>
        <w:t xml:space="preserve"> JOSEPHINE. </w:t>
      </w:r>
    </w:p>
    <w:p w14:paraId="39B74D2A" w14:textId="24B45B51" w:rsidR="009E2C9E" w:rsidRPr="00CD6F14"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Potvrdenia, doklady a iné dokumenty tvoriace ponuku musia byť predložené v elektronickej podobe, pokiaľ nie je určené inak. </w:t>
      </w:r>
    </w:p>
    <w:p w14:paraId="32B41712" w14:textId="62499E60"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pdf</w:t>
      </w:r>
      <w:proofErr w:type="spellEnd"/>
      <w:r w:rsidRPr="00CD6F14">
        <w:rPr>
          <w:rFonts w:ascii="Times New Roman" w:hAnsi="Times New Roman" w:cs="Times New Roman"/>
          <w:sz w:val="22"/>
          <w:szCs w:val="22"/>
        </w:rPr>
        <w:t>, .html, .</w:t>
      </w:r>
      <w:proofErr w:type="spellStart"/>
      <w:r w:rsidRPr="00CD6F14">
        <w:rPr>
          <w:rFonts w:ascii="Times New Roman" w:hAnsi="Times New Roman" w:cs="Times New Roman"/>
          <w:sz w:val="22"/>
          <w:szCs w:val="22"/>
        </w:rPr>
        <w:t>htm</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xhtml</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odt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txt</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docx</w:t>
      </w:r>
      <w:proofErr w:type="spellEnd"/>
      <w:r w:rsidRPr="00CD6F14">
        <w:rPr>
          <w:rFonts w:ascii="Times New Roman" w:hAnsi="Times New Roman" w:cs="Times New Roman"/>
          <w:sz w:val="22"/>
          <w:szCs w:val="22"/>
        </w:rPr>
        <w:t>) pri textových výstupoch,</w:t>
      </w:r>
    </w:p>
    <w:p w14:paraId="27ABCDCD"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ods</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xlsx</w:t>
      </w:r>
      <w:proofErr w:type="spellEnd"/>
      <w:r w:rsidRPr="00CD6F14">
        <w:rPr>
          <w:rFonts w:ascii="Times New Roman" w:hAnsi="Times New Roman" w:cs="Times New Roman"/>
          <w:sz w:val="22"/>
          <w:szCs w:val="22"/>
        </w:rPr>
        <w:t>) výstupy pri súboroch obsahujúcich tabuľky,</w:t>
      </w:r>
    </w:p>
    <w:p w14:paraId="0502F2AA"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zip</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tar</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gz</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tgz</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tar.gz</w:t>
      </w:r>
      <w:proofErr w:type="spellEnd"/>
      <w:r w:rsidRPr="00CD6F14">
        <w:rPr>
          <w:rFonts w:ascii="Times New Roman" w:hAnsi="Times New Roman" w:cs="Times New Roman"/>
          <w:sz w:val="22"/>
          <w:szCs w:val="22"/>
        </w:rPr>
        <w:t>) pre kompresiu súborov,</w:t>
      </w:r>
    </w:p>
    <w:p w14:paraId="5D241848"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w:t>
      </w:r>
      <w:proofErr w:type="spellStart"/>
      <w:r w:rsidRPr="00CD6F14">
        <w:rPr>
          <w:rFonts w:ascii="Times New Roman" w:hAnsi="Times New Roman" w:cs="Times New Roman"/>
          <w:sz w:val="22"/>
          <w:szCs w:val="22"/>
        </w:rPr>
        <w:t>gif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jpe</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jfi</w:t>
      </w:r>
      <w:proofErr w:type="spellEnd"/>
      <w:r w:rsidRPr="00CD6F14">
        <w:rPr>
          <w:rFonts w:ascii="Times New Roman" w:hAnsi="Times New Roman" w:cs="Times New Roman"/>
          <w:sz w:val="22"/>
          <w:szCs w:val="22"/>
        </w:rPr>
        <w:t xml:space="preserve">, </w:t>
      </w:r>
      <w:proofErr w:type="spellStart"/>
      <w:r w:rsidRPr="00CD6F14">
        <w:rPr>
          <w:rFonts w:ascii="Times New Roman" w:hAnsi="Times New Roman" w:cs="Times New Roman"/>
          <w:sz w:val="22"/>
          <w:szCs w:val="22"/>
        </w:rPr>
        <w:t>jif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tif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fiff</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svg</w:t>
      </w:r>
      <w:proofErr w:type="spellEnd"/>
      <w:r w:rsidRPr="00CD6F14">
        <w:rPr>
          <w:rFonts w:ascii="Times New Roman" w:hAnsi="Times New Roman" w:cs="Times New Roman"/>
          <w:sz w:val="22"/>
          <w:szCs w:val="22"/>
        </w:rPr>
        <w:t>, .</w:t>
      </w:r>
      <w:proofErr w:type="spellStart"/>
      <w:r w:rsidRPr="00CD6F14">
        <w:rPr>
          <w:rFonts w:ascii="Times New Roman" w:hAnsi="Times New Roman" w:cs="Times New Roman"/>
          <w:sz w:val="22"/>
          <w:szCs w:val="22"/>
        </w:rPr>
        <w:t>png</w:t>
      </w:r>
      <w:proofErr w:type="spellEnd"/>
      <w:r w:rsidRPr="00CD6F14">
        <w:rPr>
          <w:rFonts w:ascii="Times New Roman" w:hAnsi="Times New Roman" w:cs="Times New Roman"/>
          <w:sz w:val="22"/>
          <w:szCs w:val="22"/>
        </w:rPr>
        <w:t>) pri grafických súboroch.</w:t>
      </w:r>
    </w:p>
    <w:p w14:paraId="09EA6F91" w14:textId="49F1E789" w:rsidR="00C73568" w:rsidRPr="00CD6F14"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obstarávateľ odp</w:t>
      </w:r>
      <w:r w:rsidR="00B6513C" w:rsidRPr="00CD6F14">
        <w:rPr>
          <w:rFonts w:ascii="Times New Roman" w:hAnsi="Times New Roman"/>
          <w:lang w:eastAsia="cs-CZ"/>
        </w:rPr>
        <w:t>orúča predložiť ako súbory .</w:t>
      </w:r>
      <w:proofErr w:type="spellStart"/>
      <w:r w:rsidR="00B6513C" w:rsidRPr="00CD6F14">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 xml:space="preserve">305/2013 Z. z. o elektronickej podobe výkonu pôsobnosti orgánov verejnej moci a o zmene a doplnení niektorých zákonov (zákon o </w:t>
      </w:r>
      <w:proofErr w:type="spellStart"/>
      <w:r w:rsidR="00C0495E" w:rsidRPr="00687D5E">
        <w:rPr>
          <w:rFonts w:ascii="Times New Roman" w:hAnsi="Times New Roman"/>
        </w:rPr>
        <w:t>e-Governmente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proofErr w:type="spellStart"/>
      <w:r w:rsidR="00C0495E" w:rsidRPr="00687D5E">
        <w:rPr>
          <w:rFonts w:ascii="Times New Roman" w:hAnsi="Times New Roman"/>
          <w:b/>
        </w:rPr>
        <w:t>e-Governmente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w:t>
      </w:r>
      <w:proofErr w:type="spellStart"/>
      <w:r w:rsidR="00402799" w:rsidRPr="00687D5E">
        <w:rPr>
          <w:rFonts w:ascii="Times New Roman" w:eastAsia="Times New Roman" w:hAnsi="Times New Roman"/>
          <w:lang w:eastAsia="sk-SK"/>
        </w:rPr>
        <w:t>ii</w:t>
      </w:r>
      <w:proofErr w:type="spellEnd"/>
      <w:r w:rsidR="00402799" w:rsidRPr="00687D5E">
        <w:rPr>
          <w:rFonts w:ascii="Times New Roman" w:eastAsia="Times New Roman" w:hAnsi="Times New Roman"/>
          <w:lang w:eastAsia="sk-SK"/>
        </w:rPr>
        <w:t xml:space="preserve">) splnomocnenie na podpis ponuky tak, že podpis splnomocniteľa nie je osvedčený notárom, vyhlásenie a splnomocnenie musí byť uchádzačom predložené ako dokument podpísaný autorizovaným KEP v zmysle zákona o </w:t>
      </w:r>
      <w:proofErr w:type="spellStart"/>
      <w:r w:rsidR="00402799" w:rsidRPr="00687D5E">
        <w:rPr>
          <w:rFonts w:ascii="Times New Roman" w:eastAsia="Times New Roman" w:hAnsi="Times New Roman"/>
          <w:lang w:eastAsia="sk-SK"/>
        </w:rPr>
        <w:t>e-Governmente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lastRenderedPageBreak/>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 xml:space="preserve">V prípade preukazovania splnenia podmienok účasti </w:t>
      </w:r>
      <w:proofErr w:type="spellStart"/>
      <w:r w:rsidRPr="00E509EF">
        <w:rPr>
          <w:sz w:val="22"/>
          <w:szCs w:val="22"/>
        </w:rPr>
        <w:t>JED-om</w:t>
      </w:r>
      <w:proofErr w:type="spellEnd"/>
      <w:r w:rsidRPr="00E509EF">
        <w:rPr>
          <w:sz w:val="22"/>
          <w:szCs w:val="22"/>
        </w:rPr>
        <w:t xml:space="preserve"> musia z predloženého </w:t>
      </w:r>
      <w:proofErr w:type="spellStart"/>
      <w:r w:rsidRPr="00E509EF">
        <w:rPr>
          <w:sz w:val="22"/>
          <w:szCs w:val="22"/>
        </w:rPr>
        <w:t>JED-u</w:t>
      </w:r>
      <w:proofErr w:type="spellEnd"/>
      <w:r w:rsidRPr="00E509EF">
        <w:rPr>
          <w:sz w:val="22"/>
          <w:szCs w:val="22"/>
        </w:rPr>
        <w:t xml:space="preserve">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 xml:space="preserve">34 ods. 3 ZVO. Uchádzač vyplní časti I. až III. </w:t>
      </w:r>
      <w:proofErr w:type="spellStart"/>
      <w:r w:rsidRPr="00E509EF">
        <w:rPr>
          <w:sz w:val="22"/>
          <w:szCs w:val="22"/>
        </w:rPr>
        <w:t>JED-u</w:t>
      </w:r>
      <w:proofErr w:type="spellEnd"/>
      <w:r w:rsidRPr="00E509EF">
        <w:rPr>
          <w:sz w:val="22"/>
          <w:szCs w:val="22"/>
        </w:rPr>
        <w:t xml:space="preserve"> a nemôže vyplniť len oddiel α: GLOBÁLNY ÚDAJ PRE VŠETKY PODMIENKY ÚČASTI časti IV </w:t>
      </w:r>
      <w:proofErr w:type="spellStart"/>
      <w:r w:rsidRPr="00E509EF">
        <w:rPr>
          <w:sz w:val="22"/>
          <w:szCs w:val="22"/>
        </w:rPr>
        <w:t>JED-u</w:t>
      </w:r>
      <w:proofErr w:type="spellEnd"/>
      <w:r w:rsidRPr="00E509EF">
        <w:rPr>
          <w:sz w:val="22"/>
          <w:szCs w:val="22"/>
        </w:rPr>
        <w:t>.</w:t>
      </w:r>
    </w:p>
    <w:p w14:paraId="2EAFBAC7" w14:textId="21814FA9"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Pr="00644B52">
        <w:rPr>
          <w:sz w:val="22"/>
          <w:szCs w:val="22"/>
        </w:rPr>
        <w:t xml:space="preserve"> (ak je relevantné)</w:t>
      </w:r>
      <w:r w:rsidR="00C05291">
        <w:rPr>
          <w:sz w:val="22"/>
          <w:szCs w:val="22"/>
        </w:rPr>
        <w:t xml:space="preserve">; </w:t>
      </w:r>
      <w:r w:rsidR="00C05291" w:rsidRPr="00CD6F14">
        <w:rPr>
          <w:sz w:val="22"/>
          <w:szCs w:val="22"/>
        </w:rPr>
        <w:t xml:space="preserve">Ak uchádzač v ponuke predkladá JED, doklady podľa tohto bodu súťažných podkladov </w:t>
      </w:r>
      <w:r w:rsidR="008F1B34" w:rsidRPr="00CD6F14">
        <w:rPr>
          <w:sz w:val="22"/>
          <w:szCs w:val="22"/>
        </w:rPr>
        <w:t xml:space="preserve">je postačujúce </w:t>
      </w:r>
      <w:r w:rsidR="00C05291" w:rsidRPr="00CD6F14">
        <w:rPr>
          <w:sz w:val="22"/>
          <w:szCs w:val="22"/>
        </w:rPr>
        <w:t>predl</w:t>
      </w:r>
      <w:r w:rsidR="008F1B34" w:rsidRPr="00CD6F14">
        <w:rPr>
          <w:sz w:val="22"/>
          <w:szCs w:val="22"/>
        </w:rPr>
        <w:t>ožiť</w:t>
      </w:r>
      <w:r w:rsidR="00C05291" w:rsidRPr="00CD6F14">
        <w:rPr>
          <w:sz w:val="22"/>
          <w:szCs w:val="22"/>
        </w:rPr>
        <w:t xml:space="preserve"> v čase a spôsobom určeným obstarávateľom</w:t>
      </w:r>
      <w:r w:rsidR="008F1B34" w:rsidRPr="00CD6F14">
        <w:rPr>
          <w:sz w:val="22"/>
          <w:szCs w:val="22"/>
        </w:rPr>
        <w:t xml:space="preserve"> v žiadosti o predloženie dokladu alebo dokladov nahradených jednotným európskym dokumentom</w:t>
      </w:r>
      <w:r w:rsidRPr="009C2BBE">
        <w:rPr>
          <w:sz w:val="22"/>
          <w:szCs w:val="22"/>
        </w:rPr>
        <w:t>,</w:t>
      </w:r>
    </w:p>
    <w:p w14:paraId="269D433B" w14:textId="69A0CE23"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F5432"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D538AD">
        <w:rPr>
          <w:sz w:val="22"/>
          <w:szCs w:val="22"/>
        </w:rPr>
        <w:t xml:space="preserve">. </w:t>
      </w:r>
    </w:p>
    <w:p w14:paraId="6614F4DA" w14:textId="28CCB0FA" w:rsidR="00322291" w:rsidRPr="00CD6F14" w:rsidRDefault="00322291" w:rsidP="009214B5">
      <w:pPr>
        <w:numPr>
          <w:ilvl w:val="2"/>
          <w:numId w:val="37"/>
        </w:numPr>
        <w:tabs>
          <w:tab w:val="clear" w:pos="2280"/>
        </w:tabs>
        <w:spacing w:before="120" w:after="200" w:line="276" w:lineRule="auto"/>
        <w:ind w:left="1843" w:hanging="851"/>
        <w:jc w:val="both"/>
        <w:rPr>
          <w:sz w:val="22"/>
          <w:szCs w:val="22"/>
        </w:rPr>
      </w:pPr>
      <w:r w:rsidRPr="00CD6F14">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CD6F14">
        <w:rPr>
          <w:sz w:val="22"/>
          <w:szCs w:val="22"/>
        </w:rPr>
        <w:t>ZVO</w:t>
      </w:r>
      <w:r w:rsidRPr="00CD6F14">
        <w:rPr>
          <w:sz w:val="22"/>
          <w:szCs w:val="22"/>
        </w:rPr>
        <w:t xml:space="preserve"> a nemôžu u neho existovať dôvody na vylúčenie podľa § 40 ods. 6 písm. a) až </w:t>
      </w:r>
      <w:r w:rsidR="00D70DA4" w:rsidRPr="00CD6F14">
        <w:rPr>
          <w:sz w:val="22"/>
          <w:szCs w:val="22"/>
        </w:rPr>
        <w:t>g</w:t>
      </w:r>
      <w:r w:rsidRPr="00CD6F14">
        <w:rPr>
          <w:sz w:val="22"/>
          <w:szCs w:val="22"/>
        </w:rPr>
        <w:t xml:space="preserve">) a ods. 7 </w:t>
      </w:r>
      <w:r w:rsidR="00D70DA4" w:rsidRPr="00CD6F14">
        <w:rPr>
          <w:sz w:val="22"/>
          <w:szCs w:val="22"/>
        </w:rPr>
        <w:t xml:space="preserve">a 8 </w:t>
      </w:r>
      <w:r w:rsidRPr="00CD6F14">
        <w:rPr>
          <w:sz w:val="22"/>
          <w:szCs w:val="22"/>
        </w:rPr>
        <w:t xml:space="preserve">ZVO; splnenie podmienky </w:t>
      </w:r>
      <w:r w:rsidRPr="00CD6F14">
        <w:rPr>
          <w:sz w:val="22"/>
          <w:szCs w:val="22"/>
        </w:rPr>
        <w:lastRenderedPageBreak/>
        <w:t xml:space="preserve">účasti podľa § 32 ods. 1 písm. e) </w:t>
      </w:r>
      <w:r w:rsidR="007F7263" w:rsidRPr="00CD6F14">
        <w:rPr>
          <w:sz w:val="22"/>
          <w:szCs w:val="22"/>
        </w:rPr>
        <w:t>ZVO</w:t>
      </w:r>
      <w:r w:rsidRPr="00CD6F14">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3F2F112B" w14:textId="32BACC0B" w:rsidR="004C3B67" w:rsidRPr="00F1441A" w:rsidRDefault="004C3B67" w:rsidP="004C3B67">
      <w:pPr>
        <w:spacing w:before="120"/>
        <w:ind w:left="1843"/>
        <w:jc w:val="both"/>
        <w:rPr>
          <w:color w:val="5B9BD5" w:themeColor="accent1"/>
          <w:sz w:val="22"/>
          <w:szCs w:val="22"/>
        </w:rPr>
      </w:pPr>
      <w:r w:rsidRPr="00893EEF">
        <w:rPr>
          <w:color w:val="5B9BD5" w:themeColor="accent1"/>
          <w:sz w:val="22"/>
          <w:szCs w:val="22"/>
        </w:rPr>
        <w:t xml:space="preserve">Návrh Zmluvy, t. j. Prílohu č. 2 súťažných podkladov – Obchodné podmienky obstarávateľa predkladá uchádzač doplnený podľa bodu 4. kapitoly </w:t>
      </w:r>
      <w:r w:rsidRPr="00893EEF">
        <w:rPr>
          <w:iCs/>
          <w:color w:val="5B9BD5" w:themeColor="accent1"/>
          <w:sz w:val="22"/>
          <w:szCs w:val="22"/>
        </w:rPr>
        <w:t>D. Informácie k obchodným podmienkam</w:t>
      </w:r>
      <w:r w:rsidRPr="00893EEF">
        <w:rPr>
          <w:color w:val="5B9BD5" w:themeColor="accent1"/>
          <w:sz w:val="22"/>
          <w:szCs w:val="22"/>
        </w:rPr>
        <w:t>. Návrh Zmluvy musí byť podpísaný uchádzačom alebo osobou oprávnenou konať za uchádzača, v prípade skupiny dodávateľov musí byť podpísaný každým členom skupiny alebo splnomocneným vedúcim členom skupiny. Obstarávateľ požaduje predložiť návrh Zmluvy aj v editovateľnej forme vo</w:t>
      </w:r>
      <w:r w:rsidRPr="00893EEF">
        <w:rPr>
          <w:b/>
          <w:bCs/>
          <w:color w:val="5B9BD5" w:themeColor="accent1"/>
          <w:sz w:val="22"/>
          <w:szCs w:val="22"/>
        </w:rPr>
        <w:t> </w:t>
      </w:r>
      <w:r w:rsidRPr="00893EEF">
        <w:rPr>
          <w:color w:val="5B9BD5" w:themeColor="accent1"/>
          <w:sz w:val="22"/>
          <w:szCs w:val="22"/>
        </w:rPr>
        <w:t>formáte, v akom je zverejnená v profile tejto zákazky,</w:t>
      </w:r>
    </w:p>
    <w:p w14:paraId="247B17EA" w14:textId="78430216" w:rsidR="004C3B67" w:rsidRDefault="004C3B67" w:rsidP="004C3B67">
      <w:pPr>
        <w:spacing w:before="120" w:after="200" w:line="276" w:lineRule="auto"/>
        <w:jc w:val="both"/>
        <w:rPr>
          <w:sz w:val="22"/>
          <w:szCs w:val="22"/>
          <w:lang w:eastAsia="cs-CZ"/>
        </w:rPr>
      </w:pPr>
    </w:p>
    <w:p w14:paraId="3E36EBC3" w14:textId="331AC16C"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FA97783" w14:textId="7D14E001"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kapitole C. Spôsob určenia ceny týchto súťažných podkladov. </w:t>
      </w:r>
    </w:p>
    <w:p w14:paraId="1DFEB5DC" w14:textId="70469EBB" w:rsidR="008110FE" w:rsidRPr="00CA7B43" w:rsidRDefault="008110FE" w:rsidP="00CA7B43">
      <w:pPr>
        <w:ind w:left="993"/>
        <w:jc w:val="both"/>
        <w:rPr>
          <w:rFonts w:eastAsia="Times New Roman"/>
          <w:lang w:eastAsia="cs-CZ"/>
        </w:rPr>
      </w:pPr>
    </w:p>
    <w:p w14:paraId="6959B168" w14:textId="5A54A19F" w:rsidR="009C60BD" w:rsidRPr="00CD6F14" w:rsidRDefault="009C60BD" w:rsidP="0061391E">
      <w:pPr>
        <w:pStyle w:val="Odsekzoznamu"/>
        <w:numPr>
          <w:ilvl w:val="1"/>
          <w:numId w:val="37"/>
        </w:numPr>
        <w:spacing w:before="120"/>
        <w:ind w:left="998" w:hanging="573"/>
        <w:contextualSpacing w:val="0"/>
        <w:jc w:val="both"/>
        <w:rPr>
          <w:rFonts w:ascii="Times New Roman" w:hAnsi="Times New Roman"/>
        </w:rPr>
      </w:pPr>
      <w:r w:rsidRPr="00CD6F14">
        <w:rPr>
          <w:rFonts w:ascii="Times New Roman" w:hAnsi="Times New Roman"/>
        </w:rPr>
        <w:t>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.1</w:t>
      </w:r>
      <w:r w:rsidR="0061391E" w:rsidRPr="00CD6F14">
        <w:rPr>
          <w:rFonts w:ascii="Times New Roman" w:hAnsi="Times New Roman"/>
        </w:rPr>
        <w:t>2</w:t>
      </w:r>
      <w:r w:rsidRPr="00CD6F14">
        <w:rPr>
          <w:rFonts w:ascii="Times New Roman" w:hAnsi="Times New Roman"/>
        </w:rPr>
        <w:t>. tejto kapitoly odporúča obstarávateľ predložiť v poradí uvedenom v bode 14.</w:t>
      </w:r>
      <w:r w:rsidR="009E2C9E" w:rsidRPr="00CD6F14">
        <w:rPr>
          <w:rFonts w:ascii="Times New Roman" w:hAnsi="Times New Roman"/>
        </w:rPr>
        <w:t>8</w:t>
      </w:r>
      <w:r w:rsidRPr="00CD6F14">
        <w:rPr>
          <w:rFonts w:ascii="Times New Roman" w:hAnsi="Times New Roman"/>
        </w:rPr>
        <w:t>. tejto kapitoly. 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7</w:t>
      </w:r>
      <w:r w:rsidRPr="00CD6F14">
        <w:rPr>
          <w:rFonts w:ascii="Times New Roman" w:hAnsi="Times New Roman"/>
        </w:rPr>
        <w:t>. a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9</w:t>
      </w:r>
      <w:r w:rsidRPr="00CD6F14">
        <w:rPr>
          <w:rFonts w:ascii="Times New Roman" w:hAnsi="Times New Roman"/>
        </w:rPr>
        <w:t>.</w:t>
      </w:r>
      <w:r w:rsidR="0061391E" w:rsidRPr="00CD6F14">
        <w:rPr>
          <w:rFonts w:ascii="Times New Roman" w:hAnsi="Times New Roman"/>
        </w:rPr>
        <w:t xml:space="preserve"> a</w:t>
      </w:r>
      <w:r w:rsidR="008110FE" w:rsidRPr="00CD6F14">
        <w:rPr>
          <w:rFonts w:ascii="Times New Roman" w:hAnsi="Times New Roman"/>
        </w:rPr>
        <w:t xml:space="preserve"> 14.8.10</w:t>
      </w:r>
      <w:r w:rsidRPr="00CD6F14">
        <w:rPr>
          <w:rFonts w:ascii="Times New Roman" w:hAnsi="Times New Roman"/>
        </w:rPr>
        <w:t xml:space="preserve"> tejto kapitoly odporúča obstarávateľ predložiť vo formáte PDF a dokumenty podľa bodu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8</w:t>
      </w:r>
      <w:r w:rsidRPr="00CD6F14">
        <w:rPr>
          <w:rFonts w:ascii="Times New Roman" w:hAnsi="Times New Roman"/>
        </w:rPr>
        <w:t>.</w:t>
      </w:r>
      <w:r w:rsidR="0061391E" w:rsidRPr="00CD6F14">
        <w:rPr>
          <w:rFonts w:ascii="Times New Roman" w:hAnsi="Times New Roman"/>
        </w:rPr>
        <w:t>,</w:t>
      </w:r>
      <w:r w:rsidR="008110FE" w:rsidRPr="00CD6F14">
        <w:rPr>
          <w:rFonts w:ascii="Times New Roman" w:hAnsi="Times New Roman"/>
        </w:rPr>
        <w:t xml:space="preserve"> </w:t>
      </w:r>
      <w:r w:rsidRPr="00CD6F14">
        <w:rPr>
          <w:rFonts w:ascii="Times New Roman" w:hAnsi="Times New Roman"/>
        </w:rPr>
        <w:t>14.</w:t>
      </w:r>
      <w:r w:rsidR="00CC6E95" w:rsidRPr="00CD6F14">
        <w:rPr>
          <w:rFonts w:ascii="Times New Roman" w:hAnsi="Times New Roman"/>
        </w:rPr>
        <w:t>8</w:t>
      </w:r>
      <w:r w:rsidRPr="00CD6F14">
        <w:rPr>
          <w:rFonts w:ascii="Times New Roman" w:hAnsi="Times New Roman"/>
        </w:rPr>
        <w:t>.1</w:t>
      </w:r>
      <w:r w:rsidR="00506D54" w:rsidRPr="00CD6F14">
        <w:rPr>
          <w:rFonts w:ascii="Times New Roman" w:hAnsi="Times New Roman"/>
        </w:rPr>
        <w:t>1</w:t>
      </w:r>
      <w:r w:rsidRPr="00CD6F14">
        <w:rPr>
          <w:rFonts w:ascii="Times New Roman" w:hAnsi="Times New Roman"/>
        </w:rPr>
        <w:t xml:space="preserve">. </w:t>
      </w:r>
      <w:r w:rsidR="0061391E" w:rsidRPr="00CD6F14">
        <w:rPr>
          <w:rFonts w:ascii="Times New Roman" w:hAnsi="Times New Roman"/>
        </w:rPr>
        <w:t xml:space="preserve">a 14.8.12. </w:t>
      </w:r>
      <w:r w:rsidRPr="00CD6F14">
        <w:rPr>
          <w:rFonts w:ascii="Times New Roman" w:hAnsi="Times New Roman"/>
        </w:rPr>
        <w:t xml:space="preserve">tejto kapitoly </w:t>
      </w:r>
      <w:r w:rsidR="001F1656" w:rsidRPr="005E2674">
        <w:rPr>
          <w:rFonts w:ascii="Times New Roman" w:hAnsi="Times New Roman"/>
        </w:rPr>
        <w:t xml:space="preserve">požaduje obstarávateľ predložiť </w:t>
      </w:r>
      <w:r w:rsidRPr="00CD6F14">
        <w:rPr>
          <w:rFonts w:ascii="Times New Roman" w:hAnsi="Times New Roman"/>
        </w:rPr>
        <w:t>vo formáte</w:t>
      </w:r>
      <w:r w:rsidR="00B20D4E" w:rsidRPr="00CD6F14">
        <w:rPr>
          <w:rFonts w:ascii="Times New Roman" w:hAnsi="Times New Roman"/>
        </w:rPr>
        <w:t>,</w:t>
      </w:r>
      <w:r w:rsidRPr="00CD6F14">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lastRenderedPageBreak/>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CD6F14">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otváraní ponúk</w:t>
      </w:r>
      <w:r w:rsidR="005E12DA">
        <w:rPr>
          <w:sz w:val="22"/>
          <w:szCs w:val="22"/>
        </w:rPr>
        <w:t xml:space="preserve"> </w:t>
      </w:r>
      <w:r w:rsidR="005E12DA" w:rsidRPr="00CD6F14">
        <w:rPr>
          <w:sz w:val="22"/>
          <w:szCs w:val="22"/>
        </w:rPr>
        <w:t>prostredníctvom elektronického prostriedku JOSEPHINE</w:t>
      </w:r>
      <w:r w:rsidR="00836287" w:rsidRPr="00CD6F14">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2D847AB6" w:rsidR="00836287" w:rsidRPr="00A9105E" w:rsidRDefault="00CC4501" w:rsidP="009214B5">
      <w:pPr>
        <w:numPr>
          <w:ilvl w:val="1"/>
          <w:numId w:val="37"/>
        </w:numPr>
        <w:spacing w:before="120" w:after="200" w:line="276" w:lineRule="auto"/>
        <w:ind w:left="992" w:hanging="567"/>
        <w:jc w:val="both"/>
        <w:rPr>
          <w:sz w:val="22"/>
          <w:szCs w:val="22"/>
        </w:rPr>
      </w:pPr>
      <w:r w:rsidRPr="00A9105E">
        <w:rPr>
          <w:sz w:val="22"/>
          <w:szCs w:val="22"/>
        </w:rPr>
        <w:t>O</w:t>
      </w:r>
      <w:r w:rsidR="00836287" w:rsidRPr="00A9105E">
        <w:rPr>
          <w:sz w:val="22"/>
          <w:szCs w:val="22"/>
        </w:rPr>
        <w:t>bstarávateľ vyžaduje viazanosť ponuky zabezpečiť zábezpekou počas lehoty viazanosti ponúk v zmysle bodu 8. tejto kapitoly vo výške</w:t>
      </w:r>
      <w:r w:rsidR="00836287" w:rsidRPr="00A9105E">
        <w:rPr>
          <w:b/>
          <w:sz w:val="22"/>
          <w:szCs w:val="22"/>
        </w:rPr>
        <w:t xml:space="preserve"> </w:t>
      </w:r>
      <w:r w:rsidR="00A9105E" w:rsidRPr="00043786">
        <w:rPr>
          <w:b/>
          <w:sz w:val="22"/>
          <w:szCs w:val="22"/>
        </w:rPr>
        <w:t>5</w:t>
      </w:r>
      <w:r w:rsidR="007E573F" w:rsidRPr="00043786">
        <w:rPr>
          <w:b/>
          <w:sz w:val="22"/>
          <w:szCs w:val="22"/>
        </w:rPr>
        <w:t>00 000</w:t>
      </w:r>
      <w:r w:rsidR="00AB4483" w:rsidRPr="00043786">
        <w:rPr>
          <w:b/>
          <w:sz w:val="22"/>
          <w:szCs w:val="22"/>
        </w:rPr>
        <w:t>,</w:t>
      </w:r>
      <w:r w:rsidR="00182920" w:rsidRPr="00043786">
        <w:rPr>
          <w:b/>
          <w:sz w:val="22"/>
          <w:szCs w:val="22"/>
        </w:rPr>
        <w:t>00</w:t>
      </w:r>
      <w:r w:rsidR="00836287" w:rsidRPr="00043786">
        <w:rPr>
          <w:b/>
          <w:sz w:val="22"/>
          <w:szCs w:val="22"/>
        </w:rPr>
        <w:t xml:space="preserve"> </w:t>
      </w:r>
      <w:r w:rsidR="00836287" w:rsidRPr="00A9105E">
        <w:rPr>
          <w:sz w:val="22"/>
          <w:szCs w:val="22"/>
        </w:rPr>
        <w:t>(</w:t>
      </w:r>
      <w:r w:rsidR="00401543" w:rsidRPr="00A9105E">
        <w:rPr>
          <w:sz w:val="22"/>
          <w:szCs w:val="22"/>
        </w:rPr>
        <w:t xml:space="preserve">slovom: </w:t>
      </w:r>
      <w:r w:rsidR="00A9105E" w:rsidRPr="00A9105E">
        <w:rPr>
          <w:sz w:val="22"/>
          <w:szCs w:val="22"/>
        </w:rPr>
        <w:t>päťsto</w:t>
      </w:r>
      <w:r w:rsidR="003C06AF" w:rsidRPr="00A9105E">
        <w:rPr>
          <w:sz w:val="22"/>
          <w:szCs w:val="22"/>
        </w:rPr>
        <w:t xml:space="preserve"> tisíc</w:t>
      </w:r>
      <w:r w:rsidR="00836287" w:rsidRPr="00A9105E">
        <w:rPr>
          <w:sz w:val="22"/>
          <w:szCs w:val="22"/>
        </w:rPr>
        <w:t>) EUR.</w:t>
      </w:r>
    </w:p>
    <w:p w14:paraId="765EF69F" w14:textId="0C43A247" w:rsidR="00836287" w:rsidRPr="00A9105E" w:rsidRDefault="00836287" w:rsidP="00A9105E">
      <w:pPr>
        <w:numPr>
          <w:ilvl w:val="1"/>
          <w:numId w:val="37"/>
        </w:numPr>
        <w:spacing w:before="120" w:after="200" w:line="276" w:lineRule="auto"/>
        <w:ind w:left="992" w:hanging="567"/>
        <w:jc w:val="both"/>
        <w:rPr>
          <w:sz w:val="22"/>
          <w:szCs w:val="22"/>
        </w:rPr>
      </w:pPr>
      <w:r w:rsidRPr="00A9105E">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A9105E">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A9105E" w:rsidRPr="00A9105E">
        <w:rPr>
          <w:sz w:val="22"/>
          <w:szCs w:val="22"/>
        </w:rPr>
        <w:t xml:space="preserve">Odbor nadlimitných zákaziek a koncesií GR ŽSR, </w:t>
      </w:r>
      <w:proofErr w:type="spellStart"/>
      <w:r w:rsidRPr="00A9105E">
        <w:rPr>
          <w:sz w:val="22"/>
          <w:szCs w:val="22"/>
        </w:rPr>
        <w:t>Klemensova</w:t>
      </w:r>
      <w:proofErr w:type="spellEnd"/>
      <w:r w:rsidRPr="00A9105E">
        <w:rPr>
          <w:sz w:val="22"/>
          <w:szCs w:val="22"/>
        </w:rPr>
        <w:t xml:space="preserve"> 8, 813 61 Bratislava v samostatnej uzatvorenej obálke s označením „Zábezpeka“ a označením názvu verejnej súťaže a označením „Neotvárať“.</w:t>
      </w:r>
      <w:r w:rsidRPr="00A9105E">
        <w:rPr>
          <w:rFonts w:eastAsia="Calibri"/>
          <w:sz w:val="22"/>
          <w:szCs w:val="22"/>
          <w:lang w:eastAsia="en-US"/>
        </w:rPr>
        <w:t xml:space="preserve"> A</w:t>
      </w:r>
      <w:r w:rsidRPr="00A9105E">
        <w:rPr>
          <w:sz w:val="22"/>
          <w:szCs w:val="22"/>
        </w:rPr>
        <w:t>k banka umožňuje vydanie a akce</w:t>
      </w:r>
      <w:r w:rsidR="00E46566" w:rsidRPr="00A9105E">
        <w:rPr>
          <w:sz w:val="22"/>
          <w:szCs w:val="22"/>
        </w:rPr>
        <w:t>ptáciu bankovej záruky/poistenia</w:t>
      </w:r>
      <w:r w:rsidRPr="00A9105E">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 xml:space="preserve">v za skupinu </w:t>
      </w:r>
      <w:r w:rsidR="008365E0">
        <w:rPr>
          <w:sz w:val="22"/>
          <w:szCs w:val="22"/>
        </w:rPr>
        <w:lastRenderedPageBreak/>
        <w:t>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256A523B"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062633">
        <w:rPr>
          <w:sz w:val="22"/>
          <w:szCs w:val="22"/>
        </w:rPr>
        <w:t>33236</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1305BC0C" w:rsidR="00836287" w:rsidRPr="00AA4624" w:rsidRDefault="002076E7" w:rsidP="009214B5">
      <w:pPr>
        <w:numPr>
          <w:ilvl w:val="2"/>
          <w:numId w:val="37"/>
        </w:numPr>
        <w:tabs>
          <w:tab w:val="clear" w:pos="2280"/>
        </w:tabs>
        <w:spacing w:after="240" w:line="276" w:lineRule="auto"/>
        <w:ind w:left="1701" w:hanging="709"/>
        <w:jc w:val="both"/>
        <w:rPr>
          <w:color w:val="FF0000"/>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AA4624">
        <w:rPr>
          <w:sz w:val="22"/>
          <w:szCs w:val="22"/>
        </w:rPr>
        <w:t>§ 56 ods. 8 až</w:t>
      </w:r>
      <w:r w:rsidR="00836287" w:rsidRPr="00AA4624">
        <w:rPr>
          <w:color w:val="FF0000"/>
          <w:sz w:val="22"/>
          <w:szCs w:val="22"/>
        </w:rPr>
        <w:t xml:space="preserve"> </w:t>
      </w:r>
      <w:r w:rsidR="00836287" w:rsidRPr="00AA4624">
        <w:rPr>
          <w:color w:val="0070C0"/>
          <w:sz w:val="22"/>
          <w:szCs w:val="22"/>
        </w:rPr>
        <w:t>1</w:t>
      </w:r>
      <w:r w:rsidR="00A04825" w:rsidRPr="00AA4624">
        <w:rPr>
          <w:color w:val="0070C0"/>
          <w:sz w:val="22"/>
          <w:szCs w:val="22"/>
        </w:rPr>
        <w:t>2</w:t>
      </w:r>
      <w:r w:rsidR="00836287" w:rsidRPr="00AA4624">
        <w:rPr>
          <w:color w:val="0070C0"/>
          <w:sz w:val="22"/>
          <w:szCs w:val="22"/>
        </w:rPr>
        <w:t xml:space="preserve"> </w:t>
      </w:r>
      <w:r w:rsidR="00836287" w:rsidRPr="00AA4624">
        <w:rPr>
          <w:sz w:val="22"/>
          <w:szCs w:val="22"/>
        </w:rPr>
        <w:t>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Predloženie ponuky</w:t>
      </w:r>
    </w:p>
    <w:p w14:paraId="22455A4B" w14:textId="6FD5EA99" w:rsidR="00055B75" w:rsidRPr="00CD6F14" w:rsidRDefault="00055B75" w:rsidP="00991F30">
      <w:pPr>
        <w:numPr>
          <w:ilvl w:val="1"/>
          <w:numId w:val="37"/>
        </w:numPr>
        <w:spacing w:before="120" w:after="200" w:line="276" w:lineRule="auto"/>
        <w:ind w:hanging="574"/>
        <w:jc w:val="both"/>
        <w:rPr>
          <w:sz w:val="22"/>
          <w:szCs w:val="22"/>
        </w:rPr>
      </w:pPr>
      <w:r w:rsidRPr="00CD6F14">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1"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w:t>
      </w:r>
      <w:r w:rsidR="00403280" w:rsidRPr="00403280">
        <w:rPr>
          <w:sz w:val="22"/>
          <w:szCs w:val="22"/>
        </w:rPr>
        <w:lastRenderedPageBreak/>
        <w:t xml:space="preserve">elektronický prostriedok potvrdí </w:t>
      </w:r>
      <w:proofErr w:type="spellStart"/>
      <w:r w:rsidR="00403280" w:rsidRPr="00403280">
        <w:rPr>
          <w:sz w:val="22"/>
          <w:szCs w:val="22"/>
        </w:rPr>
        <w:t>hláškou</w:t>
      </w:r>
      <w:proofErr w:type="spellEnd"/>
      <w:r w:rsidR="00403280" w:rsidRPr="00403280">
        <w:rPr>
          <w:sz w:val="22"/>
          <w:szCs w:val="22"/>
        </w:rPr>
        <w:t xml:space="preserve">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obstarávania a v týchto súťažných podkladoch. Ide o všetky doklady a dokumenty požadované v rámci </w:t>
      </w:r>
      <w:r w:rsidRPr="00CD6F14">
        <w:rPr>
          <w:sz w:val="22"/>
          <w:szCs w:val="22"/>
        </w:rPr>
        <w:t>bodu 14.</w:t>
      </w:r>
      <w:r w:rsidR="006F307D" w:rsidRPr="00CD6F14">
        <w:rPr>
          <w:sz w:val="22"/>
          <w:szCs w:val="22"/>
        </w:rPr>
        <w:t>8</w:t>
      </w:r>
      <w:r w:rsidRPr="00CD6F14">
        <w:rPr>
          <w:sz w:val="22"/>
          <w:szCs w:val="22"/>
        </w:rPr>
        <w:t>.</w:t>
      </w:r>
      <w:r w:rsidRPr="00403280">
        <w:rPr>
          <w:sz w:val="22"/>
          <w:szCs w:val="22"/>
        </w:rPr>
        <w:t xml:space="preserve">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4F5E93EB"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F2EA2">
        <w:rPr>
          <w:sz w:val="22"/>
          <w:szCs w:val="22"/>
        </w:rPr>
        <w:t xml:space="preserve"> alebo požiadavky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16696C4F" w14:textId="09CA4A37" w:rsidR="00E8209D" w:rsidRPr="00E14CC1" w:rsidRDefault="00836287" w:rsidP="009214B5">
      <w:pPr>
        <w:numPr>
          <w:ilvl w:val="1"/>
          <w:numId w:val="37"/>
        </w:numPr>
        <w:spacing w:before="120" w:after="200" w:line="276" w:lineRule="auto"/>
        <w:ind w:left="992" w:hanging="567"/>
        <w:jc w:val="both"/>
        <w:rPr>
          <w:sz w:val="22"/>
          <w:szCs w:val="22"/>
        </w:rPr>
      </w:pPr>
      <w:r w:rsidRPr="00E14CC1">
        <w:rPr>
          <w:sz w:val="22"/>
          <w:szCs w:val="22"/>
        </w:rPr>
        <w:t>Uchádzač môže predložiť iba jednu ponuku vyhotovenú podľa týchto súťažných podkladov.</w:t>
      </w:r>
      <w:r w:rsidR="00E400A8" w:rsidRPr="00E14CC1">
        <w:rPr>
          <w:sz w:val="22"/>
          <w:szCs w:val="22"/>
        </w:rPr>
        <w:t xml:space="preserve"> Ak uchádzač v lehote na predkladanie ponúk predloží viac ponúk, obstarávateľ prihliada len na ponuku, ktorá bola predložená ako posledná.</w:t>
      </w:r>
    </w:p>
    <w:p w14:paraId="0A7C588C" w14:textId="1F4C4099" w:rsidR="00176F1E" w:rsidRPr="00E8209D" w:rsidRDefault="00176F1E" w:rsidP="00E8209D">
      <w:pPr>
        <w:numPr>
          <w:ilvl w:val="1"/>
          <w:numId w:val="37"/>
        </w:numPr>
        <w:spacing w:before="120" w:after="200" w:line="276" w:lineRule="auto"/>
        <w:ind w:left="992" w:hanging="567"/>
        <w:jc w:val="both"/>
        <w:rPr>
          <w:sz w:val="22"/>
        </w:rPr>
      </w:pPr>
      <w:r w:rsidRPr="00E8209D">
        <w:rPr>
          <w:sz w:val="22"/>
        </w:rPr>
        <w:t xml:space="preserve">Uchádzač predkladá ponuku v elektronickej podobe do elektronického prostriedku JOSEPHINE, umiestnenom na webovej adrese: </w:t>
      </w:r>
      <w:hyperlink r:id="rId12" w:history="1">
        <w:r w:rsidR="0021783A" w:rsidRPr="00E8209D">
          <w:rPr>
            <w:rStyle w:val="Hypertextovprepojenie"/>
            <w:sz w:val="22"/>
          </w:rPr>
          <w:t>https://josephine.proebiz.com/sk/</w:t>
        </w:r>
      </w:hyperlink>
      <w:r w:rsidR="0021783A" w:rsidRPr="00E8209D">
        <w:rPr>
          <w:sz w:val="22"/>
        </w:rPr>
        <w:t xml:space="preserve"> </w:t>
      </w:r>
      <w:r w:rsidRPr="00E8209D">
        <w:rPr>
          <w:sz w:val="22"/>
        </w:rPr>
        <w:t>a to v lehote na predkladanie ponúk podľa požiadaviek uvedených v týchto súťažných podkladoch. Ponuka musí byť predložená v čitateľnej a reprodukovateľnej podobe.</w:t>
      </w:r>
      <w:r w:rsidR="00BE17FA" w:rsidRPr="00E8209D">
        <w:rPr>
          <w:sz w:val="22"/>
        </w:rPr>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5"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5"/>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vložením dokumentu, preukazujúceho osobu štatutára na kartu užívateľa po registrácii, ktorý je podpísaný elektronickým podpisom štatutára aj splnomocnenou osobou, alebo </w:t>
      </w:r>
      <w:r w:rsidRPr="00BE17FA">
        <w:rPr>
          <w:rFonts w:ascii="Times New Roman" w:hAnsi="Times New Roman"/>
        </w:rPr>
        <w:lastRenderedPageBreak/>
        <w:t>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3"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6" w:name="_Hlk158191420"/>
    </w:p>
    <w:p w14:paraId="50780D27" w14:textId="0751840C"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7" w:name="_Hlk158191399"/>
      <w:r w:rsidRPr="00836287">
        <w:rPr>
          <w:sz w:val="22"/>
          <w:szCs w:val="22"/>
        </w:rPr>
        <w:t>Ak</w:t>
      </w:r>
      <w:bookmarkEnd w:id="46"/>
      <w:bookmarkEnd w:id="47"/>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w:t>
      </w:r>
      <w:r w:rsidR="00836287" w:rsidRPr="00836287">
        <w:rPr>
          <w:sz w:val="22"/>
          <w:szCs w:val="22"/>
        </w:rPr>
        <w:lastRenderedPageBreak/>
        <w:t xml:space="preserve">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4"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informáciami (podľa bod</w:t>
      </w:r>
      <w:r w:rsidR="00B52300" w:rsidRPr="00E00514">
        <w:rPr>
          <w:sz w:val="22"/>
          <w:szCs w:val="22"/>
        </w:rPr>
        <w:t>ov</w:t>
      </w:r>
      <w:r w:rsidRPr="00E00514">
        <w:rPr>
          <w:sz w:val="22"/>
          <w:szCs w:val="22"/>
        </w:rPr>
        <w:t xml:space="preserve"> </w:t>
      </w:r>
      <w:r w:rsidRPr="00A2137C">
        <w:rPr>
          <w:sz w:val="22"/>
          <w:szCs w:val="22"/>
        </w:rPr>
        <w:t>14.</w:t>
      </w:r>
      <w:r w:rsidR="00E00514" w:rsidRPr="00A2137C">
        <w:rPr>
          <w:sz w:val="22"/>
          <w:szCs w:val="22"/>
        </w:rPr>
        <w:t>7</w:t>
      </w:r>
      <w:r w:rsidRPr="00A2137C">
        <w:rPr>
          <w:sz w:val="22"/>
          <w:szCs w:val="22"/>
        </w:rPr>
        <w:t>. a 14.</w:t>
      </w:r>
      <w:r w:rsidR="006F307D" w:rsidRPr="00A2137C">
        <w:rPr>
          <w:sz w:val="22"/>
          <w:szCs w:val="22"/>
        </w:rPr>
        <w:t>8</w:t>
      </w:r>
      <w:r w:rsidRPr="00A2137C">
        <w:rPr>
          <w:sz w:val="22"/>
          <w:szCs w:val="22"/>
        </w:rPr>
        <w:t>.</w:t>
      </w:r>
      <w:r w:rsidR="00E00514" w:rsidRPr="00A2137C">
        <w:rPr>
          <w:sz w:val="22"/>
          <w:szCs w:val="22"/>
        </w:rPr>
        <w:t>10</w:t>
      </w:r>
      <w:r w:rsidRPr="00A2137C">
        <w:rPr>
          <w:sz w:val="22"/>
          <w:szCs w:val="22"/>
        </w:rPr>
        <w:t>.</w:t>
      </w:r>
      <w:r w:rsidRPr="00E00514">
        <w:rPr>
          <w:sz w:val="22"/>
          <w:szCs w:val="22"/>
        </w:rPr>
        <w:t xml:space="preserve"> </w:t>
      </w:r>
      <w:r w:rsidRPr="00E00514">
        <w:rPr>
          <w:sz w:val="22"/>
          <w:szCs w:val="22"/>
          <w:lang w:eastAsia="cs-CZ"/>
        </w:rPr>
        <w:t>tejto kapitoly súťažných podkladov)</w:t>
      </w:r>
      <w:r w:rsidRPr="00E00514">
        <w:rPr>
          <w:sz w:val="22"/>
          <w:szCs w:val="22"/>
        </w:rPr>
        <w:t>, v zmysle § 22 ZVO nebudú dôverné</w:t>
      </w:r>
      <w:r w:rsidRPr="00E509EF">
        <w:rPr>
          <w:sz w:val="22"/>
          <w:szCs w:val="22"/>
        </w:rPr>
        <w:t xml:space="preserve">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lastRenderedPageBreak/>
        <w:t xml:space="preserve"> Vyhodnocovanie ponúk </w:t>
      </w:r>
    </w:p>
    <w:p w14:paraId="4FC631D4" w14:textId="2AFAD45B"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432A2CF"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lastRenderedPageBreak/>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6EA515A8"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 xml:space="preserve">Doklady preukazujúce splnenie podmienok účasti – </w:t>
      </w:r>
      <w:r w:rsidR="006F307D">
        <w:rPr>
          <w:sz w:val="22"/>
          <w:szCs w:val="22"/>
        </w:rPr>
        <w:t xml:space="preserve">finančné a ekonomické postavenie a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w:t>
      </w:r>
      <w:proofErr w:type="spellStart"/>
      <w:r w:rsidRPr="00E509EF">
        <w:rPr>
          <w:sz w:val="22"/>
          <w:szCs w:val="22"/>
        </w:rPr>
        <w:t>JED-u</w:t>
      </w:r>
      <w:proofErr w:type="spellEnd"/>
      <w:r w:rsidRPr="00E509EF">
        <w:rPr>
          <w:sz w:val="22"/>
          <w:szCs w:val="22"/>
        </w:rPr>
        <w:t xml:space="preserve">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 xml:space="preserve">V prípade preukazovania splnenia podmienok účasti </w:t>
      </w:r>
      <w:proofErr w:type="spellStart"/>
      <w:r w:rsidRPr="00E509EF">
        <w:rPr>
          <w:sz w:val="22"/>
          <w:szCs w:val="22"/>
        </w:rPr>
        <w:t>JED-om</w:t>
      </w:r>
      <w:proofErr w:type="spellEnd"/>
      <w:r w:rsidRPr="00E509EF">
        <w:rPr>
          <w:sz w:val="22"/>
          <w:szCs w:val="22"/>
        </w:rPr>
        <w:t xml:space="preserve">, musia z predloženého </w:t>
      </w:r>
      <w:proofErr w:type="spellStart"/>
      <w:r w:rsidRPr="00E509EF">
        <w:rPr>
          <w:sz w:val="22"/>
          <w:szCs w:val="22"/>
        </w:rPr>
        <w:t>JED-u</w:t>
      </w:r>
      <w:proofErr w:type="spellEnd"/>
      <w:r w:rsidRPr="00E509EF">
        <w:rPr>
          <w:sz w:val="22"/>
          <w:szCs w:val="22"/>
        </w:rPr>
        <w:t xml:space="preserve">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w:t>
      </w:r>
      <w:proofErr w:type="spellStart"/>
      <w:r w:rsidRPr="00E509EF">
        <w:rPr>
          <w:sz w:val="22"/>
          <w:szCs w:val="22"/>
        </w:rPr>
        <w:t>JED-u</w:t>
      </w:r>
      <w:proofErr w:type="spellEnd"/>
      <w:r w:rsidRPr="00E509EF">
        <w:rPr>
          <w:sz w:val="22"/>
          <w:szCs w:val="22"/>
        </w:rPr>
        <w:t xml:space="preserve"> a </w:t>
      </w:r>
      <w:r w:rsidRPr="00AC08B2">
        <w:rPr>
          <w:sz w:val="22"/>
          <w:szCs w:val="22"/>
          <w:u w:val="single"/>
        </w:rPr>
        <w:t xml:space="preserve">nemôže vyplniť len oddiel α: GLOBÁLNY ÚDAJ PRE VŠETKY PODMIENKY ÚČASTI časti IV </w:t>
      </w:r>
      <w:proofErr w:type="spellStart"/>
      <w:r w:rsidRPr="00AC08B2">
        <w:rPr>
          <w:sz w:val="22"/>
          <w:szCs w:val="22"/>
          <w:u w:val="single"/>
        </w:rPr>
        <w:t>JED-u</w:t>
      </w:r>
      <w:proofErr w:type="spellEnd"/>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lastRenderedPageBreak/>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76A1E738"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361F0356" w14:textId="77777777" w:rsidR="008F5F34" w:rsidRPr="00DB61E9" w:rsidRDefault="008F5F34" w:rsidP="00E8189E">
      <w:pPr>
        <w:spacing w:before="120" w:after="120" w:line="276" w:lineRule="auto"/>
        <w:ind w:left="992"/>
        <w:jc w:val="both"/>
        <w:rPr>
          <w:sz w:val="22"/>
          <w:szCs w:val="22"/>
        </w:rPr>
      </w:pP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lastRenderedPageBreak/>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A2137C" w:rsidRDefault="00836287" w:rsidP="009214B5">
      <w:pPr>
        <w:numPr>
          <w:ilvl w:val="0"/>
          <w:numId w:val="25"/>
        </w:numPr>
        <w:spacing w:after="200" w:line="252" w:lineRule="auto"/>
        <w:ind w:left="1418" w:hanging="425"/>
        <w:jc w:val="both"/>
        <w:rPr>
          <w:sz w:val="22"/>
          <w:szCs w:val="22"/>
        </w:rPr>
      </w:pPr>
      <w:r w:rsidRPr="00A2137C">
        <w:rPr>
          <w:sz w:val="22"/>
          <w:szCs w:val="22"/>
        </w:rPr>
        <w:t xml:space="preserve">predložiť zoznam všetkých subdodávateľov, ktorí sa budú podieľať na plnení predmetu Zmluvy </w:t>
      </w:r>
      <w:r w:rsidR="0008188B" w:rsidRPr="00A2137C">
        <w:rPr>
          <w:sz w:val="22"/>
          <w:szCs w:val="22"/>
        </w:rPr>
        <w:t xml:space="preserve">a ktorí majú povinnosť byť zapísaní v RPVS </w:t>
      </w:r>
      <w:r w:rsidRPr="00A2137C">
        <w:rPr>
          <w:sz w:val="22"/>
          <w:szCs w:val="22"/>
        </w:rPr>
        <w:t>v štruktúre a s údajmi ako je uvedené v </w:t>
      </w:r>
      <w:r w:rsidR="00572ED0" w:rsidRPr="00A2137C">
        <w:rPr>
          <w:sz w:val="22"/>
          <w:szCs w:val="22"/>
        </w:rPr>
        <w:t>P</w:t>
      </w:r>
      <w:r w:rsidRPr="00A2137C">
        <w:rPr>
          <w:sz w:val="22"/>
          <w:szCs w:val="22"/>
        </w:rPr>
        <w:t xml:space="preserve">rílohe č. </w:t>
      </w:r>
      <w:r w:rsidR="003B5FED" w:rsidRPr="00A2137C">
        <w:rPr>
          <w:sz w:val="22"/>
          <w:szCs w:val="22"/>
        </w:rPr>
        <w:t>5</w:t>
      </w:r>
      <w:r w:rsidRPr="00A2137C">
        <w:rPr>
          <w:sz w:val="22"/>
          <w:szCs w:val="22"/>
        </w:rPr>
        <w:t xml:space="preserve"> Zmluvy - </w:t>
      </w:r>
      <w:r w:rsidRPr="00A2137C">
        <w:rPr>
          <w:i/>
          <w:sz w:val="22"/>
          <w:szCs w:val="22"/>
        </w:rPr>
        <w:t xml:space="preserve">Zoznam </w:t>
      </w:r>
      <w:r w:rsidR="00E91C51" w:rsidRPr="00A2137C">
        <w:rPr>
          <w:i/>
          <w:sz w:val="22"/>
          <w:szCs w:val="22"/>
        </w:rPr>
        <w:t xml:space="preserve">priamych </w:t>
      </w:r>
      <w:r w:rsidR="00A005FC" w:rsidRPr="00A2137C">
        <w:rPr>
          <w:i/>
          <w:sz w:val="22"/>
          <w:szCs w:val="22"/>
        </w:rPr>
        <w:t>subdodáva</w:t>
      </w:r>
      <w:r w:rsidRPr="00A2137C">
        <w:rPr>
          <w:i/>
          <w:sz w:val="22"/>
          <w:szCs w:val="22"/>
        </w:rPr>
        <w:t>teľov</w:t>
      </w:r>
      <w:r w:rsidR="00E91C51" w:rsidRPr="00A2137C">
        <w:rPr>
          <w:b/>
          <w:sz w:val="22"/>
          <w:szCs w:val="22"/>
        </w:rPr>
        <w:t xml:space="preserve"> </w:t>
      </w:r>
      <w:r w:rsidR="00E91C51" w:rsidRPr="00A2137C">
        <w:rPr>
          <w:i/>
          <w:sz w:val="22"/>
          <w:szCs w:val="22"/>
        </w:rPr>
        <w:t>a vyhlásenie Zhotoviteľa ako uchádzača</w:t>
      </w:r>
      <w:r w:rsidRPr="00A2137C">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A2137C">
        <w:rPr>
          <w:sz w:val="22"/>
          <w:szCs w:val="22"/>
        </w:rPr>
        <w:t>P</w:t>
      </w:r>
      <w:r w:rsidRPr="00A2137C">
        <w:rPr>
          <w:sz w:val="22"/>
          <w:szCs w:val="22"/>
        </w:rPr>
        <w:t xml:space="preserve">rílohou č. </w:t>
      </w:r>
      <w:r w:rsidR="003B5FED" w:rsidRPr="00A2137C">
        <w:rPr>
          <w:sz w:val="22"/>
          <w:szCs w:val="22"/>
        </w:rPr>
        <w:t>5</w:t>
      </w:r>
      <w:r w:rsidRPr="00A2137C">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A2137C">
        <w:rPr>
          <w:sz w:val="22"/>
          <w:szCs w:val="22"/>
        </w:rPr>
        <w:t>Ak úspešný uchádzač nebude najneskôr ku dňu uzatvorenia Zmluvy zapísaný v </w:t>
      </w:r>
      <w:r w:rsidR="00F51A4F" w:rsidRPr="00A2137C">
        <w:rPr>
          <w:sz w:val="22"/>
          <w:szCs w:val="22"/>
        </w:rPr>
        <w:t>RPVS</w:t>
      </w:r>
      <w:r w:rsidRPr="00A2137C">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A2137C">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A2137C">
        <w:rPr>
          <w:b/>
          <w:bCs/>
          <w:sz w:val="22"/>
          <w:szCs w:val="22"/>
        </w:rPr>
        <w:t xml:space="preserve">obstarávateľ </w:t>
      </w:r>
      <w:r w:rsidR="00F51A4F" w:rsidRPr="00A2137C">
        <w:rPr>
          <w:b/>
          <w:sz w:val="22"/>
          <w:szCs w:val="22"/>
        </w:rPr>
        <w:t>Zmluvu</w:t>
      </w:r>
      <w:r w:rsidR="00F51A4F" w:rsidRPr="00A2137C">
        <w:rPr>
          <w:b/>
          <w:bCs/>
          <w:sz w:val="22"/>
          <w:szCs w:val="22"/>
        </w:rPr>
        <w:t xml:space="preserve"> </w:t>
      </w:r>
      <w:r w:rsidR="00F51A4F" w:rsidRPr="00A2137C">
        <w:rPr>
          <w:b/>
          <w:bCs/>
          <w:sz w:val="22"/>
          <w:szCs w:val="22"/>
          <w:u w:val="single"/>
        </w:rPr>
        <w:t>neuzavrie</w:t>
      </w:r>
      <w:r w:rsidR="00F51A4F" w:rsidRPr="00A2137C">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A2137C" w:rsidRDefault="004F35FA" w:rsidP="009214B5">
      <w:pPr>
        <w:numPr>
          <w:ilvl w:val="2"/>
          <w:numId w:val="37"/>
        </w:numPr>
        <w:tabs>
          <w:tab w:val="left" w:pos="1843"/>
        </w:tabs>
        <w:spacing w:before="120" w:after="120" w:line="276" w:lineRule="auto"/>
        <w:ind w:left="1843" w:hanging="850"/>
        <w:jc w:val="both"/>
        <w:rPr>
          <w:sz w:val="22"/>
          <w:szCs w:val="22"/>
        </w:rPr>
      </w:pPr>
      <w:r w:rsidRPr="00A2137C">
        <w:rPr>
          <w:sz w:val="22"/>
          <w:szCs w:val="22"/>
        </w:rPr>
        <w:t xml:space="preserve">úspešný uchádzač predloží najneskôr do </w:t>
      </w:r>
      <w:r w:rsidR="008E3D09" w:rsidRPr="00A2137C">
        <w:rPr>
          <w:sz w:val="22"/>
          <w:szCs w:val="22"/>
        </w:rPr>
        <w:t xml:space="preserve">10 </w:t>
      </w:r>
      <w:r w:rsidRPr="00A2137C">
        <w:rPr>
          <w:sz w:val="22"/>
          <w:szCs w:val="22"/>
        </w:rPr>
        <w:t>pracovných dní odo dňa doručenia písomnej výzvy obstarávateľa:</w:t>
      </w:r>
    </w:p>
    <w:p w14:paraId="4AA2AF81" w14:textId="7224CB1D" w:rsidR="004F35FA" w:rsidRPr="00A2137C"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A2137C">
        <w:rPr>
          <w:sz w:val="22"/>
          <w:szCs w:val="22"/>
        </w:rPr>
        <w:t>Zmluvu o združení podľa bodu 18.</w:t>
      </w:r>
      <w:r w:rsidR="00392AEC">
        <w:rPr>
          <w:sz w:val="22"/>
          <w:szCs w:val="22"/>
        </w:rPr>
        <w:t>7</w:t>
      </w:r>
      <w:r w:rsidRPr="00A2137C">
        <w:rPr>
          <w:sz w:val="22"/>
          <w:szCs w:val="22"/>
        </w:rPr>
        <w:t>.1. tejto kapitoly, (ak je relevantné)</w:t>
      </w:r>
      <w:r w:rsidR="00D6322B" w:rsidRPr="00A2137C">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A2137C">
        <w:rPr>
          <w:sz w:val="22"/>
          <w:szCs w:val="22"/>
        </w:rPr>
        <w:t xml:space="preserve">V Prílohe č. </w:t>
      </w:r>
      <w:r w:rsidR="004F64F3" w:rsidRPr="00A2137C">
        <w:rPr>
          <w:sz w:val="22"/>
          <w:szCs w:val="22"/>
        </w:rPr>
        <w:t>5</w:t>
      </w:r>
      <w:r w:rsidRPr="00A2137C">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w:t>
      </w:r>
      <w:r w:rsidRPr="007313C0">
        <w:rPr>
          <w:sz w:val="22"/>
          <w:szCs w:val="22"/>
        </w:rPr>
        <w:lastRenderedPageBreak/>
        <w:t xml:space="preserve">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73B17D99"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2F322FD8" w14:textId="6DDC5C6B"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A044CEB" w14:textId="1BC222A0"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 xml:space="preserve">na vykonávanie určených činností podľa § 17 ods. 1 písm. </w:t>
      </w:r>
      <w:r w:rsidR="00AC1007" w:rsidRPr="00A2137C">
        <w:rPr>
          <w:sz w:val="22"/>
          <w:szCs w:val="22"/>
        </w:rPr>
        <w:t>a</w:t>
      </w:r>
      <w:r w:rsidRPr="00A2137C">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1648756B" w14:textId="0F7FC817" w:rsidR="00665D55" w:rsidRDefault="00E84C4E" w:rsidP="00E41E88">
      <w:pPr>
        <w:pStyle w:val="Odsekzoznamu"/>
        <w:spacing w:after="0"/>
        <w:ind w:left="3544" w:hanging="425"/>
        <w:jc w:val="both"/>
        <w:rPr>
          <w:rFonts w:ascii="Times New Roman" w:hAnsi="Times New Roman"/>
        </w:rPr>
      </w:pPr>
      <w:r w:rsidRPr="00E84C4E">
        <w:rPr>
          <w:rFonts w:ascii="Times New Roman" w:hAnsi="Times New Roman"/>
        </w:rPr>
        <w:t>E1: Elektrické rozvodné zariadenia dráh a elektrické stanice dráh bez obmedzenia napätia</w:t>
      </w:r>
    </w:p>
    <w:p w14:paraId="501EC495" w14:textId="54B92380"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E2:</w:t>
      </w:r>
      <w:r w:rsidRPr="00A2137C">
        <w:rPr>
          <w:rFonts w:ascii="Times New Roman" w:hAnsi="Times New Roman"/>
        </w:rPr>
        <w:tab/>
        <w:t>Elektrické siete dráh a elektrické rozvody dráh do 1 000 V AC a 1 500 V DC vrátane</w:t>
      </w:r>
    </w:p>
    <w:p w14:paraId="5D93C661" w14:textId="7AD2A935" w:rsidR="00C80FF5" w:rsidRDefault="00C80FF5" w:rsidP="00E41E88">
      <w:pPr>
        <w:pStyle w:val="Odsekzoznamu"/>
        <w:spacing w:after="0"/>
        <w:ind w:left="3544" w:hanging="425"/>
        <w:jc w:val="both"/>
        <w:rPr>
          <w:rFonts w:ascii="Times New Roman" w:hAnsi="Times New Roman"/>
        </w:rPr>
      </w:pPr>
      <w:r w:rsidRPr="00C80FF5">
        <w:rPr>
          <w:rFonts w:ascii="Times New Roman" w:hAnsi="Times New Roman"/>
        </w:rPr>
        <w:t>E3: Trakčné napájacie a spínacie stanice železničných dráh</w:t>
      </w:r>
    </w:p>
    <w:p w14:paraId="181A3AE6" w14:textId="06232256" w:rsidR="00E84C4E" w:rsidRDefault="00E84C4E" w:rsidP="00E41E88">
      <w:pPr>
        <w:pStyle w:val="Odsekzoznamu"/>
        <w:spacing w:after="0"/>
        <w:ind w:left="3544" w:hanging="425"/>
        <w:jc w:val="both"/>
        <w:rPr>
          <w:rFonts w:ascii="Times New Roman" w:hAnsi="Times New Roman"/>
        </w:rPr>
      </w:pPr>
      <w:r>
        <w:rPr>
          <w:rFonts w:ascii="Times New Roman" w:hAnsi="Times New Roman"/>
        </w:rPr>
        <w:t xml:space="preserve">E4:  </w:t>
      </w:r>
      <w:r w:rsidRPr="00E84C4E">
        <w:rPr>
          <w:rFonts w:ascii="Times New Roman" w:hAnsi="Times New Roman"/>
        </w:rPr>
        <w:t>Trakčné vedenie železničných dráh</w:t>
      </w:r>
    </w:p>
    <w:p w14:paraId="0CE8E57B" w14:textId="7C1B1882"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E5: Elektrické zariadenia napájané z trakčného vedenia</w:t>
      </w:r>
    </w:p>
    <w:p w14:paraId="47685C33" w14:textId="2F0E552F"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E7:</w:t>
      </w:r>
      <w:r w:rsidRPr="00A2137C">
        <w:rPr>
          <w:rFonts w:ascii="Times New Roman" w:hAnsi="Times New Roman"/>
        </w:rPr>
        <w:tab/>
        <w:t>Elektrické dráhové zabezpečovacie a oznamovacie zariadenia</w:t>
      </w:r>
    </w:p>
    <w:p w14:paraId="53E6B162" w14:textId="67694D17"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E9: Náhradné zdroje elektrickej energie na prevádzkovanie dráhy</w:t>
      </w:r>
    </w:p>
    <w:p w14:paraId="22B913AB" w14:textId="13B50966" w:rsidR="00E84C4E" w:rsidRDefault="00E41E88" w:rsidP="00E41E88">
      <w:pPr>
        <w:pStyle w:val="Odsekzoznamu"/>
        <w:spacing w:after="0"/>
        <w:ind w:left="3544" w:hanging="425"/>
        <w:jc w:val="both"/>
        <w:rPr>
          <w:rFonts w:ascii="Times New Roman" w:hAnsi="Times New Roman"/>
        </w:rPr>
      </w:pPr>
      <w:r w:rsidRPr="00A2137C">
        <w:rPr>
          <w:rFonts w:ascii="Times New Roman" w:hAnsi="Times New Roman"/>
        </w:rPr>
        <w:t>E11</w:t>
      </w:r>
      <w:r w:rsidR="00E84C4E">
        <w:rPr>
          <w:rFonts w:ascii="Times New Roman" w:hAnsi="Times New Roman"/>
        </w:rPr>
        <w:t>:</w:t>
      </w:r>
      <w:r w:rsidRPr="00A2137C">
        <w:rPr>
          <w:rFonts w:ascii="Times New Roman" w:hAnsi="Times New Roman"/>
        </w:rPr>
        <w:tab/>
        <w:t xml:space="preserve">Zariadenia na ochranu pred účinkami atmosférickej a statickej elektriny </w:t>
      </w:r>
    </w:p>
    <w:p w14:paraId="40EFB8B7" w14:textId="77777777" w:rsidR="00922317" w:rsidRDefault="00E84C4E" w:rsidP="00E41E88">
      <w:pPr>
        <w:pStyle w:val="Odsekzoznamu"/>
        <w:spacing w:after="0"/>
        <w:ind w:left="3544" w:hanging="425"/>
        <w:jc w:val="both"/>
        <w:rPr>
          <w:rFonts w:ascii="Times New Roman" w:hAnsi="Times New Roman"/>
        </w:rPr>
      </w:pPr>
      <w:r>
        <w:rPr>
          <w:rFonts w:ascii="Times New Roman" w:hAnsi="Times New Roman"/>
        </w:rPr>
        <w:t>E12:</w:t>
      </w:r>
      <w:r w:rsidRPr="00E84C4E">
        <w:t xml:space="preserve"> </w:t>
      </w:r>
      <w:r w:rsidRPr="00E84C4E">
        <w:rPr>
          <w:rFonts w:ascii="Times New Roman" w:hAnsi="Times New Roman"/>
        </w:rPr>
        <w:t>Zariadenia na ochranu pred negatívnymi účinkami spätných trakčných prúdov</w:t>
      </w:r>
      <w:r>
        <w:rPr>
          <w:rFonts w:ascii="Times New Roman" w:hAnsi="Times New Roman"/>
        </w:rPr>
        <w:t xml:space="preserve"> </w:t>
      </w: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lastRenderedPageBreak/>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5C86EBBC"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3F0E8535" w14:textId="77777777" w:rsidR="00B20639" w:rsidRPr="009238C3" w:rsidRDefault="00B20639" w:rsidP="00B20639">
      <w:pPr>
        <w:spacing w:before="60"/>
        <w:jc w:val="center"/>
        <w:outlineLvl w:val="2"/>
        <w:rPr>
          <w:bCs/>
          <w:sz w:val="32"/>
          <w:szCs w:val="32"/>
        </w:rPr>
      </w:pPr>
    </w:p>
    <w:p w14:paraId="2B190A09"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7AA2D58E" w14:textId="57F53B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A2137C" w:rsidRPr="00A2137C">
        <w:rPr>
          <w:b/>
          <w:sz w:val="22"/>
          <w:szCs w:val="22"/>
        </w:rPr>
        <w:t>„Veľký Horeš – Streda nad Bodrogom, RK koľ. č. 1,2.“</w:t>
      </w:r>
    </w:p>
    <w:p w14:paraId="746F82BC" w14:textId="2A110D05" w:rsidR="00FE4D62" w:rsidRPr="00B240A1" w:rsidRDefault="00FE4D62" w:rsidP="00FE4D62">
      <w:pPr>
        <w:spacing w:after="200" w:line="276" w:lineRule="auto"/>
        <w:ind w:left="284"/>
        <w:contextualSpacing/>
        <w:jc w:val="both"/>
        <w:rPr>
          <w:rFonts w:eastAsia="Calibri"/>
          <w:sz w:val="22"/>
          <w:szCs w:val="22"/>
          <w:lang w:eastAsia="en-US"/>
        </w:rPr>
      </w:pPr>
    </w:p>
    <w:p w14:paraId="0AA48344" w14:textId="77777777" w:rsidR="00A15DF7" w:rsidRPr="00A15DF7" w:rsidRDefault="00795B26" w:rsidP="00A15DF7">
      <w:pPr>
        <w:numPr>
          <w:ilvl w:val="0"/>
          <w:numId w:val="36"/>
        </w:numPr>
        <w:spacing w:before="360"/>
        <w:ind w:left="357"/>
      </w:pPr>
      <w:r w:rsidRPr="00A15DF7">
        <w:rPr>
          <w:sz w:val="22"/>
          <w:szCs w:val="22"/>
        </w:rPr>
        <w:t xml:space="preserve"> </w:t>
      </w:r>
      <w:r w:rsidR="00A15DF7" w:rsidRPr="00A15DF7">
        <w:rPr>
          <w:b/>
        </w:rPr>
        <w:t>Cieľ stavby</w:t>
      </w:r>
    </w:p>
    <w:p w14:paraId="644C7C87" w14:textId="27E32164" w:rsidR="00A15DF7" w:rsidRDefault="00A15DF7" w:rsidP="00A15DF7">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84B2A6" w14:textId="77777777" w:rsidR="00A15DF7" w:rsidRPr="00A15DF7" w:rsidRDefault="00A15DF7" w:rsidP="00A15DF7">
      <w:pPr>
        <w:spacing w:before="360"/>
        <w:ind w:left="357"/>
        <w:contextualSpacing/>
        <w:jc w:val="both"/>
        <w:rPr>
          <w:sz w:val="22"/>
          <w:szCs w:val="22"/>
        </w:rPr>
      </w:pPr>
    </w:p>
    <w:p w14:paraId="6552230E" w14:textId="77777777" w:rsidR="00A15DF7" w:rsidRPr="00A15DF7" w:rsidRDefault="00A15DF7" w:rsidP="00A15DF7">
      <w:pPr>
        <w:numPr>
          <w:ilvl w:val="0"/>
          <w:numId w:val="36"/>
        </w:numPr>
        <w:spacing w:before="360"/>
        <w:ind w:left="357"/>
        <w:contextualSpacing/>
        <w:jc w:val="both"/>
        <w:rPr>
          <w:sz w:val="22"/>
          <w:szCs w:val="22"/>
        </w:rPr>
      </w:pPr>
      <w:r w:rsidRPr="00A15DF7">
        <w:rPr>
          <w:b/>
          <w:sz w:val="22"/>
          <w:szCs w:val="22"/>
        </w:rPr>
        <w:t>Rozsah stavebných prác</w:t>
      </w:r>
    </w:p>
    <w:p w14:paraId="1B17AC07" w14:textId="77777777" w:rsidR="00A15DF7" w:rsidRPr="00A15DF7" w:rsidRDefault="00A15DF7" w:rsidP="00A15DF7">
      <w:pPr>
        <w:spacing w:before="360"/>
        <w:ind w:left="357"/>
        <w:contextualSpacing/>
        <w:jc w:val="both"/>
        <w:rPr>
          <w:b/>
          <w:bCs/>
          <w:sz w:val="22"/>
          <w:szCs w:val="22"/>
        </w:rPr>
      </w:pPr>
    </w:p>
    <w:p w14:paraId="762F3725" w14:textId="77777777" w:rsidR="00A15DF7" w:rsidRPr="00A15DF7" w:rsidRDefault="00A15DF7" w:rsidP="00A15DF7">
      <w:pPr>
        <w:spacing w:before="360"/>
        <w:ind w:left="357"/>
        <w:contextualSpacing/>
        <w:jc w:val="both"/>
        <w:rPr>
          <w:b/>
          <w:bCs/>
          <w:sz w:val="22"/>
          <w:szCs w:val="22"/>
        </w:rPr>
      </w:pPr>
      <w:r w:rsidRPr="00A15DF7">
        <w:rPr>
          <w:b/>
          <w:bCs/>
          <w:sz w:val="22"/>
          <w:szCs w:val="22"/>
        </w:rPr>
        <w:t xml:space="preserve">Železničný zvršok </w:t>
      </w:r>
    </w:p>
    <w:p w14:paraId="0C6385E6" w14:textId="77777777" w:rsidR="00A15DF7" w:rsidRPr="00A15DF7" w:rsidRDefault="00A15DF7" w:rsidP="00A15DF7">
      <w:pPr>
        <w:spacing w:before="360"/>
        <w:ind w:left="357"/>
        <w:contextualSpacing/>
        <w:jc w:val="both"/>
        <w:rPr>
          <w:sz w:val="22"/>
          <w:szCs w:val="22"/>
        </w:rPr>
      </w:pPr>
      <w:r w:rsidRPr="00A15DF7">
        <w:rPr>
          <w:sz w:val="22"/>
          <w:szCs w:val="22"/>
        </w:rP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rsidRPr="00A15DF7">
        <w:rPr>
          <w:sz w:val="22"/>
          <w:szCs w:val="22"/>
        </w:rPr>
        <w:t>pomúrnic</w:t>
      </w:r>
      <w:proofErr w:type="spellEnd"/>
      <w:r w:rsidRPr="00A15DF7">
        <w:rPr>
          <w:sz w:val="22"/>
          <w:szCs w:val="22"/>
        </w:rP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rsidRPr="00A15DF7">
        <w:rPr>
          <w:sz w:val="22"/>
          <w:szCs w:val="22"/>
        </w:rPr>
        <w:t>Bodorgom</w:t>
      </w:r>
      <w:proofErr w:type="spellEnd"/>
      <w:r w:rsidRPr="00A15DF7">
        <w:rPr>
          <w:sz w:val="22"/>
          <w:szCs w:val="22"/>
        </w:rPr>
        <w:t xml:space="preserve">/  bude z koľajníc tvaru R65/60E na drevených podvaloch, s rozdelením podvalov „u“ s </w:t>
      </w:r>
      <w:proofErr w:type="spellStart"/>
      <w:r w:rsidRPr="00A15DF7">
        <w:rPr>
          <w:sz w:val="22"/>
          <w:szCs w:val="22"/>
        </w:rPr>
        <w:t>podkladnicovým</w:t>
      </w:r>
      <w:proofErr w:type="spellEnd"/>
      <w:r w:rsidRPr="00A15DF7">
        <w:rPr>
          <w:sz w:val="22"/>
          <w:szCs w:val="22"/>
        </w:rPr>
        <w:t xml:space="preserve"> upevnením skrutkového typu so pružnými zvierkami SKL 24 a hrúbkou koľajového lôžka minimálne 350 mm pod ložnou plochou podvalu.</w:t>
      </w:r>
    </w:p>
    <w:p w14:paraId="61147AFB" w14:textId="77777777" w:rsidR="00A15DF7" w:rsidRPr="00A15DF7" w:rsidRDefault="00A15DF7" w:rsidP="00A15DF7">
      <w:pPr>
        <w:spacing w:before="360"/>
        <w:ind w:left="357"/>
        <w:contextualSpacing/>
        <w:jc w:val="both"/>
        <w:rPr>
          <w:sz w:val="22"/>
          <w:szCs w:val="22"/>
        </w:rPr>
      </w:pPr>
      <w:r w:rsidRPr="00A15DF7">
        <w:rPr>
          <w:sz w:val="22"/>
          <w:szCs w:val="22"/>
        </w:rPr>
        <w:t xml:space="preserve">Dĺžka a tvar železničného zvršku: </w:t>
      </w:r>
    </w:p>
    <w:p w14:paraId="69BED263"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1 </w:t>
      </w:r>
    </w:p>
    <w:p w14:paraId="589A0CAF"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10 334m</w:t>
      </w:r>
    </w:p>
    <w:p w14:paraId="28E584EB"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60 m</w:t>
      </w:r>
    </w:p>
    <w:p w14:paraId="08290211"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60E2 výhybkové podvaly - 6m </w:t>
      </w:r>
    </w:p>
    <w:p w14:paraId="2840FFB9" w14:textId="77777777" w:rsidR="00A15DF7" w:rsidRPr="00A15DF7" w:rsidRDefault="00A15DF7" w:rsidP="00A15DF7">
      <w:pPr>
        <w:spacing w:before="360"/>
        <w:ind w:left="357"/>
        <w:contextualSpacing/>
        <w:jc w:val="both"/>
        <w:rPr>
          <w:sz w:val="22"/>
          <w:szCs w:val="22"/>
        </w:rPr>
      </w:pPr>
      <w:r w:rsidRPr="00A15DF7">
        <w:rPr>
          <w:sz w:val="22"/>
          <w:szCs w:val="22"/>
        </w:rPr>
        <w:t>Prechodová koľaj R65/60E2 – 2x15m - 30m</w:t>
      </w:r>
    </w:p>
    <w:p w14:paraId="609F22DD"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2 </w:t>
      </w:r>
    </w:p>
    <w:p w14:paraId="54095D23"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10 303m </w:t>
      </w:r>
    </w:p>
    <w:p w14:paraId="0646F44A"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- 20 m</w:t>
      </w:r>
    </w:p>
    <w:p w14:paraId="6B1675ED" w14:textId="77777777" w:rsidR="00A15DF7" w:rsidRPr="00A15DF7" w:rsidRDefault="00A15DF7" w:rsidP="00A15DF7">
      <w:pPr>
        <w:spacing w:before="360"/>
        <w:ind w:left="357"/>
        <w:contextualSpacing/>
        <w:jc w:val="both"/>
        <w:rPr>
          <w:sz w:val="22"/>
          <w:szCs w:val="22"/>
        </w:rPr>
      </w:pPr>
      <w:r w:rsidRPr="00A15DF7">
        <w:rPr>
          <w:sz w:val="22"/>
          <w:szCs w:val="22"/>
        </w:rPr>
        <w:t>Nová koľaj 60E2 výhybkové podvaly - 0m</w:t>
      </w:r>
    </w:p>
    <w:p w14:paraId="57B6E408" w14:textId="77777777" w:rsidR="00A15DF7" w:rsidRPr="00A15DF7" w:rsidRDefault="00A15DF7" w:rsidP="00A15DF7">
      <w:pPr>
        <w:spacing w:before="360"/>
        <w:ind w:left="357"/>
        <w:contextualSpacing/>
        <w:jc w:val="both"/>
        <w:rPr>
          <w:sz w:val="22"/>
          <w:szCs w:val="22"/>
        </w:rPr>
      </w:pPr>
      <w:r w:rsidRPr="00A15DF7">
        <w:rPr>
          <w:sz w:val="22"/>
          <w:szCs w:val="22"/>
        </w:rPr>
        <w:t>Prechodná koľaj R65/60E2 – 2x15 m - 30 m</w:t>
      </w:r>
    </w:p>
    <w:p w14:paraId="1E56E624" w14:textId="77777777" w:rsidR="00A15DF7" w:rsidRPr="00A15DF7" w:rsidRDefault="00A15DF7" w:rsidP="00A15DF7">
      <w:pPr>
        <w:spacing w:before="360"/>
        <w:ind w:left="357"/>
        <w:contextualSpacing/>
        <w:jc w:val="both"/>
        <w:rPr>
          <w:b/>
          <w:sz w:val="22"/>
          <w:szCs w:val="22"/>
        </w:rPr>
      </w:pPr>
    </w:p>
    <w:p w14:paraId="06C7C7C0" w14:textId="77777777" w:rsidR="00A15DF7" w:rsidRPr="00A15DF7" w:rsidRDefault="00A15DF7" w:rsidP="00A15DF7">
      <w:pPr>
        <w:spacing w:before="360"/>
        <w:ind w:left="357"/>
        <w:contextualSpacing/>
        <w:jc w:val="both"/>
        <w:rPr>
          <w:b/>
          <w:sz w:val="22"/>
          <w:szCs w:val="22"/>
        </w:rPr>
      </w:pPr>
    </w:p>
    <w:p w14:paraId="3946CDF8" w14:textId="77777777" w:rsidR="00A15DF7" w:rsidRPr="00A15DF7" w:rsidRDefault="00A15DF7" w:rsidP="00A15DF7">
      <w:pPr>
        <w:spacing w:before="360"/>
        <w:ind w:left="357"/>
        <w:contextualSpacing/>
        <w:jc w:val="both"/>
        <w:rPr>
          <w:b/>
          <w:sz w:val="22"/>
          <w:szCs w:val="22"/>
        </w:rPr>
      </w:pPr>
      <w:r w:rsidRPr="00A15DF7">
        <w:rPr>
          <w:b/>
          <w:sz w:val="22"/>
          <w:szCs w:val="22"/>
        </w:rPr>
        <w:t xml:space="preserve">Železničný spodok </w:t>
      </w:r>
    </w:p>
    <w:p w14:paraId="6C5865ED" w14:textId="77777777" w:rsidR="00A15DF7" w:rsidRPr="00A15DF7" w:rsidRDefault="00A15DF7" w:rsidP="00A15DF7">
      <w:pPr>
        <w:spacing w:before="360"/>
        <w:ind w:left="357"/>
        <w:contextualSpacing/>
        <w:jc w:val="both"/>
        <w:rPr>
          <w:sz w:val="22"/>
          <w:szCs w:val="22"/>
        </w:rPr>
      </w:pPr>
      <w:r w:rsidRPr="00A15DF7">
        <w:rPr>
          <w:sz w:val="22"/>
          <w:szCs w:val="22"/>
        </w:rPr>
        <w:t xml:space="preserve">Predmetom stavebného objektu SO 02 je návrh železničného spodku a to </w:t>
      </w:r>
      <w:proofErr w:type="spellStart"/>
      <w:r w:rsidRPr="00A15DF7">
        <w:rPr>
          <w:sz w:val="22"/>
          <w:szCs w:val="22"/>
        </w:rPr>
        <w:t>podkladnej</w:t>
      </w:r>
      <w:proofErr w:type="spellEnd"/>
      <w:r w:rsidRPr="00A15DF7">
        <w:rPr>
          <w:sz w:val="22"/>
          <w:szCs w:val="22"/>
        </w:rPr>
        <w:t xml:space="preserve"> vrstvy pláne železničného spodku pod menenou koľajou č. 1 a č. 2  v celých ich  dĺžkach  okrem oceľového mosta v km 23,542.. Pre návrh </w:t>
      </w:r>
      <w:proofErr w:type="spellStart"/>
      <w:r w:rsidRPr="00A15DF7">
        <w:rPr>
          <w:sz w:val="22"/>
          <w:szCs w:val="22"/>
        </w:rPr>
        <w:t>podkladných</w:t>
      </w:r>
      <w:proofErr w:type="spellEnd"/>
      <w:r w:rsidRPr="00A15DF7">
        <w:rPr>
          <w:sz w:val="22"/>
          <w:szCs w:val="22"/>
        </w:rPr>
        <w:t xml:space="preserve"> vrstiev sa predpokladala deformačná odolnosť (únosnosť) na pláni telesa železničného spodku - </w:t>
      </w:r>
      <w:proofErr w:type="spellStart"/>
      <w:r w:rsidRPr="00A15DF7">
        <w:rPr>
          <w:sz w:val="22"/>
          <w:szCs w:val="22"/>
        </w:rPr>
        <w:t>Epl</w:t>
      </w:r>
      <w:proofErr w:type="spellEnd"/>
      <w:r w:rsidRPr="00A15DF7">
        <w:rPr>
          <w:sz w:val="22"/>
          <w:szCs w:val="22"/>
        </w:rPr>
        <w:t xml:space="preserve"> = 40 </w:t>
      </w:r>
      <w:proofErr w:type="spellStart"/>
      <w:r w:rsidRPr="00A15DF7">
        <w:rPr>
          <w:sz w:val="22"/>
          <w:szCs w:val="22"/>
        </w:rPr>
        <w:t>MPa</w:t>
      </w:r>
      <w:proofErr w:type="spellEnd"/>
      <w:r w:rsidRPr="00A15DF7">
        <w:rPr>
          <w:sz w:val="22"/>
          <w:szCs w:val="22"/>
        </w:rPr>
        <w:t xml:space="preserve"> pre existujúcu trať . </w:t>
      </w:r>
    </w:p>
    <w:p w14:paraId="164B3634" w14:textId="653957E6" w:rsidR="00A15DF7" w:rsidRPr="00A15DF7" w:rsidRDefault="00A15DF7" w:rsidP="00A15DF7">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5E6B1B2A" w14:textId="77777777" w:rsidR="00A15DF7" w:rsidRPr="00A15DF7" w:rsidRDefault="00A15DF7" w:rsidP="00A15DF7">
      <w:pPr>
        <w:spacing w:before="360"/>
        <w:ind w:left="357"/>
        <w:contextualSpacing/>
        <w:jc w:val="both"/>
        <w:rPr>
          <w:sz w:val="22"/>
          <w:szCs w:val="22"/>
        </w:rPr>
      </w:pPr>
      <w:proofErr w:type="spellStart"/>
      <w:r w:rsidRPr="00A15DF7">
        <w:rPr>
          <w:sz w:val="22"/>
          <w:szCs w:val="22"/>
        </w:rPr>
        <w:t>Podkladné</w:t>
      </w:r>
      <w:proofErr w:type="spellEnd"/>
      <w:r w:rsidRPr="00A15DF7">
        <w:rPr>
          <w:sz w:val="22"/>
          <w:szCs w:val="22"/>
        </w:rPr>
        <w:t xml:space="preserve"> vrstvy:</w:t>
      </w:r>
    </w:p>
    <w:p w14:paraId="4DFE15E4" w14:textId="77777777" w:rsidR="00A15DF7" w:rsidRPr="00A15DF7" w:rsidRDefault="00A15DF7" w:rsidP="00A15DF7">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w:t>
      </w:r>
      <w:proofErr w:type="spellStart"/>
      <w:r w:rsidRPr="00A15DF7">
        <w:rPr>
          <w:sz w:val="22"/>
          <w:szCs w:val="22"/>
        </w:rPr>
        <w:t>podkladnou</w:t>
      </w:r>
      <w:proofErr w:type="spellEnd"/>
      <w:r w:rsidRPr="00A15DF7">
        <w:rPr>
          <w:sz w:val="22"/>
          <w:szCs w:val="22"/>
        </w:rPr>
        <w:t xml:space="preserve">    vrstvou zo </w:t>
      </w:r>
      <w:proofErr w:type="spellStart"/>
      <w:r w:rsidRPr="00A15DF7">
        <w:rPr>
          <w:sz w:val="22"/>
          <w:szCs w:val="22"/>
        </w:rPr>
        <w:t>štrkodrvy</w:t>
      </w:r>
      <w:proofErr w:type="spellEnd"/>
      <w:r w:rsidRPr="00A15DF7">
        <w:rPr>
          <w:sz w:val="22"/>
          <w:szCs w:val="22"/>
        </w:rPr>
        <w:t xml:space="preserve"> frakcie 0 - 63 mm v hrúbke 400 mm v dvoch vrstvách, ktorá je oddelená od zemnej pláne </w:t>
      </w:r>
      <w:proofErr w:type="spellStart"/>
      <w:r w:rsidRPr="00A15DF7">
        <w:rPr>
          <w:sz w:val="22"/>
          <w:szCs w:val="22"/>
        </w:rPr>
        <w:t>geotextíliou</w:t>
      </w:r>
      <w:proofErr w:type="spellEnd"/>
      <w:r w:rsidRPr="00A15DF7">
        <w:rPr>
          <w:sz w:val="22"/>
          <w:szCs w:val="22"/>
        </w:rPr>
        <w:t xml:space="preserve"> hmotnosti 500 g/m2 a jednou vrstvou tuhej monolitickej  </w:t>
      </w:r>
      <w:proofErr w:type="spellStart"/>
      <w:r w:rsidRPr="00A15DF7">
        <w:rPr>
          <w:sz w:val="22"/>
          <w:szCs w:val="22"/>
        </w:rPr>
        <w:t>geomreže</w:t>
      </w:r>
      <w:proofErr w:type="spellEnd"/>
      <w:r w:rsidRPr="00A15DF7">
        <w:rPr>
          <w:sz w:val="22"/>
          <w:szCs w:val="22"/>
        </w:rPr>
        <w:t xml:space="preserve">. Po odstránení koľajového lôžka a časti zemnej pláne je potrebné zemnú pláň zhutniť na požadovaný modul pretvorenia E0p viac ako ≥ 10 </w:t>
      </w:r>
      <w:proofErr w:type="spellStart"/>
      <w:r w:rsidRPr="00A15DF7">
        <w:rPr>
          <w:sz w:val="22"/>
          <w:szCs w:val="22"/>
        </w:rPr>
        <w:t>MPa</w:t>
      </w:r>
      <w:proofErr w:type="spellEnd"/>
      <w:r w:rsidRPr="00A15DF7">
        <w:rPr>
          <w:sz w:val="22"/>
          <w:szCs w:val="22"/>
        </w:rPr>
        <w:t xml:space="preserve">. Požadovaný statický modul </w:t>
      </w:r>
      <w:r w:rsidRPr="00A15DF7">
        <w:rPr>
          <w:sz w:val="22"/>
          <w:szCs w:val="22"/>
        </w:rPr>
        <w:lastRenderedPageBreak/>
        <w:t xml:space="preserve">pretvorenia na pláni telesa železničného spodku  je </w:t>
      </w:r>
      <w:proofErr w:type="spellStart"/>
      <w:r w:rsidRPr="00A15DF7">
        <w:rPr>
          <w:sz w:val="22"/>
          <w:szCs w:val="22"/>
        </w:rPr>
        <w:t>Epl</w:t>
      </w:r>
      <w:proofErr w:type="spellEnd"/>
      <w:r w:rsidRPr="00A15DF7">
        <w:rPr>
          <w:sz w:val="22"/>
          <w:szCs w:val="22"/>
        </w:rPr>
        <w:t xml:space="preserve"> ≥ 40 </w:t>
      </w:r>
      <w:proofErr w:type="spellStart"/>
      <w:r w:rsidRPr="00A15DF7">
        <w:rPr>
          <w:sz w:val="22"/>
          <w:szCs w:val="22"/>
        </w:rPr>
        <w:t>MPa</w:t>
      </w:r>
      <w:proofErr w:type="spellEnd"/>
      <w:r w:rsidRPr="00A15DF7">
        <w:rPr>
          <w:sz w:val="22"/>
          <w:szCs w:val="22"/>
        </w:rPr>
        <w:t xml:space="preserve"> pre RP3 . Do </w:t>
      </w:r>
      <w:proofErr w:type="spellStart"/>
      <w:r w:rsidRPr="00A15DF7">
        <w:rPr>
          <w:sz w:val="22"/>
          <w:szCs w:val="22"/>
        </w:rPr>
        <w:t>podkladnej</w:t>
      </w:r>
      <w:proofErr w:type="spellEnd"/>
      <w:r w:rsidRPr="00A15DF7">
        <w:rPr>
          <w:sz w:val="22"/>
          <w:szCs w:val="22"/>
        </w:rPr>
        <w:t xml:space="preserve"> vrstvy je navrhnutá pre celý úsek tuhá monolitická </w:t>
      </w:r>
      <w:proofErr w:type="spellStart"/>
      <w:r w:rsidRPr="00A15DF7">
        <w:rPr>
          <w:sz w:val="22"/>
          <w:szCs w:val="22"/>
        </w:rPr>
        <w:t>geomreža</w:t>
      </w:r>
      <w:proofErr w:type="spellEnd"/>
      <w:r w:rsidRPr="00A15DF7">
        <w:rPr>
          <w:sz w:val="22"/>
          <w:szCs w:val="22"/>
        </w:rPr>
        <w:t xml:space="preserve">. </w:t>
      </w:r>
    </w:p>
    <w:p w14:paraId="16DC472C" w14:textId="77777777" w:rsidR="00A15DF7" w:rsidRPr="00A15DF7" w:rsidRDefault="00A15DF7" w:rsidP="00A15DF7">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rsidRPr="00A15DF7">
        <w:rPr>
          <w:sz w:val="22"/>
          <w:szCs w:val="22"/>
        </w:rPr>
        <w:t>geomreže</w:t>
      </w:r>
      <w:proofErr w:type="spellEnd"/>
      <w:r w:rsidRPr="00A15DF7">
        <w:rPr>
          <w:sz w:val="22"/>
          <w:szCs w:val="22"/>
        </w:rPr>
        <w:t xml:space="preserve">. </w:t>
      </w:r>
    </w:p>
    <w:p w14:paraId="279A9A6E" w14:textId="15847DD6" w:rsidR="00A15DF7" w:rsidRPr="00A15DF7" w:rsidRDefault="00A15DF7" w:rsidP="00A15DF7">
      <w:pPr>
        <w:spacing w:before="360"/>
        <w:ind w:left="357"/>
        <w:contextualSpacing/>
        <w:jc w:val="both"/>
        <w:rPr>
          <w:sz w:val="22"/>
          <w:szCs w:val="22"/>
        </w:rPr>
      </w:pPr>
      <w:r w:rsidRPr="00A15DF7">
        <w:rPr>
          <w:sz w:val="22"/>
          <w:szCs w:val="22"/>
        </w:rPr>
        <w:t xml:space="preserve">  </w:t>
      </w:r>
    </w:p>
    <w:p w14:paraId="71233630" w14:textId="77777777" w:rsidR="00A15DF7" w:rsidRPr="00A15DF7" w:rsidRDefault="00A15DF7" w:rsidP="00A15DF7">
      <w:pPr>
        <w:spacing w:before="360"/>
        <w:ind w:left="357"/>
        <w:contextualSpacing/>
        <w:jc w:val="both"/>
        <w:rPr>
          <w:b/>
          <w:sz w:val="22"/>
          <w:szCs w:val="22"/>
        </w:rPr>
      </w:pPr>
      <w:r w:rsidRPr="00A15DF7">
        <w:rPr>
          <w:b/>
          <w:sz w:val="22"/>
          <w:szCs w:val="22"/>
        </w:rPr>
        <w:t>Zabezpečovacie zariadenia:</w:t>
      </w:r>
    </w:p>
    <w:p w14:paraId="6EE2D389" w14:textId="6CF37E5D" w:rsidR="00A15DF7" w:rsidRPr="00A15DF7" w:rsidRDefault="00A15DF7" w:rsidP="00A15DF7">
      <w:pPr>
        <w:spacing w:before="360"/>
        <w:ind w:left="357"/>
        <w:contextualSpacing/>
        <w:jc w:val="both"/>
        <w:rPr>
          <w:sz w:val="22"/>
          <w:szCs w:val="22"/>
        </w:rPr>
      </w:pPr>
      <w:r w:rsidRPr="00A15DF7">
        <w:rPr>
          <w:sz w:val="22"/>
          <w:szCs w:val="22"/>
        </w:rPr>
        <w:t xml:space="preserve">V km  19,033 a 28,539 sa nachádzajú priecestia, na ktorých sú mechanicky ovládané </w:t>
      </w:r>
      <w:proofErr w:type="spellStart"/>
      <w:r w:rsidRPr="00A15DF7">
        <w:rPr>
          <w:sz w:val="22"/>
          <w:szCs w:val="22"/>
        </w:rPr>
        <w:t>drôtovodmi</w:t>
      </w:r>
      <w:proofErr w:type="spellEnd"/>
      <w:r w:rsidRPr="00A15DF7">
        <w:rPr>
          <w:sz w:val="22"/>
          <w:szCs w:val="22"/>
        </w:rPr>
        <w:t xml:space="preserve"> závorové ramená. V km 28,32779 sa nachádza mechanické návestidlo ovládané </w:t>
      </w:r>
      <w:proofErr w:type="spellStart"/>
      <w:r w:rsidRPr="00A15DF7">
        <w:rPr>
          <w:sz w:val="22"/>
          <w:szCs w:val="22"/>
        </w:rPr>
        <w:t>drôtovodmi</w:t>
      </w:r>
      <w:proofErr w:type="spellEnd"/>
      <w:r w:rsidRPr="00A15DF7">
        <w:rPr>
          <w:sz w:val="22"/>
          <w:szCs w:val="22"/>
        </w:rPr>
        <w:t xml:space="preserve"> zo stavadla v Strede nad Bodrogom.  </w:t>
      </w:r>
      <w:proofErr w:type="spellStart"/>
      <w:r w:rsidRPr="00A15DF7">
        <w:rPr>
          <w:sz w:val="22"/>
          <w:szCs w:val="22"/>
        </w:rPr>
        <w:t>Drôtovody</w:t>
      </w:r>
      <w:proofErr w:type="spellEnd"/>
      <w:r w:rsidRPr="00A15DF7">
        <w:rPr>
          <w:sz w:val="22"/>
          <w:szCs w:val="22"/>
        </w:rPr>
        <w:t xml:space="preserve">  je nutné  pred  rekonštrukciou  železničného spodku a zvršku zdemontovať a po ukončení prác je potrebné vrátiť do pôvodného stavu. </w:t>
      </w:r>
      <w:proofErr w:type="spellStart"/>
      <w:r w:rsidRPr="00A15DF7">
        <w:rPr>
          <w:sz w:val="22"/>
          <w:szCs w:val="22"/>
        </w:rPr>
        <w:t>Drôtovody</w:t>
      </w:r>
      <w:proofErr w:type="spellEnd"/>
      <w:r w:rsidRPr="00A15DF7">
        <w:rPr>
          <w:sz w:val="22"/>
          <w:szCs w:val="22"/>
        </w:rPr>
        <w:t xml:space="preserve"> na ovládanie mechanického návestidla za už nebude spätne osádzať.</w:t>
      </w:r>
    </w:p>
    <w:p w14:paraId="5443A3DB" w14:textId="77777777" w:rsidR="00A15DF7" w:rsidRPr="00A15DF7" w:rsidRDefault="00A15DF7" w:rsidP="00A15DF7">
      <w:pPr>
        <w:spacing w:before="360"/>
        <w:ind w:left="357"/>
        <w:contextualSpacing/>
        <w:jc w:val="both"/>
        <w:rPr>
          <w:sz w:val="22"/>
          <w:szCs w:val="22"/>
        </w:rPr>
      </w:pPr>
    </w:p>
    <w:p w14:paraId="0EDA119A" w14:textId="77777777" w:rsidR="00A15DF7" w:rsidRPr="00A15DF7" w:rsidRDefault="00A15DF7" w:rsidP="00A15DF7">
      <w:pPr>
        <w:spacing w:before="360"/>
        <w:ind w:left="357"/>
        <w:contextualSpacing/>
        <w:jc w:val="both"/>
        <w:rPr>
          <w:b/>
          <w:sz w:val="22"/>
          <w:szCs w:val="22"/>
        </w:rPr>
      </w:pPr>
      <w:r w:rsidRPr="00A15DF7">
        <w:rPr>
          <w:b/>
          <w:sz w:val="22"/>
          <w:szCs w:val="22"/>
        </w:rPr>
        <w:t>Priecestia:</w:t>
      </w:r>
    </w:p>
    <w:p w14:paraId="5EE20AE6" w14:textId="77777777" w:rsidR="00A15DF7" w:rsidRPr="00A15DF7" w:rsidRDefault="00A15DF7" w:rsidP="00A15DF7">
      <w:pPr>
        <w:spacing w:before="360"/>
        <w:ind w:left="357"/>
        <w:contextualSpacing/>
        <w:jc w:val="both"/>
        <w:rPr>
          <w:sz w:val="22"/>
          <w:szCs w:val="22"/>
        </w:rPr>
      </w:pPr>
      <w:r w:rsidRPr="00A15DF7">
        <w:rPr>
          <w:sz w:val="22"/>
          <w:szCs w:val="22"/>
        </w:rPr>
        <w:t>Priecestie v km 19,036</w:t>
      </w:r>
    </w:p>
    <w:p w14:paraId="20C8FE1C"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19,036. Konštrukcia priecestia bude zo železobetónových </w:t>
      </w:r>
      <w:proofErr w:type="spellStart"/>
      <w:r w:rsidRPr="00A15DF7">
        <w:rPr>
          <w:sz w:val="22"/>
          <w:szCs w:val="22"/>
        </w:rPr>
        <w:t>zádlažbových</w:t>
      </w:r>
      <w:proofErr w:type="spellEnd"/>
      <w:r w:rsidRPr="00A15DF7">
        <w:rPr>
          <w:sz w:val="22"/>
          <w:szCs w:val="22"/>
        </w:rPr>
        <w:t xml:space="preserve"> panelov v celkovej šírke 6,15 m. Z dôvodu smerového a výškového napojenia bude nutné upraviť jestvujúcu komunikáciu a jej konštrukciu. </w:t>
      </w:r>
    </w:p>
    <w:p w14:paraId="59C948DE" w14:textId="77777777" w:rsidR="00A15DF7" w:rsidRPr="00A15DF7" w:rsidRDefault="00A15DF7" w:rsidP="00A15DF7">
      <w:pPr>
        <w:spacing w:before="360"/>
        <w:ind w:left="357"/>
        <w:contextualSpacing/>
        <w:jc w:val="both"/>
        <w:rPr>
          <w:sz w:val="22"/>
          <w:szCs w:val="22"/>
        </w:rPr>
      </w:pPr>
      <w:r w:rsidRPr="00A15DF7">
        <w:rPr>
          <w:sz w:val="22"/>
          <w:szCs w:val="22"/>
        </w:rPr>
        <w:t>Priecestie v km 25,719</w:t>
      </w:r>
    </w:p>
    <w:p w14:paraId="19FD5E8B"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25,719. Konštrukcia priecestia bude z </w:t>
      </w:r>
      <w:proofErr w:type="spellStart"/>
      <w:r w:rsidRPr="00A15DF7">
        <w:rPr>
          <w:sz w:val="22"/>
          <w:szCs w:val="22"/>
        </w:rPr>
        <w:t>celogumových</w:t>
      </w:r>
      <w:proofErr w:type="spellEnd"/>
      <w:r w:rsidRPr="00A15DF7">
        <w:rPr>
          <w:sz w:val="22"/>
          <w:szCs w:val="22"/>
        </w:rPr>
        <w:t xml:space="preserve"> priecestných panelov šírke 9,6m a zároveň bude rozšírené o priechod v šírke 5,4m </w:t>
      </w:r>
      <w:proofErr w:type="spellStart"/>
      <w:r w:rsidRPr="00A15DF7">
        <w:rPr>
          <w:sz w:val="22"/>
          <w:szCs w:val="22"/>
        </w:rPr>
        <w:t>resp</w:t>
      </w:r>
      <w:proofErr w:type="spellEnd"/>
      <w:r w:rsidRPr="00A15DF7">
        <w:rPr>
          <w:sz w:val="22"/>
          <w:szCs w:val="22"/>
        </w:rPr>
        <w:t xml:space="preserve"> 6,3m. Celková šírka priecestnej konštrukcie je 15,90 m. </w:t>
      </w:r>
    </w:p>
    <w:p w14:paraId="2820B192" w14:textId="77777777" w:rsidR="00A15DF7" w:rsidRPr="00A15DF7" w:rsidRDefault="00A15DF7" w:rsidP="00A15DF7">
      <w:pPr>
        <w:spacing w:before="360"/>
        <w:ind w:left="357"/>
        <w:contextualSpacing/>
        <w:jc w:val="both"/>
        <w:rPr>
          <w:sz w:val="22"/>
          <w:szCs w:val="22"/>
        </w:rPr>
      </w:pPr>
      <w:r w:rsidRPr="00A15DF7">
        <w:rPr>
          <w:sz w:val="22"/>
          <w:szCs w:val="22"/>
        </w:rPr>
        <w:t>Priecestie v km 27,013</w:t>
      </w:r>
    </w:p>
    <w:p w14:paraId="0948F4ED"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27,013. Konštrukcia priecestia bude zo železobetónových priecestných panelov v celkovej šírke 4,92 m. Z dôvodu smerového a výškového napojenia bude nutné upraviť jestvujúcu komunikáciu a jej konštrukciu. </w:t>
      </w:r>
    </w:p>
    <w:p w14:paraId="4EE8D521" w14:textId="77777777" w:rsidR="00A15DF7" w:rsidRPr="00A15DF7" w:rsidRDefault="00A15DF7" w:rsidP="00A15DF7">
      <w:pPr>
        <w:spacing w:before="360"/>
        <w:ind w:left="357"/>
        <w:contextualSpacing/>
        <w:jc w:val="both"/>
        <w:rPr>
          <w:sz w:val="22"/>
          <w:szCs w:val="22"/>
        </w:rPr>
      </w:pPr>
      <w:r w:rsidRPr="00A15DF7">
        <w:rPr>
          <w:sz w:val="22"/>
          <w:szCs w:val="22"/>
        </w:rPr>
        <w:t>Priecestie v km 28,536</w:t>
      </w:r>
    </w:p>
    <w:p w14:paraId="55453332" w14:textId="3A706C91"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km 28,539. Konštrukcia priecestia cez koľaje č. 1a 2 bude zo železobetónových priecestných panelov v celkovej šírke 6,15 m. Šírka priecestia cez vlečkovú koľaj je 6,00 m.</w:t>
      </w:r>
    </w:p>
    <w:p w14:paraId="0601D1B8" w14:textId="77777777" w:rsidR="00A15DF7" w:rsidRPr="00A15DF7" w:rsidRDefault="00A15DF7" w:rsidP="00A15DF7">
      <w:pPr>
        <w:spacing w:before="360"/>
        <w:ind w:left="357"/>
        <w:contextualSpacing/>
        <w:jc w:val="both"/>
        <w:rPr>
          <w:sz w:val="22"/>
          <w:szCs w:val="22"/>
        </w:rPr>
      </w:pPr>
    </w:p>
    <w:p w14:paraId="5AC9E7B2" w14:textId="77777777" w:rsidR="00A15DF7" w:rsidRPr="00A15DF7" w:rsidRDefault="00A15DF7" w:rsidP="00A15DF7">
      <w:pPr>
        <w:spacing w:before="360"/>
        <w:ind w:left="357"/>
        <w:contextualSpacing/>
        <w:jc w:val="both"/>
        <w:rPr>
          <w:b/>
          <w:sz w:val="22"/>
          <w:szCs w:val="22"/>
        </w:rPr>
      </w:pPr>
      <w:r w:rsidRPr="00A15DF7">
        <w:rPr>
          <w:b/>
          <w:sz w:val="22"/>
          <w:szCs w:val="22"/>
        </w:rPr>
        <w:t>Pozemné komunikácie:</w:t>
      </w:r>
    </w:p>
    <w:p w14:paraId="2CD02455" w14:textId="77777777" w:rsidR="00A15DF7" w:rsidRPr="00A15DF7" w:rsidRDefault="00A15DF7" w:rsidP="00A15DF7">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0ECA6C09" w14:textId="6E1B6A76" w:rsidR="00A15DF7" w:rsidRPr="00A15DF7" w:rsidRDefault="00A15DF7" w:rsidP="00A15DF7">
      <w:pPr>
        <w:spacing w:before="360"/>
        <w:ind w:left="357"/>
        <w:contextualSpacing/>
        <w:jc w:val="both"/>
        <w:rPr>
          <w:sz w:val="22"/>
          <w:szCs w:val="22"/>
        </w:rPr>
      </w:pPr>
      <w:r w:rsidRPr="00A15DF7">
        <w:rPr>
          <w:sz w:val="22"/>
          <w:szCs w:val="22"/>
        </w:rPr>
        <w:t xml:space="preserve"> </w:t>
      </w:r>
    </w:p>
    <w:p w14:paraId="069F5CFB" w14:textId="77777777" w:rsidR="00A15DF7" w:rsidRPr="00A15DF7" w:rsidRDefault="00A15DF7" w:rsidP="00A15DF7">
      <w:pPr>
        <w:spacing w:before="360"/>
        <w:ind w:left="357"/>
        <w:contextualSpacing/>
        <w:jc w:val="both"/>
        <w:rPr>
          <w:b/>
          <w:sz w:val="22"/>
          <w:szCs w:val="22"/>
        </w:rPr>
      </w:pPr>
      <w:r w:rsidRPr="00A15DF7">
        <w:rPr>
          <w:b/>
          <w:sz w:val="22"/>
          <w:szCs w:val="22"/>
        </w:rPr>
        <w:t>Nástupištia:</w:t>
      </w:r>
    </w:p>
    <w:p w14:paraId="2ABEB624" w14:textId="0AB7DCDE" w:rsidR="00A15DF7" w:rsidRPr="00A15DF7" w:rsidRDefault="00A15DF7" w:rsidP="00A15DF7">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4AA0DBA8" w14:textId="77777777" w:rsidR="00A15DF7" w:rsidRPr="00A15DF7" w:rsidRDefault="00A15DF7" w:rsidP="00A15DF7">
      <w:pPr>
        <w:spacing w:before="360"/>
        <w:ind w:left="357"/>
        <w:contextualSpacing/>
        <w:jc w:val="both"/>
        <w:rPr>
          <w:sz w:val="22"/>
          <w:szCs w:val="22"/>
        </w:rPr>
      </w:pPr>
    </w:p>
    <w:p w14:paraId="715E5C51" w14:textId="77777777" w:rsidR="00A15DF7" w:rsidRPr="00A15DF7" w:rsidRDefault="00A15DF7" w:rsidP="00A15DF7">
      <w:pPr>
        <w:spacing w:before="360"/>
        <w:ind w:left="357"/>
        <w:contextualSpacing/>
        <w:jc w:val="both"/>
        <w:rPr>
          <w:b/>
          <w:bCs/>
          <w:iCs/>
          <w:sz w:val="22"/>
          <w:szCs w:val="22"/>
        </w:rPr>
      </w:pPr>
      <w:r w:rsidRPr="00A15DF7">
        <w:rPr>
          <w:b/>
          <w:bCs/>
          <w:iCs/>
          <w:sz w:val="22"/>
          <w:szCs w:val="22"/>
        </w:rPr>
        <w:t>Informačný systém :</w:t>
      </w:r>
    </w:p>
    <w:p w14:paraId="4C087614" w14:textId="2BF51AB0" w:rsidR="00A15DF7" w:rsidRPr="00A15DF7" w:rsidRDefault="00A15DF7" w:rsidP="00A15DF7">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750D95E5" w14:textId="77777777" w:rsidR="00A15DF7" w:rsidRPr="00A15DF7" w:rsidRDefault="00A15DF7" w:rsidP="00A15DF7">
      <w:pPr>
        <w:spacing w:before="360"/>
        <w:ind w:left="357"/>
        <w:contextualSpacing/>
        <w:jc w:val="both"/>
        <w:rPr>
          <w:sz w:val="22"/>
          <w:szCs w:val="22"/>
        </w:rPr>
      </w:pPr>
    </w:p>
    <w:p w14:paraId="7BA6B168" w14:textId="77777777" w:rsidR="00A15DF7" w:rsidRPr="00A15DF7" w:rsidRDefault="00A15DF7" w:rsidP="00A15DF7">
      <w:pPr>
        <w:spacing w:before="360"/>
        <w:ind w:left="357"/>
        <w:contextualSpacing/>
        <w:jc w:val="both"/>
        <w:rPr>
          <w:b/>
          <w:sz w:val="22"/>
          <w:szCs w:val="22"/>
        </w:rPr>
      </w:pPr>
      <w:r w:rsidRPr="00A15DF7">
        <w:rPr>
          <w:b/>
          <w:sz w:val="22"/>
          <w:szCs w:val="22"/>
        </w:rPr>
        <w:t>Prístrešok pre cestujúcich:</w:t>
      </w:r>
    </w:p>
    <w:p w14:paraId="44F0E24F" w14:textId="4F6C47F4" w:rsidR="00A15DF7" w:rsidRDefault="00A15DF7" w:rsidP="00A15DF7">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08114478" w14:textId="77777777" w:rsidR="00043786" w:rsidRPr="00A15DF7" w:rsidRDefault="00043786" w:rsidP="00A15DF7">
      <w:pPr>
        <w:spacing w:before="360"/>
        <w:ind w:left="357"/>
        <w:contextualSpacing/>
        <w:jc w:val="both"/>
        <w:rPr>
          <w:sz w:val="22"/>
          <w:szCs w:val="22"/>
        </w:rPr>
      </w:pPr>
    </w:p>
    <w:p w14:paraId="24B69A3E" w14:textId="77777777" w:rsidR="00A15DF7" w:rsidRPr="00A15DF7" w:rsidRDefault="00A15DF7" w:rsidP="00A15DF7">
      <w:pPr>
        <w:spacing w:before="360"/>
        <w:ind w:left="357"/>
        <w:contextualSpacing/>
        <w:jc w:val="both"/>
        <w:rPr>
          <w:sz w:val="22"/>
          <w:szCs w:val="22"/>
        </w:rPr>
      </w:pPr>
    </w:p>
    <w:p w14:paraId="6826D088" w14:textId="77777777" w:rsidR="00A15DF7" w:rsidRPr="00A15DF7" w:rsidRDefault="00A15DF7" w:rsidP="00A15DF7">
      <w:pPr>
        <w:spacing w:before="360"/>
        <w:ind w:left="357"/>
        <w:contextualSpacing/>
        <w:jc w:val="both"/>
        <w:rPr>
          <w:b/>
          <w:sz w:val="22"/>
          <w:szCs w:val="22"/>
        </w:rPr>
      </w:pPr>
      <w:r w:rsidRPr="00A15DF7">
        <w:rPr>
          <w:b/>
          <w:sz w:val="22"/>
          <w:szCs w:val="22"/>
        </w:rPr>
        <w:lastRenderedPageBreak/>
        <w:t>Prístupy na nástupište:</w:t>
      </w:r>
    </w:p>
    <w:p w14:paraId="341AD776" w14:textId="292563E9" w:rsidR="00A15DF7" w:rsidRPr="00A15DF7" w:rsidRDefault="00A15DF7" w:rsidP="00A15DF7">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1A76A9F4" w14:textId="77777777" w:rsidR="00A15DF7" w:rsidRPr="00A15DF7" w:rsidRDefault="00A15DF7" w:rsidP="00A15DF7">
      <w:pPr>
        <w:spacing w:before="360"/>
        <w:ind w:left="357"/>
        <w:contextualSpacing/>
        <w:jc w:val="both"/>
        <w:rPr>
          <w:sz w:val="22"/>
          <w:szCs w:val="22"/>
        </w:rPr>
      </w:pPr>
    </w:p>
    <w:p w14:paraId="04C88C7B" w14:textId="77777777" w:rsidR="00A15DF7" w:rsidRPr="00A15DF7" w:rsidRDefault="00A15DF7" w:rsidP="00A15DF7">
      <w:pPr>
        <w:spacing w:before="360"/>
        <w:ind w:left="357"/>
        <w:contextualSpacing/>
        <w:jc w:val="both"/>
        <w:rPr>
          <w:b/>
          <w:sz w:val="22"/>
          <w:szCs w:val="22"/>
        </w:rPr>
      </w:pPr>
      <w:r w:rsidRPr="00A15DF7">
        <w:rPr>
          <w:b/>
          <w:sz w:val="22"/>
          <w:szCs w:val="22"/>
        </w:rPr>
        <w:t>Osvetlenie nástupišťa a prístupov nástupišťa:</w:t>
      </w:r>
    </w:p>
    <w:p w14:paraId="1CC21085" w14:textId="66C31B1A" w:rsidR="00A15DF7" w:rsidRPr="00A15DF7" w:rsidRDefault="00A15DF7" w:rsidP="00A15DF7">
      <w:pPr>
        <w:spacing w:before="360"/>
        <w:ind w:left="357"/>
        <w:contextualSpacing/>
        <w:jc w:val="both"/>
        <w:rPr>
          <w:sz w:val="22"/>
          <w:szCs w:val="22"/>
        </w:rPr>
      </w:pPr>
      <w:r w:rsidRPr="00A15DF7">
        <w:rPr>
          <w:sz w:val="22"/>
          <w:szCs w:val="22"/>
        </w:rPr>
        <w:t xml:space="preserve">Všetky svetelné body budú riešené novými sklápateľnými stožiarmi výšky 6 m, na ktorých budú osadené svietidlá s LED zdrojom 13,5 W min 1790 </w:t>
      </w:r>
      <w:proofErr w:type="spellStart"/>
      <w:r w:rsidRPr="00A15DF7">
        <w:rPr>
          <w:sz w:val="22"/>
          <w:szCs w:val="22"/>
        </w:rPr>
        <w:t>lm</w:t>
      </w:r>
      <w:proofErr w:type="spellEnd"/>
      <w:r w:rsidRPr="00A15DF7">
        <w:rPr>
          <w:sz w:val="22"/>
          <w:szCs w:val="22"/>
        </w:rPr>
        <w:t xml:space="preserve"> a s LED zdrojom 10 W 1470 </w:t>
      </w:r>
      <w:proofErr w:type="spellStart"/>
      <w:r w:rsidRPr="00A15DF7">
        <w:rPr>
          <w:sz w:val="22"/>
          <w:szCs w:val="22"/>
        </w:rPr>
        <w:t>lm</w:t>
      </w:r>
      <w:proofErr w:type="spellEnd"/>
      <w:r w:rsidRPr="00A15DF7">
        <w:rPr>
          <w:sz w:val="22"/>
          <w:szCs w:val="22"/>
        </w:rPr>
        <w:t xml:space="preserve">. Nové stožiare budú </w:t>
      </w:r>
      <w:proofErr w:type="spellStart"/>
      <w:r w:rsidRPr="00A15DF7">
        <w:rPr>
          <w:sz w:val="22"/>
          <w:szCs w:val="22"/>
        </w:rPr>
        <w:t>bezpäticové</w:t>
      </w:r>
      <w:proofErr w:type="spellEnd"/>
      <w:r w:rsidRPr="00A15DF7">
        <w:rPr>
          <w:sz w:val="22"/>
          <w:szCs w:val="22"/>
        </w:rPr>
        <w:t xml:space="preserve"> oceľové, pozinkované.</w:t>
      </w:r>
    </w:p>
    <w:p w14:paraId="65F3B28C" w14:textId="77777777" w:rsidR="00A15DF7" w:rsidRPr="00A15DF7" w:rsidRDefault="00A15DF7" w:rsidP="00A15DF7">
      <w:pPr>
        <w:spacing w:before="360"/>
        <w:ind w:left="357"/>
        <w:contextualSpacing/>
        <w:jc w:val="both"/>
        <w:rPr>
          <w:sz w:val="22"/>
          <w:szCs w:val="22"/>
        </w:rPr>
      </w:pPr>
    </w:p>
    <w:p w14:paraId="5C007CE1" w14:textId="77777777" w:rsidR="00A15DF7" w:rsidRPr="00A15DF7" w:rsidRDefault="00A15DF7" w:rsidP="00A15DF7">
      <w:pPr>
        <w:spacing w:before="360"/>
        <w:ind w:left="357"/>
        <w:contextualSpacing/>
        <w:jc w:val="both"/>
        <w:rPr>
          <w:b/>
          <w:sz w:val="22"/>
          <w:szCs w:val="22"/>
        </w:rPr>
      </w:pPr>
      <w:r w:rsidRPr="00A15DF7">
        <w:rPr>
          <w:b/>
          <w:sz w:val="22"/>
          <w:szCs w:val="22"/>
        </w:rPr>
        <w:t>Úprava trakčného vedenia:</w:t>
      </w:r>
    </w:p>
    <w:p w14:paraId="19C3B748" w14:textId="2E788C97" w:rsidR="00A15DF7" w:rsidRPr="00A15DF7" w:rsidRDefault="00A15DF7" w:rsidP="00A15DF7">
      <w:pPr>
        <w:spacing w:before="360"/>
        <w:ind w:left="357"/>
        <w:contextualSpacing/>
        <w:jc w:val="both"/>
        <w:rPr>
          <w:sz w:val="22"/>
          <w:szCs w:val="22"/>
        </w:rPr>
      </w:pPr>
      <w:r w:rsidRPr="00A15DF7">
        <w:rPr>
          <w:sz w:val="22"/>
          <w:szCs w:val="22"/>
        </w:rPr>
        <w:t>Zostava TV</w:t>
      </w:r>
      <w:r w:rsidR="001E0ECD">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1320BBB0" w14:textId="77777777" w:rsidR="00A15DF7" w:rsidRPr="00A15DF7" w:rsidRDefault="00A15DF7" w:rsidP="00A15DF7">
      <w:pPr>
        <w:spacing w:before="360"/>
        <w:ind w:left="357"/>
        <w:contextualSpacing/>
        <w:jc w:val="both"/>
        <w:rPr>
          <w:sz w:val="22"/>
          <w:szCs w:val="22"/>
        </w:rPr>
      </w:pPr>
    </w:p>
    <w:p w14:paraId="045AFC15" w14:textId="77777777" w:rsidR="00A15DF7" w:rsidRPr="00A15DF7" w:rsidRDefault="00A15DF7" w:rsidP="00A15DF7">
      <w:pPr>
        <w:spacing w:before="360"/>
        <w:ind w:left="357"/>
        <w:contextualSpacing/>
        <w:jc w:val="both"/>
        <w:rPr>
          <w:b/>
          <w:sz w:val="22"/>
          <w:szCs w:val="22"/>
        </w:rPr>
      </w:pPr>
      <w:proofErr w:type="spellStart"/>
      <w:r w:rsidRPr="00A15DF7">
        <w:rPr>
          <w:b/>
          <w:sz w:val="22"/>
          <w:szCs w:val="22"/>
        </w:rPr>
        <w:t>Ukoľajňovací</w:t>
      </w:r>
      <w:proofErr w:type="spellEnd"/>
      <w:r w:rsidRPr="00A15DF7">
        <w:rPr>
          <w:b/>
          <w:sz w:val="22"/>
          <w:szCs w:val="22"/>
        </w:rPr>
        <w:t xml:space="preserve"> plán:</w:t>
      </w:r>
    </w:p>
    <w:p w14:paraId="31856A93" w14:textId="77777777" w:rsidR="00A15DF7" w:rsidRPr="00A15DF7" w:rsidRDefault="00A15DF7" w:rsidP="00A15DF7">
      <w:pPr>
        <w:spacing w:before="360"/>
        <w:ind w:left="357"/>
        <w:contextualSpacing/>
        <w:jc w:val="both"/>
        <w:rPr>
          <w:sz w:val="22"/>
          <w:szCs w:val="22"/>
        </w:rPr>
      </w:pPr>
      <w:r w:rsidRPr="00A15DF7">
        <w:rPr>
          <w:sz w:val="22"/>
          <w:szCs w:val="22"/>
        </w:rPr>
        <w:t xml:space="preserve">Je navrhnuté </w:t>
      </w:r>
      <w:proofErr w:type="spellStart"/>
      <w:r w:rsidRPr="00A15DF7">
        <w:rPr>
          <w:sz w:val="22"/>
          <w:szCs w:val="22"/>
        </w:rPr>
        <w:t>ukoľajnenie</w:t>
      </w:r>
      <w:proofErr w:type="spellEnd"/>
      <w:r w:rsidRPr="00A15DF7">
        <w:rPr>
          <w:sz w:val="22"/>
          <w:szCs w:val="22"/>
        </w:rP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rsidRPr="00A15DF7">
        <w:rPr>
          <w:sz w:val="22"/>
          <w:szCs w:val="22"/>
        </w:rPr>
        <w:t>ukoľajnení</w:t>
      </w:r>
      <w:proofErr w:type="spellEnd"/>
      <w:r w:rsidRPr="00A15DF7">
        <w:rPr>
          <w:sz w:val="22"/>
          <w:szCs w:val="22"/>
        </w:rPr>
        <w:t>.</w:t>
      </w:r>
    </w:p>
    <w:p w14:paraId="6656650A" w14:textId="77777777" w:rsidR="00A15DF7" w:rsidRPr="00A15DF7" w:rsidRDefault="00A15DF7" w:rsidP="00A15DF7">
      <w:pPr>
        <w:spacing w:before="360"/>
        <w:ind w:left="357"/>
        <w:contextualSpacing/>
        <w:jc w:val="both"/>
        <w:rPr>
          <w:b/>
          <w:sz w:val="22"/>
          <w:szCs w:val="22"/>
        </w:rPr>
      </w:pPr>
    </w:p>
    <w:p w14:paraId="1B6F1018" w14:textId="77777777" w:rsidR="00A15DF7" w:rsidRPr="00A15DF7" w:rsidRDefault="00A15DF7" w:rsidP="00A15DF7">
      <w:pPr>
        <w:spacing w:before="360"/>
        <w:ind w:left="357"/>
        <w:contextualSpacing/>
        <w:jc w:val="both"/>
        <w:rPr>
          <w:b/>
          <w:sz w:val="22"/>
          <w:szCs w:val="22"/>
        </w:rPr>
      </w:pPr>
      <w:r w:rsidRPr="00A15DF7">
        <w:rPr>
          <w:b/>
          <w:sz w:val="22"/>
          <w:szCs w:val="22"/>
        </w:rPr>
        <w:t>Ochrana a úprava inžinierskych sietí:</w:t>
      </w:r>
    </w:p>
    <w:p w14:paraId="0EC92BEF" w14:textId="44902099" w:rsidR="00A15DF7" w:rsidRPr="00A15DF7" w:rsidRDefault="00A15DF7" w:rsidP="00A15DF7">
      <w:pPr>
        <w:spacing w:before="360"/>
        <w:ind w:left="357"/>
        <w:contextualSpacing/>
        <w:jc w:val="both"/>
        <w:rPr>
          <w:sz w:val="22"/>
          <w:szCs w:val="22"/>
        </w:rPr>
      </w:pPr>
      <w:r w:rsidRPr="00A15DF7">
        <w:rPr>
          <w:sz w:val="22"/>
          <w:szCs w:val="22"/>
        </w:rP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rsidRPr="00A15DF7">
        <w:rPr>
          <w:sz w:val="22"/>
          <w:szCs w:val="22"/>
        </w:rPr>
        <w:t>lokátory</w:t>
      </w:r>
      <w:proofErr w:type="spellEnd"/>
      <w:r w:rsidRPr="00A15DF7">
        <w:rPr>
          <w:sz w:val="22"/>
          <w:szCs w:val="22"/>
        </w:rPr>
        <w:t xml:space="preserve"> pracujúce na princípe elektromagnetickej indukcie.</w:t>
      </w:r>
    </w:p>
    <w:p w14:paraId="683F56EF" w14:textId="77777777" w:rsidR="00A15DF7" w:rsidRPr="00A15DF7" w:rsidRDefault="00A15DF7" w:rsidP="00A15DF7">
      <w:pPr>
        <w:spacing w:before="360"/>
        <w:ind w:left="357"/>
        <w:contextualSpacing/>
        <w:jc w:val="both"/>
        <w:rPr>
          <w:sz w:val="22"/>
          <w:szCs w:val="22"/>
        </w:rPr>
      </w:pPr>
    </w:p>
    <w:p w14:paraId="56A720AD" w14:textId="77777777" w:rsidR="00A15DF7" w:rsidRPr="00A15DF7" w:rsidRDefault="00A15DF7" w:rsidP="00A15DF7">
      <w:pPr>
        <w:spacing w:before="360"/>
        <w:ind w:left="357"/>
        <w:contextualSpacing/>
        <w:jc w:val="both"/>
        <w:rPr>
          <w:b/>
          <w:sz w:val="22"/>
          <w:szCs w:val="22"/>
        </w:rPr>
      </w:pPr>
      <w:r w:rsidRPr="00A15DF7">
        <w:rPr>
          <w:b/>
          <w:sz w:val="22"/>
          <w:szCs w:val="22"/>
        </w:rPr>
        <w:t>Protihlukové steny</w:t>
      </w:r>
    </w:p>
    <w:p w14:paraId="32383DE2" w14:textId="77777777" w:rsidR="00A15DF7" w:rsidRPr="00A15DF7" w:rsidRDefault="00A15DF7" w:rsidP="00A15DF7">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49D772B" w14:textId="032EB73C" w:rsidR="00A15DF7" w:rsidRPr="00A15DF7" w:rsidRDefault="00A15DF7" w:rsidP="00A15DF7">
      <w:pPr>
        <w:spacing w:before="360"/>
        <w:ind w:left="357"/>
        <w:contextualSpacing/>
        <w:jc w:val="both"/>
        <w:rPr>
          <w:sz w:val="22"/>
          <w:szCs w:val="22"/>
        </w:rPr>
      </w:pPr>
      <w:r w:rsidRPr="00A15DF7">
        <w:rPr>
          <w:sz w:val="22"/>
          <w:szCs w:val="22"/>
        </w:rPr>
        <w:t xml:space="preserve"> </w:t>
      </w:r>
    </w:p>
    <w:p w14:paraId="07F1A329" w14:textId="77777777" w:rsidR="00A15DF7" w:rsidRPr="00A15DF7" w:rsidRDefault="00A15DF7" w:rsidP="00A15DF7">
      <w:pPr>
        <w:spacing w:before="360"/>
        <w:ind w:left="357"/>
        <w:contextualSpacing/>
        <w:jc w:val="both"/>
        <w:rPr>
          <w:b/>
          <w:sz w:val="22"/>
          <w:szCs w:val="22"/>
        </w:rPr>
      </w:pPr>
      <w:r w:rsidRPr="00A15DF7">
        <w:rPr>
          <w:b/>
          <w:sz w:val="22"/>
          <w:szCs w:val="22"/>
        </w:rPr>
        <w:t>Protihlukové opatrenia:</w:t>
      </w:r>
    </w:p>
    <w:p w14:paraId="5C0D1D01" w14:textId="301A34C2" w:rsidR="00A15DF7" w:rsidRPr="00A15DF7" w:rsidRDefault="00A15DF7" w:rsidP="00A15DF7">
      <w:pPr>
        <w:spacing w:before="360"/>
        <w:ind w:left="357"/>
        <w:contextualSpacing/>
        <w:jc w:val="both"/>
        <w:rPr>
          <w:sz w:val="22"/>
          <w:szCs w:val="22"/>
        </w:rPr>
      </w:pPr>
      <w:r w:rsidRPr="00A15DF7">
        <w:rPr>
          <w:sz w:val="22"/>
          <w:szCs w:val="22"/>
        </w:rPr>
        <w:t>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t.j. ochrana vnútorného chráneného priestoru a to pridaním vetracích systémov na zabezpečenie vetrania vnútorného chráneného priestoru bez nutnosti otvárania okien.</w:t>
      </w:r>
    </w:p>
    <w:p w14:paraId="7866B291" w14:textId="77777777" w:rsidR="00A15DF7" w:rsidRPr="00A15DF7" w:rsidRDefault="00A15DF7" w:rsidP="00A15DF7">
      <w:pPr>
        <w:spacing w:before="360"/>
        <w:ind w:left="357"/>
        <w:contextualSpacing/>
        <w:jc w:val="both"/>
        <w:rPr>
          <w:sz w:val="22"/>
          <w:szCs w:val="22"/>
        </w:rPr>
      </w:pPr>
    </w:p>
    <w:p w14:paraId="7E1EA9A5" w14:textId="77777777" w:rsidR="00A15DF7" w:rsidRPr="00A15DF7" w:rsidRDefault="00A15DF7" w:rsidP="00A15DF7">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795F0990" w14:textId="0E03D01C" w:rsidR="00A15DF7" w:rsidRPr="00A15DF7" w:rsidRDefault="00A15DF7" w:rsidP="00A15DF7">
      <w:pPr>
        <w:spacing w:before="360"/>
        <w:ind w:left="357"/>
        <w:contextualSpacing/>
        <w:jc w:val="both"/>
        <w:rPr>
          <w:bCs/>
          <w:sz w:val="22"/>
          <w:szCs w:val="22"/>
        </w:rPr>
      </w:pPr>
      <w:r w:rsidRPr="00A15DF7">
        <w:rPr>
          <w:sz w:val="22"/>
          <w:szCs w:val="22"/>
        </w:rPr>
        <w:t xml:space="preserve">V dôsledku zriadenia chodníka pre peších je nutné </w:t>
      </w:r>
      <w:proofErr w:type="spellStart"/>
      <w:r w:rsidRPr="00A15DF7">
        <w:rPr>
          <w:sz w:val="22"/>
          <w:szCs w:val="22"/>
        </w:rPr>
        <w:t>exist</w:t>
      </w:r>
      <w:proofErr w:type="spellEnd"/>
      <w:r w:rsidRPr="00A15DF7">
        <w:rPr>
          <w:sz w:val="22"/>
          <w:szCs w:val="22"/>
        </w:rPr>
        <w:t xml:space="preserve">. počítače 1P25-1 a 2P25-1 osí preložiť do novej polohy. </w:t>
      </w:r>
      <w:r w:rsidRPr="00A15DF7">
        <w:rPr>
          <w:bCs/>
          <w:sz w:val="22"/>
          <w:szCs w:val="22"/>
        </w:rPr>
        <w:t xml:space="preserve">Nový chodník pre peších bude z oboch strán zabezpečený </w:t>
      </w:r>
      <w:proofErr w:type="spellStart"/>
      <w:r w:rsidRPr="00A15DF7">
        <w:rPr>
          <w:bCs/>
          <w:sz w:val="22"/>
          <w:szCs w:val="22"/>
        </w:rPr>
        <w:t>výstražníkmi</w:t>
      </w:r>
      <w:proofErr w:type="spellEnd"/>
      <w:r w:rsidRPr="00A15DF7">
        <w:rPr>
          <w:bCs/>
          <w:sz w:val="22"/>
          <w:szCs w:val="22"/>
        </w:rPr>
        <w:t xml:space="preserve"> so závoru dl. 3m, t.j. tak aby prekrýval celú šírku chodníka.</w:t>
      </w:r>
    </w:p>
    <w:p w14:paraId="43538CCD" w14:textId="77777777" w:rsidR="00A15DF7" w:rsidRPr="00A15DF7" w:rsidRDefault="00A15DF7" w:rsidP="00A15DF7">
      <w:pPr>
        <w:spacing w:before="360"/>
        <w:ind w:left="357"/>
        <w:contextualSpacing/>
        <w:jc w:val="both"/>
        <w:rPr>
          <w:bCs/>
          <w:sz w:val="22"/>
          <w:szCs w:val="22"/>
        </w:rPr>
      </w:pPr>
    </w:p>
    <w:p w14:paraId="4DFEC56F" w14:textId="77777777" w:rsidR="00A15DF7" w:rsidRPr="00A15DF7" w:rsidRDefault="00A15DF7" w:rsidP="00A15DF7">
      <w:pPr>
        <w:spacing w:before="360"/>
        <w:ind w:left="357"/>
        <w:contextualSpacing/>
        <w:jc w:val="both"/>
        <w:rPr>
          <w:b/>
          <w:bCs/>
          <w:sz w:val="22"/>
          <w:szCs w:val="22"/>
        </w:rPr>
      </w:pPr>
      <w:r w:rsidRPr="00A15DF7">
        <w:rPr>
          <w:b/>
          <w:bCs/>
          <w:sz w:val="22"/>
          <w:szCs w:val="22"/>
        </w:rPr>
        <w:t>Kabelizácia:</w:t>
      </w:r>
    </w:p>
    <w:p w14:paraId="41E9115C" w14:textId="72868917" w:rsidR="00A15DF7" w:rsidRPr="00A15DF7" w:rsidRDefault="00A15DF7" w:rsidP="00A15DF7">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2E46323D" w14:textId="77777777" w:rsidR="00A15DF7" w:rsidRPr="00A15DF7" w:rsidRDefault="00A15DF7" w:rsidP="00A15DF7">
      <w:pPr>
        <w:spacing w:before="360"/>
        <w:ind w:left="357"/>
        <w:contextualSpacing/>
        <w:jc w:val="both"/>
        <w:rPr>
          <w:sz w:val="22"/>
          <w:szCs w:val="22"/>
        </w:rPr>
      </w:pPr>
    </w:p>
    <w:p w14:paraId="254BCEB0" w14:textId="77777777" w:rsidR="00A15DF7" w:rsidRPr="00A15DF7" w:rsidRDefault="00A15DF7" w:rsidP="00A15DF7">
      <w:pPr>
        <w:numPr>
          <w:ilvl w:val="0"/>
          <w:numId w:val="36"/>
        </w:numPr>
        <w:spacing w:before="360"/>
        <w:ind w:left="357"/>
        <w:contextualSpacing/>
        <w:jc w:val="both"/>
        <w:rPr>
          <w:sz w:val="22"/>
          <w:szCs w:val="22"/>
        </w:rPr>
      </w:pPr>
      <w:r w:rsidRPr="00A15DF7">
        <w:rPr>
          <w:b/>
          <w:bCs/>
          <w:sz w:val="22"/>
          <w:szCs w:val="22"/>
        </w:rPr>
        <w:t>Stručný popis prác</w:t>
      </w:r>
    </w:p>
    <w:p w14:paraId="68450EBA" w14:textId="77777777" w:rsidR="00A15DF7" w:rsidRPr="00A15DF7" w:rsidRDefault="00A15DF7" w:rsidP="00A15DF7">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w:t>
      </w:r>
      <w:r w:rsidRPr="00A15DF7">
        <w:rPr>
          <w:sz w:val="22"/>
          <w:szCs w:val="22"/>
        </w:rPr>
        <w:lastRenderedPageBreak/>
        <w:t xml:space="preserve">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3C52D8C7" w14:textId="77777777" w:rsidR="00A15DF7" w:rsidRPr="00A15DF7" w:rsidRDefault="00A15DF7" w:rsidP="00A15DF7">
      <w:pPr>
        <w:spacing w:before="360"/>
        <w:ind w:left="357"/>
        <w:contextualSpacing/>
        <w:jc w:val="both"/>
        <w:rPr>
          <w:sz w:val="22"/>
          <w:szCs w:val="22"/>
          <w:highlight w:val="yellow"/>
        </w:rPr>
      </w:pPr>
    </w:p>
    <w:p w14:paraId="4D63D6B2" w14:textId="5C9CB562" w:rsidR="00A15DF7" w:rsidRPr="00A15DF7" w:rsidRDefault="00A15DF7" w:rsidP="00A15DF7">
      <w:pPr>
        <w:spacing w:before="360"/>
        <w:contextualSpacing/>
        <w:jc w:val="both"/>
        <w:rPr>
          <w:sz w:val="22"/>
          <w:szCs w:val="22"/>
          <w:highlight w:val="yellow"/>
        </w:rPr>
      </w:pPr>
    </w:p>
    <w:p w14:paraId="0A30579E" w14:textId="3A992D6C" w:rsidR="00A15DF7" w:rsidRPr="001F218B" w:rsidRDefault="00A15DF7" w:rsidP="00A15DF7">
      <w:pPr>
        <w:numPr>
          <w:ilvl w:val="0"/>
          <w:numId w:val="36"/>
        </w:numPr>
        <w:spacing w:before="360"/>
        <w:ind w:left="357"/>
        <w:contextualSpacing/>
        <w:jc w:val="both"/>
        <w:rPr>
          <w:b/>
          <w:sz w:val="22"/>
          <w:szCs w:val="22"/>
        </w:rPr>
      </w:pPr>
      <w:r w:rsidRPr="001F218B">
        <w:rPr>
          <w:b/>
          <w:sz w:val="22"/>
          <w:szCs w:val="22"/>
        </w:rPr>
        <w:t>Zoznam PS / SO</w:t>
      </w:r>
    </w:p>
    <w:p w14:paraId="2170600D" w14:textId="77777777" w:rsidR="00A15DF7" w:rsidRPr="00A15DF7" w:rsidRDefault="00A15DF7" w:rsidP="00A15DF7">
      <w:pPr>
        <w:spacing w:before="360"/>
        <w:ind w:left="357"/>
        <w:contextualSpacing/>
        <w:jc w:val="both"/>
        <w:rPr>
          <w:b/>
          <w:sz w:val="22"/>
          <w:szCs w:val="22"/>
          <w:highlight w:val="yellow"/>
        </w:rPr>
      </w:pPr>
    </w:p>
    <w:p w14:paraId="20B359B4" w14:textId="77777777" w:rsidR="001F218B" w:rsidRPr="00C3638A" w:rsidRDefault="001F218B" w:rsidP="001F218B">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1B85131A" w14:textId="77777777" w:rsidR="001F218B" w:rsidRPr="00C3638A" w:rsidRDefault="001F218B" w:rsidP="001F218B">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5B3A9593" w14:textId="77777777" w:rsidR="001F218B" w:rsidRPr="00C3638A" w:rsidRDefault="001F218B" w:rsidP="001F218B">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71890D07" w14:textId="77777777" w:rsidR="001F218B" w:rsidRPr="00C3638A" w:rsidRDefault="001F218B" w:rsidP="001F218B">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31C5C393" w14:textId="77777777" w:rsidR="001F218B" w:rsidRPr="00C3638A" w:rsidRDefault="001F218B" w:rsidP="001F218B">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0AECA5F6" w14:textId="77777777" w:rsidR="001F218B" w:rsidRPr="00C3638A" w:rsidRDefault="001F218B" w:rsidP="001F218B">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33A793C0" w14:textId="77777777" w:rsidR="001F218B" w:rsidRPr="00C3638A" w:rsidRDefault="001F218B" w:rsidP="001F218B">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EDC0E3B"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 xml:space="preserve">Zastávka Somotor, </w:t>
      </w:r>
      <w:proofErr w:type="spellStart"/>
      <w:r w:rsidRPr="001F218B">
        <w:rPr>
          <w:rFonts w:ascii="Times New Roman" w:hAnsi="Times New Roman"/>
          <w:bCs/>
        </w:rPr>
        <w:t>pristrešok</w:t>
      </w:r>
      <w:proofErr w:type="spellEnd"/>
      <w:r w:rsidRPr="001F218B">
        <w:rPr>
          <w:rFonts w:ascii="Times New Roman" w:hAnsi="Times New Roman"/>
          <w:bCs/>
        </w:rPr>
        <w:t xml:space="preserve"> pre cestujúcich</w:t>
      </w:r>
    </w:p>
    <w:p w14:paraId="1B1AD357"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6F2A6547" w14:textId="77777777" w:rsidR="001F218B" w:rsidRPr="00C3638A" w:rsidRDefault="001F218B" w:rsidP="001F218B">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487C493B" w14:textId="77777777" w:rsidR="001F218B" w:rsidRPr="00C3638A" w:rsidRDefault="001F218B" w:rsidP="001F218B">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 xml:space="preserve">VH - </w:t>
      </w:r>
      <w:proofErr w:type="spellStart"/>
      <w:r w:rsidRPr="001F218B">
        <w:rPr>
          <w:rFonts w:ascii="Times New Roman" w:hAnsi="Times New Roman"/>
          <w:bCs/>
        </w:rPr>
        <w:t>SnB</w:t>
      </w:r>
      <w:proofErr w:type="spellEnd"/>
      <w:r w:rsidRPr="001F218B">
        <w:rPr>
          <w:rFonts w:ascii="Times New Roman" w:hAnsi="Times New Roman"/>
          <w:bCs/>
        </w:rPr>
        <w:t>, KR KOĽ. č. 1,2</w:t>
      </w:r>
    </w:p>
    <w:p w14:paraId="631240C3" w14:textId="77777777" w:rsidR="001F218B" w:rsidRPr="00C3638A" w:rsidRDefault="001F218B" w:rsidP="001F218B">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r>
      <w:proofErr w:type="spellStart"/>
      <w:r w:rsidRPr="001F218B">
        <w:rPr>
          <w:rFonts w:ascii="Times New Roman" w:hAnsi="Times New Roman"/>
          <w:bCs/>
        </w:rPr>
        <w:t>VH-SnB</w:t>
      </w:r>
      <w:proofErr w:type="spellEnd"/>
      <w:r w:rsidRPr="001F218B">
        <w:rPr>
          <w:rFonts w:ascii="Times New Roman" w:hAnsi="Times New Roman"/>
          <w:bCs/>
        </w:rPr>
        <w:t xml:space="preserve">, KR KOĽ. 1,2- </w:t>
      </w:r>
      <w:proofErr w:type="spellStart"/>
      <w:r w:rsidRPr="001F218B">
        <w:rPr>
          <w:rFonts w:ascii="Times New Roman" w:hAnsi="Times New Roman"/>
          <w:bCs/>
        </w:rPr>
        <w:t>Ukoľajnenie</w:t>
      </w:r>
      <w:proofErr w:type="spellEnd"/>
    </w:p>
    <w:p w14:paraId="4E4B5AFF" w14:textId="77777777" w:rsidR="001F218B" w:rsidRPr="00C3638A" w:rsidRDefault="001F218B" w:rsidP="001F218B">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3BEEC087" w14:textId="77777777" w:rsidR="001F218B" w:rsidRDefault="001F218B" w:rsidP="001F218B">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515CD75B" w14:textId="77777777" w:rsidR="001F218B" w:rsidRPr="001F218B" w:rsidRDefault="001F218B" w:rsidP="001F218B">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4A0E1470" w14:textId="77777777" w:rsidR="00A15DF7" w:rsidRPr="00A15DF7" w:rsidRDefault="00A15DF7" w:rsidP="00A15DF7">
      <w:pPr>
        <w:spacing w:before="360"/>
        <w:contextualSpacing/>
        <w:jc w:val="both"/>
        <w:rPr>
          <w:b/>
          <w:sz w:val="22"/>
          <w:szCs w:val="22"/>
          <w:highlight w:val="yellow"/>
        </w:rPr>
      </w:pPr>
    </w:p>
    <w:p w14:paraId="1932DE23" w14:textId="77777777" w:rsidR="00A15DF7" w:rsidRPr="00A15DF7" w:rsidRDefault="00A15DF7" w:rsidP="00A15DF7">
      <w:pPr>
        <w:spacing w:before="360"/>
        <w:ind w:left="357"/>
        <w:contextualSpacing/>
        <w:jc w:val="both"/>
        <w:rPr>
          <w:bCs/>
          <w:sz w:val="22"/>
          <w:szCs w:val="22"/>
          <w:highlight w:val="yellow"/>
        </w:rPr>
      </w:pPr>
    </w:p>
    <w:p w14:paraId="64C42A97" w14:textId="77777777" w:rsidR="00913AC8" w:rsidRDefault="00A15DF7" w:rsidP="00913AC8">
      <w:pPr>
        <w:numPr>
          <w:ilvl w:val="0"/>
          <w:numId w:val="36"/>
        </w:numPr>
        <w:spacing w:before="360"/>
        <w:ind w:left="357"/>
        <w:contextualSpacing/>
        <w:jc w:val="both"/>
        <w:rPr>
          <w:sz w:val="22"/>
          <w:szCs w:val="22"/>
        </w:rPr>
      </w:pPr>
      <w:r w:rsidRPr="00A15DF7">
        <w:rPr>
          <w:sz w:val="22"/>
          <w:szCs w:val="22"/>
        </w:rPr>
        <w:t>Ak sa v súťažných podkladoch alebo DSPRS (v Prílohe č. 6</w:t>
      </w:r>
      <w:r w:rsidR="003D0E37">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sidR="0071503E">
        <w:rPr>
          <w:sz w:val="22"/>
          <w:szCs w:val="22"/>
        </w:rPr>
        <w:t xml:space="preserve">  </w:t>
      </w:r>
    </w:p>
    <w:p w14:paraId="4F80A933" w14:textId="75ED19ED" w:rsidR="00A15DF7" w:rsidRPr="00913AC8" w:rsidRDefault="0071503E" w:rsidP="00913AC8">
      <w:pPr>
        <w:spacing w:before="360"/>
        <w:ind w:left="357"/>
        <w:contextualSpacing/>
        <w:jc w:val="both"/>
        <w:rPr>
          <w:sz w:val="22"/>
          <w:szCs w:val="22"/>
        </w:rPr>
      </w:pPr>
      <w:r w:rsidRPr="00913AC8">
        <w:rPr>
          <w:sz w:val="22"/>
          <w:szCs w:val="22"/>
        </w:rPr>
        <w:t>..</w:t>
      </w:r>
    </w:p>
    <w:p w14:paraId="15E7E41E" w14:textId="77777777" w:rsidR="00A15DF7" w:rsidRPr="00A15DF7" w:rsidRDefault="00A15DF7" w:rsidP="00A15DF7">
      <w:pPr>
        <w:spacing w:before="360"/>
        <w:ind w:left="357"/>
        <w:contextualSpacing/>
        <w:jc w:val="both"/>
        <w:rPr>
          <w:sz w:val="22"/>
          <w:szCs w:val="22"/>
        </w:rPr>
      </w:pPr>
    </w:p>
    <w:p w14:paraId="7C271D8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Pri zhotovovaní stavby musia byť rešpektované najmä:</w:t>
      </w:r>
    </w:p>
    <w:p w14:paraId="03A49A97" w14:textId="77777777" w:rsidR="00A15DF7" w:rsidRPr="00A15DF7" w:rsidRDefault="00A15DF7" w:rsidP="00A15DF7">
      <w:pPr>
        <w:spacing w:before="360"/>
        <w:ind w:left="357"/>
        <w:contextualSpacing/>
        <w:jc w:val="both"/>
        <w:rPr>
          <w:sz w:val="22"/>
          <w:szCs w:val="22"/>
        </w:rPr>
      </w:pPr>
      <w:r w:rsidRPr="00A15DF7">
        <w:rPr>
          <w:sz w:val="22"/>
          <w:szCs w:val="22"/>
        </w:rPr>
        <w:t>Právne predpisy EÚ a SR,</w:t>
      </w:r>
    </w:p>
    <w:p w14:paraId="5CCB3E8A" w14:textId="77777777" w:rsidR="00A15DF7" w:rsidRPr="00A15DF7" w:rsidRDefault="00A15DF7" w:rsidP="00A15DF7">
      <w:pPr>
        <w:spacing w:before="360"/>
        <w:ind w:left="357"/>
        <w:contextualSpacing/>
        <w:jc w:val="both"/>
        <w:rPr>
          <w:sz w:val="22"/>
          <w:szCs w:val="22"/>
        </w:rPr>
      </w:pPr>
      <w:r w:rsidRPr="00A15DF7">
        <w:rPr>
          <w:sz w:val="22"/>
          <w:szCs w:val="22"/>
        </w:rPr>
        <w:t xml:space="preserve">Vyhlášky UIC, </w:t>
      </w:r>
    </w:p>
    <w:p w14:paraId="7C2B09FF" w14:textId="77777777" w:rsidR="00A15DF7" w:rsidRPr="00A15DF7" w:rsidRDefault="00A15DF7" w:rsidP="00A15DF7">
      <w:pPr>
        <w:spacing w:before="360"/>
        <w:ind w:left="357"/>
        <w:contextualSpacing/>
        <w:jc w:val="both"/>
        <w:rPr>
          <w:sz w:val="22"/>
          <w:szCs w:val="22"/>
        </w:rPr>
      </w:pPr>
      <w:r w:rsidRPr="00A15DF7">
        <w:rPr>
          <w:sz w:val="22"/>
          <w:szCs w:val="22"/>
        </w:rPr>
        <w:t>Slovenské technické normy (STN resp. STN EN),</w:t>
      </w:r>
    </w:p>
    <w:p w14:paraId="1A2B81FC" w14:textId="77777777" w:rsidR="00A15DF7" w:rsidRPr="00A15DF7" w:rsidRDefault="00A15DF7" w:rsidP="00A15DF7">
      <w:pPr>
        <w:spacing w:before="360"/>
        <w:ind w:left="357"/>
        <w:contextualSpacing/>
        <w:jc w:val="both"/>
        <w:rPr>
          <w:sz w:val="22"/>
          <w:szCs w:val="22"/>
        </w:rPr>
      </w:pPr>
      <w:r w:rsidRPr="00A15DF7">
        <w:rPr>
          <w:sz w:val="22"/>
          <w:szCs w:val="22"/>
        </w:rPr>
        <w:t>Technické normy železníc,</w:t>
      </w:r>
    </w:p>
    <w:p w14:paraId="12266E40" w14:textId="77777777" w:rsidR="00A15DF7" w:rsidRPr="00A15DF7" w:rsidRDefault="00A15DF7" w:rsidP="00A15DF7">
      <w:pPr>
        <w:spacing w:before="360"/>
        <w:ind w:left="357"/>
        <w:contextualSpacing/>
        <w:jc w:val="both"/>
        <w:rPr>
          <w:sz w:val="22"/>
          <w:szCs w:val="22"/>
        </w:rPr>
      </w:pPr>
      <w:r w:rsidRPr="00A15DF7">
        <w:rPr>
          <w:sz w:val="22"/>
          <w:szCs w:val="22"/>
        </w:rPr>
        <w:t>Predpisy ŽSR,</w:t>
      </w:r>
    </w:p>
    <w:p w14:paraId="67604E96" w14:textId="77777777" w:rsidR="00A15DF7" w:rsidRPr="00A15DF7" w:rsidRDefault="00A15DF7" w:rsidP="00A15DF7">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74B3B950" w14:textId="3609E028" w:rsidR="00A15DF7" w:rsidRPr="00A15DF7" w:rsidRDefault="00A15DF7" w:rsidP="00A15DF7">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33E920C5" w14:textId="77777777" w:rsidR="00A15DF7" w:rsidRPr="00A15DF7" w:rsidRDefault="00A15DF7" w:rsidP="00A15DF7">
      <w:pPr>
        <w:spacing w:before="360"/>
        <w:ind w:left="357"/>
        <w:contextualSpacing/>
        <w:jc w:val="both"/>
        <w:rPr>
          <w:sz w:val="22"/>
          <w:szCs w:val="22"/>
        </w:rPr>
      </w:pPr>
    </w:p>
    <w:p w14:paraId="0113C4E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15"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6E755F8D" w14:textId="7A393BE0" w:rsidR="00A15DF7" w:rsidRPr="00A15DF7" w:rsidRDefault="00A15DF7" w:rsidP="00A15DF7">
      <w:pPr>
        <w:spacing w:before="360"/>
        <w:ind w:left="357"/>
        <w:contextualSpacing/>
        <w:jc w:val="both"/>
        <w:rPr>
          <w:sz w:val="22"/>
          <w:szCs w:val="22"/>
        </w:rPr>
      </w:pPr>
      <w:r w:rsidRPr="00A15DF7">
        <w:rPr>
          <w:sz w:val="22"/>
          <w:szCs w:val="22"/>
        </w:rPr>
        <w:lastRenderedPageBreak/>
        <w:t>8.1. Záujemca v prípade potreby si ich môže objednať a zakúpiť na adrese:</w:t>
      </w:r>
    </w:p>
    <w:p w14:paraId="27DFA6AD" w14:textId="77777777" w:rsidR="00A15DF7" w:rsidRPr="00A15DF7" w:rsidRDefault="00A15DF7" w:rsidP="00A15DF7">
      <w:pPr>
        <w:spacing w:before="360"/>
        <w:ind w:left="357"/>
        <w:contextualSpacing/>
        <w:jc w:val="both"/>
        <w:rPr>
          <w:sz w:val="22"/>
          <w:szCs w:val="22"/>
        </w:rPr>
      </w:pPr>
      <w:r w:rsidRPr="00A15DF7">
        <w:rPr>
          <w:sz w:val="22"/>
          <w:szCs w:val="22"/>
        </w:rPr>
        <w:t>ŽSR, Bratislava</w:t>
      </w:r>
    </w:p>
    <w:p w14:paraId="4A0A0301" w14:textId="77777777" w:rsidR="00A15DF7" w:rsidRPr="00A15DF7" w:rsidRDefault="00A15DF7" w:rsidP="00A15DF7">
      <w:pPr>
        <w:spacing w:before="360"/>
        <w:ind w:left="357"/>
        <w:contextualSpacing/>
        <w:jc w:val="both"/>
        <w:rPr>
          <w:sz w:val="22"/>
          <w:szCs w:val="22"/>
        </w:rPr>
      </w:pPr>
      <w:r w:rsidRPr="00A15DF7">
        <w:rPr>
          <w:sz w:val="22"/>
          <w:szCs w:val="22"/>
        </w:rPr>
        <w:t>Centrum logistiky a obstarávania</w:t>
      </w:r>
    </w:p>
    <w:p w14:paraId="7D221420" w14:textId="77777777" w:rsidR="00A15DF7" w:rsidRPr="00A15DF7" w:rsidRDefault="00A15DF7" w:rsidP="00A15DF7">
      <w:pPr>
        <w:spacing w:before="360"/>
        <w:ind w:left="357"/>
        <w:contextualSpacing/>
        <w:jc w:val="both"/>
        <w:rPr>
          <w:sz w:val="22"/>
          <w:szCs w:val="22"/>
        </w:rPr>
      </w:pPr>
      <w:r w:rsidRPr="00A15DF7">
        <w:rPr>
          <w:sz w:val="22"/>
          <w:szCs w:val="22"/>
        </w:rPr>
        <w:t>Dotačný sklad Bratislava hlavná stanica</w:t>
      </w:r>
    </w:p>
    <w:p w14:paraId="1F6B1CDE" w14:textId="77777777" w:rsidR="00A15DF7" w:rsidRPr="00A15DF7" w:rsidRDefault="00A15DF7" w:rsidP="00A15DF7">
      <w:pPr>
        <w:spacing w:before="360"/>
        <w:ind w:left="357"/>
        <w:contextualSpacing/>
        <w:jc w:val="both"/>
        <w:rPr>
          <w:sz w:val="22"/>
          <w:szCs w:val="22"/>
        </w:rPr>
      </w:pPr>
      <w:r w:rsidRPr="00A15DF7">
        <w:rPr>
          <w:sz w:val="22"/>
          <w:szCs w:val="22"/>
        </w:rPr>
        <w:t xml:space="preserve">Námestie </w:t>
      </w:r>
      <w:proofErr w:type="spellStart"/>
      <w:r w:rsidRPr="00A15DF7">
        <w:rPr>
          <w:sz w:val="22"/>
          <w:szCs w:val="22"/>
        </w:rPr>
        <w:t>Franza</w:t>
      </w:r>
      <w:proofErr w:type="spellEnd"/>
      <w:r w:rsidRPr="00A15DF7">
        <w:rPr>
          <w:sz w:val="22"/>
          <w:szCs w:val="22"/>
        </w:rPr>
        <w:t xml:space="preserve"> </w:t>
      </w:r>
      <w:proofErr w:type="spellStart"/>
      <w:r w:rsidRPr="00A15DF7">
        <w:rPr>
          <w:sz w:val="22"/>
          <w:szCs w:val="22"/>
        </w:rPr>
        <w:t>Liszta</w:t>
      </w:r>
      <w:proofErr w:type="spellEnd"/>
      <w:r w:rsidRPr="00A15DF7">
        <w:rPr>
          <w:sz w:val="22"/>
          <w:szCs w:val="22"/>
        </w:rPr>
        <w:t xml:space="preserve"> č.1</w:t>
      </w:r>
    </w:p>
    <w:p w14:paraId="6B3F3342" w14:textId="77777777" w:rsidR="00A15DF7" w:rsidRPr="00A15DF7" w:rsidRDefault="00A15DF7" w:rsidP="00A15DF7">
      <w:pPr>
        <w:spacing w:before="360"/>
        <w:ind w:left="357"/>
        <w:contextualSpacing/>
        <w:jc w:val="both"/>
        <w:rPr>
          <w:sz w:val="22"/>
          <w:szCs w:val="22"/>
        </w:rPr>
      </w:pPr>
      <w:r w:rsidRPr="00A15DF7">
        <w:rPr>
          <w:sz w:val="22"/>
          <w:szCs w:val="22"/>
        </w:rPr>
        <w:t>811 04 Bratislava</w:t>
      </w:r>
    </w:p>
    <w:p w14:paraId="729E572C" w14:textId="77777777" w:rsidR="00A15DF7" w:rsidRPr="00A15DF7" w:rsidRDefault="00A15DF7" w:rsidP="00A15DF7">
      <w:pPr>
        <w:spacing w:before="360"/>
        <w:ind w:left="357"/>
        <w:contextualSpacing/>
        <w:jc w:val="both"/>
        <w:rPr>
          <w:sz w:val="22"/>
          <w:szCs w:val="22"/>
        </w:rPr>
      </w:pPr>
      <w:r w:rsidRPr="00A15DF7">
        <w:rPr>
          <w:sz w:val="22"/>
          <w:szCs w:val="22"/>
        </w:rPr>
        <w:t>Telefón: +421 2 2029 4242</w:t>
      </w:r>
    </w:p>
    <w:p w14:paraId="3F8317EA" w14:textId="3856BF1C" w:rsidR="00A15DF7" w:rsidRPr="00A15DF7" w:rsidRDefault="00A15DF7" w:rsidP="00A15DF7">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23393943" w14:textId="77777777" w:rsidR="00A15DF7" w:rsidRPr="00A15DF7" w:rsidRDefault="00A15DF7" w:rsidP="00A15DF7">
      <w:pPr>
        <w:spacing w:before="360"/>
        <w:ind w:left="357"/>
        <w:contextualSpacing/>
        <w:jc w:val="both"/>
        <w:rPr>
          <w:sz w:val="22"/>
          <w:szCs w:val="22"/>
        </w:rPr>
      </w:pPr>
    </w:p>
    <w:p w14:paraId="65567D3B"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20F1B9F" w14:textId="77777777" w:rsidR="00A15DF7" w:rsidRPr="00A15DF7" w:rsidRDefault="00A15DF7" w:rsidP="00A15DF7">
      <w:pPr>
        <w:spacing w:before="360"/>
        <w:ind w:left="357"/>
        <w:contextualSpacing/>
        <w:jc w:val="both"/>
        <w:rPr>
          <w:sz w:val="22"/>
          <w:szCs w:val="22"/>
        </w:rPr>
      </w:pPr>
    </w:p>
    <w:p w14:paraId="58A37EC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3434DDF" w14:textId="77777777" w:rsidR="00A15DF7" w:rsidRPr="00A15DF7" w:rsidRDefault="00A15DF7" w:rsidP="00A15DF7">
      <w:pPr>
        <w:spacing w:before="360"/>
        <w:ind w:left="357"/>
        <w:contextualSpacing/>
        <w:jc w:val="both"/>
        <w:rPr>
          <w:sz w:val="22"/>
          <w:szCs w:val="22"/>
        </w:rPr>
      </w:pPr>
    </w:p>
    <w:p w14:paraId="180F129F" w14:textId="77777777" w:rsidR="00A15DF7" w:rsidRPr="00A15DF7" w:rsidRDefault="00A15DF7" w:rsidP="00A15DF7">
      <w:pPr>
        <w:numPr>
          <w:ilvl w:val="0"/>
          <w:numId w:val="36"/>
        </w:numPr>
        <w:spacing w:before="360"/>
        <w:ind w:left="357"/>
        <w:contextualSpacing/>
        <w:jc w:val="both"/>
        <w:rPr>
          <w:sz w:val="22"/>
          <w:szCs w:val="22"/>
          <w:lang w:val="sk"/>
        </w:rPr>
      </w:pPr>
      <w:r w:rsidRPr="00A15DF7">
        <w:rPr>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A15DF7">
        <w:rPr>
          <w:sz w:val="22"/>
          <w:szCs w:val="22"/>
          <w:lang w:val="sk"/>
        </w:rPr>
        <w:t>vzrastlá</w:t>
      </w:r>
      <w:proofErr w:type="spellEnd"/>
      <w:r w:rsidRPr="00A15DF7">
        <w:rPr>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54A107E" w14:textId="77777777" w:rsidR="00A15DF7" w:rsidRPr="00A15DF7" w:rsidRDefault="00A15DF7" w:rsidP="00A15DF7">
      <w:pPr>
        <w:spacing w:before="360"/>
        <w:ind w:left="357"/>
        <w:contextualSpacing/>
        <w:jc w:val="both"/>
        <w:rPr>
          <w:sz w:val="22"/>
          <w:szCs w:val="22"/>
        </w:rPr>
      </w:pPr>
    </w:p>
    <w:p w14:paraId="55676420" w14:textId="0812A1FA" w:rsidR="00A15DF7" w:rsidRPr="00A15DF7" w:rsidRDefault="00A15DF7" w:rsidP="00A15DF7">
      <w:pPr>
        <w:numPr>
          <w:ilvl w:val="0"/>
          <w:numId w:val="36"/>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DDCB695" w14:textId="77777777" w:rsidR="00A15DF7" w:rsidRPr="00A15DF7" w:rsidRDefault="00A15DF7" w:rsidP="00A15DF7">
      <w:pPr>
        <w:spacing w:before="360"/>
        <w:ind w:left="357"/>
        <w:contextualSpacing/>
        <w:jc w:val="both"/>
        <w:rPr>
          <w:sz w:val="22"/>
          <w:szCs w:val="22"/>
          <w:highlight w:val="yellow"/>
        </w:rPr>
      </w:pPr>
    </w:p>
    <w:p w14:paraId="676C969E" w14:textId="77777777" w:rsidR="000F2EA2" w:rsidRDefault="00A15DF7" w:rsidP="000F2EA2">
      <w:pPr>
        <w:numPr>
          <w:ilvl w:val="0"/>
          <w:numId w:val="36"/>
        </w:numPr>
        <w:spacing w:before="360"/>
        <w:contextualSpacing/>
        <w:jc w:val="both"/>
        <w:rPr>
          <w:sz w:val="22"/>
          <w:szCs w:val="22"/>
        </w:rPr>
      </w:pPr>
      <w:r w:rsidRPr="001E0ECD">
        <w:rPr>
          <w:sz w:val="22"/>
          <w:szCs w:val="22"/>
        </w:rPr>
        <w:t>Podrobnejší popis a presná špecifikácia požadovaných prác je uvedená v DSPRS.</w:t>
      </w:r>
      <w:r w:rsidR="000F2EA2">
        <w:rPr>
          <w:sz w:val="22"/>
          <w:szCs w:val="22"/>
        </w:rPr>
        <w:t xml:space="preserve"> </w:t>
      </w:r>
    </w:p>
    <w:p w14:paraId="4BDB272E" w14:textId="7C57B95E" w:rsidR="000F2EA2" w:rsidRDefault="000F2EA2" w:rsidP="006E7B02">
      <w:pPr>
        <w:pStyle w:val="Odsekzoznamu"/>
        <w:spacing w:after="0"/>
        <w:contextualSpacing w:val="0"/>
      </w:pPr>
    </w:p>
    <w:p w14:paraId="4FD24519" w14:textId="5F916215" w:rsidR="000F2EA2" w:rsidRPr="006E7B02" w:rsidRDefault="000F2EA2" w:rsidP="006E7B02">
      <w:pPr>
        <w:numPr>
          <w:ilvl w:val="0"/>
          <w:numId w:val="36"/>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50B1AF64" w14:textId="77777777" w:rsidR="000F2EA2" w:rsidRPr="006E7B02" w:rsidRDefault="000F2EA2" w:rsidP="006E7B02">
      <w:pPr>
        <w:spacing w:before="360"/>
        <w:ind w:left="360"/>
        <w:contextualSpacing/>
        <w:jc w:val="both"/>
        <w:rPr>
          <w:sz w:val="22"/>
          <w:szCs w:val="22"/>
        </w:rPr>
      </w:pPr>
      <w:r w:rsidRPr="006E7B02">
        <w:rPr>
          <w:sz w:val="22"/>
          <w:szCs w:val="22"/>
        </w:rPr>
        <w:t>Ide o nasledovné činnosti:</w:t>
      </w:r>
    </w:p>
    <w:p w14:paraId="27DFDF77" w14:textId="47A4E0BE" w:rsidR="00D26F3D" w:rsidRPr="006E7B02" w:rsidRDefault="000F2EA2" w:rsidP="006E7B02">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w:t>
      </w:r>
      <w:r w:rsidR="00D26F3D" w:rsidRPr="006E7B02">
        <w:rPr>
          <w:rFonts w:ascii="Times New Roman" w:hAnsi="Times New Roman"/>
        </w:rPr>
        <w:t xml:space="preserve"> s výnimkou demontáže železničného zvršku a s výnimkou odplatného využitia strojov bez osádky</w:t>
      </w:r>
      <w:r w:rsidR="00D26F3D" w:rsidRPr="006E7B02">
        <w:rPr>
          <w:rStyle w:val="Odkaznapoznmkupodiarou"/>
          <w:rFonts w:ascii="Times New Roman" w:hAnsi="Times New Roman"/>
        </w:rPr>
        <w:footnoteReference w:id="4"/>
      </w:r>
      <w:r w:rsidRPr="006E7B02">
        <w:rPr>
          <w:rFonts w:ascii="Times New Roman" w:hAnsi="Times New Roman"/>
        </w:rPr>
        <w:t xml:space="preserve">: </w:t>
      </w:r>
    </w:p>
    <w:p w14:paraId="0A3343B6" w14:textId="77777777" w:rsidR="006E7B02" w:rsidRDefault="006E7B02" w:rsidP="006E7B02">
      <w:pPr>
        <w:pStyle w:val="Odsekzoznamu"/>
        <w:spacing w:before="360"/>
        <w:jc w:val="both"/>
        <w:rPr>
          <w:rFonts w:ascii="Times New Roman" w:hAnsi="Times New Roman"/>
        </w:rPr>
      </w:pPr>
    </w:p>
    <w:p w14:paraId="69319892" w14:textId="77777777" w:rsidR="00D26F3D" w:rsidRPr="006E7B02" w:rsidRDefault="00D26F3D" w:rsidP="006E7B02">
      <w:pPr>
        <w:pStyle w:val="Odsekzoznamu"/>
        <w:spacing w:before="360"/>
        <w:jc w:val="both"/>
        <w:rPr>
          <w:rFonts w:ascii="Times New Roman" w:hAnsi="Times New Roman"/>
        </w:rPr>
      </w:pPr>
      <w:r w:rsidRPr="006E7B02">
        <w:rPr>
          <w:rFonts w:ascii="Times New Roman" w:hAnsi="Times New Roman"/>
        </w:rPr>
        <w:t>SO 01 Železničný zvršok</w:t>
      </w:r>
    </w:p>
    <w:p w14:paraId="73F174E6" w14:textId="77777777" w:rsidR="00D26F3D" w:rsidRPr="006E7B02" w:rsidRDefault="00D26F3D" w:rsidP="006E7B02">
      <w:pPr>
        <w:pStyle w:val="Odsekzoznamu"/>
        <w:spacing w:before="360"/>
        <w:jc w:val="both"/>
        <w:rPr>
          <w:rFonts w:ascii="Times New Roman" w:hAnsi="Times New Roman"/>
        </w:rPr>
      </w:pPr>
    </w:p>
    <w:p w14:paraId="4BA26AF7" w14:textId="50641B65" w:rsidR="000F2EA2" w:rsidRPr="006E7B02" w:rsidRDefault="00D26F3D" w:rsidP="006E7B02">
      <w:pPr>
        <w:pStyle w:val="Odsekzoznamu"/>
        <w:numPr>
          <w:ilvl w:val="0"/>
          <w:numId w:val="141"/>
        </w:numPr>
        <w:spacing w:before="360"/>
        <w:jc w:val="both"/>
        <w:rPr>
          <w:rFonts w:ascii="Times New Roman" w:hAnsi="Times New Roman"/>
        </w:rPr>
      </w:pPr>
      <w:r w:rsidRPr="006E7B02">
        <w:rPr>
          <w:rFonts w:ascii="Times New Roman" w:hAnsi="Times New Roman"/>
        </w:rPr>
        <w:t>výkon činnosti Špecialista pre železničný zvršok podľa požiadaviek uvedených v bode 5.2 písm. b) kapitoly E Podmienky účasti súťažných podkladov.</w:t>
      </w:r>
      <w:r w:rsidR="000F2EA2" w:rsidRPr="006E7B02">
        <w:rPr>
          <w:rFonts w:ascii="Times New Roman" w:hAnsi="Times New Roman"/>
        </w:rPr>
        <w:t xml:space="preserve"> </w:t>
      </w:r>
    </w:p>
    <w:p w14:paraId="4879AC58" w14:textId="6BB95D41" w:rsidR="00ED5647" w:rsidRPr="00ED5647" w:rsidRDefault="00ED5647" w:rsidP="00ED5647">
      <w:pPr>
        <w:spacing w:before="360"/>
        <w:ind w:left="357"/>
        <w:contextualSpacing/>
        <w:jc w:val="both"/>
        <w:rPr>
          <w:sz w:val="22"/>
          <w:szCs w:val="22"/>
          <w:highlight w:val="yellow"/>
        </w:rPr>
      </w:pPr>
    </w:p>
    <w:p w14:paraId="7B5D5BA8" w14:textId="77777777" w:rsidR="00D26F3D" w:rsidRPr="00381B1C" w:rsidRDefault="00D26F3D" w:rsidP="00D26F3D">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690508A" w14:textId="19499B98" w:rsidR="00E808E2" w:rsidRPr="00DE3B7B" w:rsidRDefault="00E808E2" w:rsidP="0031030B">
      <w:pPr>
        <w:numPr>
          <w:ilvl w:val="0"/>
          <w:numId w:val="36"/>
        </w:numPr>
        <w:spacing w:before="120"/>
        <w:jc w:val="both"/>
        <w:rPr>
          <w:sz w:val="22"/>
          <w:szCs w:val="22"/>
        </w:rPr>
      </w:pPr>
      <w:r w:rsidRPr="00DE3B7B">
        <w:rPr>
          <w:sz w:val="22"/>
          <w:szCs w:val="22"/>
        </w:rPr>
        <w:lastRenderedPageBreak/>
        <w:t>Neoddeliteľnú súčasťou Opisu predmetu zákazky sú nasledovné prílohy:</w:t>
      </w:r>
    </w:p>
    <w:p w14:paraId="1006CA20"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t>DSPRS – Príloha č. 6a súťažných podkladov</w:t>
      </w:r>
    </w:p>
    <w:p w14:paraId="6F84D915"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5688E1F4" w14:textId="3557E276"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rPr>
        <w:t>Zdôvodnenie jednotkovej ceny - Príloha č. 6c súťažných podkladov</w:t>
      </w:r>
    </w:p>
    <w:p w14:paraId="7801FD63"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Geodetické zameranie Veľký Horeš – Príloha č. 6d súťažných podkladov</w:t>
      </w:r>
    </w:p>
    <w:p w14:paraId="68B21BED"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 xml:space="preserve">Oznámenie o zmene navrhovanej činnosti Veľký Horeš– Príloha č. 6e súťažných podkladov </w:t>
      </w:r>
    </w:p>
    <w:p w14:paraId="0797A22F" w14:textId="77777777" w:rsidR="009D7F25" w:rsidRPr="00D34428" w:rsidRDefault="009D7F25" w:rsidP="009D7F25">
      <w:pPr>
        <w:pStyle w:val="Odsekzoznamu"/>
        <w:spacing w:before="120"/>
        <w:ind w:left="1134"/>
        <w:jc w:val="both"/>
        <w:rPr>
          <w:rFonts w:ascii="Times New Roman" w:hAnsi="Times New Roman"/>
          <w:highlight w:val="yellow"/>
        </w:rPr>
      </w:pP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37CBE033"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42F5C333" w14:textId="77777777" w:rsidR="009609B8" w:rsidRPr="00406597" w:rsidRDefault="009609B8" w:rsidP="009609B8">
      <w:pPr>
        <w:keepNext/>
        <w:outlineLvl w:val="0"/>
        <w:rPr>
          <w:b/>
        </w:rPr>
      </w:pP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238DE488"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113D38">
        <w:rPr>
          <w:rFonts w:eastAsia="Calibri"/>
          <w:sz w:val="22"/>
          <w:szCs w:val="22"/>
          <w:lang w:eastAsia="en-US"/>
        </w:rPr>
        <w:t>J</w:t>
      </w:r>
      <w:r>
        <w:rPr>
          <w:rFonts w:eastAsia="Calibri"/>
          <w:sz w:val="22"/>
          <w:szCs w:val="22"/>
          <w:lang w:eastAsia="en-US"/>
        </w:rPr>
        <w:t xml:space="preserve">ednotková </w:t>
      </w:r>
      <w:r w:rsidR="00113D38">
        <w:rPr>
          <w:rFonts w:eastAsia="Calibri"/>
          <w:sz w:val="22"/>
          <w:szCs w:val="22"/>
          <w:lang w:eastAsia="en-US"/>
        </w:rPr>
        <w:t xml:space="preserve">cena </w:t>
      </w:r>
      <w:r>
        <w:rPr>
          <w:rFonts w:eastAsia="Calibri"/>
          <w:sz w:val="22"/>
          <w:szCs w:val="22"/>
          <w:lang w:eastAsia="en-US"/>
        </w:rPr>
        <w:t>(EUR)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069309A7" w14:textId="7B448207" w:rsidR="005A49E2" w:rsidRPr="00BC6786" w:rsidRDefault="005A49E2" w:rsidP="005A49E2">
      <w:pPr>
        <w:numPr>
          <w:ilvl w:val="0"/>
          <w:numId w:val="11"/>
        </w:numPr>
        <w:spacing w:before="120" w:after="160" w:line="259" w:lineRule="auto"/>
        <w:jc w:val="both"/>
        <w:rPr>
          <w:sz w:val="22"/>
          <w:szCs w:val="22"/>
        </w:rPr>
      </w:pPr>
      <w:r w:rsidRPr="00BC6786">
        <w:rPr>
          <w:sz w:val="22"/>
          <w:szCs w:val="22"/>
        </w:rPr>
        <w:t xml:space="preserve">Cena celkom pre každú položku (okrem položky „Vytyčovacia sieť“)  je daná súčinom jednotkovej ceny a množstva uvedeného vo výkaze výmer a zaokrúhlená na dve desatinné miesta. Uchádzač hodnotu „Cena </w:t>
      </w:r>
      <w:r w:rsidRPr="00BC6786">
        <w:rPr>
          <w:sz w:val="22"/>
          <w:szCs w:val="22"/>
        </w:rPr>
        <w:lastRenderedPageBreak/>
        <w:t>celkom (EUR)“ do elektronickej formy nevypĺňa (okrem položky „Vytyčovacia sieť“) , program sám doplní správnu hodnotu. Pre položku „Vytyčovacia sieť“ uchádzač vypĺňa do elektronickej formy hodnotu „Cena celkom“ v tabuľke „Celková rekapitulácia“ .</w:t>
      </w:r>
    </w:p>
    <w:p w14:paraId="51E60F41"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pre príslušnú UČS. </w:t>
      </w:r>
    </w:p>
    <w:p w14:paraId="01E40450"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0ED32FE9" w14:textId="2326A8E5" w:rsidR="00D511B1" w:rsidRPr="00BD45DB" w:rsidRDefault="005A49E2" w:rsidP="005A49E2">
      <w:pPr>
        <w:spacing w:before="120" w:after="160" w:line="259" w:lineRule="auto"/>
        <w:ind w:left="360"/>
        <w:jc w:val="both"/>
        <w:rPr>
          <w:sz w:val="22"/>
          <w:szCs w:val="22"/>
        </w:rPr>
      </w:pPr>
      <w:r w:rsidRPr="00BC6786">
        <w:rPr>
          <w:sz w:val="22"/>
          <w:szCs w:val="22"/>
        </w:rPr>
        <w:t>Hodnota „Zmluvná cena celkom“ v tabuľke „Celková rekapitulácia“ je daná súčtom nákladov všetkých UČS a nákladov za vytyčovaciu sieť . Uchádzač hodnotu „Zmluvná cena celkom“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zisk, režijné náklady, náklady na mzdy, dane, odmeny, odlučné, ubytovanie, diéty, cestovné a všetky priame a nepriame výdavky spojené s poskytovaním potrebných pracovníkov, náklady za nočné </w:t>
      </w:r>
      <w:proofErr w:type="spellStart"/>
      <w:r w:rsidRPr="004311A2">
        <w:rPr>
          <w:rFonts w:eastAsia="Calibri"/>
          <w:sz w:val="22"/>
          <w:szCs w:val="22"/>
          <w:lang w:eastAsia="en-US"/>
        </w:rPr>
        <w:t>smeny</w:t>
      </w:r>
      <w:proofErr w:type="spellEnd"/>
      <w:r w:rsidRPr="004311A2">
        <w:rPr>
          <w:rFonts w:eastAsia="Calibri"/>
          <w:sz w:val="22"/>
          <w:szCs w:val="22"/>
          <w:lang w:eastAsia="en-US"/>
        </w:rPr>
        <w:t>,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A726C1">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4D4CB999"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lastRenderedPageBreak/>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2AA629F2" w14:textId="23E1796E" w:rsidR="0097606C" w:rsidRPr="005207C1" w:rsidRDefault="0097606C" w:rsidP="0097606C">
      <w:pPr>
        <w:numPr>
          <w:ilvl w:val="0"/>
          <w:numId w:val="11"/>
        </w:numPr>
        <w:spacing w:before="120" w:after="160" w:line="259" w:lineRule="auto"/>
        <w:ind w:left="426" w:hanging="426"/>
        <w:jc w:val="both"/>
        <w:rPr>
          <w:sz w:val="22"/>
          <w:szCs w:val="22"/>
        </w:rPr>
      </w:pPr>
      <w:r w:rsidRPr="0097606C">
        <w:rPr>
          <w:sz w:val="22"/>
          <w:szCs w:val="22"/>
        </w:rPr>
        <w:t>Uchádzač si do navrhovanej zmluvnej ceny celkom zahrnie aj náklady na činnosti vyplývajúce z vyjadrení a stanovísk príslušných subjektov k DSPRS a z právoplatného stavebného povolenia.</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B9572E">
          <w:headerReference w:type="default" r:id="rId16"/>
          <w:footerReference w:type="default" r:id="rId17"/>
          <w:footerReference w:type="first" r:id="rId18"/>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proofErr w:type="spellStart"/>
      <w:r w:rsidR="009E05B1" w:rsidRPr="009238C3">
        <w:rPr>
          <w:sz w:val="22"/>
          <w:szCs w:val="22"/>
        </w:rPr>
        <w:t>JED-om</w:t>
      </w:r>
      <w:proofErr w:type="spellEnd"/>
      <w:r w:rsidRPr="009238C3">
        <w:rPr>
          <w:sz w:val="22"/>
          <w:szCs w:val="22"/>
        </w:rPr>
        <w:t xml:space="preserve"> v zmysle § 39 ZVO. Súhrnný materiál obsahujúci zhrnutie základných informácií o</w:t>
      </w:r>
      <w:r w:rsidR="001F404C">
        <w:rPr>
          <w:sz w:val="22"/>
          <w:szCs w:val="22"/>
        </w:rPr>
        <w:t> </w:t>
      </w:r>
      <w:proofErr w:type="spellStart"/>
      <w:r w:rsidR="001F404C">
        <w:rPr>
          <w:sz w:val="22"/>
          <w:szCs w:val="22"/>
        </w:rPr>
        <w:t>JED-e</w:t>
      </w:r>
      <w:proofErr w:type="spellEnd"/>
      <w:r w:rsidRPr="009238C3">
        <w:rPr>
          <w:sz w:val="22"/>
          <w:szCs w:val="22"/>
        </w:rPr>
        <w:t xml:space="preserve"> pre verejné obstarávanie je možné nájsť na</w:t>
      </w:r>
      <w:r w:rsidR="008E2960">
        <w:rPr>
          <w:sz w:val="22"/>
          <w:szCs w:val="22"/>
        </w:rPr>
        <w:t xml:space="preserve"> </w:t>
      </w:r>
      <w:hyperlink r:id="rId19"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1BFC3B4B" w14:textId="77777777" w:rsidR="0097606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A2137C">
        <w:rPr>
          <w:b/>
          <w:sz w:val="22"/>
          <w:szCs w:val="22"/>
        </w:rPr>
        <w:t>b)</w:t>
      </w:r>
      <w:r w:rsidR="00CC7970" w:rsidRPr="00A2137C">
        <w:rPr>
          <w:b/>
          <w:sz w:val="22"/>
          <w:szCs w:val="22"/>
        </w:rPr>
        <w:t>,</w:t>
      </w:r>
      <w:r w:rsidR="003B7612" w:rsidRPr="00A2137C">
        <w:rPr>
          <w:b/>
          <w:sz w:val="22"/>
          <w:szCs w:val="22"/>
        </w:rPr>
        <w:t xml:space="preserve"> </w:t>
      </w:r>
      <w:r w:rsidR="007E5612" w:rsidRPr="00A2137C">
        <w:rPr>
          <w:b/>
          <w:sz w:val="22"/>
          <w:szCs w:val="22"/>
        </w:rPr>
        <w:t>g)</w:t>
      </w:r>
      <w:r w:rsidR="00CC7970" w:rsidRPr="00A2137C">
        <w:rPr>
          <w:b/>
          <w:sz w:val="22"/>
          <w:szCs w:val="22"/>
        </w:rPr>
        <w:t>,</w:t>
      </w:r>
      <w:r w:rsidR="00730A26" w:rsidRPr="00A2137C">
        <w:rPr>
          <w:b/>
          <w:sz w:val="22"/>
          <w:szCs w:val="22"/>
        </w:rPr>
        <w:t xml:space="preserve"> </w:t>
      </w:r>
      <w:r w:rsidR="00CC7970" w:rsidRPr="00A2137C">
        <w:rPr>
          <w:b/>
          <w:sz w:val="22"/>
          <w:szCs w:val="22"/>
        </w:rPr>
        <w:t>j) a </w:t>
      </w:r>
      <w:r w:rsidR="00CC7970" w:rsidRPr="00A2137C">
        <w:rPr>
          <w:b/>
          <w:bCs/>
          <w:sz w:val="22"/>
          <w:szCs w:val="22"/>
        </w:rPr>
        <w:t>l)</w:t>
      </w:r>
      <w:r w:rsidR="00CC7970" w:rsidRPr="00A2137C">
        <w:rPr>
          <w:b/>
          <w:sz w:val="22"/>
          <w:szCs w:val="22"/>
        </w:rPr>
        <w:t xml:space="preserve"> </w:t>
      </w:r>
      <w:r w:rsidR="00D04202" w:rsidRPr="00A2137C">
        <w:rPr>
          <w:b/>
          <w:sz w:val="22"/>
          <w:szCs w:val="22"/>
        </w:rPr>
        <w:t>ZVO</w:t>
      </w:r>
      <w:r w:rsidR="007E5612" w:rsidRPr="00A2137C">
        <w:rPr>
          <w:sz w:val="22"/>
          <w:szCs w:val="22"/>
        </w:rPr>
        <w:t>.</w:t>
      </w:r>
      <w:r w:rsidR="007E5612" w:rsidRPr="009238C3">
        <w:rPr>
          <w:sz w:val="22"/>
          <w:szCs w:val="22"/>
        </w:rPr>
        <w:t xml:space="preserve"> </w:t>
      </w:r>
    </w:p>
    <w:p w14:paraId="3CE414B6" w14:textId="367B66EA"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6681A728"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97606C">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65DB4D0" w14:textId="2F09300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3841803A" w14:textId="6BAF9A39" w:rsidR="00C3638A" w:rsidRDefault="00C3638A" w:rsidP="00C3638A">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stavebné práce na oznamovacom a zabezpečovacom zariadení</w:t>
      </w:r>
      <w:r w:rsidR="00E8209D">
        <w:rPr>
          <w:sz w:val="22"/>
          <w:szCs w:val="22"/>
        </w:rPr>
        <w:t xml:space="preserve"> a trakčnom vedení</w:t>
      </w:r>
      <w:r w:rsidR="0097606C">
        <w:rPr>
          <w:sz w:val="22"/>
          <w:szCs w:val="22"/>
        </w:rPr>
        <w:t xml:space="preserve"> (ďalej len „zákazka“)</w:t>
      </w:r>
      <w:r w:rsidRPr="00C3638A">
        <w:rPr>
          <w:sz w:val="22"/>
          <w:szCs w:val="22"/>
        </w:rPr>
        <w:t>.</w:t>
      </w:r>
    </w:p>
    <w:p w14:paraId="24E673CD" w14:textId="77777777" w:rsidR="000B5306" w:rsidRPr="00A2137C" w:rsidRDefault="000B5306" w:rsidP="003A5DCF">
      <w:pPr>
        <w:ind w:left="1134"/>
        <w:rPr>
          <w:sz w:val="22"/>
          <w:szCs w:val="22"/>
        </w:rPr>
      </w:pPr>
    </w:p>
    <w:p w14:paraId="1079D3C9" w14:textId="189B1BD5" w:rsidR="003A5DCF" w:rsidRPr="00A2137C" w:rsidRDefault="0097606C" w:rsidP="003A5DCF">
      <w:pPr>
        <w:ind w:left="1134"/>
        <w:jc w:val="both"/>
        <w:rPr>
          <w:sz w:val="22"/>
          <w:szCs w:val="22"/>
        </w:rPr>
      </w:pPr>
      <w:r>
        <w:rPr>
          <w:sz w:val="22"/>
          <w:szCs w:val="22"/>
        </w:rPr>
        <w:t xml:space="preserve">Požaduje sa, aby uchádzač v rámci zoznamu a rozhodného obdobia preukázal </w:t>
      </w:r>
      <w:r w:rsidR="003A5DCF" w:rsidRPr="00A2137C">
        <w:rPr>
          <w:sz w:val="22"/>
          <w:szCs w:val="22"/>
        </w:rPr>
        <w:t xml:space="preserve">nasledujúce stavebné práce rovnakého alebo podobného charakteru ako je predmet zákazky: </w:t>
      </w:r>
    </w:p>
    <w:p w14:paraId="2CBE9239" w14:textId="79B5D339" w:rsidR="003A5DCF" w:rsidRPr="00A2137C" w:rsidRDefault="003A5DCF" w:rsidP="00C3638A">
      <w:pPr>
        <w:numPr>
          <w:ilvl w:val="0"/>
          <w:numId w:val="134"/>
        </w:numPr>
        <w:spacing w:before="120"/>
        <w:jc w:val="both"/>
        <w:rPr>
          <w:sz w:val="22"/>
          <w:szCs w:val="22"/>
        </w:rPr>
      </w:pPr>
      <w:r w:rsidRPr="00A2137C">
        <w:rPr>
          <w:sz w:val="22"/>
          <w:szCs w:val="22"/>
        </w:rPr>
        <w:t xml:space="preserve">uskutočnenie aspoň jednej zákazky, predmetom ktorej boli stavebné práce </w:t>
      </w:r>
      <w:r w:rsidR="00C3638A" w:rsidRPr="00C3638A">
        <w:rPr>
          <w:sz w:val="22"/>
          <w:szCs w:val="22"/>
        </w:rPr>
        <w:t>rovnakého alebo podobného charakteru ako je predmet zákazky</w:t>
      </w:r>
      <w:r w:rsidR="0097606C">
        <w:rPr>
          <w:sz w:val="22"/>
          <w:szCs w:val="22"/>
        </w:rPr>
        <w:t xml:space="preserve"> </w:t>
      </w:r>
      <w:r w:rsidRPr="00A2137C">
        <w:rPr>
          <w:sz w:val="22"/>
          <w:szCs w:val="22"/>
        </w:rPr>
        <w:t xml:space="preserve">v minimálnej hodnote </w:t>
      </w:r>
      <w:r w:rsidR="00875BB5">
        <w:rPr>
          <w:sz w:val="22"/>
          <w:szCs w:val="22"/>
        </w:rPr>
        <w:t>20</w:t>
      </w:r>
      <w:r w:rsidR="00A9105E" w:rsidRPr="00043786">
        <w:rPr>
          <w:sz w:val="22"/>
          <w:szCs w:val="22"/>
        </w:rPr>
        <w:t> 0</w:t>
      </w:r>
      <w:r w:rsidRPr="00043786">
        <w:rPr>
          <w:sz w:val="22"/>
          <w:szCs w:val="22"/>
        </w:rPr>
        <w:t>00 </w:t>
      </w:r>
      <w:proofErr w:type="spellStart"/>
      <w:r w:rsidRPr="00043786">
        <w:rPr>
          <w:sz w:val="22"/>
          <w:szCs w:val="22"/>
        </w:rPr>
        <w:t>000</w:t>
      </w:r>
      <w:proofErr w:type="spellEnd"/>
      <w:r w:rsidRPr="00043786">
        <w:rPr>
          <w:sz w:val="22"/>
          <w:szCs w:val="22"/>
        </w:rPr>
        <w:t xml:space="preserve">,- </w:t>
      </w:r>
      <w:r w:rsidRPr="00A9105E">
        <w:rPr>
          <w:sz w:val="22"/>
          <w:szCs w:val="22"/>
        </w:rPr>
        <w:t>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30C1FDD9"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zákazky, predmetom ktorej boli stavebné práce na železničnom zvršku </w:t>
      </w:r>
      <w:r w:rsidR="00A9105E" w:rsidRPr="00A9105E">
        <w:rPr>
          <w:rFonts w:ascii="Times New Roman" w:eastAsia="Times New Roman" w:hAnsi="Times New Roman"/>
          <w:lang w:eastAsia="sk-SK"/>
        </w:rPr>
        <w:t xml:space="preserve">v minimálnej hodnote </w:t>
      </w:r>
      <w:r w:rsidR="00875BB5" w:rsidRPr="0024374B">
        <w:rPr>
          <w:rFonts w:ascii="Times New Roman" w:eastAsia="Times New Roman" w:hAnsi="Times New Roman"/>
          <w:lang w:eastAsia="sk-SK"/>
        </w:rPr>
        <w:t>1</w:t>
      </w:r>
      <w:r w:rsidR="00F46A79" w:rsidRPr="0024374B">
        <w:rPr>
          <w:rFonts w:ascii="Times New Roman" w:eastAsia="Times New Roman" w:hAnsi="Times New Roman"/>
          <w:lang w:eastAsia="sk-SK"/>
        </w:rPr>
        <w:t>0</w:t>
      </w:r>
      <w:r w:rsidR="00A9105E" w:rsidRPr="0024374B">
        <w:rPr>
          <w:rFonts w:ascii="Times New Roman" w:eastAsia="Times New Roman" w:hAnsi="Times New Roman"/>
          <w:lang w:eastAsia="sk-SK"/>
        </w:rPr>
        <w:t xml:space="preserve"> 0</w:t>
      </w:r>
      <w:r w:rsidRPr="0024374B">
        <w:rPr>
          <w:rFonts w:ascii="Times New Roman" w:eastAsia="Times New Roman" w:hAnsi="Times New Roman"/>
          <w:lang w:eastAsia="sk-SK"/>
        </w:rPr>
        <w:t>00 </w:t>
      </w:r>
      <w:proofErr w:type="spellStart"/>
      <w:r w:rsidRPr="0024374B">
        <w:rPr>
          <w:rFonts w:ascii="Times New Roman" w:eastAsia="Times New Roman" w:hAnsi="Times New Roman"/>
          <w:lang w:eastAsia="sk-SK"/>
        </w:rPr>
        <w:t>000</w:t>
      </w:r>
      <w:proofErr w:type="spellEnd"/>
      <w:r w:rsidRPr="0024374B">
        <w:rPr>
          <w:rFonts w:ascii="Times New Roman" w:eastAsia="Times New Roman" w:hAnsi="Times New Roman"/>
          <w:lang w:eastAsia="sk-SK"/>
        </w:rPr>
        <w:t xml:space="preserve">,- </w:t>
      </w:r>
      <w:r w:rsidRPr="00A9105E">
        <w:rPr>
          <w:rFonts w:ascii="Times New Roman" w:eastAsia="Times New Roman" w:hAnsi="Times New Roman"/>
          <w:lang w:eastAsia="sk-SK"/>
        </w:rPr>
        <w:t>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7AAB6346"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uskutočnenie aspoň jednej zákazky, predmetom ktorej boli stavebné práce na železničnom spodku v minimálnej ho</w:t>
      </w:r>
      <w:r w:rsidR="00A9105E">
        <w:rPr>
          <w:rFonts w:ascii="Times New Roman" w:eastAsia="Times New Roman" w:hAnsi="Times New Roman"/>
          <w:lang w:eastAsia="sk-SK"/>
        </w:rPr>
        <w:t>dnote</w:t>
      </w:r>
      <w:r w:rsidR="00A9105E" w:rsidRPr="00A9105E">
        <w:rPr>
          <w:rFonts w:ascii="Times New Roman" w:eastAsia="Times New Roman" w:hAnsi="Times New Roman"/>
          <w:color w:val="FF0000"/>
          <w:lang w:eastAsia="sk-SK"/>
        </w:rPr>
        <w:t xml:space="preserve"> </w:t>
      </w:r>
      <w:r w:rsidR="00072D9D" w:rsidRPr="0024374B">
        <w:rPr>
          <w:rFonts w:ascii="Times New Roman" w:eastAsia="Times New Roman" w:hAnsi="Times New Roman"/>
          <w:lang w:eastAsia="sk-SK"/>
        </w:rPr>
        <w:t>8</w:t>
      </w:r>
      <w:r w:rsidRPr="0024374B">
        <w:rPr>
          <w:rFonts w:ascii="Times New Roman" w:eastAsia="Times New Roman" w:hAnsi="Times New Roman"/>
          <w:lang w:eastAsia="sk-SK"/>
        </w:rPr>
        <w:t xml:space="preserve"> </w:t>
      </w:r>
      <w:r w:rsidR="00875BB5" w:rsidRPr="0024374B">
        <w:rPr>
          <w:rFonts w:ascii="Times New Roman" w:eastAsia="Times New Roman" w:hAnsi="Times New Roman"/>
          <w:lang w:eastAsia="sk-SK"/>
        </w:rPr>
        <w:t>0</w:t>
      </w:r>
      <w:r w:rsidRPr="0024374B">
        <w:rPr>
          <w:rFonts w:ascii="Times New Roman" w:eastAsia="Times New Roman" w:hAnsi="Times New Roman"/>
          <w:lang w:eastAsia="sk-SK"/>
        </w:rPr>
        <w:t>00 </w:t>
      </w:r>
      <w:proofErr w:type="spellStart"/>
      <w:r w:rsidRPr="0024374B">
        <w:rPr>
          <w:rFonts w:ascii="Times New Roman" w:eastAsia="Times New Roman" w:hAnsi="Times New Roman"/>
          <w:lang w:eastAsia="sk-SK"/>
        </w:rPr>
        <w:t>000</w:t>
      </w:r>
      <w:proofErr w:type="spellEnd"/>
      <w:r w:rsidRPr="0024374B">
        <w:rPr>
          <w:rFonts w:ascii="Times New Roman" w:eastAsia="Times New Roman" w:hAnsi="Times New Roman"/>
          <w:lang w:eastAsia="sk-SK"/>
        </w:rPr>
        <w:t xml:space="preserve">,- </w:t>
      </w:r>
      <w:r w:rsidRPr="00A9105E">
        <w:rPr>
          <w:rFonts w:ascii="Times New Roman" w:eastAsia="Times New Roman" w:hAnsi="Times New Roman"/>
          <w:lang w:eastAsia="sk-SK"/>
        </w:rPr>
        <w:t>EUR bez DPH;</w:t>
      </w:r>
    </w:p>
    <w:p w14:paraId="21B13017"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CDD35FE" w14:textId="3001B09E" w:rsidR="003A5DCF" w:rsidRPr="00A9105E" w:rsidRDefault="003A5DCF" w:rsidP="00225697">
      <w:pPr>
        <w:pStyle w:val="Odsekzoznamu"/>
        <w:numPr>
          <w:ilvl w:val="0"/>
          <w:numId w:val="134"/>
        </w:numPr>
        <w:ind w:left="1560" w:hanging="426"/>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zákazky, predmetom ktorej boli stavebné práce na železničnom oznamovacom a zabezpečovacom </w:t>
      </w:r>
      <w:r w:rsidR="00A9105E" w:rsidRPr="00A9105E">
        <w:rPr>
          <w:rFonts w:ascii="Times New Roman" w:eastAsia="Times New Roman" w:hAnsi="Times New Roman"/>
          <w:lang w:eastAsia="sk-SK"/>
        </w:rPr>
        <w:t xml:space="preserve">zariadení v minimálnej </w:t>
      </w:r>
      <w:r w:rsidR="00A9105E" w:rsidRPr="00043786">
        <w:rPr>
          <w:rFonts w:ascii="Times New Roman" w:eastAsia="Times New Roman" w:hAnsi="Times New Roman"/>
          <w:lang w:eastAsia="sk-SK"/>
        </w:rPr>
        <w:t xml:space="preserve">hodnote </w:t>
      </w:r>
      <w:r w:rsidR="00DE3489">
        <w:rPr>
          <w:rFonts w:ascii="Times New Roman" w:eastAsia="Times New Roman" w:hAnsi="Times New Roman"/>
          <w:lang w:eastAsia="sk-SK"/>
        </w:rPr>
        <w:t>75</w:t>
      </w:r>
      <w:r w:rsidRPr="00043786">
        <w:rPr>
          <w:rFonts w:ascii="Times New Roman" w:eastAsia="Times New Roman" w:hAnsi="Times New Roman"/>
          <w:lang w:eastAsia="sk-SK"/>
        </w:rPr>
        <w:t xml:space="preserve">0 000,- </w:t>
      </w:r>
      <w:r w:rsidRPr="00A9105E">
        <w:rPr>
          <w:rFonts w:ascii="Times New Roman" w:eastAsia="Times New Roman" w:hAnsi="Times New Roman"/>
          <w:lang w:eastAsia="sk-SK"/>
        </w:rPr>
        <w:t>EUR bez DPH;</w:t>
      </w:r>
    </w:p>
    <w:p w14:paraId="034C2325" w14:textId="20D3D16D" w:rsidR="00DE3489" w:rsidRPr="006E7B02" w:rsidRDefault="00DE3489" w:rsidP="006E7B02">
      <w:pPr>
        <w:pStyle w:val="Odsekzoznamu"/>
        <w:rPr>
          <w:rFonts w:ascii="Times New Roman" w:eastAsia="Times New Roman" w:hAnsi="Times New Roman"/>
          <w:lang w:eastAsia="sk-SK"/>
        </w:rPr>
      </w:pPr>
    </w:p>
    <w:p w14:paraId="73D4E552" w14:textId="5047163D" w:rsidR="00DE3489" w:rsidRDefault="00DE3489" w:rsidP="00DE3489">
      <w:pPr>
        <w:pStyle w:val="Odsekzoznamu"/>
        <w:numPr>
          <w:ilvl w:val="0"/>
          <w:numId w:val="134"/>
        </w:numPr>
        <w:suppressAutoHyphens/>
        <w:jc w:val="both"/>
        <w:rPr>
          <w:rFonts w:asciiTheme="majorBidi" w:eastAsia="Times New Roman" w:hAnsiTheme="majorBidi" w:cstheme="majorBidi"/>
          <w:lang w:eastAsia="sk-SK"/>
        </w:rPr>
      </w:pPr>
      <w:r>
        <w:rPr>
          <w:rFonts w:asciiTheme="majorBidi" w:eastAsia="Times New Roman" w:hAnsiTheme="majorBidi" w:cstheme="majorBidi"/>
        </w:rPr>
        <w:t>uskutočnenie aspoň jednej zákazky, predmetom ktorej boli stavebné práce na trakčnom vedení v minimálnej hodnote 300 000,- EUR bez DPH.</w:t>
      </w:r>
    </w:p>
    <w:p w14:paraId="3B27DCBD" w14:textId="77777777" w:rsidR="00DE3489" w:rsidRPr="0063521E" w:rsidRDefault="00DE3489" w:rsidP="006E7B02">
      <w:pPr>
        <w:pStyle w:val="Odsekzoznamu"/>
        <w:ind w:left="1560"/>
        <w:rPr>
          <w:rFonts w:ascii="Times New Roman" w:eastAsia="Times New Roman" w:hAnsi="Times New Roman"/>
          <w:lang w:eastAsia="sk-SK"/>
        </w:rPr>
      </w:pPr>
    </w:p>
    <w:p w14:paraId="41EC91F2" w14:textId="6A2B6110" w:rsidR="000B5306" w:rsidRPr="00A2137C" w:rsidRDefault="003A5DCF" w:rsidP="0097606C">
      <w:pPr>
        <w:pStyle w:val="Odsekzoznamu"/>
        <w:ind w:left="1134"/>
        <w:jc w:val="both"/>
        <w:rPr>
          <w:rFonts w:ascii="Times New Roman" w:eastAsia="Times New Roman" w:hAnsi="Times New Roman"/>
          <w:lang w:eastAsia="sk-SK"/>
        </w:rPr>
      </w:pPr>
      <w:r w:rsidRPr="00A2137C">
        <w:rPr>
          <w:rFonts w:ascii="Times New Roman" w:eastAsia="Times New Roman" w:hAnsi="Times New Roman"/>
          <w:lang w:eastAsia="sk-SK"/>
        </w:rPr>
        <w:t xml:space="preserve">Je prípustné preukazovať splnenie viacerých vyššie uvedených požiadaviek a) až e) </w:t>
      </w:r>
      <w:r w:rsidR="0097606C" w:rsidRPr="00B95047">
        <w:rPr>
          <w:rFonts w:ascii="Times New Roman" w:eastAsia="Times New Roman" w:hAnsi="Times New Roman"/>
          <w:lang w:eastAsia="sk-SK"/>
        </w:rPr>
        <w:t>identick</w:t>
      </w:r>
      <w:r w:rsidR="0097606C">
        <w:rPr>
          <w:rFonts w:ascii="Times New Roman" w:eastAsia="Times New Roman" w:hAnsi="Times New Roman"/>
          <w:lang w:eastAsia="sk-SK"/>
        </w:rPr>
        <w:t>ým</w:t>
      </w:r>
      <w:r w:rsidR="0097606C" w:rsidRPr="00B95047">
        <w:rPr>
          <w:rFonts w:ascii="Times New Roman" w:eastAsia="Times New Roman" w:hAnsi="Times New Roman"/>
          <w:lang w:eastAsia="sk-SK"/>
        </w:rPr>
        <w:t xml:space="preserve"> </w:t>
      </w:r>
      <w:r w:rsidR="0097606C">
        <w:rPr>
          <w:rFonts w:ascii="Times New Roman" w:eastAsia="Times New Roman" w:hAnsi="Times New Roman"/>
          <w:lang w:eastAsia="sk-SK"/>
        </w:rPr>
        <w:t>dôkazom o plnení</w:t>
      </w:r>
      <w:r w:rsidRPr="00A2137C">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97606C" w:rsidRPr="0097606C">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7E614513" w14:textId="18E64A90"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97606C">
        <w:rPr>
          <w:sz w:val="22"/>
          <w:szCs w:val="22"/>
        </w:rPr>
        <w:t>taký dôkaz o plnení</w:t>
      </w:r>
      <w:r w:rsidR="007E5612" w:rsidRPr="009238C3">
        <w:rPr>
          <w:sz w:val="22"/>
          <w:szCs w:val="22"/>
        </w:rPr>
        <w:t>, pri ktor</w:t>
      </w:r>
      <w:r w:rsidR="0097606C">
        <w:rPr>
          <w:sz w:val="22"/>
          <w:szCs w:val="22"/>
        </w:rPr>
        <w:t>om</w:t>
      </w:r>
      <w:r w:rsidR="007E5612" w:rsidRPr="009238C3">
        <w:rPr>
          <w:sz w:val="22"/>
          <w:szCs w:val="22"/>
        </w:rPr>
        <w:t xml:space="preserve"> uchádzač uzavrel zmluvu v požadovanom finančnom objeme mimo uvedeného </w:t>
      </w:r>
      <w:r w:rsidR="0097606C">
        <w:rPr>
          <w:sz w:val="22"/>
          <w:szCs w:val="22"/>
        </w:rPr>
        <w:t xml:space="preserve">rozhodného </w:t>
      </w:r>
      <w:r w:rsidR="007E5612" w:rsidRPr="009238C3">
        <w:rPr>
          <w:sz w:val="22"/>
          <w:szCs w:val="22"/>
        </w:rPr>
        <w:t xml:space="preserve">obdobia </w:t>
      </w:r>
      <w:r w:rsidR="0097606C">
        <w:rPr>
          <w:sz w:val="22"/>
          <w:szCs w:val="22"/>
        </w:rPr>
        <w:t xml:space="preserve">t.j.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97606C">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97606C">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 </w:t>
      </w:r>
      <w:r w:rsidR="0097606C">
        <w:rPr>
          <w:sz w:val="22"/>
          <w:szCs w:val="22"/>
        </w:rPr>
        <w:t>minimálnej požadovanej úrovni štandardov</w:t>
      </w:r>
      <w:r w:rsidR="007E5612" w:rsidRPr="009238C3">
        <w:rPr>
          <w:sz w:val="22"/>
          <w:szCs w:val="22"/>
        </w:rPr>
        <w:t xml:space="preserve">. </w:t>
      </w:r>
    </w:p>
    <w:p w14:paraId="4F3C20D9" w14:textId="3795689B"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w:t>
      </w:r>
      <w:r w:rsidR="00331C37" w:rsidRPr="009238C3">
        <w:rPr>
          <w:sz w:val="22"/>
          <w:szCs w:val="22"/>
        </w:rPr>
        <w:lastRenderedPageBreak/>
        <w:t xml:space="preserve">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A9105E" w:rsidRDefault="00E94632" w:rsidP="00306633">
      <w:pPr>
        <w:ind w:left="1134"/>
        <w:jc w:val="both"/>
        <w:rPr>
          <w:sz w:val="22"/>
          <w:szCs w:val="22"/>
          <w:u w:val="single"/>
        </w:rPr>
      </w:pPr>
      <w:r w:rsidRPr="00A9105E">
        <w:rPr>
          <w:sz w:val="22"/>
          <w:szCs w:val="22"/>
          <w:u w:val="single"/>
        </w:rPr>
        <w:t xml:space="preserve">Za odborných pracovníkov sa na účely tohto verejného obstarávania považujú: </w:t>
      </w:r>
    </w:p>
    <w:p w14:paraId="3EE2C65C" w14:textId="77777777" w:rsidR="00306633" w:rsidRPr="00A9105E" w:rsidRDefault="00E94632" w:rsidP="00306633">
      <w:pPr>
        <w:ind w:left="1134"/>
        <w:jc w:val="both"/>
        <w:rPr>
          <w:sz w:val="22"/>
          <w:szCs w:val="22"/>
        </w:rPr>
      </w:pPr>
      <w:r w:rsidRPr="00A9105E">
        <w:rPr>
          <w:sz w:val="22"/>
          <w:szCs w:val="22"/>
        </w:rPr>
        <w:t xml:space="preserve">Hlavný stavbyvedúci, </w:t>
      </w:r>
    </w:p>
    <w:p w14:paraId="6F67FB0B" w14:textId="0932AD06" w:rsidR="00306633" w:rsidRPr="00A9105E" w:rsidRDefault="00E94632" w:rsidP="00306633">
      <w:pPr>
        <w:ind w:left="1134"/>
        <w:jc w:val="both"/>
        <w:rPr>
          <w:sz w:val="22"/>
          <w:szCs w:val="22"/>
        </w:rPr>
      </w:pPr>
      <w:r w:rsidRPr="00A9105E">
        <w:rPr>
          <w:sz w:val="22"/>
          <w:szCs w:val="22"/>
        </w:rPr>
        <w:t>Špecialista pre železničný zvršok</w:t>
      </w:r>
    </w:p>
    <w:p w14:paraId="6BDA971F" w14:textId="77777777" w:rsidR="00306633" w:rsidRPr="00A9105E" w:rsidRDefault="007C2748" w:rsidP="00306633">
      <w:pPr>
        <w:ind w:left="1134"/>
        <w:jc w:val="both"/>
        <w:rPr>
          <w:sz w:val="22"/>
          <w:szCs w:val="22"/>
        </w:rPr>
      </w:pPr>
      <w:r w:rsidRPr="00A9105E">
        <w:rPr>
          <w:sz w:val="22"/>
          <w:szCs w:val="22"/>
        </w:rPr>
        <w:t xml:space="preserve">Špecialista pre železničný spodok </w:t>
      </w:r>
    </w:p>
    <w:p w14:paraId="6FF2A56D" w14:textId="75217FE7" w:rsidR="00306633" w:rsidRPr="00A9105E" w:rsidRDefault="00306633" w:rsidP="00306633">
      <w:pPr>
        <w:ind w:left="1134"/>
        <w:jc w:val="both"/>
        <w:rPr>
          <w:sz w:val="22"/>
          <w:szCs w:val="22"/>
        </w:rPr>
      </w:pPr>
      <w:r w:rsidRPr="00A9105E">
        <w:rPr>
          <w:sz w:val="22"/>
          <w:szCs w:val="22"/>
        </w:rPr>
        <w:t>Špecialista pre oznamovaciu a zabezpečovaciu techniku</w:t>
      </w:r>
    </w:p>
    <w:p w14:paraId="515E8C66" w14:textId="4264C1B9" w:rsidR="00306633" w:rsidRPr="00A9105E" w:rsidRDefault="008326ED" w:rsidP="00306633">
      <w:pPr>
        <w:ind w:left="1134"/>
        <w:jc w:val="both"/>
        <w:rPr>
          <w:sz w:val="22"/>
          <w:szCs w:val="22"/>
        </w:rPr>
      </w:pPr>
      <w:r w:rsidRPr="00A9105E">
        <w:rPr>
          <w:sz w:val="22"/>
          <w:szCs w:val="22"/>
        </w:rPr>
        <w:t>Špecialista pre silnoprúd</w:t>
      </w:r>
      <w:r w:rsidR="00E8209D">
        <w:rPr>
          <w:sz w:val="22"/>
          <w:szCs w:val="22"/>
        </w:rPr>
        <w:t xml:space="preserve"> a trakčné vedenie</w:t>
      </w:r>
    </w:p>
    <w:p w14:paraId="62496D9D" w14:textId="7CE72897" w:rsidR="00E94632" w:rsidRPr="00A9105E" w:rsidRDefault="00E94632" w:rsidP="00306633">
      <w:pPr>
        <w:ind w:left="1134"/>
        <w:jc w:val="both"/>
        <w:rPr>
          <w:sz w:val="22"/>
          <w:szCs w:val="22"/>
        </w:rPr>
      </w:pPr>
      <w:r w:rsidRPr="00A9105E">
        <w:rPr>
          <w:sz w:val="22"/>
          <w:szCs w:val="22"/>
        </w:rPr>
        <w:t>Geodet stavby</w:t>
      </w:r>
    </w:p>
    <w:p w14:paraId="7D5B01F9" w14:textId="774D2D66" w:rsidR="00306633" w:rsidRDefault="00306633" w:rsidP="00306633">
      <w:pPr>
        <w:ind w:left="1134"/>
        <w:jc w:val="both"/>
        <w:rPr>
          <w:sz w:val="22"/>
          <w:szCs w:val="22"/>
        </w:rPr>
      </w:pPr>
      <w:r w:rsidRPr="00A9105E">
        <w:rPr>
          <w:sz w:val="22"/>
          <w:szCs w:val="22"/>
        </w:rPr>
        <w:t>Pracovník zodpovedný za BOZP</w:t>
      </w:r>
    </w:p>
    <w:p w14:paraId="4848B5CB" w14:textId="77777777" w:rsidR="00306633" w:rsidRPr="00306633" w:rsidRDefault="00306633" w:rsidP="00306633">
      <w:pPr>
        <w:ind w:left="1134"/>
        <w:jc w:val="both"/>
        <w:rPr>
          <w:sz w:val="22"/>
          <w:szCs w:val="22"/>
        </w:rPr>
      </w:pPr>
    </w:p>
    <w:p w14:paraId="22276F60" w14:textId="022C3184" w:rsidR="0081538E" w:rsidRPr="001A204F" w:rsidRDefault="002C4B11" w:rsidP="006E7B02">
      <w:pPr>
        <w:ind w:left="1134"/>
        <w:jc w:val="both"/>
      </w:pPr>
      <w:r w:rsidRPr="005000FF">
        <w:rPr>
          <w:rFonts w:eastAsia="MT Extra"/>
          <w:sz w:val="22"/>
          <w:szCs w:val="22"/>
          <w:u w:val="single"/>
        </w:rPr>
        <w:t xml:space="preserve">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Pr="006E7B02">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81538E" w:rsidRPr="006E7B02">
        <w:rPr>
          <w:rFonts w:eastAsia="MT Extra"/>
          <w:sz w:val="22"/>
          <w:szCs w:val="22"/>
        </w:rPr>
        <w:t>,</w:t>
      </w:r>
    </w:p>
    <w:p w14:paraId="7875F0E9" w14:textId="77777777" w:rsidR="0081538E" w:rsidRDefault="0081538E" w:rsidP="0081538E">
      <w:pPr>
        <w:pStyle w:val="Odsekzoznamu"/>
        <w:spacing w:after="0" w:line="240" w:lineRule="auto"/>
        <w:ind w:left="1560" w:hanging="426"/>
        <w:jc w:val="both"/>
        <w:rPr>
          <w:rFonts w:ascii="Times New Roman" w:hAnsi="Times New Roman"/>
        </w:rPr>
      </w:pPr>
    </w:p>
    <w:p w14:paraId="118E3A82" w14:textId="26DFF2E5" w:rsidR="007E5612" w:rsidRPr="0081538E" w:rsidRDefault="007E5612" w:rsidP="0081538E">
      <w:pPr>
        <w:pStyle w:val="Odsekzoznamu"/>
        <w:spacing w:after="0" w:line="240" w:lineRule="auto"/>
        <w:ind w:left="1560" w:hanging="426"/>
        <w:jc w:val="both"/>
        <w:rPr>
          <w:rFonts w:ascii="Times New Roman" w:hAnsi="Times New Roman"/>
        </w:rPr>
      </w:pPr>
      <w:r w:rsidRPr="0081538E">
        <w:rPr>
          <w:rFonts w:ascii="Times New Roman" w:hAnsi="Times New Roman"/>
        </w:rPr>
        <w:t xml:space="preserve">Jednotliví </w:t>
      </w:r>
      <w:r w:rsidR="00067B2B" w:rsidRPr="0081538E">
        <w:rPr>
          <w:rFonts w:ascii="Times New Roman" w:hAnsi="Times New Roman"/>
        </w:rPr>
        <w:t>odborní pracovníci</w:t>
      </w:r>
      <w:r w:rsidR="003802CE" w:rsidRPr="0081538E">
        <w:rPr>
          <w:rFonts w:ascii="Times New Roman" w:hAnsi="Times New Roman"/>
        </w:rPr>
        <w:t xml:space="preserve"> </w:t>
      </w:r>
      <w:r w:rsidRPr="0081538E">
        <w:rPr>
          <w:rFonts w:ascii="Times New Roman" w:hAnsi="Times New Roman"/>
        </w:rPr>
        <w:t xml:space="preserve">musia spĺňať nasledovné kritéria: </w:t>
      </w:r>
    </w:p>
    <w:p w14:paraId="75A60FC4" w14:textId="77777777" w:rsidR="00306633" w:rsidRPr="0081538E" w:rsidRDefault="00306633" w:rsidP="0081538E">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4C55291F" w14:textId="10E9C418"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7A17728F" w14:textId="7474480D" w:rsidR="007E5612" w:rsidRPr="00306633" w:rsidRDefault="0032381A"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000 </w:t>
      </w:r>
      <w:proofErr w:type="spellStart"/>
      <w:r>
        <w:rPr>
          <w:rFonts w:ascii="Times New Roman" w:eastAsia="Times New Roman" w:hAnsi="Times New Roman"/>
          <w:lang w:eastAsia="sk-SK"/>
        </w:rPr>
        <w:t>000</w:t>
      </w:r>
      <w:proofErr w:type="spellEnd"/>
      <w:r>
        <w:rPr>
          <w:rFonts w:ascii="Times New Roman" w:eastAsia="Times New Roman" w:hAnsi="Times New Roman"/>
          <w:lang w:eastAsia="sk-SK"/>
        </w:rPr>
        <w:t xml:space="preserve">,-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34CFD730" w14:textId="0144916A" w:rsidR="007E5612"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E8350B"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E8350B">
        <w:rPr>
          <w:rFonts w:ascii="Times New Roman" w:eastAsia="Times New Roman" w:hAnsi="Times New Roman"/>
          <w:b/>
          <w:lang w:eastAsia="sk-SK"/>
        </w:rPr>
        <w:t xml:space="preserve">Špecialista pre železničný zvršok </w:t>
      </w:r>
    </w:p>
    <w:p w14:paraId="3CDDE41D" w14:textId="77777777" w:rsidR="007E5612" w:rsidRPr="00306633"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001156FA"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784F42B" w14:textId="6D05CFB0" w:rsidR="007E5612" w:rsidRPr="00306633" w:rsidRDefault="0032381A"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E22DCB" w:rsidRPr="00306633">
        <w:rPr>
          <w:rFonts w:ascii="Times New Roman" w:eastAsia="Times New Roman" w:hAnsi="Times New Roman"/>
          <w:lang w:eastAsia="sk-SK"/>
        </w:rPr>
        <w:t>rovnakého alebo podobného</w:t>
      </w:r>
      <w:r w:rsidR="00EB5F15" w:rsidRPr="00306633">
        <w:rPr>
          <w:rFonts w:ascii="Times New Roman" w:eastAsia="Times New Roman" w:hAnsi="Times New Roman"/>
          <w:lang w:eastAsia="sk-SK"/>
        </w:rPr>
        <w:t xml:space="preserve"> charakteru ako je</w:t>
      </w:r>
      <w:r w:rsidR="00E22DCB" w:rsidRPr="00306633">
        <w:rPr>
          <w:rFonts w:ascii="Times New Roman" w:eastAsia="Times New Roman" w:hAnsi="Times New Roman"/>
          <w:lang w:eastAsia="sk-SK"/>
        </w:rPr>
        <w:t xml:space="preserve"> predmet zákazky</w:t>
      </w:r>
      <w:r w:rsidR="00EB5F15"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sidRPr="0024374B">
        <w:rPr>
          <w:rFonts w:ascii="Times New Roman" w:eastAsia="Times New Roman" w:hAnsi="Times New Roman"/>
          <w:lang w:eastAsia="sk-SK"/>
        </w:rPr>
        <w:t>1</w:t>
      </w:r>
      <w:r w:rsidR="00F46A79" w:rsidRPr="0024374B">
        <w:rPr>
          <w:rFonts w:ascii="Times New Roman" w:eastAsia="Times New Roman" w:hAnsi="Times New Roman"/>
          <w:lang w:eastAsia="sk-SK"/>
        </w:rPr>
        <w:t>0</w:t>
      </w:r>
      <w:r w:rsidRPr="0024374B">
        <w:rPr>
          <w:rFonts w:ascii="Times New Roman" w:eastAsia="Times New Roman" w:hAnsi="Times New Roman"/>
          <w:lang w:eastAsia="sk-SK"/>
        </w:rPr>
        <w:t> 000 </w:t>
      </w:r>
      <w:proofErr w:type="spellStart"/>
      <w:r w:rsidRPr="0024374B">
        <w:rPr>
          <w:rFonts w:ascii="Times New Roman" w:eastAsia="Times New Roman" w:hAnsi="Times New Roman"/>
          <w:lang w:eastAsia="sk-SK"/>
        </w:rPr>
        <w:t>000</w:t>
      </w:r>
      <w:proofErr w:type="spellEnd"/>
      <w:r w:rsidRPr="0024374B">
        <w:rPr>
          <w:rFonts w:ascii="Times New Roman" w:eastAsia="Times New Roman" w:hAnsi="Times New Roman"/>
          <w:lang w:eastAsia="sk-SK"/>
        </w:rPr>
        <w:t xml:space="preserve">,- </w:t>
      </w:r>
      <w:r>
        <w:rPr>
          <w:rFonts w:ascii="Times New Roman" w:eastAsia="Times New Roman" w:hAnsi="Times New Roman"/>
          <w:lang w:eastAsia="sk-SK"/>
        </w:rPr>
        <w:t xml:space="preserve">EUR bez DPH </w:t>
      </w:r>
      <w:r w:rsidR="008A3F25" w:rsidRPr="00306633">
        <w:rPr>
          <w:rFonts w:ascii="Times New Roman" w:eastAsia="Times New Roman" w:hAnsi="Times New Roman"/>
          <w:lang w:eastAsia="sk-SK"/>
        </w:rPr>
        <w:t>týkajúce sa</w:t>
      </w:r>
      <w:r w:rsidR="00D66A55" w:rsidRPr="00306633">
        <w:rPr>
          <w:rFonts w:ascii="Times New Roman" w:eastAsia="Times New Roman" w:hAnsi="Times New Roman"/>
          <w:lang w:eastAsia="sk-SK"/>
        </w:rPr>
        <w:t xml:space="preserve"> </w:t>
      </w:r>
      <w:r w:rsidR="002C4B11" w:rsidRPr="00306633">
        <w:rPr>
          <w:rFonts w:ascii="Times New Roman" w:eastAsia="Times New Roman" w:hAnsi="Times New Roman"/>
          <w:lang w:eastAsia="sk-SK"/>
        </w:rPr>
        <w:t xml:space="preserve">zvršku </w:t>
      </w:r>
      <w:r w:rsidR="008A3F25" w:rsidRPr="00306633">
        <w:rPr>
          <w:rFonts w:ascii="Times New Roman" w:eastAsia="Times New Roman" w:hAnsi="Times New Roman"/>
          <w:lang w:eastAsia="sk-SK"/>
        </w:rPr>
        <w:t xml:space="preserve">na pozícií </w:t>
      </w:r>
      <w:r w:rsidR="007E5612" w:rsidRPr="00306633">
        <w:rPr>
          <w:rFonts w:ascii="Times New Roman" w:eastAsia="Times New Roman" w:hAnsi="Times New Roman"/>
          <w:lang w:eastAsia="sk-SK"/>
        </w:rPr>
        <w:t>špecialistu</w:t>
      </w:r>
      <w:r w:rsidR="00FC5AC0" w:rsidRPr="00306633">
        <w:rPr>
          <w:rFonts w:ascii="Times New Roman" w:hAnsi="Times New Roman"/>
        </w:rPr>
        <w:t xml:space="preserve"> </w:t>
      </w:r>
      <w:r w:rsidR="00FC5AC0" w:rsidRPr="00306633">
        <w:rPr>
          <w:rFonts w:ascii="Times New Roman" w:eastAsia="Times New Roman" w:hAnsi="Times New Roman"/>
          <w:lang w:eastAsia="sk-SK"/>
        </w:rPr>
        <w:t xml:space="preserve">pre železničný zvršok </w:t>
      </w:r>
      <w:r w:rsidR="00FD5E32" w:rsidRPr="00306633">
        <w:rPr>
          <w:rFonts w:ascii="Times New Roman" w:eastAsia="Times New Roman" w:hAnsi="Times New Roman"/>
          <w:lang w:eastAsia="sk-SK"/>
        </w:rPr>
        <w:t xml:space="preserve">alebo obdobnú pozíciu </w:t>
      </w:r>
      <w:r w:rsidR="007E5612" w:rsidRPr="00306633">
        <w:rPr>
          <w:rFonts w:ascii="Times New Roman" w:eastAsia="Times New Roman" w:hAnsi="Times New Roman"/>
          <w:lang w:eastAsia="sk-SK"/>
        </w:rPr>
        <w:t>alebo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3297E1F9" w14:textId="77777777" w:rsidR="00715CD2" w:rsidRPr="00306633"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306633">
        <w:rPr>
          <w:rFonts w:ascii="Times New Roman" w:eastAsia="Times New Roman" w:hAnsi="Times New Roman"/>
          <w:lang w:eastAsia="sk-SK"/>
        </w:rPr>
        <w:t>n</w:t>
      </w:r>
      <w:r w:rsidRPr="00306633">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5154C2D9" w14:textId="7DE82B9C" w:rsidR="00FD5E32" w:rsidRPr="00306633" w:rsidRDefault="0032381A"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rovnakého alebo podobného charakteru ako je predmet zákazky, na ktor</w:t>
      </w:r>
      <w:r>
        <w:rPr>
          <w:rFonts w:ascii="Times New Roman" w:hAnsi="Times New Roman"/>
        </w:rPr>
        <w:t>ej</w:t>
      </w:r>
      <w:r w:rsidR="00FD5E32" w:rsidRPr="00306633">
        <w:rPr>
          <w:rFonts w:ascii="Times New Roman" w:hAnsi="Times New Roman"/>
        </w:rPr>
        <w:t xml:space="preserve"> boli uskutočnené stavebné práce </w:t>
      </w:r>
      <w:r>
        <w:rPr>
          <w:rFonts w:ascii="Times New Roman" w:hAnsi="Times New Roman"/>
        </w:rPr>
        <w:t xml:space="preserve">v minimálnej hodnote </w:t>
      </w:r>
      <w:r w:rsidR="00AA4624">
        <w:rPr>
          <w:rFonts w:ascii="Times New Roman" w:hAnsi="Times New Roman"/>
        </w:rPr>
        <w:br/>
      </w:r>
      <w:r w:rsidR="00072D9D" w:rsidRPr="0024374B">
        <w:rPr>
          <w:rFonts w:ascii="Times New Roman" w:hAnsi="Times New Roman"/>
        </w:rPr>
        <w:t>8</w:t>
      </w:r>
      <w:r w:rsidR="00AA4624" w:rsidRPr="0024374B">
        <w:rPr>
          <w:rFonts w:ascii="Times New Roman" w:hAnsi="Times New Roman"/>
        </w:rPr>
        <w:t xml:space="preserve"> </w:t>
      </w:r>
      <w:r w:rsidR="00A375C8" w:rsidRPr="0024374B">
        <w:rPr>
          <w:rFonts w:ascii="Times New Roman" w:hAnsi="Times New Roman"/>
        </w:rPr>
        <w:t>0</w:t>
      </w:r>
      <w:r w:rsidRPr="0024374B">
        <w:rPr>
          <w:rFonts w:ascii="Times New Roman" w:hAnsi="Times New Roman"/>
        </w:rPr>
        <w:t>00 </w:t>
      </w:r>
      <w:proofErr w:type="spellStart"/>
      <w:r w:rsidRPr="0024374B">
        <w:rPr>
          <w:rFonts w:ascii="Times New Roman" w:hAnsi="Times New Roman"/>
        </w:rPr>
        <w:t>000</w:t>
      </w:r>
      <w:proofErr w:type="spellEnd"/>
      <w:r w:rsidRPr="0024374B">
        <w:rPr>
          <w:rFonts w:ascii="Times New Roman" w:hAnsi="Times New Roman"/>
        </w:rPr>
        <w:t xml:space="preserve">,- </w:t>
      </w:r>
      <w:r>
        <w:rPr>
          <w:rFonts w:ascii="Times New Roman" w:hAnsi="Times New Roman"/>
        </w:rPr>
        <w:t xml:space="preserve">EUR bez DPH </w:t>
      </w:r>
      <w:r w:rsidR="00FD5E32" w:rsidRPr="00306633">
        <w:rPr>
          <w:rFonts w:ascii="Times New Roman" w:hAnsi="Times New Roman"/>
        </w:rPr>
        <w:t>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0E34FAEC"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267AC501" w:rsidR="008326ED" w:rsidRPr="00306633" w:rsidRDefault="0032381A"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rovnakého alebo podobného charakteru, ako je predmet zákazky, na ktor</w:t>
      </w:r>
      <w:r>
        <w:rPr>
          <w:rFonts w:ascii="Times New Roman" w:eastAsia="Times New Roman" w:hAnsi="Times New Roman"/>
          <w:lang w:eastAsia="sk-SK"/>
        </w:rPr>
        <w:t>ej</w:t>
      </w:r>
      <w:r w:rsidR="008326ED" w:rsidRPr="00306633">
        <w:rPr>
          <w:rFonts w:ascii="Times New Roman" w:eastAsia="Times New Roman" w:hAnsi="Times New Roman"/>
          <w:lang w:eastAsia="sk-SK"/>
        </w:rPr>
        <w:t xml:space="preserve"> boli uskutočnené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75</w:t>
      </w:r>
      <w:r>
        <w:rPr>
          <w:rFonts w:ascii="Times New Roman" w:eastAsia="Times New Roman" w:hAnsi="Times New Roman"/>
          <w:lang w:eastAsia="sk-SK"/>
        </w:rPr>
        <w:t xml:space="preserve">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75999D2"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136EB035" w14:textId="3D01F611"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F49B389"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77D92443" w14:textId="6F37E3E5"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A375C8">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191D6DB8" w14:textId="2CD79583" w:rsidR="00A95A8D" w:rsidRPr="00306633" w:rsidRDefault="0032381A"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rovnakého alebo podobného charakteru, ako je predmet zákazky, na ktor</w:t>
      </w:r>
      <w:r>
        <w:rPr>
          <w:rFonts w:ascii="Times New Roman" w:hAnsi="Times New Roman"/>
        </w:rPr>
        <w:t>ej</w:t>
      </w:r>
      <w:r w:rsidR="00A95A8D" w:rsidRPr="00306633">
        <w:rPr>
          <w:rFonts w:ascii="Times New Roman" w:hAnsi="Times New Roman"/>
        </w:rPr>
        <w:t xml:space="preserve"> boli uskutočnené práce </w:t>
      </w:r>
      <w:r>
        <w:rPr>
          <w:rFonts w:ascii="Times New Roman" w:hAnsi="Times New Roman"/>
        </w:rPr>
        <w:t xml:space="preserve">v minimálnej </w:t>
      </w:r>
      <w:r w:rsidR="0086522C">
        <w:rPr>
          <w:rFonts w:ascii="Times New Roman" w:hAnsi="Times New Roman"/>
        </w:rPr>
        <w:t xml:space="preserve">hodnote </w:t>
      </w:r>
      <w:r w:rsidR="00A375C8">
        <w:rPr>
          <w:rFonts w:ascii="Times New Roman" w:hAnsi="Times New Roman"/>
        </w:rPr>
        <w:t>3</w:t>
      </w:r>
      <w:r w:rsidR="0086522C">
        <w:rPr>
          <w:rFonts w:ascii="Times New Roman" w:hAnsi="Times New Roman"/>
        </w:rPr>
        <w:t>0</w:t>
      </w:r>
      <w:r>
        <w:rPr>
          <w:rFonts w:ascii="Times New Roman" w:hAnsi="Times New Roman"/>
        </w:rPr>
        <w:t xml:space="preserve">0 000,- EUR bez DPH týkajúce sa </w:t>
      </w:r>
      <w:r w:rsidR="00A95A8D" w:rsidRPr="00306633">
        <w:rPr>
          <w:rFonts w:ascii="Times New Roman" w:hAnsi="Times New Roman"/>
        </w:rPr>
        <w:t>na silnoprúdových zariadeniach</w:t>
      </w:r>
      <w:r w:rsidR="004B3D52">
        <w:rPr>
          <w:rFonts w:ascii="Times New Roman" w:hAnsi="Times New Roman"/>
        </w:rPr>
        <w:t xml:space="preserve"> </w:t>
      </w:r>
      <w:r w:rsidR="004B3D52" w:rsidRPr="0024374B">
        <w:rPr>
          <w:rFonts w:ascii="Times New Roman" w:hAnsi="Times New Roman"/>
        </w:rPr>
        <w:t>a trakčnom vedení</w:t>
      </w:r>
      <w:r w:rsidR="00A95A8D" w:rsidRPr="0024374B">
        <w:rPr>
          <w:rFonts w:ascii="Times New Roman" w:hAnsi="Times New Roman"/>
        </w:rPr>
        <w:t xml:space="preserve">, </w:t>
      </w:r>
      <w:r w:rsidR="00A95A8D" w:rsidRPr="00306633">
        <w:rPr>
          <w:rFonts w:ascii="Times New Roman" w:hAnsi="Times New Roman"/>
        </w:rPr>
        <w:t xml:space="preserve">na pozícii špecialistu pre </w:t>
      </w:r>
      <w:r w:rsidR="00E978AA">
        <w:rPr>
          <w:rFonts w:ascii="Times New Roman" w:hAnsi="Times New Roman"/>
        </w:rPr>
        <w:t>silnoprúd</w:t>
      </w:r>
      <w:r w:rsidR="004B3D52">
        <w:rPr>
          <w:rFonts w:ascii="Times New Roman" w:hAnsi="Times New Roman"/>
        </w:rPr>
        <w:t xml:space="preserve"> </w:t>
      </w:r>
      <w:r w:rsidR="004B3D52" w:rsidRPr="0024374B">
        <w:rPr>
          <w:rFonts w:ascii="Times New Roman" w:hAnsi="Times New Roman"/>
        </w:rPr>
        <w:t>a trakčné vedenie</w:t>
      </w:r>
      <w:r w:rsidR="00A95A8D" w:rsidRPr="0024374B">
        <w:rPr>
          <w:rFonts w:ascii="Times New Roman" w:hAnsi="Times New Roman"/>
        </w:rPr>
        <w:t xml:space="preserve"> </w:t>
      </w:r>
      <w:r w:rsidR="00A95A8D" w:rsidRPr="00306633">
        <w:rPr>
          <w:rFonts w:ascii="Times New Roman" w:hAnsi="Times New Roman"/>
        </w:rPr>
        <w:t>alebo stavbyvedúceho,</w:t>
      </w:r>
    </w:p>
    <w:p w14:paraId="79649848" w14:textId="6FBCEEA6" w:rsidR="008326ED" w:rsidRPr="009718C6"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w:t>
      </w:r>
      <w:r w:rsidRPr="009718C6">
        <w:rPr>
          <w:rFonts w:ascii="Times New Roman" w:eastAsia="Times New Roman" w:hAnsi="Times New Roman"/>
          <w:lang w:eastAsia="sk-SK"/>
        </w:rPr>
        <w:t xml:space="preserve">zariadeniach podľa Prílohy 1, časť 5, v minimálnom rozsahu: </w:t>
      </w:r>
    </w:p>
    <w:p w14:paraId="5D28588A"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E1: Elektrické rozvodné zariadenia dráh a elektrické stanice dráh bez obmedzenia napätia</w:t>
      </w:r>
    </w:p>
    <w:p w14:paraId="6FD99EF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E2: Elektrické siete dráh a elektrické rozvody dráh do 1 000 V AC a 1 500 V DC vrátane </w:t>
      </w:r>
    </w:p>
    <w:p w14:paraId="0AB54F97"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48" w:name="_Hlk161807303"/>
      <w:r w:rsidRPr="009718C6">
        <w:rPr>
          <w:rFonts w:eastAsia="Times New Roman"/>
          <w:sz w:val="22"/>
          <w:szCs w:val="22"/>
        </w:rPr>
        <w:t>E3: Trakčné napájacie a spínacie stanice železničných dráh</w:t>
      </w:r>
    </w:p>
    <w:bookmarkEnd w:id="48"/>
    <w:p w14:paraId="1F3D8474" w14:textId="77777777" w:rsidR="00140933" w:rsidRPr="009718C6" w:rsidRDefault="00140933" w:rsidP="00140933">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E4: Trakčné vedenie železničných dráh</w:t>
      </w:r>
    </w:p>
    <w:p w14:paraId="68BB1B1C" w14:textId="36FCAC6D"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49" w:name="_Hlk161807333"/>
      <w:r w:rsidRPr="009718C6">
        <w:rPr>
          <w:rFonts w:eastAsia="Times New Roman"/>
          <w:sz w:val="22"/>
          <w:szCs w:val="22"/>
        </w:rPr>
        <w:t>E5: Elektrické zariadenia napájané z trakčného vedenia</w:t>
      </w:r>
    </w:p>
    <w:p w14:paraId="7F1F42BE"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50" w:name="_Hlk161807355"/>
      <w:bookmarkEnd w:id="49"/>
      <w:r w:rsidRPr="009718C6">
        <w:rPr>
          <w:rFonts w:eastAsia="Times New Roman"/>
          <w:sz w:val="22"/>
          <w:szCs w:val="22"/>
        </w:rPr>
        <w:t>E9: Náhradné zdroje elektrickej energie na prevádzkovanie dráhy</w:t>
      </w:r>
    </w:p>
    <w:bookmarkEnd w:id="50"/>
    <w:p w14:paraId="6D507DD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E11: Zariadenia dráh na ochranu pred účinkami atmosférickej a statickej elektriny </w:t>
      </w:r>
    </w:p>
    <w:p w14:paraId="26195D6E" w14:textId="77777777" w:rsidR="00E8209D"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E12: Zariadenia na ochranu pred negatívnymi účinkami spätných trakčných prúdov </w:t>
      </w:r>
    </w:p>
    <w:p w14:paraId="43F97774" w14:textId="3CD72E56"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alebo ekvivalent takéhoto osvedčenia</w:t>
      </w:r>
    </w:p>
    <w:p w14:paraId="419D829D" w14:textId="7CEEEE0B"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35CA1" w14:textId="77777777" w:rsidR="008326ED" w:rsidRPr="00306633" w:rsidRDefault="008326ED" w:rsidP="00306633">
      <w:pPr>
        <w:pStyle w:val="Odsekzoznamu"/>
        <w:spacing w:after="0" w:line="240" w:lineRule="auto"/>
        <w:ind w:left="1418"/>
        <w:contextualSpacing w:val="0"/>
        <w:jc w:val="both"/>
        <w:rPr>
          <w:rFonts w:ascii="Times New Roman" w:eastAsia="Times New Roman" w:hAnsi="Times New Roman"/>
          <w:b/>
          <w:lang w:eastAsia="sk-SK"/>
        </w:rPr>
      </w:pPr>
    </w:p>
    <w:p w14:paraId="623CA866" w14:textId="77777777" w:rsidR="00633EFC" w:rsidRPr="00306633" w:rsidRDefault="00633EFC" w:rsidP="00306633">
      <w:pPr>
        <w:pStyle w:val="Odsekzoznamu"/>
        <w:spacing w:after="0" w:line="240" w:lineRule="auto"/>
        <w:ind w:left="1701"/>
        <w:contextualSpacing w:val="0"/>
        <w:rPr>
          <w:rFonts w:ascii="Times New Roman" w:hAnsi="Times New Roman"/>
          <w:bCs/>
        </w:rPr>
      </w:pP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1AD2B469" w14:textId="5308C1F0" w:rsidR="007E5612" w:rsidRPr="00306633" w:rsidRDefault="00501E98"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000 </w:t>
      </w:r>
      <w:proofErr w:type="spellStart"/>
      <w:r>
        <w:rPr>
          <w:rFonts w:ascii="Times New Roman" w:eastAsia="Times New Roman" w:hAnsi="Times New Roman"/>
          <w:lang w:eastAsia="sk-SK"/>
        </w:rPr>
        <w:t>000</w:t>
      </w:r>
      <w:proofErr w:type="spellEnd"/>
      <w:r>
        <w:rPr>
          <w:rFonts w:ascii="Times New Roman" w:eastAsia="Times New Roman" w:hAnsi="Times New Roman"/>
          <w:lang w:eastAsia="sk-SK"/>
        </w:rPr>
        <w:t xml:space="preserve">,-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E8350B"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E8350B">
        <w:rPr>
          <w:rFonts w:ascii="Times New Roman" w:hAnsi="Times New Roman"/>
          <w:b/>
        </w:rPr>
        <w:t>Pracovník zodpovedný za BOZP</w:t>
      </w:r>
    </w:p>
    <w:p w14:paraId="1F407FD0" w14:textId="77777777" w:rsidR="00633EFC" w:rsidRPr="00E8350B"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ukončené vysokoškolské alebo stredoškolské vzdelanie a doklad o najvyššom dosiahnutom vzdelaní,</w:t>
      </w:r>
    </w:p>
    <w:p w14:paraId="74BD9BD1" w14:textId="1204F932" w:rsidR="00633EFC" w:rsidRPr="00E8350B" w:rsidRDefault="00501E98"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633EFC" w:rsidRPr="00E8350B">
        <w:rPr>
          <w:rFonts w:ascii="Times New Roman" w:hAnsi="Times New Roman"/>
        </w:rPr>
        <w:t>realizáci</w:t>
      </w:r>
      <w:r>
        <w:rPr>
          <w:rFonts w:ascii="Times New Roman" w:hAnsi="Times New Roman"/>
        </w:rPr>
        <w:t>i</w:t>
      </w:r>
      <w:r w:rsidR="00633EFC" w:rsidRPr="00E8350B">
        <w:rPr>
          <w:rFonts w:ascii="Times New Roman" w:hAnsi="Times New Roman"/>
        </w:rPr>
        <w:t xml:space="preserve"> minimálne 1 </w:t>
      </w:r>
      <w:r>
        <w:rPr>
          <w:rFonts w:ascii="Times New Roman" w:hAnsi="Times New Roman"/>
        </w:rPr>
        <w:t>zákazky</w:t>
      </w:r>
      <w:r w:rsidRPr="00E8350B">
        <w:rPr>
          <w:rFonts w:ascii="Times New Roman" w:hAnsi="Times New Roman"/>
        </w:rPr>
        <w:t xml:space="preserve"> </w:t>
      </w:r>
      <w:r w:rsidR="00633EFC" w:rsidRPr="00E8350B">
        <w:rPr>
          <w:rFonts w:ascii="Times New Roman" w:hAnsi="Times New Roman"/>
        </w:rPr>
        <w:t>rovnakého alebo podobného charakteru ako je predmet zákazky, na ktor</w:t>
      </w:r>
      <w:r>
        <w:rPr>
          <w:rFonts w:ascii="Times New Roman" w:hAnsi="Times New Roman"/>
        </w:rPr>
        <w:t>ej</w:t>
      </w:r>
      <w:r w:rsidR="00633EFC" w:rsidRPr="00E8350B">
        <w:rPr>
          <w:rFonts w:ascii="Times New Roman" w:hAnsi="Times New Roman"/>
        </w:rPr>
        <w:t xml:space="preserve"> boli uskutočnené stavebné práce </w:t>
      </w:r>
      <w:r>
        <w:rPr>
          <w:rFonts w:ascii="Times New Roman" w:hAnsi="Times New Roman"/>
        </w:rPr>
        <w:t xml:space="preserve">v minimálnej hodnote </w:t>
      </w:r>
      <w:r w:rsidR="00A375C8">
        <w:rPr>
          <w:rFonts w:ascii="Times New Roman" w:hAnsi="Times New Roman"/>
        </w:rPr>
        <w:t>20</w:t>
      </w:r>
      <w:r>
        <w:rPr>
          <w:rFonts w:ascii="Times New Roman" w:hAnsi="Times New Roman"/>
        </w:rPr>
        <w:t> 000 </w:t>
      </w:r>
      <w:proofErr w:type="spellStart"/>
      <w:r>
        <w:rPr>
          <w:rFonts w:ascii="Times New Roman" w:hAnsi="Times New Roman"/>
        </w:rPr>
        <w:t>000</w:t>
      </w:r>
      <w:proofErr w:type="spellEnd"/>
      <w:r>
        <w:rPr>
          <w:rFonts w:ascii="Times New Roman" w:hAnsi="Times New Roman"/>
        </w:rPr>
        <w:t xml:space="preserve">,- EUR bez DPH </w:t>
      </w:r>
      <w:r w:rsidR="0046579F" w:rsidRPr="00E8350B">
        <w:rPr>
          <w:rFonts w:ascii="Times New Roman" w:hAnsi="Times New Roman"/>
        </w:rPr>
        <w:t>n</w:t>
      </w:r>
      <w:r w:rsidR="00633EFC" w:rsidRPr="00E8350B">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5BB40C1A" w14:textId="77777777" w:rsidR="00A04825" w:rsidRPr="0024374B" w:rsidRDefault="00A04825" w:rsidP="00A0482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24374B">
        <w:rPr>
          <w:rFonts w:ascii="Times New Roman" w:hAnsi="Times New Roman"/>
        </w:rPr>
        <w:lastRenderedPageBreak/>
        <w:t xml:space="preserve">osvedčenie na činnosť autorizovaného bezpečnostného technika podľa § 6 zákona č. 125/2006 Z. z. o inšpekcii práce a o zmene a doplnení neskorších predpisov platných do 31.12.2022 v nadväznosti na § 24 zákona č. 124/2006 </w:t>
      </w:r>
      <w:proofErr w:type="spellStart"/>
      <w:r w:rsidRPr="0024374B">
        <w:rPr>
          <w:rFonts w:ascii="Times New Roman" w:hAnsi="Times New Roman"/>
        </w:rPr>
        <w:t>Z.z</w:t>
      </w:r>
      <w:proofErr w:type="spellEnd"/>
      <w:r w:rsidRPr="0024374B">
        <w:rPr>
          <w:rFonts w:ascii="Times New Roman" w:hAnsi="Times New Roman"/>
        </w:rPr>
        <w:t xml:space="preserve">.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w:t>
      </w:r>
      <w:proofErr w:type="spellStart"/>
      <w:r w:rsidRPr="0024374B">
        <w:rPr>
          <w:rFonts w:ascii="Times New Roman" w:hAnsi="Times New Roman"/>
        </w:rPr>
        <w:t>Z.z</w:t>
      </w:r>
      <w:proofErr w:type="spellEnd"/>
      <w:r w:rsidRPr="0024374B">
        <w:rPr>
          <w:rFonts w:ascii="Times New Roman" w:hAnsi="Times New Roman"/>
        </w:rPr>
        <w:t>.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F66994" w:rsidRDefault="00A45209" w:rsidP="00306633">
      <w:pPr>
        <w:pStyle w:val="Odsekzoznamu"/>
        <w:numPr>
          <w:ilvl w:val="1"/>
          <w:numId w:val="21"/>
        </w:numPr>
        <w:spacing w:after="0" w:line="240" w:lineRule="auto"/>
        <w:contextualSpacing w:val="0"/>
        <w:jc w:val="both"/>
        <w:rPr>
          <w:rFonts w:ascii="Times New Roman" w:hAnsi="Times New Roman"/>
        </w:rPr>
      </w:pPr>
      <w:r w:rsidRPr="00F66994">
        <w:rPr>
          <w:rFonts w:ascii="Times New Roman" w:hAnsi="Times New Roman"/>
          <w:b/>
          <w:bCs/>
        </w:rPr>
        <w:t>§ 34 ods. 1</w:t>
      </w:r>
      <w:r w:rsidR="004B31BE" w:rsidRPr="00F66994">
        <w:rPr>
          <w:rFonts w:ascii="Times New Roman" w:hAnsi="Times New Roman"/>
          <w:b/>
          <w:bCs/>
        </w:rPr>
        <w:t>,</w:t>
      </w:r>
      <w:r w:rsidRPr="00F66994">
        <w:rPr>
          <w:rFonts w:ascii="Times New Roman" w:hAnsi="Times New Roman"/>
          <w:b/>
          <w:bCs/>
        </w:rPr>
        <w:t xml:space="preserve"> písm. </w:t>
      </w:r>
      <w:r w:rsidR="0025776D" w:rsidRPr="00F66994">
        <w:rPr>
          <w:rFonts w:ascii="Times New Roman" w:hAnsi="Times New Roman"/>
          <w:b/>
          <w:bCs/>
        </w:rPr>
        <w:t>j</w:t>
      </w:r>
      <w:r w:rsidRPr="00F66994">
        <w:rPr>
          <w:rFonts w:ascii="Times New Roman" w:hAnsi="Times New Roman"/>
          <w:b/>
          <w:bCs/>
        </w:rPr>
        <w:t>) ZVO</w:t>
      </w:r>
    </w:p>
    <w:p w14:paraId="1D7C806C" w14:textId="77777777" w:rsidR="00306633" w:rsidRPr="00306633"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F66994" w:rsidRDefault="0025776D" w:rsidP="00CC7970">
      <w:pPr>
        <w:ind w:left="1134"/>
        <w:jc w:val="both"/>
        <w:rPr>
          <w:sz w:val="22"/>
          <w:szCs w:val="22"/>
        </w:rPr>
      </w:pPr>
      <w:r w:rsidRPr="00F66994">
        <w:rPr>
          <w:sz w:val="22"/>
          <w:szCs w:val="22"/>
        </w:rPr>
        <w:t>Údaje o strojovom, prevádzkovom alebo technickom vybavení, ktoré má uchádzač k dispozícií na uskutočnenie stavebných prác.</w:t>
      </w:r>
    </w:p>
    <w:p w14:paraId="07F7636F" w14:textId="6B1CC2B6" w:rsidR="0025776D" w:rsidRDefault="0025776D" w:rsidP="00CC7970">
      <w:pPr>
        <w:ind w:left="1134"/>
        <w:jc w:val="both"/>
        <w:rPr>
          <w:sz w:val="22"/>
          <w:szCs w:val="22"/>
        </w:rPr>
      </w:pPr>
      <w:r w:rsidRPr="00F66994">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7E6ECAA7" w14:textId="650181FF" w:rsidR="00761F2E" w:rsidRPr="00761F2E" w:rsidRDefault="00761F2E" w:rsidP="00761F2E">
      <w:pPr>
        <w:numPr>
          <w:ilvl w:val="0"/>
          <w:numId w:val="31"/>
        </w:numPr>
        <w:jc w:val="both"/>
        <w:rPr>
          <w:sz w:val="22"/>
          <w:szCs w:val="22"/>
        </w:rPr>
      </w:pPr>
      <w:r w:rsidRPr="00761F2E">
        <w:rPr>
          <w:sz w:val="22"/>
          <w:szCs w:val="22"/>
        </w:rPr>
        <w:t xml:space="preserve">Strojné zariadenie na </w:t>
      </w:r>
      <w:proofErr w:type="spellStart"/>
      <w:r w:rsidRPr="00761F2E">
        <w:rPr>
          <w:sz w:val="22"/>
          <w:szCs w:val="22"/>
        </w:rPr>
        <w:t>pokládku</w:t>
      </w:r>
      <w:proofErr w:type="spellEnd"/>
      <w:r w:rsidRPr="00761F2E">
        <w:rPr>
          <w:sz w:val="22"/>
          <w:szCs w:val="22"/>
        </w:rPr>
        <w:t xml:space="preserve"> koľají v minimálnom počte 1 ks</w:t>
      </w:r>
    </w:p>
    <w:p w14:paraId="7B616A37" w14:textId="3DC44CF9" w:rsidR="00761F2E" w:rsidRPr="00761F2E" w:rsidRDefault="00761F2E" w:rsidP="00761F2E">
      <w:pPr>
        <w:numPr>
          <w:ilvl w:val="0"/>
          <w:numId w:val="31"/>
        </w:numPr>
        <w:jc w:val="both"/>
        <w:rPr>
          <w:sz w:val="22"/>
          <w:szCs w:val="22"/>
        </w:rPr>
      </w:pPr>
      <w:r w:rsidRPr="00761F2E">
        <w:rPr>
          <w:sz w:val="22"/>
          <w:szCs w:val="22"/>
        </w:rPr>
        <w:t>Strojné zariadenie na brúsenie koľají v minimálnom počte 1 ks</w:t>
      </w:r>
    </w:p>
    <w:p w14:paraId="6334C26E" w14:textId="0A5F4A9A" w:rsidR="00761F2E" w:rsidRPr="00761F2E" w:rsidRDefault="00761F2E" w:rsidP="00761F2E">
      <w:pPr>
        <w:numPr>
          <w:ilvl w:val="0"/>
          <w:numId w:val="31"/>
        </w:numPr>
        <w:jc w:val="both"/>
        <w:rPr>
          <w:sz w:val="22"/>
          <w:szCs w:val="22"/>
        </w:rPr>
      </w:pPr>
      <w:r w:rsidRPr="00761F2E">
        <w:rPr>
          <w:sz w:val="22"/>
          <w:szCs w:val="22"/>
        </w:rPr>
        <w:t>Automatická strojná podbíjačka pre úpravu geometrickej polohy koľají v minimálnom počte 1 ks</w:t>
      </w:r>
    </w:p>
    <w:p w14:paraId="7A13D8F0" w14:textId="77777777" w:rsidR="00761F2E" w:rsidRDefault="00761F2E" w:rsidP="00761F2E">
      <w:pPr>
        <w:numPr>
          <w:ilvl w:val="0"/>
          <w:numId w:val="31"/>
        </w:numPr>
        <w:jc w:val="both"/>
        <w:rPr>
          <w:sz w:val="22"/>
          <w:szCs w:val="22"/>
        </w:rPr>
      </w:pPr>
      <w:r w:rsidRPr="00761F2E">
        <w:rPr>
          <w:sz w:val="22"/>
          <w:szCs w:val="22"/>
        </w:rPr>
        <w:t>Dynamický stabilizátor v minimálnom počte 1 ks</w:t>
      </w:r>
    </w:p>
    <w:p w14:paraId="0C5792BF" w14:textId="1AFDDA37" w:rsidR="00A375C8" w:rsidRDefault="00A375C8" w:rsidP="00A375C8">
      <w:pPr>
        <w:pStyle w:val="Odsekzoznamu"/>
        <w:numPr>
          <w:ilvl w:val="0"/>
          <w:numId w:val="31"/>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17A93597" w14:textId="06EAB2B7" w:rsidR="00E8209D"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74D6C289" w14:textId="130E77D7" w:rsidR="00E8209D" w:rsidRPr="00E53CC5"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4966C2B8" w14:textId="337B1EB4" w:rsidR="00761F2E" w:rsidRPr="00761F2E" w:rsidRDefault="00761F2E" w:rsidP="00A85C62">
      <w:pPr>
        <w:ind w:left="1920"/>
        <w:jc w:val="both"/>
        <w:rPr>
          <w:sz w:val="22"/>
          <w:szCs w:val="22"/>
        </w:rPr>
      </w:pPr>
    </w:p>
    <w:p w14:paraId="4C5168BD" w14:textId="43CD0EF9" w:rsidR="00ED28D2" w:rsidRPr="00D6416B" w:rsidRDefault="00ED28D2"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D6416B"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Uchádzač predloží </w:t>
      </w:r>
      <w:r w:rsidRPr="00D6416B">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ktorý je súčasťou ponuky uchádzača.</w:t>
      </w:r>
    </w:p>
    <w:p w14:paraId="6FF5DE6A" w14:textId="014A1306" w:rsidR="00842B3E" w:rsidRPr="00306633" w:rsidRDefault="00842B3E" w:rsidP="00306633">
      <w:pPr>
        <w:pStyle w:val="Odsekzoznamu"/>
        <w:spacing w:after="0" w:line="240" w:lineRule="auto"/>
        <w:ind w:left="1440"/>
        <w:contextualSpacing w:val="0"/>
        <w:rPr>
          <w:rFonts w:ascii="Times New Roman" w:hAnsi="Times New Roman"/>
        </w:rPr>
      </w:pPr>
    </w:p>
    <w:p w14:paraId="402D4B34" w14:textId="77777777" w:rsidR="00842B3E" w:rsidRPr="00306633" w:rsidRDefault="00842B3E" w:rsidP="00306633">
      <w:pPr>
        <w:pStyle w:val="Odsekzoznamu"/>
        <w:spacing w:after="0" w:line="240" w:lineRule="auto"/>
        <w:ind w:left="1440"/>
        <w:contextualSpacing w:val="0"/>
        <w:rPr>
          <w:rFonts w:ascii="Times New Roman" w:hAnsi="Times New Roman"/>
        </w:rPr>
      </w:pPr>
    </w:p>
    <w:p w14:paraId="7E4D5973" w14:textId="7B7A2D24" w:rsidR="0025776D" w:rsidRPr="00D6416B" w:rsidRDefault="0025776D" w:rsidP="00306633">
      <w:pPr>
        <w:pStyle w:val="Odsekzoznamu"/>
        <w:numPr>
          <w:ilvl w:val="1"/>
          <w:numId w:val="21"/>
        </w:numPr>
        <w:spacing w:after="0" w:line="240" w:lineRule="auto"/>
        <w:contextualSpacing w:val="0"/>
        <w:jc w:val="both"/>
        <w:rPr>
          <w:rFonts w:ascii="Times New Roman" w:hAnsi="Times New Roman"/>
        </w:rPr>
      </w:pPr>
      <w:r w:rsidRPr="00D6416B">
        <w:rPr>
          <w:rFonts w:ascii="Times New Roman" w:hAnsi="Times New Roman"/>
          <w:b/>
          <w:bCs/>
        </w:rPr>
        <w:t>§ 34 ods. 1 písm. l) ZVO</w:t>
      </w:r>
    </w:p>
    <w:p w14:paraId="4D6D13C8" w14:textId="4DCB4CE1" w:rsidR="0025776D" w:rsidRDefault="0025776D" w:rsidP="00306633">
      <w:pPr>
        <w:ind w:left="1134"/>
        <w:jc w:val="both"/>
        <w:rPr>
          <w:sz w:val="22"/>
          <w:szCs w:val="22"/>
        </w:rPr>
      </w:pPr>
      <w:r w:rsidRPr="00D6416B">
        <w:rPr>
          <w:sz w:val="22"/>
          <w:szCs w:val="22"/>
        </w:rPr>
        <w:t xml:space="preserve">Údaje uvedením podielu plnenia zo zmluvy, ktorý má uchádzač alebo záujemca v úmysle zabezpečiť subdodávateľom. </w:t>
      </w:r>
    </w:p>
    <w:p w14:paraId="530AB727" w14:textId="77777777" w:rsidR="00A375C8" w:rsidRDefault="00A375C8" w:rsidP="00306633">
      <w:pPr>
        <w:ind w:left="1134"/>
        <w:jc w:val="both"/>
        <w:rPr>
          <w:sz w:val="22"/>
          <w:szCs w:val="22"/>
        </w:rPr>
      </w:pPr>
    </w:p>
    <w:p w14:paraId="41574864" w14:textId="77777777" w:rsidR="00A375C8" w:rsidRPr="00B95047" w:rsidRDefault="00A375C8" w:rsidP="00A375C8">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4C810D3A" w14:textId="77777777" w:rsidR="00A375C8" w:rsidRPr="00B95047" w:rsidRDefault="00A375C8" w:rsidP="00A375C8">
      <w:pPr>
        <w:spacing w:before="120" w:after="120"/>
        <w:ind w:left="1134"/>
        <w:rPr>
          <w:sz w:val="22"/>
          <w:szCs w:val="22"/>
        </w:rPr>
      </w:pPr>
      <w:r w:rsidRPr="00B95047">
        <w:rPr>
          <w:sz w:val="22"/>
          <w:szCs w:val="22"/>
        </w:rPr>
        <w:t>Ide o nasledovné činnosti:</w:t>
      </w:r>
    </w:p>
    <w:p w14:paraId="0DE54F4D" w14:textId="6187CC30" w:rsidR="00A375C8" w:rsidRPr="00B95047" w:rsidRDefault="00A375C8" w:rsidP="00A85C62">
      <w:pPr>
        <w:ind w:left="1134"/>
        <w:jc w:val="both"/>
        <w:rPr>
          <w:sz w:val="22"/>
          <w:szCs w:val="22"/>
        </w:rPr>
      </w:pPr>
      <w:r w:rsidRPr="00B95047">
        <w:rPr>
          <w:sz w:val="22"/>
          <w:szCs w:val="22"/>
        </w:rPr>
        <w:t>a) stavebné práce na železničnom zvršku stavebných objektov</w:t>
      </w:r>
      <w:r w:rsidR="00A666A2">
        <w:rPr>
          <w:sz w:val="22"/>
          <w:szCs w:val="22"/>
        </w:rPr>
        <w:t xml:space="preserve"> </w:t>
      </w:r>
      <w:r w:rsidR="00A666A2" w:rsidRPr="00AD4C65">
        <w:rPr>
          <w:sz w:val="22"/>
          <w:szCs w:val="22"/>
        </w:rPr>
        <w:t>s výnimkou demontáže železničného zvršku a s výnimkou odplatného využitia strojov bez osádky</w:t>
      </w:r>
      <w:r w:rsidR="00A666A2" w:rsidRPr="00AD4C65">
        <w:rPr>
          <w:rStyle w:val="Odkaznapoznmkupodiarou"/>
          <w:sz w:val="22"/>
          <w:szCs w:val="22"/>
        </w:rPr>
        <w:footnoteReference w:id="5"/>
      </w:r>
      <w:r w:rsidRPr="00B95047">
        <w:rPr>
          <w:sz w:val="22"/>
          <w:szCs w:val="22"/>
        </w:rPr>
        <w:t xml:space="preserve">:  </w:t>
      </w:r>
    </w:p>
    <w:p w14:paraId="311FFFA9" w14:textId="3BA3C07C" w:rsidR="00A375C8" w:rsidRDefault="00A375C8" w:rsidP="00A375C8">
      <w:pPr>
        <w:ind w:left="1134"/>
        <w:rPr>
          <w:sz w:val="22"/>
          <w:szCs w:val="22"/>
        </w:rPr>
      </w:pPr>
      <w:r w:rsidRPr="001621E3">
        <w:rPr>
          <w:sz w:val="22"/>
          <w:szCs w:val="22"/>
        </w:rPr>
        <w:t>SO 0</w:t>
      </w:r>
      <w:r>
        <w:rPr>
          <w:sz w:val="22"/>
          <w:szCs w:val="22"/>
        </w:rPr>
        <w:t>1</w:t>
      </w:r>
      <w:r w:rsidRPr="001621E3">
        <w:rPr>
          <w:sz w:val="22"/>
          <w:szCs w:val="22"/>
        </w:rPr>
        <w:t xml:space="preserve"> Železničný zvršok</w:t>
      </w:r>
    </w:p>
    <w:p w14:paraId="141C1F27" w14:textId="6ABA0AF9" w:rsidR="00A666A2" w:rsidRDefault="00A666A2" w:rsidP="00A375C8">
      <w:pPr>
        <w:ind w:left="1134"/>
        <w:rPr>
          <w:sz w:val="22"/>
          <w:szCs w:val="22"/>
        </w:rPr>
      </w:pPr>
    </w:p>
    <w:p w14:paraId="537E05D9" w14:textId="77777777" w:rsidR="00A666A2" w:rsidRPr="00306633" w:rsidRDefault="00A666A2" w:rsidP="00A666A2">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3B42629D" w14:textId="77777777" w:rsidR="0025776D" w:rsidRPr="00D6416B" w:rsidRDefault="0025776D" w:rsidP="00306633">
      <w:pPr>
        <w:ind w:left="1134"/>
        <w:rPr>
          <w:sz w:val="22"/>
          <w:szCs w:val="22"/>
        </w:rPr>
      </w:pPr>
    </w:p>
    <w:p w14:paraId="48C76A9F" w14:textId="77777777" w:rsidR="00AE4AC6" w:rsidRPr="00306633" w:rsidRDefault="00AE4AC6" w:rsidP="00306633">
      <w:pPr>
        <w:ind w:left="1134"/>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903459A" w:rsidR="007E5612" w:rsidRPr="009238C3" w:rsidRDefault="00501E98"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proofErr w:type="spellStart"/>
      <w:r w:rsidR="00665752" w:rsidRPr="009238C3">
        <w:rPr>
          <w:sz w:val="22"/>
          <w:szCs w:val="22"/>
        </w:rPr>
        <w:t>JED-om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w:t>
      </w:r>
      <w:proofErr w:type="spellStart"/>
      <w:r w:rsidR="00665752" w:rsidRPr="00F05D13">
        <w:rPr>
          <w:sz w:val="22"/>
          <w:szCs w:val="22"/>
        </w:rPr>
        <w:t>JED-e</w:t>
      </w:r>
      <w:proofErr w:type="spellEnd"/>
      <w:r w:rsidRPr="00F05D13">
        <w:rPr>
          <w:sz w:val="22"/>
          <w:szCs w:val="22"/>
        </w:rPr>
        <w:t xml:space="preserve"> pre verejné obstarávanie je možné nájsť na </w:t>
      </w:r>
      <w:hyperlink r:id="rId20"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w:t>
      </w:r>
      <w:proofErr w:type="spellStart"/>
      <w:r>
        <w:rPr>
          <w:sz w:val="22"/>
          <w:szCs w:val="22"/>
        </w:rPr>
        <w:t>JED-u</w:t>
      </w:r>
      <w:proofErr w:type="spellEnd"/>
      <w:r>
        <w:rPr>
          <w:sz w:val="22"/>
          <w:szCs w:val="22"/>
        </w:rPr>
        <w:t xml:space="preserve">. Obstarávateľ neumožňuje vyplniť len oddiel </w:t>
      </w:r>
      <w:r w:rsidRPr="00BC417E">
        <w:rPr>
          <w:sz w:val="22"/>
          <w:szCs w:val="22"/>
        </w:rPr>
        <w:t>α</w:t>
      </w:r>
      <w:r>
        <w:rPr>
          <w:sz w:val="22"/>
          <w:szCs w:val="22"/>
        </w:rPr>
        <w:t xml:space="preserve"> v časti IV. </w:t>
      </w:r>
      <w:proofErr w:type="spellStart"/>
      <w:r>
        <w:rPr>
          <w:sz w:val="22"/>
          <w:szCs w:val="22"/>
        </w:rPr>
        <w:t>JED-u</w:t>
      </w:r>
      <w:proofErr w:type="spellEnd"/>
      <w:r>
        <w:rPr>
          <w:sz w:val="22"/>
          <w:szCs w:val="22"/>
        </w:rPr>
        <w:t>.</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3B33E764" w:rsidR="000A791E" w:rsidRPr="006E7B02"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A666A2">
        <w:rPr>
          <w:i/>
          <w:iCs/>
          <w:sz w:val="22"/>
          <w:szCs w:val="22"/>
        </w:rPr>
        <w:t xml:space="preserve">, špecialista pre železničný </w:t>
      </w:r>
      <w:r w:rsidR="000A791E" w:rsidRPr="00714545">
        <w:rPr>
          <w:i/>
          <w:iCs/>
          <w:sz w:val="22"/>
          <w:szCs w:val="22"/>
        </w:rPr>
        <w:t>spodok</w:t>
      </w:r>
      <w:r w:rsidR="000C7B74" w:rsidRPr="000C7B74">
        <w:rPr>
          <w:i/>
          <w:iCs/>
          <w:sz w:val="22"/>
          <w:szCs w:val="22"/>
        </w:rPr>
        <w:t xml:space="preserve">, špecialistu pre oznamovaciu a zabezpečovaciu </w:t>
      </w:r>
      <w:r w:rsidR="000C7B74" w:rsidRPr="000C7B74">
        <w:rPr>
          <w:i/>
          <w:iCs/>
          <w:sz w:val="22"/>
          <w:szCs w:val="22"/>
        </w:rPr>
        <w:lastRenderedPageBreak/>
        <w:t xml:space="preserve">techniku, </w:t>
      </w:r>
      <w:r w:rsidR="000C7B74" w:rsidRPr="006E7B02">
        <w:rPr>
          <w:i/>
          <w:iCs/>
          <w:sz w:val="22"/>
          <w:szCs w:val="22"/>
        </w:rPr>
        <w:t>špecialistu pre silnoprúd</w:t>
      </w:r>
      <w:r w:rsidR="00A666A2" w:rsidRPr="006E7B02">
        <w:rPr>
          <w:i/>
          <w:iCs/>
          <w:sz w:val="22"/>
          <w:szCs w:val="22"/>
        </w:rPr>
        <w:t xml:space="preserve"> a trakčné vedenie</w:t>
      </w:r>
      <w:r w:rsidR="00E209D9" w:rsidRPr="006E7B02">
        <w:rPr>
          <w:i/>
          <w:iCs/>
          <w:sz w:val="22"/>
          <w:szCs w:val="22"/>
        </w:rPr>
        <w:t>,</w:t>
      </w:r>
      <w:r w:rsidR="000A791E" w:rsidRPr="006E7B02">
        <w:rPr>
          <w:i/>
          <w:iCs/>
          <w:sz w:val="22"/>
          <w:szCs w:val="22"/>
        </w:rPr>
        <w:t xml:space="preserve"> geodeta stavby</w:t>
      </w:r>
      <w:r w:rsidR="00E209D9" w:rsidRPr="006E7B02">
        <w:rPr>
          <w:i/>
          <w:iCs/>
          <w:sz w:val="22"/>
          <w:szCs w:val="22"/>
        </w:rPr>
        <w:t xml:space="preserve"> a </w:t>
      </w:r>
      <w:r w:rsidR="00A666A2" w:rsidRPr="006E7B02">
        <w:rPr>
          <w:i/>
          <w:iCs/>
          <w:sz w:val="22"/>
          <w:szCs w:val="22"/>
        </w:rPr>
        <w:t>pracovník zodpovedný za BOZP</w:t>
      </w:r>
      <w:r w:rsidR="000A791E" w:rsidRPr="006E7B02">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6E7B02">
        <w:rPr>
          <w:i/>
          <w:iCs/>
          <w:sz w:val="22"/>
          <w:szCs w:val="22"/>
        </w:rPr>
        <w:t>odborných pracovníkov</w:t>
      </w:r>
      <w:r w:rsidR="000A791E" w:rsidRPr="006E7B02">
        <w:rPr>
          <w:i/>
          <w:iCs/>
          <w:sz w:val="22"/>
          <w:szCs w:val="22"/>
        </w:rPr>
        <w:t xml:space="preserve">, či už z pohľadu dosiahnutého vzdelania, ale aj skúseností s konkrétnymi typmi projektov nadväzujú na trhové reálie tak, aby bola zabezpečená dostatočná hospodárska súťaž. </w:t>
      </w:r>
    </w:p>
    <w:p w14:paraId="06A5D37D" w14:textId="1256A159" w:rsidR="00CA5F61" w:rsidRPr="006E7B02" w:rsidRDefault="00CA5F61" w:rsidP="00714545">
      <w:pPr>
        <w:tabs>
          <w:tab w:val="left" w:pos="1134"/>
        </w:tabs>
        <w:spacing w:before="120"/>
        <w:ind w:left="709"/>
        <w:jc w:val="both"/>
        <w:rPr>
          <w:i/>
          <w:iCs/>
          <w:sz w:val="22"/>
          <w:szCs w:val="22"/>
        </w:rPr>
      </w:pPr>
      <w:r w:rsidRPr="006E7B02">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3ECC26C6" w14:textId="06A10B1A" w:rsidR="009740AD" w:rsidRPr="006E7B02" w:rsidRDefault="009740AD" w:rsidP="009740AD">
      <w:pPr>
        <w:numPr>
          <w:ilvl w:val="0"/>
          <w:numId w:val="21"/>
        </w:numPr>
        <w:tabs>
          <w:tab w:val="left" w:pos="709"/>
        </w:tabs>
        <w:spacing w:before="120"/>
        <w:jc w:val="both"/>
        <w:rPr>
          <w:i/>
          <w:iCs/>
          <w:sz w:val="22"/>
          <w:szCs w:val="22"/>
        </w:rPr>
      </w:pPr>
      <w:r w:rsidRPr="006E7B02">
        <w:rPr>
          <w:i/>
          <w:iCs/>
          <w:sz w:val="22"/>
          <w:szCs w:val="22"/>
        </w:rPr>
        <w:t>Odôvodnenie stanovenia a primeranosti podmienok účasti technickej alebo odbornej spôsobilosti podľa § 34 ods. 1 písm. j) ZVO:</w:t>
      </w:r>
    </w:p>
    <w:p w14:paraId="755A9B4E" w14:textId="77777777" w:rsidR="00FE4CF1" w:rsidRPr="006E7B02" w:rsidRDefault="00FE4CF1" w:rsidP="00FE4CF1">
      <w:pPr>
        <w:pStyle w:val="Odsekzoznamu"/>
        <w:numPr>
          <w:ilvl w:val="0"/>
          <w:numId w:val="21"/>
        </w:numPr>
        <w:tabs>
          <w:tab w:val="left" w:pos="1134"/>
        </w:tabs>
        <w:spacing w:before="120"/>
        <w:jc w:val="both"/>
        <w:rPr>
          <w:rFonts w:ascii="Times New Roman" w:hAnsi="Times New Roman"/>
          <w:i/>
          <w:iCs/>
        </w:rPr>
      </w:pPr>
      <w:r w:rsidRPr="006E7B02">
        <w:rPr>
          <w:rFonts w:ascii="Times New Roman" w:hAnsi="Times New Roman"/>
          <w:i/>
          <w:iCs/>
        </w:rPr>
        <w:t xml:space="preserve">Uchádzač musí preukázať, že má dostatočnú mechanizačnú/strojovú vybavenosť pre zabezpečenie realizácie zákazky, ktorej nosnou časťou je demontáž a zhotovenie železničného zvršku v požadovanej kvalite a požadovanej lehote, ktorej súčasťou sú </w:t>
      </w:r>
      <w:proofErr w:type="spellStart"/>
      <w:r w:rsidRPr="006E7B02">
        <w:rPr>
          <w:rFonts w:ascii="Times New Roman" w:hAnsi="Times New Roman"/>
          <w:i/>
          <w:iCs/>
        </w:rPr>
        <w:t>výlukové</w:t>
      </w:r>
      <w:proofErr w:type="spellEnd"/>
      <w:r w:rsidRPr="006E7B02">
        <w:rPr>
          <w:rFonts w:ascii="Times New Roman" w:hAnsi="Times New Roman"/>
          <w:i/>
          <w:iCs/>
        </w:rPr>
        <w:t xml:space="preserve"> práce. Disponibilita strojného vybavenia je potrebná z dôvodu nedostatočných prístupových trás k stavbe, nakoľko sa jedná o líniovú stavbu a prístup pre automobilovú mechanizáciu je značne obmedzený. Bez použitia všetkých definovaných strojov nie je možné realizovať predmet zákazky. Objednávateľ nevylučuje, že úspešný uchádzač bude na realizáciu predmetu zákazky potrebovať aj ďalšie strojové vybavenie.</w:t>
      </w:r>
    </w:p>
    <w:p w14:paraId="4481527E" w14:textId="24393AF1" w:rsidR="009718C6" w:rsidRPr="006E7B02" w:rsidRDefault="009718C6" w:rsidP="009718C6">
      <w:pPr>
        <w:numPr>
          <w:ilvl w:val="0"/>
          <w:numId w:val="21"/>
        </w:numPr>
        <w:tabs>
          <w:tab w:val="left" w:pos="709"/>
        </w:tabs>
        <w:spacing w:before="120"/>
        <w:jc w:val="both"/>
        <w:rPr>
          <w:i/>
          <w:iCs/>
          <w:sz w:val="22"/>
          <w:szCs w:val="22"/>
        </w:rPr>
      </w:pPr>
      <w:r w:rsidRPr="006E7B02">
        <w:rPr>
          <w:i/>
          <w:iCs/>
          <w:sz w:val="22"/>
          <w:szCs w:val="22"/>
        </w:rPr>
        <w:t xml:space="preserve">Odôvodnenie stanovenia a primeranosti podmienok účasti technickej alebo odbornej spôsobilosti podľa § 34 ods. 1 písm. </w:t>
      </w:r>
      <w:r w:rsidR="00D5220E" w:rsidRPr="006E7B02">
        <w:rPr>
          <w:i/>
          <w:iCs/>
          <w:sz w:val="22"/>
          <w:szCs w:val="22"/>
        </w:rPr>
        <w:t>l</w:t>
      </w:r>
      <w:r w:rsidRPr="006E7B02">
        <w:rPr>
          <w:i/>
          <w:iCs/>
          <w:sz w:val="22"/>
          <w:szCs w:val="22"/>
        </w:rPr>
        <w:t>) ZVO:</w:t>
      </w:r>
    </w:p>
    <w:p w14:paraId="3772A668" w14:textId="30469054" w:rsidR="009718C6" w:rsidRPr="006E7B02" w:rsidRDefault="009718C6" w:rsidP="009718C6">
      <w:pPr>
        <w:tabs>
          <w:tab w:val="left" w:pos="1134"/>
        </w:tabs>
        <w:spacing w:before="120"/>
        <w:ind w:left="709"/>
        <w:jc w:val="both"/>
        <w:rPr>
          <w:i/>
          <w:iCs/>
          <w:sz w:val="22"/>
          <w:szCs w:val="22"/>
        </w:rPr>
      </w:pPr>
      <w:r w:rsidRPr="006E7B02">
        <w:rPr>
          <w:i/>
          <w:iCs/>
          <w:sz w:val="22"/>
          <w:szCs w:val="22"/>
        </w:rPr>
        <w:t>Uchádzač musí preukázať podiel plnenia zo zmluvy, ktorý má v úmysle zabezpečiť subdodávateľom.</w:t>
      </w:r>
    </w:p>
    <w:p w14:paraId="666CD588" w14:textId="464F11FE" w:rsidR="00B74220" w:rsidRDefault="00B74220" w:rsidP="00714545">
      <w:pPr>
        <w:tabs>
          <w:tab w:val="left" w:pos="1134"/>
        </w:tabs>
        <w:spacing w:before="120"/>
        <w:ind w:left="709"/>
        <w:jc w:val="both"/>
        <w:rPr>
          <w:i/>
          <w:iCs/>
          <w:sz w:val="22"/>
          <w:szCs w:val="22"/>
        </w:rPr>
      </w:pPr>
    </w:p>
    <w:p w14:paraId="62721E14" w14:textId="1BE71427" w:rsidR="00B74220" w:rsidRDefault="00B74220" w:rsidP="00714545">
      <w:pPr>
        <w:tabs>
          <w:tab w:val="left" w:pos="1134"/>
        </w:tabs>
        <w:spacing w:before="120"/>
        <w:ind w:left="709"/>
        <w:jc w:val="both"/>
        <w:rPr>
          <w:i/>
          <w:iCs/>
          <w:sz w:val="22"/>
          <w:szCs w:val="22"/>
        </w:rPr>
      </w:pPr>
    </w:p>
    <w:p w14:paraId="0AFCD20C" w14:textId="702B8075" w:rsidR="00B74220" w:rsidRDefault="00B74220" w:rsidP="00714545">
      <w:pPr>
        <w:tabs>
          <w:tab w:val="left" w:pos="1134"/>
        </w:tabs>
        <w:spacing w:before="120"/>
        <w:ind w:left="709"/>
        <w:jc w:val="both"/>
        <w:rPr>
          <w:i/>
          <w:iCs/>
          <w:sz w:val="22"/>
          <w:szCs w:val="22"/>
        </w:rPr>
      </w:pP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175869B6" w14:textId="77777777" w:rsidR="006C7172" w:rsidRDefault="006C7172">
      <w:pPr>
        <w:rPr>
          <w:bCs/>
          <w:sz w:val="22"/>
          <w:szCs w:val="22"/>
        </w:rPr>
      </w:pPr>
      <w:r>
        <w:rPr>
          <w:bCs/>
          <w:sz w:val="22"/>
          <w:szCs w:val="22"/>
        </w:rPr>
        <w:br w:type="page"/>
      </w:r>
    </w:p>
    <w:p w14:paraId="4F959AAD" w14:textId="77777777" w:rsidR="002210CF" w:rsidRDefault="002210CF" w:rsidP="009238C3">
      <w:pPr>
        <w:jc w:val="both"/>
        <w:outlineLvl w:val="2"/>
        <w:rPr>
          <w:bCs/>
          <w:sz w:val="22"/>
          <w:szCs w:val="22"/>
        </w:rPr>
        <w:sectPr w:rsidR="002210CF" w:rsidSect="00B9572E">
          <w:headerReference w:type="default" r:id="rId21"/>
          <w:pgSz w:w="11906" w:h="16838"/>
          <w:pgMar w:top="1077" w:right="737" w:bottom="1077" w:left="1304" w:header="1304" w:footer="567" w:gutter="0"/>
          <w:cols w:space="708"/>
          <w:noEndnote/>
          <w:docGrid w:linePitch="326"/>
        </w:sectPr>
      </w:pPr>
    </w:p>
    <w:p w14:paraId="5515C6EF" w14:textId="4B1DC183"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012C64D9"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275FB366" w14:textId="4D0B3CFE" w:rsidR="006C7172" w:rsidRDefault="006C7172" w:rsidP="009238C3">
      <w:pPr>
        <w:pStyle w:val="Pta"/>
        <w:tabs>
          <w:tab w:val="clear" w:pos="4536"/>
          <w:tab w:val="clear" w:pos="9072"/>
        </w:tabs>
        <w:jc w:val="both"/>
        <w:rPr>
          <w:sz w:val="22"/>
          <w:szCs w:val="22"/>
        </w:rPr>
        <w:sectPr w:rsidR="006C7172" w:rsidSect="00B9572E">
          <w:pgSz w:w="16838" w:h="11906" w:orient="landscape"/>
          <w:pgMar w:top="1304" w:right="1077" w:bottom="737" w:left="1077" w:header="1304" w:footer="567" w:gutter="0"/>
          <w:cols w:space="708"/>
          <w:noEndnote/>
          <w:docGrid w:linePitch="326"/>
        </w:sectPr>
      </w:pPr>
      <w:r>
        <w:rPr>
          <w:sz w:val="22"/>
          <w:szCs w:val="22"/>
        </w:rPr>
        <w:br w:type="page"/>
      </w:r>
    </w:p>
    <w:p w14:paraId="7DE94B5A" w14:textId="77777777" w:rsidR="00D44DEA" w:rsidRPr="009238C3" w:rsidRDefault="00D44DEA" w:rsidP="009238C3">
      <w:pPr>
        <w:ind w:firstLine="1"/>
        <w:jc w:val="both"/>
        <w:rPr>
          <w:sz w:val="22"/>
          <w:szCs w:val="22"/>
        </w:rPr>
      </w:pPr>
    </w:p>
    <w:p w14:paraId="79FCBF4E" w14:textId="77777777" w:rsidR="003D7873" w:rsidRPr="009238C3" w:rsidRDefault="003D7873" w:rsidP="009238C3">
      <w:pPr>
        <w:ind w:firstLine="1"/>
        <w:jc w:val="both"/>
        <w:rPr>
          <w:sz w:val="22"/>
          <w:szCs w:val="22"/>
        </w:rPr>
      </w:pPr>
    </w:p>
    <w:p w14:paraId="70440274" w14:textId="77777777" w:rsidR="006E61F2" w:rsidRPr="009238C3" w:rsidRDefault="006E61F2" w:rsidP="0001218F">
      <w:pPr>
        <w:jc w:val="both"/>
        <w:rPr>
          <w:bCs/>
          <w:sz w:val="22"/>
          <w:szCs w:val="22"/>
        </w:rPr>
      </w:pPr>
      <w:r w:rsidRPr="009238C3">
        <w:rPr>
          <w:bCs/>
          <w:sz w:val="22"/>
          <w:szCs w:val="22"/>
        </w:rPr>
        <w:t xml:space="preserve">Formulár „B“   </w:t>
      </w:r>
    </w:p>
    <w:p w14:paraId="7C1F045D" w14:textId="77777777" w:rsidR="006E61F2" w:rsidRPr="009238C3" w:rsidRDefault="006E61F2" w:rsidP="00E65F9B">
      <w:pPr>
        <w:ind w:firstLine="1"/>
        <w:jc w:val="both"/>
        <w:rPr>
          <w:sz w:val="22"/>
          <w:szCs w:val="22"/>
        </w:rPr>
      </w:pPr>
    </w:p>
    <w:p w14:paraId="4CF75719" w14:textId="2DCFEF4F"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47D548E7"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60B335B0"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5C5A9232"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19A75E8F"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44E357FC"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4596E33D"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561F844B"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223058B"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6498663B" w14:textId="77777777" w:rsidR="00D073FE" w:rsidRPr="009238C3" w:rsidRDefault="00D073FE" w:rsidP="00FC4DE3">
            <w:pPr>
              <w:spacing w:before="240" w:after="240"/>
              <w:jc w:val="center"/>
              <w:rPr>
                <w:b/>
                <w:sz w:val="22"/>
                <w:szCs w:val="22"/>
              </w:rPr>
            </w:pPr>
          </w:p>
        </w:tc>
      </w:tr>
      <w:tr w:rsidR="00D073FE" w:rsidRPr="009238C3" w14:paraId="613AE038" w14:textId="77777777" w:rsidTr="00FC4DE3">
        <w:trPr>
          <w:trHeight w:val="761"/>
        </w:trPr>
        <w:tc>
          <w:tcPr>
            <w:tcW w:w="2338" w:type="dxa"/>
            <w:tcBorders>
              <w:left w:val="single" w:sz="12" w:space="0" w:color="auto"/>
              <w:right w:val="single" w:sz="12" w:space="0" w:color="auto"/>
            </w:tcBorders>
            <w:vAlign w:val="center"/>
          </w:tcPr>
          <w:p w14:paraId="48987406" w14:textId="1067B075"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1BA7F45B" w14:textId="77777777" w:rsidR="00D073FE" w:rsidRPr="009238C3" w:rsidRDefault="00D073FE" w:rsidP="00FC4DE3">
            <w:pPr>
              <w:spacing w:before="240" w:after="240"/>
              <w:jc w:val="center"/>
              <w:rPr>
                <w:b/>
                <w:sz w:val="22"/>
                <w:szCs w:val="22"/>
              </w:rPr>
            </w:pPr>
          </w:p>
          <w:p w14:paraId="1556094C"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20AF71F7" w14:textId="77777777" w:rsidR="00D073FE" w:rsidRPr="009238C3" w:rsidRDefault="00D073FE" w:rsidP="00FC4DE3">
            <w:pPr>
              <w:spacing w:before="240" w:after="240"/>
              <w:ind w:hanging="357"/>
              <w:jc w:val="center"/>
              <w:rPr>
                <w:b/>
                <w:sz w:val="22"/>
                <w:szCs w:val="22"/>
              </w:rPr>
            </w:pPr>
          </w:p>
          <w:p w14:paraId="05B3E3E8" w14:textId="77777777" w:rsidR="00D073FE" w:rsidRPr="009238C3" w:rsidRDefault="00D073FE" w:rsidP="00FC4DE3">
            <w:pPr>
              <w:spacing w:before="240" w:after="240"/>
              <w:jc w:val="center"/>
              <w:rPr>
                <w:b/>
                <w:sz w:val="22"/>
                <w:szCs w:val="22"/>
              </w:rPr>
            </w:pPr>
          </w:p>
        </w:tc>
      </w:tr>
      <w:tr w:rsidR="003D380D" w:rsidRPr="009238C3" w14:paraId="1CAED629" w14:textId="77777777" w:rsidTr="00187319">
        <w:trPr>
          <w:trHeight w:val="761"/>
        </w:trPr>
        <w:tc>
          <w:tcPr>
            <w:tcW w:w="2338" w:type="dxa"/>
            <w:tcBorders>
              <w:left w:val="single" w:sz="12" w:space="0" w:color="auto"/>
              <w:right w:val="single" w:sz="12" w:space="0" w:color="auto"/>
            </w:tcBorders>
          </w:tcPr>
          <w:p w14:paraId="75A2F181" w14:textId="1F89AB4D"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0717E990"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3B67EAFE" w14:textId="77777777" w:rsidR="003D380D" w:rsidRPr="009238C3" w:rsidRDefault="003D380D" w:rsidP="000C7B74">
            <w:pPr>
              <w:spacing w:before="240" w:after="240"/>
              <w:ind w:hanging="357"/>
              <w:jc w:val="center"/>
              <w:rPr>
                <w:b/>
                <w:sz w:val="22"/>
                <w:szCs w:val="22"/>
              </w:rPr>
            </w:pPr>
          </w:p>
        </w:tc>
      </w:tr>
      <w:tr w:rsidR="000C7B74" w:rsidRPr="009238C3" w14:paraId="3782AA88" w14:textId="77777777" w:rsidTr="00187319">
        <w:trPr>
          <w:trHeight w:val="761"/>
        </w:trPr>
        <w:tc>
          <w:tcPr>
            <w:tcW w:w="2338" w:type="dxa"/>
            <w:tcBorders>
              <w:left w:val="single" w:sz="12" w:space="0" w:color="auto"/>
              <w:right w:val="single" w:sz="12" w:space="0" w:color="auto"/>
            </w:tcBorders>
          </w:tcPr>
          <w:p w14:paraId="56A15A69" w14:textId="0A64D089"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71648D0"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7CF3FECB" w14:textId="77777777" w:rsidR="000C7B74" w:rsidRPr="009238C3" w:rsidRDefault="000C7B74" w:rsidP="000C7B74">
            <w:pPr>
              <w:spacing w:before="240" w:after="240"/>
              <w:ind w:hanging="357"/>
              <w:jc w:val="center"/>
              <w:rPr>
                <w:b/>
                <w:sz w:val="22"/>
                <w:szCs w:val="22"/>
              </w:rPr>
            </w:pPr>
          </w:p>
        </w:tc>
      </w:tr>
      <w:tr w:rsidR="000C7B74" w:rsidRPr="009238C3" w14:paraId="5FAC8706" w14:textId="77777777" w:rsidTr="00187319">
        <w:trPr>
          <w:trHeight w:val="761"/>
        </w:trPr>
        <w:tc>
          <w:tcPr>
            <w:tcW w:w="2338" w:type="dxa"/>
            <w:tcBorders>
              <w:left w:val="single" w:sz="12" w:space="0" w:color="auto"/>
              <w:bottom w:val="single" w:sz="4" w:space="0" w:color="auto"/>
              <w:right w:val="single" w:sz="12" w:space="0" w:color="auto"/>
            </w:tcBorders>
          </w:tcPr>
          <w:p w14:paraId="498E800B" w14:textId="6D78B0D5"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r w:rsidR="00A375C8">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7AD30B72"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0D6B125F" w14:textId="77777777" w:rsidR="000C7B74" w:rsidRPr="009238C3" w:rsidRDefault="000C7B74" w:rsidP="000C7B74">
            <w:pPr>
              <w:spacing w:before="240" w:after="240"/>
              <w:ind w:hanging="357"/>
              <w:jc w:val="center"/>
              <w:rPr>
                <w:b/>
                <w:sz w:val="22"/>
                <w:szCs w:val="22"/>
              </w:rPr>
            </w:pPr>
          </w:p>
        </w:tc>
      </w:tr>
      <w:tr w:rsidR="00D073FE" w:rsidRPr="009238C3" w14:paraId="69A25B39" w14:textId="77777777" w:rsidTr="00F75EE0">
        <w:tc>
          <w:tcPr>
            <w:tcW w:w="2338" w:type="dxa"/>
            <w:tcBorders>
              <w:left w:val="single" w:sz="12" w:space="0" w:color="auto"/>
              <w:right w:val="single" w:sz="12" w:space="0" w:color="auto"/>
            </w:tcBorders>
            <w:vAlign w:val="center"/>
          </w:tcPr>
          <w:p w14:paraId="2AB8B33D"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0AC0FE69" w14:textId="77777777" w:rsidR="00D073FE" w:rsidRPr="009238C3" w:rsidRDefault="00D073FE" w:rsidP="00FC4DE3">
            <w:pPr>
              <w:jc w:val="center"/>
              <w:rPr>
                <w:b/>
                <w:bCs/>
                <w:sz w:val="22"/>
                <w:szCs w:val="22"/>
              </w:rPr>
            </w:pPr>
          </w:p>
          <w:p w14:paraId="28ECAE0E"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ADE1380" w14:textId="77777777" w:rsidR="00D073FE" w:rsidRPr="009238C3" w:rsidRDefault="00D073FE" w:rsidP="00FC4DE3">
            <w:pPr>
              <w:ind w:hanging="357"/>
              <w:jc w:val="center"/>
              <w:rPr>
                <w:b/>
                <w:bCs/>
                <w:sz w:val="22"/>
                <w:szCs w:val="22"/>
              </w:rPr>
            </w:pPr>
          </w:p>
          <w:p w14:paraId="549EC2C1" w14:textId="77777777" w:rsidR="00D073FE" w:rsidRPr="009238C3" w:rsidRDefault="00D073FE" w:rsidP="00FC4DE3">
            <w:pPr>
              <w:jc w:val="center"/>
              <w:rPr>
                <w:b/>
                <w:bCs/>
                <w:sz w:val="22"/>
                <w:szCs w:val="22"/>
              </w:rPr>
            </w:pPr>
          </w:p>
        </w:tc>
      </w:tr>
      <w:tr w:rsidR="00BC4179" w:rsidRPr="009238C3" w14:paraId="091976C1" w14:textId="77777777" w:rsidTr="00187319">
        <w:tc>
          <w:tcPr>
            <w:tcW w:w="2338" w:type="dxa"/>
            <w:tcBorders>
              <w:left w:val="single" w:sz="12" w:space="0" w:color="auto"/>
              <w:bottom w:val="single" w:sz="12" w:space="0" w:color="auto"/>
              <w:right w:val="single" w:sz="12" w:space="0" w:color="auto"/>
            </w:tcBorders>
            <w:vAlign w:val="center"/>
          </w:tcPr>
          <w:p w14:paraId="4BA69286" w14:textId="0938D0A1"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04FF419"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26543F9F" w14:textId="77777777" w:rsidR="00BC4179" w:rsidRPr="009238C3" w:rsidRDefault="00BC4179" w:rsidP="00FC4DE3">
            <w:pPr>
              <w:ind w:hanging="357"/>
              <w:jc w:val="center"/>
              <w:rPr>
                <w:b/>
                <w:bCs/>
                <w:sz w:val="22"/>
                <w:szCs w:val="22"/>
              </w:rPr>
            </w:pPr>
          </w:p>
        </w:tc>
      </w:tr>
    </w:tbl>
    <w:p w14:paraId="1492963E" w14:textId="77777777" w:rsidR="00821461" w:rsidRPr="009238C3" w:rsidRDefault="00821461" w:rsidP="006B3491">
      <w:pPr>
        <w:pStyle w:val="Zkladntext"/>
        <w:ind w:left="360"/>
        <w:rPr>
          <w:sz w:val="22"/>
          <w:szCs w:val="22"/>
        </w:rPr>
      </w:pPr>
    </w:p>
    <w:p w14:paraId="569A77A7" w14:textId="77777777" w:rsidR="00821461" w:rsidRPr="009238C3" w:rsidRDefault="00821461" w:rsidP="00E65F9B">
      <w:pPr>
        <w:pStyle w:val="Zkladntext"/>
        <w:ind w:left="360"/>
        <w:rPr>
          <w:sz w:val="22"/>
          <w:szCs w:val="22"/>
        </w:rPr>
      </w:pPr>
    </w:p>
    <w:p w14:paraId="7EED252B" w14:textId="77777777" w:rsidR="00821461" w:rsidRPr="009238C3" w:rsidRDefault="00821461" w:rsidP="00E65F9B">
      <w:pPr>
        <w:pStyle w:val="Zkladntext"/>
        <w:ind w:left="360"/>
        <w:rPr>
          <w:sz w:val="22"/>
          <w:szCs w:val="22"/>
        </w:rPr>
      </w:pPr>
    </w:p>
    <w:p w14:paraId="6AB7EB37" w14:textId="77777777" w:rsidR="00821461" w:rsidRPr="009238C3" w:rsidRDefault="00821461" w:rsidP="009238C3">
      <w:pPr>
        <w:tabs>
          <w:tab w:val="left" w:pos="4820"/>
        </w:tabs>
        <w:jc w:val="both"/>
        <w:rPr>
          <w:sz w:val="22"/>
          <w:szCs w:val="22"/>
        </w:rPr>
      </w:pPr>
    </w:p>
    <w:p w14:paraId="2CC77BEB" w14:textId="77777777" w:rsidR="00821461" w:rsidRPr="009238C3" w:rsidRDefault="00821461" w:rsidP="009238C3">
      <w:pPr>
        <w:jc w:val="both"/>
        <w:rPr>
          <w:sz w:val="22"/>
          <w:szCs w:val="22"/>
        </w:rPr>
      </w:pPr>
      <w:r w:rsidRPr="009238C3">
        <w:rPr>
          <w:sz w:val="22"/>
          <w:szCs w:val="22"/>
        </w:rPr>
        <w:t xml:space="preserve">Dátum: .................................................                    Podpis uchádzača: ................................................. </w:t>
      </w:r>
    </w:p>
    <w:p w14:paraId="7BE99F2A" w14:textId="77777777" w:rsidR="00821461" w:rsidRPr="009238C3" w:rsidRDefault="00821461" w:rsidP="009238C3">
      <w:pPr>
        <w:jc w:val="both"/>
        <w:rPr>
          <w:sz w:val="22"/>
          <w:szCs w:val="22"/>
        </w:rPr>
      </w:pPr>
    </w:p>
    <w:p w14:paraId="4C8C0252" w14:textId="77777777" w:rsidR="00821461" w:rsidRPr="009238C3" w:rsidRDefault="00821461" w:rsidP="009238C3">
      <w:pPr>
        <w:jc w:val="both"/>
        <w:rPr>
          <w:sz w:val="22"/>
          <w:szCs w:val="22"/>
        </w:rPr>
      </w:pPr>
    </w:p>
    <w:p w14:paraId="3241EB91" w14:textId="77777777" w:rsidR="00821461" w:rsidRDefault="00821461" w:rsidP="009238C3">
      <w:pPr>
        <w:jc w:val="both"/>
        <w:rPr>
          <w:sz w:val="22"/>
          <w:szCs w:val="22"/>
        </w:rPr>
      </w:pPr>
    </w:p>
    <w:p w14:paraId="25F6E31C" w14:textId="77777777" w:rsidR="00FC4DE3" w:rsidRDefault="00FC4DE3" w:rsidP="009238C3">
      <w:pPr>
        <w:jc w:val="both"/>
        <w:rPr>
          <w:sz w:val="22"/>
          <w:szCs w:val="22"/>
        </w:rPr>
      </w:pPr>
    </w:p>
    <w:p w14:paraId="0B735CF3" w14:textId="77777777" w:rsidR="00FC4DE3" w:rsidRPr="009238C3" w:rsidRDefault="00FC4DE3" w:rsidP="009238C3">
      <w:pPr>
        <w:jc w:val="both"/>
        <w:rPr>
          <w:sz w:val="22"/>
          <w:szCs w:val="22"/>
        </w:rPr>
      </w:pPr>
    </w:p>
    <w:p w14:paraId="63C19D75" w14:textId="77777777" w:rsidR="00821461" w:rsidRPr="009238C3" w:rsidRDefault="00821461" w:rsidP="009238C3">
      <w:pPr>
        <w:jc w:val="both"/>
        <w:rPr>
          <w:sz w:val="22"/>
          <w:szCs w:val="22"/>
        </w:rPr>
      </w:pPr>
    </w:p>
    <w:p w14:paraId="15C280C6" w14:textId="77777777" w:rsidR="00821461" w:rsidRPr="009238C3" w:rsidRDefault="00821461" w:rsidP="009238C3">
      <w:pPr>
        <w:jc w:val="both"/>
        <w:rPr>
          <w:sz w:val="22"/>
          <w:szCs w:val="22"/>
        </w:rPr>
      </w:pPr>
    </w:p>
    <w:p w14:paraId="61D2FBA7" w14:textId="77777777" w:rsidR="00821461" w:rsidRDefault="00821461" w:rsidP="009238C3">
      <w:pPr>
        <w:jc w:val="both"/>
        <w:rPr>
          <w:sz w:val="22"/>
          <w:szCs w:val="22"/>
        </w:rPr>
      </w:pPr>
    </w:p>
    <w:p w14:paraId="760D19B2" w14:textId="77777777" w:rsidR="004F17B6" w:rsidRDefault="004F17B6" w:rsidP="009238C3">
      <w:pPr>
        <w:jc w:val="both"/>
        <w:rPr>
          <w:sz w:val="22"/>
          <w:szCs w:val="22"/>
        </w:rPr>
      </w:pPr>
    </w:p>
    <w:p w14:paraId="6F9FAE4F" w14:textId="77777777" w:rsidR="004F17B6" w:rsidRDefault="004F17B6" w:rsidP="009238C3">
      <w:pPr>
        <w:jc w:val="both"/>
        <w:rPr>
          <w:sz w:val="22"/>
          <w:szCs w:val="22"/>
        </w:rPr>
      </w:pPr>
    </w:p>
    <w:p w14:paraId="5BEEF539" w14:textId="77777777" w:rsidR="004F17B6" w:rsidRDefault="004F17B6" w:rsidP="009238C3">
      <w:pPr>
        <w:jc w:val="both"/>
        <w:rPr>
          <w:sz w:val="22"/>
          <w:szCs w:val="22"/>
        </w:rPr>
      </w:pPr>
    </w:p>
    <w:p w14:paraId="79427487" w14:textId="5F5FE9C3" w:rsidR="004F17B6" w:rsidRDefault="004F17B6" w:rsidP="009238C3">
      <w:pPr>
        <w:jc w:val="both"/>
        <w:rPr>
          <w:sz w:val="22"/>
          <w:szCs w:val="22"/>
        </w:rPr>
      </w:pPr>
    </w:p>
    <w:p w14:paraId="7D97D5F2" w14:textId="77777777" w:rsidR="00AD49A5" w:rsidRDefault="00AD49A5" w:rsidP="009238C3">
      <w:pPr>
        <w:jc w:val="both"/>
        <w:rPr>
          <w:sz w:val="22"/>
          <w:szCs w:val="22"/>
        </w:rPr>
      </w:pPr>
    </w:p>
    <w:p w14:paraId="057D63AC" w14:textId="77777777" w:rsidR="004F17B6" w:rsidRPr="009238C3" w:rsidRDefault="004F17B6" w:rsidP="009238C3">
      <w:pPr>
        <w:jc w:val="both"/>
        <w:rPr>
          <w:sz w:val="22"/>
          <w:szCs w:val="22"/>
        </w:rPr>
      </w:pPr>
    </w:p>
    <w:p w14:paraId="36655E14" w14:textId="77777777" w:rsidR="00821461" w:rsidRPr="009238C3" w:rsidRDefault="00821461" w:rsidP="009238C3">
      <w:pPr>
        <w:jc w:val="both"/>
        <w:rPr>
          <w:sz w:val="22"/>
          <w:szCs w:val="22"/>
        </w:rPr>
      </w:pPr>
    </w:p>
    <w:p w14:paraId="2BC6FE04" w14:textId="77777777" w:rsidR="00D51868" w:rsidRDefault="00D51868" w:rsidP="009238C3">
      <w:pPr>
        <w:jc w:val="both"/>
        <w:rPr>
          <w:sz w:val="22"/>
          <w:szCs w:val="22"/>
        </w:rPr>
      </w:pPr>
    </w:p>
    <w:p w14:paraId="22135C6E"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5BCD9A9C" w14:textId="77777777" w:rsidR="00821461" w:rsidRPr="009238C3" w:rsidRDefault="00821461" w:rsidP="009238C3">
      <w:pPr>
        <w:pStyle w:val="Zkladntext"/>
        <w:ind w:left="360"/>
        <w:rPr>
          <w:b/>
          <w:caps/>
          <w:sz w:val="22"/>
          <w:szCs w:val="22"/>
        </w:rPr>
      </w:pPr>
    </w:p>
    <w:p w14:paraId="218EBB04" w14:textId="63A85520"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5"/>
        <w:gridCol w:w="653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5E3FF952" w:rsidR="000E1743" w:rsidRDefault="000E1743" w:rsidP="009238C3">
      <w:pPr>
        <w:jc w:val="both"/>
        <w:rPr>
          <w:sz w:val="22"/>
          <w:szCs w:val="22"/>
        </w:rPr>
      </w:pPr>
    </w:p>
    <w:p w14:paraId="574C9BA0" w14:textId="77777777" w:rsidR="00AD49A5" w:rsidRDefault="00AD49A5"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77777777" w:rsidR="000E1743" w:rsidRPr="009238C3" w:rsidRDefault="000E1743" w:rsidP="009238C3">
      <w:pPr>
        <w:jc w:val="both"/>
        <w:rPr>
          <w:sz w:val="22"/>
          <w:szCs w:val="22"/>
        </w:rPr>
      </w:pPr>
    </w:p>
    <w:p w14:paraId="57E5F358" w14:textId="7EA85267" w:rsidR="00AA4624" w:rsidRPr="00AA4624" w:rsidRDefault="00AA4624" w:rsidP="00AA4624">
      <w:pPr>
        <w:pStyle w:val="Standard"/>
        <w:ind w:left="360"/>
        <w:rPr>
          <w:rFonts w:ascii="Times New Roman" w:hAnsi="Times New Roman" w:cs="Times New Roman"/>
          <w:caps/>
          <w:sz w:val="22"/>
          <w:szCs w:val="22"/>
        </w:rPr>
      </w:pPr>
      <w:r w:rsidRPr="00AA4624">
        <w:rPr>
          <w:rFonts w:ascii="Times New Roman" w:hAnsi="Times New Roman" w:cs="Times New Roman"/>
          <w:caps/>
          <w:sz w:val="22"/>
          <w:szCs w:val="22"/>
        </w:rPr>
        <w:t>Formulár „</w:t>
      </w:r>
      <w:r>
        <w:rPr>
          <w:rFonts w:ascii="Times New Roman" w:hAnsi="Times New Roman" w:cs="Times New Roman"/>
          <w:caps/>
          <w:sz w:val="22"/>
          <w:szCs w:val="22"/>
        </w:rPr>
        <w:t>C</w:t>
      </w:r>
      <w:r w:rsidRPr="00AA4624">
        <w:rPr>
          <w:rFonts w:ascii="Times New Roman" w:hAnsi="Times New Roman" w:cs="Times New Roman"/>
          <w:caps/>
          <w:sz w:val="22"/>
          <w:szCs w:val="22"/>
        </w:rPr>
        <w:t>“ – vzor</w:t>
      </w:r>
    </w:p>
    <w:p w14:paraId="0394B41B" w14:textId="77777777" w:rsidR="00AA4624" w:rsidRDefault="00AA4624" w:rsidP="003D380D">
      <w:pPr>
        <w:pStyle w:val="Standard"/>
        <w:ind w:left="360"/>
        <w:jc w:val="center"/>
        <w:rPr>
          <w:rFonts w:ascii="Times New Roman" w:hAnsi="Times New Roman" w:cs="Times New Roman"/>
          <w:b/>
          <w:caps/>
          <w:sz w:val="22"/>
          <w:szCs w:val="22"/>
        </w:rPr>
      </w:pPr>
    </w:p>
    <w:p w14:paraId="6143E4D3" w14:textId="77777777" w:rsidR="00AA4624" w:rsidRDefault="00AA4624" w:rsidP="003D380D">
      <w:pPr>
        <w:pStyle w:val="Standard"/>
        <w:ind w:left="360"/>
        <w:jc w:val="center"/>
        <w:rPr>
          <w:rFonts w:ascii="Times New Roman" w:hAnsi="Times New Roman" w:cs="Times New Roman"/>
          <w:b/>
          <w:caps/>
          <w:sz w:val="22"/>
          <w:szCs w:val="22"/>
        </w:rPr>
      </w:pPr>
    </w:p>
    <w:p w14:paraId="746B9CF2" w14:textId="0177855D" w:rsidR="003D380D" w:rsidRPr="00D6416B" w:rsidRDefault="003D380D" w:rsidP="003D380D">
      <w:pPr>
        <w:pStyle w:val="Standard"/>
        <w:ind w:left="360"/>
        <w:jc w:val="center"/>
        <w:rPr>
          <w:rFonts w:ascii="Times New Roman" w:hAnsi="Times New Roman" w:cs="Times New Roman"/>
          <w:b/>
          <w:caps/>
          <w:sz w:val="22"/>
          <w:szCs w:val="22"/>
        </w:rPr>
      </w:pPr>
      <w:r w:rsidRPr="00D6416B">
        <w:rPr>
          <w:rFonts w:ascii="Times New Roman" w:hAnsi="Times New Roman" w:cs="Times New Roman" w:hint="eastAsia"/>
          <w:b/>
          <w:caps/>
          <w:sz w:val="22"/>
          <w:szCs w:val="22"/>
        </w:rPr>
        <w:t>Zoznam STROJOVÉHO, PREVÁDZKOV</w:t>
      </w:r>
      <w:r w:rsidRPr="00D6416B">
        <w:rPr>
          <w:rFonts w:ascii="Times New Roman" w:hAnsi="Times New Roman" w:cs="Times New Roman" w:hint="eastAsia"/>
          <w:b/>
          <w:caps/>
          <w:sz w:val="22"/>
          <w:szCs w:val="22"/>
        </w:rPr>
        <w:t>é</w:t>
      </w:r>
      <w:r w:rsidRPr="00D6416B">
        <w:rPr>
          <w:rFonts w:ascii="Times New Roman" w:hAnsi="Times New Roman" w:cs="Times New Roman" w:hint="eastAsia"/>
          <w:b/>
          <w:caps/>
          <w:sz w:val="22"/>
          <w:szCs w:val="22"/>
        </w:rPr>
        <w:t>HO A TECHNICKÉHO VYBAVENIA</w:t>
      </w:r>
    </w:p>
    <w:p w14:paraId="5F70F536" w14:textId="77777777" w:rsidR="003D380D" w:rsidRPr="00D6416B" w:rsidRDefault="003D380D" w:rsidP="003D380D">
      <w:pPr>
        <w:pStyle w:val="Standard"/>
        <w:ind w:left="360"/>
        <w:jc w:val="center"/>
        <w:rPr>
          <w:rFonts w:ascii="Times New Roman" w:hAnsi="Times New Roman" w:cs="Times New Roman"/>
          <w:b/>
          <w:caps/>
          <w:sz w:val="22"/>
          <w:szCs w:val="22"/>
        </w:rPr>
      </w:pPr>
    </w:p>
    <w:p w14:paraId="0B7BF7DB" w14:textId="77777777" w:rsidR="003D380D" w:rsidRPr="00D6416B"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D6416B" w14:paraId="56381C56"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D6416B" w:rsidRDefault="003D380D" w:rsidP="00CC7970">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Por. </w:t>
            </w:r>
            <w:r w:rsidR="00CC7970" w:rsidRPr="00D6416B">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Názov</w:t>
            </w:r>
            <w:r w:rsidR="003D380D" w:rsidRPr="00D6416B">
              <w:rPr>
                <w:rFonts w:ascii="Times New Roman" w:hAnsi="Times New Roman" w:cs="Times New Roman" w:hint="eastAsia"/>
                <w:b/>
                <w:sz w:val="22"/>
                <w:szCs w:val="22"/>
              </w:rPr>
              <w:t>/</w:t>
            </w:r>
          </w:p>
          <w:p w14:paraId="3D6EE5C9"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Údaje</w:t>
            </w:r>
          </w:p>
          <w:p w14:paraId="508BD0CB" w14:textId="22AF6143"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o </w:t>
            </w:r>
            <w:r w:rsidR="00CC7970" w:rsidRPr="00D6416B">
              <w:rPr>
                <w:rFonts w:ascii="Times New Roman" w:hAnsi="Times New Roman" w:cs="Times New Roman"/>
                <w:b/>
                <w:sz w:val="22"/>
                <w:szCs w:val="22"/>
              </w:rPr>
              <w:t>vlastníctve</w:t>
            </w:r>
            <w:r w:rsidRPr="00D6416B">
              <w:rPr>
                <w:rFonts w:ascii="Times New Roman" w:hAnsi="Times New Roman" w:cs="Times New Roman" w:hint="eastAsia"/>
                <w:b/>
                <w:sz w:val="22"/>
                <w:szCs w:val="22"/>
              </w:rPr>
              <w:t>/</w:t>
            </w:r>
          </w:p>
          <w:p w14:paraId="1ED5CE78" w14:textId="59FA995B"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prenájme</w:t>
            </w:r>
            <w:r w:rsidR="003D380D" w:rsidRPr="00D6416B">
              <w:rPr>
                <w:rFonts w:ascii="Times New Roman" w:hAnsi="Times New Roman" w:cs="Times New Roman" w:hint="eastAsia"/>
                <w:b/>
                <w:sz w:val="22"/>
                <w:szCs w:val="22"/>
              </w:rPr>
              <w:t xml:space="preserve"> a pod.</w:t>
            </w:r>
          </w:p>
        </w:tc>
      </w:tr>
      <w:tr w:rsidR="003D380D" w:rsidRPr="00D6416B" w14:paraId="35DC10B9"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4731B20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887D444" w14:textId="2197F2B5"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 xml:space="preserve">Strojné zariadenie na </w:t>
            </w:r>
            <w:proofErr w:type="spellStart"/>
            <w:r w:rsidRPr="00D6416B">
              <w:rPr>
                <w:rFonts w:ascii="Times New Roman" w:hAnsi="Times New Roman" w:cs="Times New Roman"/>
                <w:b/>
                <w:sz w:val="22"/>
                <w:szCs w:val="22"/>
              </w:rPr>
              <w:t>pokládku</w:t>
            </w:r>
            <w:proofErr w:type="spellEnd"/>
            <w:r w:rsidRPr="00D6416B">
              <w:rPr>
                <w:rFonts w:ascii="Times New Roman" w:hAnsi="Times New Roman" w:cs="Times New Roman"/>
                <w:b/>
                <w:sz w:val="22"/>
                <w:szCs w:val="22"/>
              </w:rPr>
              <w:t xml:space="preserve">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95C1E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5495B0E3"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DAFCADC" w14:textId="3345DE81"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eastAsia="Calibri" w:hAnsi="Times New Roman" w:cs="Times New Roman"/>
                <w:b/>
                <w:sz w:val="22"/>
                <w:szCs w:val="22"/>
                <w:lang w:eastAsia="en-US"/>
              </w:rPr>
              <w:t>Strojné zariadenie na brúsenie koľají</w:t>
            </w:r>
            <w:r w:rsidRPr="00D6416B">
              <w:rPr>
                <w:rFonts w:ascii="Times New Roman" w:hAnsi="Times New Roman" w:cs="Times New Roman"/>
                <w:b/>
                <w:sz w:val="22"/>
                <w:szCs w:val="22"/>
              </w:rPr>
              <w:t xml:space="preserve"> </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DBD7D9"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18B66B6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9434C86" w14:textId="7E98B49B" w:rsidR="003D380D" w:rsidRPr="00D6416B" w:rsidRDefault="003D380D" w:rsidP="00BC11A3">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Automatick</w:t>
            </w:r>
            <w:r w:rsidR="00BC11A3" w:rsidRPr="00D6416B">
              <w:rPr>
                <w:rFonts w:ascii="Times New Roman" w:hAnsi="Times New Roman" w:cs="Times New Roman"/>
                <w:b/>
                <w:sz w:val="22"/>
                <w:szCs w:val="22"/>
              </w:rPr>
              <w:t>ú</w:t>
            </w:r>
            <w:r w:rsidRPr="00D6416B">
              <w:rPr>
                <w:rFonts w:ascii="Times New Roman" w:hAnsi="Times New Roman" w:cs="Times New Roman"/>
                <w:b/>
                <w:sz w:val="22"/>
                <w:szCs w:val="22"/>
              </w:rPr>
              <w:t xml:space="preserve"> strojn</w:t>
            </w:r>
            <w:r w:rsidR="00BC11A3" w:rsidRPr="00D6416B">
              <w:rPr>
                <w:rFonts w:ascii="Times New Roman" w:hAnsi="Times New Roman" w:cs="Times New Roman"/>
                <w:b/>
                <w:sz w:val="22"/>
                <w:szCs w:val="22"/>
              </w:rPr>
              <w:t>á</w:t>
            </w:r>
            <w:r w:rsidRPr="00D6416B">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BC11A3" w:rsidRPr="00D6416B" w14:paraId="7B6427E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741E393" w14:textId="5C4A9B95" w:rsidR="00ED28D2" w:rsidRPr="00D6416B" w:rsidRDefault="00ED28D2" w:rsidP="00ED28D2">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5C46D5F" w14:textId="5177D816" w:rsidR="00ED28D2" w:rsidRPr="00D6416B" w:rsidRDefault="00ED28D2" w:rsidP="00ED28D2">
            <w:pPr>
              <w:pStyle w:val="Standard"/>
              <w:spacing w:before="120" w:after="120"/>
              <w:rPr>
                <w:rFonts w:ascii="Times New Roman" w:hAnsi="Times New Roman" w:cs="Times New Roman"/>
                <w:b/>
                <w:bCs/>
                <w:sz w:val="22"/>
                <w:szCs w:val="22"/>
              </w:rPr>
            </w:pPr>
            <w:r w:rsidRPr="00D6416B">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D6416B"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D6416B" w:rsidRDefault="00ED28D2" w:rsidP="00ED28D2">
            <w:pPr>
              <w:pStyle w:val="Standard"/>
              <w:spacing w:before="120" w:after="120"/>
              <w:rPr>
                <w:rFonts w:ascii="Times New Roman" w:hAnsi="Times New Roman" w:cs="Times New Roman"/>
                <w:b/>
                <w:sz w:val="22"/>
                <w:szCs w:val="22"/>
              </w:rPr>
            </w:pPr>
          </w:p>
        </w:tc>
      </w:tr>
      <w:tr w:rsidR="00A375C8" w:rsidRPr="00D6416B" w14:paraId="56847855"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2A1DCBAD" w14:textId="2721CCF5" w:rsidR="00A375C8" w:rsidRPr="00D6416B" w:rsidRDefault="00A375C8"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41B6252" w14:textId="1CD8699B" w:rsidR="00A375C8" w:rsidRPr="00D6416B" w:rsidRDefault="00140933" w:rsidP="00ED28D2">
            <w:pPr>
              <w:pStyle w:val="Standard"/>
              <w:spacing w:before="120" w:after="120"/>
              <w:rPr>
                <w:rFonts w:ascii="Times New Roman" w:hAnsi="Times New Roman"/>
                <w:b/>
                <w:bCs/>
                <w:sz w:val="22"/>
                <w:szCs w:val="22"/>
              </w:rPr>
            </w:pPr>
            <w:r w:rsidRPr="00140933">
              <w:rPr>
                <w:rFonts w:ascii="Times New Roman" w:hAnsi="Times New Roman"/>
                <w:b/>
                <w:bCs/>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997BFA7" w14:textId="77777777" w:rsidR="00A375C8" w:rsidRPr="00D6416B" w:rsidRDefault="00A375C8"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DA037AC" w14:textId="77777777" w:rsidR="00A375C8" w:rsidRPr="00D6416B" w:rsidRDefault="00A375C8" w:rsidP="00ED28D2">
            <w:pPr>
              <w:pStyle w:val="Standard"/>
              <w:spacing w:before="120" w:after="120"/>
              <w:rPr>
                <w:rFonts w:ascii="Times New Roman" w:hAnsi="Times New Roman" w:cs="Times New Roman"/>
                <w:b/>
                <w:sz w:val="22"/>
                <w:szCs w:val="22"/>
              </w:rPr>
            </w:pPr>
          </w:p>
        </w:tc>
      </w:tr>
      <w:tr w:rsidR="00E8209D" w:rsidRPr="00D6416B" w14:paraId="4504E076"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8C9E6E" w14:textId="5F4DA59D"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CA6E22B" w14:textId="40D7631C"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3F3700"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92E01BA" w14:textId="77777777" w:rsidR="00E8209D" w:rsidRPr="00D6416B" w:rsidRDefault="00E8209D" w:rsidP="00E8209D">
            <w:pPr>
              <w:pStyle w:val="Standard"/>
              <w:spacing w:before="120" w:after="120"/>
              <w:rPr>
                <w:rFonts w:ascii="Times New Roman" w:hAnsi="Times New Roman" w:cs="Times New Roman"/>
                <w:b/>
                <w:sz w:val="22"/>
                <w:szCs w:val="22"/>
              </w:rPr>
            </w:pPr>
          </w:p>
        </w:tc>
      </w:tr>
      <w:tr w:rsidR="00E8209D" w:rsidRPr="00D6416B" w14:paraId="1768C41D"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BAAE9E9" w14:textId="2201F24E"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6DC6105" w14:textId="3FB9589A"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F82BA54"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5332D98" w14:textId="77777777" w:rsidR="00E8209D" w:rsidRPr="00D6416B" w:rsidRDefault="00E8209D" w:rsidP="00E8209D">
            <w:pPr>
              <w:pStyle w:val="Standard"/>
              <w:spacing w:before="120" w:after="120"/>
              <w:rPr>
                <w:rFonts w:ascii="Times New Roman" w:hAnsi="Times New Roman" w:cs="Times New Roman"/>
                <w:b/>
                <w:sz w:val="22"/>
                <w:szCs w:val="22"/>
              </w:rPr>
            </w:pPr>
          </w:p>
        </w:tc>
      </w:tr>
    </w:tbl>
    <w:p w14:paraId="36B1E92D" w14:textId="77777777" w:rsidR="003D380D" w:rsidRPr="00D6416B" w:rsidRDefault="003D380D" w:rsidP="003D380D">
      <w:pPr>
        <w:pStyle w:val="Standard"/>
        <w:ind w:left="360"/>
        <w:jc w:val="both"/>
        <w:rPr>
          <w:rFonts w:ascii="Times New Roman" w:hAnsi="Times New Roman" w:cs="Times New Roman"/>
          <w:sz w:val="22"/>
          <w:szCs w:val="22"/>
        </w:rPr>
      </w:pPr>
    </w:p>
    <w:p w14:paraId="624B30D2" w14:textId="18581ADE" w:rsidR="003D380D" w:rsidRPr="00D6416B" w:rsidRDefault="003D380D" w:rsidP="003D380D">
      <w:pPr>
        <w:pStyle w:val="Standard"/>
        <w:ind w:left="360"/>
        <w:jc w:val="both"/>
        <w:rPr>
          <w:rFonts w:ascii="Times New Roman" w:hAnsi="Times New Roman" w:cs="Times New Roman"/>
        </w:rPr>
      </w:pPr>
      <w:r w:rsidRPr="00D6416B">
        <w:rPr>
          <w:rFonts w:ascii="Times New Roman" w:hAnsi="Times New Roman" w:cs="Times New Roman"/>
          <w:i/>
          <w:iCs/>
          <w:sz w:val="22"/>
          <w:szCs w:val="22"/>
        </w:rPr>
        <w:t>Uchádzač pridá riadky podľa potreby</w:t>
      </w:r>
      <w:r w:rsidR="00ED28D2" w:rsidRPr="00D6416B">
        <w:rPr>
          <w:rFonts w:ascii="Times New Roman" w:hAnsi="Times New Roman" w:cs="Times New Roman"/>
          <w:i/>
          <w:iCs/>
          <w:sz w:val="22"/>
          <w:szCs w:val="22"/>
        </w:rPr>
        <w:t>, t.j. počtu zariadení</w:t>
      </w:r>
      <w:r w:rsidRPr="00D6416B">
        <w:rPr>
          <w:rFonts w:ascii="Times New Roman" w:hAnsi="Times New Roman" w:cs="Times New Roman"/>
          <w:i/>
          <w:iCs/>
          <w:sz w:val="22"/>
          <w:szCs w:val="22"/>
        </w:rPr>
        <w:t>.</w:t>
      </w:r>
    </w:p>
    <w:p w14:paraId="799CE172" w14:textId="77777777" w:rsidR="003D380D" w:rsidRPr="00D6416B" w:rsidRDefault="003D380D" w:rsidP="003D380D">
      <w:pPr>
        <w:pStyle w:val="Standard"/>
        <w:ind w:left="360"/>
        <w:jc w:val="both"/>
        <w:rPr>
          <w:rFonts w:ascii="Times New Roman" w:hAnsi="Times New Roman" w:cs="Times New Roman"/>
          <w:sz w:val="22"/>
          <w:szCs w:val="22"/>
        </w:rPr>
      </w:pPr>
    </w:p>
    <w:p w14:paraId="6A07A01E" w14:textId="521B66ED" w:rsidR="00ED28D2" w:rsidRPr="00D6416B" w:rsidRDefault="00ED28D2" w:rsidP="00ED28D2">
      <w:pPr>
        <w:pStyle w:val="Odsekzoznamu"/>
        <w:tabs>
          <w:tab w:val="left" w:pos="-740"/>
        </w:tabs>
        <w:spacing w:after="120"/>
        <w:ind w:left="340"/>
        <w:jc w:val="both"/>
        <w:rPr>
          <w:rFonts w:ascii="Times New Roman" w:hAnsi="Times New Roman"/>
          <w:b/>
        </w:rPr>
      </w:pPr>
      <w:r w:rsidRPr="00D6416B">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D6416B" w:rsidRDefault="003D380D" w:rsidP="003D380D">
      <w:pPr>
        <w:pStyle w:val="Standard"/>
        <w:ind w:left="284"/>
        <w:jc w:val="both"/>
        <w:rPr>
          <w:rFonts w:ascii="Times New Roman" w:hAnsi="Times New Roman" w:cs="Times New Roman"/>
          <w:sz w:val="22"/>
          <w:szCs w:val="22"/>
        </w:rPr>
      </w:pPr>
    </w:p>
    <w:p w14:paraId="17D33C15" w14:textId="77777777" w:rsidR="003D380D" w:rsidRPr="00D6416B" w:rsidRDefault="003D380D" w:rsidP="003D380D">
      <w:pPr>
        <w:pStyle w:val="Standard"/>
        <w:tabs>
          <w:tab w:val="left" w:pos="4820"/>
        </w:tabs>
        <w:rPr>
          <w:rFonts w:ascii="Times New Roman" w:hAnsi="Times New Roman" w:cs="Times New Roman"/>
          <w:sz w:val="22"/>
          <w:szCs w:val="22"/>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D6416B">
        <w:rPr>
          <w:rFonts w:ascii="Times New Roman" w:hAnsi="Times New Roman" w:cs="Times New Roman"/>
          <w:sz w:val="22"/>
          <w:szCs w:val="22"/>
        </w:rPr>
        <w:t>Dátum: .............................</w:t>
      </w:r>
      <w:r w:rsidRPr="00D6416B">
        <w:rPr>
          <w:rFonts w:ascii="Times New Roman" w:hAnsi="Times New Roman" w:cs="Times New Roman"/>
          <w:sz w:val="22"/>
          <w:szCs w:val="22"/>
        </w:rPr>
        <w:tab/>
      </w:r>
      <w:r w:rsidRPr="00D6416B">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5C29943E" w14:textId="72F774EB"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00978B46" w:rsidR="00540CC9" w:rsidRPr="008A4A19"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0C69AED" w14:textId="77777777" w:rsidR="008A4A19" w:rsidRPr="00D24EDC" w:rsidRDefault="008A4A19" w:rsidP="008A4A19">
      <w:pPr>
        <w:spacing w:before="120"/>
        <w:ind w:left="425"/>
        <w:jc w:val="both"/>
        <w:rPr>
          <w:bCs/>
          <w:sz w:val="22"/>
          <w:szCs w:val="22"/>
        </w:rPr>
      </w:pPr>
    </w:p>
    <w:p w14:paraId="4EB82E8D"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01- Železničný zvršok</w:t>
      </w:r>
    </w:p>
    <w:p w14:paraId="0ADEC85F"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02- Železničný spodok</w:t>
      </w:r>
    </w:p>
    <w:p w14:paraId="1FB99345"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08- Protihlukové steny</w:t>
      </w:r>
    </w:p>
    <w:p w14:paraId="2D537EBB"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04.1- Nástupište</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ED5647">
        <w:rPr>
          <w:sz w:val="22"/>
          <w:szCs w:val="22"/>
        </w:rPr>
        <w:t>Príloha č. 5a</w:t>
      </w:r>
      <w:r w:rsidRPr="00ED5647">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1CEBBC77" w:rsidR="006944AD"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1AA9E498" w14:textId="55C3436F" w:rsidR="009D7F25" w:rsidRDefault="009D7F25" w:rsidP="009238C3">
      <w:pPr>
        <w:pStyle w:val="Blockquote"/>
        <w:tabs>
          <w:tab w:val="left" w:pos="1418"/>
          <w:tab w:val="right" w:pos="9498"/>
        </w:tabs>
        <w:spacing w:before="120" w:after="0"/>
        <w:ind w:left="1418" w:right="-1" w:hanging="1418"/>
        <w:jc w:val="both"/>
        <w:rPr>
          <w:bCs/>
          <w:sz w:val="22"/>
          <w:szCs w:val="22"/>
        </w:rPr>
      </w:pPr>
      <w:r>
        <w:rPr>
          <w:bCs/>
          <w:sz w:val="22"/>
          <w:szCs w:val="22"/>
        </w:rPr>
        <w:t>Prí</w:t>
      </w:r>
      <w:r w:rsidR="00AE42A3">
        <w:rPr>
          <w:bCs/>
          <w:sz w:val="22"/>
          <w:szCs w:val="22"/>
        </w:rPr>
        <w:t xml:space="preserve">loha č. 6d     </w:t>
      </w:r>
      <w:r>
        <w:rPr>
          <w:bCs/>
          <w:sz w:val="22"/>
          <w:szCs w:val="22"/>
        </w:rPr>
        <w:t>Geodetické zameranie veľký Horeš</w:t>
      </w:r>
    </w:p>
    <w:p w14:paraId="208D6A95" w14:textId="57D8095C" w:rsidR="009D7F25" w:rsidRPr="000F4382" w:rsidRDefault="00AE42A3" w:rsidP="00AE42A3">
      <w:pPr>
        <w:pStyle w:val="Blockquote"/>
        <w:tabs>
          <w:tab w:val="right" w:pos="9498"/>
        </w:tabs>
        <w:spacing w:before="120" w:after="0"/>
        <w:ind w:left="1418" w:right="-1" w:hanging="1418"/>
        <w:jc w:val="both"/>
        <w:rPr>
          <w:bCs/>
          <w:sz w:val="22"/>
          <w:szCs w:val="22"/>
        </w:rPr>
      </w:pPr>
      <w:r>
        <w:rPr>
          <w:bCs/>
          <w:sz w:val="22"/>
          <w:szCs w:val="22"/>
        </w:rPr>
        <w:t xml:space="preserve">Príloha č. 6e     </w:t>
      </w:r>
      <w:r w:rsidR="009D7F25">
        <w:rPr>
          <w:bCs/>
          <w:sz w:val="22"/>
          <w:szCs w:val="22"/>
        </w:rPr>
        <w:t>Oznámenie o zmene navrhovanej činnosti Veľký Horeš</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2"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ED6E17">
              <w:rPr>
                <w:rFonts w:eastAsia="Times New Roman"/>
              </w:rPr>
            </w:r>
            <w:r w:rsidR="00ED6E17">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ED6E17">
              <w:rPr>
                <w:rFonts w:eastAsia="Times New Roman"/>
              </w:rPr>
            </w:r>
            <w:r w:rsidR="00ED6E17">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ED6E17">
              <w:rPr>
                <w:rFonts w:eastAsia="Times New Roman"/>
              </w:rPr>
            </w:r>
            <w:r w:rsidR="00ED6E17">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ED6E17">
              <w:rPr>
                <w:rFonts w:eastAsia="Times New Roman"/>
              </w:rPr>
            </w:r>
            <w:r w:rsidR="00ED6E17">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77777777" w:rsidR="003F08BD" w:rsidRDefault="003F08BD" w:rsidP="006B3491">
      <w:pPr>
        <w:jc w:val="both"/>
        <w:rPr>
          <w:iCs/>
          <w:sz w:val="22"/>
          <w:szCs w:val="22"/>
        </w:rPr>
      </w:pPr>
    </w:p>
    <w:p w14:paraId="19166D3A" w14:textId="77777777" w:rsidR="003F08BD" w:rsidRDefault="003F08BD" w:rsidP="006B3491">
      <w:pPr>
        <w:jc w:val="both"/>
        <w:rPr>
          <w:iCs/>
          <w:sz w:val="22"/>
          <w:szCs w:val="22"/>
        </w:rPr>
      </w:pPr>
    </w:p>
    <w:p w14:paraId="0C69069E" w14:textId="77777777" w:rsidR="003F08BD" w:rsidRDefault="003F08BD" w:rsidP="006B3491">
      <w:pPr>
        <w:jc w:val="both"/>
        <w:rPr>
          <w:iCs/>
          <w:sz w:val="22"/>
          <w:szCs w:val="22"/>
        </w:rPr>
      </w:pPr>
    </w:p>
    <w:p w14:paraId="342F85E2" w14:textId="77777777" w:rsidR="003F08BD" w:rsidRDefault="003F08BD" w:rsidP="006B3491">
      <w:pPr>
        <w:jc w:val="both"/>
        <w:rPr>
          <w:iCs/>
          <w:sz w:val="22"/>
          <w:szCs w:val="22"/>
        </w:rPr>
      </w:pPr>
    </w:p>
    <w:p w14:paraId="1E300891" w14:textId="77777777" w:rsidR="00DE075B" w:rsidRDefault="00DE075B" w:rsidP="00DE075B">
      <w:pPr>
        <w:outlineLvl w:val="0"/>
        <w:rPr>
          <w:iCs/>
          <w:sz w:val="22"/>
          <w:szCs w:val="22"/>
        </w:rPr>
      </w:pPr>
    </w:p>
    <w:p w14:paraId="5D8A3483" w14:textId="77777777" w:rsidR="00A85C62" w:rsidRPr="004E240A" w:rsidRDefault="00A85C62" w:rsidP="00A85C62">
      <w:pPr>
        <w:jc w:val="both"/>
        <w:rPr>
          <w:i/>
          <w:sz w:val="22"/>
          <w:szCs w:val="22"/>
        </w:rPr>
      </w:pPr>
      <w:r w:rsidRPr="004E240A">
        <w:rPr>
          <w:i/>
          <w:sz w:val="22"/>
          <w:szCs w:val="22"/>
        </w:rPr>
        <w:t>Príloha č. 2 súťažných podkladov</w:t>
      </w:r>
    </w:p>
    <w:p w14:paraId="1A0D760F" w14:textId="77777777" w:rsidR="00A85C62" w:rsidRDefault="00A85C62" w:rsidP="00A85C62">
      <w:pPr>
        <w:outlineLvl w:val="0"/>
        <w:rPr>
          <w:sz w:val="22"/>
          <w:szCs w:val="22"/>
        </w:rPr>
      </w:pPr>
    </w:p>
    <w:p w14:paraId="1176E994" w14:textId="77777777" w:rsidR="00A85C62" w:rsidRPr="000D7CF4" w:rsidRDefault="00A85C62" w:rsidP="00A85C62">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19EB9B39" w14:textId="77777777" w:rsidR="00A85C62" w:rsidRPr="00323DB3" w:rsidRDefault="00A85C62" w:rsidP="00A85C62">
      <w:pPr>
        <w:jc w:val="center"/>
        <w:outlineLvl w:val="1"/>
        <w:rPr>
          <w:b/>
          <w:sz w:val="32"/>
          <w:szCs w:val="32"/>
        </w:rPr>
      </w:pPr>
      <w:r w:rsidRPr="00323DB3">
        <w:rPr>
          <w:b/>
          <w:sz w:val="32"/>
          <w:szCs w:val="32"/>
        </w:rPr>
        <w:t xml:space="preserve">Zmluva o dielo </w:t>
      </w:r>
    </w:p>
    <w:p w14:paraId="7EAEA5FB" w14:textId="77777777" w:rsidR="00A85C62" w:rsidRPr="00083CD5" w:rsidRDefault="00A85C62" w:rsidP="00A85C62">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0D228AF1" w14:textId="77777777" w:rsidR="00A85C62" w:rsidRPr="004E240A" w:rsidRDefault="00A85C62" w:rsidP="00A85C62">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13903AA" w14:textId="77777777" w:rsidR="00A85C62" w:rsidRPr="004E240A" w:rsidRDefault="00A85C62" w:rsidP="00A85C62">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34E4882" w14:textId="77777777" w:rsidR="00A85C62" w:rsidRPr="004E240A" w:rsidRDefault="00A85C62" w:rsidP="00A85C62">
      <w:pPr>
        <w:jc w:val="center"/>
        <w:rPr>
          <w:b/>
          <w:bCs/>
          <w:sz w:val="22"/>
          <w:szCs w:val="22"/>
        </w:rPr>
      </w:pPr>
    </w:p>
    <w:p w14:paraId="6D405C19" w14:textId="77777777" w:rsidR="00A85C62" w:rsidRPr="004E240A" w:rsidRDefault="00A85C62" w:rsidP="00A85C62">
      <w:pPr>
        <w:spacing w:before="120"/>
        <w:jc w:val="center"/>
        <w:rPr>
          <w:b/>
          <w:bCs/>
          <w:sz w:val="22"/>
          <w:szCs w:val="22"/>
        </w:rPr>
      </w:pPr>
      <w:r w:rsidRPr="004E240A">
        <w:rPr>
          <w:b/>
          <w:bCs/>
          <w:sz w:val="22"/>
          <w:szCs w:val="22"/>
        </w:rPr>
        <w:t>Zmluvné strany</w:t>
      </w:r>
    </w:p>
    <w:p w14:paraId="591A0B40" w14:textId="77777777" w:rsidR="00A85C62" w:rsidRPr="004E240A" w:rsidRDefault="00A85C62" w:rsidP="00A85C62">
      <w:pPr>
        <w:spacing w:before="120"/>
        <w:jc w:val="both"/>
        <w:rPr>
          <w:b/>
          <w:bCs/>
          <w:sz w:val="22"/>
          <w:szCs w:val="22"/>
        </w:rPr>
      </w:pPr>
      <w:r w:rsidRPr="004E240A">
        <w:rPr>
          <w:b/>
          <w:sz w:val="22"/>
          <w:szCs w:val="22"/>
        </w:rPr>
        <w:t>Objednávateľ</w:t>
      </w:r>
      <w:r w:rsidRPr="004E240A">
        <w:rPr>
          <w:sz w:val="22"/>
          <w:szCs w:val="22"/>
        </w:rPr>
        <w:t>:</w:t>
      </w:r>
    </w:p>
    <w:p w14:paraId="572E7196"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2BC87171" w14:textId="77777777" w:rsidR="00A85C62" w:rsidRPr="004E240A" w:rsidRDefault="00A85C62" w:rsidP="00A85C62">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43B4CFBF" w14:textId="77777777" w:rsidR="00A85C62" w:rsidRPr="004E240A" w:rsidRDefault="00A85C62" w:rsidP="00A85C62">
      <w:pPr>
        <w:tabs>
          <w:tab w:val="left" w:pos="3119"/>
        </w:tabs>
        <w:jc w:val="both"/>
        <w:rPr>
          <w:sz w:val="22"/>
          <w:szCs w:val="22"/>
        </w:rPr>
      </w:pPr>
      <w:r w:rsidRPr="004E240A">
        <w:rPr>
          <w:sz w:val="22"/>
          <w:szCs w:val="22"/>
        </w:rPr>
        <w:t>Právna forma:</w:t>
      </w:r>
      <w:r w:rsidRPr="004E240A">
        <w:rPr>
          <w:sz w:val="22"/>
          <w:szCs w:val="22"/>
        </w:rPr>
        <w:tab/>
        <w:t>Iná právnická osoba</w:t>
      </w:r>
    </w:p>
    <w:p w14:paraId="0A92A81C" w14:textId="77777777" w:rsidR="00A85C62" w:rsidRPr="004E240A" w:rsidRDefault="00A85C62" w:rsidP="00A85C62">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3747E5DB" w14:textId="77777777" w:rsidR="00A85C62" w:rsidRPr="004E240A" w:rsidRDefault="00A85C62" w:rsidP="00A85C62">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5C49D86D" w14:textId="77777777" w:rsidR="00A85C62" w:rsidRPr="004E240A" w:rsidRDefault="00A85C62" w:rsidP="00A85C62">
      <w:pPr>
        <w:tabs>
          <w:tab w:val="left" w:pos="3120"/>
        </w:tabs>
        <w:jc w:val="both"/>
        <w:rPr>
          <w:sz w:val="22"/>
          <w:szCs w:val="22"/>
        </w:rPr>
      </w:pPr>
      <w:r w:rsidRPr="004E240A">
        <w:rPr>
          <w:sz w:val="22"/>
          <w:szCs w:val="22"/>
        </w:rPr>
        <w:t>IČO:</w:t>
      </w:r>
      <w:r w:rsidRPr="004E240A">
        <w:rPr>
          <w:sz w:val="22"/>
          <w:szCs w:val="22"/>
        </w:rPr>
        <w:tab/>
        <w:t>31 364 501</w:t>
      </w:r>
    </w:p>
    <w:p w14:paraId="1800AD95" w14:textId="77777777" w:rsidR="00A85C62" w:rsidRPr="004E240A" w:rsidRDefault="00A85C62" w:rsidP="00A85C62">
      <w:pPr>
        <w:tabs>
          <w:tab w:val="left" w:pos="3120"/>
        </w:tabs>
        <w:jc w:val="both"/>
        <w:rPr>
          <w:sz w:val="22"/>
          <w:szCs w:val="22"/>
        </w:rPr>
      </w:pPr>
      <w:r w:rsidRPr="004E240A">
        <w:rPr>
          <w:sz w:val="22"/>
          <w:szCs w:val="22"/>
        </w:rPr>
        <w:t>IČ DPH:</w:t>
      </w:r>
      <w:r w:rsidRPr="004E240A">
        <w:rPr>
          <w:sz w:val="22"/>
          <w:szCs w:val="22"/>
        </w:rPr>
        <w:tab/>
        <w:t>SK2020480121</w:t>
      </w:r>
    </w:p>
    <w:p w14:paraId="6D0FFAC1" w14:textId="77777777" w:rsidR="00A85C62" w:rsidRPr="004E240A" w:rsidRDefault="00A85C62" w:rsidP="00A85C62">
      <w:pPr>
        <w:tabs>
          <w:tab w:val="left" w:pos="3120"/>
        </w:tabs>
        <w:jc w:val="both"/>
        <w:rPr>
          <w:sz w:val="22"/>
          <w:szCs w:val="22"/>
        </w:rPr>
      </w:pPr>
      <w:r w:rsidRPr="004E240A">
        <w:rPr>
          <w:sz w:val="22"/>
          <w:szCs w:val="22"/>
        </w:rPr>
        <w:t>DIČ:</w:t>
      </w:r>
      <w:r w:rsidRPr="004E240A">
        <w:rPr>
          <w:sz w:val="22"/>
          <w:szCs w:val="22"/>
        </w:rPr>
        <w:tab/>
        <w:t>2020480121</w:t>
      </w:r>
    </w:p>
    <w:p w14:paraId="19139ED9" w14:textId="77777777" w:rsidR="00A85C62" w:rsidRPr="004E240A" w:rsidRDefault="00A85C62" w:rsidP="00A85C62">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0C1B17E" w14:textId="77777777" w:rsidR="00A85C62" w:rsidRPr="004E240A" w:rsidRDefault="00A85C62" w:rsidP="00A85C62">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41C2ED44" w14:textId="77777777" w:rsidR="00A85C62" w:rsidRPr="004E240A" w:rsidRDefault="00A85C62" w:rsidP="00A85C62">
      <w:pPr>
        <w:tabs>
          <w:tab w:val="left" w:pos="3120"/>
        </w:tabs>
        <w:jc w:val="both"/>
        <w:rPr>
          <w:sz w:val="22"/>
          <w:szCs w:val="22"/>
        </w:rPr>
      </w:pPr>
      <w:r w:rsidRPr="004E240A">
        <w:rPr>
          <w:sz w:val="22"/>
          <w:szCs w:val="22"/>
        </w:rPr>
        <w:t>BIC/SWIFT kód:</w:t>
      </w:r>
      <w:r w:rsidRPr="004E240A">
        <w:rPr>
          <w:sz w:val="22"/>
          <w:szCs w:val="22"/>
        </w:rPr>
        <w:tab/>
        <w:t>SUBASKBX</w:t>
      </w:r>
    </w:p>
    <w:p w14:paraId="6E150FE9" w14:textId="77777777" w:rsidR="00A85C62" w:rsidRPr="004E240A" w:rsidRDefault="00A85C62" w:rsidP="00A85C62">
      <w:pPr>
        <w:tabs>
          <w:tab w:val="left" w:pos="3119"/>
        </w:tabs>
        <w:jc w:val="both"/>
        <w:rPr>
          <w:sz w:val="22"/>
          <w:szCs w:val="22"/>
        </w:rPr>
      </w:pPr>
      <w:r w:rsidRPr="004E240A">
        <w:rPr>
          <w:sz w:val="22"/>
          <w:szCs w:val="22"/>
        </w:rPr>
        <w:t>Adresa pre doručovanie</w:t>
      </w:r>
      <w:r w:rsidRPr="004E240A">
        <w:rPr>
          <w:sz w:val="22"/>
          <w:szCs w:val="22"/>
        </w:rPr>
        <w:tab/>
      </w:r>
    </w:p>
    <w:p w14:paraId="39103F0D" w14:textId="77777777" w:rsidR="00A85C62" w:rsidRPr="004E240A" w:rsidRDefault="00A85C62" w:rsidP="00A85C62">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3F4FB4A8"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proofErr w:type="spellStart"/>
      <w:r w:rsidRPr="004E240A">
        <w:rPr>
          <w:sz w:val="22"/>
          <w:szCs w:val="22"/>
        </w:rPr>
        <w:t>zsr.sk</w:t>
      </w:r>
      <w:proofErr w:type="spellEnd"/>
    </w:p>
    <w:p w14:paraId="6FD27030" w14:textId="77777777" w:rsidR="00A85C62" w:rsidRPr="004E240A" w:rsidRDefault="00A85C62" w:rsidP="00A85C62">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7726D580" w14:textId="77777777" w:rsidR="00A85C62" w:rsidRPr="004E240A" w:rsidRDefault="00A85C62" w:rsidP="00A85C62">
      <w:pPr>
        <w:tabs>
          <w:tab w:val="left" w:pos="3119"/>
        </w:tabs>
        <w:ind w:left="3119" w:hanging="3119"/>
        <w:jc w:val="both"/>
        <w:rPr>
          <w:b/>
          <w:sz w:val="22"/>
          <w:szCs w:val="22"/>
        </w:rPr>
      </w:pPr>
    </w:p>
    <w:p w14:paraId="27D97747" w14:textId="77777777" w:rsidR="00A85C62" w:rsidRPr="004E240A" w:rsidRDefault="00A85C62" w:rsidP="00A85C62">
      <w:pPr>
        <w:tabs>
          <w:tab w:val="left" w:pos="3119"/>
        </w:tabs>
        <w:ind w:left="3119" w:hanging="3119"/>
        <w:jc w:val="both"/>
        <w:rPr>
          <w:b/>
          <w:sz w:val="22"/>
          <w:szCs w:val="22"/>
        </w:rPr>
      </w:pPr>
      <w:r w:rsidRPr="004E240A">
        <w:rPr>
          <w:b/>
          <w:sz w:val="22"/>
          <w:szCs w:val="22"/>
        </w:rPr>
        <w:t>Zhotoviteľ</w:t>
      </w:r>
      <w:r w:rsidRPr="004E240A">
        <w:rPr>
          <w:sz w:val="22"/>
          <w:szCs w:val="22"/>
        </w:rPr>
        <w:t>:</w:t>
      </w:r>
    </w:p>
    <w:p w14:paraId="5CC1A84C"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C624CB8" w14:textId="77777777" w:rsidR="00A85C62" w:rsidRPr="004E240A" w:rsidRDefault="00A85C62" w:rsidP="00A85C62">
      <w:pPr>
        <w:tabs>
          <w:tab w:val="left" w:pos="3119"/>
        </w:tabs>
        <w:spacing w:line="280" w:lineRule="exact"/>
        <w:jc w:val="both"/>
        <w:rPr>
          <w:sz w:val="22"/>
          <w:szCs w:val="22"/>
        </w:rPr>
      </w:pPr>
      <w:r w:rsidRPr="004E240A">
        <w:rPr>
          <w:bCs/>
          <w:sz w:val="22"/>
          <w:szCs w:val="22"/>
        </w:rPr>
        <w:t>Sídlo:</w:t>
      </w:r>
    </w:p>
    <w:p w14:paraId="3225F1E8" w14:textId="77777777" w:rsidR="00A85C62" w:rsidRPr="004E240A" w:rsidRDefault="00A85C62" w:rsidP="00A85C62">
      <w:pPr>
        <w:tabs>
          <w:tab w:val="left" w:pos="3119"/>
        </w:tabs>
        <w:spacing w:line="280" w:lineRule="exact"/>
        <w:jc w:val="both"/>
        <w:rPr>
          <w:sz w:val="22"/>
          <w:szCs w:val="22"/>
        </w:rPr>
      </w:pPr>
      <w:r w:rsidRPr="004E240A">
        <w:rPr>
          <w:sz w:val="22"/>
          <w:szCs w:val="22"/>
        </w:rPr>
        <w:t>Právna forma:</w:t>
      </w:r>
      <w:r w:rsidRPr="004E240A">
        <w:rPr>
          <w:sz w:val="22"/>
          <w:szCs w:val="22"/>
        </w:rPr>
        <w:tab/>
      </w:r>
    </w:p>
    <w:p w14:paraId="74BE1A8F" w14:textId="77777777" w:rsidR="00A85C62" w:rsidRPr="004E240A" w:rsidRDefault="00A85C62" w:rsidP="00A85C62">
      <w:pPr>
        <w:tabs>
          <w:tab w:val="left" w:pos="3119"/>
        </w:tabs>
        <w:spacing w:line="280" w:lineRule="exact"/>
        <w:jc w:val="both"/>
        <w:rPr>
          <w:sz w:val="22"/>
          <w:szCs w:val="22"/>
        </w:rPr>
      </w:pPr>
      <w:r w:rsidRPr="004E240A">
        <w:rPr>
          <w:sz w:val="22"/>
          <w:szCs w:val="22"/>
        </w:rPr>
        <w:t>Registrácia:</w:t>
      </w:r>
      <w:r w:rsidRPr="004E240A">
        <w:rPr>
          <w:sz w:val="22"/>
          <w:szCs w:val="22"/>
        </w:rPr>
        <w:tab/>
      </w:r>
    </w:p>
    <w:p w14:paraId="3C0DD284" w14:textId="77777777" w:rsidR="00A85C62" w:rsidRPr="004E240A" w:rsidRDefault="00A85C62" w:rsidP="00A85C62">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951E173" w14:textId="77777777" w:rsidR="00A85C62" w:rsidRPr="004E240A" w:rsidRDefault="00A85C62" w:rsidP="00A85C62">
      <w:pPr>
        <w:tabs>
          <w:tab w:val="left" w:pos="3119"/>
        </w:tabs>
        <w:jc w:val="both"/>
        <w:rPr>
          <w:sz w:val="22"/>
          <w:szCs w:val="22"/>
        </w:rPr>
      </w:pPr>
      <w:r w:rsidRPr="004E240A">
        <w:rPr>
          <w:sz w:val="22"/>
          <w:szCs w:val="22"/>
        </w:rPr>
        <w:t>IČO:</w:t>
      </w:r>
      <w:r w:rsidRPr="004E240A">
        <w:rPr>
          <w:sz w:val="22"/>
          <w:szCs w:val="22"/>
        </w:rPr>
        <w:tab/>
      </w:r>
    </w:p>
    <w:p w14:paraId="5542EE44" w14:textId="77777777" w:rsidR="00A85C62" w:rsidRPr="004E240A" w:rsidRDefault="00A85C62" w:rsidP="00A85C62">
      <w:pPr>
        <w:tabs>
          <w:tab w:val="left" w:pos="3119"/>
        </w:tabs>
        <w:jc w:val="both"/>
        <w:rPr>
          <w:sz w:val="22"/>
          <w:szCs w:val="22"/>
        </w:rPr>
      </w:pPr>
      <w:r w:rsidRPr="004E240A">
        <w:rPr>
          <w:sz w:val="22"/>
          <w:szCs w:val="22"/>
        </w:rPr>
        <w:t>IČ DPH:</w:t>
      </w:r>
      <w:r w:rsidRPr="004E240A">
        <w:rPr>
          <w:sz w:val="22"/>
          <w:szCs w:val="22"/>
        </w:rPr>
        <w:tab/>
      </w:r>
    </w:p>
    <w:p w14:paraId="03BB795A" w14:textId="77777777" w:rsidR="00A85C62" w:rsidRPr="004E240A" w:rsidRDefault="00A85C62" w:rsidP="00A85C62">
      <w:pPr>
        <w:tabs>
          <w:tab w:val="left" w:pos="3119"/>
          <w:tab w:val="left" w:pos="3600"/>
        </w:tabs>
        <w:jc w:val="both"/>
        <w:rPr>
          <w:sz w:val="22"/>
          <w:szCs w:val="22"/>
        </w:rPr>
      </w:pPr>
      <w:r w:rsidRPr="004E240A">
        <w:rPr>
          <w:sz w:val="22"/>
          <w:szCs w:val="22"/>
        </w:rPr>
        <w:t>DIČ:</w:t>
      </w:r>
      <w:r w:rsidRPr="004E240A">
        <w:rPr>
          <w:sz w:val="22"/>
          <w:szCs w:val="22"/>
        </w:rPr>
        <w:tab/>
      </w:r>
    </w:p>
    <w:p w14:paraId="4A2B3295" w14:textId="77777777" w:rsidR="00A85C62" w:rsidRPr="004E240A" w:rsidRDefault="00A85C62" w:rsidP="00A85C62">
      <w:pPr>
        <w:tabs>
          <w:tab w:val="left" w:pos="3119"/>
        </w:tabs>
        <w:jc w:val="both"/>
        <w:rPr>
          <w:sz w:val="22"/>
          <w:szCs w:val="22"/>
        </w:rPr>
      </w:pPr>
      <w:r w:rsidRPr="004E240A">
        <w:rPr>
          <w:sz w:val="22"/>
          <w:szCs w:val="22"/>
        </w:rPr>
        <w:t>Bankové spojenie:</w:t>
      </w:r>
      <w:r w:rsidRPr="004E240A">
        <w:rPr>
          <w:sz w:val="22"/>
          <w:szCs w:val="22"/>
        </w:rPr>
        <w:tab/>
      </w:r>
    </w:p>
    <w:p w14:paraId="76406381" w14:textId="77777777" w:rsidR="00A85C62" w:rsidRPr="004E240A" w:rsidRDefault="00A85C62" w:rsidP="00A85C62">
      <w:pPr>
        <w:tabs>
          <w:tab w:val="left" w:pos="3119"/>
        </w:tabs>
        <w:jc w:val="both"/>
        <w:rPr>
          <w:sz w:val="22"/>
          <w:szCs w:val="22"/>
        </w:rPr>
      </w:pPr>
      <w:r w:rsidRPr="004E240A">
        <w:rPr>
          <w:sz w:val="22"/>
          <w:szCs w:val="22"/>
        </w:rPr>
        <w:t>IBAN:</w:t>
      </w:r>
      <w:r w:rsidRPr="004E240A">
        <w:rPr>
          <w:sz w:val="22"/>
          <w:szCs w:val="22"/>
        </w:rPr>
        <w:tab/>
      </w:r>
    </w:p>
    <w:p w14:paraId="1F3642DA" w14:textId="77777777" w:rsidR="00A85C62" w:rsidRPr="004E240A" w:rsidRDefault="00A85C62" w:rsidP="00A85C62">
      <w:pPr>
        <w:tabs>
          <w:tab w:val="left" w:pos="3119"/>
        </w:tabs>
        <w:jc w:val="both"/>
        <w:rPr>
          <w:sz w:val="22"/>
          <w:szCs w:val="22"/>
        </w:rPr>
      </w:pPr>
      <w:r w:rsidRPr="004E240A">
        <w:rPr>
          <w:sz w:val="22"/>
          <w:szCs w:val="22"/>
        </w:rPr>
        <w:t>BIC/SWIFT kód:</w:t>
      </w:r>
    </w:p>
    <w:p w14:paraId="7FAF69C0" w14:textId="77777777" w:rsidR="00A85C62" w:rsidRPr="004E240A" w:rsidRDefault="00A85C62" w:rsidP="00A85C62">
      <w:pPr>
        <w:tabs>
          <w:tab w:val="left" w:pos="3119"/>
        </w:tabs>
        <w:jc w:val="both"/>
        <w:rPr>
          <w:sz w:val="22"/>
          <w:szCs w:val="22"/>
        </w:rPr>
      </w:pPr>
      <w:r w:rsidRPr="004E240A">
        <w:rPr>
          <w:sz w:val="22"/>
          <w:szCs w:val="22"/>
        </w:rPr>
        <w:t>Adresa pre doručovanie</w:t>
      </w:r>
    </w:p>
    <w:p w14:paraId="0778F2AC" w14:textId="77777777" w:rsidR="00A85C62" w:rsidRPr="004E240A" w:rsidRDefault="00A85C62" w:rsidP="00A85C62">
      <w:pPr>
        <w:tabs>
          <w:tab w:val="left" w:pos="3119"/>
        </w:tabs>
        <w:jc w:val="both"/>
        <w:rPr>
          <w:sz w:val="22"/>
          <w:szCs w:val="22"/>
        </w:rPr>
      </w:pPr>
      <w:r w:rsidRPr="004E240A">
        <w:rPr>
          <w:sz w:val="22"/>
          <w:szCs w:val="22"/>
        </w:rPr>
        <w:t>písomností:</w:t>
      </w:r>
      <w:r w:rsidRPr="004E240A">
        <w:rPr>
          <w:sz w:val="22"/>
          <w:szCs w:val="22"/>
        </w:rPr>
        <w:tab/>
      </w:r>
    </w:p>
    <w:p w14:paraId="46027724"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7A184EE" w14:textId="77777777" w:rsidR="00A85C62" w:rsidRPr="004E240A" w:rsidRDefault="00A85C62" w:rsidP="00A85C62">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w:t>
      </w:r>
      <w:r w:rsidRPr="004E240A">
        <w:rPr>
          <w:i/>
          <w:sz w:val="22"/>
          <w:szCs w:val="22"/>
          <w:highlight w:val="lightGray"/>
        </w:rPr>
        <w:lastRenderedPageBreak/>
        <w:t xml:space="preserve">údajov 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3A758B08" w14:textId="77777777" w:rsidR="00A85C62" w:rsidRPr="004E240A" w:rsidRDefault="00A85C62" w:rsidP="00A85C62">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A639350" w14:textId="77777777" w:rsidR="00A85C62" w:rsidRPr="004E240A" w:rsidRDefault="00A85C62" w:rsidP="00A85C62">
      <w:pPr>
        <w:jc w:val="both"/>
        <w:rPr>
          <w:sz w:val="22"/>
          <w:szCs w:val="22"/>
        </w:rPr>
      </w:pPr>
    </w:p>
    <w:p w14:paraId="691742FF" w14:textId="77777777" w:rsidR="00A85C62" w:rsidRPr="004E240A" w:rsidRDefault="00A85C62" w:rsidP="00A85C62">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3C720FCC" w14:textId="77777777" w:rsidR="00A85C62" w:rsidRPr="004E240A" w:rsidRDefault="00A85C62" w:rsidP="00A85C62">
      <w:pPr>
        <w:spacing w:before="240"/>
        <w:jc w:val="center"/>
        <w:rPr>
          <w:b/>
          <w:sz w:val="22"/>
          <w:szCs w:val="22"/>
        </w:rPr>
      </w:pPr>
      <w:r w:rsidRPr="004E240A">
        <w:rPr>
          <w:b/>
          <w:sz w:val="22"/>
          <w:szCs w:val="22"/>
        </w:rPr>
        <w:t>Článok 1</w:t>
      </w:r>
    </w:p>
    <w:p w14:paraId="7ED4D2CE" w14:textId="77777777" w:rsidR="00A85C62" w:rsidRPr="004E240A" w:rsidRDefault="00A85C62" w:rsidP="00A85C62">
      <w:pPr>
        <w:jc w:val="center"/>
        <w:rPr>
          <w:b/>
          <w:bCs/>
          <w:sz w:val="22"/>
          <w:szCs w:val="22"/>
        </w:rPr>
      </w:pPr>
      <w:r w:rsidRPr="004E240A">
        <w:rPr>
          <w:b/>
          <w:bCs/>
          <w:sz w:val="22"/>
          <w:szCs w:val="22"/>
        </w:rPr>
        <w:t>Predmet Zmluvy</w:t>
      </w:r>
    </w:p>
    <w:p w14:paraId="45A836E6" w14:textId="77777777" w:rsidR="00A85C62" w:rsidRPr="00C4431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F218B">
        <w:rPr>
          <w:b/>
          <w:sz w:val="22"/>
          <w:szCs w:val="22"/>
        </w:rPr>
        <w:t>„</w:t>
      </w:r>
      <w:r w:rsidRPr="001F218B">
        <w:rPr>
          <w:b/>
          <w:bCs/>
          <w:sz w:val="22"/>
          <w:szCs w:val="22"/>
        </w:rPr>
        <w:t>Veľký Horeš – Streda nad Bodrogom, RK koľ. č. 1,2.“</w:t>
      </w:r>
      <w:r w:rsidRPr="00E8350B">
        <w:rPr>
          <w:b/>
          <w:bCs/>
          <w:color w:val="FF0000"/>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614EFE61" w14:textId="77777777" w:rsidR="00A85C62" w:rsidRPr="008F31D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F96A57">
        <w:rPr>
          <w:sz w:val="22"/>
          <w:szCs w:val="22"/>
        </w:rPr>
        <w:t xml:space="preserve">Predmetom Zmluvy je záväzok Zhotoviteľa vykonať </w:t>
      </w:r>
      <w:r w:rsidRPr="004D5CAD">
        <w:rPr>
          <w:sz w:val="22"/>
          <w:szCs w:val="22"/>
        </w:rPr>
        <w:t>pre Objednávateľa stavebné práce na stavbe s názvom „</w:t>
      </w:r>
      <w:r w:rsidRPr="001F218B">
        <w:rPr>
          <w:b/>
          <w:bCs/>
          <w:sz w:val="22"/>
          <w:szCs w:val="22"/>
        </w:rPr>
        <w:t>Veľký Horeš – Streda nad Bodrogom, RK koľ. č. 1,2.</w:t>
      </w:r>
      <w:r w:rsidRPr="004D5CAD">
        <w:rPr>
          <w:bCs/>
          <w:sz w:val="22"/>
          <w:szCs w:val="22"/>
        </w:rPr>
        <w:t>“</w:t>
      </w:r>
      <w:r w:rsidRPr="004D5CAD">
        <w:rPr>
          <w:b/>
          <w:bCs/>
          <w:sz w:val="22"/>
          <w:szCs w:val="22"/>
        </w:rPr>
        <w:t xml:space="preserve"> </w:t>
      </w:r>
      <w:r w:rsidRPr="008F31D1">
        <w:rPr>
          <w:sz w:val="22"/>
          <w:szCs w:val="22"/>
        </w:rPr>
        <w:t>(ďalej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2E81AD80" w14:textId="77777777" w:rsidR="00A85C62" w:rsidRPr="004E240A"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7E0CDB">
        <w:rPr>
          <w:rFonts w:eastAsia="Calibri"/>
          <w:sz w:val="22"/>
          <w:szCs w:val="22"/>
          <w:lang w:eastAsia="en-US"/>
        </w:rPr>
        <w:t>„</w:t>
      </w:r>
      <w:r w:rsidRPr="001F218B">
        <w:rPr>
          <w:b/>
          <w:bCs/>
          <w:sz w:val="22"/>
          <w:szCs w:val="22"/>
        </w:rPr>
        <w:t>Veľký Horeš – Streda nad Bodrogom, RK koľ. č. 1,2.</w:t>
      </w:r>
      <w:r w:rsidRPr="004D5CAD">
        <w:rPr>
          <w:rFonts w:eastAsia="Calibri"/>
          <w:sz w:val="22"/>
          <w:szCs w:val="22"/>
          <w:lang w:eastAsia="en-US"/>
        </w:rPr>
        <w:t xml:space="preserve">“ </w:t>
      </w:r>
      <w:r w:rsidRPr="007E0CDB">
        <w:rPr>
          <w:rFonts w:eastAsia="Calibri"/>
          <w:sz w:val="22"/>
          <w:szCs w:val="22"/>
          <w:lang w:eastAsia="en-US"/>
        </w:rPr>
        <w:t xml:space="preserve">spracovanou spoločnosťou </w:t>
      </w:r>
      <w:r w:rsidRPr="00043786">
        <w:rPr>
          <w:sz w:val="22"/>
          <w:szCs w:val="22"/>
        </w:rPr>
        <w:t>EP Projekt s.r.o., Mlynská 28, 040 01 Košice –</w:t>
      </w:r>
      <w:r>
        <w:rPr>
          <w:sz w:val="22"/>
          <w:szCs w:val="22"/>
        </w:rPr>
        <w:t xml:space="preserve"> mestská časť</w:t>
      </w:r>
      <w:r w:rsidRPr="00043786">
        <w:rPr>
          <w:sz w:val="22"/>
          <w:szCs w:val="22"/>
        </w:rPr>
        <w:t xml:space="preserve"> Staré mesto</w:t>
      </w:r>
      <w:r w:rsidRPr="007E0CDB">
        <w:rPr>
          <w:rFonts w:eastAsia="Calibri"/>
          <w:sz w:val="22"/>
          <w:szCs w:val="22"/>
          <w:lang w:eastAsia="en-US"/>
        </w:rPr>
        <w:t xml:space="preserve"> (ďalej len „</w:t>
      </w:r>
      <w:r w:rsidRPr="007E0CDB">
        <w:rPr>
          <w:rFonts w:eastAsia="Calibri"/>
          <w:b/>
          <w:sz w:val="22"/>
          <w:szCs w:val="22"/>
          <w:lang w:eastAsia="en-US"/>
        </w:rPr>
        <w:t>DSPRS</w:t>
      </w:r>
      <w:r w:rsidRPr="007E0CDB">
        <w:rPr>
          <w:rFonts w:eastAsia="Calibri"/>
          <w:sz w:val="22"/>
          <w:szCs w:val="22"/>
          <w:lang w:eastAsia="en-US"/>
        </w:rPr>
        <w:t>“),</w:t>
      </w:r>
      <w:r w:rsidRPr="00F96A57">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FE9CE4F"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079C7921"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8DFA4F5"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56C806CC" w14:textId="530B4D93"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Súťažné podklady k zákazke „Veľký Horeš – Streda nad Bodrogom, RK koľ. č. 1,2.“, vrátane odpovedí Objednávateľa ako obstarávateľa na žiadosti o vysvetlenie informácií potrebných na vypracovanie ponuky a/alebo na preukázanie splnenia podmienok účasti (ďalej len „súťažné podklady“), </w:t>
      </w:r>
    </w:p>
    <w:p w14:paraId="52B99800" w14:textId="5698B04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ab/>
      </w:r>
      <w:r w:rsidR="00E45076" w:rsidRPr="00E45076">
        <w:rPr>
          <w:rFonts w:eastAsia="Calibri"/>
          <w:sz w:val="22"/>
          <w:szCs w:val="22"/>
          <w:lang w:eastAsia="en-US"/>
        </w:rPr>
        <w:t>DSPRS vrátane vyjadrení a stanovísk príslušných subjektov k DSPRS, ktoré Zhotoviteľovi predloží Objednávateľ,</w:t>
      </w:r>
    </w:p>
    <w:p w14:paraId="35091450" w14:textId="6653CC4E"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Právoplatné stavebné povolenia, ktoré Zhotoviteľovi predloží Objednávateľ,  </w:t>
      </w:r>
    </w:p>
    <w:p w14:paraId="385D1283" w14:textId="478941A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Harmonogram prác v zmysle bodu 2.5. </w:t>
      </w:r>
    </w:p>
    <w:p w14:paraId="659BF013"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2A55E37E"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w:t>
      </w:r>
      <w:r w:rsidRPr="004E240A">
        <w:rPr>
          <w:sz w:val="22"/>
          <w:szCs w:val="22"/>
        </w:rPr>
        <w:lastRenderedPageBreak/>
        <w:t>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3C052367" w14:textId="77777777" w:rsidR="00A85C62" w:rsidRPr="004E240A" w:rsidRDefault="00A85C62" w:rsidP="00A85C62">
      <w:pPr>
        <w:autoSpaceDE w:val="0"/>
        <w:autoSpaceDN w:val="0"/>
        <w:adjustRightInd w:val="0"/>
        <w:rPr>
          <w:b/>
          <w:bCs/>
          <w:sz w:val="22"/>
          <w:szCs w:val="22"/>
        </w:rPr>
      </w:pPr>
    </w:p>
    <w:p w14:paraId="2C2BFCF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2</w:t>
      </w:r>
    </w:p>
    <w:p w14:paraId="2E943B57" w14:textId="77777777" w:rsidR="00A85C62" w:rsidRPr="004E240A" w:rsidRDefault="00A85C62" w:rsidP="00A85C62">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07B54782" w14:textId="77777777" w:rsidR="00A85C62" w:rsidRPr="004E240A" w:rsidRDefault="00A85C62" w:rsidP="00A85C62">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508503F7" w14:textId="77777777" w:rsidR="00A85C62" w:rsidRPr="007E0CDB" w:rsidRDefault="00A85C62" w:rsidP="00A85C62">
      <w:pPr>
        <w:numPr>
          <w:ilvl w:val="1"/>
          <w:numId w:val="38"/>
        </w:numPr>
        <w:autoSpaceDE w:val="0"/>
        <w:autoSpaceDN w:val="0"/>
        <w:adjustRightInd w:val="0"/>
        <w:spacing w:before="120" w:line="276" w:lineRule="auto"/>
        <w:ind w:left="567" w:hanging="567"/>
        <w:jc w:val="both"/>
        <w:rPr>
          <w:sz w:val="22"/>
          <w:szCs w:val="22"/>
        </w:rPr>
      </w:pPr>
      <w:r w:rsidRPr="007E0CDB">
        <w:rPr>
          <w:bCs/>
          <w:sz w:val="22"/>
          <w:szCs w:val="22"/>
        </w:rPr>
        <w:t>Miesto</w:t>
      </w:r>
      <w:r w:rsidRPr="007E0CDB">
        <w:rPr>
          <w:sz w:val="22"/>
          <w:szCs w:val="22"/>
        </w:rPr>
        <w:t xml:space="preserve"> plnenia, t.j. realizácie stavebných prác je:</w:t>
      </w:r>
      <w:r w:rsidRPr="007E0CDB">
        <w:rPr>
          <w:rFonts w:eastAsia="Calibri"/>
          <w:b/>
          <w:sz w:val="22"/>
          <w:szCs w:val="22"/>
          <w:lang w:eastAsia="en-US"/>
        </w:rPr>
        <w:t xml:space="preserve"> </w:t>
      </w:r>
    </w:p>
    <w:p w14:paraId="19F60E59" w14:textId="77777777" w:rsidR="00A85C62" w:rsidRPr="007E0CDB" w:rsidRDefault="00A85C62" w:rsidP="00A85C62">
      <w:pPr>
        <w:spacing w:line="276" w:lineRule="auto"/>
        <w:ind w:left="360"/>
        <w:contextualSpacing/>
        <w:jc w:val="both"/>
        <w:rPr>
          <w:sz w:val="22"/>
          <w:szCs w:val="22"/>
        </w:rPr>
      </w:pPr>
      <w:r w:rsidRPr="007E0CDB">
        <w:rPr>
          <w:sz w:val="22"/>
          <w:szCs w:val="22"/>
        </w:rPr>
        <w:t xml:space="preserve">    Kraj: </w:t>
      </w:r>
      <w:r>
        <w:rPr>
          <w:sz w:val="22"/>
          <w:szCs w:val="22"/>
        </w:rPr>
        <w:t>Košický</w:t>
      </w:r>
    </w:p>
    <w:p w14:paraId="0F912A3A" w14:textId="77777777" w:rsidR="00A85C62" w:rsidRPr="007E0CDB" w:rsidRDefault="00A85C62" w:rsidP="00A85C62">
      <w:pPr>
        <w:spacing w:line="276" w:lineRule="auto"/>
        <w:ind w:left="360"/>
        <w:jc w:val="both"/>
        <w:rPr>
          <w:sz w:val="22"/>
          <w:szCs w:val="22"/>
        </w:rPr>
      </w:pPr>
      <w:r w:rsidRPr="007E0CDB">
        <w:rPr>
          <w:sz w:val="22"/>
          <w:szCs w:val="22"/>
        </w:rPr>
        <w:t xml:space="preserve">    Okres: </w:t>
      </w:r>
      <w:r>
        <w:rPr>
          <w:sz w:val="22"/>
          <w:szCs w:val="22"/>
        </w:rPr>
        <w:t>Trebišov</w:t>
      </w:r>
    </w:p>
    <w:p w14:paraId="4F0DA7E5" w14:textId="77777777" w:rsidR="00A85C62" w:rsidRDefault="00A85C62" w:rsidP="00A85C62">
      <w:pPr>
        <w:autoSpaceDE w:val="0"/>
        <w:autoSpaceDN w:val="0"/>
        <w:adjustRightInd w:val="0"/>
        <w:spacing w:line="276" w:lineRule="auto"/>
        <w:ind w:left="360"/>
        <w:jc w:val="both"/>
        <w:rPr>
          <w:sz w:val="22"/>
          <w:szCs w:val="22"/>
        </w:rPr>
      </w:pPr>
      <w:r w:rsidRPr="007E0CDB">
        <w:rPr>
          <w:sz w:val="22"/>
          <w:szCs w:val="22"/>
        </w:rPr>
        <w:t xml:space="preserve">    Katastrálne územie miest a obcí: </w:t>
      </w:r>
      <w:r w:rsidRPr="00043786">
        <w:rPr>
          <w:sz w:val="22"/>
          <w:szCs w:val="22"/>
        </w:rPr>
        <w:t>Streda nad Bodrogom, Somotor, Strážne, Veľký Horeš</w:t>
      </w:r>
    </w:p>
    <w:p w14:paraId="59EED834" w14:textId="77777777" w:rsidR="00A85C62" w:rsidRPr="00042728" w:rsidRDefault="00A85C62" w:rsidP="00A85C62">
      <w:pPr>
        <w:autoSpaceDE w:val="0"/>
        <w:autoSpaceDN w:val="0"/>
        <w:adjustRightInd w:val="0"/>
        <w:spacing w:before="120" w:line="276" w:lineRule="auto"/>
        <w:ind w:left="567"/>
        <w:jc w:val="both"/>
        <w:rPr>
          <w:sz w:val="22"/>
          <w:szCs w:val="22"/>
        </w:rPr>
      </w:pPr>
      <w:r>
        <w:rPr>
          <w:sz w:val="22"/>
          <w:szCs w:val="22"/>
        </w:rPr>
        <w:t xml:space="preserve">Miestom dodania hmotných výstupov sú Železnice Slovenskej republiky, Odbor investorský, </w:t>
      </w:r>
      <w:proofErr w:type="spellStart"/>
      <w:r>
        <w:rPr>
          <w:sz w:val="22"/>
          <w:szCs w:val="22"/>
        </w:rPr>
        <w:t>Klemensova</w:t>
      </w:r>
      <w:proofErr w:type="spellEnd"/>
      <w:r>
        <w:rPr>
          <w:sz w:val="22"/>
          <w:szCs w:val="22"/>
        </w:rPr>
        <w:t xml:space="preserve"> 8, 813 61 Bratislava.</w:t>
      </w:r>
    </w:p>
    <w:p w14:paraId="3AE91ED4" w14:textId="6D4DAAE3" w:rsidR="00A85C62" w:rsidRDefault="00A85C62" w:rsidP="00A85C62">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1E0ECD">
        <w:rPr>
          <w:b/>
          <w:sz w:val="22"/>
          <w:szCs w:val="22"/>
        </w:rPr>
        <w:t>celý predmet Zmluvy</w:t>
      </w:r>
      <w:r w:rsidRPr="001E0ECD">
        <w:rPr>
          <w:sz w:val="22"/>
          <w:szCs w:val="22"/>
        </w:rPr>
        <w:t xml:space="preserve"> </w:t>
      </w:r>
      <w:r w:rsidRPr="001E0ECD">
        <w:rPr>
          <w:b/>
          <w:sz w:val="22"/>
          <w:szCs w:val="22"/>
        </w:rPr>
        <w:t>do</w:t>
      </w:r>
      <w:r w:rsidRPr="001E0ECD">
        <w:rPr>
          <w:sz w:val="22"/>
          <w:szCs w:val="22"/>
        </w:rPr>
        <w:t xml:space="preserve"> </w:t>
      </w:r>
      <w:r w:rsidR="00DD406E" w:rsidRPr="00ED6E17">
        <w:rPr>
          <w:b/>
          <w:color w:val="0070C0"/>
          <w:sz w:val="22"/>
          <w:szCs w:val="22"/>
        </w:rPr>
        <w:t>3</w:t>
      </w:r>
      <w:r w:rsidR="00ED6E17" w:rsidRPr="00ED6E17">
        <w:rPr>
          <w:b/>
          <w:color w:val="0070C0"/>
          <w:sz w:val="22"/>
          <w:szCs w:val="22"/>
        </w:rPr>
        <w:t>20</w:t>
      </w:r>
      <w:r w:rsidRPr="001F218B">
        <w:rPr>
          <w:b/>
          <w:sz w:val="22"/>
          <w:szCs w:val="22"/>
        </w:rPr>
        <w:t xml:space="preserve"> dní </w:t>
      </w:r>
      <w:r w:rsidRPr="004D5CAD">
        <w:rPr>
          <w:b/>
          <w:bCs/>
          <w:sz w:val="22"/>
          <w:szCs w:val="22"/>
        </w:rPr>
        <w:t>o</w:t>
      </w:r>
      <w:r w:rsidRPr="001E0ECD">
        <w:rPr>
          <w:b/>
          <w:bCs/>
          <w:sz w:val="22"/>
          <w:szCs w:val="22"/>
        </w:rPr>
        <w:t>do dňa odovzdania staveniska</w:t>
      </w:r>
      <w:r w:rsidRPr="001E0ECD">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w:t>
      </w:r>
      <w:proofErr w:type="spellStart"/>
      <w:r>
        <w:rPr>
          <w:sz w:val="22"/>
          <w:szCs w:val="22"/>
        </w:rPr>
        <w:t>dozora</w:t>
      </w:r>
      <w:proofErr w:type="spellEnd"/>
      <w:r>
        <w:rPr>
          <w:sz w:val="22"/>
          <w:szCs w:val="22"/>
        </w:rPr>
        <w:t xml:space="preserve"> Objednávateľa</w:t>
      </w:r>
      <w:r w:rsidRPr="00042728">
        <w:rPr>
          <w:sz w:val="22"/>
          <w:szCs w:val="22"/>
        </w:rPr>
        <w:t xml:space="preserve">. </w:t>
      </w:r>
    </w:p>
    <w:p w14:paraId="1C507FFD" w14:textId="487D1E07" w:rsidR="00A85C62" w:rsidRPr="004E240A" w:rsidRDefault="00A85C62" w:rsidP="00A85C62">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32C2C">
        <w:rPr>
          <w:sz w:val="22"/>
          <w:szCs w:val="22"/>
        </w:rPr>
        <w:t>upraviť</w:t>
      </w:r>
      <w:r w:rsidR="00F32C2C" w:rsidRPr="004E240A">
        <w:rPr>
          <w:sz w:val="22"/>
          <w:szCs w:val="22"/>
        </w:rPr>
        <w:t xml:space="preserve"> </w:t>
      </w:r>
      <w:r w:rsidRPr="004E240A">
        <w:rPr>
          <w:sz w:val="22"/>
          <w:szCs w:val="22"/>
        </w:rPr>
        <w:t xml:space="preserve">len v nasledovných prípadoch: </w:t>
      </w:r>
    </w:p>
    <w:p w14:paraId="574ABFA3" w14:textId="1D591FFE" w:rsidR="00A85C62" w:rsidRPr="004E240A" w:rsidRDefault="00F32C2C"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zmeny Diela</w:t>
      </w:r>
      <w:bookmarkStart w:id="51" w:name="_GoBack"/>
      <w:bookmarkEnd w:id="51"/>
      <w:r w:rsidRPr="007934AF">
        <w:rPr>
          <w:sz w:val="22"/>
          <w:szCs w:val="22"/>
        </w:rPr>
        <w:t xml:space="preserve"> majúca vplyv na </w:t>
      </w:r>
      <w:r>
        <w:rPr>
          <w:sz w:val="22"/>
          <w:szCs w:val="22"/>
        </w:rPr>
        <w:t>l</w:t>
      </w:r>
      <w:r w:rsidRPr="007934AF">
        <w:rPr>
          <w:sz w:val="22"/>
          <w:szCs w:val="22"/>
        </w:rPr>
        <w:t xml:space="preserve">ehotu plnenia (rozšírenie </w:t>
      </w:r>
      <w:r>
        <w:rPr>
          <w:sz w:val="22"/>
          <w:szCs w:val="22"/>
        </w:rPr>
        <w:t xml:space="preserve">Diela </w:t>
      </w:r>
      <w:r w:rsidRPr="007934AF">
        <w:rPr>
          <w:sz w:val="22"/>
          <w:szCs w:val="22"/>
        </w:rPr>
        <w:t xml:space="preserve">– </w:t>
      </w:r>
      <w:proofErr w:type="spellStart"/>
      <w:r w:rsidRPr="007934AF">
        <w:rPr>
          <w:sz w:val="22"/>
          <w:szCs w:val="22"/>
        </w:rPr>
        <w:t>naviac</w:t>
      </w:r>
      <w:proofErr w:type="spellEnd"/>
      <w:r w:rsidRPr="007934AF">
        <w:rPr>
          <w:sz w:val="22"/>
          <w:szCs w:val="22"/>
        </w:rPr>
        <w:t xml:space="preserve"> práce, obmedzenie (zúženie) </w:t>
      </w:r>
      <w:r>
        <w:rPr>
          <w:sz w:val="22"/>
          <w:szCs w:val="22"/>
        </w:rPr>
        <w:t>Diela</w:t>
      </w:r>
      <w:r w:rsidRPr="007934AF">
        <w:rPr>
          <w:sz w:val="22"/>
          <w:szCs w:val="22"/>
        </w:rPr>
        <w:t xml:space="preserve"> – menej práce, či iná zmena obsahu Diela (ako napr. v kvalite a iných vlastnostiach niektorej položky </w:t>
      </w:r>
      <w:r>
        <w:rPr>
          <w:sz w:val="22"/>
          <w:szCs w:val="22"/>
        </w:rPr>
        <w:t>Diela</w:t>
      </w:r>
      <w:r w:rsidRPr="007934AF">
        <w:rPr>
          <w:sz w:val="22"/>
          <w:szCs w:val="22"/>
        </w:rPr>
        <w:t>, zmeny výšky, polohy a/alebo rozmerov niektorej časti Diela)</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00A85C62" w:rsidRPr="004E240A">
        <w:rPr>
          <w:sz w:val="22"/>
          <w:szCs w:val="22"/>
        </w:rPr>
        <w:t xml:space="preserve">, </w:t>
      </w:r>
    </w:p>
    <w:p w14:paraId="69A6A8ED"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39AB8EB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058E338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B5ACAD5"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25242798"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770FC05E"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3253C14C" w14:textId="77777777" w:rsidR="00A85C62" w:rsidRPr="00631957"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8DCB53F" w14:textId="77777777" w:rsidR="00741DC7" w:rsidRPr="00631957" w:rsidRDefault="00741DC7" w:rsidP="00741DC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Pr>
          <w:sz w:val="22"/>
          <w:szCs w:val="22"/>
        </w:rPr>
        <w:t>úpravu</w:t>
      </w:r>
      <w:r w:rsidRPr="003058BF">
        <w:rPr>
          <w:sz w:val="22"/>
          <w:szCs w:val="22"/>
        </w:rPr>
        <w:t xml:space="preserve"> lehoty plnenia podľa bodu 2.3.1., Zhotoviteľ predloží </w:t>
      </w:r>
      <w:r>
        <w:rPr>
          <w:sz w:val="22"/>
          <w:szCs w:val="22"/>
        </w:rPr>
        <w:t>Objednávateľovi</w:t>
      </w:r>
      <w:r w:rsidRPr="003058BF">
        <w:rPr>
          <w:sz w:val="22"/>
          <w:szCs w:val="22"/>
        </w:rPr>
        <w:t xml:space="preserve"> návrh dodatku v zmysle bodu 3.6. Ak nastane okolnosť pre </w:t>
      </w:r>
      <w:r>
        <w:rPr>
          <w:sz w:val="22"/>
          <w:szCs w:val="22"/>
        </w:rPr>
        <w:t>úpravu</w:t>
      </w:r>
      <w:r w:rsidRPr="003058BF">
        <w:rPr>
          <w:sz w:val="22"/>
          <w:szCs w:val="22"/>
        </w:rPr>
        <w:t xml:space="preserve"> 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Pr>
          <w:sz w:val="22"/>
          <w:szCs w:val="22"/>
        </w:rPr>
        <w:t>upraví</w:t>
      </w:r>
      <w:r w:rsidRPr="003058BF">
        <w:rPr>
          <w:sz w:val="22"/>
          <w:szCs w:val="22"/>
        </w:rPr>
        <w:t xml:space="preserve"> o dobu, po ktorú je Objednávateľ v omeškaní s poskytnutím súčinnosti Zhotoviteľovi. Ak nastane okolnosť pre </w:t>
      </w:r>
      <w:r>
        <w:rPr>
          <w:sz w:val="22"/>
          <w:szCs w:val="22"/>
        </w:rPr>
        <w:t>úpravu</w:t>
      </w:r>
      <w:r w:rsidRPr="003058BF">
        <w:rPr>
          <w:sz w:val="22"/>
          <w:szCs w:val="22"/>
        </w:rPr>
        <w:t xml:space="preserve"> 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sa upraví</w:t>
      </w:r>
      <w:r w:rsidRPr="003058BF">
        <w:rPr>
          <w:sz w:val="22"/>
          <w:szCs w:val="22"/>
        </w:rPr>
        <w:t xml:space="preserve"> 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Pr>
          <w:sz w:val="22"/>
          <w:szCs w:val="22"/>
        </w:rPr>
        <w:t>úpravy</w:t>
      </w:r>
      <w:r w:rsidRPr="00EC4DD8">
        <w:rPr>
          <w:sz w:val="22"/>
          <w:szCs w:val="22"/>
        </w:rPr>
        <w:t xml:space="preserve"> 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Pr>
          <w:bCs/>
          <w:sz w:val="22"/>
          <w:szCs w:val="22"/>
        </w:rPr>
        <w:t>úpravu</w:t>
      </w:r>
      <w:r w:rsidRPr="00E060EC">
        <w:rPr>
          <w:bCs/>
          <w:sz w:val="22"/>
          <w:szCs w:val="22"/>
        </w:rPr>
        <w:t xml:space="preserve"> lehoty plnenia podľa bodu 2.3.4., Zhotoviteľ bez zbytočného odkladu predloží Objednávateľovi návrh dodatku a lehota plnenia sa </w:t>
      </w:r>
      <w:r>
        <w:rPr>
          <w:bCs/>
          <w:sz w:val="22"/>
          <w:szCs w:val="22"/>
        </w:rPr>
        <w:t>upraví</w:t>
      </w:r>
      <w:r w:rsidRPr="00E060EC">
        <w:rPr>
          <w:bCs/>
          <w:sz w:val="22"/>
          <w:szCs w:val="22"/>
        </w:rPr>
        <w:t xml:space="preserve"> o dobu trvania vyššej moci.</w:t>
      </w:r>
      <w:r>
        <w:rPr>
          <w:bCs/>
          <w:sz w:val="22"/>
          <w:szCs w:val="22"/>
        </w:rPr>
        <w:t xml:space="preserve"> </w:t>
      </w:r>
      <w:r w:rsidRPr="00E060EC">
        <w:rPr>
          <w:bCs/>
          <w:sz w:val="22"/>
          <w:szCs w:val="22"/>
        </w:rPr>
        <w:t xml:space="preserve">Ak nastane okolnosť pre </w:t>
      </w:r>
      <w:r>
        <w:rPr>
          <w:bCs/>
          <w:sz w:val="22"/>
          <w:szCs w:val="22"/>
        </w:rPr>
        <w:t>úpravu 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 xml:space="preserve">2.3.5. </w:t>
      </w:r>
      <w:r w:rsidRPr="00B74F16">
        <w:rPr>
          <w:bCs/>
          <w:sz w:val="22"/>
          <w:szCs w:val="22"/>
        </w:rPr>
        <w:t xml:space="preserve">doručí Objednávateľovi návrh dodatku, pričom lehota plnenia sa </w:t>
      </w:r>
      <w:r>
        <w:rPr>
          <w:bCs/>
          <w:sz w:val="22"/>
          <w:szCs w:val="22"/>
        </w:rPr>
        <w:t>upraví</w:t>
      </w:r>
      <w:r w:rsidRPr="00B74F16">
        <w:rPr>
          <w:bCs/>
          <w:sz w:val="22"/>
          <w:szCs w:val="22"/>
        </w:rPr>
        <w:t xml:space="preserve"> o dobu, ktorú po posúdení žiadosti Zhotoviteľa Objednávateľ odsúhlasí a ktorá nepresiahne 90 kalendárnych dní</w:t>
      </w:r>
      <w:r w:rsidRPr="00E060EC">
        <w:rPr>
          <w:bCs/>
          <w:sz w:val="22"/>
          <w:szCs w:val="22"/>
        </w:rPr>
        <w:t>.</w:t>
      </w:r>
    </w:p>
    <w:p w14:paraId="1621EEF5" w14:textId="77777777" w:rsidR="00741DC7" w:rsidRPr="00AE6002" w:rsidRDefault="00741DC7" w:rsidP="00741DC7">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lastRenderedPageBreak/>
        <w:t xml:space="preserve">Harmonogram prác, ktorý Zhotoviteľ predložil Objednávateľovi v rámci súčinnosti pred podpisom Zmluvy, je súčasťou Zmluvy. </w:t>
      </w:r>
      <w:r w:rsidRPr="00CA3BF0">
        <w:rPr>
          <w:rFonts w:asciiTheme="majorBidi" w:eastAsia="Calibri" w:hAnsiTheme="majorBidi" w:cstheme="majorBidi"/>
          <w:sz w:val="22"/>
          <w:szCs w:val="22"/>
          <w:lang w:eastAsia="en-US"/>
        </w:rPr>
        <w:t xml:space="preserve">V prípade, že v dobe jeho predkladania Objednávateľovi bol </w:t>
      </w:r>
      <w:r>
        <w:rPr>
          <w:rFonts w:asciiTheme="majorBidi" w:eastAsia="Calibri" w:hAnsiTheme="majorBidi" w:cstheme="majorBidi"/>
          <w:sz w:val="22"/>
          <w:szCs w:val="22"/>
          <w:lang w:eastAsia="en-US"/>
        </w:rPr>
        <w:t xml:space="preserve">Zhotoviteľovi </w:t>
      </w:r>
      <w:r w:rsidRPr="00CA3BF0">
        <w:rPr>
          <w:rFonts w:asciiTheme="majorBidi" w:eastAsia="Calibri" w:hAnsiTheme="majorBidi" w:cstheme="majorBidi"/>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eastAsia="Calibri" w:hAnsiTheme="majorBidi" w:cstheme="majorBidi"/>
          <w:sz w:val="22"/>
          <w:szCs w:val="22"/>
          <w:lang w:eastAsia="en-US"/>
        </w:rPr>
        <w:t xml:space="preserve"> alebo sa dátum odovzdania staveniska dodatočne zmenil</w:t>
      </w:r>
      <w:r w:rsidRPr="00CA3BF0">
        <w:rPr>
          <w:rFonts w:asciiTheme="majorBidi" w:eastAsia="Calibri" w:hAnsiTheme="majorBidi" w:cstheme="majorBidi"/>
          <w:sz w:val="22"/>
          <w:szCs w:val="22"/>
          <w:lang w:eastAsia="en-US"/>
        </w:rPr>
        <w:t>, Zhotoviteľ je povinný</w:t>
      </w:r>
      <w:r>
        <w:rPr>
          <w:rFonts w:asciiTheme="majorBidi" w:eastAsia="Calibri" w:hAnsiTheme="majorBidi" w:cstheme="majorBidi"/>
          <w:sz w:val="22"/>
          <w:szCs w:val="22"/>
          <w:lang w:eastAsia="en-US"/>
        </w:rPr>
        <w:t xml:space="preserve"> </w:t>
      </w:r>
      <w:r>
        <w:rPr>
          <w:sz w:val="22"/>
          <w:szCs w:val="22"/>
        </w:rPr>
        <w:t>d</w:t>
      </w:r>
      <w:r w:rsidRPr="003A2B3D">
        <w:rPr>
          <w:sz w:val="22"/>
          <w:szCs w:val="22"/>
        </w:rPr>
        <w:t xml:space="preserve">o </w:t>
      </w:r>
      <w:r>
        <w:rPr>
          <w:sz w:val="22"/>
          <w:szCs w:val="22"/>
        </w:rPr>
        <w:t>desiatich</w:t>
      </w:r>
      <w:r w:rsidRPr="003A2B3D">
        <w:rPr>
          <w:sz w:val="22"/>
          <w:szCs w:val="22"/>
        </w:rPr>
        <w:t xml:space="preserve"> 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Pr>
          <w:sz w:val="22"/>
          <w:szCs w:val="22"/>
        </w:rPr>
        <w:t>,</w:t>
      </w:r>
      <w:r w:rsidRPr="002427C1">
        <w:rPr>
          <w:sz w:val="22"/>
          <w:szCs w:val="22"/>
        </w:rPr>
        <w:t xml:space="preserve"> </w:t>
      </w:r>
      <w:r>
        <w:rPr>
          <w:sz w:val="22"/>
          <w:szCs w:val="22"/>
        </w:rPr>
        <w:t>pokiaľ nenastala niektorá zo skutočností uvedených v bode 2.3. tohto článku</w:t>
      </w:r>
      <w:r w:rsidRPr="00AE6002">
        <w:rPr>
          <w:sz w:val="22"/>
          <w:szCs w:val="22"/>
        </w:rPr>
        <w:t xml:space="preserve">. Objednávateľ sa k predloženému aktualizovanému harmonogramu prác bez zbytočného odkladu od jeho </w:t>
      </w:r>
      <w:proofErr w:type="spellStart"/>
      <w:r w:rsidRPr="00AE6002">
        <w:rPr>
          <w:sz w:val="22"/>
          <w:szCs w:val="22"/>
        </w:rPr>
        <w:t>obdržania</w:t>
      </w:r>
      <w:proofErr w:type="spellEnd"/>
      <w:r w:rsidRPr="00AE6002">
        <w:rPr>
          <w:sz w:val="22"/>
          <w:szCs w:val="22"/>
        </w:rPr>
        <w:t xml:space="preserve"> vyjadrí s tým, že ak s ním nesúhlasí, je oprávnený 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 bude považovať za schválený</w:t>
      </w:r>
      <w:r w:rsidRPr="002427C1">
        <w:rPr>
          <w:sz w:val="22"/>
          <w:szCs w:val="22"/>
        </w:rPr>
        <w:t xml:space="preserve"> </w:t>
      </w:r>
      <w:r>
        <w:rPr>
          <w:sz w:val="22"/>
          <w:szCs w:val="22"/>
        </w:rPr>
        <w:t>a pre zmluvné strany záväzný</w:t>
      </w:r>
      <w:r w:rsidRPr="00AE6002">
        <w:rPr>
          <w:sz w:val="22"/>
          <w:szCs w:val="22"/>
        </w:rPr>
        <w:t>. V prípade, ak Objednávateľ nemá pripomienky k</w:t>
      </w:r>
      <w:r>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Pr>
          <w:sz w:val="22"/>
          <w:szCs w:val="22"/>
        </w:rPr>
        <w:t xml:space="preserve"> aktualizovanému </w:t>
      </w:r>
      <w:r w:rsidRPr="00AE6002">
        <w:rPr>
          <w:sz w:val="22"/>
          <w:szCs w:val="22"/>
        </w:rPr>
        <w:t xml:space="preserve">harmonogramu </w:t>
      </w:r>
      <w:r>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w:t>
      </w:r>
      <w:r w:rsidRPr="00CA3BF0">
        <w:rPr>
          <w:rFonts w:asciiTheme="majorBidi" w:eastAsia="Calibri" w:hAnsiTheme="majorBidi" w:cstheme="majorBidi"/>
          <w:sz w:val="22"/>
          <w:szCs w:val="22"/>
          <w:lang w:eastAsia="en-US"/>
        </w:rPr>
        <w:t xml:space="preserve">Zhotoviteľ je povinný odovzdať </w:t>
      </w:r>
      <w:r>
        <w:rPr>
          <w:rFonts w:asciiTheme="majorBidi" w:eastAsia="Calibri" w:hAnsiTheme="majorBidi" w:cstheme="majorBidi"/>
          <w:sz w:val="22"/>
          <w:szCs w:val="22"/>
          <w:lang w:eastAsia="en-US"/>
        </w:rPr>
        <w:t>s</w:t>
      </w:r>
      <w:r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Pr>
          <w:rFonts w:asciiTheme="majorBidi" w:eastAsia="Calibri" w:hAnsiTheme="majorBidi" w:cstheme="majorBidi"/>
          <w:sz w:val="22"/>
          <w:szCs w:val="22"/>
          <w:lang w:eastAsia="en-US"/>
        </w:rPr>
        <w:t xml:space="preserve">prác </w:t>
      </w:r>
      <w:r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Pr="00CA3BF0">
        <w:rPr>
          <w:rFonts w:asciiTheme="majorBidi" w:hAnsiTheme="majorBidi" w:cstheme="majorBidi"/>
          <w:sz w:val="22"/>
          <w:szCs w:val="22"/>
        </w:rPr>
        <w:t>Pokiaľ Objednávateľ do štrnástich dní po</w:t>
      </w:r>
      <w:r>
        <w:rPr>
          <w:rFonts w:asciiTheme="majorBidi" w:hAnsiTheme="majorBidi" w:cstheme="majorBidi"/>
          <w:sz w:val="22"/>
          <w:szCs w:val="22"/>
        </w:rPr>
        <w:t xml:space="preserve"> </w:t>
      </w:r>
      <w:r w:rsidRPr="00CA3BF0">
        <w:rPr>
          <w:rFonts w:asciiTheme="majorBidi" w:hAnsiTheme="majorBidi" w:cstheme="majorBidi"/>
          <w:sz w:val="22"/>
          <w:szCs w:val="22"/>
        </w:rPr>
        <w:t xml:space="preserve">tom, čo </w:t>
      </w:r>
      <w:proofErr w:type="spellStart"/>
      <w:r w:rsidRPr="00CA3BF0">
        <w:rPr>
          <w:rFonts w:asciiTheme="majorBidi" w:hAnsiTheme="majorBidi" w:cstheme="majorBidi"/>
          <w:sz w:val="22"/>
          <w:szCs w:val="22"/>
        </w:rPr>
        <w:t>obdržal</w:t>
      </w:r>
      <w:proofErr w:type="spellEnd"/>
      <w:r w:rsidRPr="00CA3BF0">
        <w:rPr>
          <w:rFonts w:asciiTheme="majorBidi" w:hAnsiTheme="majorBidi" w:cstheme="majorBidi"/>
          <w:sz w:val="22"/>
          <w:szCs w:val="22"/>
        </w:rPr>
        <w:t xml:space="preserve"> aktualizovaný harmonogram prác, neoznámi Zhotoviteľovi rozsah, v ktorom tento </w:t>
      </w:r>
      <w:r>
        <w:rPr>
          <w:rFonts w:asciiTheme="majorBidi" w:hAnsiTheme="majorBidi" w:cstheme="majorBidi"/>
          <w:sz w:val="22"/>
          <w:szCs w:val="22"/>
        </w:rPr>
        <w:t>aktualizovaný</w:t>
      </w:r>
      <w:r w:rsidRPr="00CA3BF0">
        <w:rPr>
          <w:rFonts w:asciiTheme="majorBidi" w:hAnsiTheme="majorBidi" w:cstheme="majorBidi"/>
          <w:sz w:val="22"/>
          <w:szCs w:val="22"/>
        </w:rPr>
        <w:t xml:space="preserve"> harmonogram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nezodpovedá Zmluve, bude Zhotoviteľ postupovať v súlade s aktualizovaným harmonogramom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podľa svojich ďalších povinností podľa Zmluvy. Objednávateľ a </w:t>
      </w:r>
      <w:r>
        <w:rPr>
          <w:rFonts w:asciiTheme="majorBidi" w:hAnsiTheme="majorBidi" w:cstheme="majorBidi"/>
          <w:sz w:val="22"/>
          <w:szCs w:val="22"/>
        </w:rPr>
        <w:t>s</w:t>
      </w:r>
      <w:r w:rsidRPr="00CA3BF0">
        <w:rPr>
          <w:rFonts w:asciiTheme="majorBidi" w:hAnsiTheme="majorBidi" w:cstheme="majorBidi"/>
          <w:sz w:val="22"/>
          <w:szCs w:val="22"/>
        </w:rPr>
        <w:t>tavebný dozor</w:t>
      </w:r>
      <w:r>
        <w:rPr>
          <w:rFonts w:asciiTheme="majorBidi" w:hAnsiTheme="majorBidi" w:cstheme="majorBidi"/>
          <w:sz w:val="22"/>
          <w:szCs w:val="22"/>
        </w:rPr>
        <w:t xml:space="preserve"> Objednávateľa</w:t>
      </w:r>
      <w:r w:rsidRPr="00CA3BF0">
        <w:rPr>
          <w:rFonts w:asciiTheme="majorBidi" w:hAnsiTheme="majorBidi" w:cstheme="majorBidi"/>
          <w:sz w:val="22"/>
          <w:szCs w:val="22"/>
        </w:rPr>
        <w:t xml:space="preserve"> budú oprávnení sa spoliehať pri plánovaní svojich činností na tento aktualizovaný harmonogram prác.</w:t>
      </w:r>
    </w:p>
    <w:p w14:paraId="2ED8E1E8" w14:textId="77777777" w:rsidR="00741DC7" w:rsidRPr="004E240A" w:rsidRDefault="00741DC7" w:rsidP="00741DC7">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Správnosť zápisu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sidRPr="00864605">
        <w:rPr>
          <w:sz w:val="22"/>
          <w:szCs w:val="22"/>
        </w:rPr>
        <w:t xml:space="preserve"> </w:t>
      </w:r>
      <w:r>
        <w:rPr>
          <w:sz w:val="22"/>
          <w:szCs w:val="22"/>
        </w:rPr>
        <w:t>od jeho zapísania</w:t>
      </w:r>
      <w:r w:rsidRPr="004E240A">
        <w:rPr>
          <w:sz w:val="22"/>
          <w:szCs w:val="22"/>
        </w:rPr>
        <w:t xml:space="preserve">. </w:t>
      </w:r>
    </w:p>
    <w:p w14:paraId="1A50BDE5" w14:textId="246F0BA2" w:rsidR="00A85C62" w:rsidRPr="004E240A" w:rsidRDefault="00741DC7"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2427C1">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w:t>
      </w:r>
      <w:r w:rsidR="00A85C62" w:rsidRPr="004E240A">
        <w:rPr>
          <w:sz w:val="22"/>
          <w:szCs w:val="22"/>
        </w:rPr>
        <w:t xml:space="preserve"> </w:t>
      </w:r>
    </w:p>
    <w:p w14:paraId="2691BC5B" w14:textId="77777777" w:rsidR="00A85C62" w:rsidRPr="004E240A" w:rsidRDefault="00A85C62"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3FF3B172" w14:textId="77777777" w:rsidR="00A85C62" w:rsidRDefault="00A85C62" w:rsidP="00A85C62">
      <w:pPr>
        <w:autoSpaceDE w:val="0"/>
        <w:autoSpaceDN w:val="0"/>
        <w:adjustRightInd w:val="0"/>
        <w:jc w:val="center"/>
        <w:rPr>
          <w:b/>
          <w:bCs/>
          <w:sz w:val="22"/>
          <w:szCs w:val="22"/>
        </w:rPr>
      </w:pPr>
    </w:p>
    <w:p w14:paraId="02EB39B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3</w:t>
      </w:r>
    </w:p>
    <w:p w14:paraId="15119FAF" w14:textId="77777777" w:rsidR="00A85C62" w:rsidRPr="004E240A" w:rsidRDefault="00A85C62" w:rsidP="00A85C62">
      <w:pPr>
        <w:autoSpaceDE w:val="0"/>
        <w:autoSpaceDN w:val="0"/>
        <w:adjustRightInd w:val="0"/>
        <w:spacing w:after="240"/>
        <w:jc w:val="center"/>
        <w:rPr>
          <w:sz w:val="22"/>
          <w:szCs w:val="22"/>
        </w:rPr>
      </w:pPr>
      <w:r w:rsidRPr="004E240A">
        <w:rPr>
          <w:b/>
          <w:bCs/>
          <w:sz w:val="22"/>
          <w:szCs w:val="22"/>
        </w:rPr>
        <w:t>Zmluvná cena</w:t>
      </w:r>
    </w:p>
    <w:p w14:paraId="6027C8A1"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7148A0FA" w14:textId="77777777" w:rsidR="00A85C62" w:rsidRPr="004E240A" w:rsidRDefault="00A85C62" w:rsidP="00A85C62">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0A548485"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2E2F4B2C" w14:textId="77777777" w:rsidR="0004364D" w:rsidRPr="00CE5360" w:rsidRDefault="0004364D" w:rsidP="00C07535">
      <w:pPr>
        <w:numPr>
          <w:ilvl w:val="1"/>
          <w:numId w:val="39"/>
        </w:numPr>
        <w:autoSpaceDE w:val="0"/>
        <w:autoSpaceDN w:val="0"/>
        <w:adjustRightInd w:val="0"/>
        <w:spacing w:before="120" w:line="276" w:lineRule="auto"/>
        <w:ind w:left="567" w:hanging="567"/>
        <w:jc w:val="both"/>
        <w:rPr>
          <w:sz w:val="22"/>
          <w:szCs w:val="22"/>
        </w:rPr>
      </w:pPr>
      <w:r>
        <w:rPr>
          <w:sz w:val="22"/>
          <w:szCs w:val="22"/>
        </w:rPr>
        <w:t xml:space="preserve">Zmluvná cena </w:t>
      </w:r>
      <w:r w:rsidRPr="007F7709">
        <w:rPr>
          <w:sz w:val="22"/>
          <w:szCs w:val="22"/>
        </w:rPr>
        <w:t xml:space="preserve">v sebe zahŕňa všetky náklady </w:t>
      </w:r>
      <w:r>
        <w:rPr>
          <w:sz w:val="22"/>
          <w:szCs w:val="22"/>
        </w:rPr>
        <w:t>Zhotoviteľa</w:t>
      </w:r>
      <w:r w:rsidRPr="007F7709">
        <w:rPr>
          <w:sz w:val="22"/>
          <w:szCs w:val="22"/>
        </w:rPr>
        <w:t xml:space="preserve"> spojené s plnením </w:t>
      </w:r>
      <w:r>
        <w:rPr>
          <w:sz w:val="22"/>
          <w:szCs w:val="22"/>
        </w:rPr>
        <w:t xml:space="preserve">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6763A043" w14:textId="77777777" w:rsidR="0004364D" w:rsidRDefault="0004364D" w:rsidP="0004364D">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4081CE7" w14:textId="77777777" w:rsidR="0004364D" w:rsidRDefault="0004364D" w:rsidP="00D34428">
      <w:pPr>
        <w:numPr>
          <w:ilvl w:val="2"/>
          <w:numId w:val="39"/>
        </w:numPr>
        <w:autoSpaceDE w:val="0"/>
        <w:autoSpaceDN w:val="0"/>
        <w:adjustRightInd w:val="0"/>
        <w:spacing w:line="276" w:lineRule="auto"/>
        <w:ind w:left="1134" w:hanging="567"/>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t.j. </w:t>
      </w:r>
      <w:r w:rsidRPr="00101A0A">
        <w:rPr>
          <w:sz w:val="22"/>
          <w:szCs w:val="22"/>
        </w:rPr>
        <w:t>pri znížení množstva jednotlivých položiek, resp. vypustením položiek z oceneného výkazu výmer</w:t>
      </w:r>
      <w:r w:rsidRPr="00F25A9E">
        <w:rPr>
          <w:sz w:val="22"/>
          <w:szCs w:val="22"/>
        </w:rPr>
        <w:t>, vzniku</w:t>
      </w:r>
      <w:r w:rsidRPr="00957783">
        <w:rPr>
          <w:sz w:val="22"/>
          <w:szCs w:val="22"/>
        </w:rPr>
        <w:t xml:space="preserve"> </w:t>
      </w:r>
      <w:proofErr w:type="spellStart"/>
      <w:r w:rsidRPr="00957783">
        <w:rPr>
          <w:sz w:val="22"/>
          <w:szCs w:val="22"/>
        </w:rPr>
        <w:t>naviac</w:t>
      </w:r>
      <w:proofErr w:type="spellEnd"/>
      <w:r w:rsidRPr="00957783">
        <w:rPr>
          <w:sz w:val="22"/>
          <w:szCs w:val="22"/>
        </w:rPr>
        <w:t xml:space="preserve"> prác t.j. pri zvýšení množstva jednotlivých položiek, resp</w:t>
      </w:r>
      <w:r>
        <w:rPr>
          <w:sz w:val="22"/>
          <w:szCs w:val="22"/>
        </w:rPr>
        <w:t>.</w:t>
      </w:r>
      <w:r w:rsidRPr="00957783">
        <w:rPr>
          <w:sz w:val="22"/>
          <w:szCs w:val="22"/>
        </w:rPr>
        <w:t xml:space="preserve"> doplnením nových položiek do oceneného výkazu výmer</w:t>
      </w:r>
      <w:r>
        <w:rPr>
          <w:sz w:val="22"/>
          <w:szCs w:val="22"/>
        </w:rPr>
        <w:t>,</w:t>
      </w:r>
      <w:r w:rsidRPr="00957783">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w:t>
      </w:r>
      <w:r>
        <w:rPr>
          <w:sz w:val="22"/>
          <w:szCs w:val="22"/>
        </w:rPr>
        <w:t xml:space="preserve"> </w:t>
      </w:r>
      <w:r w:rsidRPr="00957783">
        <w:rPr>
          <w:sz w:val="22"/>
          <w:szCs w:val="22"/>
        </w:rPr>
        <w:t>ktoré nebolo možné objektívne pri príprave verejného obstarávania predvídať a súčasne sú nevyhnutné pre riadne zhotovenie Diela</w:t>
      </w:r>
      <w:r>
        <w:rPr>
          <w:sz w:val="22"/>
          <w:szCs w:val="22"/>
        </w:rPr>
        <w:t>,</w:t>
      </w:r>
    </w:p>
    <w:p w14:paraId="7649BFB4" w14:textId="55E4F23E" w:rsidR="0004364D" w:rsidRPr="00957783" w:rsidRDefault="0004364D" w:rsidP="0004364D">
      <w:pPr>
        <w:pStyle w:val="Odsekzoznamu"/>
        <w:numPr>
          <w:ilvl w:val="2"/>
          <w:numId w:val="39"/>
        </w:numPr>
        <w:spacing w:after="120"/>
        <w:ind w:left="1134" w:hanging="567"/>
        <w:jc w:val="both"/>
        <w:rPr>
          <w:rFonts w:ascii="Times New Roman" w:eastAsia="Times New Roman" w:hAnsi="Times New Roman"/>
          <w:lang w:eastAsia="sk-SK"/>
        </w:rPr>
      </w:pP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64C4AEA" w14:textId="77777777" w:rsidR="0004364D" w:rsidRPr="004E240A" w:rsidRDefault="0004364D" w:rsidP="0004364D">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 xml:space="preserve">zmenu Diela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Pr="00E77264">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37E2A37D" w14:textId="77777777" w:rsidR="0004364D" w:rsidRPr="001F5D2A" w:rsidRDefault="0004364D" w:rsidP="0004364D">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 xml:space="preserve">zmenu Diela </w:t>
      </w:r>
      <w:r w:rsidRPr="001F6BC1">
        <w:rPr>
          <w:sz w:val="22"/>
          <w:szCs w:val="22"/>
        </w:rPr>
        <w:t xml:space="preserve">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 xml:space="preserve">zmeny Diela </w:t>
      </w:r>
      <w:r w:rsidRPr="001F6BC1">
        <w:rPr>
          <w:sz w:val="22"/>
          <w:szCs w:val="22"/>
        </w:rPr>
        <w:t xml:space="preserve">predloží Objednávateľovi návrh dodatku k Zmluve, predmetom ktorého bude najmä rozsah </w:t>
      </w:r>
      <w:r>
        <w:rPr>
          <w:sz w:val="22"/>
          <w:szCs w:val="22"/>
        </w:rPr>
        <w:t xml:space="preserve">zmeny Diela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Pr>
          <w:sz w:val="22"/>
          <w:szCs w:val="22"/>
        </w:rPr>
        <w:t xml:space="preserve">zmenu Diela </w:t>
      </w:r>
      <w:r w:rsidRPr="001F6BC1">
        <w:rPr>
          <w:sz w:val="22"/>
          <w:szCs w:val="22"/>
        </w:rPr>
        <w:t xml:space="preserve">určená podľa bodu 3.7. </w:t>
      </w:r>
      <w:r w:rsidRPr="00571664">
        <w:rPr>
          <w:sz w:val="22"/>
          <w:szCs w:val="22"/>
        </w:rPr>
        <w:t>Zhotoviteľovi vznikne právo fakturovať v súlade s bodom 4.4. a 4.5. vykonan</w:t>
      </w:r>
      <w:r>
        <w:rPr>
          <w:sz w:val="22"/>
          <w:szCs w:val="22"/>
        </w:rPr>
        <w:t>ú zmenu Diela</w:t>
      </w:r>
      <w:r w:rsidRPr="00571664">
        <w:rPr>
          <w:sz w:val="22"/>
          <w:szCs w:val="22"/>
        </w:rPr>
        <w:t xml:space="preserve"> po nadobudnutí účinnosti dodatku, pričom nárok na úhradu ceny </w:t>
      </w:r>
      <w:r>
        <w:rPr>
          <w:sz w:val="22"/>
          <w:szCs w:val="22"/>
        </w:rPr>
        <w:t xml:space="preserve">za zmenu Diela </w:t>
      </w:r>
      <w:r w:rsidRPr="00571664">
        <w:rPr>
          <w:sz w:val="22"/>
          <w:szCs w:val="22"/>
        </w:rPr>
        <w:t>vznikne v zmysle podmienok uvedených v článku 4 Zmluvy.</w:t>
      </w:r>
    </w:p>
    <w:p w14:paraId="0CA6B9E5" w14:textId="77777777" w:rsidR="0004364D" w:rsidRPr="0084269D" w:rsidRDefault="0004364D" w:rsidP="0004364D">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Pr>
          <w:sz w:val="22"/>
          <w:szCs w:val="22"/>
        </w:rPr>
        <w:t>pri oceňovaní prípadnej zmeny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w:t>
      </w:r>
      <w:r>
        <w:rPr>
          <w:sz w:val="22"/>
          <w:szCs w:val="22"/>
        </w:rPr>
        <w:lastRenderedPageBreak/>
        <w:t xml:space="preserve">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7336449B" w14:textId="77777777" w:rsidR="0004364D" w:rsidRPr="00D418D7" w:rsidRDefault="0004364D" w:rsidP="0004364D">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1C7592D"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07B50DC9"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47DE8401" w14:textId="77777777" w:rsidR="00A85C62" w:rsidRPr="00204420" w:rsidRDefault="00A85C62" w:rsidP="00A85C62">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E7AE5BE" w14:textId="77777777" w:rsidR="00A85C62" w:rsidRPr="00026A96" w:rsidRDefault="00A85C62" w:rsidP="00A85C62">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w:t>
      </w:r>
      <w:proofErr w:type="spellStart"/>
      <w:r w:rsidRPr="00026A96">
        <w:rPr>
          <w:rFonts w:ascii="Times New Roman" w:eastAsiaTheme="minorHAnsi" w:hAnsi="Times New Roman"/>
        </w:rPr>
        <w:t>xáciu</w:t>
      </w:r>
      <w:proofErr w:type="spellEnd"/>
      <w:r w:rsidRPr="00026A96">
        <w:rPr>
          <w:rFonts w:ascii="Times New Roman" w:eastAsiaTheme="minorHAnsi" w:hAnsi="Times New Roman"/>
        </w:rPr>
        <w:t>.</w:t>
      </w:r>
    </w:p>
    <w:p w14:paraId="0BCC7987" w14:textId="77777777" w:rsidR="00A85C62" w:rsidRPr="000C518C"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E5ED8CE" w14:textId="77F9494D" w:rsidR="00A85C62" w:rsidRPr="0030768D"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sidR="00703950">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7B0297B" w14:textId="77777777" w:rsidR="00A85C62" w:rsidRDefault="00A85C62" w:rsidP="00A85C62">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1C343AF0" w14:textId="77777777" w:rsidR="00A85C62" w:rsidRPr="000C518C" w:rsidRDefault="00A85C62" w:rsidP="00A85C62">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t>
      </w:r>
      <w:proofErr w:type="spellStart"/>
      <w:r w:rsidRPr="000C518C">
        <w:rPr>
          <w:sz w:val="22"/>
          <w:szCs w:val="22"/>
        </w:rPr>
        <w:t>www.statistics.sk</w:t>
      </w:r>
      <w:proofErr w:type="spellEnd"/>
      <w:r w:rsidRPr="000C518C">
        <w:rPr>
          <w:sz w:val="22"/>
          <w:szCs w:val="22"/>
        </w:rPr>
        <w:t xml:space="preserve">. </w:t>
      </w:r>
    </w:p>
    <w:p w14:paraId="1AC5C834" w14:textId="77777777" w:rsidR="00A85C62" w:rsidRPr="008774D3" w:rsidRDefault="00A85C62" w:rsidP="00A85C62">
      <w:pPr>
        <w:numPr>
          <w:ilvl w:val="1"/>
          <w:numId w:val="39"/>
        </w:numPr>
        <w:spacing w:before="120" w:line="276" w:lineRule="auto"/>
        <w:ind w:left="567" w:hanging="567"/>
        <w:jc w:val="both"/>
        <w:rPr>
          <w:color w:val="000000"/>
          <w:sz w:val="22"/>
          <w:szCs w:val="22"/>
        </w:rPr>
      </w:pPr>
      <w:r w:rsidRPr="008774D3">
        <w:rPr>
          <w:color w:val="000000"/>
          <w:sz w:val="22"/>
          <w:szCs w:val="22"/>
        </w:rPr>
        <w:lastRenderedPageBreak/>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309E438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4290E383" w14:textId="77777777" w:rsidR="00A85C62" w:rsidRPr="001C0D12" w:rsidRDefault="00ED6E17" w:rsidP="00A85C62">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B74FA25" w14:textId="77777777" w:rsidR="00A85C62" w:rsidRPr="001C0D12" w:rsidRDefault="00A85C62" w:rsidP="00A85C62">
      <w:pPr>
        <w:spacing w:before="160" w:line="276" w:lineRule="auto"/>
        <w:ind w:firstLine="567"/>
        <w:jc w:val="both"/>
        <w:rPr>
          <w:sz w:val="22"/>
          <w:szCs w:val="22"/>
        </w:rPr>
      </w:pPr>
      <w:r w:rsidRPr="00651122">
        <w:t>Kde:</w:t>
      </w:r>
    </w:p>
    <w:p w14:paraId="61AD4A4F" w14:textId="77777777" w:rsidR="00A85C62" w:rsidRPr="001C0D1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w:t>
      </w:r>
      <w:r w:rsidR="00A85C62" w:rsidRPr="001C0D12">
        <w:rPr>
          <w:b/>
          <w:sz w:val="22"/>
          <w:szCs w:val="22"/>
        </w:rPr>
        <w:t xml:space="preserve"> </w:t>
      </w:r>
      <w:r w:rsidR="00A85C62" w:rsidRPr="001C0D12">
        <w:rPr>
          <w:b/>
          <w:sz w:val="22"/>
          <w:szCs w:val="22"/>
        </w:rPr>
        <w:tab/>
      </w:r>
      <w:r w:rsidR="00A85C62" w:rsidRPr="001C0D12">
        <w:rPr>
          <w:sz w:val="22"/>
          <w:szCs w:val="22"/>
        </w:rPr>
        <w:t xml:space="preserve">násobiteľ úpravy (koeficient zmeny), ktorý bude použitý pre </w:t>
      </w:r>
      <w:r w:rsidR="00A85C62" w:rsidRPr="00026A96">
        <w:rPr>
          <w:sz w:val="22"/>
          <w:szCs w:val="22"/>
        </w:rPr>
        <w:t>odhadnutú zmluvnú cenu vykonaných prác</w:t>
      </w:r>
      <w:r w:rsidR="00A85C62" w:rsidRPr="001C0D12">
        <w:rPr>
          <w:sz w:val="22"/>
          <w:szCs w:val="22"/>
        </w:rPr>
        <w:t xml:space="preserve"> za obdobie „</w:t>
      </w:r>
      <m:oMath>
        <m:r>
          <m:rPr>
            <m:sty m:val="bi"/>
          </m:rPr>
          <w:rPr>
            <w:rFonts w:ascii="Cambria Math" w:hAnsi="Cambria Math"/>
            <w:sz w:val="22"/>
            <w:szCs w:val="22"/>
          </w:rPr>
          <m:t>t</m:t>
        </m:r>
      </m:oMath>
      <w:r w:rsidR="00A85C62" w:rsidRPr="001C0D12">
        <w:rPr>
          <w:sz w:val="22"/>
          <w:szCs w:val="22"/>
        </w:rPr>
        <w:t xml:space="preserve">“, pričom týmto obdobím je kvartál. Hodnota násobiteľa úpravy sa zaokrúhľuje matematicky na 3 desatinné miesta. </w:t>
      </w:r>
    </w:p>
    <w:p w14:paraId="5008B5FB"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793A2CA1" w14:textId="77777777" w:rsidR="00A85C62" w:rsidRPr="001C0D1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xml:space="preserve"> : </w:t>
      </w:r>
      <w:r w:rsidR="00A85C62" w:rsidRPr="001C0D12">
        <w:rPr>
          <w:sz w:val="22"/>
          <w:szCs w:val="22"/>
        </w:rPr>
        <w:tab/>
        <w:t>referenčné obdobie, kvartál do ktorého spadá kalendárny deň, v ktorý uplynula lehota na predkladanie ponúk</w:t>
      </w:r>
      <w:r w:rsidR="00A85C62">
        <w:rPr>
          <w:sz w:val="22"/>
          <w:szCs w:val="22"/>
        </w:rPr>
        <w:t xml:space="preserve"> vo verejnom obstarávaní</w:t>
      </w:r>
      <w:r w:rsidR="00A85C62" w:rsidRPr="001C0D12">
        <w:rPr>
          <w:sz w:val="22"/>
          <w:szCs w:val="22"/>
        </w:rPr>
        <w:t>.</w:t>
      </w:r>
    </w:p>
    <w:p w14:paraId="47CF2382"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7092185A" w14:textId="77777777" w:rsidR="00A85C62" w:rsidRPr="001C0D12" w:rsidRDefault="00A85C62" w:rsidP="00A85C62">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2FBD24A4"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w:t>
      </w:r>
      <w:proofErr w:type="spellStart"/>
      <w:r w:rsidRPr="001C0D12">
        <w:rPr>
          <w:sz w:val="22"/>
          <w:szCs w:val="22"/>
        </w:rPr>
        <w:t>of</w:t>
      </w:r>
      <w:proofErr w:type="spellEnd"/>
      <w:r w:rsidRPr="001C0D12">
        <w:rPr>
          <w:sz w:val="22"/>
          <w:szCs w:val="22"/>
        </w:rPr>
        <w:t xml:space="preserve">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xml:space="preserve">) na Slovensku publikovaný Štatistickým úradom Slovenskej republiky na jeho internetovej stránke </w:t>
      </w:r>
      <w:proofErr w:type="spellStart"/>
      <w:r w:rsidRPr="001C0D12">
        <w:rPr>
          <w:sz w:val="22"/>
          <w:szCs w:val="22"/>
        </w:rPr>
        <w:t>www.statistics.sk</w:t>
      </w:r>
      <w:proofErr w:type="spellEnd"/>
      <w:r w:rsidRPr="001C0D12">
        <w:rPr>
          <w:sz w:val="22"/>
          <w:szCs w:val="22"/>
        </w:rPr>
        <w:t>.</w:t>
      </w:r>
    </w:p>
    <w:p w14:paraId="06336972" w14:textId="77777777" w:rsidR="00A85C62" w:rsidRPr="001C0D1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A85C62" w:rsidRPr="001C0D12">
        <w:rPr>
          <w:sz w:val="22"/>
          <w:szCs w:val="22"/>
        </w:rPr>
        <w:t>“.</w:t>
      </w:r>
    </w:p>
    <w:p w14:paraId="7D60E0EC" w14:textId="77777777" w:rsidR="00A85C62" w:rsidRPr="001C0D1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08A1CBE1"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w:t>
      </w:r>
      <w:proofErr w:type="spellStart"/>
      <w:r w:rsidRPr="001C0D12">
        <w:rPr>
          <w:sz w:val="22"/>
          <w:szCs w:val="22"/>
        </w:rPr>
        <w:t>izované</w:t>
      </w:r>
      <w:proofErr w:type="spellEnd"/>
      <w:r w:rsidRPr="001C0D12">
        <w:rPr>
          <w:sz w:val="22"/>
          <w:szCs w:val="22"/>
        </w:rPr>
        <w:t xml:space="preserve"> stavebné činnosti a</w:t>
      </w:r>
      <w:r>
        <w:rPr>
          <w:sz w:val="22"/>
          <w:szCs w:val="22"/>
        </w:rPr>
        <w:t xml:space="preserve"> časti </w:t>
      </w:r>
      <w:r w:rsidRPr="001C0D12">
        <w:rPr>
          <w:sz w:val="22"/>
          <w:szCs w:val="22"/>
        </w:rPr>
        <w:t>stavby, ktoré podliehajú cenovej úprave a reprezentuje zmenu cien pohonných hmôt (motorovej nafty).</w:t>
      </w:r>
    </w:p>
    <w:p w14:paraId="421719E1"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w:t>
      </w:r>
      <w:proofErr w:type="spellStart"/>
      <w:r w:rsidRPr="001C0D12">
        <w:rPr>
          <w:sz w:val="22"/>
          <w:szCs w:val="22"/>
        </w:rPr>
        <w:t>vaný</w:t>
      </w:r>
      <w:proofErr w:type="spellEnd"/>
      <w:r w:rsidRPr="001C0D12">
        <w:rPr>
          <w:sz w:val="22"/>
          <w:szCs w:val="22"/>
        </w:rPr>
        <w:t xml:space="preserve"> Štatistickým úradom Slovenskej republiky na jeho internetovej stránke </w:t>
      </w:r>
      <w:proofErr w:type="spellStart"/>
      <w:r w:rsidRPr="001C0D12">
        <w:rPr>
          <w:sz w:val="22"/>
          <w:szCs w:val="22"/>
        </w:rPr>
        <w:t>www.statistics.sk</w:t>
      </w:r>
      <w:proofErr w:type="spellEnd"/>
      <w:r w:rsidRPr="001C0D12">
        <w:rPr>
          <w:sz w:val="22"/>
          <w:szCs w:val="22"/>
        </w:rPr>
        <w:t>.</w:t>
      </w:r>
    </w:p>
    <w:p w14:paraId="0B48ADD9" w14:textId="77777777" w:rsidR="00A85C62" w:rsidRPr="001C0D1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A85C62" w:rsidRPr="001C0D12">
        <w:rPr>
          <w:sz w:val="22"/>
          <w:szCs w:val="22"/>
        </w:rPr>
        <w:t>“</w:t>
      </w:r>
      <w:r w:rsidR="00A85C62">
        <w:rPr>
          <w:sz w:val="22"/>
          <w:szCs w:val="22"/>
        </w:rPr>
        <w:t>.</w:t>
      </w:r>
    </w:p>
    <w:p w14:paraId="7E4220E4" w14:textId="77777777" w:rsidR="00A85C62" w:rsidRPr="001C0D1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49F4BA79"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4CA2804F"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w:t>
      </w:r>
      <w:proofErr w:type="spellStart"/>
      <w:r w:rsidRPr="001C0D12">
        <w:rPr>
          <w:sz w:val="22"/>
          <w:szCs w:val="22"/>
        </w:rPr>
        <w:t>of</w:t>
      </w:r>
      <w:proofErr w:type="spellEnd"/>
      <w:r w:rsidRPr="001C0D12">
        <w:rPr>
          <w:sz w:val="22"/>
          <w:szCs w:val="22"/>
        </w:rPr>
        <w:t xml:space="preserve">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xml:space="preserve">) za štvrťrok, ktorý je publikovaný Štatistickým úradom Slovenskej republiky na jeho internetovej stránke </w:t>
      </w:r>
      <w:proofErr w:type="spellStart"/>
      <w:r w:rsidRPr="001C0D12">
        <w:rPr>
          <w:sz w:val="22"/>
          <w:szCs w:val="22"/>
        </w:rPr>
        <w:t>www.statistics.sk</w:t>
      </w:r>
      <w:proofErr w:type="spellEnd"/>
      <w:r w:rsidRPr="001C0D12">
        <w:rPr>
          <w:sz w:val="22"/>
          <w:szCs w:val="22"/>
        </w:rPr>
        <w:t>.</w:t>
      </w:r>
    </w:p>
    <w:p w14:paraId="11213410" w14:textId="77777777" w:rsidR="00A85C62" w:rsidRPr="001C0D1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A85C62" w:rsidRPr="001C0D12">
        <w:rPr>
          <w:sz w:val="22"/>
          <w:szCs w:val="22"/>
        </w:rPr>
        <w:t>“.</w:t>
      </w:r>
    </w:p>
    <w:p w14:paraId="41D709BA" w14:textId="77777777" w:rsidR="00A85C62" w:rsidRDefault="00ED6E17"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w:t>
      </w:r>
    </w:p>
    <w:p w14:paraId="719CFC15" w14:textId="77777777" w:rsidR="00A85C62" w:rsidRPr="00FB55DC" w:rsidRDefault="00A85C62" w:rsidP="00A85C62">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2E7FB7D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74BBFFC7"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6B50653C"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6489707" w14:textId="77777777" w:rsidR="00A85C62" w:rsidRPr="001C0D12" w:rsidRDefault="00A85C62" w:rsidP="00A85C62">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29D68E22" w14:textId="77777777" w:rsidR="00A85C62" w:rsidRDefault="00A85C62" w:rsidP="00A85C62">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271776BC" w14:textId="77777777" w:rsidR="00A85C62" w:rsidRDefault="00A85C62" w:rsidP="00A85C62">
      <w:pPr>
        <w:numPr>
          <w:ilvl w:val="2"/>
          <w:numId w:val="39"/>
        </w:numPr>
        <w:spacing w:before="120" w:line="276" w:lineRule="auto"/>
        <w:ind w:left="1276" w:hanging="709"/>
        <w:jc w:val="both"/>
        <w:rPr>
          <w:sz w:val="22"/>
          <w:szCs w:val="22"/>
        </w:rPr>
      </w:pPr>
      <w:r w:rsidRPr="00747060">
        <w:rPr>
          <w:sz w:val="22"/>
          <w:szCs w:val="22"/>
        </w:rPr>
        <w:t xml:space="preserve">väčšia ako číslo 1, Zhotoviteľ je oprávnený po zverejnení indexov za príslušné obdobie (kvartál) Štatistickým úradom Slovenskej republiky na jeho internetovej stránke </w:t>
      </w:r>
      <w:proofErr w:type="spellStart"/>
      <w:r w:rsidRPr="00747060">
        <w:rPr>
          <w:sz w:val="22"/>
          <w:szCs w:val="22"/>
        </w:rPr>
        <w:t>www.statistics.sk</w:t>
      </w:r>
      <w:proofErr w:type="spellEnd"/>
      <w:r w:rsidRPr="00747060">
        <w:rPr>
          <w:sz w:val="22"/>
          <w:szCs w:val="22"/>
        </w:rPr>
        <w:t xml:space="preserve">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4A32CF9B" w14:textId="77777777" w:rsidR="00A85C62" w:rsidRPr="004C4D69" w:rsidRDefault="00A85C62" w:rsidP="00A85C62">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t>
      </w:r>
      <w:proofErr w:type="spellStart"/>
      <w:r w:rsidRPr="003D5A42">
        <w:rPr>
          <w:color w:val="000000"/>
          <w:sz w:val="22"/>
          <w:szCs w:val="22"/>
        </w:rPr>
        <w:t>www.statistics.sk</w:t>
      </w:r>
      <w:proofErr w:type="spellEnd"/>
      <w:r w:rsidRPr="003D5A42">
        <w:rPr>
          <w:color w:val="000000"/>
          <w:sz w:val="22"/>
          <w:szCs w:val="22"/>
        </w:rPr>
        <w:t xml:space="preserve">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A5347D3" w14:textId="77777777" w:rsidR="00A85C62" w:rsidRDefault="00A85C62" w:rsidP="00A85C62">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7F72D51" w14:textId="77777777" w:rsidR="00A85C62" w:rsidRPr="00D17E2F" w:rsidRDefault="00A85C62" w:rsidP="00A85C62">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309230BA" w14:textId="77777777" w:rsidR="00A85C62" w:rsidRDefault="00A85C62" w:rsidP="00A85C62">
      <w:pPr>
        <w:autoSpaceDE w:val="0"/>
        <w:autoSpaceDN w:val="0"/>
        <w:adjustRightInd w:val="0"/>
        <w:jc w:val="center"/>
        <w:rPr>
          <w:sz w:val="22"/>
          <w:szCs w:val="22"/>
        </w:rPr>
      </w:pPr>
    </w:p>
    <w:p w14:paraId="7364212A"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4</w:t>
      </w:r>
    </w:p>
    <w:p w14:paraId="6359410A" w14:textId="77777777" w:rsidR="00A85C62" w:rsidRPr="004E240A" w:rsidRDefault="00A85C62" w:rsidP="00A85C62">
      <w:pPr>
        <w:autoSpaceDE w:val="0"/>
        <w:autoSpaceDN w:val="0"/>
        <w:adjustRightInd w:val="0"/>
        <w:jc w:val="center"/>
        <w:rPr>
          <w:sz w:val="22"/>
          <w:szCs w:val="22"/>
        </w:rPr>
      </w:pPr>
      <w:r w:rsidRPr="004E240A">
        <w:rPr>
          <w:b/>
          <w:bCs/>
          <w:sz w:val="22"/>
          <w:szCs w:val="22"/>
        </w:rPr>
        <w:t>Platobné podmienky a fakturácia</w:t>
      </w:r>
    </w:p>
    <w:p w14:paraId="72211557" w14:textId="77777777" w:rsidR="00A85C62" w:rsidRPr="004E240A" w:rsidRDefault="00A85C62" w:rsidP="00A85C62">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7A3C9C58" w14:textId="77777777" w:rsidR="00A85C62" w:rsidRPr="004E240A" w:rsidRDefault="00A85C62" w:rsidP="00A85C62">
      <w:pPr>
        <w:numPr>
          <w:ilvl w:val="1"/>
          <w:numId w:val="56"/>
        </w:numPr>
        <w:spacing w:before="120"/>
        <w:ind w:left="567" w:hanging="567"/>
        <w:jc w:val="both"/>
        <w:rPr>
          <w:sz w:val="22"/>
          <w:szCs w:val="22"/>
        </w:rPr>
      </w:pPr>
      <w:r w:rsidRPr="004E240A">
        <w:rPr>
          <w:sz w:val="22"/>
          <w:szCs w:val="22"/>
        </w:rPr>
        <w:t xml:space="preserve">Platby sa budú uskutočňovať v EUR. </w:t>
      </w:r>
    </w:p>
    <w:p w14:paraId="0246D1FC" w14:textId="77777777" w:rsidR="00A85C62" w:rsidRPr="004E240A" w:rsidRDefault="00A85C62" w:rsidP="00A85C62">
      <w:pPr>
        <w:numPr>
          <w:ilvl w:val="1"/>
          <w:numId w:val="56"/>
        </w:numPr>
        <w:spacing w:before="120" w:line="276" w:lineRule="auto"/>
        <w:ind w:left="567" w:hanging="567"/>
        <w:jc w:val="both"/>
        <w:rPr>
          <w:sz w:val="22"/>
          <w:szCs w:val="22"/>
        </w:rPr>
      </w:pPr>
      <w:r>
        <w:rPr>
          <w:sz w:val="22"/>
          <w:szCs w:val="22"/>
        </w:rPr>
        <w:lastRenderedPageBreak/>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71F26751"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7B728629" w14:textId="77777777" w:rsidR="00A85C62" w:rsidRDefault="00A85C62" w:rsidP="00A85C62">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044FCD74" w14:textId="6E7D8345" w:rsidR="005A49E2" w:rsidRPr="00BC6786" w:rsidRDefault="005A49E2" w:rsidP="005A49E2">
      <w:pPr>
        <w:autoSpaceDE w:val="0"/>
        <w:autoSpaceDN w:val="0"/>
        <w:adjustRightInd w:val="0"/>
        <w:spacing w:before="120" w:line="276" w:lineRule="auto"/>
        <w:ind w:left="567"/>
        <w:jc w:val="both"/>
        <w:rPr>
          <w:sz w:val="22"/>
          <w:szCs w:val="22"/>
        </w:rPr>
      </w:pPr>
      <w:r>
        <w:rPr>
          <w:sz w:val="22"/>
          <w:szCs w:val="22"/>
        </w:rPr>
        <w:t>Z</w:t>
      </w:r>
      <w:r w:rsidRPr="00BC6786">
        <w:rPr>
          <w:sz w:val="22"/>
          <w:szCs w:val="22"/>
        </w:rPr>
        <w:t xml:space="preserve">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2208349B" w14:textId="77777777" w:rsidR="005A49E2" w:rsidRDefault="005A49E2" w:rsidP="00A85C62">
      <w:pPr>
        <w:autoSpaceDE w:val="0"/>
        <w:autoSpaceDN w:val="0"/>
        <w:adjustRightInd w:val="0"/>
        <w:spacing w:before="120" w:line="276" w:lineRule="auto"/>
        <w:ind w:left="567"/>
        <w:jc w:val="both"/>
        <w:rPr>
          <w:sz w:val="22"/>
          <w:szCs w:val="22"/>
        </w:rPr>
      </w:pPr>
    </w:p>
    <w:p w14:paraId="7391CDD9" w14:textId="75D43EE7" w:rsidR="00A85C62" w:rsidRPr="009A742F" w:rsidRDefault="005A49E2" w:rsidP="00A85C62">
      <w:pPr>
        <w:autoSpaceDE w:val="0"/>
        <w:autoSpaceDN w:val="0"/>
        <w:adjustRightInd w:val="0"/>
        <w:spacing w:before="120" w:line="276" w:lineRule="auto"/>
        <w:ind w:left="567"/>
        <w:jc w:val="both"/>
        <w:rPr>
          <w:sz w:val="22"/>
          <w:szCs w:val="22"/>
        </w:rPr>
      </w:pPr>
      <w:r>
        <w:rPr>
          <w:sz w:val="22"/>
          <w:szCs w:val="22"/>
        </w:rPr>
        <w:t>Z</w:t>
      </w:r>
      <w:r w:rsidR="00A85C62" w:rsidRPr="009A742F">
        <w:rPr>
          <w:sz w:val="22"/>
          <w:szCs w:val="22"/>
        </w:rPr>
        <w:t>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3B9300E2" w14:textId="77777777" w:rsidR="00A85C62" w:rsidRPr="00D915BB" w:rsidRDefault="00A85C62" w:rsidP="00A85C62">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t>
      </w:r>
      <w:proofErr w:type="spellStart"/>
      <w:r w:rsidRPr="009A742F">
        <w:rPr>
          <w:sz w:val="22"/>
          <w:szCs w:val="22"/>
        </w:rPr>
        <w:t>www.statistics.sk</w:t>
      </w:r>
      <w:proofErr w:type="spellEnd"/>
      <w:r w:rsidRPr="009A742F">
        <w:rPr>
          <w:sz w:val="22"/>
          <w:szCs w:val="22"/>
        </w:rPr>
        <w:t xml:space="preserve">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t>
      </w:r>
      <w:proofErr w:type="spellStart"/>
      <w:r w:rsidRPr="009A742F">
        <w:rPr>
          <w:sz w:val="22"/>
          <w:szCs w:val="22"/>
        </w:rPr>
        <w:t>www.statistics.sk</w:t>
      </w:r>
      <w:proofErr w:type="spellEnd"/>
      <w:r w:rsidRPr="009A742F">
        <w:rPr>
          <w:sz w:val="22"/>
          <w:szCs w:val="22"/>
        </w:rPr>
        <w:t xml:space="preserve">,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t>
      </w:r>
      <w:proofErr w:type="spellStart"/>
      <w:r w:rsidRPr="009A742F">
        <w:rPr>
          <w:sz w:val="22"/>
          <w:szCs w:val="22"/>
        </w:rPr>
        <w:t>www.statistics.sk</w:t>
      </w:r>
      <w:proofErr w:type="spellEnd"/>
      <w:r w:rsidRPr="009A742F">
        <w:rPr>
          <w:sz w:val="22"/>
          <w:szCs w:val="22"/>
        </w:rPr>
        <w:t>,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Pr>
          <w:sz w:val="22"/>
          <w:szCs w:val="22"/>
        </w:rPr>
        <w:t xml:space="preserve"> alebo prijatie návrhu Objednávateľa Zhotoviteľ odvolá</w:t>
      </w:r>
      <w:r w:rsidRPr="009A742F">
        <w:rPr>
          <w:sz w:val="22"/>
          <w:szCs w:val="22"/>
        </w:rPr>
        <w:t xml:space="preserve">, má Objednávateľ právo na zaplatenie zmluvnej pokuty vo výške </w:t>
      </w:r>
      <w:r>
        <w:rPr>
          <w:sz w:val="22"/>
          <w:szCs w:val="22"/>
        </w:rPr>
        <w:t>250 EUR za každý aj začatý deň omeškania</w:t>
      </w:r>
      <w:r w:rsidRPr="009A742F">
        <w:rPr>
          <w:sz w:val="22"/>
          <w:szCs w:val="22"/>
        </w:rPr>
        <w:t>.</w:t>
      </w:r>
    </w:p>
    <w:p w14:paraId="1195AC1B" w14:textId="4C7A01E5"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5F83EA8" w14:textId="0E10DD98" w:rsidR="00A85C62" w:rsidRPr="004E240A" w:rsidRDefault="00A85C62" w:rsidP="00A85C62">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Za deň dodania sa pre účely zákona o DPH považuje deň, kedy bola potvrdená (podpísaná) rekapitulácia</w:t>
      </w:r>
      <w:r w:rsidR="00703950">
        <w:rPr>
          <w:sz w:val="22"/>
          <w:szCs w:val="22"/>
        </w:rPr>
        <w:t xml:space="preserve"> objektov</w:t>
      </w:r>
      <w:r w:rsidRPr="004E240A">
        <w:rPr>
          <w:sz w:val="22"/>
          <w:szCs w:val="22"/>
        </w:rPr>
        <w:t xml:space="preserve"> stavebným dozorom</w:t>
      </w:r>
      <w:r>
        <w:rPr>
          <w:sz w:val="22"/>
          <w:szCs w:val="22"/>
        </w:rPr>
        <w:t xml:space="preserve"> Objednávateľa</w:t>
      </w:r>
      <w:r w:rsidRPr="004E240A">
        <w:rPr>
          <w:sz w:val="22"/>
          <w:szCs w:val="22"/>
        </w:rPr>
        <w:t xml:space="preserve">. </w:t>
      </w:r>
    </w:p>
    <w:p w14:paraId="0F888B60"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04579B46" w14:textId="77777777" w:rsidR="00A85C62" w:rsidRPr="004E240A"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FEC8527" w14:textId="7059D4AA"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lastRenderedPageBreak/>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2E4C3661" w14:textId="4F8EAF29"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3CCEE953"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68D9F6EE"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0CE30A3D" w14:textId="77777777" w:rsidR="00A85C62" w:rsidRPr="004E240A" w:rsidRDefault="00A85C62" w:rsidP="00A85C62">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7D0C90B6"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66188C0D"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56C1CB54"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3A231F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60642334"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7CA7647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3CC7377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41A806FB"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6620A5D8" w14:textId="77777777" w:rsidR="00A85C62"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D87476F" w14:textId="77777777" w:rsidR="00A85C62" w:rsidRPr="00A04E3A" w:rsidRDefault="00A85C62" w:rsidP="00A85C62">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9CC1962"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45F696F3"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2009B3A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2F3E038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791A4787"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0036FF0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8E37D0C" w14:textId="7B82BB1C" w:rsidR="00A85C62" w:rsidRDefault="00A85C62" w:rsidP="00A85C62">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w:t>
      </w:r>
      <w:proofErr w:type="spellStart"/>
      <w:r w:rsidRPr="004E240A">
        <w:rPr>
          <w:sz w:val="22"/>
          <w:szCs w:val="22"/>
        </w:rPr>
        <w:t>Klemensova</w:t>
      </w:r>
      <w:proofErr w:type="spellEnd"/>
      <w:r w:rsidRPr="004E240A">
        <w:rPr>
          <w:sz w:val="22"/>
          <w:szCs w:val="22"/>
        </w:rPr>
        <w:t xml:space="preserve"> 8, 813 61 Bratislava.  </w:t>
      </w:r>
    </w:p>
    <w:p w14:paraId="2A4121B5" w14:textId="77777777" w:rsidR="00A85C62" w:rsidRPr="00DD7445" w:rsidRDefault="00A85C62" w:rsidP="00A85C62">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1FB6F7A5"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49473514"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4BCC2CB0" w14:textId="77777777" w:rsidR="00A85C62" w:rsidRPr="005305F8" w:rsidRDefault="00A85C62" w:rsidP="00A85C62">
      <w:pPr>
        <w:numPr>
          <w:ilvl w:val="1"/>
          <w:numId w:val="56"/>
        </w:numPr>
        <w:spacing w:before="120" w:line="276" w:lineRule="auto"/>
        <w:ind w:left="567" w:hanging="567"/>
        <w:jc w:val="both"/>
        <w:rPr>
          <w:sz w:val="22"/>
          <w:szCs w:val="22"/>
        </w:rPr>
      </w:pPr>
      <w:r w:rsidRPr="005305F8">
        <w:rPr>
          <w:sz w:val="22"/>
          <w:szCs w:val="22"/>
        </w:rPr>
        <w:lastRenderedPageBreak/>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72DB2F68" w14:textId="77777777" w:rsidR="00A85C62" w:rsidRDefault="00A85C62" w:rsidP="00A85C62">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5DB68FF5" w14:textId="77777777" w:rsidR="00A85C62" w:rsidRDefault="00A85C62" w:rsidP="00A85C62">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3FBD887D" w14:textId="77777777" w:rsidR="00A85C62" w:rsidRDefault="00A85C62" w:rsidP="00A85C62">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529FF1F" w14:textId="77777777" w:rsidR="00A85C62" w:rsidRPr="005305F8" w:rsidRDefault="00A85C62" w:rsidP="00A85C62">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72D2EB1" w14:textId="29F9F084"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Pr="004C1C8A">
        <w:rPr>
          <w:sz w:val="22"/>
          <w:szCs w:val="22"/>
        </w:rPr>
        <w:t>, 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4C1C8A">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3B64FB64" w14:textId="4BD1D118"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2C0D02EC"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11D9BF97" w14:textId="77777777" w:rsidR="00C07535" w:rsidRPr="004E240A" w:rsidRDefault="00C07535" w:rsidP="00C07535">
      <w:pPr>
        <w:numPr>
          <w:ilvl w:val="1"/>
          <w:numId w:val="56"/>
        </w:numPr>
        <w:spacing w:before="120" w:line="276" w:lineRule="auto"/>
        <w:ind w:left="567" w:hanging="567"/>
        <w:jc w:val="both"/>
        <w:rPr>
          <w:sz w:val="22"/>
          <w:szCs w:val="22"/>
        </w:rPr>
      </w:pPr>
      <w:r w:rsidRPr="005F0C40">
        <w:rPr>
          <w:sz w:val="22"/>
          <w:szCs w:val="22"/>
        </w:rPr>
        <w:lastRenderedPageBreak/>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w:t>
      </w:r>
      <w:r w:rsidRPr="005F0C40">
        <w:rPr>
          <w:sz w:val="22"/>
          <w:szCs w:val="22"/>
        </w:rPr>
        <w:t xml:space="preserve"> a 4.2</w:t>
      </w:r>
      <w:r>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6997C68A" w14:textId="77777777" w:rsidR="00C07535" w:rsidRDefault="00C07535" w:rsidP="00C07535">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EA88F4B" w14:textId="77777777" w:rsidR="00C07535" w:rsidRDefault="00C07535" w:rsidP="00C07535">
      <w:pPr>
        <w:numPr>
          <w:ilvl w:val="1"/>
          <w:numId w:val="56"/>
        </w:numPr>
        <w:spacing w:before="120" w:line="276" w:lineRule="auto"/>
        <w:ind w:left="567" w:hanging="567"/>
        <w:jc w:val="both"/>
        <w:rPr>
          <w:sz w:val="22"/>
          <w:szCs w:val="22"/>
        </w:rPr>
      </w:pPr>
      <w:r w:rsidRPr="004A4474">
        <w:rPr>
          <w:sz w:val="22"/>
          <w:szCs w:val="22"/>
        </w:rPr>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4A4474">
        <w:rPr>
          <w:sz w:val="22"/>
          <w:szCs w:val="22"/>
        </w:rPr>
        <w:t>obdržania</w:t>
      </w:r>
      <w:proofErr w:type="spellEnd"/>
      <w:r>
        <w:rPr>
          <w:sz w:val="22"/>
          <w:szCs w:val="22"/>
        </w:rPr>
        <w:t>; mimoriadny finančný plán je povinný predložiť vždy nie neskôr ako 14 dní pred známym dátumom odovzdania staveniska aj bez operatívnej požiadavky Objednávateľa</w:t>
      </w:r>
      <w:r w:rsidRPr="004A4474">
        <w:rPr>
          <w:sz w:val="22"/>
          <w:szCs w:val="22"/>
        </w:rPr>
        <w:t>.</w:t>
      </w:r>
    </w:p>
    <w:p w14:paraId="238E376B" w14:textId="77777777" w:rsidR="00C07535" w:rsidRPr="005F0C40" w:rsidRDefault="00C07535" w:rsidP="00C07535">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21F0D16D" w14:textId="77777777" w:rsidR="00C07535" w:rsidRDefault="00C07535" w:rsidP="00C0753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2E9EF600" w14:textId="77777777" w:rsidR="00C07535" w:rsidRPr="00E44C27" w:rsidRDefault="00C07535" w:rsidP="00C0753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Pr>
          <w:sz w:val="22"/>
          <w:szCs w:val="22"/>
        </w:rPr>
        <w:t xml:space="preserve">podľa bodu 4.20., 4.21. a 4.23. </w:t>
      </w:r>
      <w:r w:rsidRPr="00D22303">
        <w:rPr>
          <w:sz w:val="22"/>
          <w:szCs w:val="22"/>
        </w:rPr>
        <w:t xml:space="preserve">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44A75E88" w14:textId="3889D036"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3E26C68" w14:textId="77777777" w:rsidR="00A85C62" w:rsidRPr="004E240A" w:rsidRDefault="00A85C62" w:rsidP="00A85C62">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0065CC4B" w14:textId="77777777" w:rsidR="00A85C62" w:rsidRPr="004E240A" w:rsidRDefault="00A85C62" w:rsidP="00A85C62">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5C5B0C0C" w14:textId="77777777" w:rsidR="00A85C62" w:rsidRPr="00095E6A" w:rsidRDefault="00A85C62" w:rsidP="00A85C62">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2BEA080C" w14:textId="77777777" w:rsidR="00A85C62" w:rsidRPr="00095E6A"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C43747F" w14:textId="77777777" w:rsidR="00A85C62"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52D9188F" w14:textId="77777777" w:rsidR="00A85C62" w:rsidRDefault="00A85C62" w:rsidP="00A85C62">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w:t>
      </w:r>
      <w:r w:rsidRPr="009A379C">
        <w:rPr>
          <w:rFonts w:eastAsia="Calibri"/>
          <w:sz w:val="22"/>
          <w:szCs w:val="22"/>
        </w:rPr>
        <w:lastRenderedPageBreak/>
        <w:t>kvalitatívnych parametrov pri odovzdávaní verejnej práce alebo jej ucelenej časti, ktoré bude potvrdené vydaním Preberacieho protokolu pre Dielo.</w:t>
      </w:r>
    </w:p>
    <w:p w14:paraId="6D8FF96B" w14:textId="77777777" w:rsidR="00A85C62" w:rsidRPr="004E240A" w:rsidRDefault="00A85C62" w:rsidP="00A85C62">
      <w:pPr>
        <w:autoSpaceDE w:val="0"/>
        <w:autoSpaceDN w:val="0"/>
        <w:adjustRightInd w:val="0"/>
        <w:spacing w:before="120" w:line="276" w:lineRule="auto"/>
        <w:jc w:val="both"/>
        <w:rPr>
          <w:sz w:val="22"/>
          <w:szCs w:val="22"/>
        </w:rPr>
      </w:pPr>
    </w:p>
    <w:p w14:paraId="4760650C"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5</w:t>
      </w:r>
    </w:p>
    <w:p w14:paraId="58115BD8"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2CFD492F"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0BED5024"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2A28342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63662D36" w14:textId="77777777" w:rsidR="00A85C62" w:rsidRPr="004E240A" w:rsidRDefault="00A85C62" w:rsidP="00A85C62">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61E1576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1CE385CE"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xml:space="preserve">. nebude vydaný aspoň 28 dní pred uplynutím platnosti </w:t>
      </w:r>
      <w:r w:rsidRPr="004E240A">
        <w:rPr>
          <w:sz w:val="22"/>
          <w:szCs w:val="22"/>
        </w:rPr>
        <w:lastRenderedPageBreak/>
        <w:t>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5F90F2D2"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56C04AF6"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2A08B60E" w14:textId="77777777" w:rsidR="00A85C62" w:rsidRDefault="00A85C62" w:rsidP="00A85C62">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2B3D0623" w14:textId="77777777" w:rsidR="00A85C62" w:rsidRPr="004E240A" w:rsidRDefault="00A85C62" w:rsidP="00A85C62">
      <w:pPr>
        <w:autoSpaceDE w:val="0"/>
        <w:autoSpaceDN w:val="0"/>
        <w:adjustRightInd w:val="0"/>
        <w:spacing w:before="120" w:line="276" w:lineRule="auto"/>
        <w:ind w:left="567"/>
        <w:jc w:val="both"/>
        <w:rPr>
          <w:sz w:val="22"/>
          <w:szCs w:val="22"/>
        </w:rPr>
      </w:pPr>
    </w:p>
    <w:p w14:paraId="5F213864"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6</w:t>
      </w:r>
    </w:p>
    <w:p w14:paraId="187D3FB4"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18019B09" w14:textId="77777777" w:rsidR="00A85C62" w:rsidRPr="00E35BBF"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10A5560E" w14:textId="0C86FE14" w:rsidR="00A85C62" w:rsidRPr="00E35BBF" w:rsidRDefault="00A85C62" w:rsidP="00A85C62">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 xml:space="preserve">Zhotoviteľ podpisom Zmluvy vyhlasuje, že má všetky potrebné oprávnenia, ktoré vyžadujú platné právne predpisy a že je oboznámený so všetkými internými predpismi Objednávateľa, ktorých dodržanie je potrebné na riadne splnenie predmetu Zmluvy, </w:t>
      </w:r>
      <w:r w:rsidR="000E4837" w:rsidRPr="00E35BBF">
        <w:rPr>
          <w:sz w:val="22"/>
          <w:szCs w:val="22"/>
        </w:rPr>
        <w:t>predovšetkým je držiteľom</w:t>
      </w:r>
      <w:r w:rsidR="000E4837">
        <w:rPr>
          <w:sz w:val="22"/>
          <w:szCs w:val="22"/>
        </w:rPr>
        <w:t xml:space="preserve">, </w:t>
      </w:r>
      <w:r w:rsidR="00C07535">
        <w:rPr>
          <w:sz w:val="22"/>
          <w:szCs w:val="22"/>
        </w:rPr>
        <w:t>resp. disponuje prostredníctvom subdodávateľa</w:t>
      </w:r>
      <w:r>
        <w:rPr>
          <w:sz w:val="22"/>
          <w:szCs w:val="22"/>
        </w:rPr>
        <w:t>:</w:t>
      </w:r>
      <w:r w:rsidRPr="00E35BBF">
        <w:rPr>
          <w:sz w:val="22"/>
          <w:szCs w:val="22"/>
        </w:rPr>
        <w:t xml:space="preserve"> </w:t>
      </w:r>
    </w:p>
    <w:p w14:paraId="31E309E3" w14:textId="5C791E4C" w:rsidR="00A85C62" w:rsidRPr="00E35BBF" w:rsidRDefault="00A85C62"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0F7D26">
        <w:rPr>
          <w:sz w:val="22"/>
          <w:szCs w:val="22"/>
        </w:rPr>
        <w:t>ým</w:t>
      </w:r>
      <w:r w:rsidRPr="00E35BBF">
        <w:rPr>
          <w:sz w:val="22"/>
          <w:szCs w:val="22"/>
        </w:rPr>
        <w:t xml:space="preserve"> oprávnen</w:t>
      </w:r>
      <w:r w:rsidR="000F7D26">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DFF2925" w14:textId="6E8B4045"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0DA6EEB" w14:textId="6F2A3FB0"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w:t>
      </w:r>
      <w:r w:rsidR="00A85C62">
        <w:rPr>
          <w:sz w:val="22"/>
          <w:szCs w:val="22"/>
        </w:rPr>
        <w:t>a</w:t>
      </w:r>
      <w:r w:rsidR="00A85C62" w:rsidRPr="00E35BBF">
        <w:rPr>
          <w:sz w:val="22"/>
          <w:szCs w:val="22"/>
        </w:rPr>
        <w:t>) zákona č. 513/2009 Z. z. o dráhach a o zmene a doplnení niektorých zákonov v znení neskorších predpisov na montáž, opravy, rekonštrukcie</w:t>
      </w:r>
      <w:r w:rsidR="00B56CCC">
        <w:rPr>
          <w:sz w:val="22"/>
          <w:szCs w:val="22"/>
        </w:rPr>
        <w:t xml:space="preserve"> </w:t>
      </w:r>
      <w:r w:rsidR="00A85C62" w:rsidRPr="00E35BBF">
        <w:rPr>
          <w:sz w:val="22"/>
          <w:szCs w:val="22"/>
        </w:rPr>
        <w:t xml:space="preserve">určených technických zariadení elektrických na železničných dráhach v zmysle </w:t>
      </w:r>
      <w:r w:rsidR="00A85C62">
        <w:rPr>
          <w:sz w:val="22"/>
          <w:szCs w:val="22"/>
        </w:rPr>
        <w:t>v</w:t>
      </w:r>
      <w:r w:rsidR="00A85C62" w:rsidRPr="00E35BBF">
        <w:rPr>
          <w:sz w:val="22"/>
          <w:szCs w:val="22"/>
        </w:rPr>
        <w:t xml:space="preserve">yhlášky </w:t>
      </w:r>
      <w:r w:rsidR="00A85C62">
        <w:rPr>
          <w:sz w:val="22"/>
          <w:szCs w:val="22"/>
        </w:rPr>
        <w:t>Ministerstva dopravy, pôšt a telekomunikácií Slovenskej republiky</w:t>
      </w:r>
      <w:r w:rsidR="00A85C62" w:rsidRPr="00E35BBF">
        <w:rPr>
          <w:sz w:val="22"/>
          <w:szCs w:val="22"/>
        </w:rPr>
        <w:t xml:space="preserve"> č. 205/2010 Z. z. o určených technických zariadeniach a určených činnostiach a činnostiach na určených zariadeniach podľa Prílohy 1, časť 5, v minimálnom rozsahu:</w:t>
      </w:r>
    </w:p>
    <w:p w14:paraId="17CE96E0" w14:textId="57FE3FE2" w:rsidR="009C11B1" w:rsidRPr="00AE42A3" w:rsidRDefault="009C11B1" w:rsidP="009C11B1">
      <w:pPr>
        <w:spacing w:line="276" w:lineRule="auto"/>
        <w:ind w:left="1560"/>
        <w:jc w:val="both"/>
        <w:rPr>
          <w:sz w:val="22"/>
          <w:szCs w:val="22"/>
        </w:rPr>
      </w:pPr>
      <w:r w:rsidRPr="00AE42A3">
        <w:rPr>
          <w:sz w:val="22"/>
          <w:szCs w:val="22"/>
        </w:rPr>
        <w:t xml:space="preserve">E1: </w:t>
      </w:r>
      <w:r w:rsidRPr="00AE42A3">
        <w:rPr>
          <w:sz w:val="22"/>
          <w:szCs w:val="22"/>
        </w:rPr>
        <w:tab/>
        <w:t>Elektrické rozvodné zariadenia dráh a elektrické stanice dráh bez obmedzenia napätia</w:t>
      </w:r>
    </w:p>
    <w:p w14:paraId="6B7EC4DF" w14:textId="1F13876F" w:rsidR="009C11B1" w:rsidRPr="00AE42A3" w:rsidRDefault="009C11B1" w:rsidP="009C11B1">
      <w:pPr>
        <w:spacing w:line="276" w:lineRule="auto"/>
        <w:ind w:left="1560"/>
        <w:jc w:val="both"/>
        <w:rPr>
          <w:sz w:val="22"/>
          <w:szCs w:val="22"/>
        </w:rPr>
      </w:pPr>
      <w:r w:rsidRPr="00AE42A3">
        <w:rPr>
          <w:sz w:val="22"/>
          <w:szCs w:val="22"/>
        </w:rPr>
        <w:t>E2:</w:t>
      </w:r>
      <w:r w:rsidRPr="00AE42A3">
        <w:rPr>
          <w:sz w:val="22"/>
          <w:szCs w:val="22"/>
        </w:rPr>
        <w:tab/>
        <w:t>Elektrické siete dráh a elektrické rozvody dráh do 1 000 V AC a 1 500 V DC vrátane</w:t>
      </w:r>
    </w:p>
    <w:p w14:paraId="7953935F" w14:textId="14FD3FAB" w:rsidR="009C11B1" w:rsidRPr="00AE42A3" w:rsidRDefault="009C11B1" w:rsidP="009C11B1">
      <w:pPr>
        <w:spacing w:line="276" w:lineRule="auto"/>
        <w:ind w:left="1560"/>
        <w:jc w:val="both"/>
        <w:rPr>
          <w:sz w:val="22"/>
          <w:szCs w:val="22"/>
        </w:rPr>
      </w:pPr>
      <w:r w:rsidRPr="00AE42A3">
        <w:rPr>
          <w:sz w:val="22"/>
          <w:szCs w:val="22"/>
        </w:rPr>
        <w:t xml:space="preserve">E3: </w:t>
      </w:r>
      <w:r w:rsidRPr="00AE42A3">
        <w:rPr>
          <w:sz w:val="22"/>
          <w:szCs w:val="22"/>
        </w:rPr>
        <w:tab/>
        <w:t>Trakčné napájacie a spínacie stanice železničných dráh</w:t>
      </w:r>
    </w:p>
    <w:p w14:paraId="1649A72A" w14:textId="6F3282C8" w:rsidR="009C11B1" w:rsidRPr="00AE42A3" w:rsidRDefault="009C11B1" w:rsidP="009C11B1">
      <w:pPr>
        <w:spacing w:line="276" w:lineRule="auto"/>
        <w:ind w:left="1560"/>
        <w:jc w:val="both"/>
        <w:rPr>
          <w:sz w:val="22"/>
          <w:szCs w:val="22"/>
        </w:rPr>
      </w:pPr>
      <w:r w:rsidRPr="00AE42A3">
        <w:rPr>
          <w:sz w:val="22"/>
          <w:szCs w:val="22"/>
        </w:rPr>
        <w:t xml:space="preserve">E4:  </w:t>
      </w:r>
      <w:r w:rsidRPr="00AE42A3">
        <w:rPr>
          <w:sz w:val="22"/>
          <w:szCs w:val="22"/>
        </w:rPr>
        <w:tab/>
        <w:t>Trakčné vedenie železničných dráh</w:t>
      </w:r>
    </w:p>
    <w:p w14:paraId="229EAF48" w14:textId="58308E46" w:rsidR="009C11B1" w:rsidRPr="00AE42A3" w:rsidRDefault="009C11B1" w:rsidP="009C11B1">
      <w:pPr>
        <w:spacing w:line="276" w:lineRule="auto"/>
        <w:ind w:left="1560"/>
        <w:jc w:val="both"/>
        <w:rPr>
          <w:sz w:val="22"/>
          <w:szCs w:val="22"/>
        </w:rPr>
      </w:pPr>
      <w:r w:rsidRPr="00AE42A3">
        <w:rPr>
          <w:sz w:val="22"/>
          <w:szCs w:val="22"/>
        </w:rPr>
        <w:t xml:space="preserve">E5: </w:t>
      </w:r>
      <w:r w:rsidRPr="00AE42A3">
        <w:rPr>
          <w:sz w:val="22"/>
          <w:szCs w:val="22"/>
        </w:rPr>
        <w:tab/>
        <w:t>Elektrické zariadenia napájané z trakčného vedenia</w:t>
      </w:r>
    </w:p>
    <w:p w14:paraId="3CB71966" w14:textId="77777777" w:rsidR="009C11B1" w:rsidRPr="00AE42A3" w:rsidRDefault="009C11B1" w:rsidP="009C11B1">
      <w:pPr>
        <w:spacing w:line="276" w:lineRule="auto"/>
        <w:ind w:left="1560"/>
        <w:jc w:val="both"/>
        <w:rPr>
          <w:sz w:val="22"/>
          <w:szCs w:val="22"/>
        </w:rPr>
      </w:pPr>
      <w:r w:rsidRPr="00AE42A3">
        <w:rPr>
          <w:sz w:val="22"/>
          <w:szCs w:val="22"/>
        </w:rPr>
        <w:t>E7:</w:t>
      </w:r>
      <w:r w:rsidRPr="00AE42A3">
        <w:rPr>
          <w:sz w:val="22"/>
          <w:szCs w:val="22"/>
        </w:rPr>
        <w:tab/>
        <w:t>Elektrické dráhové zabezpečovacie a oznamovacie zariadenia</w:t>
      </w:r>
    </w:p>
    <w:p w14:paraId="57563964" w14:textId="60A36209" w:rsidR="009C11B1" w:rsidRPr="00AE42A3" w:rsidRDefault="009C11B1" w:rsidP="009C11B1">
      <w:pPr>
        <w:spacing w:line="276" w:lineRule="auto"/>
        <w:ind w:left="1560"/>
        <w:jc w:val="both"/>
        <w:rPr>
          <w:sz w:val="22"/>
          <w:szCs w:val="22"/>
        </w:rPr>
      </w:pPr>
      <w:r w:rsidRPr="00AE42A3">
        <w:rPr>
          <w:sz w:val="22"/>
          <w:szCs w:val="22"/>
        </w:rPr>
        <w:t xml:space="preserve">E9: </w:t>
      </w:r>
      <w:r w:rsidRPr="00AE42A3">
        <w:rPr>
          <w:sz w:val="22"/>
          <w:szCs w:val="22"/>
        </w:rPr>
        <w:tab/>
        <w:t>Náhradné zdroje elektrickej energie na prevádzkovanie dráhy</w:t>
      </w:r>
    </w:p>
    <w:p w14:paraId="21E49B47" w14:textId="04FBA321" w:rsidR="009C11B1" w:rsidRPr="00AE42A3" w:rsidRDefault="009C11B1" w:rsidP="009C11B1">
      <w:pPr>
        <w:spacing w:line="276" w:lineRule="auto"/>
        <w:ind w:left="1560"/>
        <w:jc w:val="both"/>
        <w:rPr>
          <w:sz w:val="22"/>
          <w:szCs w:val="22"/>
        </w:rPr>
      </w:pPr>
      <w:r w:rsidRPr="00AE42A3">
        <w:rPr>
          <w:sz w:val="22"/>
          <w:szCs w:val="22"/>
        </w:rPr>
        <w:lastRenderedPageBreak/>
        <w:t>E11:</w:t>
      </w:r>
      <w:r w:rsidRPr="00AE42A3">
        <w:rPr>
          <w:sz w:val="22"/>
          <w:szCs w:val="22"/>
        </w:rPr>
        <w:tab/>
        <w:t>Zariadenia na ochranu pred účinkami atmosférickej a statickej elektriny</w:t>
      </w:r>
    </w:p>
    <w:p w14:paraId="5A25C67D" w14:textId="5829A5B9" w:rsidR="009C11B1" w:rsidRPr="009C11B1" w:rsidRDefault="009C11B1" w:rsidP="009C11B1">
      <w:pPr>
        <w:spacing w:line="276" w:lineRule="auto"/>
        <w:ind w:left="1560"/>
        <w:jc w:val="both"/>
        <w:rPr>
          <w:sz w:val="22"/>
          <w:szCs w:val="22"/>
        </w:rPr>
      </w:pPr>
      <w:r w:rsidRPr="00AE42A3">
        <w:rPr>
          <w:sz w:val="22"/>
          <w:szCs w:val="22"/>
        </w:rPr>
        <w:t xml:space="preserve">E12: </w:t>
      </w:r>
      <w:r w:rsidRPr="00AE42A3">
        <w:rPr>
          <w:sz w:val="22"/>
          <w:szCs w:val="22"/>
        </w:rPr>
        <w:tab/>
        <w:t>Zariadenia na ochranu pred negatívnymi účinkami spätných trakčných prúdov</w:t>
      </w:r>
      <w:r w:rsidRPr="009C11B1">
        <w:rPr>
          <w:sz w:val="22"/>
          <w:szCs w:val="22"/>
        </w:rPr>
        <w:t xml:space="preserve"> </w:t>
      </w:r>
    </w:p>
    <w:p w14:paraId="5AEFB8CF" w14:textId="1A983216" w:rsidR="00A85C62" w:rsidRPr="00E35BBF" w:rsidRDefault="00A85C62" w:rsidP="00A85C62">
      <w:pPr>
        <w:autoSpaceDE w:val="0"/>
        <w:autoSpaceDN w:val="0"/>
        <w:adjustRightInd w:val="0"/>
        <w:spacing w:line="276" w:lineRule="auto"/>
        <w:ind w:left="1560"/>
        <w:jc w:val="both"/>
        <w:rPr>
          <w:sz w:val="22"/>
          <w:szCs w:val="22"/>
        </w:rPr>
      </w:pPr>
      <w:r w:rsidRPr="00E35BBF">
        <w:rPr>
          <w:sz w:val="22"/>
          <w:szCs w:val="22"/>
        </w:rPr>
        <w:t>.</w:t>
      </w:r>
    </w:p>
    <w:p w14:paraId="3991B730" w14:textId="77777777" w:rsidR="00A85C62" w:rsidRPr="000755B0"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262D8C0C" w14:textId="77777777" w:rsidR="00A85C62" w:rsidRPr="007465F5" w:rsidRDefault="00A85C62" w:rsidP="00A85C62">
      <w:pPr>
        <w:numPr>
          <w:ilvl w:val="1"/>
          <w:numId w:val="42"/>
        </w:numPr>
        <w:autoSpaceDE w:val="0"/>
        <w:autoSpaceDN w:val="0"/>
        <w:adjustRightInd w:val="0"/>
        <w:spacing w:before="120" w:line="276" w:lineRule="auto"/>
        <w:ind w:left="567" w:hanging="567"/>
        <w:jc w:val="both"/>
        <w:rPr>
          <w:sz w:val="22"/>
          <w:szCs w:val="22"/>
        </w:rPr>
      </w:pPr>
      <w:r w:rsidRPr="007465F5">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uvedením konkrétneho typu technológie.</w:t>
      </w:r>
    </w:p>
    <w:p w14:paraId="3C6279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w:t>
      </w:r>
      <w:proofErr w:type="spellStart"/>
      <w:r w:rsidRPr="00EB2133">
        <w:rPr>
          <w:sz w:val="22"/>
          <w:szCs w:val="22"/>
        </w:rPr>
        <w:t>ii</w:t>
      </w:r>
      <w:proofErr w:type="spellEnd"/>
      <w:r w:rsidRPr="00EB2133">
        <w:rPr>
          <w:sz w:val="22"/>
          <w:szCs w:val="22"/>
        </w:rPr>
        <w:t>)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562E2AD7"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Pr="002E5711">
        <w:rPr>
          <w:sz w:val="22"/>
          <w:szCs w:val="22"/>
        </w:rPr>
        <w:t xml:space="preserve"> </w:t>
      </w:r>
      <w:r>
        <w:rPr>
          <w:sz w:val="22"/>
          <w:szCs w:val="22"/>
        </w:rPr>
        <w:t>písomne</w:t>
      </w:r>
      <w:r w:rsidRPr="004E240A">
        <w:rPr>
          <w:sz w:val="22"/>
          <w:szCs w:val="22"/>
        </w:rPr>
        <w:t xml:space="preserve"> oznámi Zho</w:t>
      </w:r>
      <w:r>
        <w:rPr>
          <w:sz w:val="22"/>
          <w:szCs w:val="22"/>
        </w:rPr>
        <w:t>toviteľovi.</w:t>
      </w:r>
    </w:p>
    <w:p w14:paraId="442E6E3F"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44482F31" w14:textId="77777777" w:rsidR="007A1560" w:rsidRPr="00E155F7"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C80551">
        <w:rPr>
          <w:sz w:val="22"/>
          <w:szCs w:val="22"/>
        </w:rPr>
        <w:t xml:space="preserve">kedykoľvek podľa určenia Objednávateľa. Konanie kontrolného dňa Objednávateľ oznamuje Zhotoviteľovi písomne, najneskôr </w:t>
      </w:r>
      <w:r w:rsidRPr="00E155F7">
        <w:rPr>
          <w:sz w:val="22"/>
          <w:szCs w:val="22"/>
        </w:rPr>
        <w:t xml:space="preserve">jeden pracovný deň pred konaním kontrolného dňa. </w:t>
      </w:r>
    </w:p>
    <w:p w14:paraId="36218888"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xml:space="preserve">. Zhotoviteľ je povinný viesť stavebný denník v slovenskom jazyku, a to ako originál a dve kópie originálu. Originál ostáva v stavebnom denníku, prvú </w:t>
      </w:r>
      <w:r w:rsidRPr="004E240A">
        <w:rPr>
          <w:sz w:val="22"/>
          <w:szCs w:val="22"/>
        </w:rPr>
        <w:lastRenderedPageBreak/>
        <w:t>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A01AA4F" w14:textId="77777777" w:rsidR="00B00D1C" w:rsidRPr="004E240A" w:rsidRDefault="00B00D1C" w:rsidP="00B00D1C">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Pr>
          <w:sz w:val="22"/>
          <w:szCs w:val="22"/>
        </w:rPr>
        <w:t xml:space="preserve">, </w:t>
      </w:r>
      <w:r w:rsidRPr="00C83F1E">
        <w:rPr>
          <w:sz w:val="22"/>
          <w:szCs w:val="22"/>
        </w:rPr>
        <w:t>t.j. neodvrátiteľné mimoriadne okolnosti v dôsledku ktorých hrozí vznik škody a/alebo je ohrozená bezpečnosť, život, zdravie a/alebo majetok osôb</w:t>
      </w:r>
      <w:r>
        <w:rPr>
          <w:sz w:val="22"/>
          <w:szCs w:val="22"/>
        </w:rPr>
        <w:t>,</w:t>
      </w:r>
      <w:r w:rsidRPr="004E240A">
        <w:rPr>
          <w:sz w:val="22"/>
          <w:szCs w:val="22"/>
        </w:rPr>
        <w:t xml:space="preserve"> </w:t>
      </w:r>
      <w:r>
        <w:rPr>
          <w:sz w:val="22"/>
          <w:szCs w:val="22"/>
        </w:rPr>
        <w:t>musí byť</w:t>
      </w:r>
      <w:r w:rsidRPr="004E240A">
        <w:rPr>
          <w:sz w:val="22"/>
          <w:szCs w:val="22"/>
        </w:rPr>
        <w:t xml:space="preserve"> Objednávateľ do 24 </w:t>
      </w:r>
      <w:r w:rsidRPr="00E155F7">
        <w:rPr>
          <w:sz w:val="22"/>
          <w:szCs w:val="22"/>
        </w:rPr>
        <w:t xml:space="preserve">hodín minimálne elektronicky e-mailom upozornený </w:t>
      </w:r>
      <w:r>
        <w:rPr>
          <w:sz w:val="22"/>
          <w:szCs w:val="22"/>
        </w:rPr>
        <w:t>zo strany Zhotoviteľa</w:t>
      </w:r>
      <w:r w:rsidRPr="004E240A">
        <w:rPr>
          <w:sz w:val="22"/>
          <w:szCs w:val="22"/>
        </w:rPr>
        <w:t xml:space="preserve">. Stavebný denník musí byť na stavbe trvalo prístupný. Stavebný dozor </w:t>
      </w:r>
      <w:r>
        <w:rPr>
          <w:sz w:val="22"/>
          <w:szCs w:val="22"/>
        </w:rPr>
        <w:t xml:space="preserve">Objednávateľa </w:t>
      </w:r>
      <w:r w:rsidRPr="004E240A">
        <w:rPr>
          <w:sz w:val="22"/>
          <w:szCs w:val="22"/>
        </w:rPr>
        <w:t xml:space="preserve">je povinný svojim podpisom odsúhlasovať priebeh prác a sledovanie uskutočnených záznamov. Zápismi do stavebného denníka nie je možné meniť alebo dopĺňať žiadne ustanovenie Zmluvy. </w:t>
      </w:r>
    </w:p>
    <w:p w14:paraId="1E531D5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75983D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6C7C8DF3"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15E8882"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2A7A5FD" w14:textId="2998B048" w:rsidR="00A85C62" w:rsidRPr="000E4D17"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9873E4">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043B7086" w14:textId="77777777" w:rsidR="00D51530" w:rsidRPr="005465E4"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vydá Preberací protokol pre Dielo. Pre vylúčenie akýchkoľvek pochybností platí, že Protokol o odovzdaní a prevzatí Stavby, (</w:t>
      </w:r>
      <w:r>
        <w:rPr>
          <w:sz w:val="22"/>
          <w:szCs w:val="22"/>
        </w:rPr>
        <w:t>d</w:t>
      </w:r>
      <w:r w:rsidRPr="004E240A">
        <w:rPr>
          <w:sz w:val="22"/>
          <w:szCs w:val="22"/>
        </w:rPr>
        <w:t xml:space="preserve">iela) alebo jej dokončenej časti zmluvné strany podpíšu aj pre časť Diela, ktorá bude odovzdaná do predčasného užívania. Po odstránení všetkých vád uvedených v týchto protokoloch </w:t>
      </w:r>
      <w:r>
        <w:rPr>
          <w:sz w:val="22"/>
          <w:szCs w:val="22"/>
        </w:rPr>
        <w:t>[</w:t>
      </w:r>
      <w:r w:rsidRPr="004E240A">
        <w:rPr>
          <w:sz w:val="22"/>
          <w:szCs w:val="22"/>
        </w:rPr>
        <w:t>Preberací protokol pre Dielo a Protokoly o odovzdaní a prevzatí Stavby, (</w:t>
      </w:r>
      <w:r>
        <w:rPr>
          <w:sz w:val="22"/>
          <w:szCs w:val="22"/>
        </w:rPr>
        <w:t>d</w:t>
      </w:r>
      <w:r w:rsidRPr="004E240A">
        <w:rPr>
          <w:sz w:val="22"/>
          <w:szCs w:val="22"/>
        </w:rPr>
        <w:t>iela) alebo jej dokončenej časti</w:t>
      </w:r>
      <w:r>
        <w:rPr>
          <w:sz w:val="22"/>
          <w:szCs w:val="22"/>
        </w:rPr>
        <w:t>]</w:t>
      </w:r>
      <w:r w:rsidRPr="004E240A">
        <w:rPr>
          <w:sz w:val="22"/>
          <w:szCs w:val="22"/>
        </w:rPr>
        <w:t>, má Zhotoviteľ právo požiadať stavebný dozor</w:t>
      </w:r>
      <w:r>
        <w:rPr>
          <w:sz w:val="22"/>
          <w:szCs w:val="22"/>
        </w:rPr>
        <w:t xml:space="preserve"> Objednávateľa</w:t>
      </w:r>
      <w:r w:rsidRPr="004E240A">
        <w:rPr>
          <w:sz w:val="22"/>
          <w:szCs w:val="22"/>
        </w:rPr>
        <w:t xml:space="preserve"> o vydanie Protokolu o vyhotovení Diela. Stavebný dozor</w:t>
      </w:r>
      <w:r>
        <w:rPr>
          <w:sz w:val="22"/>
          <w:szCs w:val="22"/>
        </w:rPr>
        <w:t xml:space="preserve"> Objednávateľa</w:t>
      </w:r>
      <w:r w:rsidRPr="004E240A">
        <w:rPr>
          <w:sz w:val="22"/>
          <w:szCs w:val="22"/>
        </w:rPr>
        <w:t xml:space="preserve"> je po </w:t>
      </w:r>
      <w:proofErr w:type="spellStart"/>
      <w:r w:rsidRPr="004E240A">
        <w:rPr>
          <w:sz w:val="22"/>
          <w:szCs w:val="22"/>
        </w:rPr>
        <w:t>obdržaní</w:t>
      </w:r>
      <w:proofErr w:type="spellEnd"/>
      <w:r w:rsidRPr="004E240A">
        <w:rPr>
          <w:sz w:val="22"/>
          <w:szCs w:val="22"/>
        </w:rPr>
        <w:t xml:space="preserve"> žiadosti povinný bez zbytočného odkladu vydať Protokol</w:t>
      </w:r>
      <w:r>
        <w:rPr>
          <w:sz w:val="22"/>
          <w:szCs w:val="22"/>
        </w:rPr>
        <w:t xml:space="preserve"> </w:t>
      </w:r>
      <w:r w:rsidRPr="004E240A">
        <w:rPr>
          <w:sz w:val="22"/>
          <w:szCs w:val="22"/>
        </w:rPr>
        <w:t xml:space="preserve">o vyhotovení Diela alebo zamietnuť žiadosť s uvedením dôvodov a úkonov, ktoré má </w:t>
      </w:r>
      <w:r w:rsidRPr="00E155F7">
        <w:rPr>
          <w:sz w:val="22"/>
          <w:szCs w:val="22"/>
        </w:rPr>
        <w:t xml:space="preserve">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w:t>
      </w:r>
      <w:r w:rsidRPr="00E155F7">
        <w:rPr>
          <w:sz w:val="22"/>
          <w:szCs w:val="22"/>
        </w:rPr>
        <w:lastRenderedPageBreak/>
        <w:t xml:space="preserve">vydať. V súlade so zákonom o verejných prácach a v súlade s vyhláškou Ministerstva výstavby a regionálneho rozvoja Slovenskej republiky č. 83/2008 Z. z., </w:t>
      </w:r>
      <w:r w:rsidRPr="00814E57">
        <w:rPr>
          <w:sz w:val="22"/>
          <w:szCs w:val="22"/>
        </w:rPr>
        <w:t>ktorou sa vykonáva zákon č. 254/1998 Z. z. o verejných prácach v znení zákona č. 260/2007 Z. z., zmluvné strany podpíšu Preberací protokol o odovzdaní a prevzatí verejnej práce, ktorý sa Zhotoviteľ zaväzuje vypracovať v spolupráci so stavebným dozorom</w:t>
      </w:r>
      <w:r>
        <w:rPr>
          <w:sz w:val="22"/>
          <w:szCs w:val="22"/>
        </w:rPr>
        <w:t xml:space="preserve"> Objednávateľa</w:t>
      </w:r>
      <w:r w:rsidRPr="00814E57">
        <w:rPr>
          <w:sz w:val="22"/>
          <w:szCs w:val="22"/>
        </w:rPr>
        <w:t>.</w:t>
      </w:r>
    </w:p>
    <w:p w14:paraId="77587CDF" w14:textId="77777777" w:rsidR="00D51530" w:rsidRPr="004E240A"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w:t>
      </w:r>
      <w:proofErr w:type="spellStart"/>
      <w:r w:rsidRPr="004E240A">
        <w:rPr>
          <w:sz w:val="22"/>
          <w:szCs w:val="22"/>
        </w:rPr>
        <w:t>vadami</w:t>
      </w:r>
      <w:proofErr w:type="spellEnd"/>
      <w:r w:rsidRPr="004E240A">
        <w:rPr>
          <w:sz w:val="22"/>
          <w:szCs w:val="22"/>
        </w:rPr>
        <w:t xml:space="preserve">,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p>
    <w:p w14:paraId="18BB800F" w14:textId="77777777" w:rsidR="00D51530" w:rsidRPr="00E70E34" w:rsidRDefault="00D51530" w:rsidP="00D51530">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50ACE124"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134611B9"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0222B26A"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0823359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49CAEA3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08876DEE" w14:textId="77777777" w:rsidR="00A85C62"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4E90EB9F" w14:textId="7FC143AA" w:rsidR="00A85C62" w:rsidRPr="00BB7A03" w:rsidRDefault="00A85C62" w:rsidP="00A85C62">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28AC1A64"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D7D29D2" w14:textId="77777777" w:rsidR="00A85C62" w:rsidRDefault="00A85C62" w:rsidP="00A85C62">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lastRenderedPageBreak/>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75BA3FAB" w14:textId="77777777" w:rsidR="00A85C62" w:rsidRPr="0051435E" w:rsidRDefault="00A85C62" w:rsidP="00A85C62">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5296FF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1BA3A4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005A1820"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1B5C39CD"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3C222D77"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0636F4BE"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557CD95"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14767538"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1F7B9FA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64A81631"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1F6837C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7C31CA26"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1D251EB9"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3418700E"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88FA28D"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95BD06B"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lastRenderedPageBreak/>
        <w:t>potrebné technické vybavenie pracovísk pre kvalifikovaný výkon plánovanej periodickej údržby aj okamžitých opráv,</w:t>
      </w:r>
    </w:p>
    <w:p w14:paraId="42576081"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2D1E013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7321785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661287E1" w14:textId="77777777" w:rsidR="00A85C62" w:rsidRPr="004E240A" w:rsidRDefault="00A85C62" w:rsidP="00A85C62">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6FF3C0B1" w14:textId="457AC063"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D41DD6">
        <w:rPr>
          <w:sz w:val="22"/>
          <w:szCs w:val="22"/>
        </w:rPr>
        <w:t>Zhotoviteľ je povinný Objednávateľa o použití iných prístupových komunikácií alebo miest pre zariadenie staveniska vopred písomne informovať.</w:t>
      </w:r>
    </w:p>
    <w:p w14:paraId="75342D19"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6DB32060" w14:textId="77777777" w:rsidR="00A85C62" w:rsidRDefault="00A85C62" w:rsidP="00A85C62">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0BEDEC4D" w14:textId="01B31B2C" w:rsidR="00A85C62" w:rsidRDefault="00A85C62" w:rsidP="00A85C62">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3917FB">
        <w:rPr>
          <w:sz w:val="22"/>
          <w:szCs w:val="22"/>
        </w:rPr>
        <w:t>5</w:t>
      </w:r>
      <w:r>
        <w:rPr>
          <w:sz w:val="22"/>
          <w:szCs w:val="22"/>
        </w:rPr>
        <w:t>.2. § 34 ods. 1 písm. g) ZVO Súťažných podkladov.</w:t>
      </w:r>
      <w:r w:rsidRPr="004E240A">
        <w:rPr>
          <w:sz w:val="22"/>
          <w:szCs w:val="22"/>
        </w:rPr>
        <w:t xml:space="preserve"> </w:t>
      </w:r>
    </w:p>
    <w:p w14:paraId="418F0F54" w14:textId="77777777" w:rsidR="00A85C62" w:rsidRDefault="00A85C62" w:rsidP="00A85C62">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84BDCB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015E173F" w14:textId="7AE4651A"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1D336D">
        <w:rPr>
          <w:sz w:val="22"/>
          <w:szCs w:val="22"/>
        </w:rPr>
        <w:t>bezodkladne</w:t>
      </w:r>
      <w:r w:rsidRPr="005D37B5">
        <w:rPr>
          <w:sz w:val="22"/>
          <w:szCs w:val="22"/>
        </w:rPr>
        <w:t xml:space="preserve"> odo dňa nadobudnutia účinnosti Zmluvy najneskôr do času vykonávania ich činnosti vyplývajúcej zo Zmluvy </w:t>
      </w:r>
      <w:r w:rsidRPr="005D37B5">
        <w:rPr>
          <w:sz w:val="22"/>
          <w:szCs w:val="22"/>
        </w:rPr>
        <w:lastRenderedPageBreak/>
        <w:t>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11AE6E0F"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BC0E255"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61B7B4A6" w14:textId="77777777" w:rsidR="00A85C62" w:rsidRPr="00175E74"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F9A3DC3"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V prípade, ak Zhotoviteľ (ako uchádzač) (i) neuviedol v ponuke iný materiál resp. technológiu ako sú uvedené v popise položky alebo v DSPRS, avšak má v úmysle iný materiál resp. technológiu použiť, alebo (</w:t>
      </w:r>
      <w:proofErr w:type="spellStart"/>
      <w:r w:rsidRPr="009005F5">
        <w:rPr>
          <w:rFonts w:ascii="Times New Roman" w:eastAsia="Calibri" w:hAnsi="Times New Roman"/>
          <w:sz w:val="22"/>
          <w:szCs w:val="22"/>
          <w:lang w:eastAsia="en-US"/>
        </w:rPr>
        <w:t>ii</w:t>
      </w:r>
      <w:proofErr w:type="spellEnd"/>
      <w:r w:rsidRPr="009005F5">
        <w:rPr>
          <w:rFonts w:ascii="Times New Roman" w:eastAsia="Calibri" w:hAnsi="Times New Roman"/>
          <w:sz w:val="22"/>
          <w:szCs w:val="22"/>
          <w:lang w:eastAsia="en-US"/>
        </w:rPr>
        <w:t xml:space="preserve">) v ponuke uviedol iný materiál resp. technológiu, avšak tento materiál resp. technológiu nemá v úmysle použiť, môže Zhotoviteľ pristúpiť k zmene materiálu resp. technológie len v prípade, ak Objednávateľ zmenu schváli. </w:t>
      </w:r>
    </w:p>
    <w:p w14:paraId="3B404C8A" w14:textId="77777777" w:rsidR="00A85C62"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2CC516C9"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007EFE4"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6B8AD39E" w14:textId="77777777" w:rsidR="00A85C62" w:rsidRPr="009005F5" w:rsidRDefault="00A85C62" w:rsidP="00A85C62">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47E553C7"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43CBCB0A" w14:textId="77777777" w:rsidR="00A85C62" w:rsidRPr="000079DA" w:rsidRDefault="00A85C62" w:rsidP="00A85C62">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7C391EFD" w14:textId="77777777" w:rsidR="00A85C62" w:rsidRPr="00AC75B5"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 xml:space="preserve">Protokolu o odovzdaní a prevzatí Stavby, (diela) </w:t>
      </w:r>
      <w:r w:rsidRPr="00175E74">
        <w:rPr>
          <w:rFonts w:eastAsia="Calibri"/>
          <w:sz w:val="22"/>
          <w:szCs w:val="22"/>
          <w:lang w:eastAsia="en-US"/>
        </w:rPr>
        <w:lastRenderedPageBreak/>
        <w:t>alebo jej dokončenej časti.</w:t>
      </w:r>
      <w:r w:rsidRPr="00D366A5">
        <w:rPr>
          <w:rFonts w:eastAsia="Calibri"/>
          <w:sz w:val="22"/>
          <w:szCs w:val="22"/>
          <w:lang w:eastAsia="en-US"/>
        </w:rPr>
        <w:t xml:space="preserve"> Zhotoviteľ je povinný softvér v zariadeniach OZT dodať v slovenskej jazykovej verzii.</w:t>
      </w:r>
    </w:p>
    <w:p w14:paraId="3666C061" w14:textId="77777777" w:rsidR="00A85C62" w:rsidRPr="0054590D" w:rsidRDefault="00A85C62" w:rsidP="00A85C62">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EEF1571" w14:textId="77777777" w:rsidR="00A85C62" w:rsidRPr="00430CA4"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55165F79" w14:textId="77777777" w:rsidR="00A85C62" w:rsidRPr="0025180E"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659937A"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57B8616"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2ED3E0DF"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11668D8D" w14:textId="77777777" w:rsidR="00A85C62" w:rsidRPr="000D325A"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6511917"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103C4A0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73F154C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0C4EF6EC"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4C6362EC" w14:textId="77777777" w:rsidR="00A85C62" w:rsidRPr="009D669F" w:rsidRDefault="00A85C62" w:rsidP="00A85C62">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1BD6D180"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B2FE635" w14:textId="77777777" w:rsidR="00A85C62" w:rsidRPr="00BB0642"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179F3667" w14:textId="77777777" w:rsidR="00A85C62" w:rsidRDefault="00A85C62" w:rsidP="00A85C62">
      <w:pPr>
        <w:autoSpaceDE w:val="0"/>
        <w:autoSpaceDN w:val="0"/>
        <w:adjustRightInd w:val="0"/>
        <w:spacing w:line="276" w:lineRule="auto"/>
        <w:rPr>
          <w:sz w:val="22"/>
          <w:szCs w:val="22"/>
        </w:rPr>
      </w:pPr>
    </w:p>
    <w:p w14:paraId="51F6DB45"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7</w:t>
      </w:r>
    </w:p>
    <w:p w14:paraId="0646B558"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61A7AB30" w14:textId="77777777" w:rsidR="00A85C62" w:rsidRPr="004E240A"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5F2F7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76AC0E8A"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vykonať všetky potrebné opatrenia pre ochranu zdravia a bezpečnosti svojich zamestnancov a iných osôb konajúcich za Zhotoviteľa. V spolupráci s miestnymi zdravotnými orgánmi </w:t>
      </w:r>
      <w:r w:rsidRPr="004E240A">
        <w:rPr>
          <w:sz w:val="22"/>
          <w:szCs w:val="22"/>
        </w:rPr>
        <w:lastRenderedPageBreak/>
        <w:t>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41B6B427"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192A04E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7C0BB9E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8E6FF5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00DFCB7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248E2413"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7C0AA014"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3EAC06EE"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6892AAA8"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5DA9D2D6"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proofErr w:type="spellStart"/>
      <w:r w:rsidRPr="00255187">
        <w:rPr>
          <w:b/>
          <w:sz w:val="22"/>
          <w:szCs w:val="22"/>
        </w:rPr>
        <w:t>MPSVaR</w:t>
      </w:r>
      <w:proofErr w:type="spellEnd"/>
      <w:r w:rsidRPr="00255187">
        <w:rPr>
          <w:b/>
          <w:sz w:val="22"/>
          <w:szCs w:val="22"/>
        </w:rPr>
        <w:t xml:space="preserve">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w:t>
      </w:r>
      <w:r w:rsidRPr="004E240A">
        <w:rPr>
          <w:sz w:val="22"/>
          <w:szCs w:val="22"/>
        </w:rPr>
        <w:lastRenderedPageBreak/>
        <w:t xml:space="preserve">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70A337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3D65EA6C"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09DF0AE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4CB2E9D5"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06C1720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63FAA91"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137F4F7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1618A3C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4A500CC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7C07991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4A89F7C7"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29F36C1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7A860C7C"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0399ED5B"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 xml:space="preserve">2) a koordinátora </w:t>
      </w:r>
      <w:r w:rsidRPr="004E240A">
        <w:rPr>
          <w:sz w:val="22"/>
          <w:szCs w:val="22"/>
        </w:rPr>
        <w:lastRenderedPageBreak/>
        <w:t>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43337CB9"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94495A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72F1132" w14:textId="77777777" w:rsidR="00A85C62" w:rsidRPr="003E07FE" w:rsidRDefault="00A85C62" w:rsidP="00A85C62">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73B394F6"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4B668D7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84ED272"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42EC37AE" w14:textId="77777777" w:rsidR="00A85C62"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7B20E6FF" w14:textId="77777777" w:rsidR="00A85C62" w:rsidRPr="00804E59" w:rsidRDefault="00A85C62" w:rsidP="00A85C62">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384ACE35"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8D58D9D" w14:textId="77777777" w:rsidR="00A85C62"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23A68904" w14:textId="77777777" w:rsidR="00A85C62" w:rsidRPr="00B76F7B" w:rsidRDefault="00A85C62" w:rsidP="00A85C62">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46E33525" w14:textId="77777777" w:rsidR="00A85C62" w:rsidRDefault="00A85C62" w:rsidP="00A85C62">
      <w:pPr>
        <w:spacing w:line="276" w:lineRule="auto"/>
        <w:jc w:val="center"/>
        <w:rPr>
          <w:b/>
          <w:bCs/>
          <w:sz w:val="22"/>
          <w:szCs w:val="22"/>
        </w:rPr>
      </w:pPr>
    </w:p>
    <w:p w14:paraId="157AAC5A" w14:textId="77777777" w:rsidR="00A85C62" w:rsidRPr="00B02BE3" w:rsidRDefault="00A85C62" w:rsidP="00A85C62">
      <w:pPr>
        <w:spacing w:line="276" w:lineRule="auto"/>
        <w:jc w:val="center"/>
        <w:rPr>
          <w:sz w:val="22"/>
          <w:szCs w:val="22"/>
        </w:rPr>
      </w:pPr>
      <w:r w:rsidRPr="00B02BE3">
        <w:rPr>
          <w:b/>
          <w:bCs/>
          <w:sz w:val="22"/>
          <w:szCs w:val="22"/>
        </w:rPr>
        <w:t>Článok 8</w:t>
      </w:r>
    </w:p>
    <w:p w14:paraId="1E32BF5B" w14:textId="77777777" w:rsidR="00A85C62" w:rsidRPr="00B02BE3" w:rsidRDefault="00A85C62" w:rsidP="00A85C62">
      <w:pPr>
        <w:autoSpaceDE w:val="0"/>
        <w:autoSpaceDN w:val="0"/>
        <w:adjustRightInd w:val="0"/>
        <w:spacing w:after="120" w:line="276" w:lineRule="auto"/>
        <w:jc w:val="center"/>
        <w:rPr>
          <w:sz w:val="22"/>
          <w:szCs w:val="22"/>
        </w:rPr>
      </w:pPr>
      <w:r w:rsidRPr="00B02BE3">
        <w:rPr>
          <w:b/>
          <w:bCs/>
          <w:sz w:val="22"/>
          <w:szCs w:val="22"/>
        </w:rPr>
        <w:t>Nakladanie s odpadom</w:t>
      </w:r>
    </w:p>
    <w:p w14:paraId="1BE3C48D" w14:textId="77777777" w:rsidR="00A85C62" w:rsidRPr="00B02BE3" w:rsidRDefault="00A85C62" w:rsidP="00A85C62">
      <w:pPr>
        <w:autoSpaceDE w:val="0"/>
        <w:autoSpaceDN w:val="0"/>
        <w:adjustRightInd w:val="0"/>
        <w:spacing w:before="120" w:line="276" w:lineRule="auto"/>
        <w:ind w:left="360"/>
        <w:contextualSpacing/>
        <w:jc w:val="both"/>
        <w:rPr>
          <w:vanish/>
          <w:sz w:val="22"/>
          <w:szCs w:val="22"/>
        </w:rPr>
      </w:pPr>
    </w:p>
    <w:p w14:paraId="0BF81B6F"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w:t>
      </w:r>
      <w:r w:rsidRPr="008A2D5A">
        <w:rPr>
          <w:bCs/>
          <w:sz w:val="22"/>
          <w:szCs w:val="22"/>
        </w:rPr>
        <w:lastRenderedPageBreak/>
        <w:t xml:space="preserve">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48412C5E"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74FF116" w14:textId="77777777" w:rsidR="00A85C62" w:rsidRPr="00C520B5" w:rsidRDefault="00A85C62" w:rsidP="00A85C62">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20E091CA" w14:textId="77777777" w:rsidR="00A85C62" w:rsidRPr="00C520B5" w:rsidRDefault="00A85C62" w:rsidP="00A85C62">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245C01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vykonávať selektívnu demoláciu postupmi ustanovenými vykonávacím predpisom pre nakladanie s odstránenými stavebnými materiálmi určenými na opätovné použitie, vedľajšími </w:t>
      </w:r>
      <w:proofErr w:type="spellStart"/>
      <w:r w:rsidRPr="00C520B5">
        <w:rPr>
          <w:rFonts w:ascii="Times New Roman" w:eastAsia="Calibri" w:hAnsi="Times New Roman"/>
          <w:bCs/>
          <w:sz w:val="22"/>
          <w:szCs w:val="22"/>
          <w:lang w:eastAsia="en-US"/>
        </w:rPr>
        <w:t>produktami</w:t>
      </w:r>
      <w:proofErr w:type="spellEnd"/>
      <w:r w:rsidRPr="00C520B5">
        <w:rPr>
          <w:rFonts w:ascii="Times New Roman" w:eastAsia="Calibri" w:hAnsi="Times New Roman"/>
          <w:bCs/>
          <w:sz w:val="22"/>
          <w:szCs w:val="22"/>
          <w:lang w:eastAsia="en-US"/>
        </w:rPr>
        <w:t xml:space="preserve"> a stavebnými a demolačnými odpadmi tak, aby bolo zaistené ich maximálne opätovné využitie a recyklácia,</w:t>
      </w:r>
    </w:p>
    <w:p w14:paraId="28E6CD5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395FF857"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w:t>
      </w:r>
      <w:proofErr w:type="spellStart"/>
      <w:r w:rsidRPr="00C520B5">
        <w:rPr>
          <w:rFonts w:ascii="Times New Roman" w:eastAsia="Calibri" w:hAnsi="Times New Roman"/>
          <w:bCs/>
          <w:sz w:val="22"/>
          <w:szCs w:val="22"/>
          <w:lang w:eastAsia="en-US"/>
        </w:rPr>
        <w:t>ii</w:t>
      </w:r>
      <w:proofErr w:type="spellEnd"/>
      <w:r w:rsidRPr="00C520B5">
        <w:rPr>
          <w:rFonts w:ascii="Times New Roman" w:eastAsia="Calibri" w:hAnsi="Times New Roman"/>
          <w:bCs/>
          <w:sz w:val="22"/>
          <w:szCs w:val="22"/>
          <w:lang w:eastAsia="en-US"/>
        </w:rPr>
        <w:t>) s odstránenými stavebnými materiálmi, ktoré môžu byť po splnení podmienok § 5 až 7 vyhlášky MŽP SR č. 344/2022 Z. z. využité ako vedľajší produkt a to najmenej v rozsahu prílohy č. 1 druhého bodu vyhlášky MŽP SR č. 344/2022 Z. z. a (</w:t>
      </w:r>
      <w:proofErr w:type="spellStart"/>
      <w:r w:rsidRPr="00C520B5">
        <w:rPr>
          <w:rFonts w:ascii="Times New Roman" w:eastAsia="Calibri" w:hAnsi="Times New Roman"/>
          <w:bCs/>
          <w:sz w:val="22"/>
          <w:szCs w:val="22"/>
          <w:lang w:eastAsia="en-US"/>
        </w:rPr>
        <w:t>iii</w:t>
      </w:r>
      <w:proofErr w:type="spellEnd"/>
      <w:r w:rsidRPr="00C520B5">
        <w:rPr>
          <w:rFonts w:ascii="Times New Roman" w:eastAsia="Calibri" w:hAnsi="Times New Roman"/>
          <w:bCs/>
          <w:sz w:val="22"/>
          <w:szCs w:val="22"/>
          <w:lang w:eastAsia="en-US"/>
        </w:rPr>
        <w:t>) so stavebnými odpadmi a odpadmi z demolácií, ktoré obsahujú alebo sú znečistené nebezpečnými látkami a to najmenej v rozsahu prílohy č. 1 tretieho bodu vyhlášky MŽP SR č. 344/2022 Z. z.,</w:t>
      </w:r>
    </w:p>
    <w:p w14:paraId="31C6FFDE"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A52AE75" w14:textId="77777777" w:rsidR="00A85C62"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w:t>
      </w:r>
      <w:r w:rsidRPr="00EA5817">
        <w:rPr>
          <w:rFonts w:ascii="Times New Roman" w:eastAsia="Calibri" w:hAnsi="Times New Roman"/>
          <w:bCs/>
          <w:sz w:val="22"/>
          <w:szCs w:val="22"/>
          <w:lang w:eastAsia="en-US"/>
        </w:rPr>
        <w:lastRenderedPageBreak/>
        <w:t xml:space="preserve">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10FB8AEF"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0DB0C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3144178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1C47E107" w14:textId="77777777" w:rsidR="00A85C62" w:rsidRPr="00092DAF" w:rsidRDefault="00A85C62" w:rsidP="00A85C62">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0C907F7F"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E77D639"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76620D30"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AA0EB64"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7A732607" w14:textId="77777777" w:rsidR="00A85C62" w:rsidRPr="00B02BE3" w:rsidRDefault="00A85C62" w:rsidP="00A85C62">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2E86DE6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070F7CBA" w14:textId="77777777" w:rsidR="00A85C62" w:rsidRPr="00C57599" w:rsidRDefault="00A85C62" w:rsidP="00A85C62">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xml:space="preserve">. Zhotoviteľ zabezpečuje u odpadov, ktorých pôvodcom je Objednávateľ, prednostne ich prípravu na opätovné použitie, ich recykláciu, prípadne iné zhodnocovanie; ak to nie je možné alebo účelné zabezpečuje ich </w:t>
      </w:r>
      <w:r w:rsidRPr="00347225">
        <w:rPr>
          <w:bCs/>
          <w:sz w:val="22"/>
          <w:szCs w:val="22"/>
        </w:rPr>
        <w:lastRenderedPageBreak/>
        <w:t>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7830947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ABD1343" w14:textId="77777777" w:rsidR="00A85C62" w:rsidRDefault="00A85C62" w:rsidP="00A85C62">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4298F6CA" w14:textId="77777777" w:rsidR="00A85C62" w:rsidRDefault="00A85C62" w:rsidP="00A85C62">
      <w:pPr>
        <w:autoSpaceDE w:val="0"/>
        <w:autoSpaceDN w:val="0"/>
        <w:adjustRightInd w:val="0"/>
        <w:spacing w:line="276" w:lineRule="auto"/>
        <w:jc w:val="center"/>
        <w:rPr>
          <w:b/>
          <w:bCs/>
          <w:sz w:val="22"/>
          <w:szCs w:val="22"/>
        </w:rPr>
      </w:pPr>
    </w:p>
    <w:p w14:paraId="01406A32"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9</w:t>
      </w:r>
    </w:p>
    <w:p w14:paraId="1F36A63B"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0E93E367" w14:textId="77777777" w:rsidR="00A85C62"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5A87ADB6"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22005A9"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185DACB"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72772A4" w14:textId="77777777" w:rsidR="00A85C62" w:rsidRPr="0082504B" w:rsidRDefault="00A85C62" w:rsidP="00A85C62">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4F65CFB3"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FDDE2DE" w14:textId="77777777" w:rsidR="00A85C62" w:rsidRPr="0082504B" w:rsidRDefault="00A85C62" w:rsidP="00A85C62">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w:t>
      </w:r>
      <w:r w:rsidRPr="00761C26">
        <w:rPr>
          <w:sz w:val="22"/>
          <w:szCs w:val="22"/>
        </w:rPr>
        <w:lastRenderedPageBreak/>
        <w:t xml:space="preserve">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4E551426" w14:textId="77777777" w:rsidR="00A85C62" w:rsidRPr="0082504B" w:rsidRDefault="00A85C62" w:rsidP="00A85C62">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30F2C3CE"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6C4E930B" w14:textId="77777777" w:rsidR="00A85C62" w:rsidRPr="006C778A" w:rsidRDefault="00A85C62" w:rsidP="00A85C62">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1D6C0BB4" w14:textId="77777777" w:rsidR="00A85C62" w:rsidRPr="00036175" w:rsidRDefault="00A85C62" w:rsidP="00A85C62">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5509B1D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6FF92AF9"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44F27B6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2576173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3E661E55"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6EA66BE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01878D7D" w14:textId="77777777" w:rsidR="00A85C62" w:rsidRPr="000D325A"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484BA9FC" w14:textId="77777777" w:rsidR="00A85C62" w:rsidRDefault="00A85C62" w:rsidP="00A85C62">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19C4FD85" w14:textId="77777777" w:rsidR="00A85C62" w:rsidRDefault="00A85C62" w:rsidP="00A85C62">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451FB6D5" w14:textId="7387A9CD" w:rsidR="00712432" w:rsidRDefault="00A85C62" w:rsidP="00A85C62">
      <w:pPr>
        <w:numPr>
          <w:ilvl w:val="1"/>
          <w:numId w:val="76"/>
        </w:numPr>
        <w:spacing w:before="120" w:line="276" w:lineRule="auto"/>
        <w:ind w:left="567" w:hanging="567"/>
        <w:jc w:val="both"/>
        <w:rPr>
          <w:bCs/>
          <w:sz w:val="22"/>
          <w:szCs w:val="22"/>
        </w:rPr>
      </w:pPr>
      <w:r w:rsidRPr="008B4C12">
        <w:rPr>
          <w:bCs/>
          <w:sz w:val="22"/>
          <w:szCs w:val="22"/>
        </w:rPr>
        <w:lastRenderedPageBreak/>
        <w:t xml:space="preserve">Zhotoviteľ sa </w:t>
      </w:r>
      <w:r w:rsidR="00A82E9C">
        <w:rPr>
          <w:bCs/>
          <w:sz w:val="22"/>
          <w:szCs w:val="22"/>
        </w:rPr>
        <w:t>na písomnú žiadosť Objednávateľa</w:t>
      </w:r>
      <w:r w:rsidR="00A82E9C" w:rsidRPr="008B4C12">
        <w:rPr>
          <w:bCs/>
          <w:sz w:val="22"/>
          <w:szCs w:val="22"/>
        </w:rPr>
        <w:t xml:space="preserve"> </w:t>
      </w:r>
      <w:r w:rsidRPr="008B4C12">
        <w:rPr>
          <w:bCs/>
          <w:sz w:val="22"/>
          <w:szCs w:val="22"/>
        </w:rPr>
        <w:t>zaväzuje</w:t>
      </w:r>
      <w:r w:rsidR="006723DE">
        <w:rPr>
          <w:bCs/>
          <w:sz w:val="22"/>
          <w:szCs w:val="22"/>
        </w:rPr>
        <w:t xml:space="preserve"> </w:t>
      </w:r>
      <w:r w:rsidRPr="008B4C12">
        <w:rPr>
          <w:bCs/>
          <w:sz w:val="22"/>
          <w:szCs w:val="22"/>
        </w:rPr>
        <w:t>neodkladne písomne informovať Objednávateľa o každej prípadnej skutočnosti týkajúcej sa neuhradenia splatnej odplaty subdodávateľovi a dôvodoch, ktoré viedli k tejto skutočnosti.</w:t>
      </w:r>
    </w:p>
    <w:p w14:paraId="1E6F1AC0" w14:textId="77777777" w:rsidR="00712432" w:rsidRPr="008D4ACF" w:rsidRDefault="00712432" w:rsidP="00712432">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2761F964" w14:textId="77777777" w:rsidR="00712432" w:rsidRDefault="00712432" w:rsidP="00712432">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Pr>
          <w:bCs/>
          <w:sz w:val="22"/>
          <w:szCs w:val="22"/>
        </w:rPr>
        <w:t xml:space="preserve"> </w:t>
      </w:r>
      <w:r w:rsidRPr="004F61F2">
        <w:rPr>
          <w:bCs/>
          <w:sz w:val="22"/>
          <w:szCs w:val="22"/>
        </w:rPr>
        <w:t>s výnimkou demontáže železničného zvršku a s výnimkou odplatného využitia strojov bez osádky</w:t>
      </w:r>
      <w:r w:rsidRPr="008D4ACF">
        <w:rPr>
          <w:bCs/>
          <w:sz w:val="22"/>
          <w:szCs w:val="22"/>
        </w:rPr>
        <w:t xml:space="preserve">: </w:t>
      </w:r>
    </w:p>
    <w:p w14:paraId="74A9294C" w14:textId="77777777" w:rsidR="00712432" w:rsidRPr="008D4ACF" w:rsidRDefault="00712432" w:rsidP="00712432">
      <w:pPr>
        <w:spacing w:before="120" w:line="276" w:lineRule="auto"/>
        <w:ind w:left="1276"/>
        <w:jc w:val="both"/>
        <w:rPr>
          <w:bCs/>
          <w:sz w:val="22"/>
          <w:szCs w:val="22"/>
        </w:rPr>
      </w:pPr>
      <w:r w:rsidRPr="001621E3">
        <w:rPr>
          <w:bCs/>
          <w:sz w:val="22"/>
          <w:szCs w:val="22"/>
        </w:rPr>
        <w:t>SO 02 Železničný zvršok</w:t>
      </w:r>
    </w:p>
    <w:p w14:paraId="18A23CC0" w14:textId="228B8C8D" w:rsidR="00712432" w:rsidRPr="003006DA" w:rsidRDefault="00712432" w:rsidP="00712432">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Pr>
          <w:sz w:val="22"/>
          <w:szCs w:val="22"/>
        </w:rPr>
        <w:t>.</w:t>
      </w:r>
      <w:r w:rsidRPr="008D4ACF">
        <w:rPr>
          <w:sz w:val="22"/>
          <w:szCs w:val="22"/>
        </w:rPr>
        <w:t xml:space="preserve"> písm. b) kapitoly E. </w:t>
      </w:r>
      <w:r>
        <w:rPr>
          <w:sz w:val="22"/>
          <w:szCs w:val="22"/>
        </w:rPr>
        <w:t>S</w:t>
      </w:r>
      <w:r w:rsidRPr="008D4ACF">
        <w:rPr>
          <w:sz w:val="22"/>
          <w:szCs w:val="22"/>
        </w:rPr>
        <w:t>úťažných podkladov.</w:t>
      </w:r>
    </w:p>
    <w:p w14:paraId="3CFA6CED" w14:textId="77777777" w:rsidR="00A85C62" w:rsidRDefault="00A85C62" w:rsidP="00A85C62">
      <w:pPr>
        <w:spacing w:before="120" w:line="276" w:lineRule="auto"/>
        <w:jc w:val="both"/>
        <w:rPr>
          <w:sz w:val="22"/>
          <w:szCs w:val="22"/>
        </w:rPr>
      </w:pPr>
    </w:p>
    <w:p w14:paraId="6E318B9F" w14:textId="77777777" w:rsidR="00A85C62" w:rsidRPr="00DF79EC" w:rsidRDefault="00A85C62" w:rsidP="00A85C62">
      <w:pPr>
        <w:autoSpaceDE w:val="0"/>
        <w:autoSpaceDN w:val="0"/>
        <w:adjustRightInd w:val="0"/>
        <w:spacing w:line="276" w:lineRule="auto"/>
        <w:jc w:val="center"/>
        <w:rPr>
          <w:sz w:val="22"/>
          <w:szCs w:val="22"/>
        </w:rPr>
      </w:pPr>
      <w:r w:rsidRPr="00DF79EC">
        <w:rPr>
          <w:b/>
          <w:bCs/>
          <w:sz w:val="22"/>
          <w:szCs w:val="22"/>
        </w:rPr>
        <w:t>Článok 10</w:t>
      </w:r>
    </w:p>
    <w:p w14:paraId="7DC6568F" w14:textId="77777777" w:rsidR="00A85C62" w:rsidRPr="00DF79EC" w:rsidRDefault="00A85C62" w:rsidP="00A85C62">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3CF39945" w14:textId="77777777" w:rsidR="00A85C62" w:rsidRPr="00DF79EC" w:rsidRDefault="00A85C62" w:rsidP="00A85C62">
      <w:pPr>
        <w:autoSpaceDE w:val="0"/>
        <w:autoSpaceDN w:val="0"/>
        <w:adjustRightInd w:val="0"/>
        <w:spacing w:before="120" w:line="276" w:lineRule="auto"/>
        <w:ind w:left="360"/>
        <w:contextualSpacing/>
        <w:jc w:val="both"/>
        <w:rPr>
          <w:vanish/>
          <w:sz w:val="22"/>
          <w:szCs w:val="22"/>
        </w:rPr>
      </w:pPr>
    </w:p>
    <w:p w14:paraId="684BC681" w14:textId="77777777" w:rsidR="00A85C62" w:rsidRPr="00DF79EC"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E0B25EB" w14:textId="77777777" w:rsidR="00A85C62"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4CBA8728" w14:textId="77777777" w:rsidR="00A85C62" w:rsidRPr="007E055E"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2ADFDAC1"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68D7F40E"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3FBAA40A"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7633DD22"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3EB768D3"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1D3D29B7" w14:textId="77777777" w:rsidR="00A85C62"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4E761AC3" w14:textId="77777777" w:rsidR="00A85C62" w:rsidRPr="00966DA6"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3ED770B"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lastRenderedPageBreak/>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7FCB06B"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6408E763" w14:textId="77777777" w:rsidR="00A85C62" w:rsidRDefault="00A85C62" w:rsidP="00A85C62">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xml:space="preserve">. V prípade, ak Objednávateľ zistí, že Nový subdodávateľ nespĺňa podmienky uvedené v predchádzajúcom </w:t>
      </w:r>
      <w:proofErr w:type="spellStart"/>
      <w:r w:rsidRPr="00B24DB4">
        <w:rPr>
          <w:sz w:val="22"/>
          <w:szCs w:val="22"/>
        </w:rPr>
        <w:t>odstavci</w:t>
      </w:r>
      <w:proofErr w:type="spellEnd"/>
      <w:r w:rsidRPr="00B24DB4">
        <w:rPr>
          <w:sz w:val="22"/>
          <w:szCs w:val="22"/>
        </w:rPr>
        <w:t>, Zhotoviteľa na túto skutočnosť upozorní</w:t>
      </w:r>
      <w:r w:rsidRPr="00DF79EC">
        <w:rPr>
          <w:sz w:val="22"/>
          <w:szCs w:val="22"/>
        </w:rPr>
        <w:t>.</w:t>
      </w:r>
    </w:p>
    <w:p w14:paraId="44A1BE18" w14:textId="77777777" w:rsidR="00A85C62" w:rsidRDefault="00A85C62" w:rsidP="00A85C62">
      <w:pPr>
        <w:autoSpaceDE w:val="0"/>
        <w:autoSpaceDN w:val="0"/>
        <w:adjustRightInd w:val="0"/>
        <w:spacing w:line="276" w:lineRule="auto"/>
        <w:jc w:val="center"/>
        <w:rPr>
          <w:sz w:val="22"/>
          <w:szCs w:val="22"/>
        </w:rPr>
      </w:pPr>
    </w:p>
    <w:p w14:paraId="0C068599"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11</w:t>
      </w:r>
    </w:p>
    <w:p w14:paraId="7140011E"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3F77C120"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038D1BF"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4ED38685"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w:t>
      </w:r>
      <w:proofErr w:type="spellStart"/>
      <w:r w:rsidRPr="00C07114">
        <w:rPr>
          <w:sz w:val="22"/>
          <w:szCs w:val="22"/>
        </w:rPr>
        <w:t>vadu</w:t>
      </w:r>
      <w:proofErr w:type="spellEnd"/>
      <w:r w:rsidRPr="00C07114">
        <w:rPr>
          <w:sz w:val="22"/>
          <w:szCs w:val="22"/>
        </w:rPr>
        <w:t xml:space="preserve"> odstrániť počas výluky schválenej zo 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w:t>
      </w:r>
      <w:proofErr w:type="spellStart"/>
      <w:r w:rsidRPr="00C07114">
        <w:rPr>
          <w:sz w:val="22"/>
          <w:szCs w:val="22"/>
        </w:rPr>
        <w:t>vadu</w:t>
      </w:r>
      <w:proofErr w:type="spellEnd"/>
      <w:r w:rsidRPr="00C07114">
        <w:rPr>
          <w:sz w:val="22"/>
          <w:szCs w:val="22"/>
        </w:rPr>
        <w:t xml:space="preserve">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23DC7928"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bookmarkStart w:id="52"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mailovú adresu .................... (</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w:t>
      </w:r>
      <w:proofErr w:type="spellStart"/>
      <w:r w:rsidRPr="003D3491">
        <w:rPr>
          <w:sz w:val="22"/>
          <w:szCs w:val="22"/>
        </w:rPr>
        <w:t>vadu</w:t>
      </w:r>
      <w:proofErr w:type="spellEnd"/>
      <w:r w:rsidRPr="003D3491">
        <w:rPr>
          <w:sz w:val="22"/>
          <w:szCs w:val="22"/>
        </w:rPr>
        <w:t xml:space="preserve">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w:t>
      </w:r>
      <w:proofErr w:type="spellStart"/>
      <w:r w:rsidRPr="003D3491">
        <w:rPr>
          <w:sz w:val="22"/>
          <w:szCs w:val="22"/>
        </w:rPr>
        <w:t>vadu</w:t>
      </w:r>
      <w:proofErr w:type="spellEnd"/>
      <w:r w:rsidRPr="003D3491">
        <w:rPr>
          <w:sz w:val="22"/>
          <w:szCs w:val="22"/>
        </w:rPr>
        <w:t xml:space="preserve"> sám alebo prostredníctvom tretích osôb na náklady </w:t>
      </w:r>
      <w:r w:rsidRPr="003D3491">
        <w:rPr>
          <w:sz w:val="22"/>
          <w:szCs w:val="22"/>
        </w:rPr>
        <w:lastRenderedPageBreak/>
        <w:t>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2"/>
    </w:p>
    <w:p w14:paraId="5C20A907"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 xml:space="preserve">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w:t>
      </w:r>
      <w:proofErr w:type="spellStart"/>
      <w:r w:rsidRPr="00D04E71">
        <w:rPr>
          <w:sz w:val="22"/>
          <w:szCs w:val="22"/>
        </w:rPr>
        <w:t>vadu</w:t>
      </w:r>
      <w:proofErr w:type="spellEnd"/>
      <w:r w:rsidRPr="00D04E71">
        <w:rPr>
          <w:sz w:val="22"/>
          <w:szCs w:val="22"/>
        </w:rPr>
        <w:t xml:space="preserve">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6C0165E7" w14:textId="77777777" w:rsidR="00A85C62" w:rsidRPr="00054D5C" w:rsidRDefault="00A85C62" w:rsidP="00A85C62">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0CAF527F" w14:textId="5FBDB464"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w:t>
      </w:r>
      <w:proofErr w:type="spellStart"/>
      <w:r w:rsidRPr="0082204F">
        <w:rPr>
          <w:sz w:val="22"/>
          <w:szCs w:val="22"/>
        </w:rPr>
        <w:t>vadu</w:t>
      </w:r>
      <w:proofErr w:type="spellEnd"/>
      <w:r w:rsidRPr="0082204F">
        <w:rPr>
          <w:sz w:val="22"/>
          <w:szCs w:val="22"/>
        </w:rPr>
        <w:t xml:space="preserve">,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 xml:space="preserve">ou určiť, kto za </w:t>
      </w:r>
      <w:proofErr w:type="spellStart"/>
      <w:r>
        <w:rPr>
          <w:sz w:val="22"/>
          <w:szCs w:val="22"/>
        </w:rPr>
        <w:t>vadu</w:t>
      </w:r>
      <w:proofErr w:type="spellEnd"/>
      <w:r>
        <w:rPr>
          <w:sz w:val="22"/>
          <w:szCs w:val="22"/>
        </w:rPr>
        <w:t xml:space="preserve"> zodpovedá</w:t>
      </w:r>
      <w:r w:rsidRPr="00DE49B7">
        <w:rPr>
          <w:sz w:val="22"/>
          <w:szCs w:val="22"/>
        </w:rPr>
        <w:t xml:space="preserve">. Skutočnosť, či sa jedná o záručnú </w:t>
      </w:r>
      <w:proofErr w:type="spellStart"/>
      <w:r w:rsidRPr="00DE49B7">
        <w:rPr>
          <w:sz w:val="22"/>
          <w:szCs w:val="22"/>
        </w:rPr>
        <w:t>vadu</w:t>
      </w:r>
      <w:proofErr w:type="spellEnd"/>
      <w:r>
        <w:rPr>
          <w:sz w:val="22"/>
          <w:szCs w:val="22"/>
        </w:rPr>
        <w:t xml:space="preserve"> </w:t>
      </w:r>
      <w:r w:rsidRPr="00C11AEB">
        <w:rPr>
          <w:sz w:val="22"/>
          <w:szCs w:val="22"/>
        </w:rPr>
        <w:t xml:space="preserve">alebo nie (t.j. kto za </w:t>
      </w:r>
      <w:proofErr w:type="spellStart"/>
      <w:r w:rsidRPr="00C11AEB">
        <w:rPr>
          <w:sz w:val="22"/>
          <w:szCs w:val="22"/>
        </w:rPr>
        <w:t>vadu</w:t>
      </w:r>
      <w:proofErr w:type="spellEnd"/>
      <w:r w:rsidRPr="00C11AEB">
        <w:rPr>
          <w:sz w:val="22"/>
          <w:szCs w:val="22"/>
        </w:rPr>
        <w:t xml:space="preserve">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w:t>
      </w:r>
      <w:proofErr w:type="spellStart"/>
      <w:r w:rsidRPr="00DE49B7">
        <w:rPr>
          <w:sz w:val="22"/>
          <w:szCs w:val="22"/>
        </w:rPr>
        <w:t>vadu</w:t>
      </w:r>
      <w:proofErr w:type="spellEnd"/>
      <w:r w:rsidRPr="00DE49B7">
        <w:rPr>
          <w:sz w:val="22"/>
          <w:szCs w:val="22"/>
        </w:rPr>
        <w:t xml:space="preserve">, nesie náklady na jeho vyhotovenie Zhotoviteľ. Ak sa nejedná podľa znaleckého posudku o záručnú </w:t>
      </w:r>
      <w:proofErr w:type="spellStart"/>
      <w:r w:rsidRPr="00DE49B7">
        <w:rPr>
          <w:sz w:val="22"/>
          <w:szCs w:val="22"/>
        </w:rPr>
        <w:t>vadu</w:t>
      </w:r>
      <w:proofErr w:type="spellEnd"/>
      <w:r w:rsidRPr="00DE49B7">
        <w:rPr>
          <w:sz w:val="22"/>
          <w:szCs w:val="22"/>
        </w:rPr>
        <w:t xml:space="preserve">, hradí jeho vyhotovenie Objednávateľ. Cena 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3CFC841D"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3E652C4B" w14:textId="77777777" w:rsidR="00A85C62" w:rsidRPr="004E240A" w:rsidRDefault="00A85C62" w:rsidP="00A85C62">
      <w:pPr>
        <w:autoSpaceDE w:val="0"/>
        <w:autoSpaceDN w:val="0"/>
        <w:adjustRightInd w:val="0"/>
        <w:spacing w:line="276" w:lineRule="auto"/>
        <w:rPr>
          <w:sz w:val="22"/>
          <w:szCs w:val="22"/>
        </w:rPr>
      </w:pPr>
    </w:p>
    <w:p w14:paraId="4A611854" w14:textId="77777777" w:rsidR="00A85C62" w:rsidRPr="004E240A" w:rsidRDefault="00A85C62" w:rsidP="00A85C62">
      <w:pPr>
        <w:spacing w:line="276" w:lineRule="auto"/>
        <w:jc w:val="center"/>
        <w:rPr>
          <w:b/>
          <w:bCs/>
          <w:sz w:val="22"/>
          <w:szCs w:val="22"/>
        </w:rPr>
      </w:pPr>
      <w:r w:rsidRPr="004E240A">
        <w:rPr>
          <w:b/>
          <w:bCs/>
          <w:sz w:val="22"/>
          <w:szCs w:val="22"/>
        </w:rPr>
        <w:t xml:space="preserve">Článok 12 </w:t>
      </w:r>
    </w:p>
    <w:p w14:paraId="09EF3B9D" w14:textId="77777777" w:rsidR="00A85C62" w:rsidRPr="004E240A" w:rsidRDefault="00A85C62" w:rsidP="00A85C62">
      <w:pPr>
        <w:spacing w:after="120" w:line="276" w:lineRule="auto"/>
        <w:jc w:val="center"/>
        <w:rPr>
          <w:b/>
          <w:bCs/>
          <w:sz w:val="22"/>
          <w:szCs w:val="22"/>
        </w:rPr>
      </w:pPr>
      <w:r w:rsidRPr="004E240A">
        <w:rPr>
          <w:b/>
          <w:bCs/>
          <w:sz w:val="22"/>
          <w:szCs w:val="22"/>
        </w:rPr>
        <w:t>Zodpovednosť za škodu</w:t>
      </w:r>
    </w:p>
    <w:p w14:paraId="39CEBB7F"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AFBB939"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35FDA17D" w14:textId="5C66615D" w:rsidR="00A85C62"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w:t>
      </w:r>
      <w:r w:rsidRPr="00476BCC">
        <w:rPr>
          <w:rFonts w:ascii="Times New Roman" w:hAnsi="Times New Roman"/>
          <w:iCs/>
        </w:rPr>
        <w:lastRenderedPageBreak/>
        <w:t xml:space="preserve">(najmä, ale nie len nákladov spojených so zabezpečením náhradnej autobusovej dopravy a pod.) z dôvodov na strane Zhotoviteľa </w:t>
      </w:r>
      <w:r w:rsidR="006B14B8">
        <w:rPr>
          <w:rFonts w:ascii="Times New Roman" w:hAnsi="Times New Roman"/>
          <w:iCs/>
        </w:rPr>
        <w:t>pričom sa nejedná o dôvody</w:t>
      </w:r>
      <w:r w:rsidRPr="00476BCC">
        <w:rPr>
          <w:rFonts w:ascii="Times New Roman" w:hAnsi="Times New Roman"/>
          <w:iCs/>
        </w:rPr>
        <w:t>, ktoré nebolo možné predvídať a ktoré preukázateľne nastali nezávisle od vôle zmluvných strán</w:t>
      </w:r>
      <w:r>
        <w:rPr>
          <w:rFonts w:ascii="Times New Roman" w:hAnsi="Times New Roman"/>
          <w:iCs/>
        </w:rPr>
        <w:t>.</w:t>
      </w:r>
    </w:p>
    <w:p w14:paraId="5E2913D2"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68EA5034" w14:textId="77777777" w:rsidR="00A85C62" w:rsidRPr="00BA7C71"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0013D0D5" w14:textId="77777777" w:rsidR="00A85C62" w:rsidRPr="00DD5706" w:rsidRDefault="00A85C62" w:rsidP="00A85C62">
      <w:pPr>
        <w:autoSpaceDE w:val="0"/>
        <w:autoSpaceDN w:val="0"/>
        <w:adjustRightInd w:val="0"/>
        <w:spacing w:line="276" w:lineRule="auto"/>
        <w:jc w:val="center"/>
        <w:rPr>
          <w:sz w:val="22"/>
          <w:szCs w:val="22"/>
        </w:rPr>
      </w:pPr>
      <w:r w:rsidRPr="00DD5706">
        <w:rPr>
          <w:b/>
          <w:bCs/>
          <w:sz w:val="22"/>
          <w:szCs w:val="22"/>
        </w:rPr>
        <w:t>Článok 13</w:t>
      </w:r>
    </w:p>
    <w:p w14:paraId="133F2B1C" w14:textId="77777777" w:rsidR="00A85C62" w:rsidRPr="00DD5706" w:rsidRDefault="00A85C62" w:rsidP="00A85C62">
      <w:pPr>
        <w:autoSpaceDE w:val="0"/>
        <w:autoSpaceDN w:val="0"/>
        <w:adjustRightInd w:val="0"/>
        <w:spacing w:after="120" w:line="276" w:lineRule="auto"/>
        <w:jc w:val="center"/>
        <w:rPr>
          <w:sz w:val="22"/>
          <w:szCs w:val="22"/>
        </w:rPr>
      </w:pPr>
      <w:r w:rsidRPr="00DD5706">
        <w:rPr>
          <w:b/>
          <w:bCs/>
          <w:sz w:val="22"/>
          <w:szCs w:val="22"/>
        </w:rPr>
        <w:t>Zmluvné pokuty</w:t>
      </w:r>
    </w:p>
    <w:p w14:paraId="79659F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4AAC64F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52A9744D"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9DF86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1F336A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1290E34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5B6B6EC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386E38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28D27959" w14:textId="77777777" w:rsidR="00A85C62" w:rsidRPr="005B7D26"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2D8608A0" w14:textId="77777777" w:rsidR="00A85C62" w:rsidRPr="00087C46" w:rsidRDefault="00A85C62" w:rsidP="00A85C62">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0A05ABE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V prípade, ak Zhotoviteľ nesplní povinnosť podľa bodu 6.23., má Objednávateľ právo na zaplatenie zmluvnej pokuty vo výške 300,- EUR za každý, aj začatý deň omeškania, za každú nezapísanú osobu. </w:t>
      </w:r>
    </w:p>
    <w:p w14:paraId="16A1A01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5186F83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41ECD408"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358F1B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E1A6E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6715725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3CCF442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6754A0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0CA5D68C"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512470D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7E09692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A13EBD6"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794B5584" w14:textId="77777777" w:rsidR="00A85C62" w:rsidRPr="005A4F59"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5A1CB4EB"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A5580E7" w14:textId="77777777" w:rsidR="00A85C62" w:rsidRPr="0082504B"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lastRenderedPageBreak/>
        <w:t>Dlžník sa zaväzuje zmluvnú sankciu uhradiť veriteľovi do 14 pracovných dní odo dňa doručenia faktúry vystavenej veriteľom. Čiastka zmluvnej sankcie bude uhradená bezhotovostným prevodom na bankové účty uvedené v záhlaví Zmluvy.</w:t>
      </w:r>
    </w:p>
    <w:p w14:paraId="5D3ED61D" w14:textId="77777777" w:rsidR="00A85C62" w:rsidRPr="00620493" w:rsidRDefault="00A85C62" w:rsidP="00A85C62">
      <w:pPr>
        <w:autoSpaceDE w:val="0"/>
        <w:autoSpaceDN w:val="0"/>
        <w:adjustRightInd w:val="0"/>
        <w:spacing w:before="240" w:line="276" w:lineRule="auto"/>
        <w:jc w:val="center"/>
        <w:rPr>
          <w:sz w:val="22"/>
          <w:szCs w:val="22"/>
        </w:rPr>
      </w:pPr>
      <w:r w:rsidRPr="00620493">
        <w:rPr>
          <w:b/>
          <w:bCs/>
          <w:sz w:val="22"/>
          <w:szCs w:val="22"/>
        </w:rPr>
        <w:t>Článok 14</w:t>
      </w:r>
    </w:p>
    <w:p w14:paraId="4EA8F937" w14:textId="77777777" w:rsidR="00A85C62" w:rsidRPr="00620493" w:rsidRDefault="00A85C62" w:rsidP="00A85C62">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436D9549"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5E04F75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7F91E56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1B1A729E"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60ABD4E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3B13F3B8" w14:textId="77777777" w:rsidR="00A85C62" w:rsidRPr="00F9646B"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0779A41A" w14:textId="77777777" w:rsidR="00A85C62" w:rsidRPr="002420D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60992D25"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6F65CB04"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2F2A4BD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04AC6CD2"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65D7757A"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15C2A436"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lastRenderedPageBreak/>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67226BC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2E8CB789" w14:textId="77777777" w:rsidR="00A85C62"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6769D63D"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624CC95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6D4C6A7" w14:textId="77777777" w:rsidR="00A85C62" w:rsidRPr="00054D5C"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1BD5C96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739CABB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Poistnú zmluvu o poistení zodpovednosti za škodu podnikateľa alebo o poistení profesijnej zodpovednosti za škodu spôsobenú pri výkone činnosti vo výške </w:t>
      </w:r>
      <w:r w:rsidRPr="004D5CAD">
        <w:rPr>
          <w:sz w:val="22"/>
          <w:szCs w:val="22"/>
        </w:rPr>
        <w:t xml:space="preserve">minimálne </w:t>
      </w:r>
      <w:r w:rsidRPr="001F218B">
        <w:rPr>
          <w:b/>
          <w:sz w:val="22"/>
          <w:szCs w:val="22"/>
        </w:rPr>
        <w:t>3 000 </w:t>
      </w:r>
      <w:proofErr w:type="spellStart"/>
      <w:r w:rsidRPr="001F218B">
        <w:rPr>
          <w:b/>
          <w:sz w:val="22"/>
          <w:szCs w:val="22"/>
        </w:rPr>
        <w:t>000</w:t>
      </w:r>
      <w:proofErr w:type="spellEnd"/>
      <w:r w:rsidRPr="001F218B">
        <w:rPr>
          <w:b/>
          <w:sz w:val="22"/>
          <w:szCs w:val="22"/>
        </w:rPr>
        <w:t>,- EUR</w:t>
      </w:r>
      <w:r w:rsidRPr="001F218B">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5C738A6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790866D" w14:textId="77777777" w:rsidR="00A85C62" w:rsidRDefault="00A85C62" w:rsidP="00A85C62">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5E81DF9C"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376C3F9C"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FEFBE15" w14:textId="77777777" w:rsidR="00D67C15" w:rsidRPr="00BD7EC2" w:rsidRDefault="00A85C62" w:rsidP="00D67C15">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w:t>
      </w:r>
      <w:r w:rsidR="00D67C15" w:rsidRPr="00BD7EC2">
        <w:rPr>
          <w:sz w:val="22"/>
          <w:szCs w:val="22"/>
        </w:rPr>
        <w:t xml:space="preserve">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0B5C1F9F"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 xml:space="preserve">E1: Elektrické rozvodné zariadenia dráh a elektrické stanice dráh bez obmedzenia napätia </w:t>
      </w:r>
    </w:p>
    <w:p w14:paraId="6835D12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lastRenderedPageBreak/>
        <w:t>E2: Elektrické siete dráh a elektrické rozvody dráh do 1 000 V AC a 1 500 V DC vrátane</w:t>
      </w:r>
    </w:p>
    <w:p w14:paraId="73A4CBEE"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E3: Trakčné napájacie a spínacie stanice železničných dráh</w:t>
      </w:r>
    </w:p>
    <w:p w14:paraId="14306DB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E4:Trakčné vedenie železničných dráh</w:t>
      </w:r>
    </w:p>
    <w:p w14:paraId="20EDA98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E5: Elektrické zariadenia napájané z trakčného vedenia</w:t>
      </w:r>
    </w:p>
    <w:p w14:paraId="588D3B5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E7: Elektrické dráhové zabezpečovacie a oznamovacie zariadenia</w:t>
      </w:r>
    </w:p>
    <w:p w14:paraId="3D2970C3"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E9: Náhradné zdroje elektrickej energie na prevádzkovanie dráhy</w:t>
      </w:r>
    </w:p>
    <w:p w14:paraId="79D7B69D" w14:textId="73A1243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E11: Zariadenia na ochranu pred účinkami atmosférickej a statickej elektriny</w:t>
      </w:r>
    </w:p>
    <w:p w14:paraId="4ED118A4" w14:textId="1B14A73A" w:rsidR="00A85C62" w:rsidRP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E12: Zariadenia na ochranu pred negatívnymi účinkami spätných trakčných prúdov,</w:t>
      </w:r>
    </w:p>
    <w:p w14:paraId="46AB24AB"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2EAA8CD6" w14:textId="77777777"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5FE9C9FA" w14:textId="2642F7E6"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D67C15">
        <w:rPr>
          <w:sz w:val="22"/>
          <w:szCs w:val="22"/>
        </w:rPr>
        <w:t>, RT.</w:t>
      </w:r>
    </w:p>
    <w:p w14:paraId="26F66CAA" w14:textId="5C8A3AB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56B37E5D" w14:textId="69E602D2"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právnenie na nedeštruktívne metódy skúšania koľajníc vizuálnou metódou (VT); ultrazvukovou metódou (UT)</w:t>
      </w:r>
      <w:r w:rsidR="00D67C15">
        <w:rPr>
          <w:sz w:val="22"/>
          <w:szCs w:val="22"/>
        </w:rPr>
        <w:t xml:space="preserve">, </w:t>
      </w:r>
      <w:proofErr w:type="spellStart"/>
      <w:r w:rsidR="00D67C15" w:rsidRPr="00F60DCE">
        <w:rPr>
          <w:sz w:val="22"/>
          <w:szCs w:val="22"/>
        </w:rPr>
        <w:t>r</w:t>
      </w:r>
      <w:r w:rsidR="00D67C15">
        <w:rPr>
          <w:sz w:val="22"/>
          <w:szCs w:val="22"/>
        </w:rPr>
        <w:t>á</w:t>
      </w:r>
      <w:r w:rsidR="00D67C15" w:rsidRPr="00F60DCE">
        <w:rPr>
          <w:sz w:val="22"/>
          <w:szCs w:val="22"/>
        </w:rPr>
        <w:t>diografickou</w:t>
      </w:r>
      <w:proofErr w:type="spellEnd"/>
      <w:r w:rsidR="00D67C15" w:rsidRPr="00F60DCE">
        <w:rPr>
          <w:sz w:val="22"/>
          <w:szCs w:val="22"/>
        </w:rPr>
        <w:t xml:space="preserve"> metódou (RT)</w:t>
      </w:r>
      <w:r w:rsidRPr="00620493">
        <w:rPr>
          <w:sz w:val="22"/>
          <w:szCs w:val="22"/>
        </w:rPr>
        <w:t xml:space="preserve"> podľa predpisu ŽSR TS 3-4 Nedeštruktívne skúšanie koľajníc, </w:t>
      </w:r>
    </w:p>
    <w:p w14:paraId="3F039000"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06B81E27"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606982F3"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AD19ABD"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662A252A" w14:textId="77777777" w:rsidR="00A85C62" w:rsidRPr="001B144A"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3" w:history="1">
        <w:r w:rsidRPr="00075CC7">
          <w:rPr>
            <w:rStyle w:val="Hypertextovprepojenie"/>
            <w:sz w:val="22"/>
            <w:szCs w:val="22"/>
          </w:rPr>
          <w:t>www.nsat.sk</w:t>
        </w:r>
      </w:hyperlink>
      <w:r>
        <w:rPr>
          <w:rStyle w:val="Hypertextovprepojenie"/>
          <w:sz w:val="22"/>
          <w:szCs w:val="22"/>
        </w:rPr>
        <w:t xml:space="preserve">. </w:t>
      </w:r>
    </w:p>
    <w:p w14:paraId="79E0BAA9" w14:textId="77777777" w:rsidR="00A85C62" w:rsidRPr="00620493"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3D65CFA5" w14:textId="77777777" w:rsidR="00A85C6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05DBB64D" w14:textId="3100FBF2" w:rsidR="00A85C62" w:rsidRPr="003E011F"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r>
      <w:r w:rsidRPr="003E011F">
        <w:rPr>
          <w:sz w:val="22"/>
          <w:szCs w:val="22"/>
        </w:rPr>
        <w:lastRenderedPageBreak/>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sidR="00197AF1">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8ED54C7" w14:textId="77777777" w:rsidR="00A85C62" w:rsidRPr="00C217C2" w:rsidRDefault="00A85C62" w:rsidP="00A85C62">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3DA47F6" w14:textId="77777777" w:rsidR="00A85C62" w:rsidRDefault="00A85C62" w:rsidP="00A85C62">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80770E7"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2082FACD" w14:textId="77777777" w:rsidR="00A85C62"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BDC5CBE" w14:textId="77777777" w:rsidR="00A85C62" w:rsidRPr="006832EC"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2FDECFCC"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11D698BC" w14:textId="5AE199A6"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BD064BA" w14:textId="53FF439F" w:rsidR="00D25635" w:rsidRPr="0018048D" w:rsidRDefault="00D25635" w:rsidP="00D34428">
      <w:pPr>
        <w:numPr>
          <w:ilvl w:val="1"/>
          <w:numId w:val="54"/>
        </w:numPr>
        <w:tabs>
          <w:tab w:val="clear" w:pos="360"/>
          <w:tab w:val="num"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w:t>
      </w:r>
      <w:r>
        <w:rPr>
          <w:sz w:val="22"/>
          <w:szCs w:val="22"/>
        </w:rPr>
        <w:t>.</w:t>
      </w:r>
    </w:p>
    <w:p w14:paraId="70AE0CAE" w14:textId="77777777" w:rsidR="00A85C62" w:rsidRPr="00620493" w:rsidRDefault="00A85C62" w:rsidP="00A85C62">
      <w:pPr>
        <w:tabs>
          <w:tab w:val="left" w:pos="567"/>
        </w:tabs>
        <w:autoSpaceDE w:val="0"/>
        <w:autoSpaceDN w:val="0"/>
        <w:adjustRightInd w:val="0"/>
        <w:spacing w:before="120" w:line="276" w:lineRule="auto"/>
        <w:ind w:left="567"/>
        <w:jc w:val="both"/>
        <w:rPr>
          <w:sz w:val="22"/>
          <w:szCs w:val="22"/>
        </w:rPr>
      </w:pPr>
    </w:p>
    <w:p w14:paraId="60296BBD"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15</w:t>
      </w:r>
    </w:p>
    <w:p w14:paraId="30172DAB"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Riešenie sporov</w:t>
      </w:r>
    </w:p>
    <w:p w14:paraId="7F2E1537" w14:textId="77777777" w:rsidR="00092284" w:rsidRPr="00333E1D" w:rsidRDefault="00092284" w:rsidP="00092284">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25F0EE8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26FC253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322D475D" w14:textId="77777777" w:rsidR="00092284" w:rsidRPr="000A7856" w:rsidRDefault="00092284" w:rsidP="00092284">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6F1E04">
        <w:rPr>
          <w:rFonts w:ascii="Times New Roman" w:eastAsia="Times New Roman" w:hAnsi="Times New Roman"/>
          <w:lang w:eastAsia="sk-SK"/>
        </w:rPr>
        <w:t>vrátane vyjadrení a stanovísk príslušných subjektov k</w:t>
      </w:r>
      <w:r>
        <w:rPr>
          <w:rFonts w:ascii="Times New Roman" w:eastAsia="Times New Roman" w:hAnsi="Times New Roman"/>
          <w:lang w:eastAsia="sk-SK"/>
        </w:rPr>
        <w:t> </w:t>
      </w:r>
      <w:r w:rsidRPr="006F1E04">
        <w:rPr>
          <w:rFonts w:ascii="Times New Roman" w:eastAsia="Times New Roman" w:hAnsi="Times New Roman"/>
          <w:lang w:eastAsia="sk-SK"/>
        </w:rPr>
        <w:t>DSPRS</w:t>
      </w:r>
      <w:r>
        <w:rPr>
          <w:rFonts w:ascii="Times New Roman" w:eastAsia="Times New Roman" w:hAnsi="Times New Roman"/>
          <w:lang w:eastAsia="sk-SK"/>
        </w:rPr>
        <w:t xml:space="preserve"> a právoplatných stavebných povolení</w:t>
      </w:r>
      <w:r w:rsidRPr="006F1E04">
        <w:rPr>
          <w:rFonts w:ascii="Times New Roman" w:eastAsia="Times New Roman" w:hAnsi="Times New Roman"/>
          <w:lang w:eastAsia="sk-SK"/>
        </w:rPr>
        <w:t>, ktoré Zhotoviteľovi predloží Objednávateľ,</w:t>
      </w:r>
      <w:r>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p>
    <w:p w14:paraId="0E178917"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4DE16E2D" w14:textId="77777777" w:rsidR="00A85C62" w:rsidRPr="004E240A" w:rsidRDefault="00A85C62" w:rsidP="00A85C62">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5C4CA3D7"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033653BD"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56372AF6" w14:textId="77777777" w:rsidR="00A85C62" w:rsidRPr="00D26968"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D780D24" w14:textId="77777777" w:rsidR="00A85C62" w:rsidRDefault="00A85C62" w:rsidP="00A85C62">
      <w:pPr>
        <w:autoSpaceDE w:val="0"/>
        <w:autoSpaceDN w:val="0"/>
        <w:adjustRightInd w:val="0"/>
        <w:spacing w:line="276" w:lineRule="auto"/>
        <w:rPr>
          <w:sz w:val="22"/>
          <w:szCs w:val="22"/>
        </w:rPr>
      </w:pPr>
    </w:p>
    <w:p w14:paraId="219CEC88" w14:textId="77777777" w:rsidR="00A85C62" w:rsidRPr="00F53ECE" w:rsidRDefault="00A85C62" w:rsidP="00A85C62">
      <w:pPr>
        <w:autoSpaceDE w:val="0"/>
        <w:autoSpaceDN w:val="0"/>
        <w:adjustRightInd w:val="0"/>
        <w:spacing w:line="276" w:lineRule="auto"/>
        <w:jc w:val="center"/>
        <w:rPr>
          <w:sz w:val="22"/>
          <w:szCs w:val="22"/>
        </w:rPr>
      </w:pPr>
      <w:r w:rsidRPr="00F53ECE">
        <w:rPr>
          <w:b/>
          <w:bCs/>
          <w:sz w:val="22"/>
          <w:szCs w:val="22"/>
        </w:rPr>
        <w:t>Článok 16</w:t>
      </w:r>
    </w:p>
    <w:p w14:paraId="1C2AD7B4" w14:textId="77777777" w:rsidR="00A85C62" w:rsidRDefault="00A85C62" w:rsidP="00A85C62">
      <w:pPr>
        <w:autoSpaceDE w:val="0"/>
        <w:autoSpaceDN w:val="0"/>
        <w:adjustRightInd w:val="0"/>
        <w:spacing w:after="120" w:line="276" w:lineRule="auto"/>
        <w:jc w:val="center"/>
        <w:rPr>
          <w:b/>
          <w:bCs/>
          <w:sz w:val="22"/>
          <w:szCs w:val="22"/>
        </w:rPr>
      </w:pPr>
      <w:r w:rsidRPr="00F53ECE">
        <w:rPr>
          <w:b/>
          <w:bCs/>
          <w:sz w:val="22"/>
          <w:szCs w:val="22"/>
        </w:rPr>
        <w:t>Odstúpenie od Zmluvy</w:t>
      </w:r>
    </w:p>
    <w:p w14:paraId="32A1D402"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054F0C60"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449A6277"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1C053C8"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7A5B16B7"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3835C73" w14:textId="77777777" w:rsidR="00A85C62"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317E65E5" w14:textId="77777777" w:rsidR="00A85C62"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917CBEB"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00F6EC63"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1BD748A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2D0B6C2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2A415466" w14:textId="77777777" w:rsidR="00A85C62" w:rsidRPr="009D669F"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274F93AD"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E12209" w14:textId="77777777" w:rsidR="00A85C62" w:rsidRPr="00F53ECE"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01E38EB9" w14:textId="77777777" w:rsidR="00A85C62" w:rsidRPr="00696FF4" w:rsidRDefault="00A85C62" w:rsidP="00A85C62">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11E70A11"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6779E882"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4AD9B082" w14:textId="77777777" w:rsidR="00A85C62" w:rsidRPr="002911FA"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1C555554" w14:textId="77777777" w:rsidR="00A85C62" w:rsidRPr="002911FA" w:rsidRDefault="00A85C62" w:rsidP="00A85C62">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10B732C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5F24167E"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067FD8F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71B217A5"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5842187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7AB0787F" w14:textId="77777777" w:rsidR="00A85C62" w:rsidRPr="0073586C" w:rsidRDefault="00A85C62" w:rsidP="00A85C62">
      <w:pPr>
        <w:numPr>
          <w:ilvl w:val="1"/>
          <w:numId w:val="78"/>
        </w:numPr>
        <w:autoSpaceDE w:val="0"/>
        <w:autoSpaceDN w:val="0"/>
        <w:spacing w:before="120" w:line="276" w:lineRule="auto"/>
        <w:ind w:left="567" w:hanging="567"/>
        <w:jc w:val="both"/>
        <w:rPr>
          <w:iCs/>
          <w:sz w:val="22"/>
          <w:szCs w:val="22"/>
        </w:rPr>
      </w:pPr>
      <w:r w:rsidRPr="0073586C">
        <w:rPr>
          <w:iCs/>
          <w:sz w:val="22"/>
          <w:szCs w:val="22"/>
        </w:rPr>
        <w:t xml:space="preserve">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w:t>
      </w:r>
      <w:r w:rsidRPr="0073586C">
        <w:rPr>
          <w:iCs/>
          <w:sz w:val="22"/>
          <w:szCs w:val="22"/>
        </w:rPr>
        <w:lastRenderedPageBreak/>
        <w:t xml:space="preserve">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w:t>
      </w:r>
      <w:proofErr w:type="spellStart"/>
      <w:r w:rsidRPr="0073586C">
        <w:rPr>
          <w:iCs/>
          <w:sz w:val="22"/>
          <w:szCs w:val="22"/>
        </w:rPr>
        <w:t>ušlý</w:t>
      </w:r>
      <w:proofErr w:type="spellEnd"/>
      <w:r w:rsidRPr="0073586C">
        <w:rPr>
          <w:iCs/>
          <w:sz w:val="22"/>
          <w:szCs w:val="22"/>
        </w:rPr>
        <w:t xml:space="preserve">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5F0B8AFC" w14:textId="77777777" w:rsidR="00A85C62" w:rsidRPr="00713179" w:rsidRDefault="00A85C62" w:rsidP="00A85C62">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58DFC049"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5441FD">
        <w:rPr>
          <w:sz w:val="22"/>
          <w:szCs w:val="22"/>
        </w:rPr>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1AE08916"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32F7DF4B"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6A3E12F7"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6A6A7BF3"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1221FA8A"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3C952AC4"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4196889B"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7036F43" w14:textId="77777777" w:rsidR="00A85C62" w:rsidRDefault="00A85C62" w:rsidP="00A85C62">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9D025B8" w14:textId="77777777" w:rsidR="00A85C62"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7143EF83" w14:textId="77777777" w:rsidR="00A85C62" w:rsidRPr="00054D5C"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lastRenderedPageBreak/>
        <w:t>nároku na zaplatenie zmluvnej pokuty a na náhradu škody spôsobenej porušením povinnosti zmluvnej strany podľa tejto Zmluvy.</w:t>
      </w:r>
    </w:p>
    <w:p w14:paraId="56487577" w14:textId="77777777" w:rsidR="00A85C62" w:rsidRDefault="00A85C62" w:rsidP="00A85C62">
      <w:pPr>
        <w:autoSpaceDE w:val="0"/>
        <w:autoSpaceDN w:val="0"/>
        <w:adjustRightInd w:val="0"/>
        <w:spacing w:line="276" w:lineRule="auto"/>
        <w:rPr>
          <w:sz w:val="22"/>
          <w:szCs w:val="22"/>
        </w:rPr>
      </w:pPr>
    </w:p>
    <w:p w14:paraId="34CF4041" w14:textId="77777777" w:rsidR="00A85C62" w:rsidRPr="00642827" w:rsidRDefault="00A85C62" w:rsidP="00A85C62">
      <w:pPr>
        <w:autoSpaceDE w:val="0"/>
        <w:autoSpaceDN w:val="0"/>
        <w:adjustRightInd w:val="0"/>
        <w:spacing w:line="276" w:lineRule="auto"/>
        <w:jc w:val="center"/>
        <w:rPr>
          <w:sz w:val="22"/>
          <w:szCs w:val="22"/>
        </w:rPr>
      </w:pPr>
      <w:r w:rsidRPr="00642827">
        <w:rPr>
          <w:b/>
          <w:bCs/>
          <w:sz w:val="22"/>
          <w:szCs w:val="22"/>
        </w:rPr>
        <w:t>Článok 17</w:t>
      </w:r>
    </w:p>
    <w:p w14:paraId="0DE0D848" w14:textId="77777777" w:rsidR="00A85C62" w:rsidRDefault="00A85C62" w:rsidP="00A85C62">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5D5ED65"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7B00E7BF"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6CC78318" w14:textId="77777777" w:rsidR="00A85C62"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CFD2189"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4" w:history="1">
        <w:r w:rsidRPr="0022458F">
          <w:rPr>
            <w:sz w:val="22"/>
            <w:szCs w:val="22"/>
          </w:rPr>
          <w:t>www.zsr.sk/ou</w:t>
        </w:r>
      </w:hyperlink>
      <w:r w:rsidRPr="0022458F">
        <w:rPr>
          <w:sz w:val="22"/>
          <w:szCs w:val="22"/>
        </w:rPr>
        <w:t>.</w:t>
      </w:r>
    </w:p>
    <w:p w14:paraId="55FC5B50" w14:textId="77777777" w:rsidR="00A85C62" w:rsidRPr="00642827" w:rsidRDefault="00A85C62" w:rsidP="00A85C62">
      <w:pPr>
        <w:autoSpaceDE w:val="0"/>
        <w:autoSpaceDN w:val="0"/>
        <w:adjustRightInd w:val="0"/>
        <w:spacing w:line="276" w:lineRule="auto"/>
        <w:rPr>
          <w:sz w:val="22"/>
          <w:szCs w:val="22"/>
        </w:rPr>
      </w:pPr>
    </w:p>
    <w:p w14:paraId="4D47DE09" w14:textId="77777777" w:rsidR="00A85C62" w:rsidRPr="006D12EF" w:rsidRDefault="00A85C62" w:rsidP="00A85C62">
      <w:pPr>
        <w:autoSpaceDE w:val="0"/>
        <w:autoSpaceDN w:val="0"/>
        <w:adjustRightInd w:val="0"/>
        <w:spacing w:line="276" w:lineRule="auto"/>
        <w:jc w:val="center"/>
        <w:rPr>
          <w:sz w:val="22"/>
          <w:szCs w:val="22"/>
        </w:rPr>
      </w:pPr>
      <w:r w:rsidRPr="006D12EF">
        <w:rPr>
          <w:b/>
          <w:bCs/>
          <w:sz w:val="22"/>
          <w:szCs w:val="22"/>
        </w:rPr>
        <w:t>Článok 18</w:t>
      </w:r>
    </w:p>
    <w:p w14:paraId="591DCE2B" w14:textId="77777777" w:rsidR="00A85C62" w:rsidRPr="006D12EF" w:rsidRDefault="00A85C62" w:rsidP="00A85C62">
      <w:pPr>
        <w:autoSpaceDE w:val="0"/>
        <w:autoSpaceDN w:val="0"/>
        <w:adjustRightInd w:val="0"/>
        <w:spacing w:after="120" w:line="276" w:lineRule="auto"/>
        <w:jc w:val="center"/>
        <w:rPr>
          <w:sz w:val="22"/>
          <w:szCs w:val="22"/>
        </w:rPr>
      </w:pPr>
      <w:r w:rsidRPr="006D12EF">
        <w:rPr>
          <w:b/>
          <w:bCs/>
          <w:sz w:val="22"/>
          <w:szCs w:val="22"/>
        </w:rPr>
        <w:t>Záverečné ustanovenia</w:t>
      </w:r>
    </w:p>
    <w:p w14:paraId="677B2BB9"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7B494BD1"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5EE9B8B"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D1FED5"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2C2A1B54" w14:textId="77777777" w:rsidR="00A85C62"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lastRenderedPageBreak/>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6667395C"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21106214"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0C8F6313"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3D88027" w14:textId="77777777" w:rsidR="00A85C62" w:rsidRPr="00732C7C" w:rsidRDefault="00A85C62" w:rsidP="00A85C62">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53B95778" w14:textId="77777777" w:rsidR="00A85C62" w:rsidRPr="00C84163"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085D87D0"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072FFBA6"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56D5D4E9"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6455E508" w14:textId="77777777" w:rsidR="00A85C62" w:rsidRPr="00795293" w:rsidRDefault="00A85C62" w:rsidP="00A85C62">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4E403D72" w14:textId="77777777" w:rsidR="00A85C62" w:rsidRPr="00795293" w:rsidRDefault="00A85C62" w:rsidP="00A85C62">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11821A94" w14:textId="77777777" w:rsidR="00A85C62" w:rsidRPr="00795293" w:rsidRDefault="00A85C62" w:rsidP="00A85C62">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47426347" w14:textId="77777777" w:rsidR="00A85C62" w:rsidRPr="00795293" w:rsidRDefault="00A85C62" w:rsidP="00A85C62">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58E76785" w14:textId="77777777" w:rsidR="00A85C62" w:rsidRPr="006D12EF" w:rsidRDefault="00A85C62" w:rsidP="00A85C62">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07B3328" w14:textId="77777777" w:rsidR="00A85C62" w:rsidRPr="006D12EF"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51665734" w14:textId="77777777" w:rsidR="00A85C62" w:rsidRDefault="00A85C62" w:rsidP="00A85C62">
      <w:pPr>
        <w:ind w:left="567" w:firstLine="142"/>
        <w:jc w:val="both"/>
        <w:rPr>
          <w:sz w:val="22"/>
          <w:szCs w:val="22"/>
        </w:rPr>
      </w:pPr>
    </w:p>
    <w:p w14:paraId="5E2C3F47" w14:textId="77777777" w:rsidR="00A85C62" w:rsidRDefault="00A85C62" w:rsidP="00A85C62">
      <w:pPr>
        <w:jc w:val="center"/>
        <w:rPr>
          <w:sz w:val="22"/>
          <w:szCs w:val="22"/>
        </w:rPr>
      </w:pPr>
      <w:r w:rsidRPr="008A43EC">
        <w:rPr>
          <w:sz w:val="22"/>
          <w:szCs w:val="22"/>
        </w:rPr>
        <w:t>--- NASLEDUJE PODPISOVÁ STRANA ---</w:t>
      </w:r>
    </w:p>
    <w:p w14:paraId="62847B61" w14:textId="77777777" w:rsidR="00A85C62" w:rsidRDefault="00A85C62" w:rsidP="00A85C62">
      <w:pPr>
        <w:rPr>
          <w:sz w:val="22"/>
          <w:szCs w:val="22"/>
        </w:rPr>
      </w:pPr>
      <w:r>
        <w:rPr>
          <w:sz w:val="22"/>
          <w:szCs w:val="22"/>
        </w:rPr>
        <w:br w:type="page"/>
      </w:r>
    </w:p>
    <w:p w14:paraId="0F7E2A5B" w14:textId="77777777" w:rsidR="00A85C62" w:rsidRDefault="00A85C62" w:rsidP="00A85C62">
      <w:pPr>
        <w:spacing w:line="276" w:lineRule="auto"/>
        <w:jc w:val="center"/>
        <w:rPr>
          <w:sz w:val="22"/>
          <w:szCs w:val="22"/>
        </w:rPr>
      </w:pPr>
      <w:r>
        <w:rPr>
          <w:sz w:val="22"/>
          <w:szCs w:val="22"/>
        </w:rPr>
        <w:lastRenderedPageBreak/>
        <w:t>PODPISOVÁ STRANA</w:t>
      </w:r>
    </w:p>
    <w:p w14:paraId="762BB108" w14:textId="77777777" w:rsidR="00A85C62" w:rsidRPr="0077526C" w:rsidRDefault="00A85C62" w:rsidP="00A85C62">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05338728" w14:textId="77777777" w:rsidR="00A85C62" w:rsidRPr="006D12EF" w:rsidRDefault="00A85C62" w:rsidP="00A85C62">
      <w:pPr>
        <w:jc w:val="center"/>
        <w:rPr>
          <w:sz w:val="22"/>
          <w:szCs w:val="22"/>
        </w:rPr>
      </w:pPr>
    </w:p>
    <w:p w14:paraId="24D4B7C4" w14:textId="77777777" w:rsidR="00A85C62" w:rsidRDefault="00A85C62" w:rsidP="00A85C62">
      <w:pPr>
        <w:spacing w:before="120"/>
        <w:ind w:left="5103" w:hanging="5103"/>
        <w:jc w:val="both"/>
        <w:rPr>
          <w:sz w:val="22"/>
          <w:szCs w:val="22"/>
        </w:rPr>
      </w:pPr>
    </w:p>
    <w:p w14:paraId="0F9A9074" w14:textId="77777777" w:rsidR="00A85C62" w:rsidRPr="006D12EF" w:rsidRDefault="00A85C62" w:rsidP="00A85C62">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7A47919" w14:textId="77777777" w:rsidR="00A85C62" w:rsidRPr="006D12EF" w:rsidRDefault="00A85C62" w:rsidP="00A85C62">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3BC68E72" w14:textId="77777777" w:rsidR="00A85C62" w:rsidRPr="006D12EF" w:rsidRDefault="00A85C62" w:rsidP="00A85C62">
      <w:pPr>
        <w:jc w:val="both"/>
        <w:rPr>
          <w:sz w:val="22"/>
          <w:szCs w:val="22"/>
        </w:rPr>
      </w:pPr>
    </w:p>
    <w:p w14:paraId="4B538780" w14:textId="77777777" w:rsidR="00A85C62" w:rsidRPr="006D12EF" w:rsidRDefault="00A85C62" w:rsidP="00A85C62">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821C67" w14:textId="77777777" w:rsidR="00A85C62" w:rsidRPr="006D12EF" w:rsidRDefault="00A85C62" w:rsidP="00A85C62">
      <w:pPr>
        <w:ind w:left="5103" w:hanging="5103"/>
        <w:jc w:val="both"/>
        <w:rPr>
          <w:sz w:val="22"/>
          <w:szCs w:val="22"/>
        </w:rPr>
      </w:pPr>
    </w:p>
    <w:p w14:paraId="408892A1"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526E03F4"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619A7CD5"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7EB3E55F"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5673603A"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33F6E82" w14:textId="77777777" w:rsidR="00A85C62" w:rsidRPr="006D12EF" w:rsidRDefault="00A85C62" w:rsidP="00A85C62">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537F381C" w14:textId="77777777" w:rsidR="00A85C62" w:rsidRPr="006D12EF" w:rsidRDefault="00A85C62" w:rsidP="00A85C62">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52985D91" w14:textId="77777777" w:rsidR="00A85C62" w:rsidRDefault="00A85C62" w:rsidP="00A85C62">
      <w:pPr>
        <w:outlineLvl w:val="0"/>
        <w:rPr>
          <w:b/>
          <w:bCs/>
          <w:sz w:val="22"/>
          <w:szCs w:val="22"/>
        </w:rPr>
      </w:pPr>
    </w:p>
    <w:p w14:paraId="27EF1600" w14:textId="77777777" w:rsidR="00A85C62" w:rsidRDefault="00A85C62" w:rsidP="00DE075B">
      <w:pPr>
        <w:jc w:val="both"/>
        <w:rPr>
          <w:i/>
          <w:sz w:val="22"/>
          <w:szCs w:val="22"/>
        </w:rPr>
      </w:pPr>
    </w:p>
    <w:p w14:paraId="461F445B" w14:textId="77777777" w:rsidR="00A85C62" w:rsidRDefault="00A85C62" w:rsidP="00DE075B">
      <w:pPr>
        <w:jc w:val="both"/>
        <w:rPr>
          <w:i/>
          <w:sz w:val="22"/>
          <w:szCs w:val="22"/>
        </w:rPr>
      </w:pPr>
    </w:p>
    <w:p w14:paraId="73538AB6" w14:textId="08A102D9" w:rsidR="00943CEB" w:rsidRDefault="00943CEB" w:rsidP="00DE075B">
      <w:pPr>
        <w:outlineLvl w:val="0"/>
        <w:rPr>
          <w:i/>
          <w:sz w:val="22"/>
          <w:szCs w:val="22"/>
        </w:rPr>
      </w:pPr>
    </w:p>
    <w:p w14:paraId="23F6E5A6" w14:textId="466B9729" w:rsidR="005214C2" w:rsidRDefault="005214C2" w:rsidP="00DE075B">
      <w:pPr>
        <w:outlineLvl w:val="0"/>
        <w:rPr>
          <w:i/>
          <w:sz w:val="22"/>
          <w:szCs w:val="22"/>
        </w:rPr>
      </w:pPr>
    </w:p>
    <w:p w14:paraId="2892D384" w14:textId="4C0C5B4D" w:rsidR="005214C2" w:rsidRDefault="005214C2" w:rsidP="00DE075B">
      <w:pPr>
        <w:outlineLvl w:val="0"/>
        <w:rPr>
          <w:i/>
          <w:sz w:val="22"/>
          <w:szCs w:val="22"/>
        </w:rPr>
      </w:pPr>
    </w:p>
    <w:p w14:paraId="11176687" w14:textId="38EEF731" w:rsidR="005214C2" w:rsidRDefault="005214C2" w:rsidP="00DE075B">
      <w:pPr>
        <w:outlineLvl w:val="0"/>
        <w:rPr>
          <w:i/>
          <w:sz w:val="22"/>
          <w:szCs w:val="22"/>
        </w:rPr>
      </w:pPr>
    </w:p>
    <w:p w14:paraId="428DF029" w14:textId="797BF23E" w:rsidR="005214C2" w:rsidRDefault="005214C2" w:rsidP="00DE075B">
      <w:pPr>
        <w:outlineLvl w:val="0"/>
        <w:rPr>
          <w:i/>
          <w:sz w:val="22"/>
          <w:szCs w:val="22"/>
        </w:rPr>
      </w:pPr>
    </w:p>
    <w:p w14:paraId="23092811" w14:textId="2CC43F37" w:rsidR="005214C2" w:rsidRDefault="005214C2" w:rsidP="00DE075B">
      <w:pPr>
        <w:outlineLvl w:val="0"/>
        <w:rPr>
          <w:i/>
          <w:sz w:val="22"/>
          <w:szCs w:val="22"/>
        </w:rPr>
      </w:pPr>
    </w:p>
    <w:p w14:paraId="7FB9E84F" w14:textId="0FC6050C" w:rsidR="005214C2" w:rsidRDefault="005214C2" w:rsidP="00DE075B">
      <w:pPr>
        <w:outlineLvl w:val="0"/>
        <w:rPr>
          <w:i/>
          <w:sz w:val="22"/>
          <w:szCs w:val="22"/>
        </w:rPr>
      </w:pPr>
    </w:p>
    <w:p w14:paraId="3ABC5C86" w14:textId="729C719D" w:rsidR="005214C2" w:rsidRDefault="005214C2" w:rsidP="00DE075B">
      <w:pPr>
        <w:outlineLvl w:val="0"/>
        <w:rPr>
          <w:i/>
          <w:sz w:val="22"/>
          <w:szCs w:val="22"/>
        </w:rPr>
      </w:pPr>
    </w:p>
    <w:p w14:paraId="76BF8540" w14:textId="5C9EADAB" w:rsidR="005214C2" w:rsidRDefault="005214C2" w:rsidP="00DE075B">
      <w:pPr>
        <w:outlineLvl w:val="0"/>
        <w:rPr>
          <w:i/>
          <w:sz w:val="22"/>
          <w:szCs w:val="22"/>
        </w:rPr>
      </w:pPr>
    </w:p>
    <w:p w14:paraId="4E795090" w14:textId="0C5A6BA3" w:rsidR="005214C2" w:rsidRDefault="005214C2" w:rsidP="00DE075B">
      <w:pPr>
        <w:outlineLvl w:val="0"/>
        <w:rPr>
          <w:i/>
          <w:sz w:val="22"/>
          <w:szCs w:val="22"/>
        </w:rPr>
      </w:pPr>
    </w:p>
    <w:p w14:paraId="03DFFE7F" w14:textId="15BF32E6" w:rsidR="005214C2" w:rsidRDefault="005214C2" w:rsidP="00DE075B">
      <w:pPr>
        <w:outlineLvl w:val="0"/>
        <w:rPr>
          <w:i/>
          <w:sz w:val="22"/>
          <w:szCs w:val="22"/>
        </w:rPr>
      </w:pPr>
    </w:p>
    <w:p w14:paraId="63104E6F" w14:textId="03212DD6" w:rsidR="005214C2" w:rsidRDefault="005214C2" w:rsidP="00DE075B">
      <w:pPr>
        <w:outlineLvl w:val="0"/>
        <w:rPr>
          <w:i/>
          <w:sz w:val="22"/>
          <w:szCs w:val="22"/>
        </w:rPr>
      </w:pPr>
    </w:p>
    <w:p w14:paraId="2AE81740" w14:textId="375827C4" w:rsidR="005214C2" w:rsidRDefault="005214C2" w:rsidP="00DE075B">
      <w:pPr>
        <w:outlineLvl w:val="0"/>
        <w:rPr>
          <w:i/>
          <w:sz w:val="22"/>
          <w:szCs w:val="22"/>
        </w:rPr>
      </w:pPr>
    </w:p>
    <w:p w14:paraId="4BFA4C4A" w14:textId="467BF93A" w:rsidR="005214C2" w:rsidRDefault="005214C2" w:rsidP="00DE075B">
      <w:pPr>
        <w:outlineLvl w:val="0"/>
        <w:rPr>
          <w:i/>
          <w:sz w:val="22"/>
          <w:szCs w:val="22"/>
        </w:rPr>
      </w:pPr>
    </w:p>
    <w:p w14:paraId="1D14F6C5" w14:textId="5076D562" w:rsidR="005214C2" w:rsidRDefault="005214C2" w:rsidP="00DE075B">
      <w:pPr>
        <w:outlineLvl w:val="0"/>
        <w:rPr>
          <w:i/>
          <w:sz w:val="22"/>
          <w:szCs w:val="22"/>
        </w:rPr>
      </w:pPr>
    </w:p>
    <w:p w14:paraId="79E4F3E1" w14:textId="448D655A" w:rsidR="005214C2" w:rsidRDefault="005214C2" w:rsidP="00DE075B">
      <w:pPr>
        <w:outlineLvl w:val="0"/>
        <w:rPr>
          <w:i/>
          <w:sz w:val="22"/>
          <w:szCs w:val="22"/>
        </w:rPr>
      </w:pPr>
    </w:p>
    <w:p w14:paraId="7F76164B" w14:textId="0ED3DAD8" w:rsidR="005214C2" w:rsidRDefault="005214C2" w:rsidP="00DE075B">
      <w:pPr>
        <w:outlineLvl w:val="0"/>
        <w:rPr>
          <w:i/>
          <w:sz w:val="22"/>
          <w:szCs w:val="22"/>
        </w:rPr>
      </w:pPr>
    </w:p>
    <w:p w14:paraId="707F3ABA" w14:textId="4D369B9F" w:rsidR="005214C2" w:rsidRDefault="005214C2" w:rsidP="00DE075B">
      <w:pPr>
        <w:outlineLvl w:val="0"/>
        <w:rPr>
          <w:i/>
          <w:sz w:val="22"/>
          <w:szCs w:val="22"/>
        </w:rPr>
      </w:pPr>
    </w:p>
    <w:p w14:paraId="42FD06A4" w14:textId="2BE3B8F4" w:rsidR="005214C2" w:rsidRDefault="005214C2" w:rsidP="00DE075B">
      <w:pPr>
        <w:outlineLvl w:val="0"/>
        <w:rPr>
          <w:i/>
          <w:sz w:val="22"/>
          <w:szCs w:val="22"/>
        </w:rPr>
      </w:pPr>
    </w:p>
    <w:p w14:paraId="5A3B2029" w14:textId="30C537B7" w:rsidR="005214C2" w:rsidRDefault="005214C2" w:rsidP="00DE075B">
      <w:pPr>
        <w:outlineLvl w:val="0"/>
        <w:rPr>
          <w:i/>
          <w:sz w:val="22"/>
          <w:szCs w:val="22"/>
        </w:rPr>
      </w:pPr>
    </w:p>
    <w:p w14:paraId="18F73C87" w14:textId="07962FAB" w:rsidR="005214C2" w:rsidRDefault="005214C2" w:rsidP="00DE075B">
      <w:pPr>
        <w:outlineLvl w:val="0"/>
        <w:rPr>
          <w:i/>
          <w:sz w:val="22"/>
          <w:szCs w:val="22"/>
        </w:rPr>
      </w:pPr>
    </w:p>
    <w:p w14:paraId="27AF6F4A" w14:textId="01E24CBB" w:rsidR="005214C2" w:rsidRDefault="005214C2" w:rsidP="00DE075B">
      <w:pPr>
        <w:outlineLvl w:val="0"/>
        <w:rPr>
          <w:i/>
          <w:sz w:val="22"/>
          <w:szCs w:val="22"/>
        </w:rPr>
      </w:pPr>
    </w:p>
    <w:p w14:paraId="61A64479" w14:textId="1D9FD1EB" w:rsidR="005214C2" w:rsidRDefault="005214C2" w:rsidP="00DE075B">
      <w:pPr>
        <w:outlineLvl w:val="0"/>
        <w:rPr>
          <w:i/>
          <w:sz w:val="22"/>
          <w:szCs w:val="22"/>
        </w:rPr>
      </w:pPr>
    </w:p>
    <w:p w14:paraId="1744EFC0" w14:textId="373A53AD" w:rsidR="005214C2" w:rsidRDefault="005214C2" w:rsidP="00DE075B">
      <w:pPr>
        <w:outlineLvl w:val="0"/>
        <w:rPr>
          <w:i/>
          <w:sz w:val="22"/>
          <w:szCs w:val="22"/>
        </w:rPr>
      </w:pPr>
    </w:p>
    <w:p w14:paraId="53A8F567" w14:textId="700063B4" w:rsidR="005214C2" w:rsidRDefault="005214C2" w:rsidP="00DE075B">
      <w:pPr>
        <w:outlineLvl w:val="0"/>
        <w:rPr>
          <w:i/>
          <w:sz w:val="22"/>
          <w:szCs w:val="22"/>
        </w:rPr>
      </w:pPr>
    </w:p>
    <w:p w14:paraId="59FDD5B1" w14:textId="0F729450" w:rsidR="005214C2" w:rsidRDefault="005214C2" w:rsidP="00DE075B">
      <w:pPr>
        <w:outlineLvl w:val="0"/>
        <w:rPr>
          <w:i/>
          <w:sz w:val="22"/>
          <w:szCs w:val="22"/>
        </w:rPr>
      </w:pPr>
    </w:p>
    <w:p w14:paraId="39B0786F" w14:textId="518DA101" w:rsidR="005214C2" w:rsidRDefault="005214C2" w:rsidP="00DE075B">
      <w:pPr>
        <w:outlineLvl w:val="0"/>
        <w:rPr>
          <w:i/>
          <w:sz w:val="22"/>
          <w:szCs w:val="22"/>
        </w:rPr>
      </w:pPr>
    </w:p>
    <w:p w14:paraId="41667496" w14:textId="6F5AD8B9" w:rsidR="005214C2" w:rsidRDefault="005214C2" w:rsidP="00DE075B">
      <w:pPr>
        <w:outlineLvl w:val="0"/>
        <w:rPr>
          <w:i/>
          <w:sz w:val="22"/>
          <w:szCs w:val="22"/>
        </w:rPr>
      </w:pPr>
    </w:p>
    <w:p w14:paraId="0B3936E2" w14:textId="58D8F168" w:rsidR="005214C2" w:rsidRDefault="005214C2" w:rsidP="00DE075B">
      <w:pPr>
        <w:outlineLvl w:val="0"/>
        <w:rPr>
          <w:i/>
          <w:sz w:val="22"/>
          <w:szCs w:val="22"/>
        </w:rPr>
      </w:pPr>
    </w:p>
    <w:p w14:paraId="15B1F6B4" w14:textId="3F4DD3FF" w:rsidR="005214C2" w:rsidRDefault="005214C2" w:rsidP="00DE075B">
      <w:pPr>
        <w:outlineLvl w:val="0"/>
        <w:rPr>
          <w:i/>
          <w:sz w:val="22"/>
          <w:szCs w:val="22"/>
        </w:rPr>
      </w:pPr>
    </w:p>
    <w:p w14:paraId="27CAB348" w14:textId="17A6836F" w:rsidR="005214C2" w:rsidRDefault="005214C2" w:rsidP="00DE075B">
      <w:pPr>
        <w:outlineLvl w:val="0"/>
        <w:rPr>
          <w:i/>
          <w:sz w:val="22"/>
          <w:szCs w:val="22"/>
        </w:rPr>
      </w:pPr>
    </w:p>
    <w:p w14:paraId="6A0CFFAE" w14:textId="0A487C5C" w:rsidR="005214C2" w:rsidRDefault="005214C2" w:rsidP="00DE075B">
      <w:pPr>
        <w:outlineLvl w:val="0"/>
        <w:rPr>
          <w:i/>
          <w:sz w:val="22"/>
          <w:szCs w:val="22"/>
        </w:rPr>
      </w:pPr>
    </w:p>
    <w:p w14:paraId="19D789A6" w14:textId="5F2A684F" w:rsidR="005214C2" w:rsidRDefault="005214C2" w:rsidP="00DE075B">
      <w:pPr>
        <w:outlineLvl w:val="0"/>
        <w:rPr>
          <w:i/>
          <w:sz w:val="22"/>
          <w:szCs w:val="22"/>
        </w:rPr>
      </w:pPr>
    </w:p>
    <w:p w14:paraId="78F08426" w14:textId="4CCB4F71" w:rsidR="005214C2" w:rsidRDefault="005214C2" w:rsidP="00DE075B">
      <w:pPr>
        <w:outlineLvl w:val="0"/>
        <w:rPr>
          <w:i/>
          <w:sz w:val="22"/>
          <w:szCs w:val="22"/>
        </w:rPr>
      </w:pPr>
    </w:p>
    <w:p w14:paraId="2EB36F3A" w14:textId="77777777" w:rsidR="005214C2" w:rsidRDefault="005214C2"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18BC9E3D" w14:textId="153D800E" w:rsidR="003F0530" w:rsidRPr="004D5CAD" w:rsidRDefault="003F0530" w:rsidP="0005383C">
      <w:pPr>
        <w:pStyle w:val="Odsekzoznamu"/>
        <w:numPr>
          <w:ilvl w:val="0"/>
          <w:numId w:val="108"/>
        </w:numPr>
        <w:jc w:val="both"/>
        <w:rPr>
          <w:rFonts w:ascii="Times New Roman" w:hAnsi="Times New Roman"/>
          <w:b/>
        </w:rPr>
      </w:pPr>
      <w:r w:rsidRPr="00DE3B7B">
        <w:rPr>
          <w:rFonts w:ascii="Times New Roman" w:hAnsi="Times New Roman"/>
          <w:b/>
        </w:rPr>
        <w:t xml:space="preserve">Predmet </w:t>
      </w:r>
      <w:r w:rsidR="008C1B78" w:rsidRPr="00DE3B7B">
        <w:rPr>
          <w:rFonts w:ascii="Times New Roman" w:hAnsi="Times New Roman"/>
          <w:b/>
        </w:rPr>
        <w:t>Zmluvy</w:t>
      </w:r>
    </w:p>
    <w:p w14:paraId="051B39E4" w14:textId="481F3E05" w:rsidR="00F301E1" w:rsidRPr="00B240A1" w:rsidRDefault="00F301E1" w:rsidP="00F301E1">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A2137C">
        <w:rPr>
          <w:b/>
          <w:sz w:val="22"/>
          <w:szCs w:val="22"/>
        </w:rPr>
        <w:t>„Veľký Horeš – Streda nad Bodrogom, RK koľ. č. 1,2.“</w:t>
      </w:r>
    </w:p>
    <w:p w14:paraId="0088963B" w14:textId="77777777" w:rsidR="00F301E1" w:rsidRPr="00A15DF7" w:rsidRDefault="00F301E1" w:rsidP="00F301E1">
      <w:pPr>
        <w:numPr>
          <w:ilvl w:val="0"/>
          <w:numId w:val="143"/>
        </w:numPr>
        <w:spacing w:before="360"/>
      </w:pPr>
      <w:r w:rsidRPr="00A15DF7">
        <w:rPr>
          <w:sz w:val="22"/>
          <w:szCs w:val="22"/>
        </w:rPr>
        <w:t xml:space="preserve"> </w:t>
      </w:r>
      <w:r w:rsidRPr="00A15DF7">
        <w:rPr>
          <w:b/>
        </w:rPr>
        <w:t>Cieľ stavby</w:t>
      </w:r>
    </w:p>
    <w:p w14:paraId="12F803F8" w14:textId="77777777" w:rsidR="00F301E1" w:rsidRDefault="00F301E1" w:rsidP="00F301E1">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BCECDA" w14:textId="77777777" w:rsidR="00F301E1" w:rsidRPr="00A15DF7" w:rsidRDefault="00F301E1" w:rsidP="00F301E1">
      <w:pPr>
        <w:spacing w:before="360"/>
        <w:ind w:left="357"/>
        <w:contextualSpacing/>
        <w:jc w:val="both"/>
        <w:rPr>
          <w:sz w:val="22"/>
          <w:szCs w:val="22"/>
        </w:rPr>
      </w:pPr>
    </w:p>
    <w:p w14:paraId="1DD74F89" w14:textId="77777777" w:rsidR="00F301E1" w:rsidRPr="00A15DF7" w:rsidRDefault="00F301E1" w:rsidP="00F301E1">
      <w:pPr>
        <w:numPr>
          <w:ilvl w:val="0"/>
          <w:numId w:val="143"/>
        </w:numPr>
        <w:spacing w:before="360"/>
        <w:ind w:left="357"/>
        <w:contextualSpacing/>
        <w:jc w:val="both"/>
        <w:rPr>
          <w:sz w:val="22"/>
          <w:szCs w:val="22"/>
        </w:rPr>
      </w:pPr>
      <w:r w:rsidRPr="00A15DF7">
        <w:rPr>
          <w:b/>
          <w:sz w:val="22"/>
          <w:szCs w:val="22"/>
        </w:rPr>
        <w:t>Rozsah stavebných prác</w:t>
      </w:r>
    </w:p>
    <w:p w14:paraId="6812FEF4" w14:textId="77777777" w:rsidR="00F301E1" w:rsidRPr="00A15DF7" w:rsidRDefault="00F301E1" w:rsidP="00F301E1">
      <w:pPr>
        <w:spacing w:before="360"/>
        <w:ind w:left="357"/>
        <w:contextualSpacing/>
        <w:jc w:val="both"/>
        <w:rPr>
          <w:b/>
          <w:bCs/>
          <w:sz w:val="22"/>
          <w:szCs w:val="22"/>
        </w:rPr>
      </w:pPr>
    </w:p>
    <w:p w14:paraId="3BCBBBB8" w14:textId="77777777" w:rsidR="00F301E1" w:rsidRPr="00A15DF7" w:rsidRDefault="00F301E1" w:rsidP="00F301E1">
      <w:pPr>
        <w:spacing w:before="360"/>
        <w:ind w:left="357"/>
        <w:contextualSpacing/>
        <w:jc w:val="both"/>
        <w:rPr>
          <w:b/>
          <w:bCs/>
          <w:sz w:val="22"/>
          <w:szCs w:val="22"/>
        </w:rPr>
      </w:pPr>
      <w:r w:rsidRPr="00A15DF7">
        <w:rPr>
          <w:b/>
          <w:bCs/>
          <w:sz w:val="22"/>
          <w:szCs w:val="22"/>
        </w:rPr>
        <w:t xml:space="preserve">Železničný zvršok </w:t>
      </w:r>
    </w:p>
    <w:p w14:paraId="11ED5CF6" w14:textId="77777777" w:rsidR="00F301E1" w:rsidRPr="00A15DF7" w:rsidRDefault="00F301E1" w:rsidP="00F301E1">
      <w:pPr>
        <w:spacing w:before="360"/>
        <w:ind w:left="357"/>
        <w:contextualSpacing/>
        <w:jc w:val="both"/>
        <w:rPr>
          <w:sz w:val="22"/>
          <w:szCs w:val="22"/>
        </w:rPr>
      </w:pPr>
      <w:r w:rsidRPr="00A15DF7">
        <w:rPr>
          <w:sz w:val="22"/>
          <w:szCs w:val="22"/>
        </w:rP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rsidRPr="00A15DF7">
        <w:rPr>
          <w:sz w:val="22"/>
          <w:szCs w:val="22"/>
        </w:rPr>
        <w:t>pomúrnic</w:t>
      </w:r>
      <w:proofErr w:type="spellEnd"/>
      <w:r w:rsidRPr="00A15DF7">
        <w:rPr>
          <w:sz w:val="22"/>
          <w:szCs w:val="22"/>
        </w:rP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rsidRPr="00A15DF7">
        <w:rPr>
          <w:sz w:val="22"/>
          <w:szCs w:val="22"/>
        </w:rPr>
        <w:t>Bodorgom</w:t>
      </w:r>
      <w:proofErr w:type="spellEnd"/>
      <w:r w:rsidRPr="00A15DF7">
        <w:rPr>
          <w:sz w:val="22"/>
          <w:szCs w:val="22"/>
        </w:rPr>
        <w:t xml:space="preserve">/  bude z koľajníc tvaru R65/60E na drevených podvaloch, s rozdelením podvalov „u“ s </w:t>
      </w:r>
      <w:proofErr w:type="spellStart"/>
      <w:r w:rsidRPr="00A15DF7">
        <w:rPr>
          <w:sz w:val="22"/>
          <w:szCs w:val="22"/>
        </w:rPr>
        <w:t>podkladnicovým</w:t>
      </w:r>
      <w:proofErr w:type="spellEnd"/>
      <w:r w:rsidRPr="00A15DF7">
        <w:rPr>
          <w:sz w:val="22"/>
          <w:szCs w:val="22"/>
        </w:rPr>
        <w:t xml:space="preserve"> upevnením skrutkového typu so pružnými zvierkami SKL 24 a hrúbkou koľajového lôžka minimálne 350 mm pod ložnou plochou podvalu.</w:t>
      </w:r>
    </w:p>
    <w:p w14:paraId="5A13F80C" w14:textId="77777777" w:rsidR="00F301E1" w:rsidRPr="00A15DF7" w:rsidRDefault="00F301E1" w:rsidP="00F301E1">
      <w:pPr>
        <w:spacing w:before="360"/>
        <w:ind w:left="357"/>
        <w:contextualSpacing/>
        <w:jc w:val="both"/>
        <w:rPr>
          <w:sz w:val="22"/>
          <w:szCs w:val="22"/>
        </w:rPr>
      </w:pPr>
      <w:r w:rsidRPr="00A15DF7">
        <w:rPr>
          <w:sz w:val="22"/>
          <w:szCs w:val="22"/>
        </w:rPr>
        <w:t xml:space="preserve">Dĺžka a tvar železničného zvršku: </w:t>
      </w:r>
    </w:p>
    <w:p w14:paraId="4B1FC46B"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1 </w:t>
      </w:r>
    </w:p>
    <w:p w14:paraId="1CBF1178"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10 334m</w:t>
      </w:r>
    </w:p>
    <w:p w14:paraId="690DDED7"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60 m</w:t>
      </w:r>
    </w:p>
    <w:p w14:paraId="542ACB6D"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60E2 výhybkové podvaly - 6m </w:t>
      </w:r>
    </w:p>
    <w:p w14:paraId="08CAEEF7" w14:textId="77777777" w:rsidR="00F301E1" w:rsidRPr="00A15DF7" w:rsidRDefault="00F301E1" w:rsidP="00F301E1">
      <w:pPr>
        <w:spacing w:before="360"/>
        <w:ind w:left="357"/>
        <w:contextualSpacing/>
        <w:jc w:val="both"/>
        <w:rPr>
          <w:sz w:val="22"/>
          <w:szCs w:val="22"/>
        </w:rPr>
      </w:pPr>
      <w:r w:rsidRPr="00A15DF7">
        <w:rPr>
          <w:sz w:val="22"/>
          <w:szCs w:val="22"/>
        </w:rPr>
        <w:t>Prechodová koľaj R65/60E2 – 2x15m - 30m</w:t>
      </w:r>
    </w:p>
    <w:p w14:paraId="6C3E2F74"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2 </w:t>
      </w:r>
    </w:p>
    <w:p w14:paraId="28AF580C"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60E2 – 10 303m </w:t>
      </w:r>
    </w:p>
    <w:p w14:paraId="69D19534"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w:t>
      </w:r>
      <w:proofErr w:type="spellStart"/>
      <w:r w:rsidRPr="00A15DF7">
        <w:rPr>
          <w:sz w:val="22"/>
          <w:szCs w:val="22"/>
        </w:rPr>
        <w:t>žel</w:t>
      </w:r>
      <w:proofErr w:type="spellEnd"/>
      <w:r w:rsidRPr="00A15DF7">
        <w:rPr>
          <w:sz w:val="22"/>
          <w:szCs w:val="22"/>
        </w:rPr>
        <w:t xml:space="preserve"> zvršok tvaru R65  - 20 m</w:t>
      </w:r>
    </w:p>
    <w:p w14:paraId="2855EBB8" w14:textId="77777777" w:rsidR="00F301E1" w:rsidRPr="00A15DF7" w:rsidRDefault="00F301E1" w:rsidP="00F301E1">
      <w:pPr>
        <w:spacing w:before="360"/>
        <w:ind w:left="357"/>
        <w:contextualSpacing/>
        <w:jc w:val="both"/>
        <w:rPr>
          <w:sz w:val="22"/>
          <w:szCs w:val="22"/>
        </w:rPr>
      </w:pPr>
      <w:r w:rsidRPr="00A15DF7">
        <w:rPr>
          <w:sz w:val="22"/>
          <w:szCs w:val="22"/>
        </w:rPr>
        <w:t>Nová koľaj 60E2 výhybkové podvaly - 0m</w:t>
      </w:r>
    </w:p>
    <w:p w14:paraId="0340C70B" w14:textId="77777777" w:rsidR="00F301E1" w:rsidRPr="00A15DF7" w:rsidRDefault="00F301E1" w:rsidP="00F301E1">
      <w:pPr>
        <w:spacing w:before="360"/>
        <w:ind w:left="357"/>
        <w:contextualSpacing/>
        <w:jc w:val="both"/>
        <w:rPr>
          <w:sz w:val="22"/>
          <w:szCs w:val="22"/>
        </w:rPr>
      </w:pPr>
      <w:r w:rsidRPr="00A15DF7">
        <w:rPr>
          <w:sz w:val="22"/>
          <w:szCs w:val="22"/>
        </w:rPr>
        <w:t>Prechodná koľaj R65/60E2 – 2x15 m - 30 m</w:t>
      </w:r>
    </w:p>
    <w:p w14:paraId="67209243" w14:textId="77777777" w:rsidR="00F301E1" w:rsidRPr="00A15DF7" w:rsidRDefault="00F301E1" w:rsidP="00F301E1">
      <w:pPr>
        <w:spacing w:before="360"/>
        <w:ind w:left="357"/>
        <w:contextualSpacing/>
        <w:jc w:val="both"/>
        <w:rPr>
          <w:b/>
          <w:sz w:val="22"/>
          <w:szCs w:val="22"/>
        </w:rPr>
      </w:pPr>
    </w:p>
    <w:p w14:paraId="4E539873" w14:textId="77777777" w:rsidR="00F301E1" w:rsidRPr="00A15DF7" w:rsidRDefault="00F301E1" w:rsidP="00F301E1">
      <w:pPr>
        <w:spacing w:before="360"/>
        <w:ind w:left="357"/>
        <w:contextualSpacing/>
        <w:jc w:val="both"/>
        <w:rPr>
          <w:b/>
          <w:sz w:val="22"/>
          <w:szCs w:val="22"/>
        </w:rPr>
      </w:pPr>
      <w:r w:rsidRPr="00A15DF7">
        <w:rPr>
          <w:b/>
          <w:sz w:val="22"/>
          <w:szCs w:val="22"/>
        </w:rPr>
        <w:t xml:space="preserve">Železničný spodok </w:t>
      </w:r>
    </w:p>
    <w:p w14:paraId="780C50FC" w14:textId="77777777" w:rsidR="00F301E1" w:rsidRPr="00A15DF7" w:rsidRDefault="00F301E1" w:rsidP="00F301E1">
      <w:pPr>
        <w:spacing w:before="360"/>
        <w:ind w:left="357"/>
        <w:contextualSpacing/>
        <w:jc w:val="both"/>
        <w:rPr>
          <w:sz w:val="22"/>
          <w:szCs w:val="22"/>
        </w:rPr>
      </w:pPr>
      <w:r w:rsidRPr="00A15DF7">
        <w:rPr>
          <w:sz w:val="22"/>
          <w:szCs w:val="22"/>
        </w:rPr>
        <w:t xml:space="preserve">Predmetom stavebného objektu SO 02 je návrh železničného spodku a to </w:t>
      </w:r>
      <w:proofErr w:type="spellStart"/>
      <w:r w:rsidRPr="00A15DF7">
        <w:rPr>
          <w:sz w:val="22"/>
          <w:szCs w:val="22"/>
        </w:rPr>
        <w:t>podkladnej</w:t>
      </w:r>
      <w:proofErr w:type="spellEnd"/>
      <w:r w:rsidRPr="00A15DF7">
        <w:rPr>
          <w:sz w:val="22"/>
          <w:szCs w:val="22"/>
        </w:rPr>
        <w:t xml:space="preserve"> vrstvy pláne železničného spodku pod menenou koľajou č. 1 a č. 2  v celých ich  dĺžkach  okrem oceľového mosta v km 23,542.. Pre návrh </w:t>
      </w:r>
      <w:proofErr w:type="spellStart"/>
      <w:r w:rsidRPr="00A15DF7">
        <w:rPr>
          <w:sz w:val="22"/>
          <w:szCs w:val="22"/>
        </w:rPr>
        <w:t>podkladných</w:t>
      </w:r>
      <w:proofErr w:type="spellEnd"/>
      <w:r w:rsidRPr="00A15DF7">
        <w:rPr>
          <w:sz w:val="22"/>
          <w:szCs w:val="22"/>
        </w:rPr>
        <w:t xml:space="preserve"> vrstiev sa predpokladala deformačná odolnosť (únosnosť) na pláni telesa železničného spodku - </w:t>
      </w:r>
      <w:proofErr w:type="spellStart"/>
      <w:r w:rsidRPr="00A15DF7">
        <w:rPr>
          <w:sz w:val="22"/>
          <w:szCs w:val="22"/>
        </w:rPr>
        <w:t>Epl</w:t>
      </w:r>
      <w:proofErr w:type="spellEnd"/>
      <w:r w:rsidRPr="00A15DF7">
        <w:rPr>
          <w:sz w:val="22"/>
          <w:szCs w:val="22"/>
        </w:rPr>
        <w:t xml:space="preserve"> = 40 </w:t>
      </w:r>
      <w:proofErr w:type="spellStart"/>
      <w:r w:rsidRPr="00A15DF7">
        <w:rPr>
          <w:sz w:val="22"/>
          <w:szCs w:val="22"/>
        </w:rPr>
        <w:t>MPa</w:t>
      </w:r>
      <w:proofErr w:type="spellEnd"/>
      <w:r w:rsidRPr="00A15DF7">
        <w:rPr>
          <w:sz w:val="22"/>
          <w:szCs w:val="22"/>
        </w:rPr>
        <w:t xml:space="preserve"> pre existujúcu trať . </w:t>
      </w:r>
    </w:p>
    <w:p w14:paraId="0B8BD241" w14:textId="77777777" w:rsidR="00F301E1" w:rsidRPr="00A15DF7" w:rsidRDefault="00F301E1" w:rsidP="00F301E1">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0E0DC116" w14:textId="77777777" w:rsidR="00F301E1" w:rsidRPr="00A15DF7" w:rsidRDefault="00F301E1" w:rsidP="00F301E1">
      <w:pPr>
        <w:spacing w:before="360"/>
        <w:ind w:left="357"/>
        <w:contextualSpacing/>
        <w:jc w:val="both"/>
        <w:rPr>
          <w:sz w:val="22"/>
          <w:szCs w:val="22"/>
        </w:rPr>
      </w:pPr>
      <w:proofErr w:type="spellStart"/>
      <w:r w:rsidRPr="00A15DF7">
        <w:rPr>
          <w:sz w:val="22"/>
          <w:szCs w:val="22"/>
        </w:rPr>
        <w:t>Podkladné</w:t>
      </w:r>
      <w:proofErr w:type="spellEnd"/>
      <w:r w:rsidRPr="00A15DF7">
        <w:rPr>
          <w:sz w:val="22"/>
          <w:szCs w:val="22"/>
        </w:rPr>
        <w:t xml:space="preserve"> vrstvy:</w:t>
      </w:r>
    </w:p>
    <w:p w14:paraId="40B528AE" w14:textId="77777777" w:rsidR="00F301E1" w:rsidRPr="00A15DF7" w:rsidRDefault="00F301E1" w:rsidP="00F301E1">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w:t>
      </w:r>
      <w:proofErr w:type="spellStart"/>
      <w:r w:rsidRPr="00A15DF7">
        <w:rPr>
          <w:sz w:val="22"/>
          <w:szCs w:val="22"/>
        </w:rPr>
        <w:t>podkladnou</w:t>
      </w:r>
      <w:proofErr w:type="spellEnd"/>
      <w:r w:rsidRPr="00A15DF7">
        <w:rPr>
          <w:sz w:val="22"/>
          <w:szCs w:val="22"/>
        </w:rPr>
        <w:t xml:space="preserve">    vrstvou zo </w:t>
      </w:r>
      <w:proofErr w:type="spellStart"/>
      <w:r w:rsidRPr="00A15DF7">
        <w:rPr>
          <w:sz w:val="22"/>
          <w:szCs w:val="22"/>
        </w:rPr>
        <w:t>štrkodrvy</w:t>
      </w:r>
      <w:proofErr w:type="spellEnd"/>
      <w:r w:rsidRPr="00A15DF7">
        <w:rPr>
          <w:sz w:val="22"/>
          <w:szCs w:val="22"/>
        </w:rPr>
        <w:t xml:space="preserve"> frakcie 0 - 63 mm v hrúbke 400 mm v dvoch vrstvách, ktorá je oddelená od zemnej pláne </w:t>
      </w:r>
      <w:proofErr w:type="spellStart"/>
      <w:r w:rsidRPr="00A15DF7">
        <w:rPr>
          <w:sz w:val="22"/>
          <w:szCs w:val="22"/>
        </w:rPr>
        <w:t>geotextíliou</w:t>
      </w:r>
      <w:proofErr w:type="spellEnd"/>
      <w:r w:rsidRPr="00A15DF7">
        <w:rPr>
          <w:sz w:val="22"/>
          <w:szCs w:val="22"/>
        </w:rPr>
        <w:t xml:space="preserve"> hmotnosti 500 g/m2 a </w:t>
      </w:r>
      <w:r w:rsidRPr="00A15DF7">
        <w:rPr>
          <w:sz w:val="22"/>
          <w:szCs w:val="22"/>
        </w:rPr>
        <w:lastRenderedPageBreak/>
        <w:t xml:space="preserve">jednou vrstvou tuhej monolitickej  </w:t>
      </w:r>
      <w:proofErr w:type="spellStart"/>
      <w:r w:rsidRPr="00A15DF7">
        <w:rPr>
          <w:sz w:val="22"/>
          <w:szCs w:val="22"/>
        </w:rPr>
        <w:t>geomreže</w:t>
      </w:r>
      <w:proofErr w:type="spellEnd"/>
      <w:r w:rsidRPr="00A15DF7">
        <w:rPr>
          <w:sz w:val="22"/>
          <w:szCs w:val="22"/>
        </w:rPr>
        <w:t xml:space="preserve">. Po odstránení koľajového lôžka a časti zemnej pláne je potrebné zemnú pláň zhutniť na požadovaný modul pretvorenia E0p viac ako ≥ 10 </w:t>
      </w:r>
      <w:proofErr w:type="spellStart"/>
      <w:r w:rsidRPr="00A15DF7">
        <w:rPr>
          <w:sz w:val="22"/>
          <w:szCs w:val="22"/>
        </w:rPr>
        <w:t>MPa</w:t>
      </w:r>
      <w:proofErr w:type="spellEnd"/>
      <w:r w:rsidRPr="00A15DF7">
        <w:rPr>
          <w:sz w:val="22"/>
          <w:szCs w:val="22"/>
        </w:rPr>
        <w:t xml:space="preserve">. Požadovaný statický modul pretvorenia na pláni telesa železničného spodku  je </w:t>
      </w:r>
      <w:proofErr w:type="spellStart"/>
      <w:r w:rsidRPr="00A15DF7">
        <w:rPr>
          <w:sz w:val="22"/>
          <w:szCs w:val="22"/>
        </w:rPr>
        <w:t>Epl</w:t>
      </w:r>
      <w:proofErr w:type="spellEnd"/>
      <w:r w:rsidRPr="00A15DF7">
        <w:rPr>
          <w:sz w:val="22"/>
          <w:szCs w:val="22"/>
        </w:rPr>
        <w:t xml:space="preserve"> ≥ 40 </w:t>
      </w:r>
      <w:proofErr w:type="spellStart"/>
      <w:r w:rsidRPr="00A15DF7">
        <w:rPr>
          <w:sz w:val="22"/>
          <w:szCs w:val="22"/>
        </w:rPr>
        <w:t>MPa</w:t>
      </w:r>
      <w:proofErr w:type="spellEnd"/>
      <w:r w:rsidRPr="00A15DF7">
        <w:rPr>
          <w:sz w:val="22"/>
          <w:szCs w:val="22"/>
        </w:rPr>
        <w:t xml:space="preserve"> pre RP3 . Do </w:t>
      </w:r>
      <w:proofErr w:type="spellStart"/>
      <w:r w:rsidRPr="00A15DF7">
        <w:rPr>
          <w:sz w:val="22"/>
          <w:szCs w:val="22"/>
        </w:rPr>
        <w:t>podkladnej</w:t>
      </w:r>
      <w:proofErr w:type="spellEnd"/>
      <w:r w:rsidRPr="00A15DF7">
        <w:rPr>
          <w:sz w:val="22"/>
          <w:szCs w:val="22"/>
        </w:rPr>
        <w:t xml:space="preserve"> vrstvy je navrhnutá pre celý úsek tuhá monolitická </w:t>
      </w:r>
      <w:proofErr w:type="spellStart"/>
      <w:r w:rsidRPr="00A15DF7">
        <w:rPr>
          <w:sz w:val="22"/>
          <w:szCs w:val="22"/>
        </w:rPr>
        <w:t>geomreža</w:t>
      </w:r>
      <w:proofErr w:type="spellEnd"/>
      <w:r w:rsidRPr="00A15DF7">
        <w:rPr>
          <w:sz w:val="22"/>
          <w:szCs w:val="22"/>
        </w:rPr>
        <w:t xml:space="preserve">. </w:t>
      </w:r>
    </w:p>
    <w:p w14:paraId="00E68431" w14:textId="77777777" w:rsidR="00F301E1" w:rsidRPr="00A15DF7" w:rsidRDefault="00F301E1" w:rsidP="00F301E1">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rsidRPr="00A15DF7">
        <w:rPr>
          <w:sz w:val="22"/>
          <w:szCs w:val="22"/>
        </w:rPr>
        <w:t>geomreže</w:t>
      </w:r>
      <w:proofErr w:type="spellEnd"/>
      <w:r w:rsidRPr="00A15DF7">
        <w:rPr>
          <w:sz w:val="22"/>
          <w:szCs w:val="22"/>
        </w:rPr>
        <w:t xml:space="preserve">. </w:t>
      </w:r>
    </w:p>
    <w:p w14:paraId="2669EB46"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48739AFF" w14:textId="77777777" w:rsidR="00F301E1" w:rsidRPr="00A15DF7" w:rsidRDefault="00F301E1" w:rsidP="00F301E1">
      <w:pPr>
        <w:spacing w:before="360"/>
        <w:ind w:left="357"/>
        <w:contextualSpacing/>
        <w:jc w:val="both"/>
        <w:rPr>
          <w:b/>
          <w:sz w:val="22"/>
          <w:szCs w:val="22"/>
        </w:rPr>
      </w:pPr>
      <w:r w:rsidRPr="00A15DF7">
        <w:rPr>
          <w:b/>
          <w:sz w:val="22"/>
          <w:szCs w:val="22"/>
        </w:rPr>
        <w:t>Zabezpečovacie zariadenia:</w:t>
      </w:r>
    </w:p>
    <w:p w14:paraId="160E0151" w14:textId="77777777" w:rsidR="00F301E1" w:rsidRPr="00A15DF7" w:rsidRDefault="00F301E1" w:rsidP="00F301E1">
      <w:pPr>
        <w:spacing w:before="360"/>
        <w:ind w:left="357"/>
        <w:contextualSpacing/>
        <w:jc w:val="both"/>
        <w:rPr>
          <w:sz w:val="22"/>
          <w:szCs w:val="22"/>
        </w:rPr>
      </w:pPr>
      <w:r w:rsidRPr="00A15DF7">
        <w:rPr>
          <w:sz w:val="22"/>
          <w:szCs w:val="22"/>
        </w:rPr>
        <w:t xml:space="preserve">V km  19,033 a 28,539 sa nachádzajú priecestia, na ktorých sú mechanicky ovládané </w:t>
      </w:r>
      <w:proofErr w:type="spellStart"/>
      <w:r w:rsidRPr="00A15DF7">
        <w:rPr>
          <w:sz w:val="22"/>
          <w:szCs w:val="22"/>
        </w:rPr>
        <w:t>drôtovodmi</w:t>
      </w:r>
      <w:proofErr w:type="spellEnd"/>
      <w:r w:rsidRPr="00A15DF7">
        <w:rPr>
          <w:sz w:val="22"/>
          <w:szCs w:val="22"/>
        </w:rPr>
        <w:t xml:space="preserve"> závorové ramená. V km 28,32779 sa nachádza mechanické návestidlo ovládané </w:t>
      </w:r>
      <w:proofErr w:type="spellStart"/>
      <w:r w:rsidRPr="00A15DF7">
        <w:rPr>
          <w:sz w:val="22"/>
          <w:szCs w:val="22"/>
        </w:rPr>
        <w:t>drôtovodmi</w:t>
      </w:r>
      <w:proofErr w:type="spellEnd"/>
      <w:r w:rsidRPr="00A15DF7">
        <w:rPr>
          <w:sz w:val="22"/>
          <w:szCs w:val="22"/>
        </w:rPr>
        <w:t xml:space="preserve"> zo stavadla v Strede nad Bodrogom.  </w:t>
      </w:r>
      <w:proofErr w:type="spellStart"/>
      <w:r w:rsidRPr="00A15DF7">
        <w:rPr>
          <w:sz w:val="22"/>
          <w:szCs w:val="22"/>
        </w:rPr>
        <w:t>Drôtovody</w:t>
      </w:r>
      <w:proofErr w:type="spellEnd"/>
      <w:r w:rsidRPr="00A15DF7">
        <w:rPr>
          <w:sz w:val="22"/>
          <w:szCs w:val="22"/>
        </w:rPr>
        <w:t xml:space="preserve">  je nutné  pred  rekonštrukciou  železničného spodku a zvršku zdemontovať a po ukončení prác je potrebné vrátiť do pôvodného stavu. </w:t>
      </w:r>
      <w:proofErr w:type="spellStart"/>
      <w:r w:rsidRPr="00A15DF7">
        <w:rPr>
          <w:sz w:val="22"/>
          <w:szCs w:val="22"/>
        </w:rPr>
        <w:t>Drôtovody</w:t>
      </w:r>
      <w:proofErr w:type="spellEnd"/>
      <w:r w:rsidRPr="00A15DF7">
        <w:rPr>
          <w:sz w:val="22"/>
          <w:szCs w:val="22"/>
        </w:rPr>
        <w:t xml:space="preserve"> na ovládanie mechanického návestidla za už nebude spätne osádzať.</w:t>
      </w:r>
    </w:p>
    <w:p w14:paraId="325545F6" w14:textId="77777777" w:rsidR="00F301E1" w:rsidRPr="00A15DF7" w:rsidRDefault="00F301E1" w:rsidP="00F301E1">
      <w:pPr>
        <w:spacing w:before="360"/>
        <w:ind w:left="357"/>
        <w:contextualSpacing/>
        <w:jc w:val="both"/>
        <w:rPr>
          <w:sz w:val="22"/>
          <w:szCs w:val="22"/>
        </w:rPr>
      </w:pPr>
    </w:p>
    <w:p w14:paraId="0C69B76D" w14:textId="77777777" w:rsidR="00F301E1" w:rsidRPr="00A15DF7" w:rsidRDefault="00F301E1" w:rsidP="00F301E1">
      <w:pPr>
        <w:spacing w:before="360"/>
        <w:ind w:left="357"/>
        <w:contextualSpacing/>
        <w:jc w:val="both"/>
        <w:rPr>
          <w:b/>
          <w:sz w:val="22"/>
          <w:szCs w:val="22"/>
        </w:rPr>
      </w:pPr>
      <w:r w:rsidRPr="00A15DF7">
        <w:rPr>
          <w:b/>
          <w:sz w:val="22"/>
          <w:szCs w:val="22"/>
        </w:rPr>
        <w:t>Priecestia:</w:t>
      </w:r>
    </w:p>
    <w:p w14:paraId="4EAE87E5" w14:textId="77777777" w:rsidR="00F301E1" w:rsidRPr="00A15DF7" w:rsidRDefault="00F301E1" w:rsidP="00F301E1">
      <w:pPr>
        <w:spacing w:before="360"/>
        <w:ind w:left="357"/>
        <w:contextualSpacing/>
        <w:jc w:val="both"/>
        <w:rPr>
          <w:sz w:val="22"/>
          <w:szCs w:val="22"/>
        </w:rPr>
      </w:pPr>
      <w:r w:rsidRPr="00A15DF7">
        <w:rPr>
          <w:sz w:val="22"/>
          <w:szCs w:val="22"/>
        </w:rPr>
        <w:t>Priecestie v km 19,036</w:t>
      </w:r>
    </w:p>
    <w:p w14:paraId="18A037FB"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19,036. Konštrukcia priecestia bude zo železobetónových </w:t>
      </w:r>
      <w:proofErr w:type="spellStart"/>
      <w:r w:rsidRPr="00A15DF7">
        <w:rPr>
          <w:sz w:val="22"/>
          <w:szCs w:val="22"/>
        </w:rPr>
        <w:t>zádlažbových</w:t>
      </w:r>
      <w:proofErr w:type="spellEnd"/>
      <w:r w:rsidRPr="00A15DF7">
        <w:rPr>
          <w:sz w:val="22"/>
          <w:szCs w:val="22"/>
        </w:rPr>
        <w:t xml:space="preserve"> panelov v celkovej šírke 6,15 m. Z dôvodu smerového a výškového napojenia bude nutné upraviť jestvujúcu komunikáciu a jej konštrukciu. </w:t>
      </w:r>
    </w:p>
    <w:p w14:paraId="55905F37" w14:textId="77777777" w:rsidR="00F301E1" w:rsidRPr="00A15DF7" w:rsidRDefault="00F301E1" w:rsidP="00F301E1">
      <w:pPr>
        <w:spacing w:before="360"/>
        <w:ind w:left="357"/>
        <w:contextualSpacing/>
        <w:jc w:val="both"/>
        <w:rPr>
          <w:sz w:val="22"/>
          <w:szCs w:val="22"/>
        </w:rPr>
      </w:pPr>
      <w:r w:rsidRPr="00A15DF7">
        <w:rPr>
          <w:sz w:val="22"/>
          <w:szCs w:val="22"/>
        </w:rPr>
        <w:t>Priecestie v km 25,719</w:t>
      </w:r>
    </w:p>
    <w:p w14:paraId="1EA1A251"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25,719. Konštrukcia priecestia bude z </w:t>
      </w:r>
      <w:proofErr w:type="spellStart"/>
      <w:r w:rsidRPr="00A15DF7">
        <w:rPr>
          <w:sz w:val="22"/>
          <w:szCs w:val="22"/>
        </w:rPr>
        <w:t>celogumových</w:t>
      </w:r>
      <w:proofErr w:type="spellEnd"/>
      <w:r w:rsidRPr="00A15DF7">
        <w:rPr>
          <w:sz w:val="22"/>
          <w:szCs w:val="22"/>
        </w:rPr>
        <w:t xml:space="preserve"> priecestných panelov šírke 9,6m a zároveň bude rozšírené o priechod v šírke 5,4m </w:t>
      </w:r>
      <w:proofErr w:type="spellStart"/>
      <w:r w:rsidRPr="00A15DF7">
        <w:rPr>
          <w:sz w:val="22"/>
          <w:szCs w:val="22"/>
        </w:rPr>
        <w:t>resp</w:t>
      </w:r>
      <w:proofErr w:type="spellEnd"/>
      <w:r w:rsidRPr="00A15DF7">
        <w:rPr>
          <w:sz w:val="22"/>
          <w:szCs w:val="22"/>
        </w:rPr>
        <w:t xml:space="preserve"> 6,3m. Celková šírka priecestnej konštrukcie je 15,90 m. </w:t>
      </w:r>
    </w:p>
    <w:p w14:paraId="39DCAF07" w14:textId="77777777" w:rsidR="00F301E1" w:rsidRPr="00A15DF7" w:rsidRDefault="00F301E1" w:rsidP="00F301E1">
      <w:pPr>
        <w:spacing w:before="360"/>
        <w:ind w:left="357"/>
        <w:contextualSpacing/>
        <w:jc w:val="both"/>
        <w:rPr>
          <w:sz w:val="22"/>
          <w:szCs w:val="22"/>
        </w:rPr>
      </w:pPr>
      <w:r w:rsidRPr="00A15DF7">
        <w:rPr>
          <w:sz w:val="22"/>
          <w:szCs w:val="22"/>
        </w:rPr>
        <w:t>Priecestie v km 27,013</w:t>
      </w:r>
    </w:p>
    <w:p w14:paraId="623382D2"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xml:space="preserve">. km 27,013. Konštrukcia priecestia bude zo železobetónových priecestných panelov v celkovej šírke 4,92 m. Z dôvodu smerového a výškového napojenia bude nutné upraviť jestvujúcu komunikáciu a jej konštrukciu. </w:t>
      </w:r>
    </w:p>
    <w:p w14:paraId="6D2EA5FA" w14:textId="77777777" w:rsidR="00F301E1" w:rsidRPr="00A15DF7" w:rsidRDefault="00F301E1" w:rsidP="00F301E1">
      <w:pPr>
        <w:spacing w:before="360"/>
        <w:ind w:left="357"/>
        <w:contextualSpacing/>
        <w:jc w:val="both"/>
        <w:rPr>
          <w:sz w:val="22"/>
          <w:szCs w:val="22"/>
        </w:rPr>
      </w:pPr>
      <w:r w:rsidRPr="00A15DF7">
        <w:rPr>
          <w:sz w:val="22"/>
          <w:szCs w:val="22"/>
        </w:rPr>
        <w:t>Priecestie v km 28,536</w:t>
      </w:r>
    </w:p>
    <w:p w14:paraId="31A2530B"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w:t>
      </w:r>
      <w:proofErr w:type="spellStart"/>
      <w:r w:rsidRPr="00A15DF7">
        <w:rPr>
          <w:sz w:val="22"/>
          <w:szCs w:val="22"/>
        </w:rPr>
        <w:t>evid</w:t>
      </w:r>
      <w:proofErr w:type="spellEnd"/>
      <w:r w:rsidRPr="00A15DF7">
        <w:rPr>
          <w:sz w:val="22"/>
          <w:szCs w:val="22"/>
        </w:rPr>
        <w:t>. km 28,539. Konštrukcia priecestia cez koľaje č. 1a 2 bude zo železobetónových priecestných panelov v celkovej šírke 6,15 m. Šírka priecestia cez vlečkovú koľaj je 6,00 m.</w:t>
      </w:r>
    </w:p>
    <w:p w14:paraId="3B58A423" w14:textId="77777777" w:rsidR="00F301E1" w:rsidRPr="00A15DF7" w:rsidRDefault="00F301E1" w:rsidP="00F301E1">
      <w:pPr>
        <w:spacing w:before="360"/>
        <w:ind w:left="357"/>
        <w:contextualSpacing/>
        <w:jc w:val="both"/>
        <w:rPr>
          <w:sz w:val="22"/>
          <w:szCs w:val="22"/>
        </w:rPr>
      </w:pPr>
    </w:p>
    <w:p w14:paraId="529DB612" w14:textId="77777777" w:rsidR="00F301E1" w:rsidRPr="00A15DF7" w:rsidRDefault="00F301E1" w:rsidP="00F301E1">
      <w:pPr>
        <w:spacing w:before="360"/>
        <w:ind w:left="357"/>
        <w:contextualSpacing/>
        <w:jc w:val="both"/>
        <w:rPr>
          <w:b/>
          <w:sz w:val="22"/>
          <w:szCs w:val="22"/>
        </w:rPr>
      </w:pPr>
      <w:r w:rsidRPr="00A15DF7">
        <w:rPr>
          <w:b/>
          <w:sz w:val="22"/>
          <w:szCs w:val="22"/>
        </w:rPr>
        <w:t>Pozemné komunikácie:</w:t>
      </w:r>
    </w:p>
    <w:p w14:paraId="075EA4D6" w14:textId="77777777" w:rsidR="00F301E1" w:rsidRPr="00A15DF7" w:rsidRDefault="00F301E1" w:rsidP="00F301E1">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54E6667B"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25F65420" w14:textId="77777777" w:rsidR="00F301E1" w:rsidRPr="00A15DF7" w:rsidRDefault="00F301E1" w:rsidP="00F301E1">
      <w:pPr>
        <w:spacing w:before="360"/>
        <w:ind w:left="357"/>
        <w:contextualSpacing/>
        <w:jc w:val="both"/>
        <w:rPr>
          <w:b/>
          <w:sz w:val="22"/>
          <w:szCs w:val="22"/>
        </w:rPr>
      </w:pPr>
      <w:r w:rsidRPr="00A15DF7">
        <w:rPr>
          <w:b/>
          <w:sz w:val="22"/>
          <w:szCs w:val="22"/>
        </w:rPr>
        <w:t>Nástupištia:</w:t>
      </w:r>
    </w:p>
    <w:p w14:paraId="7606287D" w14:textId="77777777" w:rsidR="00F301E1" w:rsidRPr="00A15DF7" w:rsidRDefault="00F301E1" w:rsidP="00F301E1">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654C2D95" w14:textId="77777777" w:rsidR="00F301E1" w:rsidRPr="00A15DF7" w:rsidRDefault="00F301E1" w:rsidP="00F301E1">
      <w:pPr>
        <w:spacing w:before="360"/>
        <w:ind w:left="357"/>
        <w:contextualSpacing/>
        <w:jc w:val="both"/>
        <w:rPr>
          <w:sz w:val="22"/>
          <w:szCs w:val="22"/>
        </w:rPr>
      </w:pPr>
    </w:p>
    <w:p w14:paraId="367D95CE" w14:textId="77777777" w:rsidR="00F301E1" w:rsidRPr="00A15DF7" w:rsidRDefault="00F301E1" w:rsidP="00F301E1">
      <w:pPr>
        <w:spacing w:before="360"/>
        <w:ind w:left="357"/>
        <w:contextualSpacing/>
        <w:jc w:val="both"/>
        <w:rPr>
          <w:b/>
          <w:bCs/>
          <w:iCs/>
          <w:sz w:val="22"/>
          <w:szCs w:val="22"/>
        </w:rPr>
      </w:pPr>
      <w:r w:rsidRPr="00A15DF7">
        <w:rPr>
          <w:b/>
          <w:bCs/>
          <w:iCs/>
          <w:sz w:val="22"/>
          <w:szCs w:val="22"/>
        </w:rPr>
        <w:t>Informačný systém :</w:t>
      </w:r>
    </w:p>
    <w:p w14:paraId="0AE8D02A" w14:textId="77777777" w:rsidR="00F301E1" w:rsidRPr="00A15DF7" w:rsidRDefault="00F301E1" w:rsidP="00F301E1">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208683F2" w14:textId="77777777" w:rsidR="00F301E1" w:rsidRPr="00A15DF7" w:rsidRDefault="00F301E1" w:rsidP="00F301E1">
      <w:pPr>
        <w:spacing w:before="360"/>
        <w:ind w:left="357"/>
        <w:contextualSpacing/>
        <w:jc w:val="both"/>
        <w:rPr>
          <w:sz w:val="22"/>
          <w:szCs w:val="22"/>
        </w:rPr>
      </w:pPr>
    </w:p>
    <w:p w14:paraId="6380A697" w14:textId="77777777" w:rsidR="00F301E1" w:rsidRPr="00A15DF7" w:rsidRDefault="00F301E1" w:rsidP="00F301E1">
      <w:pPr>
        <w:spacing w:before="360"/>
        <w:ind w:left="357"/>
        <w:contextualSpacing/>
        <w:jc w:val="both"/>
        <w:rPr>
          <w:b/>
          <w:sz w:val="22"/>
          <w:szCs w:val="22"/>
        </w:rPr>
      </w:pPr>
      <w:r w:rsidRPr="00A15DF7">
        <w:rPr>
          <w:b/>
          <w:sz w:val="22"/>
          <w:szCs w:val="22"/>
        </w:rPr>
        <w:t>Prístrešok pre cestujúcich:</w:t>
      </w:r>
    </w:p>
    <w:p w14:paraId="5983DA3A" w14:textId="77777777" w:rsidR="00F301E1" w:rsidRDefault="00F301E1" w:rsidP="00F301E1">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3257C813" w14:textId="77777777" w:rsidR="00F301E1" w:rsidRPr="00A15DF7" w:rsidRDefault="00F301E1" w:rsidP="00F301E1">
      <w:pPr>
        <w:spacing w:before="360"/>
        <w:ind w:left="357"/>
        <w:contextualSpacing/>
        <w:jc w:val="both"/>
        <w:rPr>
          <w:sz w:val="22"/>
          <w:szCs w:val="22"/>
        </w:rPr>
      </w:pPr>
    </w:p>
    <w:p w14:paraId="6CA3550B" w14:textId="77777777" w:rsidR="00F301E1" w:rsidRPr="00A15DF7" w:rsidRDefault="00F301E1" w:rsidP="00F301E1">
      <w:pPr>
        <w:spacing w:before="360"/>
        <w:ind w:left="357"/>
        <w:contextualSpacing/>
        <w:jc w:val="both"/>
        <w:rPr>
          <w:sz w:val="22"/>
          <w:szCs w:val="22"/>
        </w:rPr>
      </w:pPr>
    </w:p>
    <w:p w14:paraId="51028686" w14:textId="77777777" w:rsidR="00F301E1" w:rsidRPr="00A15DF7" w:rsidRDefault="00F301E1" w:rsidP="00F301E1">
      <w:pPr>
        <w:spacing w:before="360"/>
        <w:ind w:left="357"/>
        <w:contextualSpacing/>
        <w:jc w:val="both"/>
        <w:rPr>
          <w:b/>
          <w:sz w:val="22"/>
          <w:szCs w:val="22"/>
        </w:rPr>
      </w:pPr>
      <w:r w:rsidRPr="00A15DF7">
        <w:rPr>
          <w:b/>
          <w:sz w:val="22"/>
          <w:szCs w:val="22"/>
        </w:rPr>
        <w:t>Prístupy na nástupište:</w:t>
      </w:r>
    </w:p>
    <w:p w14:paraId="68EFA283" w14:textId="77777777" w:rsidR="00F301E1" w:rsidRPr="00A15DF7" w:rsidRDefault="00F301E1" w:rsidP="00F301E1">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4C3A61A4" w14:textId="77777777" w:rsidR="00F301E1" w:rsidRPr="00A15DF7" w:rsidRDefault="00F301E1" w:rsidP="00F301E1">
      <w:pPr>
        <w:spacing w:before="360"/>
        <w:ind w:left="357"/>
        <w:contextualSpacing/>
        <w:jc w:val="both"/>
        <w:rPr>
          <w:sz w:val="22"/>
          <w:szCs w:val="22"/>
        </w:rPr>
      </w:pPr>
    </w:p>
    <w:p w14:paraId="76C0B98D" w14:textId="77777777" w:rsidR="00F301E1" w:rsidRPr="00A15DF7" w:rsidRDefault="00F301E1" w:rsidP="00F301E1">
      <w:pPr>
        <w:spacing w:before="360"/>
        <w:ind w:left="357"/>
        <w:contextualSpacing/>
        <w:jc w:val="both"/>
        <w:rPr>
          <w:b/>
          <w:sz w:val="22"/>
          <w:szCs w:val="22"/>
        </w:rPr>
      </w:pPr>
      <w:r w:rsidRPr="00A15DF7">
        <w:rPr>
          <w:b/>
          <w:sz w:val="22"/>
          <w:szCs w:val="22"/>
        </w:rPr>
        <w:t>Osvetlenie nástupišťa a prístupov nástupišťa:</w:t>
      </w:r>
    </w:p>
    <w:p w14:paraId="5A9B426B" w14:textId="77777777" w:rsidR="00F301E1" w:rsidRPr="00A15DF7" w:rsidRDefault="00F301E1" w:rsidP="00F301E1">
      <w:pPr>
        <w:spacing w:before="360"/>
        <w:ind w:left="357"/>
        <w:contextualSpacing/>
        <w:jc w:val="both"/>
        <w:rPr>
          <w:sz w:val="22"/>
          <w:szCs w:val="22"/>
        </w:rPr>
      </w:pPr>
      <w:r w:rsidRPr="00A15DF7">
        <w:rPr>
          <w:sz w:val="22"/>
          <w:szCs w:val="22"/>
        </w:rPr>
        <w:t xml:space="preserve">Všetky svetelné body budú riešené novými sklápateľnými stožiarmi výšky 6 m, na ktorých budú osadené svietidlá s LED zdrojom 13,5 W min 1790 </w:t>
      </w:r>
      <w:proofErr w:type="spellStart"/>
      <w:r w:rsidRPr="00A15DF7">
        <w:rPr>
          <w:sz w:val="22"/>
          <w:szCs w:val="22"/>
        </w:rPr>
        <w:t>lm</w:t>
      </w:r>
      <w:proofErr w:type="spellEnd"/>
      <w:r w:rsidRPr="00A15DF7">
        <w:rPr>
          <w:sz w:val="22"/>
          <w:szCs w:val="22"/>
        </w:rPr>
        <w:t xml:space="preserve"> a s LED zdrojom 10 W 1470 </w:t>
      </w:r>
      <w:proofErr w:type="spellStart"/>
      <w:r w:rsidRPr="00A15DF7">
        <w:rPr>
          <w:sz w:val="22"/>
          <w:szCs w:val="22"/>
        </w:rPr>
        <w:t>lm</w:t>
      </w:r>
      <w:proofErr w:type="spellEnd"/>
      <w:r w:rsidRPr="00A15DF7">
        <w:rPr>
          <w:sz w:val="22"/>
          <w:szCs w:val="22"/>
        </w:rPr>
        <w:t xml:space="preserve">. Nové stožiare budú </w:t>
      </w:r>
      <w:proofErr w:type="spellStart"/>
      <w:r w:rsidRPr="00A15DF7">
        <w:rPr>
          <w:sz w:val="22"/>
          <w:szCs w:val="22"/>
        </w:rPr>
        <w:t>bezpäticové</w:t>
      </w:r>
      <w:proofErr w:type="spellEnd"/>
      <w:r w:rsidRPr="00A15DF7">
        <w:rPr>
          <w:sz w:val="22"/>
          <w:szCs w:val="22"/>
        </w:rPr>
        <w:t xml:space="preserve"> oceľové, pozinkované.</w:t>
      </w:r>
    </w:p>
    <w:p w14:paraId="114FE7CD" w14:textId="77777777" w:rsidR="00F301E1" w:rsidRPr="00A15DF7" w:rsidRDefault="00F301E1" w:rsidP="00F301E1">
      <w:pPr>
        <w:spacing w:before="360"/>
        <w:ind w:left="357"/>
        <w:contextualSpacing/>
        <w:jc w:val="both"/>
        <w:rPr>
          <w:sz w:val="22"/>
          <w:szCs w:val="22"/>
        </w:rPr>
      </w:pPr>
    </w:p>
    <w:p w14:paraId="417C70A6" w14:textId="77777777" w:rsidR="00F301E1" w:rsidRPr="00A15DF7" w:rsidRDefault="00F301E1" w:rsidP="00F301E1">
      <w:pPr>
        <w:spacing w:before="360"/>
        <w:ind w:left="357"/>
        <w:contextualSpacing/>
        <w:jc w:val="both"/>
        <w:rPr>
          <w:b/>
          <w:sz w:val="22"/>
          <w:szCs w:val="22"/>
        </w:rPr>
      </w:pPr>
      <w:r w:rsidRPr="00A15DF7">
        <w:rPr>
          <w:b/>
          <w:sz w:val="22"/>
          <w:szCs w:val="22"/>
        </w:rPr>
        <w:t>Úprava trakčného vedenia:</w:t>
      </w:r>
    </w:p>
    <w:p w14:paraId="5DFA6D97" w14:textId="77777777" w:rsidR="00F301E1" w:rsidRPr="00A15DF7" w:rsidRDefault="00F301E1" w:rsidP="00F301E1">
      <w:pPr>
        <w:spacing w:before="360"/>
        <w:ind w:left="357"/>
        <w:contextualSpacing/>
        <w:jc w:val="both"/>
        <w:rPr>
          <w:sz w:val="22"/>
          <w:szCs w:val="22"/>
        </w:rPr>
      </w:pPr>
      <w:r w:rsidRPr="00A15DF7">
        <w:rPr>
          <w:sz w:val="22"/>
          <w:szCs w:val="22"/>
        </w:rPr>
        <w:t>Zostava TV</w:t>
      </w:r>
      <w:r>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6B4B1929" w14:textId="77777777" w:rsidR="00F301E1" w:rsidRPr="00A15DF7" w:rsidRDefault="00F301E1" w:rsidP="00F301E1">
      <w:pPr>
        <w:spacing w:before="360"/>
        <w:ind w:left="357"/>
        <w:contextualSpacing/>
        <w:jc w:val="both"/>
        <w:rPr>
          <w:sz w:val="22"/>
          <w:szCs w:val="22"/>
        </w:rPr>
      </w:pPr>
    </w:p>
    <w:p w14:paraId="3B113BE5" w14:textId="77777777" w:rsidR="00F301E1" w:rsidRPr="00A15DF7" w:rsidRDefault="00F301E1" w:rsidP="00F301E1">
      <w:pPr>
        <w:spacing w:before="360"/>
        <w:ind w:left="357"/>
        <w:contextualSpacing/>
        <w:jc w:val="both"/>
        <w:rPr>
          <w:b/>
          <w:sz w:val="22"/>
          <w:szCs w:val="22"/>
        </w:rPr>
      </w:pPr>
      <w:proofErr w:type="spellStart"/>
      <w:r w:rsidRPr="00A15DF7">
        <w:rPr>
          <w:b/>
          <w:sz w:val="22"/>
          <w:szCs w:val="22"/>
        </w:rPr>
        <w:t>Ukoľajňovací</w:t>
      </w:r>
      <w:proofErr w:type="spellEnd"/>
      <w:r w:rsidRPr="00A15DF7">
        <w:rPr>
          <w:b/>
          <w:sz w:val="22"/>
          <w:szCs w:val="22"/>
        </w:rPr>
        <w:t xml:space="preserve"> plán:</w:t>
      </w:r>
    </w:p>
    <w:p w14:paraId="1F339FBA" w14:textId="77777777" w:rsidR="00F301E1" w:rsidRPr="00A15DF7" w:rsidRDefault="00F301E1" w:rsidP="00F301E1">
      <w:pPr>
        <w:spacing w:before="360"/>
        <w:ind w:left="357"/>
        <w:contextualSpacing/>
        <w:jc w:val="both"/>
        <w:rPr>
          <w:sz w:val="22"/>
          <w:szCs w:val="22"/>
        </w:rPr>
      </w:pPr>
      <w:r w:rsidRPr="00A15DF7">
        <w:rPr>
          <w:sz w:val="22"/>
          <w:szCs w:val="22"/>
        </w:rPr>
        <w:t xml:space="preserve">Je navrhnuté </w:t>
      </w:r>
      <w:proofErr w:type="spellStart"/>
      <w:r w:rsidRPr="00A15DF7">
        <w:rPr>
          <w:sz w:val="22"/>
          <w:szCs w:val="22"/>
        </w:rPr>
        <w:t>ukoľajnenie</w:t>
      </w:r>
      <w:proofErr w:type="spellEnd"/>
      <w:r w:rsidRPr="00A15DF7">
        <w:rPr>
          <w:sz w:val="22"/>
          <w:szCs w:val="22"/>
        </w:rP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rsidRPr="00A15DF7">
        <w:rPr>
          <w:sz w:val="22"/>
          <w:szCs w:val="22"/>
        </w:rPr>
        <w:t>ukoľajnení</w:t>
      </w:r>
      <w:proofErr w:type="spellEnd"/>
      <w:r w:rsidRPr="00A15DF7">
        <w:rPr>
          <w:sz w:val="22"/>
          <w:szCs w:val="22"/>
        </w:rPr>
        <w:t>.</w:t>
      </w:r>
    </w:p>
    <w:p w14:paraId="1A836CC0" w14:textId="77777777" w:rsidR="00F301E1" w:rsidRPr="00A15DF7" w:rsidRDefault="00F301E1" w:rsidP="00F301E1">
      <w:pPr>
        <w:spacing w:before="360"/>
        <w:ind w:left="357"/>
        <w:contextualSpacing/>
        <w:jc w:val="both"/>
        <w:rPr>
          <w:b/>
          <w:sz w:val="22"/>
          <w:szCs w:val="22"/>
        </w:rPr>
      </w:pPr>
    </w:p>
    <w:p w14:paraId="3EEFD4D9" w14:textId="77777777" w:rsidR="00F301E1" w:rsidRPr="00A15DF7" w:rsidRDefault="00F301E1" w:rsidP="00F301E1">
      <w:pPr>
        <w:spacing w:before="360"/>
        <w:ind w:left="357"/>
        <w:contextualSpacing/>
        <w:jc w:val="both"/>
        <w:rPr>
          <w:b/>
          <w:sz w:val="22"/>
          <w:szCs w:val="22"/>
        </w:rPr>
      </w:pPr>
      <w:r w:rsidRPr="00A15DF7">
        <w:rPr>
          <w:b/>
          <w:sz w:val="22"/>
          <w:szCs w:val="22"/>
        </w:rPr>
        <w:t>Ochrana a úprava inžinierskych sietí:</w:t>
      </w:r>
    </w:p>
    <w:p w14:paraId="11C54D2B" w14:textId="77777777" w:rsidR="00F301E1" w:rsidRPr="00A15DF7" w:rsidRDefault="00F301E1" w:rsidP="00F301E1">
      <w:pPr>
        <w:spacing w:before="360"/>
        <w:ind w:left="357"/>
        <w:contextualSpacing/>
        <w:jc w:val="both"/>
        <w:rPr>
          <w:sz w:val="22"/>
          <w:szCs w:val="22"/>
        </w:rPr>
      </w:pPr>
      <w:r w:rsidRPr="00A15DF7">
        <w:rPr>
          <w:sz w:val="22"/>
          <w:szCs w:val="22"/>
        </w:rP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rsidRPr="00A15DF7">
        <w:rPr>
          <w:sz w:val="22"/>
          <w:szCs w:val="22"/>
        </w:rPr>
        <w:t>lokátory</w:t>
      </w:r>
      <w:proofErr w:type="spellEnd"/>
      <w:r w:rsidRPr="00A15DF7">
        <w:rPr>
          <w:sz w:val="22"/>
          <w:szCs w:val="22"/>
        </w:rPr>
        <w:t xml:space="preserve"> pracujúce na princípe elektromagnetickej indukcie.</w:t>
      </w:r>
    </w:p>
    <w:p w14:paraId="592E3746" w14:textId="77777777" w:rsidR="00F301E1" w:rsidRPr="00A15DF7" w:rsidRDefault="00F301E1" w:rsidP="00F301E1">
      <w:pPr>
        <w:spacing w:before="360"/>
        <w:ind w:left="357"/>
        <w:contextualSpacing/>
        <w:jc w:val="both"/>
        <w:rPr>
          <w:sz w:val="22"/>
          <w:szCs w:val="22"/>
        </w:rPr>
      </w:pPr>
    </w:p>
    <w:p w14:paraId="5D0B4B4D" w14:textId="77777777" w:rsidR="00F301E1" w:rsidRPr="00A15DF7" w:rsidRDefault="00F301E1" w:rsidP="00F301E1">
      <w:pPr>
        <w:spacing w:before="360"/>
        <w:ind w:left="357"/>
        <w:contextualSpacing/>
        <w:jc w:val="both"/>
        <w:rPr>
          <w:b/>
          <w:sz w:val="22"/>
          <w:szCs w:val="22"/>
        </w:rPr>
      </w:pPr>
      <w:r w:rsidRPr="00A15DF7">
        <w:rPr>
          <w:b/>
          <w:sz w:val="22"/>
          <w:szCs w:val="22"/>
        </w:rPr>
        <w:t>Protihlukové steny</w:t>
      </w:r>
    </w:p>
    <w:p w14:paraId="15549EC5" w14:textId="77777777" w:rsidR="00F301E1" w:rsidRPr="00A15DF7" w:rsidRDefault="00F301E1" w:rsidP="00F301E1">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A5B9E37"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57D19C17" w14:textId="77777777" w:rsidR="00F301E1" w:rsidRPr="00A15DF7" w:rsidRDefault="00F301E1" w:rsidP="00F301E1">
      <w:pPr>
        <w:spacing w:before="360"/>
        <w:ind w:left="357"/>
        <w:contextualSpacing/>
        <w:jc w:val="both"/>
        <w:rPr>
          <w:b/>
          <w:sz w:val="22"/>
          <w:szCs w:val="22"/>
        </w:rPr>
      </w:pPr>
      <w:r w:rsidRPr="00A15DF7">
        <w:rPr>
          <w:b/>
          <w:sz w:val="22"/>
          <w:szCs w:val="22"/>
        </w:rPr>
        <w:t>Protihlukové opatrenia:</w:t>
      </w:r>
    </w:p>
    <w:p w14:paraId="1F5DFEB7" w14:textId="77777777" w:rsidR="00F301E1" w:rsidRPr="00A15DF7" w:rsidRDefault="00F301E1" w:rsidP="00F301E1">
      <w:pPr>
        <w:spacing w:before="360"/>
        <w:ind w:left="357"/>
        <w:contextualSpacing/>
        <w:jc w:val="both"/>
        <w:rPr>
          <w:sz w:val="22"/>
          <w:szCs w:val="22"/>
        </w:rPr>
      </w:pPr>
      <w:r w:rsidRPr="00A15DF7">
        <w:rPr>
          <w:sz w:val="22"/>
          <w:szCs w:val="22"/>
        </w:rPr>
        <w:t>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t.j. ochrana vnútorného chráneného priestoru a to pridaním vetracích systémov na zabezpečenie vetrania vnútorného chráneného priestoru bez nutnosti otvárania okien.</w:t>
      </w:r>
    </w:p>
    <w:p w14:paraId="74017C95" w14:textId="77777777" w:rsidR="00F301E1" w:rsidRPr="00A15DF7" w:rsidRDefault="00F301E1" w:rsidP="00F301E1">
      <w:pPr>
        <w:spacing w:before="360"/>
        <w:ind w:left="357"/>
        <w:contextualSpacing/>
        <w:jc w:val="both"/>
        <w:rPr>
          <w:sz w:val="22"/>
          <w:szCs w:val="22"/>
        </w:rPr>
      </w:pPr>
    </w:p>
    <w:p w14:paraId="7815529E" w14:textId="77777777" w:rsidR="00F301E1" w:rsidRPr="00A15DF7" w:rsidRDefault="00F301E1" w:rsidP="00F301E1">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650F6637" w14:textId="77777777" w:rsidR="00F301E1" w:rsidRPr="00A15DF7" w:rsidRDefault="00F301E1" w:rsidP="00F301E1">
      <w:pPr>
        <w:spacing w:before="360"/>
        <w:ind w:left="357"/>
        <w:contextualSpacing/>
        <w:jc w:val="both"/>
        <w:rPr>
          <w:bCs/>
          <w:sz w:val="22"/>
          <w:szCs w:val="22"/>
        </w:rPr>
      </w:pPr>
      <w:r w:rsidRPr="00A15DF7">
        <w:rPr>
          <w:sz w:val="22"/>
          <w:szCs w:val="22"/>
        </w:rPr>
        <w:t xml:space="preserve">V dôsledku zriadenia chodníka pre peších je nutné </w:t>
      </w:r>
      <w:proofErr w:type="spellStart"/>
      <w:r w:rsidRPr="00A15DF7">
        <w:rPr>
          <w:sz w:val="22"/>
          <w:szCs w:val="22"/>
        </w:rPr>
        <w:t>exist</w:t>
      </w:r>
      <w:proofErr w:type="spellEnd"/>
      <w:r w:rsidRPr="00A15DF7">
        <w:rPr>
          <w:sz w:val="22"/>
          <w:szCs w:val="22"/>
        </w:rPr>
        <w:t xml:space="preserve">. počítače 1P25-1 a 2P25-1 osí preložiť do novej polohy. </w:t>
      </w:r>
      <w:r w:rsidRPr="00A15DF7">
        <w:rPr>
          <w:bCs/>
          <w:sz w:val="22"/>
          <w:szCs w:val="22"/>
        </w:rPr>
        <w:t xml:space="preserve">Nový chodník pre peších bude z oboch strán zabezpečený </w:t>
      </w:r>
      <w:proofErr w:type="spellStart"/>
      <w:r w:rsidRPr="00A15DF7">
        <w:rPr>
          <w:bCs/>
          <w:sz w:val="22"/>
          <w:szCs w:val="22"/>
        </w:rPr>
        <w:t>výstražníkmi</w:t>
      </w:r>
      <w:proofErr w:type="spellEnd"/>
      <w:r w:rsidRPr="00A15DF7">
        <w:rPr>
          <w:bCs/>
          <w:sz w:val="22"/>
          <w:szCs w:val="22"/>
        </w:rPr>
        <w:t xml:space="preserve"> so závoru dl. 3m, t.j. tak aby prekrýval celú šírku chodníka.</w:t>
      </w:r>
    </w:p>
    <w:p w14:paraId="1AD13EB3" w14:textId="77777777" w:rsidR="00F301E1" w:rsidRPr="00A15DF7" w:rsidRDefault="00F301E1" w:rsidP="00F301E1">
      <w:pPr>
        <w:spacing w:before="360"/>
        <w:ind w:left="357"/>
        <w:contextualSpacing/>
        <w:jc w:val="both"/>
        <w:rPr>
          <w:bCs/>
          <w:sz w:val="22"/>
          <w:szCs w:val="22"/>
        </w:rPr>
      </w:pPr>
    </w:p>
    <w:p w14:paraId="685F1006" w14:textId="77777777" w:rsidR="00F301E1" w:rsidRPr="00A15DF7" w:rsidRDefault="00F301E1" w:rsidP="00F301E1">
      <w:pPr>
        <w:spacing w:before="360"/>
        <w:ind w:left="357"/>
        <w:contextualSpacing/>
        <w:jc w:val="both"/>
        <w:rPr>
          <w:b/>
          <w:bCs/>
          <w:sz w:val="22"/>
          <w:szCs w:val="22"/>
        </w:rPr>
      </w:pPr>
      <w:r w:rsidRPr="00A15DF7">
        <w:rPr>
          <w:b/>
          <w:bCs/>
          <w:sz w:val="22"/>
          <w:szCs w:val="22"/>
        </w:rPr>
        <w:t>Kabelizácia:</w:t>
      </w:r>
    </w:p>
    <w:p w14:paraId="21F69C75" w14:textId="77777777" w:rsidR="00F301E1" w:rsidRPr="00A15DF7" w:rsidRDefault="00F301E1" w:rsidP="00F301E1">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0CDD0C06" w14:textId="77777777" w:rsidR="00F301E1" w:rsidRPr="00A15DF7" w:rsidRDefault="00F301E1" w:rsidP="00F301E1">
      <w:pPr>
        <w:spacing w:before="360"/>
        <w:ind w:left="357"/>
        <w:contextualSpacing/>
        <w:jc w:val="both"/>
        <w:rPr>
          <w:sz w:val="22"/>
          <w:szCs w:val="22"/>
        </w:rPr>
      </w:pPr>
    </w:p>
    <w:p w14:paraId="1722FBA7" w14:textId="77777777" w:rsidR="00F301E1" w:rsidRPr="00A15DF7" w:rsidRDefault="00F301E1" w:rsidP="00F301E1">
      <w:pPr>
        <w:numPr>
          <w:ilvl w:val="0"/>
          <w:numId w:val="143"/>
        </w:numPr>
        <w:spacing w:before="360"/>
        <w:ind w:left="357"/>
        <w:contextualSpacing/>
        <w:jc w:val="both"/>
        <w:rPr>
          <w:sz w:val="22"/>
          <w:szCs w:val="22"/>
        </w:rPr>
      </w:pPr>
      <w:r w:rsidRPr="00A15DF7">
        <w:rPr>
          <w:b/>
          <w:bCs/>
          <w:sz w:val="22"/>
          <w:szCs w:val="22"/>
        </w:rPr>
        <w:t>Stručný popis prác</w:t>
      </w:r>
    </w:p>
    <w:p w14:paraId="341CF55C" w14:textId="77777777" w:rsidR="00F301E1" w:rsidRPr="00A15DF7" w:rsidRDefault="00F301E1" w:rsidP="00F301E1">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w:t>
      </w:r>
      <w:r w:rsidRPr="00A15DF7">
        <w:rPr>
          <w:sz w:val="22"/>
          <w:szCs w:val="22"/>
        </w:rPr>
        <w:lastRenderedPageBreak/>
        <w:t xml:space="preserve">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55FD8D08" w14:textId="77777777" w:rsidR="00F301E1" w:rsidRPr="00A15DF7" w:rsidRDefault="00F301E1" w:rsidP="00F301E1">
      <w:pPr>
        <w:spacing w:before="360"/>
        <w:ind w:left="357"/>
        <w:contextualSpacing/>
        <w:jc w:val="both"/>
        <w:rPr>
          <w:sz w:val="22"/>
          <w:szCs w:val="22"/>
          <w:highlight w:val="yellow"/>
        </w:rPr>
      </w:pPr>
    </w:p>
    <w:p w14:paraId="6FF8C25F" w14:textId="77777777" w:rsidR="00F301E1" w:rsidRPr="001F218B" w:rsidRDefault="00F301E1" w:rsidP="00F301E1">
      <w:pPr>
        <w:numPr>
          <w:ilvl w:val="0"/>
          <w:numId w:val="143"/>
        </w:numPr>
        <w:spacing w:before="360"/>
        <w:ind w:left="357"/>
        <w:contextualSpacing/>
        <w:jc w:val="both"/>
        <w:rPr>
          <w:b/>
          <w:sz w:val="22"/>
          <w:szCs w:val="22"/>
        </w:rPr>
      </w:pPr>
      <w:r w:rsidRPr="001F218B">
        <w:rPr>
          <w:b/>
          <w:sz w:val="22"/>
          <w:szCs w:val="22"/>
        </w:rPr>
        <w:t>Zoznam PS / SO</w:t>
      </w:r>
    </w:p>
    <w:p w14:paraId="4C9C71F4" w14:textId="77777777" w:rsidR="00F301E1" w:rsidRPr="00C3638A" w:rsidRDefault="00F301E1" w:rsidP="00F301E1">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28CC7FCC" w14:textId="77777777" w:rsidR="00F301E1" w:rsidRPr="00C3638A" w:rsidRDefault="00F301E1" w:rsidP="00F301E1">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484F8D00" w14:textId="77777777" w:rsidR="00F301E1" w:rsidRPr="00C3638A" w:rsidRDefault="00F301E1" w:rsidP="00F301E1">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2EE11550" w14:textId="77777777" w:rsidR="00F301E1" w:rsidRPr="00C3638A" w:rsidRDefault="00F301E1" w:rsidP="00F301E1">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0BFB6F83" w14:textId="77777777" w:rsidR="00F301E1" w:rsidRPr="00C3638A" w:rsidRDefault="00F301E1" w:rsidP="00F301E1">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47F1B913" w14:textId="77777777" w:rsidR="00F301E1" w:rsidRPr="00C3638A" w:rsidRDefault="00F301E1" w:rsidP="00F301E1">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1F55E87E" w14:textId="77777777" w:rsidR="00F301E1" w:rsidRPr="00C3638A" w:rsidRDefault="00F301E1" w:rsidP="00F301E1">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DC4F467"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 xml:space="preserve">Zastávka Somotor, </w:t>
      </w:r>
      <w:proofErr w:type="spellStart"/>
      <w:r w:rsidRPr="001F218B">
        <w:rPr>
          <w:rFonts w:ascii="Times New Roman" w:hAnsi="Times New Roman"/>
          <w:bCs/>
        </w:rPr>
        <w:t>pristrešok</w:t>
      </w:r>
      <w:proofErr w:type="spellEnd"/>
      <w:r w:rsidRPr="001F218B">
        <w:rPr>
          <w:rFonts w:ascii="Times New Roman" w:hAnsi="Times New Roman"/>
          <w:bCs/>
        </w:rPr>
        <w:t xml:space="preserve"> pre cestujúcich</w:t>
      </w:r>
    </w:p>
    <w:p w14:paraId="47E0E9F6"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1A7C5457" w14:textId="77777777" w:rsidR="00F301E1" w:rsidRPr="00C3638A" w:rsidRDefault="00F301E1" w:rsidP="00F301E1">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2EBC5C82" w14:textId="77777777" w:rsidR="00F301E1" w:rsidRPr="00C3638A" w:rsidRDefault="00F301E1" w:rsidP="00F301E1">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 xml:space="preserve">VH - </w:t>
      </w:r>
      <w:proofErr w:type="spellStart"/>
      <w:r w:rsidRPr="001F218B">
        <w:rPr>
          <w:rFonts w:ascii="Times New Roman" w:hAnsi="Times New Roman"/>
          <w:bCs/>
        </w:rPr>
        <w:t>SnB</w:t>
      </w:r>
      <w:proofErr w:type="spellEnd"/>
      <w:r w:rsidRPr="001F218B">
        <w:rPr>
          <w:rFonts w:ascii="Times New Roman" w:hAnsi="Times New Roman"/>
          <w:bCs/>
        </w:rPr>
        <w:t>, KR KOĽ. č. 1,2</w:t>
      </w:r>
    </w:p>
    <w:p w14:paraId="0B35A4F9" w14:textId="77777777" w:rsidR="00F301E1" w:rsidRPr="00C3638A" w:rsidRDefault="00F301E1" w:rsidP="00F301E1">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r>
      <w:proofErr w:type="spellStart"/>
      <w:r w:rsidRPr="001F218B">
        <w:rPr>
          <w:rFonts w:ascii="Times New Roman" w:hAnsi="Times New Roman"/>
          <w:bCs/>
        </w:rPr>
        <w:t>VH-SnB</w:t>
      </w:r>
      <w:proofErr w:type="spellEnd"/>
      <w:r w:rsidRPr="001F218B">
        <w:rPr>
          <w:rFonts w:ascii="Times New Roman" w:hAnsi="Times New Roman"/>
          <w:bCs/>
        </w:rPr>
        <w:t xml:space="preserve">, KR KOĽ. 1,2- </w:t>
      </w:r>
      <w:proofErr w:type="spellStart"/>
      <w:r w:rsidRPr="001F218B">
        <w:rPr>
          <w:rFonts w:ascii="Times New Roman" w:hAnsi="Times New Roman"/>
          <w:bCs/>
        </w:rPr>
        <w:t>Ukoľajnenie</w:t>
      </w:r>
      <w:proofErr w:type="spellEnd"/>
    </w:p>
    <w:p w14:paraId="24068B59" w14:textId="77777777" w:rsidR="00F301E1" w:rsidRPr="00C3638A" w:rsidRDefault="00F301E1" w:rsidP="00F301E1">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2A1C9339" w14:textId="77777777" w:rsidR="00F301E1" w:rsidRDefault="00F301E1" w:rsidP="00F301E1">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2548CCE6" w14:textId="77777777" w:rsidR="00F301E1" w:rsidRPr="001F218B" w:rsidRDefault="00F301E1" w:rsidP="00F301E1">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7F60390E" w14:textId="77777777" w:rsidR="00F301E1" w:rsidRDefault="00F301E1" w:rsidP="00F301E1">
      <w:pPr>
        <w:numPr>
          <w:ilvl w:val="0"/>
          <w:numId w:val="143"/>
        </w:numPr>
        <w:spacing w:before="360"/>
        <w:ind w:left="357"/>
        <w:contextualSpacing/>
        <w:jc w:val="both"/>
        <w:rPr>
          <w:sz w:val="22"/>
          <w:szCs w:val="22"/>
        </w:rPr>
      </w:pPr>
      <w:r w:rsidRPr="00A15DF7">
        <w:rPr>
          <w:sz w:val="22"/>
          <w:szCs w:val="22"/>
        </w:rPr>
        <w:t>Ak sa v súťažných podkladoch alebo DSPRS (v Prílohe č. 6</w:t>
      </w:r>
      <w:r>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Pr>
          <w:sz w:val="22"/>
          <w:szCs w:val="22"/>
        </w:rPr>
        <w:t xml:space="preserve">  </w:t>
      </w:r>
    </w:p>
    <w:p w14:paraId="41DA53F8" w14:textId="77777777" w:rsidR="00F301E1" w:rsidRPr="00A15DF7" w:rsidRDefault="00F301E1" w:rsidP="00F301E1">
      <w:pPr>
        <w:spacing w:before="360"/>
        <w:ind w:left="357"/>
        <w:contextualSpacing/>
        <w:jc w:val="both"/>
        <w:rPr>
          <w:sz w:val="22"/>
          <w:szCs w:val="22"/>
        </w:rPr>
      </w:pPr>
    </w:p>
    <w:p w14:paraId="6FD43BA4"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Pri zhotovovaní stavby musia byť rešpektované najmä:</w:t>
      </w:r>
    </w:p>
    <w:p w14:paraId="3C00E7A8" w14:textId="77777777" w:rsidR="00F301E1" w:rsidRPr="00A15DF7" w:rsidRDefault="00F301E1" w:rsidP="00F301E1">
      <w:pPr>
        <w:spacing w:before="360"/>
        <w:ind w:left="357"/>
        <w:contextualSpacing/>
        <w:jc w:val="both"/>
        <w:rPr>
          <w:sz w:val="22"/>
          <w:szCs w:val="22"/>
        </w:rPr>
      </w:pPr>
      <w:r w:rsidRPr="00A15DF7">
        <w:rPr>
          <w:sz w:val="22"/>
          <w:szCs w:val="22"/>
        </w:rPr>
        <w:t>Právne predpisy EÚ a SR,</w:t>
      </w:r>
    </w:p>
    <w:p w14:paraId="09C3F339" w14:textId="77777777" w:rsidR="00F301E1" w:rsidRPr="00A15DF7" w:rsidRDefault="00F301E1" w:rsidP="00F301E1">
      <w:pPr>
        <w:spacing w:before="360"/>
        <w:ind w:left="357"/>
        <w:contextualSpacing/>
        <w:jc w:val="both"/>
        <w:rPr>
          <w:sz w:val="22"/>
          <w:szCs w:val="22"/>
        </w:rPr>
      </w:pPr>
      <w:r w:rsidRPr="00A15DF7">
        <w:rPr>
          <w:sz w:val="22"/>
          <w:szCs w:val="22"/>
        </w:rPr>
        <w:t xml:space="preserve">Vyhlášky UIC, </w:t>
      </w:r>
    </w:p>
    <w:p w14:paraId="3D56875B" w14:textId="77777777" w:rsidR="00F301E1" w:rsidRPr="00A15DF7" w:rsidRDefault="00F301E1" w:rsidP="00F301E1">
      <w:pPr>
        <w:spacing w:before="360"/>
        <w:ind w:left="357"/>
        <w:contextualSpacing/>
        <w:jc w:val="both"/>
        <w:rPr>
          <w:sz w:val="22"/>
          <w:szCs w:val="22"/>
        </w:rPr>
      </w:pPr>
      <w:r w:rsidRPr="00A15DF7">
        <w:rPr>
          <w:sz w:val="22"/>
          <w:szCs w:val="22"/>
        </w:rPr>
        <w:t>Slovenské technické normy (STN resp. STN EN),</w:t>
      </w:r>
    </w:p>
    <w:p w14:paraId="3B9389FF" w14:textId="77777777" w:rsidR="00F301E1" w:rsidRPr="00A15DF7" w:rsidRDefault="00F301E1" w:rsidP="00F301E1">
      <w:pPr>
        <w:spacing w:before="360"/>
        <w:ind w:left="357"/>
        <w:contextualSpacing/>
        <w:jc w:val="both"/>
        <w:rPr>
          <w:sz w:val="22"/>
          <w:szCs w:val="22"/>
        </w:rPr>
      </w:pPr>
      <w:r w:rsidRPr="00A15DF7">
        <w:rPr>
          <w:sz w:val="22"/>
          <w:szCs w:val="22"/>
        </w:rPr>
        <w:t>Technické normy železníc,</w:t>
      </w:r>
    </w:p>
    <w:p w14:paraId="2621D09B" w14:textId="77777777" w:rsidR="00F301E1" w:rsidRPr="00A15DF7" w:rsidRDefault="00F301E1" w:rsidP="00F301E1">
      <w:pPr>
        <w:spacing w:before="360"/>
        <w:ind w:left="357"/>
        <w:contextualSpacing/>
        <w:jc w:val="both"/>
        <w:rPr>
          <w:sz w:val="22"/>
          <w:szCs w:val="22"/>
        </w:rPr>
      </w:pPr>
      <w:r w:rsidRPr="00A15DF7">
        <w:rPr>
          <w:sz w:val="22"/>
          <w:szCs w:val="22"/>
        </w:rPr>
        <w:t>Predpisy ŽSR,</w:t>
      </w:r>
    </w:p>
    <w:p w14:paraId="7A4CA365" w14:textId="77777777" w:rsidR="00F301E1" w:rsidRPr="00A15DF7" w:rsidRDefault="00F301E1" w:rsidP="00F301E1">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692558C5" w14:textId="77777777" w:rsidR="00F301E1" w:rsidRPr="00A15DF7" w:rsidRDefault="00F301E1" w:rsidP="00F301E1">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58CB59CD" w14:textId="77777777" w:rsidR="00F301E1" w:rsidRPr="00A15DF7" w:rsidRDefault="00F301E1" w:rsidP="00F301E1">
      <w:pPr>
        <w:spacing w:before="360"/>
        <w:ind w:left="357"/>
        <w:contextualSpacing/>
        <w:jc w:val="both"/>
        <w:rPr>
          <w:sz w:val="22"/>
          <w:szCs w:val="22"/>
        </w:rPr>
      </w:pPr>
    </w:p>
    <w:p w14:paraId="0C40FE51"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25"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34693208" w14:textId="77777777" w:rsidR="00F301E1" w:rsidRPr="00A15DF7" w:rsidRDefault="00F301E1" w:rsidP="00F301E1">
      <w:pPr>
        <w:spacing w:before="360"/>
        <w:ind w:left="357"/>
        <w:contextualSpacing/>
        <w:jc w:val="both"/>
        <w:rPr>
          <w:sz w:val="22"/>
          <w:szCs w:val="22"/>
        </w:rPr>
      </w:pPr>
      <w:r w:rsidRPr="00A15DF7">
        <w:rPr>
          <w:sz w:val="22"/>
          <w:szCs w:val="22"/>
        </w:rPr>
        <w:t>8.1. Záujemca v prípade potreby si ich môže objednať a zakúpiť na adrese:</w:t>
      </w:r>
    </w:p>
    <w:p w14:paraId="42B1371F" w14:textId="77777777" w:rsidR="00F301E1" w:rsidRPr="00A15DF7" w:rsidRDefault="00F301E1" w:rsidP="00F301E1">
      <w:pPr>
        <w:spacing w:before="360"/>
        <w:ind w:left="357"/>
        <w:contextualSpacing/>
        <w:jc w:val="both"/>
        <w:rPr>
          <w:sz w:val="22"/>
          <w:szCs w:val="22"/>
        </w:rPr>
      </w:pPr>
      <w:r w:rsidRPr="00A15DF7">
        <w:rPr>
          <w:sz w:val="22"/>
          <w:szCs w:val="22"/>
        </w:rPr>
        <w:t>ŽSR, Bratislava</w:t>
      </w:r>
    </w:p>
    <w:p w14:paraId="239C6E6A" w14:textId="77777777" w:rsidR="00F301E1" w:rsidRPr="00A15DF7" w:rsidRDefault="00F301E1" w:rsidP="00F301E1">
      <w:pPr>
        <w:spacing w:before="360"/>
        <w:ind w:left="357"/>
        <w:contextualSpacing/>
        <w:jc w:val="both"/>
        <w:rPr>
          <w:sz w:val="22"/>
          <w:szCs w:val="22"/>
        </w:rPr>
      </w:pPr>
      <w:r w:rsidRPr="00A15DF7">
        <w:rPr>
          <w:sz w:val="22"/>
          <w:szCs w:val="22"/>
        </w:rPr>
        <w:lastRenderedPageBreak/>
        <w:t>Centrum logistiky a obstarávania</w:t>
      </w:r>
    </w:p>
    <w:p w14:paraId="43449D4B" w14:textId="77777777" w:rsidR="00F301E1" w:rsidRPr="00A15DF7" w:rsidRDefault="00F301E1" w:rsidP="00F301E1">
      <w:pPr>
        <w:spacing w:before="360"/>
        <w:ind w:left="357"/>
        <w:contextualSpacing/>
        <w:jc w:val="both"/>
        <w:rPr>
          <w:sz w:val="22"/>
          <w:szCs w:val="22"/>
        </w:rPr>
      </w:pPr>
      <w:r w:rsidRPr="00A15DF7">
        <w:rPr>
          <w:sz w:val="22"/>
          <w:szCs w:val="22"/>
        </w:rPr>
        <w:t>Dotačný sklad Bratislava hlavná stanica</w:t>
      </w:r>
    </w:p>
    <w:p w14:paraId="3A531658" w14:textId="77777777" w:rsidR="00F301E1" w:rsidRPr="00A15DF7" w:rsidRDefault="00F301E1" w:rsidP="00F301E1">
      <w:pPr>
        <w:spacing w:before="360"/>
        <w:ind w:left="357"/>
        <w:contextualSpacing/>
        <w:jc w:val="both"/>
        <w:rPr>
          <w:sz w:val="22"/>
          <w:szCs w:val="22"/>
        </w:rPr>
      </w:pPr>
      <w:r w:rsidRPr="00A15DF7">
        <w:rPr>
          <w:sz w:val="22"/>
          <w:szCs w:val="22"/>
        </w:rPr>
        <w:t xml:space="preserve">Námestie </w:t>
      </w:r>
      <w:proofErr w:type="spellStart"/>
      <w:r w:rsidRPr="00A15DF7">
        <w:rPr>
          <w:sz w:val="22"/>
          <w:szCs w:val="22"/>
        </w:rPr>
        <w:t>Franza</w:t>
      </w:r>
      <w:proofErr w:type="spellEnd"/>
      <w:r w:rsidRPr="00A15DF7">
        <w:rPr>
          <w:sz w:val="22"/>
          <w:szCs w:val="22"/>
        </w:rPr>
        <w:t xml:space="preserve"> </w:t>
      </w:r>
      <w:proofErr w:type="spellStart"/>
      <w:r w:rsidRPr="00A15DF7">
        <w:rPr>
          <w:sz w:val="22"/>
          <w:szCs w:val="22"/>
        </w:rPr>
        <w:t>Liszta</w:t>
      </w:r>
      <w:proofErr w:type="spellEnd"/>
      <w:r w:rsidRPr="00A15DF7">
        <w:rPr>
          <w:sz w:val="22"/>
          <w:szCs w:val="22"/>
        </w:rPr>
        <w:t xml:space="preserve"> č.1</w:t>
      </w:r>
    </w:p>
    <w:p w14:paraId="208D0E7B" w14:textId="77777777" w:rsidR="00F301E1" w:rsidRPr="00A15DF7" w:rsidRDefault="00F301E1" w:rsidP="00F301E1">
      <w:pPr>
        <w:spacing w:before="360"/>
        <w:ind w:left="357"/>
        <w:contextualSpacing/>
        <w:jc w:val="both"/>
        <w:rPr>
          <w:sz w:val="22"/>
          <w:szCs w:val="22"/>
        </w:rPr>
      </w:pPr>
      <w:r w:rsidRPr="00A15DF7">
        <w:rPr>
          <w:sz w:val="22"/>
          <w:szCs w:val="22"/>
        </w:rPr>
        <w:t>811 04 Bratislava</w:t>
      </w:r>
    </w:p>
    <w:p w14:paraId="5E71365C" w14:textId="77777777" w:rsidR="00F301E1" w:rsidRPr="00A15DF7" w:rsidRDefault="00F301E1" w:rsidP="00F301E1">
      <w:pPr>
        <w:spacing w:before="360"/>
        <w:ind w:left="357"/>
        <w:contextualSpacing/>
        <w:jc w:val="both"/>
        <w:rPr>
          <w:sz w:val="22"/>
          <w:szCs w:val="22"/>
        </w:rPr>
      </w:pPr>
      <w:r w:rsidRPr="00A15DF7">
        <w:rPr>
          <w:sz w:val="22"/>
          <w:szCs w:val="22"/>
        </w:rPr>
        <w:t>Telefón: +421 2 2029 4242</w:t>
      </w:r>
    </w:p>
    <w:p w14:paraId="383F51AC" w14:textId="77777777" w:rsidR="00F301E1" w:rsidRPr="00A15DF7" w:rsidRDefault="00F301E1" w:rsidP="00F301E1">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702CFCB0" w14:textId="77777777" w:rsidR="00F301E1" w:rsidRPr="00A15DF7" w:rsidRDefault="00F301E1" w:rsidP="00F301E1">
      <w:pPr>
        <w:spacing w:before="360"/>
        <w:ind w:left="357"/>
        <w:contextualSpacing/>
        <w:jc w:val="both"/>
        <w:rPr>
          <w:sz w:val="22"/>
          <w:szCs w:val="22"/>
        </w:rPr>
      </w:pPr>
    </w:p>
    <w:p w14:paraId="08E6D78A"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AE77651" w14:textId="77777777" w:rsidR="00F301E1" w:rsidRPr="00A15DF7" w:rsidRDefault="00F301E1" w:rsidP="00F301E1">
      <w:pPr>
        <w:spacing w:before="360"/>
        <w:ind w:left="357"/>
        <w:contextualSpacing/>
        <w:jc w:val="both"/>
        <w:rPr>
          <w:sz w:val="22"/>
          <w:szCs w:val="22"/>
        </w:rPr>
      </w:pPr>
    </w:p>
    <w:p w14:paraId="3CB2C935"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1DDD08B" w14:textId="77777777" w:rsidR="00F301E1" w:rsidRPr="00A15DF7" w:rsidRDefault="00F301E1" w:rsidP="00F301E1">
      <w:pPr>
        <w:spacing w:before="360"/>
        <w:ind w:left="357"/>
        <w:contextualSpacing/>
        <w:jc w:val="both"/>
        <w:rPr>
          <w:sz w:val="22"/>
          <w:szCs w:val="22"/>
        </w:rPr>
      </w:pPr>
    </w:p>
    <w:p w14:paraId="2596399E" w14:textId="77777777" w:rsidR="00F301E1" w:rsidRPr="00A15DF7" w:rsidRDefault="00F301E1" w:rsidP="00F301E1">
      <w:pPr>
        <w:numPr>
          <w:ilvl w:val="0"/>
          <w:numId w:val="143"/>
        </w:numPr>
        <w:spacing w:before="360"/>
        <w:ind w:left="357"/>
        <w:contextualSpacing/>
        <w:jc w:val="both"/>
        <w:rPr>
          <w:sz w:val="22"/>
          <w:szCs w:val="22"/>
          <w:lang w:val="sk"/>
        </w:rPr>
      </w:pPr>
      <w:r w:rsidRPr="00A15DF7">
        <w:rPr>
          <w:sz w:val="22"/>
          <w:szCs w:val="22"/>
          <w:lang w:val="sk"/>
        </w:rPr>
        <w:t xml:space="preserve">Ak úspešný uchádzač použije iné prístupové komunikácie alebo miesta pre zariadenie staveniska ako je odporučené v DSPRS a na týchto plochách sa bude nachádzať </w:t>
      </w:r>
      <w:proofErr w:type="spellStart"/>
      <w:r w:rsidRPr="00A15DF7">
        <w:rPr>
          <w:sz w:val="22"/>
          <w:szCs w:val="22"/>
          <w:lang w:val="sk"/>
        </w:rPr>
        <w:t>vzrastlá</w:t>
      </w:r>
      <w:proofErr w:type="spellEnd"/>
      <w:r w:rsidRPr="00A15DF7">
        <w:rPr>
          <w:sz w:val="22"/>
          <w:szCs w:val="22"/>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F2D2311" w14:textId="77777777" w:rsidR="00F301E1" w:rsidRPr="00A15DF7" w:rsidRDefault="00F301E1" w:rsidP="00F301E1">
      <w:pPr>
        <w:spacing w:before="360"/>
        <w:ind w:left="357"/>
        <w:contextualSpacing/>
        <w:jc w:val="both"/>
        <w:rPr>
          <w:sz w:val="22"/>
          <w:szCs w:val="22"/>
        </w:rPr>
      </w:pPr>
    </w:p>
    <w:p w14:paraId="51A6ED49"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0BE9E682" w14:textId="77777777" w:rsidR="00F301E1" w:rsidRPr="00A15DF7" w:rsidRDefault="00F301E1" w:rsidP="00F301E1">
      <w:pPr>
        <w:spacing w:before="360"/>
        <w:ind w:left="357"/>
        <w:contextualSpacing/>
        <w:jc w:val="both"/>
        <w:rPr>
          <w:sz w:val="22"/>
          <w:szCs w:val="22"/>
          <w:highlight w:val="yellow"/>
        </w:rPr>
      </w:pPr>
    </w:p>
    <w:p w14:paraId="273CCCAA" w14:textId="77777777" w:rsidR="00F301E1" w:rsidRDefault="00F301E1" w:rsidP="00F301E1">
      <w:pPr>
        <w:numPr>
          <w:ilvl w:val="0"/>
          <w:numId w:val="143"/>
        </w:numPr>
        <w:spacing w:before="360"/>
        <w:contextualSpacing/>
        <w:jc w:val="both"/>
        <w:rPr>
          <w:sz w:val="22"/>
          <w:szCs w:val="22"/>
        </w:rPr>
      </w:pPr>
      <w:r w:rsidRPr="001E0ECD">
        <w:rPr>
          <w:sz w:val="22"/>
          <w:szCs w:val="22"/>
        </w:rPr>
        <w:t>Podrobnejší popis a presná špecifikácia požadovaných prác je uvedená v DSPRS.</w:t>
      </w:r>
      <w:r>
        <w:rPr>
          <w:sz w:val="22"/>
          <w:szCs w:val="22"/>
        </w:rPr>
        <w:t xml:space="preserve"> </w:t>
      </w:r>
    </w:p>
    <w:p w14:paraId="62845B84" w14:textId="77777777" w:rsidR="00F301E1" w:rsidRDefault="00F301E1" w:rsidP="00F301E1">
      <w:pPr>
        <w:pStyle w:val="Odsekzoznamu"/>
        <w:spacing w:after="0"/>
        <w:contextualSpacing w:val="0"/>
      </w:pPr>
    </w:p>
    <w:p w14:paraId="0AB7B4EB" w14:textId="77777777" w:rsidR="00F301E1" w:rsidRPr="006E7B02" w:rsidRDefault="00F301E1" w:rsidP="00F301E1">
      <w:pPr>
        <w:numPr>
          <w:ilvl w:val="0"/>
          <w:numId w:val="143"/>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44A4464E" w14:textId="77777777" w:rsidR="00F301E1" w:rsidRPr="006E7B02" w:rsidRDefault="00F301E1" w:rsidP="00F301E1">
      <w:pPr>
        <w:spacing w:before="360"/>
        <w:ind w:left="360"/>
        <w:contextualSpacing/>
        <w:jc w:val="both"/>
        <w:rPr>
          <w:sz w:val="22"/>
          <w:szCs w:val="22"/>
        </w:rPr>
      </w:pPr>
      <w:r w:rsidRPr="006E7B02">
        <w:rPr>
          <w:sz w:val="22"/>
          <w:szCs w:val="22"/>
        </w:rPr>
        <w:t>Ide o nasledovné činnosti:</w:t>
      </w:r>
    </w:p>
    <w:p w14:paraId="6D29FB3F" w14:textId="77777777" w:rsidR="00F301E1" w:rsidRPr="006E7B02" w:rsidRDefault="00F301E1" w:rsidP="00F301E1">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 s výnimkou demontáže železničného zvršku a s výnimkou odplatného využitia strojov bez osádky</w:t>
      </w:r>
      <w:r w:rsidRPr="006E7B02">
        <w:rPr>
          <w:rStyle w:val="Odkaznapoznmkupodiarou"/>
          <w:rFonts w:ascii="Times New Roman" w:hAnsi="Times New Roman"/>
        </w:rPr>
        <w:footnoteReference w:id="6"/>
      </w:r>
      <w:r w:rsidRPr="006E7B02">
        <w:rPr>
          <w:rFonts w:ascii="Times New Roman" w:hAnsi="Times New Roman"/>
        </w:rPr>
        <w:t xml:space="preserve">: </w:t>
      </w:r>
    </w:p>
    <w:p w14:paraId="7E9882B7" w14:textId="77777777" w:rsidR="00F301E1" w:rsidRDefault="00F301E1" w:rsidP="00F301E1">
      <w:pPr>
        <w:pStyle w:val="Odsekzoznamu"/>
        <w:spacing w:before="360"/>
        <w:jc w:val="both"/>
        <w:rPr>
          <w:rFonts w:ascii="Times New Roman" w:hAnsi="Times New Roman"/>
        </w:rPr>
      </w:pPr>
    </w:p>
    <w:p w14:paraId="3BDB96CC" w14:textId="77777777" w:rsidR="00F301E1" w:rsidRPr="006E7B02" w:rsidRDefault="00F301E1" w:rsidP="00F301E1">
      <w:pPr>
        <w:pStyle w:val="Odsekzoznamu"/>
        <w:spacing w:before="360"/>
        <w:jc w:val="both"/>
        <w:rPr>
          <w:rFonts w:ascii="Times New Roman" w:hAnsi="Times New Roman"/>
        </w:rPr>
      </w:pPr>
      <w:r w:rsidRPr="006E7B02">
        <w:rPr>
          <w:rFonts w:ascii="Times New Roman" w:hAnsi="Times New Roman"/>
        </w:rPr>
        <w:t>SO 01 Železničný zvršok</w:t>
      </w:r>
    </w:p>
    <w:p w14:paraId="7234F4BC" w14:textId="77777777" w:rsidR="00F301E1" w:rsidRPr="006E7B02" w:rsidRDefault="00F301E1" w:rsidP="00F301E1">
      <w:pPr>
        <w:pStyle w:val="Odsekzoznamu"/>
        <w:spacing w:before="360"/>
        <w:jc w:val="both"/>
        <w:rPr>
          <w:rFonts w:ascii="Times New Roman" w:hAnsi="Times New Roman"/>
        </w:rPr>
      </w:pPr>
    </w:p>
    <w:p w14:paraId="749DCE53" w14:textId="77777777" w:rsidR="00F301E1" w:rsidRPr="006E7B02" w:rsidRDefault="00F301E1" w:rsidP="00F301E1">
      <w:pPr>
        <w:pStyle w:val="Odsekzoznamu"/>
        <w:numPr>
          <w:ilvl w:val="0"/>
          <w:numId w:val="141"/>
        </w:numPr>
        <w:spacing w:before="360"/>
        <w:ind w:left="714" w:hanging="357"/>
        <w:jc w:val="both"/>
        <w:rPr>
          <w:rFonts w:ascii="Times New Roman" w:hAnsi="Times New Roman"/>
        </w:rPr>
      </w:pPr>
      <w:r w:rsidRPr="006E7B02">
        <w:rPr>
          <w:rFonts w:ascii="Times New Roman" w:hAnsi="Times New Roman"/>
        </w:rPr>
        <w:t xml:space="preserve">výkon činnosti Špecialista pre železničný zvršok podľa požiadaviek uvedených v bode 5.2 písm. b) kapitoly E Podmienky účasti súťažných podkladov. </w:t>
      </w:r>
    </w:p>
    <w:p w14:paraId="65013412" w14:textId="77777777" w:rsidR="00F301E1" w:rsidRPr="00ED5647" w:rsidRDefault="00F301E1" w:rsidP="00F301E1">
      <w:pPr>
        <w:ind w:left="357"/>
        <w:contextualSpacing/>
        <w:jc w:val="both"/>
        <w:rPr>
          <w:sz w:val="22"/>
          <w:szCs w:val="22"/>
          <w:highlight w:val="yellow"/>
        </w:rPr>
      </w:pPr>
    </w:p>
    <w:p w14:paraId="7A37825C" w14:textId="77777777" w:rsidR="00F301E1" w:rsidRPr="00381B1C" w:rsidRDefault="00F301E1" w:rsidP="00F301E1">
      <w:pPr>
        <w:pStyle w:val="Odsekzoznamu"/>
        <w:numPr>
          <w:ilvl w:val="0"/>
          <w:numId w:val="143"/>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3E90EBDF" w14:textId="77777777" w:rsidR="00F301E1" w:rsidRPr="00DE3B7B" w:rsidRDefault="00F301E1" w:rsidP="00F301E1">
      <w:pPr>
        <w:numPr>
          <w:ilvl w:val="0"/>
          <w:numId w:val="143"/>
        </w:numPr>
        <w:spacing w:before="120"/>
        <w:jc w:val="both"/>
        <w:rPr>
          <w:sz w:val="22"/>
          <w:szCs w:val="22"/>
        </w:rPr>
      </w:pPr>
      <w:r w:rsidRPr="00DE3B7B">
        <w:rPr>
          <w:sz w:val="22"/>
          <w:szCs w:val="22"/>
        </w:rPr>
        <w:t>Neoddeliteľnú súčasťou Opisu predmetu zákazky sú nasledovné prílohy:</w:t>
      </w:r>
    </w:p>
    <w:p w14:paraId="58B5ABF1"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t>DSPRS – Príloha č. 6a súťažných podkladov</w:t>
      </w:r>
    </w:p>
    <w:p w14:paraId="4C9225E6"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lastRenderedPageBreak/>
        <w:t>Výkaz výmer</w:t>
      </w:r>
      <w:r w:rsidRPr="00AE42A3">
        <w:rPr>
          <w:rFonts w:ascii="Times New Roman" w:hAnsi="Times New Roman"/>
          <w:bCs/>
        </w:rPr>
        <w:t xml:space="preserve"> </w:t>
      </w:r>
      <w:r w:rsidRPr="00AE42A3">
        <w:rPr>
          <w:rFonts w:ascii="Times New Roman" w:hAnsi="Times New Roman"/>
        </w:rPr>
        <w:t>– Príloha č. 6b súťažných podkladov</w:t>
      </w:r>
    </w:p>
    <w:p w14:paraId="1DC4D13B"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rPr>
        <w:t>Zdôvodnenie jednotkovej ceny - Príloha č. 6c súťažných podkladov</w:t>
      </w:r>
    </w:p>
    <w:p w14:paraId="229B94C2" w14:textId="29B552EC"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 xml:space="preserve">Geodetické zameranie Veľký Horeš </w:t>
      </w:r>
      <w:r w:rsidR="00F301E1" w:rsidRPr="00AE42A3">
        <w:rPr>
          <w:rFonts w:ascii="Times New Roman" w:hAnsi="Times New Roman"/>
        </w:rPr>
        <w:t>– Príloha č. 6d súťažných podkladov</w:t>
      </w:r>
    </w:p>
    <w:p w14:paraId="45A6A587" w14:textId="5A7EF537"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Oznámenie o zmene navrhovanej činnosti Veľký Horeš</w:t>
      </w:r>
      <w:r w:rsidR="00F301E1" w:rsidRPr="00AE42A3">
        <w:rPr>
          <w:rFonts w:ascii="Times New Roman" w:hAnsi="Times New Roman"/>
        </w:rPr>
        <w:t>– Príloha č. 6e súťažných podkladov</w:t>
      </w:r>
    </w:p>
    <w:p w14:paraId="16349F73" w14:textId="77777777" w:rsidR="00F301E1" w:rsidRDefault="00F301E1" w:rsidP="00F301E1">
      <w:pPr>
        <w:pStyle w:val="Odsekzoznamu"/>
        <w:spacing w:before="120"/>
        <w:ind w:left="1134"/>
        <w:jc w:val="both"/>
        <w:rPr>
          <w:rFonts w:ascii="Times New Roman" w:hAnsi="Times New Roman"/>
        </w:rPr>
      </w:pPr>
    </w:p>
    <w:p w14:paraId="0CC37356" w14:textId="0EA32A80" w:rsidR="004B4BC5" w:rsidRPr="00F301E1" w:rsidRDefault="004B4BC5" w:rsidP="00F301E1"/>
    <w:p w14:paraId="1111B8BE" w14:textId="629D43EB" w:rsidR="004E2624" w:rsidRDefault="004E2624" w:rsidP="001F218B">
      <w:pPr>
        <w:pStyle w:val="Odsekzoznamu"/>
        <w:ind w:hanging="294"/>
        <w:rPr>
          <w:b/>
          <w:bCs/>
          <w:color w:val="000000"/>
        </w:rPr>
      </w:pPr>
      <w:r>
        <w:rPr>
          <w:b/>
          <w:bCs/>
          <w:color w:val="000000"/>
        </w:rPr>
        <w:br w:type="page"/>
      </w:r>
    </w:p>
    <w:p w14:paraId="5362FF21" w14:textId="77777777" w:rsidR="001D2250" w:rsidRDefault="001D2250" w:rsidP="00907036">
      <w:pPr>
        <w:autoSpaceDE w:val="0"/>
        <w:autoSpaceDN w:val="0"/>
        <w:adjustRightInd w:val="0"/>
        <w:rPr>
          <w:b/>
          <w:bCs/>
          <w:color w:val="000000"/>
          <w:sz w:val="22"/>
          <w:szCs w:val="22"/>
        </w:rPr>
      </w:pPr>
    </w:p>
    <w:p w14:paraId="1B87802B" w14:textId="40E3BAC9"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3E6A0476"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D6416B" w:rsidRPr="001F218B">
        <w:rPr>
          <w:b/>
          <w:sz w:val="22"/>
          <w:szCs w:val="22"/>
        </w:rPr>
        <w:t>„Veľký Horeš – Streda nad Bodrogom, RK koľ. č. 1,2.“</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B9572E">
          <w:headerReference w:type="default" r:id="rId26"/>
          <w:pgSz w:w="11906" w:h="16838"/>
          <w:pgMar w:top="1077" w:right="737" w:bottom="1077" w:left="1304" w:header="680" w:footer="567" w:gutter="0"/>
          <w:cols w:space="708"/>
          <w:noEndnote/>
          <w:docGrid w:linePitch="326"/>
        </w:sectPr>
      </w:pPr>
    </w:p>
    <w:p w14:paraId="3ABE9027"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24B89C8A" w14:textId="5013072E" w:rsidR="00492942" w:rsidRPr="00BC11A3" w:rsidRDefault="00492942" w:rsidP="00492942">
      <w:pPr>
        <w:jc w:val="both"/>
        <w:outlineLvl w:val="0"/>
        <w:rPr>
          <w:color w:val="000000"/>
        </w:rPr>
      </w:pPr>
    </w:p>
    <w:p w14:paraId="595A2835" w14:textId="77777777" w:rsidR="00492942" w:rsidRDefault="00492942" w:rsidP="00492942">
      <w:pPr>
        <w:keepNext/>
        <w:spacing w:before="120"/>
        <w:jc w:val="both"/>
        <w:outlineLvl w:val="2"/>
        <w:rPr>
          <w:b/>
          <w:bCs/>
          <w:caps/>
          <w:sz w:val="22"/>
          <w:szCs w:val="22"/>
        </w:rPr>
      </w:pPr>
    </w:p>
    <w:p w14:paraId="72C55D6E"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189E3F8C" w14:textId="05073D1E"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B9572E">
          <w:pgSz w:w="16838" w:h="11906" w:orient="landscape"/>
          <w:pgMar w:top="1304" w:right="1077" w:bottom="737" w:left="1077" w:header="680" w:footer="567" w:gutter="0"/>
          <w:cols w:space="708"/>
          <w:noEndnote/>
          <w:docGrid w:linePitch="326"/>
        </w:sectPr>
      </w:pPr>
    </w:p>
    <w:p w14:paraId="51317BE0" w14:textId="661EC20B" w:rsidR="00475153" w:rsidRPr="00D6416B" w:rsidRDefault="00475153" w:rsidP="004F64F3">
      <w:pPr>
        <w:ind w:left="567"/>
        <w:rPr>
          <w:b/>
          <w:sz w:val="22"/>
          <w:szCs w:val="22"/>
        </w:rPr>
      </w:pPr>
      <w:r w:rsidRPr="00D6416B">
        <w:rPr>
          <w:b/>
          <w:sz w:val="22"/>
          <w:szCs w:val="22"/>
        </w:rPr>
        <w:lastRenderedPageBreak/>
        <w:t xml:space="preserve">Príloha č. </w:t>
      </w:r>
      <w:r w:rsidR="001D4FDB" w:rsidRPr="00D6416B">
        <w:rPr>
          <w:b/>
          <w:sz w:val="22"/>
          <w:szCs w:val="22"/>
        </w:rPr>
        <w:t>5</w:t>
      </w:r>
      <w:r w:rsidRPr="00D6416B">
        <w:rPr>
          <w:sz w:val="22"/>
          <w:szCs w:val="22"/>
        </w:rPr>
        <w:t xml:space="preserve"> </w:t>
      </w:r>
      <w:r w:rsidR="005B7BAF" w:rsidRPr="00D6416B">
        <w:rPr>
          <w:sz w:val="22"/>
          <w:szCs w:val="22"/>
        </w:rPr>
        <w:t xml:space="preserve"> </w:t>
      </w:r>
      <w:r w:rsidRPr="00D6416B">
        <w:rPr>
          <w:sz w:val="22"/>
          <w:szCs w:val="22"/>
        </w:rPr>
        <w:t xml:space="preserve">– </w:t>
      </w:r>
      <w:r w:rsidRPr="00D6416B">
        <w:rPr>
          <w:b/>
          <w:sz w:val="22"/>
          <w:szCs w:val="22"/>
        </w:rPr>
        <w:t xml:space="preserve">Zoznam </w:t>
      </w:r>
      <w:r w:rsidR="00492942" w:rsidRPr="00D6416B">
        <w:rPr>
          <w:b/>
          <w:sz w:val="22"/>
          <w:szCs w:val="22"/>
        </w:rPr>
        <w:t xml:space="preserve">priamych </w:t>
      </w:r>
      <w:r w:rsidR="00A70DC0" w:rsidRPr="00D6416B">
        <w:rPr>
          <w:b/>
          <w:sz w:val="22"/>
          <w:szCs w:val="22"/>
        </w:rPr>
        <w:t>subdodávateľov</w:t>
      </w:r>
      <w:r w:rsidRPr="00D6416B">
        <w:rPr>
          <w:b/>
          <w:sz w:val="22"/>
          <w:szCs w:val="22"/>
        </w:rPr>
        <w:t xml:space="preserve"> </w:t>
      </w:r>
      <w:r w:rsidR="00492942" w:rsidRPr="00D6416B">
        <w:rPr>
          <w:b/>
          <w:sz w:val="22"/>
          <w:szCs w:val="22"/>
        </w:rPr>
        <w:t xml:space="preserve">a vyhlásenie </w:t>
      </w:r>
      <w:r w:rsidR="00EE4266" w:rsidRPr="00D6416B">
        <w:rPr>
          <w:b/>
          <w:sz w:val="22"/>
          <w:szCs w:val="22"/>
        </w:rPr>
        <w:t xml:space="preserve">Zhotoviteľa ako </w:t>
      </w:r>
      <w:r w:rsidR="00492942" w:rsidRPr="00D6416B">
        <w:rPr>
          <w:b/>
          <w:sz w:val="22"/>
          <w:szCs w:val="22"/>
        </w:rPr>
        <w:t xml:space="preserve">uchádzača   </w:t>
      </w:r>
    </w:p>
    <w:p w14:paraId="726A1C02" w14:textId="77777777" w:rsidR="00475153" w:rsidRPr="00D6416B" w:rsidRDefault="00475153" w:rsidP="004F64F3">
      <w:pPr>
        <w:ind w:left="567"/>
        <w:jc w:val="both"/>
        <w:outlineLvl w:val="1"/>
        <w:rPr>
          <w:b/>
          <w:sz w:val="22"/>
          <w:szCs w:val="22"/>
        </w:rPr>
      </w:pPr>
    </w:p>
    <w:p w14:paraId="6D72E691" w14:textId="77777777" w:rsidR="00492942" w:rsidRPr="00D6416B" w:rsidRDefault="00492942" w:rsidP="004F64F3">
      <w:pPr>
        <w:pStyle w:val="Nadpis2"/>
        <w:spacing w:after="120"/>
        <w:ind w:left="567"/>
      </w:pPr>
      <w:r w:rsidRPr="00D6416B">
        <w:t>ZOZNAM PRIAMYCH SUBDODÁVATEĽOV</w:t>
      </w:r>
    </w:p>
    <w:p w14:paraId="6C0446C7" w14:textId="77777777" w:rsidR="00492942" w:rsidRPr="00D6416B" w:rsidRDefault="00492942" w:rsidP="004F64F3">
      <w:pPr>
        <w:pStyle w:val="Bezriadkovania"/>
        <w:ind w:left="567"/>
        <w:rPr>
          <w:rFonts w:ascii="Times New Roman" w:hAnsi="Times New Roman"/>
        </w:rPr>
      </w:pPr>
    </w:p>
    <w:p w14:paraId="7B1C351A" w14:textId="77777777" w:rsidR="00492942" w:rsidRPr="00D6416B" w:rsidRDefault="00492942" w:rsidP="004F64F3">
      <w:pPr>
        <w:pStyle w:val="Bezriadkovania"/>
        <w:spacing w:after="240"/>
        <w:jc w:val="both"/>
        <w:rPr>
          <w:rFonts w:ascii="Times New Roman" w:hAnsi="Times New Roman"/>
        </w:rPr>
      </w:pPr>
      <w:r w:rsidRPr="00D6416B">
        <w:rPr>
          <w:rFonts w:ascii="Times New Roman" w:hAnsi="Times New Roman"/>
        </w:rPr>
        <w:t>Dolu podpísaný zástupca uchádzača ....................................... týmto čestne vyhlasujem, že na plnení predmetu verejnej súťaže na predmet zákazky „…………</w:t>
      </w:r>
      <w:r w:rsidRPr="00D6416B">
        <w:rPr>
          <w:rFonts w:ascii="Times New Roman" w:hAnsi="Times New Roman"/>
          <w:b/>
        </w:rPr>
        <w:t>.</w:t>
      </w:r>
      <w:r w:rsidRPr="00D6416B">
        <w:rPr>
          <w:rFonts w:ascii="Times New Roman" w:hAnsi="Times New Roman"/>
        </w:rPr>
        <w:t xml:space="preserve">“, ktorá bola vyhlásená obstarávateľom Železnice Slovenskej republiky, so sídlom: </w:t>
      </w:r>
      <w:proofErr w:type="spellStart"/>
      <w:r w:rsidRPr="00D6416B">
        <w:rPr>
          <w:rFonts w:ascii="Times New Roman" w:hAnsi="Times New Roman"/>
        </w:rPr>
        <w:t>Klemensova</w:t>
      </w:r>
      <w:proofErr w:type="spellEnd"/>
      <w:r w:rsidRPr="00D6416B">
        <w:rPr>
          <w:rFonts w:ascii="Times New Roman" w:hAnsi="Times New Roman"/>
        </w:rPr>
        <w:t xml:space="preserve"> 8, 813 61 Bratislava, Slovenská republika, IČO: 31 364 501</w:t>
      </w:r>
    </w:p>
    <w:p w14:paraId="042E2D8C" w14:textId="77777777"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nebudú podieľať subdodávatelia a celý predmet zmluvy o dielo splníme vlastnými kapacitami</w:t>
      </w:r>
    </w:p>
    <w:p w14:paraId="7A95F426" w14:textId="7D2219A9"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budú podieľať nasledovní subdodávatelia:</w:t>
      </w:r>
    </w:p>
    <w:p w14:paraId="203F6DC5" w14:textId="77777777" w:rsidR="00112B0B" w:rsidRPr="00D6416B" w:rsidRDefault="00112B0B" w:rsidP="004F64F3">
      <w:pPr>
        <w:pStyle w:val="Bezriadkovania"/>
        <w:tabs>
          <w:tab w:val="left" w:pos="1134"/>
        </w:tabs>
        <w:ind w:left="567"/>
        <w:jc w:val="both"/>
        <w:rPr>
          <w:rFonts w:ascii="Times New Roman" w:hAnsi="Times New Roman"/>
        </w:rPr>
      </w:pPr>
    </w:p>
    <w:tbl>
      <w:tblPr>
        <w:tblW w:w="10490" w:type="dxa"/>
        <w:tblInd w:w="-600" w:type="dxa"/>
        <w:tblLayout w:type="fixed"/>
        <w:tblCellMar>
          <w:left w:w="10" w:type="dxa"/>
          <w:right w:w="10" w:type="dxa"/>
        </w:tblCellMar>
        <w:tblLook w:val="0000" w:firstRow="0" w:lastRow="0" w:firstColumn="0" w:lastColumn="0" w:noHBand="0" w:noVBand="0"/>
      </w:tblPr>
      <w:tblGrid>
        <w:gridCol w:w="684"/>
        <w:gridCol w:w="2577"/>
        <w:gridCol w:w="1417"/>
        <w:gridCol w:w="1134"/>
        <w:gridCol w:w="2126"/>
        <w:gridCol w:w="2552"/>
      </w:tblGrid>
      <w:tr w:rsidR="00C90D2F" w:rsidRPr="00D6416B" w14:paraId="61C8B7B5" w14:textId="77777777" w:rsidTr="00C90D2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F3D6CB" w14:textId="77777777" w:rsidR="00C90D2F" w:rsidRPr="00D6416B" w:rsidRDefault="00C90D2F" w:rsidP="00E8209D">
            <w:pPr>
              <w:pStyle w:val="Bezriadkovania"/>
              <w:tabs>
                <w:tab w:val="left" w:pos="567"/>
              </w:tabs>
              <w:spacing w:before="60"/>
              <w:ind w:left="567"/>
              <w:jc w:val="center"/>
              <w:rPr>
                <w:rFonts w:ascii="Times New Roman" w:hAnsi="Times New Roman"/>
                <w:b/>
              </w:rPr>
            </w:pPr>
            <w:r w:rsidRPr="00D6416B">
              <w:rPr>
                <w:rFonts w:ascii="Times New Roman" w:hAnsi="Times New Roman"/>
                <w:b/>
              </w:rPr>
              <w:t>p. č.</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840084" w14:textId="77777777" w:rsidR="00C90D2F" w:rsidRPr="00D6416B" w:rsidRDefault="00C90D2F" w:rsidP="00E8209D">
            <w:pPr>
              <w:pStyle w:val="Bezriadkovania"/>
              <w:spacing w:before="60"/>
              <w:ind w:left="167"/>
              <w:jc w:val="center"/>
              <w:rPr>
                <w:rFonts w:ascii="Times New Roman" w:hAnsi="Times New Roman"/>
                <w:b/>
              </w:rPr>
            </w:pPr>
            <w:r w:rsidRPr="00D6416B">
              <w:rPr>
                <w:rFonts w:ascii="Times New Roman" w:hAnsi="Times New Roman"/>
                <w:b/>
              </w:rPr>
              <w:t>Obchodné meno / Názov subdodávateľa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148877" w14:textId="77777777" w:rsidR="00C90D2F" w:rsidRPr="00D6416B" w:rsidRDefault="00C90D2F" w:rsidP="00E8209D">
            <w:pPr>
              <w:pStyle w:val="Bezriadkovania"/>
              <w:spacing w:before="60"/>
              <w:ind w:left="141"/>
              <w:jc w:val="center"/>
              <w:rPr>
                <w:rFonts w:ascii="Times New Roman" w:hAnsi="Times New Roman"/>
                <w:b/>
              </w:rPr>
            </w:pPr>
            <w:r w:rsidRPr="00D6416B">
              <w:rPr>
                <w:rFonts w:ascii="Times New Roman" w:hAnsi="Times New Roman"/>
                <w:b/>
              </w:rPr>
              <w:t>IČO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C42621" w14:textId="77777777" w:rsidR="00C90D2F" w:rsidRPr="00D6416B" w:rsidRDefault="00C90D2F" w:rsidP="00E8209D">
            <w:pPr>
              <w:pStyle w:val="Bezriadkovania"/>
              <w:spacing w:before="60"/>
              <w:jc w:val="center"/>
              <w:rPr>
                <w:rFonts w:ascii="Times New Roman" w:hAnsi="Times New Roman"/>
                <w:b/>
              </w:rPr>
            </w:pPr>
            <w:r w:rsidRPr="00D6416B">
              <w:rPr>
                <w:rFonts w:ascii="Times New Roman" w:hAnsi="Times New Roman"/>
                <w:b/>
              </w:rPr>
              <w:t>Podiel na realizácii zákazky v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F7A537" w14:textId="77777777" w:rsidR="00C90D2F" w:rsidRPr="00D6416B" w:rsidRDefault="00C90D2F" w:rsidP="00E8209D">
            <w:pPr>
              <w:pStyle w:val="Bezriadkovania"/>
              <w:spacing w:before="60"/>
              <w:ind w:left="142"/>
              <w:jc w:val="center"/>
              <w:rPr>
                <w:rFonts w:ascii="Times New Roman" w:hAnsi="Times New Roman"/>
                <w:b/>
              </w:rPr>
            </w:pPr>
            <w:r w:rsidRPr="00D6416B">
              <w:rPr>
                <w:rFonts w:ascii="Times New Roman" w:hAnsi="Times New Roman"/>
                <w:b/>
              </w:rPr>
              <w:t>Predmet subdodávky</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198A1808" w14:textId="77777777" w:rsidR="00C90D2F" w:rsidRPr="00D6416B" w:rsidRDefault="00C90D2F" w:rsidP="00E8209D">
            <w:pPr>
              <w:pStyle w:val="Bezriadkovania"/>
              <w:spacing w:before="60"/>
              <w:ind w:left="142"/>
              <w:jc w:val="center"/>
              <w:rPr>
                <w:rFonts w:ascii="Times New Roman" w:hAnsi="Times New Roman"/>
                <w:b/>
              </w:rPr>
            </w:pPr>
            <w:r>
              <w:rPr>
                <w:rFonts w:ascii="Times New Roman" w:hAnsi="Times New Roman"/>
                <w:b/>
              </w:rPr>
              <w:t>Údaje o osobe oprávnenej konať za subdodávateľa v rozsahu meno a priezvisko, adresa pobytu, dátum narodenia</w:t>
            </w:r>
          </w:p>
        </w:tc>
      </w:tr>
      <w:tr w:rsidR="00C90D2F" w:rsidRPr="00D6416B" w14:paraId="2925649B"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C7B8F"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D10D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CC81F"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6454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D4E26"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1EBBE3F8"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2933B901"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15B0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2.</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E421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FDD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20DB"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E6625"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30618B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01439F22"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D1CD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3.</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8A797"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2483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13B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33F3A"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0B6D75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bl>
    <w:p w14:paraId="552730BF" w14:textId="77777777" w:rsidR="00492942" w:rsidRPr="00D6416B" w:rsidRDefault="00492942" w:rsidP="004F64F3">
      <w:pPr>
        <w:pStyle w:val="Bezriadkovania"/>
        <w:tabs>
          <w:tab w:val="left" w:pos="1134"/>
        </w:tabs>
        <w:ind w:left="567"/>
        <w:jc w:val="both"/>
        <w:rPr>
          <w:rFonts w:ascii="Times New Roman" w:hAnsi="Times New Roman"/>
        </w:rPr>
      </w:pPr>
    </w:p>
    <w:p w14:paraId="5B85F690" w14:textId="0328A5C6" w:rsidR="00492942" w:rsidRPr="00D6416B" w:rsidRDefault="00492942" w:rsidP="004F64F3">
      <w:pPr>
        <w:pStyle w:val="Bezriadkovania"/>
        <w:tabs>
          <w:tab w:val="left" w:pos="1134"/>
        </w:tabs>
        <w:ind w:left="567"/>
        <w:jc w:val="both"/>
        <w:rPr>
          <w:rFonts w:ascii="Times New Roman" w:hAnsi="Times New Roman"/>
          <w:i/>
        </w:rPr>
      </w:pPr>
      <w:r w:rsidRPr="00D6416B">
        <w:rPr>
          <w:rFonts w:ascii="Times New Roman" w:hAnsi="Times New Roman"/>
          <w:i/>
        </w:rPr>
        <w:tab/>
        <w:t>*</w:t>
      </w:r>
      <w:r w:rsidRPr="00D6416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6416B">
        <w:rPr>
          <w:rFonts w:ascii="Times New Roman" w:hAnsi="Times New Roman"/>
          <w:i/>
        </w:rPr>
        <w:t>g</w:t>
      </w:r>
      <w:r w:rsidRPr="00D6416B">
        <w:rPr>
          <w:rFonts w:ascii="Times New Roman" w:hAnsi="Times New Roman"/>
          <w:i/>
        </w:rPr>
        <w:t>) a ods. 7</w:t>
      </w:r>
      <w:r w:rsidR="00D70DA4" w:rsidRPr="00D6416B">
        <w:rPr>
          <w:rFonts w:ascii="Times New Roman" w:hAnsi="Times New Roman"/>
          <w:i/>
        </w:rPr>
        <w:t xml:space="preserve"> a 8</w:t>
      </w:r>
      <w:r w:rsidRPr="00D6416B">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D6416B" w:rsidRDefault="00492942" w:rsidP="004F64F3">
      <w:pPr>
        <w:pStyle w:val="Standard"/>
        <w:ind w:left="567"/>
        <w:jc w:val="both"/>
        <w:rPr>
          <w:rFonts w:ascii="Times New Roman" w:hAnsi="Times New Roman" w:cs="Times New Roman"/>
          <w:sz w:val="22"/>
          <w:szCs w:val="22"/>
        </w:rPr>
      </w:pPr>
    </w:p>
    <w:p w14:paraId="60641DF3" w14:textId="77777777" w:rsidR="00492942" w:rsidRPr="00D6416B"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D6416B" w:rsidRDefault="00492942" w:rsidP="004F64F3">
      <w:pPr>
        <w:pStyle w:val="Standard"/>
        <w:tabs>
          <w:tab w:val="left" w:pos="4820"/>
        </w:tabs>
        <w:ind w:left="567"/>
        <w:rPr>
          <w:rFonts w:ascii="Times New Roman" w:hAnsi="Times New Roman" w:cs="Times New Roman"/>
          <w:sz w:val="22"/>
          <w:szCs w:val="22"/>
        </w:rPr>
      </w:pPr>
      <w:r w:rsidRPr="00D6416B">
        <w:rPr>
          <w:rFonts w:ascii="Times New Roman" w:eastAsia="Times New Roman" w:hAnsi="Times New Roman" w:cs="Times New Roman" w:hint="eastAsia"/>
          <w:kern w:val="0"/>
          <w:sz w:val="22"/>
          <w:szCs w:val="22"/>
          <w:lang w:eastAsia="en-US" w:bidi="ar-SA"/>
        </w:rPr>
        <w:t>Dá</w:t>
      </w:r>
      <w:r w:rsidRPr="00D6416B">
        <w:rPr>
          <w:rFonts w:ascii="Times New Roman" w:hAnsi="Times New Roman" w:cs="Times New Roman" w:hint="eastAsia"/>
          <w:sz w:val="22"/>
          <w:szCs w:val="22"/>
        </w:rPr>
        <w:t>tum: .............................</w:t>
      </w:r>
      <w:r w:rsidRPr="00D6416B">
        <w:rPr>
          <w:rFonts w:ascii="Times New Roman" w:hAnsi="Times New Roman" w:cs="Times New Roman" w:hint="eastAsia"/>
          <w:sz w:val="22"/>
          <w:szCs w:val="22"/>
        </w:rPr>
        <w:tab/>
      </w:r>
      <w:r w:rsidRPr="00D6416B">
        <w:rPr>
          <w:rFonts w:ascii="Times New Roman" w:hAnsi="Times New Roman" w:cs="Times New Roman" w:hint="eastAsia"/>
          <w:sz w:val="22"/>
          <w:szCs w:val="22"/>
        </w:rPr>
        <w:tab/>
      </w:r>
      <w:r w:rsidRPr="00D6416B">
        <w:rPr>
          <w:rFonts w:ascii="Times New Roman" w:eastAsia="Times New Roman" w:hAnsi="Times New Roman" w:cs="Times New Roman" w:hint="eastAsia"/>
          <w:kern w:val="0"/>
          <w:sz w:val="22"/>
          <w:szCs w:val="22"/>
          <w:lang w:eastAsia="en-US" w:bidi="ar-SA"/>
        </w:rPr>
        <w:t>Podpis uchá</w:t>
      </w:r>
      <w:r w:rsidRPr="00D6416B">
        <w:rPr>
          <w:rFonts w:ascii="Times New Roman" w:eastAsia="Times New Roman" w:hAnsi="Times New Roman" w:cs="Times New Roman"/>
          <w:kern w:val="0"/>
          <w:sz w:val="22"/>
          <w:szCs w:val="22"/>
          <w:lang w:eastAsia="en-US" w:bidi="ar-SA"/>
        </w:rPr>
        <w:t>dzača</w:t>
      </w:r>
      <w:r w:rsidRPr="00D6416B">
        <w:rPr>
          <w:rFonts w:ascii="Times New Roman" w:hAnsi="Times New Roman" w:cs="Times New Roman" w:hint="eastAsia"/>
          <w:sz w:val="22"/>
          <w:szCs w:val="22"/>
        </w:rPr>
        <w:t>: .....................................</w:t>
      </w:r>
    </w:p>
    <w:p w14:paraId="53D927D5" w14:textId="5BB47070"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B9572E">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1F218B" w:rsidRDefault="00FE6F22" w:rsidP="00FE6F22">
      <w:pPr>
        <w:spacing w:after="120"/>
        <w:jc w:val="both"/>
        <w:rPr>
          <w:rFonts w:eastAsia="Calibri"/>
          <w:b/>
          <w:sz w:val="22"/>
          <w:szCs w:val="22"/>
          <w:lang w:eastAsia="en-US"/>
        </w:rPr>
      </w:pPr>
      <w:r w:rsidRPr="0074555A">
        <w:rPr>
          <w:rFonts w:eastAsia="Calibri"/>
          <w:b/>
          <w:bCs/>
          <w:sz w:val="22"/>
          <w:szCs w:val="22"/>
          <w:lang w:eastAsia="en-US"/>
        </w:rPr>
        <w:t>Zhotoviteľ</w:t>
      </w:r>
      <w:r w:rsidRPr="003C1CB0">
        <w:rPr>
          <w:rFonts w:eastAsia="Calibri"/>
          <w:b/>
          <w:bCs/>
          <w:sz w:val="22"/>
          <w:szCs w:val="22"/>
          <w:lang w:eastAsia="en-US"/>
        </w:rPr>
        <w:t>:</w:t>
      </w:r>
      <w:r w:rsidRPr="001F218B">
        <w:rPr>
          <w:rFonts w:eastAsia="Calibri"/>
          <w:b/>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47F57576"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D6416B" w:rsidRPr="001F218B">
        <w:rPr>
          <w:rFonts w:eastAsia="Calibri"/>
          <w:b/>
          <w:sz w:val="22"/>
          <w:szCs w:val="22"/>
          <w:lang w:eastAsia="en-US"/>
        </w:rPr>
        <w:t xml:space="preserve">„Veľký Horeš – Streda nad Bodrogom, RK koľ. č. 1,2.“ </w:t>
      </w:r>
      <w:r w:rsidRPr="00791A90">
        <w:rPr>
          <w:rFonts w:eastAsia="Calibri"/>
          <w:sz w:val="22"/>
          <w:szCs w:val="22"/>
          <w:lang w:eastAsia="en-US"/>
        </w:rPr>
        <w:t>(</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w:t>
      </w:r>
      <w:proofErr w:type="spellStart"/>
      <w:r w:rsidRPr="0074555A">
        <w:rPr>
          <w:rFonts w:eastAsia="Calibri"/>
          <w:sz w:val="22"/>
          <w:szCs w:val="22"/>
          <w:lang w:eastAsia="en-US"/>
        </w:rPr>
        <w:t>Telekom</w:t>
      </w:r>
      <w:proofErr w:type="spellEnd"/>
      <w:r w:rsidRPr="0074555A">
        <w:rPr>
          <w:rFonts w:eastAsia="Calibri"/>
          <w:sz w:val="22"/>
          <w:szCs w:val="22"/>
          <w:lang w:eastAsia="en-US"/>
        </w:rPr>
        <w:t xml:space="preserve">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musia zabezpečiť pred zriadením staveniska, aby technické zariadenia a pomocné konštrukcie  vyhovovali platným bezpečnostným a technickým predpisom, najmä (Vyhláška </w:t>
      </w:r>
      <w:proofErr w:type="spellStart"/>
      <w:r w:rsidRPr="0074555A">
        <w:rPr>
          <w:rFonts w:eastAsia="Calibri"/>
          <w:sz w:val="22"/>
          <w:szCs w:val="22"/>
          <w:lang w:eastAsia="en-US"/>
        </w:rPr>
        <w:t>MPSVaR</w:t>
      </w:r>
      <w:proofErr w:type="spellEnd"/>
      <w:r w:rsidRPr="0074555A">
        <w:rPr>
          <w:rFonts w:eastAsia="Calibri"/>
          <w:sz w:val="22"/>
          <w:szCs w:val="22"/>
          <w:lang w:eastAsia="en-US"/>
        </w:rPr>
        <w:t xml:space="preserve">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musia zabezpečiť, aby stavenisko, prípadne jeho oddelené pracovisko bolo zabezpečené pred vstupom cudzích osôb a vhodným spôsobom oplotené, alebo sa príjmu iné bezpečnostné opatrenia v zmysle Vyhlášky </w:t>
      </w:r>
      <w:proofErr w:type="spellStart"/>
      <w:r w:rsidRPr="0074555A">
        <w:rPr>
          <w:rFonts w:eastAsia="Calibri"/>
          <w:sz w:val="22"/>
          <w:szCs w:val="22"/>
          <w:lang w:eastAsia="en-US"/>
        </w:rPr>
        <w:t>MPSVaR</w:t>
      </w:r>
      <w:proofErr w:type="spellEnd"/>
      <w:r w:rsidRPr="0074555A">
        <w:rPr>
          <w:rFonts w:eastAsia="Calibri"/>
          <w:sz w:val="22"/>
          <w:szCs w:val="22"/>
          <w:lang w:eastAsia="en-US"/>
        </w:rPr>
        <w:t xml:space="preserve">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w:t>
      </w:r>
      <w:proofErr w:type="spellStart"/>
      <w:r w:rsidRPr="0074555A">
        <w:rPr>
          <w:rFonts w:eastAsia="Calibri"/>
          <w:sz w:val="22"/>
          <w:szCs w:val="22"/>
          <w:lang w:eastAsia="en-US"/>
        </w:rPr>
        <w:t>kV</w:t>
      </w:r>
      <w:proofErr w:type="spellEnd"/>
      <w:r w:rsidRPr="0074555A">
        <w:rPr>
          <w:rFonts w:eastAsia="Calibri"/>
          <w:sz w:val="22"/>
          <w:szCs w:val="22"/>
          <w:lang w:eastAsia="en-US"/>
        </w:rPr>
        <w:t xml:space="preserve">/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lastRenderedPageBreak/>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lastRenderedPageBreak/>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proofErr w:type="spellStart"/>
      <w:r w:rsidRPr="000E0676">
        <w:rPr>
          <w:sz w:val="22"/>
          <w:szCs w:val="22"/>
        </w:rPr>
        <w:t>zsr.sk</w:t>
      </w:r>
      <w:proofErr w:type="spellEnd"/>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5F0C6E53"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D6416B" w:rsidRPr="001F218B">
        <w:rPr>
          <w:b/>
          <w:sz w:val="22"/>
          <w:szCs w:val="22"/>
        </w:rPr>
        <w:t>„Veľký Horeš – Streda nad Bodrogom, RK koľ. č. 1,2.“</w:t>
      </w:r>
      <w:r w:rsidR="00D6416B" w:rsidRPr="001F218B">
        <w:rPr>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56"/>
        <w:gridCol w:w="2358"/>
        <w:gridCol w:w="2503"/>
        <w:gridCol w:w="2568"/>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4"/>
        <w:gridCol w:w="1822"/>
        <w:gridCol w:w="1873"/>
        <w:gridCol w:w="1869"/>
        <w:gridCol w:w="2157"/>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ED6E17"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ED6E17"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ED6E17"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7"/>
        <w:gridCol w:w="1033"/>
        <w:gridCol w:w="1031"/>
        <w:gridCol w:w="1033"/>
        <w:gridCol w:w="1178"/>
        <w:gridCol w:w="1178"/>
        <w:gridCol w:w="1429"/>
        <w:gridCol w:w="1436"/>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ED6E17"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ED6E17"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ED6E17"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ED6E17"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B9572E">
          <w:footerReference w:type="default" r:id="rId27"/>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0AE6DAD5"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6E7C6B4D" w:rsidR="007A78D5" w:rsidRPr="007A78D5" w:rsidRDefault="00140436" w:rsidP="007A78D5">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6859A146" w:rsidR="007A78D5" w:rsidRPr="007A78D5" w:rsidRDefault="00140436" w:rsidP="007A78D5">
      <w:pPr>
        <w:ind w:firstLine="426"/>
        <w:jc w:val="both"/>
        <w:outlineLvl w:val="0"/>
        <w:rPr>
          <w:sz w:val="22"/>
          <w:szCs w:val="22"/>
        </w:rPr>
        <w:sectPr w:rsidR="007A78D5" w:rsidRPr="007A78D5" w:rsidSect="00B9572E">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proofErr w:type="spellStart"/>
      <w:r w:rsidRPr="007A78D5">
        <w:rPr>
          <w:sz w:val="20"/>
          <w:szCs w:val="20"/>
          <w:lang w:eastAsia="cs-CZ"/>
        </w:rPr>
        <w:t>Klemensova</w:t>
      </w:r>
      <w:proofErr w:type="spellEnd"/>
      <w:r w:rsidRPr="007A78D5">
        <w:rPr>
          <w:sz w:val="20"/>
          <w:szCs w:val="20"/>
          <w:lang w:eastAsia="cs-CZ"/>
        </w:rPr>
        <w:t xml:space="preserve">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47759191" w14:textId="38674F03" w:rsidR="007A78D5" w:rsidRPr="007A78D5" w:rsidRDefault="007A78D5" w:rsidP="007A78D5">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045E45A4" w14:textId="77777777" w:rsidR="007A78D5" w:rsidRPr="007A78D5" w:rsidRDefault="007A78D5" w:rsidP="007A78D5">
      <w:pPr>
        <w:keepNext/>
        <w:spacing w:line="276" w:lineRule="auto"/>
        <w:ind w:right="-284"/>
        <w:jc w:val="center"/>
        <w:outlineLvl w:val="4"/>
        <w:rPr>
          <w:b/>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w:t>
      </w:r>
      <w:r w:rsidR="007A78D5" w:rsidRPr="007A78D5">
        <w:rPr>
          <w:sz w:val="20"/>
          <w:szCs w:val="20"/>
        </w:rPr>
        <w:lastRenderedPageBreak/>
        <w:t>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w:t>
      </w:r>
      <w:proofErr w:type="spellStart"/>
      <w:r w:rsidRPr="00057384">
        <w:rPr>
          <w:sz w:val="22"/>
          <w:szCs w:val="22"/>
          <w:lang w:eastAsia="cs-CZ"/>
        </w:rPr>
        <w:t>incidentami</w:t>
      </w:r>
      <w:proofErr w:type="spellEnd"/>
      <w:r w:rsidRPr="00057384">
        <w:rPr>
          <w:sz w:val="22"/>
          <w:szCs w:val="22"/>
          <w:lang w:eastAsia="cs-CZ"/>
        </w:rPr>
        <w:t xml:space="preserve">,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w:t>
      </w:r>
      <w:r w:rsidRPr="00057384">
        <w:rPr>
          <w:sz w:val="22"/>
          <w:szCs w:val="22"/>
          <w:lang w:eastAsia="cs-CZ"/>
        </w:rPr>
        <w:lastRenderedPageBreak/>
        <w:t xml:space="preserve">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0F28187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8048D">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8048D">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8"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xml:space="preserve">, NBÚ, MD SR a na tento účel im poskytnúť potrebnú súčinnosť a všetky informácie získané z vlastnej činnosti, ktoré by mohli byť dôležité pre riešenie </w:t>
      </w:r>
      <w:r w:rsidRPr="00057384">
        <w:rPr>
          <w:sz w:val="22"/>
          <w:szCs w:val="22"/>
          <w:lang w:eastAsia="cs-CZ"/>
        </w:rPr>
        <w:lastRenderedPageBreak/>
        <w:t>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lastRenderedPageBreak/>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9"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w:t>
      </w:r>
      <w:proofErr w:type="spellStart"/>
      <w:r w:rsidRPr="00057384">
        <w:rPr>
          <w:sz w:val="22"/>
          <w:szCs w:val="22"/>
          <w:lang w:eastAsia="cs-CZ"/>
        </w:rPr>
        <w:t>ii</w:t>
      </w:r>
      <w:proofErr w:type="spellEnd"/>
      <w:r w:rsidRPr="00057384">
        <w:rPr>
          <w:sz w:val="22"/>
          <w:szCs w:val="22"/>
          <w:lang w:eastAsia="cs-CZ"/>
        </w:rPr>
        <w:t>) v ktorý márne uplynie úložná doba pre vyzdvihnutie písomnosti na pošte, alebo (</w:t>
      </w:r>
      <w:proofErr w:type="spellStart"/>
      <w:r w:rsidRPr="00057384">
        <w:rPr>
          <w:sz w:val="22"/>
          <w:szCs w:val="22"/>
          <w:lang w:eastAsia="cs-CZ"/>
        </w:rPr>
        <w:t>iii</w:t>
      </w:r>
      <w:proofErr w:type="spellEnd"/>
      <w:r w:rsidRPr="00057384">
        <w:rPr>
          <w:sz w:val="22"/>
          <w:szCs w:val="22"/>
          <w:lang w:eastAsia="cs-CZ"/>
        </w:rPr>
        <w:t>)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 xml:space="preserve">doručovanie kuriérom doručovateľskej služby, pričom v prípade bezdôvodného odopretia prevzatia </w:t>
      </w:r>
      <w:r w:rsidRPr="00057384">
        <w:rPr>
          <w:sz w:val="22"/>
          <w:szCs w:val="22"/>
          <w:lang w:eastAsia="cs-CZ"/>
        </w:rPr>
        <w:lastRenderedPageBreak/>
        <w:t>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7247976" w14:textId="77777777" w:rsidR="00454F3B" w:rsidRDefault="00454F3B" w:rsidP="007A78D5">
      <w:pPr>
        <w:spacing w:line="276" w:lineRule="auto"/>
        <w:ind w:right="-284"/>
        <w:jc w:val="both"/>
        <w:rPr>
          <w:sz w:val="22"/>
          <w:szCs w:val="22"/>
        </w:rPr>
      </w:pPr>
    </w:p>
    <w:p w14:paraId="39DB2844" w14:textId="77777777" w:rsidR="00454F3B" w:rsidRDefault="00454F3B" w:rsidP="007A78D5">
      <w:pPr>
        <w:spacing w:line="276" w:lineRule="auto"/>
        <w:ind w:right="-284"/>
        <w:jc w:val="both"/>
        <w:rPr>
          <w:sz w:val="22"/>
          <w:szCs w:val="22"/>
        </w:rPr>
      </w:pPr>
    </w:p>
    <w:p w14:paraId="1D783BCE" w14:textId="77777777" w:rsidR="00454F3B" w:rsidRDefault="00454F3B" w:rsidP="007A78D5">
      <w:pPr>
        <w:spacing w:line="276" w:lineRule="auto"/>
        <w:ind w:right="-284"/>
        <w:jc w:val="both"/>
        <w:rPr>
          <w:sz w:val="22"/>
          <w:szCs w:val="22"/>
        </w:rPr>
      </w:pPr>
    </w:p>
    <w:p w14:paraId="73508A81" w14:textId="77777777" w:rsidR="00454F3B" w:rsidRDefault="00454F3B" w:rsidP="007A78D5">
      <w:pPr>
        <w:spacing w:line="276" w:lineRule="auto"/>
        <w:ind w:right="-284"/>
        <w:jc w:val="both"/>
        <w:rPr>
          <w:sz w:val="22"/>
          <w:szCs w:val="22"/>
        </w:rPr>
      </w:pPr>
    </w:p>
    <w:p w14:paraId="7EFF1EEC" w14:textId="77777777"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w:t>
      </w:r>
      <w:proofErr w:type="spellStart"/>
      <w:r w:rsidRPr="006F10B4">
        <w:rPr>
          <w:sz w:val="22"/>
          <w:szCs w:val="22"/>
        </w:rPr>
        <w:t>odstavci</w:t>
      </w:r>
      <w:proofErr w:type="spellEnd"/>
      <w:r w:rsidRPr="006F10B4">
        <w:rPr>
          <w:sz w:val="22"/>
          <w:szCs w:val="22"/>
        </w:rPr>
        <w:t xml:space="preserve">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814"/>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w:t>
            </w:r>
            <w:proofErr w:type="spellStart"/>
            <w:r w:rsidRPr="006F10B4">
              <w:rPr>
                <w:sz w:val="22"/>
                <w:szCs w:val="22"/>
              </w:rPr>
              <w:t>Service</w:t>
            </w:r>
            <w:proofErr w:type="spellEnd"/>
            <w:r w:rsidRPr="006F10B4">
              <w:rPr>
                <w:sz w:val="22"/>
                <w:szCs w:val="22"/>
              </w:rPr>
              <w:t xml:space="preserve"> </w:t>
            </w:r>
            <w:proofErr w:type="spellStart"/>
            <w:r w:rsidRPr="006F10B4">
              <w:rPr>
                <w:sz w:val="22"/>
                <w:szCs w:val="22"/>
              </w:rPr>
              <w:t>desk</w:t>
            </w:r>
            <w:proofErr w:type="spellEnd"/>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ED6E17" w:rsidP="007A78D5">
            <w:pPr>
              <w:spacing w:line="300" w:lineRule="exact"/>
              <w:ind w:right="-284"/>
              <w:jc w:val="both"/>
              <w:rPr>
                <w:sz w:val="22"/>
                <w:szCs w:val="22"/>
              </w:rPr>
            </w:pPr>
            <w:hyperlink r:id="rId30"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lastRenderedPageBreak/>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3260DD9E" w:rsidR="00BB2DDF" w:rsidRPr="00301FEF" w:rsidRDefault="00BD530F" w:rsidP="00301FEF">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F96A57">
        <w:rPr>
          <w:rStyle w:val="Odkaznakomentr"/>
          <w:b/>
          <w:color w:val="FF0000"/>
          <w:sz w:val="22"/>
          <w:szCs w:val="22"/>
        </w:rPr>
        <w:t xml:space="preserve"> </w:t>
      </w:r>
      <w:r w:rsidR="00D6416B" w:rsidRPr="001F218B">
        <w:rPr>
          <w:b/>
          <w:sz w:val="22"/>
          <w:szCs w:val="22"/>
        </w:rPr>
        <w:t>„Veľký Horeš – Streda nad Bodrogom, RK koľ. č. 1,2.“</w:t>
      </w:r>
      <w:r w:rsidR="00301FEF" w:rsidRPr="001F218B">
        <w:rPr>
          <w:sz w:val="22"/>
          <w:szCs w:val="22"/>
        </w:rPr>
        <w:t xml:space="preserve"> </w:t>
      </w:r>
      <w:r w:rsidR="00BB2DDF" w:rsidRPr="00301FEF">
        <w:rPr>
          <w:bCs/>
          <w:sz w:val="22"/>
          <w:szCs w:val="22"/>
        </w:rPr>
        <w:t>k</w:t>
      </w:r>
      <w:r w:rsidR="00BB2DDF" w:rsidRPr="00301FEF">
        <w:rPr>
          <w:sz w:val="22"/>
          <w:szCs w:val="22"/>
        </w:rPr>
        <w:t xml:space="preserve">toré určil obstarávateľ v súťažných podkladoch a výslovne súhlasíme s obchodnými podmienkami obstarávateľa – Prílohou č. 2 súťažných podkladov, týkajúcimi sa tohto zadávania </w:t>
      </w:r>
      <w:r w:rsidR="002F1238" w:rsidRPr="002F1238">
        <w:rPr>
          <w:color w:val="0070C0"/>
          <w:sz w:val="22"/>
          <w:szCs w:val="22"/>
        </w:rPr>
        <w:t>nad</w:t>
      </w:r>
      <w:r w:rsidR="00BB2DDF" w:rsidRPr="002F1238">
        <w:rPr>
          <w:color w:val="0070C0"/>
          <w:sz w:val="22"/>
          <w:szCs w:val="22"/>
        </w:rPr>
        <w:t xml:space="preserve">limitnej </w:t>
      </w:r>
      <w:r w:rsidR="00BB2DDF" w:rsidRPr="00301FEF">
        <w:rPr>
          <w:sz w:val="22"/>
          <w:szCs w:val="22"/>
        </w:rPr>
        <w:t xml:space="preserve">zákazky, pričom tieto sme doplnili v súlade s bodom 4. kapitoly </w:t>
      </w:r>
      <w:r w:rsidR="00BB2DDF" w:rsidRPr="00301FEF">
        <w:rPr>
          <w:i/>
          <w:sz w:val="22"/>
          <w:szCs w:val="22"/>
        </w:rPr>
        <w:t xml:space="preserve">D. </w:t>
      </w:r>
      <w:r w:rsidR="00780BF5" w:rsidRPr="00301FEF">
        <w:rPr>
          <w:i/>
          <w:sz w:val="22"/>
          <w:szCs w:val="22"/>
        </w:rPr>
        <w:t>Informácia o o</w:t>
      </w:r>
      <w:r w:rsidR="00BB2DDF" w:rsidRPr="00301FEF">
        <w:rPr>
          <w:i/>
          <w:sz w:val="22"/>
          <w:szCs w:val="22"/>
        </w:rPr>
        <w:t>bchodn</w:t>
      </w:r>
      <w:r w:rsidR="00780BF5" w:rsidRPr="00301FEF">
        <w:rPr>
          <w:i/>
          <w:sz w:val="22"/>
          <w:szCs w:val="22"/>
        </w:rPr>
        <w:t>ých</w:t>
      </w:r>
      <w:r w:rsidR="00BB2DDF" w:rsidRPr="00301FEF">
        <w:rPr>
          <w:i/>
          <w:sz w:val="22"/>
          <w:szCs w:val="22"/>
        </w:rPr>
        <w:t xml:space="preserve"> podmienk</w:t>
      </w:r>
      <w:r w:rsidR="00780BF5" w:rsidRPr="00301FEF">
        <w:rPr>
          <w:i/>
          <w:sz w:val="22"/>
          <w:szCs w:val="22"/>
        </w:rPr>
        <w:t>ach</w:t>
      </w:r>
      <w:r w:rsidR="00BB2DDF" w:rsidRPr="00301FEF">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C25E5BE"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571AAF">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lastRenderedPageBreak/>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 xml:space="preserve">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w:t>
      </w:r>
      <w:proofErr w:type="spellStart"/>
      <w:r w:rsidRPr="00FC7976">
        <w:rPr>
          <w:i/>
          <w:iCs/>
          <w:sz w:val="20"/>
          <w:szCs w:val="22"/>
        </w:rPr>
        <w:t>e-Governmente</w:t>
      </w:r>
      <w:proofErr w:type="spellEnd"/>
      <w:r w:rsidRPr="00FC7976">
        <w:rPr>
          <w:i/>
          <w:iCs/>
          <w:sz w:val="20"/>
          <w:szCs w:val="22"/>
        </w:rPr>
        <w:t>).</w:t>
      </w:r>
      <w:bookmarkStart w:id="53" w:name="_Príloha_č._4"/>
      <w:bookmarkEnd w:id="53"/>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304A7787" w14:textId="77777777" w:rsidR="000E1743" w:rsidRDefault="000E1743" w:rsidP="009238C3">
      <w:pPr>
        <w:jc w:val="both"/>
        <w:outlineLvl w:val="0"/>
        <w:rPr>
          <w:rStyle w:val="Siln"/>
          <w:b w:val="0"/>
          <w:bCs w:val="0"/>
          <w:i/>
          <w:sz w:val="22"/>
          <w:szCs w:val="22"/>
        </w:rPr>
      </w:pP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35EA0C8E" w:rsidR="00BD530F" w:rsidRPr="009238C3" w:rsidRDefault="00BD530F" w:rsidP="00913AC8">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913AC8">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913AC8">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65EAEDE0"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4C3B67">
        <w:rPr>
          <w:rFonts w:eastAsia="SimSun"/>
          <w:i/>
          <w:snapToGrid w:val="0"/>
          <w:sz w:val="20"/>
          <w:szCs w:val="20"/>
        </w:rPr>
        <w:t xml:space="preserve"> </w:t>
      </w:r>
      <w:r w:rsidR="004C3B67" w:rsidRPr="008D3911">
        <w:rPr>
          <w:rFonts w:eastAsia="SimSun"/>
          <w:i/>
          <w:snapToGrid w:val="0"/>
          <w:color w:val="5B9BD5" w:themeColor="accent1"/>
          <w:sz w:val="20"/>
          <w:szCs w:val="20"/>
        </w:rPr>
        <w:t>splnomocneným vedúcim členom skupiny</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301FEF">
      <w:pPr>
        <w:spacing w:before="120"/>
        <w:ind w:right="1"/>
        <w:jc w:val="both"/>
        <w:outlineLvl w:val="0"/>
        <w:rPr>
          <w:sz w:val="22"/>
          <w:szCs w:val="22"/>
        </w:rPr>
        <w:sectPr w:rsidR="00E06CEC" w:rsidRPr="009238C3" w:rsidSect="00B9572E">
          <w:footerReference w:type="default" r:id="rId31"/>
          <w:pgSz w:w="11906" w:h="16838"/>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C8C4AC2" w14:textId="69770E8C"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B9572E">
          <w:headerReference w:type="default" r:id="rId32"/>
          <w:pgSz w:w="16838" w:h="11906" w:orient="landscape"/>
          <w:pgMar w:top="1304" w:right="1077" w:bottom="737" w:left="1077" w:header="1304" w:footer="567" w:gutter="0"/>
          <w:cols w:space="708"/>
          <w:docGrid w:linePitch="360"/>
        </w:sectPr>
      </w:pPr>
    </w:p>
    <w:p w14:paraId="6F67453D" w14:textId="767CB9C6" w:rsidR="00BC11A3" w:rsidRPr="00DE3B7B" w:rsidRDefault="00BC11A3" w:rsidP="00BC11A3">
      <w:pPr>
        <w:jc w:val="both"/>
        <w:outlineLvl w:val="0"/>
        <w:rPr>
          <w:rStyle w:val="Siln"/>
          <w:b w:val="0"/>
          <w:bCs w:val="0"/>
          <w:i/>
          <w:sz w:val="22"/>
          <w:szCs w:val="22"/>
        </w:rPr>
      </w:pPr>
      <w:r w:rsidRPr="00DE3B7B">
        <w:rPr>
          <w:rStyle w:val="Siln"/>
          <w:b w:val="0"/>
          <w:bCs w:val="0"/>
          <w:i/>
          <w:sz w:val="22"/>
          <w:szCs w:val="22"/>
        </w:rPr>
        <w:lastRenderedPageBreak/>
        <w:t>Príloha č. 5a súťažných podkladov</w:t>
      </w:r>
    </w:p>
    <w:p w14:paraId="464906AF" w14:textId="77777777" w:rsidR="00BC11A3" w:rsidRPr="00DE3B7B" w:rsidRDefault="00BC11A3" w:rsidP="00BC11A3">
      <w:pPr>
        <w:jc w:val="both"/>
        <w:outlineLvl w:val="0"/>
        <w:rPr>
          <w:rStyle w:val="Siln"/>
          <w:b w:val="0"/>
          <w:bCs w:val="0"/>
          <w:i/>
          <w:sz w:val="22"/>
          <w:szCs w:val="22"/>
        </w:rPr>
      </w:pPr>
    </w:p>
    <w:p w14:paraId="2350CCD9" w14:textId="77777777" w:rsidR="00BC11A3" w:rsidRPr="00DE3B7B" w:rsidRDefault="00BC11A3" w:rsidP="00BC11A3">
      <w:pPr>
        <w:jc w:val="both"/>
        <w:outlineLvl w:val="0"/>
        <w:rPr>
          <w:rStyle w:val="Siln"/>
          <w:b w:val="0"/>
          <w:bCs w:val="0"/>
          <w:i/>
          <w:sz w:val="22"/>
          <w:szCs w:val="22"/>
        </w:rPr>
      </w:pPr>
    </w:p>
    <w:p w14:paraId="299F6DCB" w14:textId="50D1FFD7" w:rsidR="00BC11A3" w:rsidRPr="00DE3B7B" w:rsidRDefault="00BC11A3" w:rsidP="00BC11A3">
      <w:pPr>
        <w:jc w:val="center"/>
        <w:outlineLvl w:val="0"/>
        <w:rPr>
          <w:b/>
          <w:sz w:val="32"/>
          <w:szCs w:val="32"/>
        </w:rPr>
      </w:pPr>
      <w:r w:rsidRPr="00DE3B7B">
        <w:rPr>
          <w:b/>
          <w:sz w:val="32"/>
          <w:szCs w:val="32"/>
        </w:rPr>
        <w:t>ZOZNAM PRIAMYCH SUBDODÁVATEĽOV</w:t>
      </w:r>
    </w:p>
    <w:p w14:paraId="07B7A576" w14:textId="77777777" w:rsidR="00BC11A3" w:rsidRPr="00DE3B7B" w:rsidRDefault="00BC11A3" w:rsidP="00BC11A3">
      <w:pPr>
        <w:pStyle w:val="Bezriadkovania"/>
        <w:rPr>
          <w:rFonts w:ascii="Times New Roman" w:hAnsi="Times New Roman"/>
        </w:rPr>
      </w:pPr>
    </w:p>
    <w:p w14:paraId="2B536148" w14:textId="77777777" w:rsidR="00BC11A3" w:rsidRPr="00DE3B7B" w:rsidRDefault="00BC11A3" w:rsidP="00BC11A3">
      <w:pPr>
        <w:pStyle w:val="Bezriadkovania"/>
        <w:spacing w:after="240"/>
        <w:jc w:val="both"/>
        <w:rPr>
          <w:rFonts w:ascii="Times New Roman" w:hAnsi="Times New Roman"/>
        </w:rPr>
      </w:pPr>
      <w:r w:rsidRPr="00DE3B7B">
        <w:rPr>
          <w:rFonts w:ascii="Times New Roman" w:hAnsi="Times New Roman"/>
        </w:rPr>
        <w:t>Dolu podpísaný zástupca uchádzača ....................................... týmto čestne vyhlasujem, že na plnení predmetu verejnej súťaže na predmet zákazky „…………</w:t>
      </w:r>
      <w:r w:rsidRPr="00DE3B7B">
        <w:rPr>
          <w:rFonts w:ascii="Times New Roman" w:hAnsi="Times New Roman"/>
          <w:b/>
        </w:rPr>
        <w:t>.</w:t>
      </w:r>
      <w:r w:rsidRPr="00DE3B7B">
        <w:rPr>
          <w:rFonts w:ascii="Times New Roman" w:hAnsi="Times New Roman"/>
        </w:rPr>
        <w:t xml:space="preserve">“, ktorá bola vyhlásená obstarávateľom Železnice Slovenskej republiky, so sídlom: </w:t>
      </w:r>
      <w:proofErr w:type="spellStart"/>
      <w:r w:rsidRPr="00DE3B7B">
        <w:rPr>
          <w:rFonts w:ascii="Times New Roman" w:hAnsi="Times New Roman"/>
        </w:rPr>
        <w:t>Klemensova</w:t>
      </w:r>
      <w:proofErr w:type="spellEnd"/>
      <w:r w:rsidRPr="00DE3B7B">
        <w:rPr>
          <w:rFonts w:ascii="Times New Roman" w:hAnsi="Times New Roman"/>
        </w:rPr>
        <w:t xml:space="preserve"> 8, 813 61 Bratislava, Slovenská republika, IČO: 31 364 501</w:t>
      </w:r>
    </w:p>
    <w:p w14:paraId="38C7D096"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nebudú podieľať subdodávatelia a celý predmet zmluvy o dielo splníme vlastnými kapacitami</w:t>
      </w:r>
    </w:p>
    <w:p w14:paraId="6499E4A1"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budú podieľať nasledovní subdodávatelia:</w:t>
      </w:r>
    </w:p>
    <w:p w14:paraId="7EE4E208" w14:textId="77777777" w:rsidR="00BC11A3" w:rsidRPr="00DE3B7B" w:rsidRDefault="00BC11A3" w:rsidP="00BC11A3">
      <w:pPr>
        <w:pStyle w:val="Bezriadkovania"/>
        <w:tabs>
          <w:tab w:val="left" w:pos="1134"/>
        </w:tabs>
        <w:ind w:hanging="567"/>
        <w:jc w:val="both"/>
        <w:rPr>
          <w:rFonts w:ascii="Times New Roman" w:hAnsi="Times New Roman"/>
        </w:rPr>
      </w:pPr>
    </w:p>
    <w:tbl>
      <w:tblPr>
        <w:tblpPr w:leftFromText="141" w:rightFromText="141" w:vertAnchor="text" w:horzAnchor="page" w:tblpX="960" w:tblpY="168"/>
        <w:tblW w:w="10343" w:type="dxa"/>
        <w:tblLayout w:type="fixed"/>
        <w:tblCellMar>
          <w:left w:w="10" w:type="dxa"/>
          <w:right w:w="10" w:type="dxa"/>
        </w:tblCellMar>
        <w:tblLook w:val="0000" w:firstRow="0" w:lastRow="0" w:firstColumn="0" w:lastColumn="0" w:noHBand="0" w:noVBand="0"/>
      </w:tblPr>
      <w:tblGrid>
        <w:gridCol w:w="405"/>
        <w:gridCol w:w="3144"/>
        <w:gridCol w:w="1280"/>
        <w:gridCol w:w="1554"/>
        <w:gridCol w:w="2434"/>
        <w:gridCol w:w="1526"/>
      </w:tblGrid>
      <w:tr w:rsidR="00AA4624" w:rsidRPr="00DE3B7B" w14:paraId="4118E5D5" w14:textId="77777777" w:rsidTr="004B50CE">
        <w:tc>
          <w:tcPr>
            <w:tcW w:w="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9B83C0" w14:textId="77777777" w:rsidR="00AA4624" w:rsidRPr="00DE3B7B" w:rsidRDefault="00AA4624" w:rsidP="004B50CE">
            <w:pPr>
              <w:pStyle w:val="Bezriadkovania"/>
              <w:tabs>
                <w:tab w:val="left" w:pos="567"/>
              </w:tabs>
              <w:spacing w:before="60"/>
              <w:jc w:val="center"/>
              <w:rPr>
                <w:rFonts w:ascii="Times New Roman" w:hAnsi="Times New Roman"/>
                <w:b/>
              </w:rPr>
            </w:pPr>
            <w:r w:rsidRPr="00DE3B7B">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1A413B" w14:textId="77777777" w:rsidR="00AA4624" w:rsidRPr="00DE3B7B" w:rsidRDefault="00AA4624" w:rsidP="004B50CE">
            <w:pPr>
              <w:pStyle w:val="Bezriadkovania"/>
              <w:tabs>
                <w:tab w:val="left" w:pos="567"/>
              </w:tabs>
              <w:spacing w:before="60"/>
              <w:jc w:val="center"/>
              <w:rPr>
                <w:rFonts w:ascii="Times New Roman" w:hAnsi="Times New Roman"/>
                <w:b/>
              </w:rPr>
            </w:pPr>
            <w:r w:rsidRPr="00DE3B7B">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453E3D"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7180C7"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662B3C"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Predmet subdodávky</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Pr>
          <w:p w14:paraId="00956794" w14:textId="77777777" w:rsidR="00AA4624" w:rsidRPr="0024374B" w:rsidRDefault="00AA4624" w:rsidP="004B50CE">
            <w:pPr>
              <w:spacing w:before="60"/>
              <w:jc w:val="center"/>
              <w:rPr>
                <w:rFonts w:eastAsia="DengXian"/>
                <w:b/>
                <w:bCs/>
                <w:sz w:val="22"/>
                <w:szCs w:val="22"/>
              </w:rPr>
            </w:pPr>
            <w:r w:rsidRPr="0024374B">
              <w:rPr>
                <w:rFonts w:eastAsia="DengXian"/>
                <w:b/>
                <w:bCs/>
                <w:sz w:val="22"/>
                <w:szCs w:val="22"/>
              </w:rPr>
              <w:t>Oprávnená osoba</w:t>
            </w:r>
          </w:p>
          <w:p w14:paraId="7EB356E1" w14:textId="77777777" w:rsidR="00AA4624" w:rsidRPr="00DE3B7B" w:rsidRDefault="00AA4624" w:rsidP="004B50CE">
            <w:pPr>
              <w:pStyle w:val="Bezriadkovania"/>
              <w:spacing w:before="60"/>
              <w:jc w:val="center"/>
              <w:rPr>
                <w:rFonts w:ascii="Times New Roman" w:hAnsi="Times New Roman"/>
                <w:b/>
              </w:rPr>
            </w:pPr>
            <w:r w:rsidRPr="0024374B">
              <w:rPr>
                <w:rFonts w:ascii="Times New Roman" w:eastAsia="Calibri" w:hAnsi="Times New Roman"/>
                <w:b/>
                <w:bCs/>
              </w:rPr>
              <w:t>(meno, priezvisko, adresa pobytu, dátum narodenia)</w:t>
            </w:r>
          </w:p>
        </w:tc>
      </w:tr>
      <w:tr w:rsidR="00AA4624" w:rsidRPr="00DE3B7B" w14:paraId="79FF66C5"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5F790"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751AF"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A8E0"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6E6C"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4DEED"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3EA9250E" w14:textId="77777777" w:rsidR="00AA4624" w:rsidRPr="00DE3B7B" w:rsidRDefault="00AA4624" w:rsidP="004B50CE">
            <w:pPr>
              <w:pStyle w:val="Bezriadkovania"/>
              <w:tabs>
                <w:tab w:val="left" w:pos="567"/>
              </w:tabs>
              <w:spacing w:before="60"/>
              <w:jc w:val="both"/>
              <w:rPr>
                <w:rFonts w:ascii="Times New Roman" w:hAnsi="Times New Roman"/>
              </w:rPr>
            </w:pPr>
          </w:p>
        </w:tc>
      </w:tr>
      <w:tr w:rsidR="00AA4624" w:rsidRPr="00DE3B7B" w14:paraId="3B8D2DED"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687DB"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6B2CD"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3EEF"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93636"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171DC"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2229E043" w14:textId="77777777" w:rsidR="00AA4624" w:rsidRPr="00DE3B7B" w:rsidRDefault="00AA4624" w:rsidP="004B50CE">
            <w:pPr>
              <w:pStyle w:val="Bezriadkovania"/>
              <w:tabs>
                <w:tab w:val="left" w:pos="567"/>
              </w:tabs>
              <w:spacing w:before="60"/>
              <w:jc w:val="both"/>
              <w:rPr>
                <w:rFonts w:ascii="Times New Roman" w:hAnsi="Times New Roman"/>
              </w:rPr>
            </w:pPr>
          </w:p>
        </w:tc>
      </w:tr>
      <w:tr w:rsidR="00AA4624" w:rsidRPr="00DE3B7B" w14:paraId="34615905"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B0CB"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63177"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47446"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D9DA9"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63C61"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0CD722DE" w14:textId="77777777" w:rsidR="00AA4624" w:rsidRPr="00DE3B7B" w:rsidRDefault="00AA4624" w:rsidP="004B50CE">
            <w:pPr>
              <w:pStyle w:val="Bezriadkovania"/>
              <w:tabs>
                <w:tab w:val="left" w:pos="567"/>
              </w:tabs>
              <w:spacing w:before="60"/>
              <w:jc w:val="both"/>
              <w:rPr>
                <w:rFonts w:ascii="Times New Roman" w:hAnsi="Times New Roman"/>
              </w:rPr>
            </w:pPr>
          </w:p>
        </w:tc>
      </w:tr>
    </w:tbl>
    <w:p w14:paraId="2311C122" w14:textId="77777777" w:rsidR="00BC11A3" w:rsidRPr="00DE3B7B" w:rsidRDefault="00BC11A3" w:rsidP="00BC11A3">
      <w:pPr>
        <w:pStyle w:val="Bezriadkovania"/>
        <w:tabs>
          <w:tab w:val="left" w:pos="1134"/>
        </w:tabs>
        <w:ind w:hanging="567"/>
        <w:jc w:val="both"/>
        <w:rPr>
          <w:rFonts w:ascii="Times New Roman" w:hAnsi="Times New Roman"/>
        </w:rPr>
      </w:pPr>
    </w:p>
    <w:p w14:paraId="7B2AEDD8" w14:textId="59DA5898" w:rsidR="00BC11A3" w:rsidRPr="00DE3B7B" w:rsidRDefault="00BC11A3" w:rsidP="00BC11A3">
      <w:pPr>
        <w:pStyle w:val="Bezriadkovania"/>
        <w:tabs>
          <w:tab w:val="left" w:pos="1134"/>
        </w:tabs>
        <w:ind w:hanging="567"/>
        <w:jc w:val="both"/>
        <w:rPr>
          <w:rFonts w:ascii="Times New Roman" w:hAnsi="Times New Roman"/>
          <w:i/>
        </w:rPr>
      </w:pPr>
      <w:r w:rsidRPr="00DE3B7B">
        <w:rPr>
          <w:rFonts w:ascii="Times New Roman" w:hAnsi="Times New Roman"/>
          <w:i/>
        </w:rPr>
        <w:tab/>
        <w:t>*</w:t>
      </w:r>
      <w:r w:rsidRPr="00DE3B7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E3B7B">
        <w:rPr>
          <w:rFonts w:ascii="Times New Roman" w:hAnsi="Times New Roman"/>
          <w:i/>
        </w:rPr>
        <w:t>g</w:t>
      </w:r>
      <w:r w:rsidRPr="00DE3B7B">
        <w:rPr>
          <w:rFonts w:ascii="Times New Roman" w:hAnsi="Times New Roman"/>
          <w:i/>
        </w:rPr>
        <w:t xml:space="preserve">) a ods. 7 </w:t>
      </w:r>
      <w:r w:rsidR="00D70DA4" w:rsidRPr="00DE3B7B">
        <w:rPr>
          <w:rFonts w:ascii="Times New Roman" w:hAnsi="Times New Roman"/>
          <w:i/>
        </w:rPr>
        <w:t xml:space="preserve">a 8 </w:t>
      </w:r>
      <w:r w:rsidRPr="00DE3B7B">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E3B7B" w:rsidRDefault="00BC11A3" w:rsidP="00BC11A3">
      <w:pPr>
        <w:pStyle w:val="Standard"/>
        <w:ind w:left="284"/>
        <w:jc w:val="both"/>
        <w:rPr>
          <w:rFonts w:ascii="Times New Roman" w:hAnsi="Times New Roman" w:cs="Times New Roman"/>
          <w:sz w:val="22"/>
          <w:szCs w:val="22"/>
        </w:rPr>
      </w:pPr>
    </w:p>
    <w:p w14:paraId="6F039613" w14:textId="77777777" w:rsidR="00BC11A3" w:rsidRPr="00DE3B7B"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E3B7B">
        <w:rPr>
          <w:rFonts w:ascii="Times New Roman" w:eastAsia="Times New Roman" w:hAnsi="Times New Roman" w:cs="Times New Roman" w:hint="eastAsia"/>
          <w:kern w:val="0"/>
          <w:sz w:val="22"/>
          <w:szCs w:val="22"/>
          <w:lang w:eastAsia="en-US" w:bidi="ar-SA"/>
        </w:rPr>
        <w:t>Dá</w:t>
      </w:r>
      <w:r w:rsidRPr="00DE3B7B">
        <w:rPr>
          <w:rFonts w:ascii="Times New Roman" w:hAnsi="Times New Roman" w:cs="Times New Roman" w:hint="eastAsia"/>
          <w:sz w:val="22"/>
          <w:szCs w:val="22"/>
        </w:rPr>
        <w:t>tum: .............................</w:t>
      </w:r>
      <w:r w:rsidRPr="00DE3B7B">
        <w:rPr>
          <w:rFonts w:ascii="Times New Roman" w:hAnsi="Times New Roman" w:cs="Times New Roman" w:hint="eastAsia"/>
          <w:sz w:val="22"/>
          <w:szCs w:val="22"/>
        </w:rPr>
        <w:tab/>
      </w:r>
      <w:r w:rsidRPr="00DE3B7B">
        <w:rPr>
          <w:rFonts w:ascii="Times New Roman" w:hAnsi="Times New Roman" w:cs="Times New Roman" w:hint="eastAsia"/>
          <w:sz w:val="22"/>
          <w:szCs w:val="22"/>
        </w:rPr>
        <w:tab/>
      </w:r>
      <w:r w:rsidRPr="00DE3B7B">
        <w:rPr>
          <w:rFonts w:ascii="Times New Roman" w:eastAsia="Times New Roman" w:hAnsi="Times New Roman" w:cs="Times New Roman" w:hint="eastAsia"/>
          <w:kern w:val="0"/>
          <w:sz w:val="22"/>
          <w:szCs w:val="22"/>
          <w:lang w:eastAsia="en-US" w:bidi="ar-SA"/>
        </w:rPr>
        <w:t>Podpis uchá</w:t>
      </w:r>
      <w:r w:rsidRPr="00DE3B7B">
        <w:rPr>
          <w:rFonts w:ascii="Times New Roman" w:eastAsia="Times New Roman" w:hAnsi="Times New Roman" w:cs="Times New Roman"/>
          <w:kern w:val="0"/>
          <w:sz w:val="22"/>
          <w:szCs w:val="22"/>
          <w:lang w:eastAsia="en-US" w:bidi="ar-SA"/>
        </w:rPr>
        <w:t>dzača</w:t>
      </w:r>
      <w:r w:rsidRPr="00DE3B7B">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7ED3B92C" w14:textId="535DFE05"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6F01B27F"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 xml:space="preserve">Geodetické zameranie Veľký Horeš </w:t>
      </w:r>
    </w:p>
    <w:p w14:paraId="37CEFF69" w14:textId="77777777" w:rsidR="000463D6" w:rsidRPr="00AE42A3"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E42A3">
        <w:rPr>
          <w:rStyle w:val="Siln"/>
          <w:b w:val="0"/>
          <w:i/>
          <w:sz w:val="22"/>
          <w:szCs w:val="22"/>
        </w:rPr>
        <w:t>Príloha č. 6e súťažných podkladov</w:t>
      </w:r>
    </w:p>
    <w:p w14:paraId="155F8589"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5DF9D46C"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Oznámenie o zmene navrhovanej činnosti Veľký Horeš</w:t>
      </w:r>
    </w:p>
    <w:p w14:paraId="6E295266" w14:textId="77777777" w:rsidR="000463D6" w:rsidRPr="00D34428"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highlight w:val="yellow"/>
        </w:rPr>
      </w:pPr>
    </w:p>
    <w:p w14:paraId="424B0F10" w14:textId="77777777" w:rsidR="000463D6" w:rsidRPr="00D34428"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highlight w:val="yellow"/>
        </w:rPr>
      </w:pP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5DEC0D14" w14:textId="77777777" w:rsidR="003A47C6" w:rsidRDefault="003A47C6" w:rsidP="002E495F">
      <w:pPr>
        <w:jc w:val="both"/>
        <w:outlineLvl w:val="0"/>
        <w:rPr>
          <w:rStyle w:val="Siln"/>
          <w:b w:val="0"/>
          <w:bCs w:val="0"/>
          <w:i/>
          <w:sz w:val="22"/>
          <w:szCs w:val="22"/>
        </w:rPr>
      </w:pPr>
    </w:p>
    <w:p w14:paraId="63E58AC4" w14:textId="77777777" w:rsidR="003A47C6" w:rsidRDefault="003A47C6" w:rsidP="002E495F">
      <w:pPr>
        <w:jc w:val="both"/>
        <w:outlineLvl w:val="0"/>
        <w:rPr>
          <w:rStyle w:val="Siln"/>
          <w:b w:val="0"/>
          <w:bCs w:val="0"/>
          <w:i/>
          <w:sz w:val="22"/>
          <w:szCs w:val="22"/>
        </w:rPr>
      </w:pPr>
    </w:p>
    <w:p w14:paraId="2A8D9A64" w14:textId="77777777" w:rsidR="003A47C6" w:rsidRDefault="003A47C6" w:rsidP="002E495F">
      <w:pPr>
        <w:jc w:val="both"/>
        <w:outlineLvl w:val="0"/>
        <w:rPr>
          <w:rStyle w:val="Siln"/>
          <w:b w:val="0"/>
          <w:bCs w:val="0"/>
          <w:i/>
          <w:sz w:val="22"/>
          <w:szCs w:val="22"/>
        </w:rPr>
      </w:pPr>
    </w:p>
    <w:p w14:paraId="006D2674" w14:textId="77777777" w:rsidR="003A47C6" w:rsidRDefault="003A47C6" w:rsidP="002E495F">
      <w:pPr>
        <w:jc w:val="both"/>
        <w:outlineLvl w:val="0"/>
        <w:rPr>
          <w:rStyle w:val="Siln"/>
          <w:b w:val="0"/>
          <w:bCs w:val="0"/>
          <w:i/>
          <w:sz w:val="22"/>
          <w:szCs w:val="22"/>
        </w:rPr>
      </w:pPr>
    </w:p>
    <w:p w14:paraId="05FAE1E9" w14:textId="77777777" w:rsidR="003A47C6" w:rsidRDefault="003A47C6" w:rsidP="002E495F">
      <w:pPr>
        <w:jc w:val="both"/>
        <w:outlineLvl w:val="0"/>
        <w:rPr>
          <w:rStyle w:val="Siln"/>
          <w:b w:val="0"/>
          <w:bCs w:val="0"/>
          <w:i/>
          <w:sz w:val="22"/>
          <w:szCs w:val="22"/>
        </w:rPr>
      </w:pPr>
    </w:p>
    <w:p w14:paraId="50A609E7" w14:textId="77777777" w:rsidR="003A47C6" w:rsidRDefault="003A47C6" w:rsidP="002E495F">
      <w:pPr>
        <w:jc w:val="both"/>
        <w:outlineLvl w:val="0"/>
        <w:rPr>
          <w:rStyle w:val="Siln"/>
          <w:b w:val="0"/>
          <w:bCs w:val="0"/>
          <w:i/>
          <w:sz w:val="22"/>
          <w:szCs w:val="22"/>
        </w:rPr>
      </w:pPr>
    </w:p>
    <w:p w14:paraId="64C27A6C" w14:textId="77777777" w:rsidR="003A47C6" w:rsidRDefault="003A47C6" w:rsidP="002E495F">
      <w:pPr>
        <w:jc w:val="both"/>
        <w:outlineLvl w:val="0"/>
        <w:rPr>
          <w:rStyle w:val="Siln"/>
          <w:b w:val="0"/>
          <w:bCs w:val="0"/>
          <w:i/>
          <w:sz w:val="22"/>
          <w:szCs w:val="22"/>
        </w:rPr>
      </w:pP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ED6E17">
        <w:rPr>
          <w:sz w:val="22"/>
          <w:szCs w:val="22"/>
        </w:rPr>
      </w:r>
      <w:r w:rsidR="00ED6E17">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D6E17">
        <w:rPr>
          <w:sz w:val="22"/>
          <w:szCs w:val="22"/>
        </w:rPr>
      </w:r>
      <w:r w:rsidR="00ED6E17">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D6E17">
        <w:rPr>
          <w:sz w:val="22"/>
          <w:szCs w:val="22"/>
        </w:rPr>
      </w:r>
      <w:r w:rsidR="00ED6E17">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D6E17">
        <w:rPr>
          <w:sz w:val="22"/>
          <w:szCs w:val="22"/>
        </w:rPr>
      </w:r>
      <w:r w:rsidR="00ED6E17">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D6E17">
        <w:rPr>
          <w:sz w:val="22"/>
          <w:szCs w:val="22"/>
        </w:rPr>
      </w:r>
      <w:r w:rsidR="00ED6E17">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ED6E17">
        <w:rPr>
          <w:sz w:val="22"/>
          <w:szCs w:val="22"/>
        </w:rPr>
      </w:r>
      <w:r w:rsidR="00ED6E17">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3"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w:t>
      </w:r>
      <w:r w:rsidRPr="001C457F">
        <w:rPr>
          <w:rFonts w:eastAsia="Calibri"/>
          <w:sz w:val="22"/>
          <w:szCs w:val="22"/>
        </w:rPr>
        <w:lastRenderedPageBreak/>
        <w:t>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4"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B9572E">
          <w:pgSz w:w="11906" w:h="16838"/>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w:t>
            </w:r>
            <w:proofErr w:type="spellStart"/>
            <w:r w:rsidRPr="00664081">
              <w:rPr>
                <w:sz w:val="22"/>
                <w:szCs w:val="22"/>
              </w:rPr>
              <w:t>de</w:t>
            </w:r>
            <w:proofErr w:type="spellEnd"/>
            <w:r w:rsidRPr="00664081">
              <w:rPr>
                <w:sz w:val="22"/>
                <w:szCs w:val="22"/>
              </w:rPr>
              <w:t xml:space="preserv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B9572E">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6CC992" w16cex:dateUtc="2024-04-18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542EDF" w16cid:durableId="136CC9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9209B" w14:textId="77777777" w:rsidR="00AA003A" w:rsidRDefault="00AA003A">
      <w:r>
        <w:separator/>
      </w:r>
    </w:p>
  </w:endnote>
  <w:endnote w:type="continuationSeparator" w:id="0">
    <w:p w14:paraId="12891406" w14:textId="77777777" w:rsidR="00AA003A" w:rsidRDefault="00AA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Microsoft YaHei"/>
    <w:charset w:val="86"/>
    <w:family w:val="auto"/>
    <w:pitch w:val="variable"/>
    <w:sig w:usb0="00000000" w:usb1="38CF7CFA"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1495" w14:textId="54FA1796" w:rsidR="00D72967" w:rsidRDefault="00D72967">
    <w:pPr>
      <w:pStyle w:val="Pta"/>
      <w:jc w:val="right"/>
    </w:pPr>
    <w:r>
      <w:fldChar w:fldCharType="begin"/>
    </w:r>
    <w:r>
      <w:instrText>PAGE   \* MERGEFORMAT</w:instrText>
    </w:r>
    <w:r>
      <w:fldChar w:fldCharType="separate"/>
    </w:r>
    <w:r w:rsidR="00ED6E17">
      <w:rPr>
        <w:noProof/>
      </w:rP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0415" w14:textId="77777777" w:rsidR="00D72967" w:rsidRDefault="00D72967">
    <w:pPr>
      <w:pStyle w:val="Pta"/>
      <w:jc w:val="right"/>
    </w:pPr>
  </w:p>
  <w:p w14:paraId="60E56202" w14:textId="77777777" w:rsidR="00D72967" w:rsidRDefault="00D7296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812827"/>
      <w:docPartObj>
        <w:docPartGallery w:val="Page Numbers (Bottom of Page)"/>
        <w:docPartUnique/>
      </w:docPartObj>
    </w:sdtPr>
    <w:sdtEndPr/>
    <w:sdtContent>
      <w:p w14:paraId="05CF3FEA" w14:textId="07DE0018" w:rsidR="00D72967" w:rsidRDefault="00D72967">
        <w:pPr>
          <w:pStyle w:val="Pta"/>
          <w:jc w:val="center"/>
        </w:pPr>
        <w:r>
          <w:fldChar w:fldCharType="begin"/>
        </w:r>
        <w:r>
          <w:instrText>PAGE   \* MERGEFORMAT</w:instrText>
        </w:r>
        <w:r>
          <w:fldChar w:fldCharType="separate"/>
        </w:r>
        <w:r w:rsidR="00ED6E17">
          <w:rPr>
            <w:noProof/>
          </w:rPr>
          <w:t>114</w:t>
        </w:r>
        <w:r>
          <w:fldChar w:fldCharType="end"/>
        </w:r>
      </w:p>
    </w:sdtContent>
  </w:sdt>
  <w:p w14:paraId="7AD39C17" w14:textId="77777777" w:rsidR="00D72967" w:rsidRDefault="00D72967" w:rsidP="007A78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E2726" w14:textId="0B182ACA" w:rsidR="00D72967" w:rsidRDefault="00D72967"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ED6E17">
      <w:rPr>
        <w:rStyle w:val="slostrany"/>
        <w:noProof/>
      </w:rPr>
      <w:t>125</w:t>
    </w:r>
    <w:r>
      <w:rPr>
        <w:rStyle w:val="slostrany"/>
      </w:rPr>
      <w:fldChar w:fldCharType="end"/>
    </w:r>
  </w:p>
  <w:p w14:paraId="2ED0BED0" w14:textId="77777777" w:rsidR="00D72967" w:rsidRDefault="00D72967" w:rsidP="00112AF1">
    <w:pPr>
      <w:pStyle w:val="Pta"/>
      <w:tabs>
        <w:tab w:val="clear" w:pos="4536"/>
        <w:tab w:val="clear" w:pos="9072"/>
      </w:tabs>
      <w:jc w:val="right"/>
    </w:pPr>
  </w:p>
  <w:p w14:paraId="1934FB85" w14:textId="77777777" w:rsidR="00D72967" w:rsidRDefault="00D72967" w:rsidP="00112AF1">
    <w:pPr>
      <w:jc w:val="right"/>
    </w:pPr>
  </w:p>
  <w:p w14:paraId="20A1DB82" w14:textId="77777777" w:rsidR="00D72967" w:rsidRDefault="00D729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7420" w14:textId="77777777" w:rsidR="00AA003A" w:rsidRDefault="00AA003A">
      <w:r>
        <w:separator/>
      </w:r>
    </w:p>
  </w:footnote>
  <w:footnote w:type="continuationSeparator" w:id="0">
    <w:p w14:paraId="2E46442D" w14:textId="77777777" w:rsidR="00AA003A" w:rsidRDefault="00AA003A">
      <w:r>
        <w:continuationSeparator/>
      </w:r>
    </w:p>
  </w:footnote>
  <w:footnote w:id="1">
    <w:p w14:paraId="5080D810" w14:textId="56C97CB0" w:rsidR="00D72967" w:rsidRPr="00594352" w:rsidRDefault="00D72967">
      <w:pPr>
        <w:pStyle w:val="Textpoznmkypodiarou"/>
        <w:rPr>
          <w:highlight w:val="yellow"/>
        </w:rPr>
      </w:pPr>
      <w:r>
        <w:rPr>
          <w:rStyle w:val="Odkaznapoznmkupodiarou"/>
        </w:rPr>
        <w:footnoteRef/>
      </w:r>
      <w:r>
        <w:t xml:space="preserve"> </w:t>
      </w:r>
      <w:r w:rsidRPr="003F47AB">
        <w:t>Viď bod 2.</w:t>
      </w:r>
      <w:r>
        <w:t>5</w:t>
      </w:r>
      <w:r w:rsidRPr="003F47AB">
        <w:t xml:space="preserve"> kapitoly </w:t>
      </w:r>
      <w:r w:rsidRPr="003F47AB">
        <w:rPr>
          <w:i/>
          <w:iCs/>
        </w:rPr>
        <w:t>A. Pokyny na vypracovanie ponuky</w:t>
      </w:r>
      <w:r w:rsidRPr="003F47AB">
        <w:t xml:space="preserve"> a bod 1</w:t>
      </w:r>
      <w:r>
        <w:t>6</w:t>
      </w:r>
      <w:r w:rsidRPr="003F47AB">
        <w:t xml:space="preserve"> kapitoly </w:t>
      </w:r>
      <w:r w:rsidRPr="003F47AB">
        <w:rPr>
          <w:i/>
          <w:iCs/>
        </w:rPr>
        <w:t>B. Opis predmetu zákazky</w:t>
      </w:r>
    </w:p>
  </w:footnote>
  <w:footnote w:id="2">
    <w:p w14:paraId="7DE9981A" w14:textId="10CA9D47" w:rsidR="00D72967" w:rsidRDefault="00D72967">
      <w:pPr>
        <w:pStyle w:val="Textpoznmkypodiarou"/>
      </w:pPr>
      <w:r w:rsidRPr="005315E1">
        <w:rPr>
          <w:rStyle w:val="Odkaznapoznmkupodiarou"/>
        </w:rPr>
        <w:footnoteRef/>
      </w:r>
      <w:r w:rsidRPr="005315E1">
        <w:t xml:space="preserve"> Viď kapitola </w:t>
      </w:r>
      <w:r w:rsidRPr="005315E1">
        <w:rPr>
          <w:i/>
          <w:iCs/>
        </w:rPr>
        <w:t>G. Prílohy</w:t>
      </w:r>
      <w:r w:rsidRPr="005315E1">
        <w:t xml:space="preserve"> - Príloha č. 2 súťažných podkladov – </w:t>
      </w:r>
      <w:r w:rsidRPr="005315E1">
        <w:rPr>
          <w:i/>
          <w:iCs/>
        </w:rPr>
        <w:t>Obchodné podmienky obstarávateľa</w:t>
      </w:r>
      <w:r w:rsidRPr="005315E1">
        <w:t>.</w:t>
      </w:r>
    </w:p>
  </w:footnote>
  <w:footnote w:id="3">
    <w:p w14:paraId="23C02469" w14:textId="5D5B42BC" w:rsidR="00D72967" w:rsidRDefault="00D72967"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63A5C433" w14:textId="77777777" w:rsidR="00D72967" w:rsidRDefault="00D72967" w:rsidP="00D26F3D">
      <w:pPr>
        <w:pStyle w:val="Textpoznmkypodiarou"/>
      </w:pPr>
      <w:r>
        <w:rPr>
          <w:rStyle w:val="Odkaznapoznmkupodiarou"/>
        </w:rPr>
        <w:footnoteRef/>
      </w:r>
      <w:r>
        <w:t xml:space="preserve"> Podmienka účasti podľa bodu 5.3 kapitoly E Podmienky účasti súťažných podkladov.</w:t>
      </w:r>
    </w:p>
  </w:footnote>
  <w:footnote w:id="5">
    <w:p w14:paraId="744DDFB0" w14:textId="77777777" w:rsidR="00D72967" w:rsidRDefault="00D72967" w:rsidP="00A666A2">
      <w:pPr>
        <w:pStyle w:val="Textpoznmkypodiarou"/>
      </w:pPr>
      <w:r>
        <w:rPr>
          <w:rStyle w:val="Odkaznapoznmkupodiarou"/>
        </w:rPr>
        <w:footnoteRef/>
      </w:r>
      <w:r>
        <w:t xml:space="preserve"> Podmienka účasti podľa bodu 5.3 kapitoly E Podmienky účasti súťažných podkladov.</w:t>
      </w:r>
    </w:p>
  </w:footnote>
  <w:footnote w:id="6">
    <w:p w14:paraId="3003D7FC" w14:textId="77777777" w:rsidR="00D72967" w:rsidRDefault="00D72967" w:rsidP="00F301E1">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33854" w14:textId="78E382EE" w:rsidR="00D72967" w:rsidRPr="00273722" w:rsidRDefault="00D72967" w:rsidP="00836287">
    <w:pPr>
      <w:overflowPunct w:val="0"/>
      <w:autoSpaceDE w:val="0"/>
      <w:autoSpaceDN w:val="0"/>
      <w:adjustRightInd w:val="0"/>
      <w:jc w:val="center"/>
      <w:textAlignment w:val="baseline"/>
      <w:rPr>
        <w:sz w:val="20"/>
        <w:szCs w:val="20"/>
      </w:rPr>
    </w:pPr>
    <w:r w:rsidRPr="00273722">
      <w:rPr>
        <w:sz w:val="20"/>
        <w:szCs w:val="20"/>
      </w:rPr>
      <w:t>Verejná súťaž:</w:t>
    </w:r>
    <w:r>
      <w:rPr>
        <w:sz w:val="20"/>
        <w:szCs w:val="20"/>
      </w:rPr>
      <w:t xml:space="preserve"> </w:t>
    </w:r>
    <w:r w:rsidRPr="00DD1C25">
      <w:rPr>
        <w:sz w:val="20"/>
        <w:szCs w:val="20"/>
      </w:rPr>
      <w:t>„Veľký Horeš – Streda nad Bodrogom, RK koľ. č. 1,2.“</w:t>
    </w:r>
    <w:r w:rsidRPr="00273722">
      <w:rPr>
        <w:sz w:val="20"/>
        <w:szCs w:val="20"/>
      </w:rPr>
      <w:t xml:space="preserve"> </w:t>
    </w:r>
  </w:p>
  <w:p w14:paraId="3DA4C5A8" w14:textId="77777777" w:rsidR="00D72967" w:rsidRDefault="00D7296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13DB3" w14:textId="7DF2D627" w:rsidR="00D72967" w:rsidRPr="004E3079" w:rsidRDefault="00D72967" w:rsidP="00DD1C25">
    <w:pPr>
      <w:overflowPunct w:val="0"/>
      <w:autoSpaceDE w:val="0"/>
      <w:autoSpaceDN w:val="0"/>
      <w:adjustRightInd w:val="0"/>
      <w:jc w:val="center"/>
      <w:textAlignment w:val="baseline"/>
      <w:rPr>
        <w:sz w:val="16"/>
        <w:szCs w:val="16"/>
      </w:rPr>
    </w:pPr>
    <w:r w:rsidRPr="00E84CA2">
      <w:t xml:space="preserve">Verejná súťaž: </w:t>
    </w:r>
    <w:r w:rsidRPr="00DD1C25">
      <w:t>„Veľký Horeš – Streda nad Bodrogom, RK koľ. č. 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F5C5" w14:textId="5F28B6A6" w:rsidR="00D72967" w:rsidRPr="002E4CB1" w:rsidRDefault="00D72967"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DD1C25">
      <w:rPr>
        <w:bCs/>
        <w:sz w:val="20"/>
        <w:szCs w:val="20"/>
      </w:rPr>
      <w:t>„Veľký Horeš – Streda nad Bodrogom, RK koľ. č. 1,2.“</w:t>
    </w:r>
  </w:p>
  <w:p w14:paraId="15C85505" w14:textId="77777777" w:rsidR="00D72967" w:rsidRPr="00836287" w:rsidRDefault="00D72967" w:rsidP="00836287">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181A0" w14:textId="586B5B56" w:rsidR="00D72967" w:rsidRPr="00E84CA2" w:rsidRDefault="00D72967" w:rsidP="00271055">
    <w:pPr>
      <w:overflowPunct w:val="0"/>
      <w:autoSpaceDE w:val="0"/>
      <w:autoSpaceDN w:val="0"/>
      <w:adjustRightInd w:val="0"/>
      <w:jc w:val="center"/>
      <w:textAlignment w:val="baseline"/>
    </w:pPr>
    <w:r w:rsidRPr="00E84CA2">
      <w:t xml:space="preserve">Verejná súťaž: </w:t>
    </w:r>
    <w:r w:rsidRPr="00DD1C25">
      <w:rPr>
        <w:bCs/>
      </w:rPr>
      <w:t>„Veľký Horeš – Streda nad Bodrogom, RK koľ. č. 1,2.“</w:t>
    </w:r>
  </w:p>
  <w:p w14:paraId="5766B48F" w14:textId="77777777" w:rsidR="00D72967" w:rsidRPr="00836287" w:rsidRDefault="00D72967" w:rsidP="00271055">
    <w:pPr>
      <w:pStyle w:val="Hlavika"/>
    </w:pPr>
  </w:p>
  <w:p w14:paraId="1A29BF33" w14:textId="77777777" w:rsidR="00D72967" w:rsidRPr="004E3079" w:rsidRDefault="00D72967"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00B853B2"/>
    <w:multiLevelType w:val="multilevel"/>
    <w:tmpl w:val="95EC0F0C"/>
    <w:lvl w:ilvl="0">
      <w:start w:val="10"/>
      <w:numFmt w:val="decimal"/>
      <w:lvlText w:val="%1."/>
      <w:lvlJc w:val="left"/>
      <w:pPr>
        <w:ind w:left="450" w:hanging="450"/>
      </w:pPr>
      <w:rPr>
        <w:rFonts w:hint="default"/>
        <w:strike w:val="0"/>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2B0646"/>
    <w:multiLevelType w:val="multilevel"/>
    <w:tmpl w:val="F9C6B394"/>
    <w:numStyleLink w:val="tl5"/>
  </w:abstractNum>
  <w:abstractNum w:abstractNumId="10">
    <w:nsid w:val="044B626E"/>
    <w:multiLevelType w:val="multilevel"/>
    <w:tmpl w:val="99386AE2"/>
    <w:numStyleLink w:val="tl3"/>
  </w:abstractNum>
  <w:abstractNum w:abstractNumId="11">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nsid w:val="1F564C69"/>
    <w:multiLevelType w:val="multilevel"/>
    <w:tmpl w:val="1930B5DC"/>
    <w:numStyleLink w:val="tl15"/>
  </w:abstractNum>
  <w:abstractNum w:abstractNumId="31">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2">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0764A8F"/>
    <w:multiLevelType w:val="multilevel"/>
    <w:tmpl w:val="F9C6B394"/>
    <w:numStyleLink w:val="tl6"/>
  </w:abstractNum>
  <w:abstractNum w:abstractNumId="46">
    <w:nsid w:val="31DD22DB"/>
    <w:multiLevelType w:val="multilevel"/>
    <w:tmpl w:val="041B001F"/>
    <w:numStyleLink w:val="tl7"/>
  </w:abstractNum>
  <w:abstractNum w:abstractNumId="47">
    <w:nsid w:val="3288486E"/>
    <w:multiLevelType w:val="multilevel"/>
    <w:tmpl w:val="EAF6833E"/>
    <w:lvl w:ilvl="0">
      <w:start w:val="1"/>
      <w:numFmt w:val="lowerLetter"/>
      <w:lvlText w:val="%1)"/>
      <w:lvlJc w:val="left"/>
      <w:pPr>
        <w:tabs>
          <w:tab w:val="num" w:pos="720"/>
        </w:tabs>
        <w:ind w:left="1440" w:hanging="360"/>
      </w:pPr>
      <w:rPr>
        <w:b w:val="0"/>
        <w:bCs w:val="0"/>
        <w:caps w:val="0"/>
        <w:smallCaps w:val="0"/>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48">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4">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5">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9">
    <w:nsid w:val="40483CE1"/>
    <w:multiLevelType w:val="multilevel"/>
    <w:tmpl w:val="89088458"/>
    <w:numStyleLink w:val="tl14"/>
  </w:abstractNum>
  <w:abstractNum w:abstractNumId="6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2">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477B01DD"/>
    <w:multiLevelType w:val="multilevel"/>
    <w:tmpl w:val="30B4F416"/>
    <w:lvl w:ilvl="0">
      <w:start w:val="2"/>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A6D7E8C"/>
    <w:multiLevelType w:val="multilevel"/>
    <w:tmpl w:val="F9C6B394"/>
    <w:numStyleLink w:val="tl4"/>
  </w:abstractNum>
  <w:abstractNum w:abstractNumId="69">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nsid w:val="504957F5"/>
    <w:multiLevelType w:val="multilevel"/>
    <w:tmpl w:val="041B001F"/>
    <w:numStyleLink w:val="tl41"/>
  </w:abstractNum>
  <w:abstractNum w:abstractNumId="74">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7">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2">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3">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5">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7">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8">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1">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1E719EF"/>
    <w:multiLevelType w:val="hybridMultilevel"/>
    <w:tmpl w:val="8DA0CEC2"/>
    <w:lvl w:ilvl="0" w:tplc="5C56C734">
      <w:start w:val="1"/>
      <w:numFmt w:val="decimal"/>
      <w:lvlText w:val="%1."/>
      <w:lvlJc w:val="left"/>
      <w:pPr>
        <w:ind w:left="928" w:hanging="360"/>
      </w:pPr>
      <w:rPr>
        <w:rFonts w:ascii="Times New Roman" w:hAnsi="Times New Roman" w:cs="Times New Roman" w:hint="default"/>
        <w:b w:val="0"/>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3">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5">
    <w:nsid w:val="62743AFF"/>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9">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6B06008A"/>
    <w:multiLevelType w:val="multilevel"/>
    <w:tmpl w:val="16225AA6"/>
    <w:numStyleLink w:val="tl12"/>
  </w:abstractNum>
  <w:abstractNum w:abstractNumId="105">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1">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2">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4">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6">
    <w:nsid w:val="72806CD9"/>
    <w:multiLevelType w:val="hybridMultilevel"/>
    <w:tmpl w:val="BBE275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3">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4">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7">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8">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2">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0"/>
  </w:num>
  <w:num w:numId="3">
    <w:abstractNumId w:val="111"/>
  </w:num>
  <w:num w:numId="4">
    <w:abstractNumId w:val="39"/>
  </w:num>
  <w:num w:numId="5">
    <w:abstractNumId w:val="12"/>
  </w:num>
  <w:num w:numId="6">
    <w:abstractNumId w:val="66"/>
  </w:num>
  <w:num w:numId="7">
    <w:abstractNumId w:val="81"/>
  </w:num>
  <w:num w:numId="8">
    <w:abstractNumId w:val="90"/>
  </w:num>
  <w:num w:numId="9">
    <w:abstractNumId w:val="62"/>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num>
  <w:num w:numId="12">
    <w:abstractNumId w:val="21"/>
  </w:num>
  <w:num w:numId="13">
    <w:abstractNumId w:val="98"/>
  </w:num>
  <w:num w:numId="14">
    <w:abstractNumId w:val="107"/>
  </w:num>
  <w:num w:numId="15">
    <w:abstractNumId w:val="50"/>
  </w:num>
  <w:num w:numId="16">
    <w:abstractNumId w:val="57"/>
  </w:num>
  <w:num w:numId="17">
    <w:abstractNumId w:val="123"/>
  </w:num>
  <w:num w:numId="18">
    <w:abstractNumId w:val="132"/>
  </w:num>
  <w:num w:numId="19">
    <w:abstractNumId w:val="52"/>
  </w:num>
  <w:num w:numId="20">
    <w:abstractNumId w:val="93"/>
  </w:num>
  <w:num w:numId="21">
    <w:abstractNumId w:val="28"/>
  </w:num>
  <w:num w:numId="22">
    <w:abstractNumId w:val="3"/>
  </w:num>
  <w:num w:numId="23">
    <w:abstractNumId w:val="24"/>
  </w:num>
  <w:num w:numId="24">
    <w:abstractNumId w:val="17"/>
  </w:num>
  <w:num w:numId="25">
    <w:abstractNumId w:val="11"/>
  </w:num>
  <w:num w:numId="26">
    <w:abstractNumId w:val="31"/>
  </w:num>
  <w:num w:numId="27">
    <w:abstractNumId w:val="115"/>
  </w:num>
  <w:num w:numId="28">
    <w:abstractNumId w:val="113"/>
  </w:num>
  <w:num w:numId="29">
    <w:abstractNumId w:val="4"/>
  </w:num>
  <w:num w:numId="30">
    <w:abstractNumId w:val="14"/>
  </w:num>
  <w:num w:numId="31">
    <w:abstractNumId w:val="35"/>
  </w:num>
  <w:num w:numId="32">
    <w:abstractNumId w:val="106"/>
  </w:num>
  <w:num w:numId="33">
    <w:abstractNumId w:val="29"/>
  </w:num>
  <w:num w:numId="34">
    <w:abstractNumId w:val="117"/>
  </w:num>
  <w:num w:numId="35">
    <w:abstractNumId w:val="94"/>
  </w:num>
  <w:num w:numId="36">
    <w:abstractNumId w:val="103"/>
  </w:num>
  <w:num w:numId="37">
    <w:abstractNumId w:val="74"/>
  </w:num>
  <w:num w:numId="38">
    <w:abstractNumId w:val="10"/>
  </w:num>
  <w:num w:numId="39">
    <w:abstractNumId w:val="46"/>
    <w:lvlOverride w:ilvl="2">
      <w:lvl w:ilvl="2">
        <w:start w:val="1"/>
        <w:numFmt w:val="decimal"/>
        <w:lvlText w:val="%1.%2.%3."/>
        <w:lvlJc w:val="left"/>
        <w:pPr>
          <w:ind w:left="1214" w:hanging="504"/>
        </w:pPr>
      </w:lvl>
    </w:lvlOverride>
  </w:num>
  <w:num w:numId="40">
    <w:abstractNumId w:val="85"/>
  </w:num>
  <w:num w:numId="41">
    <w:abstractNumId w:val="101"/>
  </w:num>
  <w:num w:numId="42">
    <w:abstractNumId w:val="68"/>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6"/>
  </w:num>
  <w:num w:numId="46">
    <w:abstractNumId w:val="54"/>
  </w:num>
  <w:num w:numId="47">
    <w:abstractNumId w:val="122"/>
  </w:num>
  <w:num w:numId="48">
    <w:abstractNumId w:val="76"/>
  </w:num>
  <w:num w:numId="49">
    <w:abstractNumId w:val="100"/>
  </w:num>
  <w:num w:numId="50">
    <w:abstractNumId w:val="7"/>
  </w:num>
  <w:num w:numId="51">
    <w:abstractNumId w:val="13"/>
  </w:num>
  <w:num w:numId="52">
    <w:abstractNumId w:val="33"/>
  </w:num>
  <w:num w:numId="53">
    <w:abstractNumId w:val="79"/>
  </w:num>
  <w:num w:numId="54">
    <w:abstractNumId w:val="0"/>
  </w:num>
  <w:num w:numId="55">
    <w:abstractNumId w:val="1"/>
  </w:num>
  <w:num w:numId="56">
    <w:abstractNumId w:val="119"/>
  </w:num>
  <w:num w:numId="57">
    <w:abstractNumId w:val="120"/>
  </w:num>
  <w:num w:numId="58">
    <w:abstractNumId w:val="42"/>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34"/>
  </w:num>
  <w:num w:numId="62">
    <w:abstractNumId w:val="51"/>
  </w:num>
  <w:num w:numId="63">
    <w:abstractNumId w:val="64"/>
  </w:num>
  <w:num w:numId="64">
    <w:abstractNumId w:val="65"/>
  </w:num>
  <w:num w:numId="65">
    <w:abstractNumId w:val="124"/>
  </w:num>
  <w:num w:numId="66">
    <w:abstractNumId w:val="43"/>
  </w:num>
  <w:num w:numId="67">
    <w:abstractNumId w:val="71"/>
  </w:num>
  <w:num w:numId="68">
    <w:abstractNumId w:val="127"/>
  </w:num>
  <w:num w:numId="69">
    <w:abstractNumId w:val="84"/>
  </w:num>
  <w:num w:numId="70">
    <w:abstractNumId w:val="118"/>
  </w:num>
  <w:num w:numId="71">
    <w:abstractNumId w:val="72"/>
  </w:num>
  <w:num w:numId="72">
    <w:abstractNumId w:val="97"/>
  </w:num>
  <w:num w:numId="73">
    <w:abstractNumId w:val="75"/>
  </w:num>
  <w:num w:numId="74">
    <w:abstractNumId w:val="121"/>
  </w:num>
  <w:num w:numId="75">
    <w:abstractNumId w:val="27"/>
  </w:num>
  <w:num w:numId="76">
    <w:abstractNumId w:val="26"/>
  </w:num>
  <w:num w:numId="77">
    <w:abstractNumId w:val="88"/>
  </w:num>
  <w:num w:numId="78">
    <w:abstractNumId w:val="55"/>
  </w:num>
  <w:num w:numId="79">
    <w:abstractNumId w:val="68"/>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8"/>
  </w:num>
  <w:num w:numId="81">
    <w:abstractNumId w:val="60"/>
  </w:num>
  <w:num w:numId="82">
    <w:abstractNumId w:val="20"/>
  </w:num>
  <w:num w:numId="83">
    <w:abstractNumId w:val="83"/>
  </w:num>
  <w:num w:numId="84">
    <w:abstractNumId w:val="105"/>
  </w:num>
  <w:num w:numId="85">
    <w:abstractNumId w:val="48"/>
  </w:num>
  <w:num w:numId="86">
    <w:abstractNumId w:val="78"/>
  </w:num>
  <w:num w:numId="87">
    <w:abstractNumId w:val="37"/>
  </w:num>
  <w:num w:numId="88">
    <w:abstractNumId w:val="9"/>
  </w:num>
  <w:num w:numId="89">
    <w:abstractNumId w:val="130"/>
  </w:num>
  <w:num w:numId="90">
    <w:abstractNumId w:val="44"/>
  </w:num>
  <w:num w:numId="91">
    <w:abstractNumId w:val="63"/>
  </w:num>
  <w:num w:numId="92">
    <w:abstractNumId w:val="41"/>
  </w:num>
  <w:num w:numId="93">
    <w:abstractNumId w:val="53"/>
  </w:num>
  <w:num w:numId="94">
    <w:abstractNumId w:val="38"/>
  </w:num>
  <w:num w:numId="95">
    <w:abstractNumId w:val="25"/>
  </w:num>
  <w:num w:numId="96">
    <w:abstractNumId w:val="87"/>
  </w:num>
  <w:num w:numId="97">
    <w:abstractNumId w:val="99"/>
  </w:num>
  <w:num w:numId="98">
    <w:abstractNumId w:val="61"/>
  </w:num>
  <w:num w:numId="99">
    <w:abstractNumId w:val="15"/>
  </w:num>
  <w:num w:numId="100">
    <w:abstractNumId w:val="125"/>
  </w:num>
  <w:num w:numId="101">
    <w:abstractNumId w:val="22"/>
  </w:num>
  <w:num w:numId="102">
    <w:abstractNumId w:val="70"/>
  </w:num>
  <w:num w:numId="103">
    <w:abstractNumId w:val="16"/>
  </w:num>
  <w:num w:numId="104">
    <w:abstractNumId w:val="32"/>
  </w:num>
  <w:num w:numId="105">
    <w:abstractNumId w:val="8"/>
  </w:num>
  <w:num w:numId="106">
    <w:abstractNumId w:val="73"/>
    <w:lvlOverride w:ilvl="1">
      <w:lvl w:ilvl="1">
        <w:start w:val="1"/>
        <w:numFmt w:val="decimal"/>
        <w:lvlText w:val="%1.%2."/>
        <w:lvlJc w:val="left"/>
        <w:pPr>
          <w:ind w:left="792" w:hanging="432"/>
        </w:pPr>
        <w:rPr>
          <w:b w:val="0"/>
        </w:rPr>
      </w:lvl>
    </w:lvlOverride>
  </w:num>
  <w:num w:numId="107">
    <w:abstractNumId w:val="112"/>
  </w:num>
  <w:num w:numId="108">
    <w:abstractNumId w:val="91"/>
  </w:num>
  <w:num w:numId="109">
    <w:abstractNumId w:val="126"/>
  </w:num>
  <w:num w:numId="110">
    <w:abstractNumId w:val="96"/>
  </w:num>
  <w:num w:numId="111">
    <w:abstractNumId w:val="80"/>
  </w:num>
  <w:num w:numId="112">
    <w:abstractNumId w:val="36"/>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5"/>
  </w:num>
  <w:num w:numId="120">
    <w:abstractNumId w:val="58"/>
  </w:num>
  <w:num w:numId="121">
    <w:abstractNumId w:val="131"/>
  </w:num>
  <w:num w:numId="122">
    <w:abstractNumId w:val="114"/>
  </w:num>
  <w:num w:numId="123">
    <w:abstractNumId w:val="23"/>
  </w:num>
  <w:num w:numId="124">
    <w:abstractNumId w:val="109"/>
  </w:num>
  <w:num w:numId="125">
    <w:abstractNumId w:val="69"/>
  </w:num>
  <w:num w:numId="126">
    <w:abstractNumId w:val="19"/>
  </w:num>
  <w:num w:numId="127">
    <w:abstractNumId w:val="128"/>
  </w:num>
  <w:num w:numId="128">
    <w:abstractNumId w:val="86"/>
  </w:num>
  <w:num w:numId="129">
    <w:abstractNumId w:val="104"/>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9"/>
  </w:num>
  <w:num w:numId="131">
    <w:abstractNumId w:val="129"/>
  </w:num>
  <w:num w:numId="132">
    <w:abstractNumId w:val="30"/>
  </w:num>
  <w:num w:numId="133">
    <w:abstractNumId w:val="49"/>
  </w:num>
  <w:num w:numId="134">
    <w:abstractNumId w:val="6"/>
  </w:num>
  <w:num w:numId="135">
    <w:abstractNumId w:val="92"/>
  </w:num>
  <w:num w:numId="136">
    <w:abstractNumId w:val="5"/>
  </w:num>
  <w:num w:numId="137">
    <w:abstractNumId w:val="18"/>
  </w:num>
  <w:num w:numId="1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num>
  <w:num w:numId="140">
    <w:abstractNumId w:val="68"/>
    <w:lvlOverride w:ilvl="1">
      <w:lvl w:ilvl="1">
        <w:start w:val="1"/>
        <w:numFmt w:val="decimal"/>
        <w:lvlText w:val="%1.%2."/>
        <w:lvlJc w:val="left"/>
        <w:pPr>
          <w:ind w:left="927" w:hanging="360"/>
        </w:pPr>
        <w:rPr>
          <w:rFonts w:hint="default"/>
          <w:b w:val="0"/>
          <w:color w:val="auto"/>
          <w:sz w:val="22"/>
          <w:szCs w:val="22"/>
        </w:rPr>
      </w:lvl>
    </w:lvlOverride>
  </w:num>
  <w:num w:numId="141">
    <w:abstractNumId w:val="116"/>
  </w:num>
  <w:num w:numId="142">
    <w:abstractNumId w:val="95"/>
  </w:num>
  <w:num w:numId="143">
    <w:abstractNumId w:val="6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3FD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3E1"/>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04"/>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64D"/>
    <w:rsid w:val="00043786"/>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33"/>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D5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D9D"/>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284"/>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5FD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EE7"/>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81"/>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837"/>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690"/>
    <w:rsid w:val="000F28AF"/>
    <w:rsid w:val="000F2E53"/>
    <w:rsid w:val="000F2EA2"/>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3D"/>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0F7D26"/>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D38"/>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9F0"/>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14"/>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933"/>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1579"/>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48D"/>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187"/>
    <w:rsid w:val="00196584"/>
    <w:rsid w:val="0019671B"/>
    <w:rsid w:val="0019675C"/>
    <w:rsid w:val="0019696B"/>
    <w:rsid w:val="001969FD"/>
    <w:rsid w:val="00196A90"/>
    <w:rsid w:val="00196BE6"/>
    <w:rsid w:val="00196C49"/>
    <w:rsid w:val="00196C6A"/>
    <w:rsid w:val="00197040"/>
    <w:rsid w:val="00197053"/>
    <w:rsid w:val="001970DC"/>
    <w:rsid w:val="00197927"/>
    <w:rsid w:val="00197AF1"/>
    <w:rsid w:val="00197E88"/>
    <w:rsid w:val="001A09F9"/>
    <w:rsid w:val="001A0D55"/>
    <w:rsid w:val="001A0F5F"/>
    <w:rsid w:val="001A112E"/>
    <w:rsid w:val="001A138F"/>
    <w:rsid w:val="001A17DD"/>
    <w:rsid w:val="001A1AD3"/>
    <w:rsid w:val="001A1B8C"/>
    <w:rsid w:val="001A1CEC"/>
    <w:rsid w:val="001A204F"/>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0F"/>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B7C"/>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36D"/>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ECD"/>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656"/>
    <w:rsid w:val="001F18C0"/>
    <w:rsid w:val="001F1C42"/>
    <w:rsid w:val="001F1CAD"/>
    <w:rsid w:val="001F1D17"/>
    <w:rsid w:val="001F218B"/>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72C"/>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1EC"/>
    <w:rsid w:val="002113E9"/>
    <w:rsid w:val="00211419"/>
    <w:rsid w:val="0021171F"/>
    <w:rsid w:val="00211BCD"/>
    <w:rsid w:val="00211D9B"/>
    <w:rsid w:val="00211E3D"/>
    <w:rsid w:val="00211FEC"/>
    <w:rsid w:val="00212007"/>
    <w:rsid w:val="002120F5"/>
    <w:rsid w:val="00212131"/>
    <w:rsid w:val="00212179"/>
    <w:rsid w:val="00212186"/>
    <w:rsid w:val="00212203"/>
    <w:rsid w:val="002123CB"/>
    <w:rsid w:val="002129A6"/>
    <w:rsid w:val="00212B49"/>
    <w:rsid w:val="00212BCE"/>
    <w:rsid w:val="00212E86"/>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0CF"/>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2F97"/>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D85"/>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CE"/>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4B"/>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8E8"/>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3D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052"/>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35E"/>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DE0"/>
    <w:rsid w:val="002E7E6E"/>
    <w:rsid w:val="002E7F1A"/>
    <w:rsid w:val="002F0066"/>
    <w:rsid w:val="002F021B"/>
    <w:rsid w:val="002F0351"/>
    <w:rsid w:val="002F03CA"/>
    <w:rsid w:val="002F0747"/>
    <w:rsid w:val="002F0D63"/>
    <w:rsid w:val="002F1238"/>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1FEF"/>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81A"/>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59"/>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943"/>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7FB"/>
    <w:rsid w:val="00391881"/>
    <w:rsid w:val="00391A5A"/>
    <w:rsid w:val="00391B3E"/>
    <w:rsid w:val="00391E23"/>
    <w:rsid w:val="00391FA2"/>
    <w:rsid w:val="0039227E"/>
    <w:rsid w:val="00392388"/>
    <w:rsid w:val="003923BD"/>
    <w:rsid w:val="00392502"/>
    <w:rsid w:val="003925F4"/>
    <w:rsid w:val="00392658"/>
    <w:rsid w:val="003928EC"/>
    <w:rsid w:val="00392A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B0"/>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3CC"/>
    <w:rsid w:val="003D08D7"/>
    <w:rsid w:val="003D098B"/>
    <w:rsid w:val="003D09E1"/>
    <w:rsid w:val="003D0C32"/>
    <w:rsid w:val="003D0E37"/>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0AD1"/>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7AB"/>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01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1E"/>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34"/>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52"/>
    <w:rsid w:val="004B3E06"/>
    <w:rsid w:val="004B3E7B"/>
    <w:rsid w:val="004B413F"/>
    <w:rsid w:val="004B420A"/>
    <w:rsid w:val="004B441A"/>
    <w:rsid w:val="004B4746"/>
    <w:rsid w:val="004B47C7"/>
    <w:rsid w:val="004B4BC5"/>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C8A"/>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B67"/>
    <w:rsid w:val="004C3C94"/>
    <w:rsid w:val="004C3CF8"/>
    <w:rsid w:val="004C3DAA"/>
    <w:rsid w:val="004C3E0A"/>
    <w:rsid w:val="004C3E62"/>
    <w:rsid w:val="004C3F18"/>
    <w:rsid w:val="004C3FF4"/>
    <w:rsid w:val="004C428E"/>
    <w:rsid w:val="004C4BD3"/>
    <w:rsid w:val="004C4ED5"/>
    <w:rsid w:val="004C5100"/>
    <w:rsid w:val="004C514C"/>
    <w:rsid w:val="004C5316"/>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A81"/>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CAD"/>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50"/>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0FF"/>
    <w:rsid w:val="0050013E"/>
    <w:rsid w:val="00500171"/>
    <w:rsid w:val="005009A5"/>
    <w:rsid w:val="00500B4E"/>
    <w:rsid w:val="00500E20"/>
    <w:rsid w:val="0050112E"/>
    <w:rsid w:val="00501368"/>
    <w:rsid w:val="005013AA"/>
    <w:rsid w:val="00501661"/>
    <w:rsid w:val="00501E98"/>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4C2"/>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2F"/>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5E1"/>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80F"/>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D0"/>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1AAF"/>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08"/>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AE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9E2"/>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61"/>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76"/>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CD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48"/>
    <w:rsid w:val="00606E62"/>
    <w:rsid w:val="00606F65"/>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49A"/>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406"/>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21E"/>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5D55"/>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3DE"/>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ABA"/>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A0D"/>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4B8"/>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DAE"/>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B02"/>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1B0"/>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432"/>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3E"/>
    <w:rsid w:val="007151DB"/>
    <w:rsid w:val="007154B6"/>
    <w:rsid w:val="0071561C"/>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1DC7"/>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5F5"/>
    <w:rsid w:val="0074688F"/>
    <w:rsid w:val="00746902"/>
    <w:rsid w:val="00746D7A"/>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2E"/>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1A90"/>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560"/>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7D9"/>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A9E"/>
    <w:rsid w:val="007E0B40"/>
    <w:rsid w:val="007E0CDB"/>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463"/>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7F"/>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38E"/>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3B1"/>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AC4"/>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22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43F8"/>
    <w:rsid w:val="008744E1"/>
    <w:rsid w:val="00874785"/>
    <w:rsid w:val="00874961"/>
    <w:rsid w:val="00874CEF"/>
    <w:rsid w:val="00874D89"/>
    <w:rsid w:val="008753DB"/>
    <w:rsid w:val="008754FD"/>
    <w:rsid w:val="00875A85"/>
    <w:rsid w:val="00875AAC"/>
    <w:rsid w:val="00875AF9"/>
    <w:rsid w:val="00875BB5"/>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3EEF"/>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19"/>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643"/>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AC8"/>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317"/>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6EC"/>
    <w:rsid w:val="00961E6E"/>
    <w:rsid w:val="00962460"/>
    <w:rsid w:val="00962545"/>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8C6"/>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06C"/>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3E4"/>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1F83"/>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2CA"/>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1B1"/>
    <w:rsid w:val="009C1493"/>
    <w:rsid w:val="009C15C7"/>
    <w:rsid w:val="009C18E3"/>
    <w:rsid w:val="009C19E2"/>
    <w:rsid w:val="009C1FAC"/>
    <w:rsid w:val="009C21DD"/>
    <w:rsid w:val="009C25A7"/>
    <w:rsid w:val="009C2A87"/>
    <w:rsid w:val="009C2B24"/>
    <w:rsid w:val="009C2BBE"/>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25"/>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5F9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7EB"/>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825"/>
    <w:rsid w:val="00A0492E"/>
    <w:rsid w:val="00A04BF7"/>
    <w:rsid w:val="00A04D56"/>
    <w:rsid w:val="00A04DE8"/>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DF7"/>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37C"/>
    <w:rsid w:val="00A21445"/>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16"/>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26"/>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5C8"/>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8BF"/>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14A"/>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6A2"/>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6C1"/>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55"/>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E9C"/>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C62"/>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05E"/>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489"/>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03A"/>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624"/>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A5"/>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2A3"/>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1C"/>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1F"/>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1942"/>
    <w:rsid w:val="00B3203C"/>
    <w:rsid w:val="00B321BD"/>
    <w:rsid w:val="00B3234F"/>
    <w:rsid w:val="00B3237A"/>
    <w:rsid w:val="00B32BC7"/>
    <w:rsid w:val="00B330D2"/>
    <w:rsid w:val="00B33C84"/>
    <w:rsid w:val="00B33D6E"/>
    <w:rsid w:val="00B33DE5"/>
    <w:rsid w:val="00B342AE"/>
    <w:rsid w:val="00B346F5"/>
    <w:rsid w:val="00B34761"/>
    <w:rsid w:val="00B34CD5"/>
    <w:rsid w:val="00B34D7F"/>
    <w:rsid w:val="00B34EFB"/>
    <w:rsid w:val="00B35187"/>
    <w:rsid w:val="00B35604"/>
    <w:rsid w:val="00B35675"/>
    <w:rsid w:val="00B36084"/>
    <w:rsid w:val="00B360BA"/>
    <w:rsid w:val="00B3639F"/>
    <w:rsid w:val="00B363B6"/>
    <w:rsid w:val="00B367E5"/>
    <w:rsid w:val="00B3692B"/>
    <w:rsid w:val="00B36AAD"/>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8A1"/>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6CCC"/>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B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5"/>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72E"/>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5AD6"/>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535"/>
    <w:rsid w:val="00C0770B"/>
    <w:rsid w:val="00C077E5"/>
    <w:rsid w:val="00C07905"/>
    <w:rsid w:val="00C07A18"/>
    <w:rsid w:val="00C1000B"/>
    <w:rsid w:val="00C101EE"/>
    <w:rsid w:val="00C1027B"/>
    <w:rsid w:val="00C10477"/>
    <w:rsid w:val="00C1048F"/>
    <w:rsid w:val="00C1068D"/>
    <w:rsid w:val="00C108A6"/>
    <w:rsid w:val="00C10A81"/>
    <w:rsid w:val="00C11104"/>
    <w:rsid w:val="00C11280"/>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3ED"/>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D9A"/>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38A"/>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0FF5"/>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0"/>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D2F"/>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6F14"/>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790"/>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5E36"/>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635"/>
    <w:rsid w:val="00D25AFD"/>
    <w:rsid w:val="00D25B9D"/>
    <w:rsid w:val="00D25D62"/>
    <w:rsid w:val="00D25EB0"/>
    <w:rsid w:val="00D26100"/>
    <w:rsid w:val="00D261E1"/>
    <w:rsid w:val="00D26339"/>
    <w:rsid w:val="00D2691C"/>
    <w:rsid w:val="00D26968"/>
    <w:rsid w:val="00D26F3D"/>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8"/>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1DD6"/>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530"/>
    <w:rsid w:val="00D5183C"/>
    <w:rsid w:val="00D51868"/>
    <w:rsid w:val="00D51880"/>
    <w:rsid w:val="00D518A8"/>
    <w:rsid w:val="00D51E9F"/>
    <w:rsid w:val="00D52192"/>
    <w:rsid w:val="00D5220E"/>
    <w:rsid w:val="00D528D3"/>
    <w:rsid w:val="00D529CE"/>
    <w:rsid w:val="00D52C92"/>
    <w:rsid w:val="00D53221"/>
    <w:rsid w:val="00D538AD"/>
    <w:rsid w:val="00D53984"/>
    <w:rsid w:val="00D53A95"/>
    <w:rsid w:val="00D53BC5"/>
    <w:rsid w:val="00D541AE"/>
    <w:rsid w:val="00D541B4"/>
    <w:rsid w:val="00D545C0"/>
    <w:rsid w:val="00D547A9"/>
    <w:rsid w:val="00D54957"/>
    <w:rsid w:val="00D54970"/>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16B"/>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C15"/>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67"/>
    <w:rsid w:val="00D729A8"/>
    <w:rsid w:val="00D72A7A"/>
    <w:rsid w:val="00D72D68"/>
    <w:rsid w:val="00D731A4"/>
    <w:rsid w:val="00D735B8"/>
    <w:rsid w:val="00D738B7"/>
    <w:rsid w:val="00D738EE"/>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1CF0"/>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D6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C25"/>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6E"/>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695"/>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489"/>
    <w:rsid w:val="00DE3B7B"/>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362"/>
    <w:rsid w:val="00E0546F"/>
    <w:rsid w:val="00E05481"/>
    <w:rsid w:val="00E05483"/>
    <w:rsid w:val="00E056E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CC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0A8"/>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5076"/>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76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B8"/>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09D"/>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50B"/>
    <w:rsid w:val="00E836BA"/>
    <w:rsid w:val="00E836E0"/>
    <w:rsid w:val="00E83819"/>
    <w:rsid w:val="00E8382B"/>
    <w:rsid w:val="00E83B42"/>
    <w:rsid w:val="00E83BF9"/>
    <w:rsid w:val="00E840FB"/>
    <w:rsid w:val="00E84218"/>
    <w:rsid w:val="00E84638"/>
    <w:rsid w:val="00E8477F"/>
    <w:rsid w:val="00E84B43"/>
    <w:rsid w:val="00E84B6A"/>
    <w:rsid w:val="00E84C3C"/>
    <w:rsid w:val="00E84C4E"/>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CE6"/>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483"/>
    <w:rsid w:val="00EB156E"/>
    <w:rsid w:val="00EB15FC"/>
    <w:rsid w:val="00EB168B"/>
    <w:rsid w:val="00EB1744"/>
    <w:rsid w:val="00EB18D9"/>
    <w:rsid w:val="00EB1A09"/>
    <w:rsid w:val="00EB1B9D"/>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7BD"/>
    <w:rsid w:val="00EB4832"/>
    <w:rsid w:val="00EB4974"/>
    <w:rsid w:val="00EB4A79"/>
    <w:rsid w:val="00EB4A99"/>
    <w:rsid w:val="00EB4CA5"/>
    <w:rsid w:val="00EB4E9F"/>
    <w:rsid w:val="00EB4FD3"/>
    <w:rsid w:val="00EB5631"/>
    <w:rsid w:val="00EB5BF9"/>
    <w:rsid w:val="00EB5C31"/>
    <w:rsid w:val="00EB5F15"/>
    <w:rsid w:val="00EB5F6C"/>
    <w:rsid w:val="00EB639F"/>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647"/>
    <w:rsid w:val="00ED5787"/>
    <w:rsid w:val="00ED5813"/>
    <w:rsid w:val="00ED5B75"/>
    <w:rsid w:val="00ED5BE0"/>
    <w:rsid w:val="00ED5F82"/>
    <w:rsid w:val="00ED611A"/>
    <w:rsid w:val="00ED62D2"/>
    <w:rsid w:val="00ED63F3"/>
    <w:rsid w:val="00ED68AD"/>
    <w:rsid w:val="00ED68FE"/>
    <w:rsid w:val="00ED6E17"/>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AE1"/>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1E1"/>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2C"/>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05"/>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79"/>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994"/>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A57"/>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A5F"/>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CF1"/>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1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Number 4" w:uiPriority="99"/>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4DE8"/>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qFormat/>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Number 4" w:uiPriority="99"/>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4DE8"/>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qFormat/>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zsr.sk/ou" TargetMode="External"/><Relationship Id="rId7" Type="http://schemas.openxmlformats.org/officeDocument/2006/relationships/footnotes" Target="footnotes.xml"/><Relationship Id="rId12" Type="http://schemas.openxmlformats.org/officeDocument/2006/relationships/hyperlink" Target="https://josephine.proebiz.com/sk/" TargetMode="External"/><Relationship Id="rId17" Type="http://schemas.openxmlformats.org/officeDocument/2006/relationships/footer" Target="footer1.xml"/><Relationship Id="rId25" Type="http://schemas.openxmlformats.org/officeDocument/2006/relationships/hyperlink" Target="https://www.zsr.sk/dopravcovia/legislativa/predpisy-zsr/" TargetMode="External"/><Relationship Id="rId33" Type="http://schemas.openxmlformats.org/officeDocument/2006/relationships/hyperlink" Target="mailto:dpo@zsr.sk"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uvo.gov.sk/jednotny-europsky-dokument-pre-verejne-obstaravanie-602.html" TargetMode="External"/><Relationship Id="rId29" Type="http://schemas.openxmlformats.org/officeDocument/2006/relationships/hyperlink" Target="https://www.slov-lex.sk/pravne-predpisy/SK/ZZ/2018/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 TargetMode="External"/><Relationship Id="rId24" Type="http://schemas.openxmlformats.org/officeDocument/2006/relationships/hyperlink" Target="http://www.zsr.sk/ou" TargetMode="External"/><Relationship Id="rId32" Type="http://schemas.openxmlformats.org/officeDocument/2006/relationships/header" Target="header4.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zsr.sk/dopravcovia/legislativa/predpisy-zsr/" TargetMode="External"/><Relationship Id="rId23" Type="http://schemas.openxmlformats.org/officeDocument/2006/relationships/hyperlink" Target="http://www.nsat.sk" TargetMode="External"/><Relationship Id="rId28" Type="http://schemas.openxmlformats.org/officeDocument/2006/relationships/hyperlink" Target="https://www.slov-lex.sk/pravne-predpisy/SK/ZZ/2018/69/20190101" TargetMode="External"/><Relationship Id="rId36" Type="http://schemas.openxmlformats.org/officeDocument/2006/relationships/theme" Target="theme/theme1.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enviroportal.sk/eia/detail/velky-hores-streda-nad-bodrogom-rk-kol-c-1-2" TargetMode="External"/><Relationship Id="rId14" Type="http://schemas.openxmlformats.org/officeDocument/2006/relationships/hyperlink" Target="https://josephine.proebiz.com/" TargetMode="External"/><Relationship Id="rId22" Type="http://schemas.openxmlformats.org/officeDocument/2006/relationships/hyperlink" Target="http://eur-lex.europa.eu/legal-content/SK/TXT/?uri=CELEX%3A32014R0651" TargetMode="External"/><Relationship Id="rId27" Type="http://schemas.openxmlformats.org/officeDocument/2006/relationships/footer" Target="footer3.xml"/><Relationship Id="rId30" Type="http://schemas.openxmlformats.org/officeDocument/2006/relationships/hyperlink" Target="mailto:servicedesk@zsr.sk" TargetMode="External"/><Relationship Id="rId35"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DD19-075D-4D6A-9DA5-EC0BC2D5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52740</Words>
  <Characters>330599</Characters>
  <Application>Microsoft Office Word</Application>
  <DocSecurity>0</DocSecurity>
  <Lines>2754</Lines>
  <Paragraphs>765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382574</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2024-07-08T12:02:00Z</dcterms:created>
  <dcterms:modified xsi:type="dcterms:W3CDTF">2024-07-09T15:06:00Z</dcterms:modified>
</cp:coreProperties>
</file>