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DA538" w14:textId="4EF8D742" w:rsidR="00FB0275" w:rsidRPr="004E4F79" w:rsidRDefault="00FB0275" w:rsidP="00FB0275">
      <w:pPr>
        <w:spacing w:after="0"/>
        <w:jc w:val="center"/>
        <w:rPr>
          <w:rFonts w:ascii="Arial" w:eastAsia="Times New Roman" w:hAnsi="Arial" w:cs="Arial"/>
          <w:b/>
          <w:i/>
          <w:noProof/>
          <w:color w:val="C00000"/>
          <w:sz w:val="20"/>
          <w:szCs w:val="20"/>
        </w:rPr>
      </w:pPr>
      <w:bookmarkStart w:id="0" w:name="_Hlk158818177"/>
      <w:bookmarkEnd w:id="0"/>
      <w:r w:rsidRPr="00F9547F">
        <w:rPr>
          <w:rFonts w:ascii="Arial" w:eastAsia="Times New Roman" w:hAnsi="Arial" w:cs="Arial"/>
          <w:b/>
          <w:i/>
          <w:noProof/>
          <w:color w:val="C00000"/>
          <w:sz w:val="20"/>
          <w:szCs w:val="20"/>
        </w:rPr>
        <w:drawing>
          <wp:inline distT="0" distB="0" distL="0" distR="0" wp14:anchorId="0F848A63" wp14:editId="347EA457">
            <wp:extent cx="704850" cy="676275"/>
            <wp:effectExtent l="0" t="0" r="0" b="9525"/>
            <wp:docPr id="173716241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784A76" w14:textId="77777777" w:rsidR="00FB0275" w:rsidRPr="004E4F79" w:rsidRDefault="00FB0275" w:rsidP="00FB0275">
      <w:pPr>
        <w:spacing w:after="0"/>
        <w:jc w:val="center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3575"/>
      </w:tblGrid>
      <w:tr w:rsidR="00FB0275" w:rsidRPr="00CE2E5A" w14:paraId="3780F762" w14:textId="77777777" w:rsidTr="00DD4CDB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CD40AD" w14:textId="77777777" w:rsidR="00FB0275" w:rsidRDefault="00FB0275" w:rsidP="00DD4CD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</w:rPr>
            </w:pPr>
            <w:r w:rsidRPr="00CE2E5A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</w:rPr>
              <w:t>Smlouva o dílo</w:t>
            </w:r>
          </w:p>
          <w:p w14:paraId="6A555E4E" w14:textId="6CE7DA4E" w:rsidR="00FB0275" w:rsidRPr="00CE2E5A" w:rsidRDefault="00FB0275" w:rsidP="00DD4CD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</w:rPr>
              <w:t>NA ZPRACOVÁNÍ DOKUMENTU</w:t>
            </w:r>
          </w:p>
          <w:p w14:paraId="4EF3F9AD" w14:textId="5F3308EC" w:rsidR="00FB0275" w:rsidRDefault="00FB0275" w:rsidP="00DD4CDB">
            <w:pPr>
              <w:spacing w:after="0"/>
              <w:jc w:val="center"/>
              <w:rPr>
                <w:rFonts w:ascii="Arial" w:hAnsi="Arial"/>
                <w:b/>
                <w:sz w:val="32"/>
                <w:szCs w:val="32"/>
              </w:rPr>
            </w:pPr>
            <w:r w:rsidRPr="00AD4F72">
              <w:rPr>
                <w:rFonts w:ascii="Arial" w:hAnsi="Arial"/>
                <w:b/>
                <w:sz w:val="32"/>
                <w:szCs w:val="32"/>
              </w:rPr>
              <w:t>„</w:t>
            </w:r>
            <w:proofErr w:type="gramStart"/>
            <w:r w:rsidR="001A54ED" w:rsidRPr="001A54ED">
              <w:rPr>
                <w:rFonts w:ascii="Arial" w:hAnsi="Arial"/>
                <w:b/>
                <w:sz w:val="32"/>
                <w:szCs w:val="32"/>
              </w:rPr>
              <w:t>ŠTERNBERK - MÍSTNÍ</w:t>
            </w:r>
            <w:proofErr w:type="gramEnd"/>
            <w:r w:rsidR="001A54ED" w:rsidRPr="001A54ED">
              <w:rPr>
                <w:rFonts w:ascii="Arial" w:hAnsi="Arial"/>
                <w:b/>
                <w:sz w:val="32"/>
                <w:szCs w:val="32"/>
              </w:rPr>
              <w:t xml:space="preserve"> ENERGETICKÁ KONCEPCE</w:t>
            </w:r>
            <w:r>
              <w:rPr>
                <w:rFonts w:ascii="Arial" w:hAnsi="Arial"/>
                <w:b/>
                <w:sz w:val="32"/>
                <w:szCs w:val="32"/>
              </w:rPr>
              <w:t>“</w:t>
            </w:r>
          </w:p>
          <w:p w14:paraId="2DA1E954" w14:textId="48BB8F0E" w:rsidR="00FB0275" w:rsidRPr="00873EE3" w:rsidRDefault="00FB0275" w:rsidP="00DD4CDB">
            <w:pPr>
              <w:spacing w:after="0"/>
              <w:jc w:val="center"/>
              <w:rPr>
                <w:rFonts w:ascii="Arial" w:hAnsi="Arial"/>
                <w:b/>
                <w:sz w:val="32"/>
                <w:szCs w:val="32"/>
              </w:rPr>
            </w:pPr>
          </w:p>
        </w:tc>
      </w:tr>
      <w:tr w:rsidR="00FB0275" w:rsidRPr="00F9547F" w14:paraId="7B256D45" w14:textId="77777777" w:rsidTr="00DD4CDB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F4975" w14:textId="77777777" w:rsidR="00FB0275" w:rsidRDefault="00FB0275" w:rsidP="00DD4CDB">
            <w:pPr>
              <w:spacing w:after="0" w:line="257" w:lineRule="auto"/>
              <w:jc w:val="center"/>
              <w:rPr>
                <w:rFonts w:ascii="Arial" w:eastAsia="Times New Roman" w:hAnsi="Arial" w:cs="Arial"/>
              </w:rPr>
            </w:pPr>
            <w:r w:rsidRPr="004E4F79">
              <w:rPr>
                <w:rFonts w:ascii="Arial" w:eastAsia="Times New Roman" w:hAnsi="Arial" w:cs="Arial"/>
              </w:rPr>
              <w:t>uzavřená dle ustanovení § 2586 a násl. zákona č. 89/2012 Sb., občanský zákoník, ve znění pozdějších předpisů (dále jen občanský zákoník)</w:t>
            </w:r>
            <w:r>
              <w:rPr>
                <w:rFonts w:ascii="Arial" w:eastAsia="Times New Roman" w:hAnsi="Arial" w:cs="Arial"/>
              </w:rPr>
              <w:t xml:space="preserve"> </w:t>
            </w:r>
          </w:p>
          <w:p w14:paraId="1ED20C0F" w14:textId="77777777" w:rsidR="00FB0275" w:rsidRPr="004E4F79" w:rsidRDefault="00FB0275" w:rsidP="00DD4CDB">
            <w:pPr>
              <w:spacing w:after="0" w:line="257" w:lineRule="auto"/>
              <w:jc w:val="center"/>
              <w:rPr>
                <w:rFonts w:ascii="Arial" w:eastAsia="Times New Roman" w:hAnsi="Arial" w:cs="Arial"/>
                <w:bCs/>
                <w:iCs/>
              </w:rPr>
            </w:pPr>
          </w:p>
        </w:tc>
      </w:tr>
      <w:tr w:rsidR="00FB0275" w:rsidRPr="00F9547F" w14:paraId="44A5B038" w14:textId="77777777" w:rsidTr="00DD4CDB">
        <w:tc>
          <w:tcPr>
            <w:tcW w:w="56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5DDD764" w14:textId="77777777" w:rsidR="00FB0275" w:rsidRPr="004E4F79" w:rsidRDefault="00FB0275" w:rsidP="00DD4CD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eastAsia="Times New Roman" w:hAnsi="Arial" w:cs="Arial"/>
                <w:bCs/>
                <w:iCs/>
              </w:rPr>
            </w:pPr>
            <w:r w:rsidRPr="004E4F79">
              <w:rPr>
                <w:rFonts w:ascii="Arial" w:eastAsia="Times New Roman" w:hAnsi="Arial" w:cs="Arial"/>
                <w:bCs/>
                <w:iCs/>
              </w:rPr>
              <w:t>Číslo smlouvy:</w:t>
            </w:r>
          </w:p>
        </w:tc>
        <w:tc>
          <w:tcPr>
            <w:tcW w:w="3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A9D03C1" w14:textId="12BFF2BC" w:rsidR="00FB0275" w:rsidRPr="004E4F79" w:rsidRDefault="00FB0275" w:rsidP="00DD4CD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" w:eastAsia="Times New Roman" w:hAnsi="Arial" w:cs="Arial"/>
                <w:bCs/>
                <w:iCs/>
              </w:rPr>
            </w:pPr>
            <w:r>
              <w:rPr>
                <w:rFonts w:ascii="Arial" w:eastAsia="Times New Roman" w:hAnsi="Arial" w:cs="Arial"/>
                <w:bCs/>
                <w:iCs/>
              </w:rPr>
              <w:t>…………/24</w:t>
            </w:r>
            <w:r w:rsidRPr="004E4F79">
              <w:rPr>
                <w:rFonts w:ascii="Arial" w:eastAsia="Times New Roman" w:hAnsi="Arial" w:cs="Arial"/>
                <w:bCs/>
                <w:iCs/>
              </w:rPr>
              <w:t>/S</w:t>
            </w:r>
            <w:proofErr w:type="gramStart"/>
            <w:r w:rsidRPr="004E4F79">
              <w:rPr>
                <w:rFonts w:ascii="Arial" w:eastAsia="Times New Roman" w:hAnsi="Arial" w:cs="Arial"/>
                <w:bCs/>
                <w:iCs/>
              </w:rPr>
              <w:t>/</w:t>
            </w:r>
            <w:r>
              <w:rPr>
                <w:rFonts w:ascii="Arial" w:eastAsia="Times New Roman" w:hAnsi="Arial" w:cs="Arial"/>
                <w:bCs/>
                <w:iCs/>
              </w:rPr>
              <w:t>….</w:t>
            </w:r>
            <w:proofErr w:type="gramEnd"/>
          </w:p>
        </w:tc>
      </w:tr>
    </w:tbl>
    <w:p w14:paraId="12BF2DF4" w14:textId="77777777" w:rsidR="00FB0275" w:rsidRDefault="00FB0275" w:rsidP="00FB0275">
      <w:pPr>
        <w:ind w:left="851" w:firstLine="0"/>
        <w:contextualSpacing/>
        <w:rPr>
          <w:rFonts w:ascii="Arial" w:eastAsia="Times New Roman" w:hAnsi="Arial" w:cs="Arial"/>
          <w:b/>
          <w:sz w:val="24"/>
          <w:szCs w:val="24"/>
        </w:rPr>
      </w:pPr>
    </w:p>
    <w:p w14:paraId="58F1E9C5" w14:textId="7C743FC4" w:rsidR="00FB0275" w:rsidRPr="004E4F79" w:rsidRDefault="00FB0275" w:rsidP="00FB0275">
      <w:pPr>
        <w:numPr>
          <w:ilvl w:val="0"/>
          <w:numId w:val="38"/>
        </w:numPr>
        <w:ind w:left="851" w:hanging="491"/>
        <w:contextualSpacing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E4F79">
        <w:rPr>
          <w:rFonts w:ascii="Arial" w:eastAsia="Times New Roman" w:hAnsi="Arial" w:cs="Arial"/>
          <w:b/>
          <w:sz w:val="24"/>
          <w:szCs w:val="24"/>
        </w:rPr>
        <w:t>Smluvní strany</w:t>
      </w:r>
    </w:p>
    <w:p w14:paraId="53A21E42" w14:textId="77777777" w:rsidR="00FB0275" w:rsidRPr="004E4F79" w:rsidRDefault="00FB0275" w:rsidP="00FB0275">
      <w:pPr>
        <w:ind w:left="851"/>
        <w:contextualSpacing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2"/>
        <w:gridCol w:w="3753"/>
        <w:gridCol w:w="5027"/>
      </w:tblGrid>
      <w:tr w:rsidR="00FB0275" w:rsidRPr="00F9547F" w14:paraId="7FBDECED" w14:textId="77777777" w:rsidTr="00DD4CDB">
        <w:tc>
          <w:tcPr>
            <w:tcW w:w="400" w:type="dxa"/>
            <w:vMerge w:val="restart"/>
            <w:shd w:val="clear" w:color="auto" w:fill="auto"/>
          </w:tcPr>
          <w:p w14:paraId="0D6F9A4E" w14:textId="77777777" w:rsidR="00FB0275" w:rsidRPr="004E4F79" w:rsidRDefault="00FB0275" w:rsidP="00DD4CDB">
            <w:pPr>
              <w:spacing w:after="0"/>
              <w:rPr>
                <w:rFonts w:ascii="Arial" w:eastAsia="Times New Roman" w:hAnsi="Arial" w:cs="Arial"/>
              </w:rPr>
            </w:pPr>
            <w:r w:rsidRPr="004E4F79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753" w:type="dxa"/>
            <w:shd w:val="clear" w:color="auto" w:fill="auto"/>
            <w:vAlign w:val="bottom"/>
          </w:tcPr>
          <w:p w14:paraId="0D7F4B07" w14:textId="77777777" w:rsidR="00FB0275" w:rsidRPr="004E4F79" w:rsidRDefault="00FB0275" w:rsidP="00DD4CDB">
            <w:pPr>
              <w:spacing w:after="0"/>
              <w:rPr>
                <w:rFonts w:ascii="Arial" w:eastAsia="Times New Roman" w:hAnsi="Arial" w:cs="Arial"/>
                <w:b/>
              </w:rPr>
            </w:pPr>
            <w:r w:rsidRPr="004E4F79">
              <w:rPr>
                <w:rFonts w:ascii="Arial" w:eastAsia="Times New Roman" w:hAnsi="Arial" w:cs="Arial"/>
                <w:b/>
              </w:rPr>
              <w:t>Objednatel:</w:t>
            </w:r>
          </w:p>
        </w:tc>
        <w:tc>
          <w:tcPr>
            <w:tcW w:w="5027" w:type="dxa"/>
            <w:shd w:val="clear" w:color="auto" w:fill="auto"/>
            <w:vAlign w:val="bottom"/>
          </w:tcPr>
          <w:p w14:paraId="676DF0DB" w14:textId="77777777" w:rsidR="00FB0275" w:rsidRPr="004E4F79" w:rsidRDefault="00FB0275" w:rsidP="00DD4CDB">
            <w:pPr>
              <w:spacing w:after="0"/>
              <w:rPr>
                <w:rFonts w:ascii="Arial" w:eastAsia="Times New Roman" w:hAnsi="Arial" w:cs="Arial"/>
                <w:b/>
              </w:rPr>
            </w:pPr>
            <w:r w:rsidRPr="004E4F79">
              <w:rPr>
                <w:rFonts w:ascii="Arial" w:eastAsia="Times New Roman" w:hAnsi="Arial" w:cs="Arial"/>
                <w:b/>
              </w:rPr>
              <w:t xml:space="preserve">Město Šternberk </w:t>
            </w:r>
          </w:p>
        </w:tc>
      </w:tr>
      <w:tr w:rsidR="00FB0275" w:rsidRPr="00F9547F" w14:paraId="0C5F5352" w14:textId="77777777" w:rsidTr="00DD4CDB">
        <w:tc>
          <w:tcPr>
            <w:tcW w:w="400" w:type="dxa"/>
            <w:vMerge/>
            <w:shd w:val="clear" w:color="auto" w:fill="auto"/>
            <w:vAlign w:val="center"/>
          </w:tcPr>
          <w:p w14:paraId="34374B77" w14:textId="77777777" w:rsidR="00FB0275" w:rsidRPr="004E4F79" w:rsidRDefault="00FB0275" w:rsidP="00DD4CDB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4856E860" w14:textId="77777777" w:rsidR="00FB0275" w:rsidRPr="004E4F79" w:rsidRDefault="00FB0275" w:rsidP="00DD4CDB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Z</w:t>
            </w:r>
            <w:r w:rsidRPr="004E4F79">
              <w:rPr>
                <w:rFonts w:ascii="Arial" w:eastAsia="Times New Roman" w:hAnsi="Arial" w:cs="Arial"/>
              </w:rPr>
              <w:t>astoupený ve věcech smluvních:</w:t>
            </w:r>
          </w:p>
        </w:tc>
        <w:tc>
          <w:tcPr>
            <w:tcW w:w="5027" w:type="dxa"/>
            <w:shd w:val="clear" w:color="auto" w:fill="auto"/>
            <w:vAlign w:val="center"/>
          </w:tcPr>
          <w:p w14:paraId="491D840A" w14:textId="77777777" w:rsidR="00FB0275" w:rsidRPr="004E4F79" w:rsidRDefault="00FB0275" w:rsidP="00DD4CDB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Ing. Stanislav Orság, starosta</w:t>
            </w:r>
          </w:p>
        </w:tc>
      </w:tr>
      <w:tr w:rsidR="00FB0275" w:rsidRPr="00F9547F" w14:paraId="5AEFDC43" w14:textId="77777777" w:rsidTr="00DD4CDB">
        <w:tc>
          <w:tcPr>
            <w:tcW w:w="400" w:type="dxa"/>
            <w:vMerge/>
            <w:shd w:val="clear" w:color="auto" w:fill="auto"/>
            <w:vAlign w:val="center"/>
          </w:tcPr>
          <w:p w14:paraId="400C228B" w14:textId="77777777" w:rsidR="00FB0275" w:rsidRPr="004E4F79" w:rsidRDefault="00FB0275" w:rsidP="00DD4CDB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2C95F95A" w14:textId="77777777" w:rsidR="00FB0275" w:rsidRPr="004E4F79" w:rsidRDefault="00FB0275" w:rsidP="00DD4CDB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</w:t>
            </w:r>
            <w:r w:rsidRPr="004E4F79">
              <w:rPr>
                <w:rFonts w:ascii="Arial" w:eastAsia="Times New Roman" w:hAnsi="Arial" w:cs="Arial"/>
              </w:rPr>
              <w:t>ídlo:</w:t>
            </w:r>
          </w:p>
        </w:tc>
        <w:tc>
          <w:tcPr>
            <w:tcW w:w="5027" w:type="dxa"/>
            <w:shd w:val="clear" w:color="auto" w:fill="auto"/>
            <w:vAlign w:val="center"/>
          </w:tcPr>
          <w:p w14:paraId="108BB6C8" w14:textId="77777777" w:rsidR="00FB0275" w:rsidRPr="004E4F79" w:rsidRDefault="00FB0275" w:rsidP="00DD4CDB">
            <w:pPr>
              <w:spacing w:after="0"/>
              <w:rPr>
                <w:rFonts w:ascii="Arial" w:eastAsia="Times New Roman" w:hAnsi="Arial" w:cs="Arial"/>
              </w:rPr>
            </w:pPr>
            <w:r w:rsidRPr="004E4F79">
              <w:rPr>
                <w:rFonts w:ascii="Arial" w:eastAsia="Times New Roman" w:hAnsi="Arial" w:cs="Arial"/>
              </w:rPr>
              <w:t xml:space="preserve">Horní náměstí 78/16, 785 01 Šternberk </w:t>
            </w:r>
          </w:p>
        </w:tc>
      </w:tr>
      <w:tr w:rsidR="00FB0275" w:rsidRPr="00F9547F" w14:paraId="21B799E8" w14:textId="77777777" w:rsidTr="00DD4CDB">
        <w:tc>
          <w:tcPr>
            <w:tcW w:w="400" w:type="dxa"/>
            <w:vMerge/>
            <w:shd w:val="clear" w:color="auto" w:fill="auto"/>
            <w:vAlign w:val="center"/>
          </w:tcPr>
          <w:p w14:paraId="3EE1ECBA" w14:textId="77777777" w:rsidR="00FB0275" w:rsidRPr="004E4F79" w:rsidRDefault="00FB0275" w:rsidP="00DD4CDB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7C43751B" w14:textId="3EE149D0" w:rsidR="00FB0275" w:rsidRPr="004E4F79" w:rsidRDefault="00FB0275" w:rsidP="00DD4CDB">
            <w:pPr>
              <w:spacing w:after="0"/>
              <w:rPr>
                <w:rFonts w:ascii="Arial" w:eastAsia="Times New Roman" w:hAnsi="Arial" w:cs="Arial"/>
              </w:rPr>
            </w:pPr>
            <w:r w:rsidRPr="004E4F79">
              <w:rPr>
                <w:rFonts w:ascii="Arial" w:eastAsia="Times New Roman" w:hAnsi="Arial" w:cs="Arial"/>
              </w:rPr>
              <w:t>IČ</w:t>
            </w:r>
            <w:r w:rsidR="004E6563">
              <w:rPr>
                <w:rFonts w:ascii="Arial" w:eastAsia="Times New Roman" w:hAnsi="Arial" w:cs="Arial"/>
              </w:rPr>
              <w:t>O</w:t>
            </w:r>
            <w:r w:rsidRPr="004E4F79">
              <w:rPr>
                <w:rFonts w:ascii="Arial" w:eastAsia="Times New Roman" w:hAnsi="Arial" w:cs="Arial"/>
              </w:rPr>
              <w:t xml:space="preserve">: </w:t>
            </w:r>
          </w:p>
        </w:tc>
        <w:tc>
          <w:tcPr>
            <w:tcW w:w="5027" w:type="dxa"/>
            <w:shd w:val="clear" w:color="auto" w:fill="auto"/>
            <w:vAlign w:val="center"/>
          </w:tcPr>
          <w:p w14:paraId="42F08F55" w14:textId="77777777" w:rsidR="00FB0275" w:rsidRPr="004E4F79" w:rsidRDefault="00FB0275" w:rsidP="00DD4CDB">
            <w:pPr>
              <w:spacing w:after="0"/>
              <w:rPr>
                <w:rFonts w:ascii="Arial" w:eastAsia="Times New Roman" w:hAnsi="Arial" w:cs="Arial"/>
              </w:rPr>
            </w:pPr>
            <w:r w:rsidRPr="004E4F79">
              <w:rPr>
                <w:rFonts w:ascii="Arial" w:eastAsia="Times New Roman" w:hAnsi="Arial" w:cs="Arial"/>
              </w:rPr>
              <w:t>00299529</w:t>
            </w:r>
          </w:p>
        </w:tc>
      </w:tr>
      <w:tr w:rsidR="00FB0275" w:rsidRPr="00F9547F" w14:paraId="6A4A7D9E" w14:textId="77777777" w:rsidTr="00DD4CDB">
        <w:tc>
          <w:tcPr>
            <w:tcW w:w="400" w:type="dxa"/>
            <w:vMerge/>
            <w:shd w:val="clear" w:color="auto" w:fill="auto"/>
            <w:vAlign w:val="center"/>
          </w:tcPr>
          <w:p w14:paraId="1B980D95" w14:textId="77777777" w:rsidR="00FB0275" w:rsidRPr="004E4F79" w:rsidRDefault="00FB0275" w:rsidP="00DD4CDB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334DDEBA" w14:textId="77777777" w:rsidR="00FB0275" w:rsidRPr="004E4F79" w:rsidRDefault="00FB0275" w:rsidP="00DD4CDB">
            <w:pPr>
              <w:spacing w:after="0"/>
              <w:rPr>
                <w:rFonts w:ascii="Arial" w:eastAsia="Times New Roman" w:hAnsi="Arial" w:cs="Arial"/>
              </w:rPr>
            </w:pPr>
            <w:r w:rsidRPr="004E4F79">
              <w:rPr>
                <w:rFonts w:ascii="Arial" w:eastAsia="Times New Roman" w:hAnsi="Arial" w:cs="Arial"/>
              </w:rPr>
              <w:t>DIČ:</w:t>
            </w:r>
          </w:p>
        </w:tc>
        <w:tc>
          <w:tcPr>
            <w:tcW w:w="5027" w:type="dxa"/>
            <w:shd w:val="clear" w:color="auto" w:fill="auto"/>
            <w:vAlign w:val="center"/>
          </w:tcPr>
          <w:p w14:paraId="4D6657FE" w14:textId="77777777" w:rsidR="00FB0275" w:rsidRPr="004E4F79" w:rsidRDefault="00FB0275" w:rsidP="00DD4CDB">
            <w:pPr>
              <w:spacing w:after="0"/>
              <w:rPr>
                <w:rFonts w:ascii="Arial" w:eastAsia="Times New Roman" w:hAnsi="Arial" w:cs="Arial"/>
              </w:rPr>
            </w:pPr>
            <w:r w:rsidRPr="004E4F79">
              <w:rPr>
                <w:rFonts w:ascii="Arial" w:eastAsia="Times New Roman" w:hAnsi="Arial" w:cs="Arial"/>
              </w:rPr>
              <w:t>CZ 00299529</w:t>
            </w:r>
          </w:p>
        </w:tc>
      </w:tr>
      <w:tr w:rsidR="00FB0275" w:rsidRPr="00F9547F" w14:paraId="3605857A" w14:textId="77777777" w:rsidTr="00DD4CDB">
        <w:tc>
          <w:tcPr>
            <w:tcW w:w="400" w:type="dxa"/>
            <w:vMerge/>
            <w:shd w:val="clear" w:color="auto" w:fill="auto"/>
            <w:vAlign w:val="center"/>
          </w:tcPr>
          <w:p w14:paraId="46C20824" w14:textId="77777777" w:rsidR="00FB0275" w:rsidRPr="004E4F79" w:rsidRDefault="00FB0275" w:rsidP="00DD4CDB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1CBF1C94" w14:textId="77777777" w:rsidR="00FB0275" w:rsidRPr="004E4F79" w:rsidRDefault="00FB0275" w:rsidP="00DD4CDB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B</w:t>
            </w:r>
            <w:r w:rsidRPr="004E4F79">
              <w:rPr>
                <w:rFonts w:ascii="Arial" w:eastAsia="Times New Roman" w:hAnsi="Arial" w:cs="Arial"/>
              </w:rPr>
              <w:t>ankovní spojení:</w:t>
            </w:r>
          </w:p>
        </w:tc>
        <w:tc>
          <w:tcPr>
            <w:tcW w:w="5027" w:type="dxa"/>
            <w:shd w:val="clear" w:color="auto" w:fill="auto"/>
            <w:vAlign w:val="center"/>
          </w:tcPr>
          <w:p w14:paraId="6AB828E3" w14:textId="77777777" w:rsidR="00FB0275" w:rsidRPr="004E4F79" w:rsidRDefault="00FB0275" w:rsidP="00DD4CDB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19-1801688399/0800</w:t>
            </w:r>
          </w:p>
        </w:tc>
      </w:tr>
      <w:tr w:rsidR="00FB0275" w:rsidRPr="00F9547F" w14:paraId="6D042FE1" w14:textId="77777777" w:rsidTr="00DD4CDB">
        <w:tc>
          <w:tcPr>
            <w:tcW w:w="400" w:type="dxa"/>
            <w:vMerge/>
            <w:shd w:val="clear" w:color="auto" w:fill="auto"/>
            <w:vAlign w:val="center"/>
          </w:tcPr>
          <w:p w14:paraId="0CDE5A36" w14:textId="77777777" w:rsidR="00FB0275" w:rsidRPr="004E4F79" w:rsidRDefault="00FB0275" w:rsidP="00DD4CDB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493788A2" w14:textId="77777777" w:rsidR="00FB0275" w:rsidRPr="004E4F79" w:rsidRDefault="00FB0275" w:rsidP="00DD4CDB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ID datová schránky:</w:t>
            </w:r>
          </w:p>
        </w:tc>
        <w:tc>
          <w:tcPr>
            <w:tcW w:w="5027" w:type="dxa"/>
            <w:shd w:val="clear" w:color="auto" w:fill="auto"/>
            <w:vAlign w:val="center"/>
          </w:tcPr>
          <w:p w14:paraId="72817F79" w14:textId="77777777" w:rsidR="00FB0275" w:rsidRPr="00F9547F" w:rsidRDefault="00FB0275" w:rsidP="00DD4CDB">
            <w:pPr>
              <w:spacing w:after="0"/>
              <w:rPr>
                <w:rFonts w:ascii="Arial" w:eastAsia="Times New Roman" w:hAnsi="Arial" w:cs="Arial"/>
              </w:rPr>
            </w:pPr>
            <w:r w:rsidRPr="00F9547F">
              <w:rPr>
                <w:rFonts w:ascii="Arial" w:hAnsi="Arial" w:cs="Arial"/>
              </w:rPr>
              <w:t>ud7bzn4</w:t>
            </w:r>
          </w:p>
        </w:tc>
      </w:tr>
      <w:tr w:rsidR="00FB0275" w:rsidRPr="00F9547F" w14:paraId="01681179" w14:textId="77777777" w:rsidTr="00DD4CDB">
        <w:tc>
          <w:tcPr>
            <w:tcW w:w="400" w:type="dxa"/>
            <w:vMerge/>
            <w:shd w:val="clear" w:color="auto" w:fill="auto"/>
            <w:vAlign w:val="center"/>
          </w:tcPr>
          <w:p w14:paraId="54ADAC5E" w14:textId="77777777" w:rsidR="00FB0275" w:rsidRPr="004E4F79" w:rsidRDefault="00FB0275" w:rsidP="00DD4CDB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25BA8610" w14:textId="77777777" w:rsidR="00FB0275" w:rsidRDefault="00FB0275" w:rsidP="00DD4CDB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Email pro doručování:</w:t>
            </w:r>
          </w:p>
        </w:tc>
        <w:tc>
          <w:tcPr>
            <w:tcW w:w="5027" w:type="dxa"/>
            <w:shd w:val="clear" w:color="auto" w:fill="auto"/>
            <w:vAlign w:val="center"/>
          </w:tcPr>
          <w:p w14:paraId="7FB5ED93" w14:textId="77777777" w:rsidR="00FB0275" w:rsidRPr="00F9547F" w:rsidRDefault="00FB0275" w:rsidP="00DD4CD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podatelna @sternberk.cz</w:t>
            </w:r>
          </w:p>
        </w:tc>
      </w:tr>
      <w:tr w:rsidR="00FB0275" w:rsidRPr="00F9547F" w14:paraId="2C3682FD" w14:textId="77777777" w:rsidTr="00DD4CDB">
        <w:tc>
          <w:tcPr>
            <w:tcW w:w="400" w:type="dxa"/>
            <w:vMerge/>
            <w:shd w:val="clear" w:color="auto" w:fill="auto"/>
            <w:vAlign w:val="center"/>
          </w:tcPr>
          <w:p w14:paraId="1073062F" w14:textId="77777777" w:rsidR="00FB0275" w:rsidRPr="004E4F79" w:rsidRDefault="00FB0275" w:rsidP="00DD4CDB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27C0E788" w14:textId="77777777" w:rsidR="00FB0275" w:rsidRDefault="00FB0275" w:rsidP="00DD4CDB">
            <w:pPr>
              <w:spacing w:after="0"/>
              <w:rPr>
                <w:rFonts w:ascii="Arial" w:eastAsia="Times New Roman" w:hAnsi="Arial" w:cs="Arial"/>
              </w:rPr>
            </w:pPr>
          </w:p>
          <w:p w14:paraId="2E7F2310" w14:textId="77777777" w:rsidR="00FB0275" w:rsidRPr="004E4F79" w:rsidRDefault="00FB0275" w:rsidP="00DD4CDB">
            <w:pPr>
              <w:spacing w:after="0"/>
              <w:rPr>
                <w:rFonts w:ascii="Arial" w:eastAsia="Times New Roman" w:hAnsi="Arial" w:cs="Arial"/>
              </w:rPr>
            </w:pPr>
            <w:r w:rsidRPr="004E4F79">
              <w:rPr>
                <w:rFonts w:ascii="Arial" w:eastAsia="Times New Roman" w:hAnsi="Arial" w:cs="Arial"/>
              </w:rPr>
              <w:t>dále jen „objednatel“</w:t>
            </w:r>
          </w:p>
        </w:tc>
        <w:tc>
          <w:tcPr>
            <w:tcW w:w="5027" w:type="dxa"/>
            <w:shd w:val="clear" w:color="auto" w:fill="auto"/>
            <w:vAlign w:val="center"/>
          </w:tcPr>
          <w:p w14:paraId="5E70E60E" w14:textId="77777777" w:rsidR="00FB0275" w:rsidRPr="004E4F79" w:rsidRDefault="00FB0275" w:rsidP="00DD4CDB">
            <w:pPr>
              <w:spacing w:after="0"/>
              <w:rPr>
                <w:rFonts w:ascii="Arial" w:eastAsia="Times New Roman" w:hAnsi="Arial" w:cs="Arial"/>
              </w:rPr>
            </w:pPr>
          </w:p>
        </w:tc>
      </w:tr>
    </w:tbl>
    <w:p w14:paraId="424BE240" w14:textId="77777777" w:rsidR="00FB0275" w:rsidRPr="004E4F79" w:rsidRDefault="00FB0275" w:rsidP="00FB0275">
      <w:pPr>
        <w:spacing w:before="240" w:after="240"/>
        <w:rPr>
          <w:rFonts w:ascii="Arial" w:eastAsia="Times New Roman" w:hAnsi="Arial" w:cs="Arial"/>
        </w:rPr>
      </w:pPr>
      <w:r w:rsidRPr="004E4F79">
        <w:rPr>
          <w:rFonts w:ascii="Arial" w:eastAsia="Times New Roman" w:hAnsi="Arial" w:cs="Arial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2"/>
        <w:gridCol w:w="3938"/>
        <w:gridCol w:w="1887"/>
        <w:gridCol w:w="2987"/>
      </w:tblGrid>
      <w:tr w:rsidR="00FB0275" w:rsidRPr="00097DF5" w14:paraId="5684A8BE" w14:textId="77777777" w:rsidTr="00DD4CDB">
        <w:tc>
          <w:tcPr>
            <w:tcW w:w="400" w:type="dxa"/>
            <w:vMerge w:val="restart"/>
            <w:shd w:val="clear" w:color="auto" w:fill="auto"/>
          </w:tcPr>
          <w:p w14:paraId="74338FE2" w14:textId="77777777" w:rsidR="00FB0275" w:rsidRPr="00097DF5" w:rsidRDefault="00FB0275" w:rsidP="00DD4CDB">
            <w:pPr>
              <w:spacing w:before="120" w:after="0"/>
              <w:rPr>
                <w:rFonts w:ascii="Arial" w:eastAsia="Times New Roman" w:hAnsi="Arial" w:cs="Arial"/>
                <w:highlight w:val="yellow"/>
              </w:rPr>
            </w:pPr>
            <w:r w:rsidRPr="00097DF5">
              <w:rPr>
                <w:rFonts w:ascii="Arial" w:eastAsia="Times New Roman" w:hAnsi="Arial" w:cs="Arial"/>
                <w:highlight w:val="yellow"/>
              </w:rPr>
              <w:t>2.</w:t>
            </w:r>
          </w:p>
        </w:tc>
        <w:tc>
          <w:tcPr>
            <w:tcW w:w="3961" w:type="dxa"/>
            <w:shd w:val="clear" w:color="auto" w:fill="auto"/>
            <w:vAlign w:val="bottom"/>
          </w:tcPr>
          <w:p w14:paraId="7923BABF" w14:textId="77777777" w:rsidR="00FB0275" w:rsidRPr="00097DF5" w:rsidRDefault="00FB0275" w:rsidP="00DD4CDB">
            <w:pPr>
              <w:spacing w:before="120" w:after="0"/>
              <w:rPr>
                <w:rFonts w:ascii="Arial" w:eastAsia="Times New Roman" w:hAnsi="Arial" w:cs="Arial"/>
                <w:b/>
                <w:highlight w:val="yellow"/>
              </w:rPr>
            </w:pPr>
            <w:r w:rsidRPr="00097DF5">
              <w:rPr>
                <w:rFonts w:ascii="Arial" w:eastAsia="Times New Roman" w:hAnsi="Arial" w:cs="Arial"/>
                <w:b/>
                <w:highlight w:val="yellow"/>
              </w:rPr>
              <w:t xml:space="preserve">Zhotovitel:                                              </w:t>
            </w:r>
          </w:p>
          <w:p w14:paraId="6AC03615" w14:textId="77777777" w:rsidR="00FB0275" w:rsidRPr="00097DF5" w:rsidRDefault="00FB0275" w:rsidP="00DD4CDB">
            <w:pPr>
              <w:spacing w:after="0"/>
              <w:rPr>
                <w:rFonts w:ascii="Arial" w:eastAsia="Times New Roman" w:hAnsi="Arial" w:cs="Arial"/>
                <w:b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Z</w:t>
            </w:r>
            <w:r w:rsidRPr="00097DF5">
              <w:rPr>
                <w:rFonts w:ascii="Arial" w:hAnsi="Arial" w:cs="Arial"/>
                <w:highlight w:val="yellow"/>
              </w:rPr>
              <w:t xml:space="preserve">apsán v obchodním rejstříku vedeném Městským </w:t>
            </w:r>
            <w:proofErr w:type="gramStart"/>
            <w:r w:rsidRPr="00097DF5">
              <w:rPr>
                <w:rFonts w:ascii="Arial" w:hAnsi="Arial" w:cs="Arial"/>
                <w:highlight w:val="yellow"/>
              </w:rPr>
              <w:t xml:space="preserve">soudem:   </w:t>
            </w:r>
            <w:proofErr w:type="gramEnd"/>
            <w:r w:rsidRPr="00097DF5">
              <w:rPr>
                <w:rFonts w:ascii="Arial" w:hAnsi="Arial" w:cs="Arial"/>
                <w:highlight w:val="yellow"/>
              </w:rPr>
              <w:t xml:space="preserve">               </w:t>
            </w:r>
          </w:p>
        </w:tc>
        <w:tc>
          <w:tcPr>
            <w:tcW w:w="4927" w:type="dxa"/>
            <w:gridSpan w:val="2"/>
          </w:tcPr>
          <w:p w14:paraId="6AE7B7D7" w14:textId="77777777" w:rsidR="00FB0275" w:rsidRPr="00097DF5" w:rsidRDefault="00FB0275" w:rsidP="00DD4CDB">
            <w:pPr>
              <w:spacing w:before="120" w:after="0"/>
              <w:rPr>
                <w:rFonts w:ascii="Arial" w:eastAsia="Times New Roman" w:hAnsi="Arial" w:cs="Arial"/>
                <w:b/>
                <w:highlight w:val="yellow"/>
              </w:rPr>
            </w:pPr>
          </w:p>
        </w:tc>
      </w:tr>
      <w:tr w:rsidR="00FB0275" w:rsidRPr="00097DF5" w14:paraId="00317C93" w14:textId="77777777" w:rsidTr="00DD4CDB">
        <w:trPr>
          <w:trHeight w:val="424"/>
        </w:trPr>
        <w:tc>
          <w:tcPr>
            <w:tcW w:w="400" w:type="dxa"/>
            <w:vMerge/>
            <w:shd w:val="clear" w:color="auto" w:fill="auto"/>
            <w:vAlign w:val="center"/>
          </w:tcPr>
          <w:p w14:paraId="3A4A61C2" w14:textId="77777777" w:rsidR="00FB0275" w:rsidRPr="00097DF5" w:rsidRDefault="00FB0275" w:rsidP="00DD4CDB">
            <w:pPr>
              <w:spacing w:after="0"/>
              <w:rPr>
                <w:rFonts w:ascii="Arial" w:eastAsia="Times New Roman" w:hAnsi="Arial" w:cs="Arial"/>
                <w:highlight w:val="yellow"/>
              </w:rPr>
            </w:pPr>
          </w:p>
        </w:tc>
        <w:tc>
          <w:tcPr>
            <w:tcW w:w="3961" w:type="dxa"/>
            <w:shd w:val="clear" w:color="auto" w:fill="auto"/>
            <w:vAlign w:val="center"/>
          </w:tcPr>
          <w:p w14:paraId="5295160F" w14:textId="77777777" w:rsidR="00FB0275" w:rsidRPr="00097DF5" w:rsidRDefault="00FB0275" w:rsidP="00DD4CDB">
            <w:pPr>
              <w:spacing w:after="0"/>
              <w:rPr>
                <w:rFonts w:ascii="Arial" w:eastAsia="Times New Roman" w:hAnsi="Arial" w:cs="Arial"/>
                <w:highlight w:val="yellow"/>
              </w:rPr>
            </w:pPr>
            <w:r>
              <w:rPr>
                <w:rFonts w:ascii="Arial" w:eastAsia="Times New Roman" w:hAnsi="Arial" w:cs="Arial"/>
                <w:highlight w:val="yellow"/>
              </w:rPr>
              <w:t>Z</w:t>
            </w:r>
            <w:r w:rsidRPr="00097DF5">
              <w:rPr>
                <w:rFonts w:ascii="Arial" w:eastAsia="Times New Roman" w:hAnsi="Arial" w:cs="Arial"/>
                <w:highlight w:val="yellow"/>
              </w:rPr>
              <w:t>astoupený ve věcech smluvních:</w:t>
            </w:r>
          </w:p>
        </w:tc>
        <w:tc>
          <w:tcPr>
            <w:tcW w:w="4927" w:type="dxa"/>
            <w:gridSpan w:val="2"/>
          </w:tcPr>
          <w:p w14:paraId="3C7C1B56" w14:textId="77777777" w:rsidR="00FB0275" w:rsidRPr="00097DF5" w:rsidRDefault="00FB0275" w:rsidP="00DD4CDB">
            <w:pPr>
              <w:spacing w:after="0"/>
              <w:rPr>
                <w:rFonts w:ascii="Arial" w:eastAsia="Times New Roman" w:hAnsi="Arial" w:cs="Arial"/>
                <w:highlight w:val="yellow"/>
              </w:rPr>
            </w:pPr>
          </w:p>
        </w:tc>
      </w:tr>
      <w:tr w:rsidR="00FB0275" w:rsidRPr="00097DF5" w14:paraId="635D56AF" w14:textId="77777777" w:rsidTr="00DD4CDB">
        <w:tc>
          <w:tcPr>
            <w:tcW w:w="400" w:type="dxa"/>
            <w:vMerge/>
            <w:shd w:val="clear" w:color="auto" w:fill="auto"/>
            <w:vAlign w:val="center"/>
          </w:tcPr>
          <w:p w14:paraId="0584CE13" w14:textId="77777777" w:rsidR="00FB0275" w:rsidRPr="00097DF5" w:rsidRDefault="00FB0275" w:rsidP="00DD4CDB">
            <w:pPr>
              <w:spacing w:after="0"/>
              <w:rPr>
                <w:rFonts w:ascii="Arial" w:eastAsia="Times New Roman" w:hAnsi="Arial" w:cs="Arial"/>
                <w:highlight w:val="yellow"/>
              </w:rPr>
            </w:pPr>
          </w:p>
        </w:tc>
        <w:tc>
          <w:tcPr>
            <w:tcW w:w="3961" w:type="dxa"/>
            <w:shd w:val="clear" w:color="auto" w:fill="auto"/>
            <w:vAlign w:val="center"/>
          </w:tcPr>
          <w:p w14:paraId="52E26AFF" w14:textId="77777777" w:rsidR="00FB0275" w:rsidRPr="00097DF5" w:rsidRDefault="00FB0275" w:rsidP="00DD4CDB">
            <w:pPr>
              <w:spacing w:after="0"/>
              <w:rPr>
                <w:rFonts w:ascii="Arial" w:eastAsia="Times New Roman" w:hAnsi="Arial" w:cs="Arial"/>
                <w:highlight w:val="yellow"/>
              </w:rPr>
            </w:pPr>
            <w:r>
              <w:rPr>
                <w:rFonts w:ascii="Arial" w:eastAsia="Times New Roman" w:hAnsi="Arial" w:cs="Arial"/>
                <w:highlight w:val="yellow"/>
              </w:rPr>
              <w:t>S</w:t>
            </w:r>
            <w:r w:rsidRPr="00097DF5">
              <w:rPr>
                <w:rFonts w:ascii="Arial" w:eastAsia="Times New Roman" w:hAnsi="Arial" w:cs="Arial"/>
                <w:highlight w:val="yellow"/>
              </w:rPr>
              <w:t>ídlo:</w:t>
            </w:r>
          </w:p>
        </w:tc>
        <w:tc>
          <w:tcPr>
            <w:tcW w:w="4927" w:type="dxa"/>
            <w:gridSpan w:val="2"/>
          </w:tcPr>
          <w:p w14:paraId="532F9469" w14:textId="77777777" w:rsidR="00FB0275" w:rsidRPr="00097DF5" w:rsidRDefault="00FB0275" w:rsidP="00DD4CDB">
            <w:pPr>
              <w:spacing w:after="0"/>
              <w:rPr>
                <w:rFonts w:ascii="Arial" w:eastAsia="Times New Roman" w:hAnsi="Arial" w:cs="Arial"/>
                <w:highlight w:val="yellow"/>
              </w:rPr>
            </w:pPr>
          </w:p>
        </w:tc>
      </w:tr>
      <w:tr w:rsidR="00FB0275" w:rsidRPr="00097DF5" w14:paraId="089A2533" w14:textId="77777777" w:rsidTr="00DD4CDB">
        <w:tc>
          <w:tcPr>
            <w:tcW w:w="400" w:type="dxa"/>
            <w:vMerge/>
            <w:shd w:val="clear" w:color="auto" w:fill="auto"/>
            <w:vAlign w:val="center"/>
          </w:tcPr>
          <w:p w14:paraId="0ED36FEA" w14:textId="77777777" w:rsidR="00FB0275" w:rsidRPr="00097DF5" w:rsidRDefault="00FB0275" w:rsidP="00DD4CDB">
            <w:pPr>
              <w:spacing w:after="0"/>
              <w:rPr>
                <w:rFonts w:ascii="Arial" w:eastAsia="Times New Roman" w:hAnsi="Arial" w:cs="Arial"/>
                <w:highlight w:val="yellow"/>
              </w:rPr>
            </w:pPr>
          </w:p>
        </w:tc>
        <w:tc>
          <w:tcPr>
            <w:tcW w:w="3961" w:type="dxa"/>
            <w:shd w:val="clear" w:color="auto" w:fill="auto"/>
            <w:vAlign w:val="center"/>
          </w:tcPr>
          <w:p w14:paraId="60790C8B" w14:textId="7CA460CD" w:rsidR="00FB0275" w:rsidRPr="00097DF5" w:rsidRDefault="00FB0275" w:rsidP="00DD4CDB">
            <w:pPr>
              <w:spacing w:after="0"/>
              <w:rPr>
                <w:rFonts w:ascii="Arial" w:eastAsia="Times New Roman" w:hAnsi="Arial" w:cs="Arial"/>
                <w:highlight w:val="yellow"/>
              </w:rPr>
            </w:pPr>
            <w:r w:rsidRPr="00097DF5">
              <w:rPr>
                <w:rFonts w:ascii="Arial" w:eastAsia="Times New Roman" w:hAnsi="Arial" w:cs="Arial"/>
                <w:highlight w:val="yellow"/>
              </w:rPr>
              <w:t>IČO:</w:t>
            </w:r>
          </w:p>
        </w:tc>
        <w:tc>
          <w:tcPr>
            <w:tcW w:w="4927" w:type="dxa"/>
            <w:gridSpan w:val="2"/>
          </w:tcPr>
          <w:p w14:paraId="1EE3149A" w14:textId="77777777" w:rsidR="00FB0275" w:rsidRPr="00097DF5" w:rsidRDefault="00FB0275" w:rsidP="00DD4CDB">
            <w:pPr>
              <w:spacing w:after="0"/>
              <w:rPr>
                <w:rFonts w:ascii="Arial" w:eastAsia="Times New Roman" w:hAnsi="Arial" w:cs="Arial"/>
                <w:highlight w:val="yellow"/>
              </w:rPr>
            </w:pPr>
          </w:p>
        </w:tc>
      </w:tr>
      <w:tr w:rsidR="00FB0275" w:rsidRPr="00097DF5" w14:paraId="4C517CCE" w14:textId="77777777" w:rsidTr="00DD4CDB">
        <w:tc>
          <w:tcPr>
            <w:tcW w:w="400" w:type="dxa"/>
            <w:vMerge/>
            <w:shd w:val="clear" w:color="auto" w:fill="auto"/>
            <w:vAlign w:val="center"/>
          </w:tcPr>
          <w:p w14:paraId="1C91D36C" w14:textId="77777777" w:rsidR="00FB0275" w:rsidRPr="00097DF5" w:rsidRDefault="00FB0275" w:rsidP="00DD4CDB">
            <w:pPr>
              <w:spacing w:after="0"/>
              <w:rPr>
                <w:rFonts w:ascii="Arial" w:eastAsia="Times New Roman" w:hAnsi="Arial" w:cs="Arial"/>
                <w:highlight w:val="yellow"/>
              </w:rPr>
            </w:pPr>
          </w:p>
        </w:tc>
        <w:tc>
          <w:tcPr>
            <w:tcW w:w="3961" w:type="dxa"/>
            <w:shd w:val="clear" w:color="auto" w:fill="auto"/>
            <w:vAlign w:val="center"/>
          </w:tcPr>
          <w:p w14:paraId="21688B10" w14:textId="77777777" w:rsidR="00FB0275" w:rsidRPr="00097DF5" w:rsidRDefault="00FB0275" w:rsidP="00DD4CDB">
            <w:pPr>
              <w:spacing w:after="0"/>
              <w:rPr>
                <w:rFonts w:ascii="Arial" w:eastAsia="Times New Roman" w:hAnsi="Arial" w:cs="Arial"/>
                <w:highlight w:val="yellow"/>
              </w:rPr>
            </w:pPr>
            <w:r w:rsidRPr="00097DF5">
              <w:rPr>
                <w:rFonts w:ascii="Arial" w:eastAsia="Times New Roman" w:hAnsi="Arial" w:cs="Arial"/>
                <w:highlight w:val="yellow"/>
              </w:rPr>
              <w:t>DIČ:</w:t>
            </w:r>
          </w:p>
        </w:tc>
        <w:tc>
          <w:tcPr>
            <w:tcW w:w="4927" w:type="dxa"/>
            <w:gridSpan w:val="2"/>
          </w:tcPr>
          <w:p w14:paraId="42AB9A76" w14:textId="77777777" w:rsidR="00FB0275" w:rsidRPr="00097DF5" w:rsidRDefault="00FB0275" w:rsidP="00DD4CDB">
            <w:pPr>
              <w:spacing w:after="0"/>
              <w:rPr>
                <w:rFonts w:ascii="Arial" w:eastAsia="Times New Roman" w:hAnsi="Arial" w:cs="Arial"/>
                <w:highlight w:val="yellow"/>
              </w:rPr>
            </w:pPr>
          </w:p>
        </w:tc>
      </w:tr>
      <w:tr w:rsidR="00FB0275" w:rsidRPr="00097DF5" w14:paraId="19F2BDAC" w14:textId="77777777" w:rsidTr="00DD4CDB">
        <w:tc>
          <w:tcPr>
            <w:tcW w:w="400" w:type="dxa"/>
            <w:vMerge/>
            <w:shd w:val="clear" w:color="auto" w:fill="auto"/>
            <w:vAlign w:val="center"/>
          </w:tcPr>
          <w:p w14:paraId="6D2DBFCD" w14:textId="77777777" w:rsidR="00FB0275" w:rsidRPr="00097DF5" w:rsidRDefault="00FB0275" w:rsidP="00DD4CDB">
            <w:pPr>
              <w:spacing w:after="0"/>
              <w:rPr>
                <w:rFonts w:ascii="Arial" w:eastAsia="Times New Roman" w:hAnsi="Arial" w:cs="Arial"/>
                <w:highlight w:val="yellow"/>
              </w:rPr>
            </w:pPr>
          </w:p>
        </w:tc>
        <w:tc>
          <w:tcPr>
            <w:tcW w:w="3961" w:type="dxa"/>
            <w:shd w:val="clear" w:color="auto" w:fill="auto"/>
            <w:vAlign w:val="center"/>
          </w:tcPr>
          <w:p w14:paraId="0F241AEE" w14:textId="77777777" w:rsidR="00FB0275" w:rsidRPr="00097DF5" w:rsidRDefault="00FB0275" w:rsidP="00DD4CDB">
            <w:pPr>
              <w:spacing w:after="0"/>
              <w:rPr>
                <w:rFonts w:ascii="Arial" w:eastAsia="Times New Roman" w:hAnsi="Arial" w:cs="Arial"/>
                <w:highlight w:val="yellow"/>
              </w:rPr>
            </w:pPr>
            <w:r w:rsidRPr="00A3600A">
              <w:rPr>
                <w:rFonts w:ascii="Arial" w:eastAsia="Times New Roman" w:hAnsi="Arial" w:cs="Arial"/>
                <w:highlight w:val="yellow"/>
              </w:rPr>
              <w:t>Bankovní spojení:</w:t>
            </w:r>
          </w:p>
        </w:tc>
        <w:tc>
          <w:tcPr>
            <w:tcW w:w="4927" w:type="dxa"/>
            <w:gridSpan w:val="2"/>
          </w:tcPr>
          <w:p w14:paraId="7729CEE2" w14:textId="77777777" w:rsidR="00FB0275" w:rsidRPr="00097DF5" w:rsidRDefault="00FB0275" w:rsidP="00DD4CDB">
            <w:pPr>
              <w:spacing w:after="0"/>
              <w:rPr>
                <w:rFonts w:ascii="Arial" w:eastAsia="Times New Roman" w:hAnsi="Arial" w:cs="Arial"/>
                <w:highlight w:val="yellow"/>
              </w:rPr>
            </w:pPr>
          </w:p>
        </w:tc>
      </w:tr>
      <w:tr w:rsidR="00FB0275" w:rsidRPr="00097DF5" w14:paraId="334E0D81" w14:textId="77777777" w:rsidTr="00DD4CDB">
        <w:tc>
          <w:tcPr>
            <w:tcW w:w="400" w:type="dxa"/>
            <w:vMerge/>
            <w:shd w:val="clear" w:color="auto" w:fill="auto"/>
            <w:vAlign w:val="center"/>
          </w:tcPr>
          <w:p w14:paraId="106335D8" w14:textId="77777777" w:rsidR="00FB0275" w:rsidRPr="00097DF5" w:rsidRDefault="00FB0275" w:rsidP="00DD4CDB">
            <w:pPr>
              <w:spacing w:after="0"/>
              <w:rPr>
                <w:rFonts w:ascii="Arial" w:eastAsia="Times New Roman" w:hAnsi="Arial" w:cs="Arial"/>
                <w:highlight w:val="yellow"/>
              </w:rPr>
            </w:pPr>
          </w:p>
        </w:tc>
        <w:tc>
          <w:tcPr>
            <w:tcW w:w="3961" w:type="dxa"/>
            <w:shd w:val="clear" w:color="auto" w:fill="auto"/>
            <w:vAlign w:val="center"/>
          </w:tcPr>
          <w:p w14:paraId="49156873" w14:textId="77777777" w:rsidR="00FB0275" w:rsidRPr="00097DF5" w:rsidRDefault="00FB0275" w:rsidP="00DD4CDB">
            <w:pPr>
              <w:spacing w:after="0"/>
              <w:rPr>
                <w:rFonts w:ascii="Arial" w:eastAsia="Times New Roman" w:hAnsi="Arial" w:cs="Arial"/>
                <w:highlight w:val="yellow"/>
              </w:rPr>
            </w:pPr>
            <w:r w:rsidRPr="00097DF5">
              <w:rPr>
                <w:rFonts w:ascii="Arial" w:eastAsia="Times New Roman" w:hAnsi="Arial" w:cs="Arial"/>
                <w:highlight w:val="yellow"/>
              </w:rPr>
              <w:t>ID datové schránky:</w:t>
            </w:r>
          </w:p>
        </w:tc>
        <w:tc>
          <w:tcPr>
            <w:tcW w:w="4927" w:type="dxa"/>
            <w:gridSpan w:val="2"/>
          </w:tcPr>
          <w:p w14:paraId="5554DA78" w14:textId="77777777" w:rsidR="00FB0275" w:rsidRPr="00097DF5" w:rsidRDefault="00FB0275" w:rsidP="00DD4CDB">
            <w:pPr>
              <w:spacing w:after="0"/>
              <w:rPr>
                <w:rFonts w:ascii="Arial" w:eastAsia="Times New Roman" w:hAnsi="Arial" w:cs="Arial"/>
                <w:highlight w:val="yellow"/>
              </w:rPr>
            </w:pPr>
          </w:p>
        </w:tc>
      </w:tr>
      <w:tr w:rsidR="00FB0275" w:rsidRPr="00097DF5" w14:paraId="0E4A2E36" w14:textId="77777777" w:rsidTr="00DD4CDB">
        <w:trPr>
          <w:trHeight w:val="87"/>
        </w:trPr>
        <w:tc>
          <w:tcPr>
            <w:tcW w:w="400" w:type="dxa"/>
            <w:vMerge/>
            <w:shd w:val="clear" w:color="auto" w:fill="auto"/>
            <w:vAlign w:val="center"/>
          </w:tcPr>
          <w:p w14:paraId="5468D485" w14:textId="77777777" w:rsidR="00FB0275" w:rsidRPr="00097DF5" w:rsidRDefault="00FB0275" w:rsidP="00DD4CDB">
            <w:pPr>
              <w:spacing w:after="0"/>
              <w:rPr>
                <w:rFonts w:ascii="Arial" w:eastAsia="Times New Roman" w:hAnsi="Arial" w:cs="Arial"/>
                <w:highlight w:val="yellow"/>
              </w:rPr>
            </w:pPr>
          </w:p>
        </w:tc>
        <w:tc>
          <w:tcPr>
            <w:tcW w:w="3961" w:type="dxa"/>
            <w:shd w:val="clear" w:color="auto" w:fill="auto"/>
            <w:vAlign w:val="center"/>
          </w:tcPr>
          <w:p w14:paraId="54ADD72B" w14:textId="77777777" w:rsidR="00FB0275" w:rsidRPr="00097DF5" w:rsidRDefault="00FB0275" w:rsidP="00DD4CDB">
            <w:pPr>
              <w:spacing w:after="0"/>
              <w:rPr>
                <w:rFonts w:ascii="Arial" w:eastAsia="Times New Roman" w:hAnsi="Arial" w:cs="Arial"/>
                <w:highlight w:val="yellow"/>
              </w:rPr>
            </w:pPr>
            <w:r>
              <w:rPr>
                <w:rFonts w:ascii="Arial" w:eastAsia="Times New Roman" w:hAnsi="Arial" w:cs="Arial"/>
                <w:highlight w:val="yellow"/>
              </w:rPr>
              <w:t>Email:</w:t>
            </w:r>
          </w:p>
        </w:tc>
        <w:tc>
          <w:tcPr>
            <w:tcW w:w="4927" w:type="dxa"/>
            <w:gridSpan w:val="2"/>
          </w:tcPr>
          <w:p w14:paraId="2C247932" w14:textId="77777777" w:rsidR="00FB0275" w:rsidRPr="00097DF5" w:rsidRDefault="00FB0275" w:rsidP="00DD4CDB">
            <w:pPr>
              <w:spacing w:after="0"/>
              <w:rPr>
                <w:rFonts w:ascii="Arial" w:eastAsia="Times New Roman" w:hAnsi="Arial" w:cs="Arial"/>
                <w:highlight w:val="yellow"/>
              </w:rPr>
            </w:pPr>
          </w:p>
        </w:tc>
      </w:tr>
      <w:tr w:rsidR="00FB0275" w:rsidRPr="00F9547F" w14:paraId="04329063" w14:textId="77777777" w:rsidTr="00DD4CDB">
        <w:tc>
          <w:tcPr>
            <w:tcW w:w="400" w:type="dxa"/>
            <w:vMerge/>
            <w:shd w:val="clear" w:color="auto" w:fill="auto"/>
            <w:vAlign w:val="center"/>
          </w:tcPr>
          <w:p w14:paraId="4EDB8630" w14:textId="77777777" w:rsidR="00FB0275" w:rsidRPr="00097DF5" w:rsidRDefault="00FB0275" w:rsidP="00DD4CDB">
            <w:pPr>
              <w:spacing w:after="0"/>
              <w:rPr>
                <w:rFonts w:ascii="Arial" w:eastAsia="Times New Roman" w:hAnsi="Arial" w:cs="Arial"/>
                <w:highlight w:val="yellow"/>
              </w:rPr>
            </w:pPr>
          </w:p>
        </w:tc>
        <w:tc>
          <w:tcPr>
            <w:tcW w:w="3961" w:type="dxa"/>
            <w:shd w:val="clear" w:color="auto" w:fill="auto"/>
            <w:vAlign w:val="center"/>
          </w:tcPr>
          <w:p w14:paraId="56B7BE98" w14:textId="77777777" w:rsidR="00FB0275" w:rsidRPr="00400E0E" w:rsidRDefault="00FB0275" w:rsidP="00DD4CDB">
            <w:pPr>
              <w:spacing w:after="0"/>
              <w:rPr>
                <w:rFonts w:ascii="Arial" w:eastAsia="Times New Roman" w:hAnsi="Arial" w:cs="Arial"/>
              </w:rPr>
            </w:pPr>
            <w:r w:rsidRPr="00097DF5">
              <w:rPr>
                <w:rFonts w:ascii="Arial" w:eastAsia="Times New Roman" w:hAnsi="Arial" w:cs="Arial"/>
                <w:highlight w:val="yellow"/>
              </w:rPr>
              <w:t>dále jen „zhotovitel“</w:t>
            </w:r>
          </w:p>
        </w:tc>
        <w:tc>
          <w:tcPr>
            <w:tcW w:w="1907" w:type="dxa"/>
          </w:tcPr>
          <w:p w14:paraId="6217C148" w14:textId="77777777" w:rsidR="00FB0275" w:rsidRPr="004E4F79" w:rsidRDefault="00FB0275" w:rsidP="00DD4CDB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3020" w:type="dxa"/>
            <w:shd w:val="clear" w:color="auto" w:fill="auto"/>
            <w:vAlign w:val="center"/>
          </w:tcPr>
          <w:p w14:paraId="445ECEDB" w14:textId="77777777" w:rsidR="00FB0275" w:rsidRPr="004E4F79" w:rsidRDefault="00FB0275" w:rsidP="00DD4CDB">
            <w:pPr>
              <w:spacing w:after="0"/>
              <w:rPr>
                <w:rFonts w:ascii="Arial" w:eastAsia="Times New Roman" w:hAnsi="Arial" w:cs="Arial"/>
              </w:rPr>
            </w:pPr>
          </w:p>
        </w:tc>
      </w:tr>
    </w:tbl>
    <w:p w14:paraId="22D9DDDD" w14:textId="77777777" w:rsidR="00FB0275" w:rsidRDefault="00FB0275" w:rsidP="00FB0275">
      <w:pPr>
        <w:contextualSpacing/>
        <w:rPr>
          <w:rFonts w:ascii="Arial" w:eastAsia="Times New Roman" w:hAnsi="Arial" w:cs="Arial"/>
          <w:sz w:val="20"/>
          <w:szCs w:val="20"/>
        </w:rPr>
      </w:pPr>
    </w:p>
    <w:p w14:paraId="1B212E18" w14:textId="77777777" w:rsidR="00FB0275" w:rsidRPr="004E4F79" w:rsidRDefault="00FB0275" w:rsidP="00FB0275">
      <w:pPr>
        <w:ind w:left="1134" w:hanging="1134"/>
        <w:contextualSpacing/>
        <w:rPr>
          <w:rFonts w:ascii="Arial" w:eastAsia="Times New Roman" w:hAnsi="Arial" w:cs="Arial"/>
          <w:sz w:val="20"/>
          <w:szCs w:val="20"/>
        </w:rPr>
      </w:pPr>
    </w:p>
    <w:p w14:paraId="62F21B25" w14:textId="77777777" w:rsidR="00FB0275" w:rsidRPr="004E4F79" w:rsidRDefault="00FB0275" w:rsidP="00FB0275">
      <w:pPr>
        <w:numPr>
          <w:ilvl w:val="0"/>
          <w:numId w:val="39"/>
        </w:numPr>
        <w:spacing w:after="0"/>
        <w:ind w:left="426" w:hanging="426"/>
        <w:contextualSpacing/>
        <w:rPr>
          <w:rFonts w:ascii="Arial" w:eastAsia="Times New Roman" w:hAnsi="Arial" w:cs="Arial"/>
        </w:rPr>
      </w:pPr>
      <w:r w:rsidRPr="00E30F57">
        <w:rPr>
          <w:rFonts w:ascii="Arial" w:eastAsia="Times New Roman" w:hAnsi="Arial" w:cs="Arial"/>
        </w:rPr>
        <w:t>Objednatel je právnickou osobou a prohlašuje, že má veškerá práva a způsobilost k tomu, aby plnil závazky, vyplývající z</w:t>
      </w:r>
      <w:r w:rsidRPr="004E4F79">
        <w:rPr>
          <w:rFonts w:ascii="Arial" w:eastAsia="Times New Roman" w:hAnsi="Arial" w:cs="Arial"/>
        </w:rPr>
        <w:t xml:space="preserve"> uzavřené smlouvy a že neexistují žádné právní překážky, které by bránily či omezovaly plnění jeho závazků.</w:t>
      </w:r>
    </w:p>
    <w:p w14:paraId="7D083EC4" w14:textId="77777777" w:rsidR="00FB0275" w:rsidRDefault="00FB0275" w:rsidP="00FB0275">
      <w:pPr>
        <w:numPr>
          <w:ilvl w:val="0"/>
          <w:numId w:val="39"/>
        </w:numPr>
        <w:spacing w:before="120"/>
        <w:ind w:left="425" w:hanging="425"/>
        <w:rPr>
          <w:rFonts w:ascii="Arial" w:eastAsia="Times New Roman" w:hAnsi="Arial" w:cs="Arial"/>
        </w:rPr>
      </w:pPr>
      <w:r w:rsidRPr="004E4F79">
        <w:rPr>
          <w:rFonts w:ascii="Arial" w:eastAsia="Times New Roman" w:hAnsi="Arial" w:cs="Arial"/>
        </w:rPr>
        <w:t xml:space="preserve">Zhotovitel je </w:t>
      </w:r>
      <w:r w:rsidRPr="00097DF5">
        <w:rPr>
          <w:rFonts w:ascii="Arial" w:eastAsia="Times New Roman" w:hAnsi="Arial" w:cs="Arial"/>
          <w:highlight w:val="yellow"/>
        </w:rPr>
        <w:t>fyzickou/právnickou</w:t>
      </w:r>
      <w:r w:rsidRPr="004E4F79">
        <w:rPr>
          <w:rFonts w:ascii="Arial" w:eastAsia="Times New Roman" w:hAnsi="Arial" w:cs="Arial"/>
        </w:rPr>
        <w:t xml:space="preserve"> osobou, založenou a existující podle právních předpisů České republiky. Zhotovitel tímto prohlašuje, že má veškerá práva a způsobilost k tomu, aby splnil závazky, vyplývající z uzavřené smlouvy a že neexistují žádné právní překážky, které by bránily, či omezovaly plnění jeho závazků a že uzavřením smlouvy nedojde k porušení žádného obecně závazného předpisu. Zhotovitel současně prohlašuje, že se dostatečným způsobem seznámil se záměry objednatele ohledně přípravy a realizace akce specifikované v následujících ustanoveních této smlouvy a že na základě tohoto zjištění přistupuje k uzavření předmětné smlouvy.</w:t>
      </w:r>
    </w:p>
    <w:p w14:paraId="09144368" w14:textId="37A67175" w:rsidR="00FB0275" w:rsidRDefault="00FB0275" w:rsidP="00FB0275">
      <w:pPr>
        <w:pStyle w:val="Odstavecseseznamem"/>
        <w:numPr>
          <w:ilvl w:val="0"/>
          <w:numId w:val="39"/>
        </w:numPr>
        <w:ind w:left="426" w:hanging="426"/>
        <w:rPr>
          <w:rFonts w:ascii="Arial" w:eastAsia="Times New Roman" w:hAnsi="Arial" w:cs="Arial"/>
        </w:rPr>
      </w:pPr>
      <w:r w:rsidRPr="00FB0275">
        <w:rPr>
          <w:rFonts w:ascii="Arial" w:eastAsia="Times New Roman" w:hAnsi="Arial" w:cs="Arial"/>
        </w:rPr>
        <w:lastRenderedPageBreak/>
        <w:t xml:space="preserve">Zhotovitel potvrzuje, že si prostudoval a detailně se seznámil se zadávacími podmínkami a tímto zároveň prověřil, že závazné podklady týkající se předmětu smlouvy nemají zjevné vady a nedostatky a dílo je takto možno realizovat za dohodnutou smluvní cenu uvedenou v </w:t>
      </w:r>
      <w:r w:rsidRPr="0011466C">
        <w:rPr>
          <w:rFonts w:ascii="Arial" w:eastAsia="Times New Roman" w:hAnsi="Arial" w:cs="Arial"/>
          <w:color w:val="auto"/>
        </w:rPr>
        <w:t>článku I</w:t>
      </w:r>
      <w:r w:rsidR="00AE446B" w:rsidRPr="0011466C">
        <w:rPr>
          <w:rFonts w:ascii="Arial" w:eastAsia="Times New Roman" w:hAnsi="Arial" w:cs="Arial"/>
          <w:color w:val="auto"/>
        </w:rPr>
        <w:t>V</w:t>
      </w:r>
      <w:r w:rsidRPr="0011466C">
        <w:rPr>
          <w:rFonts w:ascii="Arial" w:eastAsia="Times New Roman" w:hAnsi="Arial" w:cs="Arial"/>
          <w:color w:val="auto"/>
        </w:rPr>
        <w:t xml:space="preserve">. odst. 1 této </w:t>
      </w:r>
      <w:r w:rsidRPr="00FB0275">
        <w:rPr>
          <w:rFonts w:ascii="Arial" w:eastAsia="Times New Roman" w:hAnsi="Arial" w:cs="Arial"/>
        </w:rPr>
        <w:t>smlouvy.</w:t>
      </w:r>
    </w:p>
    <w:p w14:paraId="7CC563A1" w14:textId="77777777" w:rsidR="00FB0275" w:rsidRDefault="00FB0275" w:rsidP="00FB0275">
      <w:pPr>
        <w:pStyle w:val="Odstavecseseznamem"/>
        <w:ind w:left="426" w:firstLine="0"/>
        <w:rPr>
          <w:rFonts w:ascii="Arial" w:eastAsia="Times New Roman" w:hAnsi="Arial" w:cs="Arial"/>
        </w:rPr>
      </w:pPr>
    </w:p>
    <w:p w14:paraId="4D31D38B" w14:textId="77777777" w:rsidR="00FB0275" w:rsidRDefault="00FB0275" w:rsidP="00FB0275">
      <w:pPr>
        <w:numPr>
          <w:ilvl w:val="0"/>
          <w:numId w:val="38"/>
        </w:numPr>
        <w:ind w:left="1077"/>
        <w:jc w:val="center"/>
        <w:rPr>
          <w:rFonts w:ascii="Arial" w:eastAsia="Times New Roman" w:hAnsi="Arial" w:cs="Arial"/>
          <w:b/>
        </w:rPr>
      </w:pPr>
      <w:r w:rsidRPr="005E76D4">
        <w:rPr>
          <w:rFonts w:ascii="Arial" w:eastAsia="Times New Roman" w:hAnsi="Arial" w:cs="Arial"/>
          <w:b/>
        </w:rPr>
        <w:t>Předmět smlouvy</w:t>
      </w:r>
    </w:p>
    <w:p w14:paraId="4FD72049" w14:textId="2C70C62B" w:rsidR="00FB0275" w:rsidRDefault="00FB0275" w:rsidP="00FB0275">
      <w:pPr>
        <w:numPr>
          <w:ilvl w:val="0"/>
          <w:numId w:val="2"/>
        </w:numPr>
        <w:shd w:val="clear" w:color="auto" w:fill="FFFFFF" w:themeFill="background1"/>
        <w:ind w:left="357"/>
        <w:rPr>
          <w:rFonts w:ascii="Arial" w:hAnsi="Arial" w:cs="Arial"/>
          <w:sz w:val="24"/>
          <w:szCs w:val="24"/>
        </w:rPr>
      </w:pPr>
      <w:r w:rsidRPr="00FB0275">
        <w:rPr>
          <w:rFonts w:ascii="Arial" w:hAnsi="Arial" w:cs="Arial"/>
          <w:sz w:val="24"/>
          <w:szCs w:val="24"/>
        </w:rPr>
        <w:t xml:space="preserve">Zhotovitel se zavazuje zpracovat pro objednatele místní energetickou koncepci města </w:t>
      </w:r>
      <w:r>
        <w:rPr>
          <w:rFonts w:ascii="Arial" w:hAnsi="Arial" w:cs="Arial"/>
          <w:sz w:val="24"/>
          <w:szCs w:val="24"/>
        </w:rPr>
        <w:t>Šternberk</w:t>
      </w:r>
      <w:r w:rsidRPr="00FB0275">
        <w:rPr>
          <w:rFonts w:ascii="Arial" w:hAnsi="Arial" w:cs="Arial"/>
          <w:sz w:val="24"/>
          <w:szCs w:val="24"/>
        </w:rPr>
        <w:t xml:space="preserve"> (dále jen „dílo“).</w:t>
      </w:r>
    </w:p>
    <w:p w14:paraId="79AD6A38" w14:textId="5DEABCF4" w:rsidR="00FB0275" w:rsidRDefault="00FB0275" w:rsidP="00FB0275">
      <w:pPr>
        <w:numPr>
          <w:ilvl w:val="0"/>
          <w:numId w:val="2"/>
        </w:numPr>
        <w:shd w:val="clear" w:color="auto" w:fill="FFFFFF" w:themeFill="background1"/>
        <w:rPr>
          <w:rFonts w:ascii="Arial" w:hAnsi="Arial" w:cs="Arial"/>
          <w:sz w:val="24"/>
          <w:szCs w:val="24"/>
        </w:rPr>
      </w:pPr>
      <w:r w:rsidRPr="00FB0275">
        <w:rPr>
          <w:rFonts w:ascii="Arial" w:hAnsi="Arial" w:cs="Arial"/>
          <w:sz w:val="24"/>
          <w:szCs w:val="24"/>
        </w:rPr>
        <w:t xml:space="preserve">Předmětem zakázky je vypracování místní energetické koncepce a energetického akčního plánu. Jedná se o strategický dokument analyzující současný stav a navrhuje řešení pro nalezení úspor v energetice a posílení energetické soběstačnosti </w:t>
      </w:r>
      <w:r w:rsidR="001A54ED">
        <w:rPr>
          <w:rFonts w:ascii="Arial" w:hAnsi="Arial" w:cs="Arial"/>
          <w:sz w:val="24"/>
          <w:szCs w:val="24"/>
        </w:rPr>
        <w:t>města</w:t>
      </w:r>
      <w:r w:rsidRPr="00FB0275">
        <w:rPr>
          <w:rFonts w:ascii="Arial" w:hAnsi="Arial" w:cs="Arial"/>
          <w:sz w:val="24"/>
          <w:szCs w:val="24"/>
        </w:rPr>
        <w:t xml:space="preserve">. </w:t>
      </w:r>
      <w:r w:rsidRPr="00AE446B">
        <w:rPr>
          <w:rFonts w:ascii="Arial" w:hAnsi="Arial" w:cs="Arial"/>
          <w:b/>
          <w:bCs/>
          <w:sz w:val="24"/>
          <w:szCs w:val="24"/>
        </w:rPr>
        <w:t xml:space="preserve">Předmět plnění zhotovitel zpracuje v souladu s aktuálním Metodickým pokynem </w:t>
      </w:r>
      <w:r w:rsidR="001A54ED" w:rsidRPr="001A54ED">
        <w:rPr>
          <w:rFonts w:ascii="Arial" w:hAnsi="Arial" w:cs="Arial"/>
          <w:b/>
          <w:bCs/>
          <w:sz w:val="24"/>
          <w:szCs w:val="24"/>
        </w:rPr>
        <w:t>pro žadatele o dotaci na zpracování místní energetické koncepce z Národního plánu obnovy výzvy č. NPO 3/2024</w:t>
      </w:r>
      <w:r w:rsidR="001A54ED">
        <w:rPr>
          <w:rFonts w:ascii="Arial" w:hAnsi="Arial" w:cs="Arial"/>
          <w:b/>
          <w:bCs/>
          <w:sz w:val="24"/>
          <w:szCs w:val="24"/>
        </w:rPr>
        <w:t xml:space="preserve"> </w:t>
      </w:r>
      <w:r w:rsidRPr="00FB0275">
        <w:rPr>
          <w:rFonts w:ascii="Arial" w:hAnsi="Arial" w:cs="Arial"/>
          <w:sz w:val="24"/>
          <w:szCs w:val="24"/>
        </w:rPr>
        <w:t>a bude mít následující členění:</w:t>
      </w:r>
    </w:p>
    <w:p w14:paraId="1EDE3943" w14:textId="6D2EFE2F" w:rsidR="00FB0275" w:rsidRDefault="00FB0275" w:rsidP="00BC788C">
      <w:pPr>
        <w:pStyle w:val="Odstavecseseznamem"/>
        <w:numPr>
          <w:ilvl w:val="0"/>
          <w:numId w:val="43"/>
        </w:numPr>
        <w:shd w:val="clear" w:color="auto" w:fill="FFFFFF" w:themeFill="background1"/>
        <w:ind w:left="358" w:firstLine="0"/>
        <w:rPr>
          <w:rFonts w:ascii="Arial" w:hAnsi="Arial" w:cs="Arial"/>
          <w:sz w:val="24"/>
          <w:szCs w:val="24"/>
        </w:rPr>
      </w:pPr>
      <w:r w:rsidRPr="00FB0275">
        <w:rPr>
          <w:rFonts w:ascii="Arial" w:hAnsi="Arial" w:cs="Arial"/>
          <w:sz w:val="24"/>
          <w:szCs w:val="24"/>
        </w:rPr>
        <w:t>manažerské shrnutí</w:t>
      </w:r>
    </w:p>
    <w:p w14:paraId="379A8C50" w14:textId="77777777" w:rsidR="00FB0275" w:rsidRDefault="00FB0275" w:rsidP="00E1637C">
      <w:pPr>
        <w:pStyle w:val="Odstavecseseznamem"/>
        <w:numPr>
          <w:ilvl w:val="0"/>
          <w:numId w:val="43"/>
        </w:numPr>
        <w:shd w:val="clear" w:color="auto" w:fill="FFFFFF" w:themeFill="background1"/>
        <w:ind w:left="358" w:firstLine="0"/>
        <w:rPr>
          <w:rFonts w:ascii="Arial" w:hAnsi="Arial" w:cs="Arial"/>
          <w:sz w:val="24"/>
          <w:szCs w:val="24"/>
        </w:rPr>
      </w:pPr>
      <w:r w:rsidRPr="00FB0275">
        <w:rPr>
          <w:rFonts w:ascii="Arial" w:hAnsi="Arial" w:cs="Arial"/>
          <w:sz w:val="24"/>
          <w:szCs w:val="24"/>
        </w:rPr>
        <w:t>úvod, popis a analýza obce</w:t>
      </w:r>
    </w:p>
    <w:p w14:paraId="6A9A801D" w14:textId="42191899" w:rsidR="00FB0275" w:rsidRDefault="00FB0275" w:rsidP="00164905">
      <w:pPr>
        <w:pStyle w:val="Odstavecseseznamem"/>
        <w:numPr>
          <w:ilvl w:val="0"/>
          <w:numId w:val="43"/>
        </w:numPr>
        <w:shd w:val="clear" w:color="auto" w:fill="FFFFFF" w:themeFill="background1"/>
        <w:ind w:left="358" w:firstLine="0"/>
        <w:rPr>
          <w:rFonts w:ascii="Arial" w:hAnsi="Arial" w:cs="Arial"/>
          <w:sz w:val="24"/>
          <w:szCs w:val="24"/>
        </w:rPr>
      </w:pPr>
      <w:r w:rsidRPr="00FB0275">
        <w:rPr>
          <w:rFonts w:ascii="Arial" w:hAnsi="Arial" w:cs="Arial"/>
          <w:sz w:val="24"/>
          <w:szCs w:val="24"/>
        </w:rPr>
        <w:t>přehled všech zdrojů energie: síťových zdrojů energie i místních zdrojů energie vč. obnovitelných zdrojů energie (OZE) v</w:t>
      </w:r>
      <w:r>
        <w:rPr>
          <w:rFonts w:ascii="Arial" w:hAnsi="Arial" w:cs="Arial"/>
          <w:sz w:val="24"/>
          <w:szCs w:val="24"/>
        </w:rPr>
        <w:t> </w:t>
      </w:r>
      <w:r w:rsidRPr="00FB0275">
        <w:rPr>
          <w:rFonts w:ascii="Arial" w:hAnsi="Arial" w:cs="Arial"/>
          <w:sz w:val="24"/>
          <w:szCs w:val="24"/>
        </w:rPr>
        <w:t>obci</w:t>
      </w:r>
    </w:p>
    <w:p w14:paraId="4427411E" w14:textId="30FA0147" w:rsidR="00FB0275" w:rsidRDefault="00FB0275" w:rsidP="003454DF">
      <w:pPr>
        <w:pStyle w:val="Odstavecseseznamem"/>
        <w:numPr>
          <w:ilvl w:val="0"/>
          <w:numId w:val="43"/>
        </w:numPr>
        <w:shd w:val="clear" w:color="auto" w:fill="FFFFFF" w:themeFill="background1"/>
        <w:ind w:left="358" w:firstLine="0"/>
        <w:rPr>
          <w:rFonts w:ascii="Arial" w:hAnsi="Arial" w:cs="Arial"/>
          <w:sz w:val="24"/>
          <w:szCs w:val="24"/>
        </w:rPr>
      </w:pPr>
      <w:r w:rsidRPr="00FB0275">
        <w:rPr>
          <w:rFonts w:ascii="Arial" w:hAnsi="Arial" w:cs="Arial"/>
          <w:sz w:val="24"/>
          <w:szCs w:val="24"/>
        </w:rPr>
        <w:t>přehled všech způsobů užití energie v obci</w:t>
      </w:r>
    </w:p>
    <w:p w14:paraId="603DA91F" w14:textId="77777777" w:rsidR="00FB0275" w:rsidRDefault="00FB0275" w:rsidP="00A71C02">
      <w:pPr>
        <w:pStyle w:val="Odstavecseseznamem"/>
        <w:numPr>
          <w:ilvl w:val="0"/>
          <w:numId w:val="43"/>
        </w:numPr>
        <w:shd w:val="clear" w:color="auto" w:fill="FFFFFF" w:themeFill="background1"/>
        <w:ind w:left="358" w:firstLine="0"/>
        <w:rPr>
          <w:rFonts w:ascii="Arial" w:hAnsi="Arial" w:cs="Arial"/>
          <w:sz w:val="24"/>
          <w:szCs w:val="24"/>
        </w:rPr>
      </w:pPr>
      <w:r w:rsidRPr="00FB0275">
        <w:rPr>
          <w:rFonts w:ascii="Arial" w:hAnsi="Arial" w:cs="Arial"/>
          <w:sz w:val="24"/>
          <w:szCs w:val="24"/>
        </w:rPr>
        <w:t>bilance mezi zdroji energie a její spotřebou</w:t>
      </w:r>
    </w:p>
    <w:p w14:paraId="60616D31" w14:textId="77777777" w:rsidR="00AE446B" w:rsidRDefault="00FB0275" w:rsidP="00A64CFB">
      <w:pPr>
        <w:pStyle w:val="Odstavecseseznamem"/>
        <w:numPr>
          <w:ilvl w:val="0"/>
          <w:numId w:val="43"/>
        </w:numPr>
        <w:shd w:val="clear" w:color="auto" w:fill="FFFFFF" w:themeFill="background1"/>
        <w:ind w:left="358" w:firstLine="0"/>
        <w:rPr>
          <w:rFonts w:ascii="Arial" w:hAnsi="Arial" w:cs="Arial"/>
          <w:sz w:val="24"/>
          <w:szCs w:val="24"/>
        </w:rPr>
      </w:pPr>
      <w:r w:rsidRPr="00AE446B">
        <w:rPr>
          <w:rFonts w:ascii="Arial" w:hAnsi="Arial" w:cs="Arial"/>
          <w:sz w:val="24"/>
          <w:szCs w:val="24"/>
        </w:rPr>
        <w:t>návrh optimálního a komplexního rozvoje energetiky vč. potenciálu OZE, udržitelné decentrální a lokální (případně komunitní) energetiky</w:t>
      </w:r>
    </w:p>
    <w:p w14:paraId="67B551F7" w14:textId="77777777" w:rsidR="00AE446B" w:rsidRDefault="00FB0275" w:rsidP="006F5BCA">
      <w:pPr>
        <w:pStyle w:val="Odstavecseseznamem"/>
        <w:numPr>
          <w:ilvl w:val="0"/>
          <w:numId w:val="43"/>
        </w:numPr>
        <w:shd w:val="clear" w:color="auto" w:fill="FFFFFF" w:themeFill="background1"/>
        <w:ind w:left="358" w:firstLine="0"/>
        <w:rPr>
          <w:rFonts w:ascii="Arial" w:hAnsi="Arial" w:cs="Arial"/>
          <w:sz w:val="24"/>
          <w:szCs w:val="24"/>
        </w:rPr>
      </w:pPr>
      <w:r w:rsidRPr="00AE446B">
        <w:rPr>
          <w:rFonts w:ascii="Arial" w:hAnsi="Arial" w:cs="Arial"/>
          <w:sz w:val="24"/>
          <w:szCs w:val="24"/>
        </w:rPr>
        <w:t>návrhy možných řešení (zásobník obecných projektů) u všech typů dodávek energie vůči všem druhům a objemům spotřebovávané energie v rozdělení na: (a) veřejný sektor, (b) sektor bydlení a (c) sektor podnikatelský (firmy)</w:t>
      </w:r>
    </w:p>
    <w:p w14:paraId="73D95DDA" w14:textId="77777777" w:rsidR="00AE446B" w:rsidRDefault="00AE446B" w:rsidP="00127D7C">
      <w:pPr>
        <w:pStyle w:val="Odstavecseseznamem"/>
        <w:numPr>
          <w:ilvl w:val="0"/>
          <w:numId w:val="43"/>
        </w:numPr>
        <w:shd w:val="clear" w:color="auto" w:fill="FFFFFF" w:themeFill="background1"/>
        <w:ind w:left="358" w:firstLine="0"/>
        <w:rPr>
          <w:rFonts w:ascii="Arial" w:hAnsi="Arial" w:cs="Arial"/>
          <w:sz w:val="24"/>
          <w:szCs w:val="24"/>
        </w:rPr>
      </w:pPr>
      <w:r w:rsidRPr="00AE446B">
        <w:rPr>
          <w:rFonts w:ascii="Arial" w:hAnsi="Arial" w:cs="Arial"/>
          <w:sz w:val="24"/>
          <w:szCs w:val="24"/>
        </w:rPr>
        <w:t>e</w:t>
      </w:r>
      <w:r w:rsidR="00FB0275" w:rsidRPr="00AE446B">
        <w:rPr>
          <w:rFonts w:ascii="Arial" w:hAnsi="Arial" w:cs="Arial"/>
          <w:sz w:val="24"/>
          <w:szCs w:val="24"/>
        </w:rPr>
        <w:t xml:space="preserve">nergetický akční plán (včetně přehledu všech relevantních plánovaných </w:t>
      </w:r>
      <w:proofErr w:type="gramStart"/>
      <w:r w:rsidR="00FB0275" w:rsidRPr="00AE446B">
        <w:rPr>
          <w:rFonts w:ascii="Arial" w:hAnsi="Arial" w:cs="Arial"/>
          <w:sz w:val="24"/>
          <w:szCs w:val="24"/>
        </w:rPr>
        <w:t>aktivit  -</w:t>
      </w:r>
      <w:proofErr w:type="gramEnd"/>
      <w:r w:rsidR="00FB0275" w:rsidRPr="00AE446B">
        <w:rPr>
          <w:rFonts w:ascii="Arial" w:hAnsi="Arial" w:cs="Arial"/>
          <w:sz w:val="24"/>
          <w:szCs w:val="24"/>
        </w:rPr>
        <w:t xml:space="preserve">opatření, které budou v rámci energetiky v lokalitě obce připravované a realizované se specifikací technických řešení, investičních potřeb a organizačně časových kapacit), součástí bude také harmonogram plnění plánu. Energetický akční plán bude obsahovat opatření umožňující propojení všech </w:t>
      </w:r>
      <w:proofErr w:type="gramStart"/>
      <w:r w:rsidR="00FB0275" w:rsidRPr="00AE446B">
        <w:rPr>
          <w:rFonts w:ascii="Arial" w:hAnsi="Arial" w:cs="Arial"/>
          <w:sz w:val="24"/>
          <w:szCs w:val="24"/>
        </w:rPr>
        <w:t>segmentů - a</w:t>
      </w:r>
      <w:proofErr w:type="gramEnd"/>
      <w:r w:rsidR="00FB0275" w:rsidRPr="00AE446B">
        <w:rPr>
          <w:rFonts w:ascii="Arial" w:hAnsi="Arial" w:cs="Arial"/>
          <w:sz w:val="24"/>
          <w:szCs w:val="24"/>
        </w:rPr>
        <w:t>) veřejná správa včetně školství, b) podnikatelské subjekty, c) domácnosti</w:t>
      </w:r>
    </w:p>
    <w:p w14:paraId="66E415F3" w14:textId="53F2221B" w:rsidR="00FB0275" w:rsidRDefault="00AE446B" w:rsidP="00A73872">
      <w:pPr>
        <w:pStyle w:val="Odstavecseseznamem"/>
        <w:numPr>
          <w:ilvl w:val="0"/>
          <w:numId w:val="43"/>
        </w:numPr>
        <w:shd w:val="clear" w:color="auto" w:fill="FFFFFF" w:themeFill="background1"/>
        <w:ind w:left="358" w:firstLine="0"/>
        <w:rPr>
          <w:rFonts w:ascii="Arial" w:hAnsi="Arial" w:cs="Arial"/>
          <w:sz w:val="24"/>
          <w:szCs w:val="24"/>
        </w:rPr>
      </w:pPr>
      <w:r w:rsidRPr="00AE446B">
        <w:rPr>
          <w:rFonts w:ascii="Arial" w:hAnsi="Arial" w:cs="Arial"/>
          <w:sz w:val="24"/>
          <w:szCs w:val="24"/>
        </w:rPr>
        <w:t>i</w:t>
      </w:r>
      <w:r w:rsidR="00FB0275" w:rsidRPr="00AE446B">
        <w:rPr>
          <w:rFonts w:ascii="Arial" w:hAnsi="Arial" w:cs="Arial"/>
          <w:sz w:val="24"/>
          <w:szCs w:val="24"/>
        </w:rPr>
        <w:t>mplementační struktura a návazná opatření v</w:t>
      </w:r>
      <w:r>
        <w:rPr>
          <w:rFonts w:ascii="Arial" w:hAnsi="Arial" w:cs="Arial"/>
          <w:sz w:val="24"/>
          <w:szCs w:val="24"/>
        </w:rPr>
        <w:t> </w:t>
      </w:r>
      <w:r w:rsidR="00FB0275" w:rsidRPr="00AE446B">
        <w:rPr>
          <w:rFonts w:ascii="Arial" w:hAnsi="Arial" w:cs="Arial"/>
          <w:sz w:val="24"/>
          <w:szCs w:val="24"/>
        </w:rPr>
        <w:t>budoucn</w:t>
      </w:r>
      <w:r w:rsidRPr="00AE446B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¨</w:t>
      </w:r>
    </w:p>
    <w:p w14:paraId="1C903133" w14:textId="262276AE" w:rsidR="00FB0275" w:rsidRDefault="00AE446B" w:rsidP="00AE446B">
      <w:pPr>
        <w:pStyle w:val="Odstavecseseznamem"/>
        <w:numPr>
          <w:ilvl w:val="0"/>
          <w:numId w:val="43"/>
        </w:numPr>
        <w:shd w:val="clear" w:color="auto" w:fill="FFFFFF" w:themeFill="background1"/>
        <w:ind w:left="358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závěr</w:t>
      </w:r>
    </w:p>
    <w:p w14:paraId="7A9B9479" w14:textId="3810C270" w:rsidR="00F3050B" w:rsidRDefault="00F3050B" w:rsidP="00AE446B">
      <w:pPr>
        <w:pStyle w:val="Odstavecseseznamem"/>
        <w:numPr>
          <w:ilvl w:val="0"/>
          <w:numId w:val="43"/>
        </w:numPr>
        <w:shd w:val="clear" w:color="auto" w:fill="FFFFFF" w:themeFill="background1"/>
        <w:ind w:left="358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zdroje</w:t>
      </w:r>
    </w:p>
    <w:p w14:paraId="37E9E5F3" w14:textId="77777777" w:rsidR="00F3050B" w:rsidRPr="00F3050B" w:rsidRDefault="00F3050B" w:rsidP="00F3050B">
      <w:pPr>
        <w:shd w:val="clear" w:color="auto" w:fill="FFFFFF" w:themeFill="background1"/>
        <w:ind w:left="358" w:firstLine="0"/>
        <w:rPr>
          <w:rFonts w:ascii="Arial" w:hAnsi="Arial" w:cs="Arial"/>
          <w:sz w:val="24"/>
          <w:szCs w:val="24"/>
        </w:rPr>
      </w:pPr>
      <w:r w:rsidRPr="00F3050B">
        <w:rPr>
          <w:rFonts w:ascii="Arial" w:hAnsi="Arial" w:cs="Arial"/>
          <w:sz w:val="24"/>
          <w:szCs w:val="24"/>
        </w:rPr>
        <w:t xml:space="preserve">Koncepce bude rozdělena na dvě </w:t>
      </w:r>
      <w:proofErr w:type="gramStart"/>
      <w:r w:rsidRPr="00F3050B">
        <w:rPr>
          <w:rFonts w:ascii="Arial" w:hAnsi="Arial" w:cs="Arial"/>
          <w:sz w:val="24"/>
          <w:szCs w:val="24"/>
        </w:rPr>
        <w:t>části - analytickou</w:t>
      </w:r>
      <w:proofErr w:type="gramEnd"/>
      <w:r w:rsidRPr="00F3050B">
        <w:rPr>
          <w:rFonts w:ascii="Arial" w:hAnsi="Arial" w:cs="Arial"/>
          <w:sz w:val="24"/>
          <w:szCs w:val="24"/>
        </w:rPr>
        <w:t xml:space="preserve"> a návrhovou.</w:t>
      </w:r>
    </w:p>
    <w:p w14:paraId="28231468" w14:textId="4122A537" w:rsidR="00F3050B" w:rsidRPr="00F3050B" w:rsidRDefault="00F3050B" w:rsidP="00F3050B">
      <w:pPr>
        <w:shd w:val="clear" w:color="auto" w:fill="FFFFFF" w:themeFill="background1"/>
        <w:ind w:left="358" w:firstLine="0"/>
        <w:rPr>
          <w:rFonts w:ascii="Arial" w:hAnsi="Arial" w:cs="Arial"/>
          <w:sz w:val="24"/>
          <w:szCs w:val="24"/>
        </w:rPr>
      </w:pPr>
      <w:r w:rsidRPr="00F3050B">
        <w:rPr>
          <w:rFonts w:ascii="Arial" w:hAnsi="Arial" w:cs="Arial"/>
          <w:sz w:val="24"/>
          <w:szCs w:val="24"/>
        </w:rPr>
        <w:t>V analytické části bude zpracován přehled všech zdrojů energie v lokalitě města, a to síťových zdrojů</w:t>
      </w:r>
      <w:r>
        <w:rPr>
          <w:rFonts w:ascii="Arial" w:hAnsi="Arial" w:cs="Arial"/>
          <w:sz w:val="24"/>
          <w:szCs w:val="24"/>
        </w:rPr>
        <w:t xml:space="preserve"> </w:t>
      </w:r>
      <w:r w:rsidRPr="00F3050B">
        <w:rPr>
          <w:rFonts w:ascii="Arial" w:hAnsi="Arial" w:cs="Arial"/>
          <w:sz w:val="24"/>
          <w:szCs w:val="24"/>
        </w:rPr>
        <w:t>energie a místních zdrojů energie. Bude zpracován přehled všech způsobů spotřeby energie v</w:t>
      </w:r>
      <w:r>
        <w:rPr>
          <w:rFonts w:ascii="Arial" w:hAnsi="Arial" w:cs="Arial"/>
          <w:sz w:val="24"/>
          <w:szCs w:val="24"/>
        </w:rPr>
        <w:t xml:space="preserve"> </w:t>
      </w:r>
      <w:r w:rsidRPr="00F3050B">
        <w:rPr>
          <w:rFonts w:ascii="Arial" w:hAnsi="Arial" w:cs="Arial"/>
          <w:sz w:val="24"/>
          <w:szCs w:val="24"/>
        </w:rPr>
        <w:t>příslušné lokalitě města. Na základě těchto informací bude sestavena bilance kapacitního potenciálu</w:t>
      </w:r>
      <w:r>
        <w:rPr>
          <w:rFonts w:ascii="Arial" w:hAnsi="Arial" w:cs="Arial"/>
          <w:sz w:val="24"/>
          <w:szCs w:val="24"/>
        </w:rPr>
        <w:t xml:space="preserve"> </w:t>
      </w:r>
      <w:r w:rsidRPr="00F3050B">
        <w:rPr>
          <w:rFonts w:ascii="Arial" w:hAnsi="Arial" w:cs="Arial"/>
          <w:sz w:val="24"/>
          <w:szCs w:val="24"/>
        </w:rPr>
        <w:t>zdrojů energie, které jsou k dispozici a množství energie, které se v lokalitě spotřebovává.</w:t>
      </w:r>
    </w:p>
    <w:p w14:paraId="79B8823A" w14:textId="7F4BAE05" w:rsidR="00F3050B" w:rsidRDefault="00F3050B" w:rsidP="00F3050B">
      <w:pPr>
        <w:shd w:val="clear" w:color="auto" w:fill="FFFFFF" w:themeFill="background1"/>
        <w:ind w:left="358" w:firstLine="0"/>
        <w:rPr>
          <w:rFonts w:ascii="Arial" w:hAnsi="Arial" w:cs="Arial"/>
          <w:sz w:val="24"/>
          <w:szCs w:val="24"/>
        </w:rPr>
      </w:pPr>
      <w:r w:rsidRPr="00F3050B">
        <w:rPr>
          <w:rFonts w:ascii="Arial" w:hAnsi="Arial" w:cs="Arial"/>
          <w:sz w:val="24"/>
          <w:szCs w:val="24"/>
        </w:rPr>
        <w:t>V návrhové části budou zpracovány možná řešení u jednotlivých typů dodávek energie vůči všem</w:t>
      </w:r>
      <w:r>
        <w:rPr>
          <w:rFonts w:ascii="Arial" w:hAnsi="Arial" w:cs="Arial"/>
          <w:sz w:val="24"/>
          <w:szCs w:val="24"/>
        </w:rPr>
        <w:t xml:space="preserve"> </w:t>
      </w:r>
      <w:r w:rsidRPr="00F3050B">
        <w:rPr>
          <w:rFonts w:ascii="Arial" w:hAnsi="Arial" w:cs="Arial"/>
          <w:sz w:val="24"/>
          <w:szCs w:val="24"/>
        </w:rPr>
        <w:t xml:space="preserve">druhům a objemům spotřebované energie, na </w:t>
      </w:r>
      <w:proofErr w:type="gramStart"/>
      <w:r w:rsidRPr="00F3050B">
        <w:rPr>
          <w:rFonts w:ascii="Arial" w:hAnsi="Arial" w:cs="Arial"/>
          <w:sz w:val="24"/>
          <w:szCs w:val="24"/>
        </w:rPr>
        <w:t>základě</w:t>
      </w:r>
      <w:proofErr w:type="gramEnd"/>
      <w:r w:rsidRPr="00F3050B">
        <w:rPr>
          <w:rFonts w:ascii="Arial" w:hAnsi="Arial" w:cs="Arial"/>
          <w:sz w:val="24"/>
          <w:szCs w:val="24"/>
        </w:rPr>
        <w:t xml:space="preserve"> kterých bude navrženo optimální řešení</w:t>
      </w:r>
      <w:r>
        <w:rPr>
          <w:rFonts w:ascii="Arial" w:hAnsi="Arial" w:cs="Arial"/>
          <w:sz w:val="24"/>
          <w:szCs w:val="24"/>
        </w:rPr>
        <w:t xml:space="preserve"> </w:t>
      </w:r>
      <w:r w:rsidRPr="00F3050B">
        <w:rPr>
          <w:rFonts w:ascii="Arial" w:hAnsi="Arial" w:cs="Arial"/>
          <w:sz w:val="24"/>
          <w:szCs w:val="24"/>
        </w:rPr>
        <w:t>zásobování energií v lokalitě města. Následně bude navržen Energetický akční plán.</w:t>
      </w:r>
    </w:p>
    <w:p w14:paraId="0AFE67F7" w14:textId="77777777" w:rsidR="00FB0275" w:rsidRDefault="00FB0275" w:rsidP="00FB0275">
      <w:pPr>
        <w:pStyle w:val="Odstavecseseznamem"/>
        <w:numPr>
          <w:ilvl w:val="0"/>
          <w:numId w:val="2"/>
        </w:numPr>
        <w:ind w:left="357"/>
        <w:contextualSpacing w:val="0"/>
        <w:rPr>
          <w:rFonts w:ascii="Arial" w:hAnsi="Arial" w:cs="Arial"/>
          <w:sz w:val="24"/>
          <w:szCs w:val="24"/>
        </w:rPr>
      </w:pPr>
      <w:r w:rsidRPr="00FB0275">
        <w:rPr>
          <w:rFonts w:ascii="Arial" w:hAnsi="Arial" w:cs="Arial"/>
          <w:sz w:val="24"/>
          <w:szCs w:val="24"/>
        </w:rPr>
        <w:t>Objednatel se zavazuje poskytnout zhotoviteli při provádění díla potřebnou součinnost, převzít řádně provedené dílo bez vad a nedodělků a zaplatit zhotoviteli cenu díla, sjednanou v této smlouvě.</w:t>
      </w:r>
    </w:p>
    <w:p w14:paraId="5B666225" w14:textId="35F7850F" w:rsidR="00AE446B" w:rsidRDefault="00AE446B" w:rsidP="00FB0275">
      <w:pPr>
        <w:pStyle w:val="Odstavecseseznamem"/>
        <w:numPr>
          <w:ilvl w:val="0"/>
          <w:numId w:val="2"/>
        </w:numPr>
        <w:ind w:left="357"/>
        <w:contextualSpacing w:val="0"/>
        <w:rPr>
          <w:rFonts w:ascii="Arial" w:hAnsi="Arial" w:cs="Arial"/>
          <w:sz w:val="24"/>
          <w:szCs w:val="24"/>
        </w:rPr>
      </w:pPr>
      <w:r w:rsidRPr="00AE446B">
        <w:rPr>
          <w:rFonts w:ascii="Arial" w:hAnsi="Arial" w:cs="Arial"/>
          <w:sz w:val="24"/>
          <w:szCs w:val="24"/>
        </w:rPr>
        <w:lastRenderedPageBreak/>
        <w:t xml:space="preserve">Zpracovatel energetické koncepce se bude rovněž účastnit výrobních výborů a jednání se zástupci a zastupiteli města, zástupci firem a veřejnosti, dle požadavků </w:t>
      </w:r>
      <w:r>
        <w:rPr>
          <w:rFonts w:ascii="Arial" w:hAnsi="Arial" w:cs="Arial"/>
          <w:sz w:val="24"/>
          <w:szCs w:val="24"/>
        </w:rPr>
        <w:t>o</w:t>
      </w:r>
      <w:r w:rsidRPr="00AE446B">
        <w:rPr>
          <w:rFonts w:ascii="Arial" w:hAnsi="Arial" w:cs="Arial"/>
          <w:sz w:val="24"/>
          <w:szCs w:val="24"/>
        </w:rPr>
        <w:t>bjednatele.</w:t>
      </w:r>
    </w:p>
    <w:p w14:paraId="0FB451CD" w14:textId="52FF887F" w:rsidR="00F3050B" w:rsidRDefault="00AE446B" w:rsidP="00AE446B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E446B">
        <w:rPr>
          <w:rFonts w:ascii="Arial" w:hAnsi="Arial" w:cs="Arial"/>
          <w:sz w:val="24"/>
          <w:szCs w:val="24"/>
        </w:rPr>
        <w:t>Dílo musí být zpracováno v souladu s energetickou koncepcí regionu a kraje</w:t>
      </w:r>
      <w:r w:rsidR="00F3050B">
        <w:rPr>
          <w:rFonts w:ascii="Arial" w:hAnsi="Arial" w:cs="Arial"/>
          <w:sz w:val="24"/>
          <w:szCs w:val="24"/>
        </w:rPr>
        <w:t>.</w:t>
      </w:r>
    </w:p>
    <w:p w14:paraId="13B55E1C" w14:textId="13B2F221" w:rsidR="00AE446B" w:rsidRPr="00AE446B" w:rsidRDefault="00AE446B" w:rsidP="00F3050B">
      <w:pPr>
        <w:pStyle w:val="Odstavecseseznamem"/>
        <w:ind w:left="358" w:firstLine="0"/>
        <w:rPr>
          <w:rFonts w:ascii="Arial" w:hAnsi="Arial" w:cs="Arial"/>
          <w:sz w:val="24"/>
          <w:szCs w:val="24"/>
        </w:rPr>
      </w:pPr>
    </w:p>
    <w:p w14:paraId="5C8C5190" w14:textId="3D14D12D" w:rsidR="00AE446B" w:rsidRDefault="00AE446B" w:rsidP="00FB0275">
      <w:pPr>
        <w:pStyle w:val="Odstavecseseznamem"/>
        <w:numPr>
          <w:ilvl w:val="0"/>
          <w:numId w:val="2"/>
        </w:numPr>
        <w:ind w:left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Dílo</w:t>
      </w:r>
      <w:r w:rsidRPr="00AE446B">
        <w:rPr>
          <w:rFonts w:ascii="Arial" w:hAnsi="Arial" w:cs="Arial"/>
          <w:sz w:val="24"/>
          <w:szCs w:val="24"/>
        </w:rPr>
        <w:t xml:space="preserve"> bude spolufinancováno Ministerstvem průmyslu a obchodu z Národního plánu obnovy výzvy č. NPO 3/2024, Zpracování místní energetické koncepce.</w:t>
      </w:r>
    </w:p>
    <w:p w14:paraId="39DB51A1" w14:textId="3C31EABB" w:rsidR="00AE446B" w:rsidRDefault="00AE446B" w:rsidP="00AE446B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E446B">
        <w:rPr>
          <w:rFonts w:ascii="Arial" w:hAnsi="Arial" w:cs="Arial"/>
          <w:sz w:val="24"/>
          <w:szCs w:val="24"/>
        </w:rPr>
        <w:t xml:space="preserve">Poskytovatel dotace je oprávněn požadovat úpravu či dopracování místní energetické koncepce, pokud se domnívá, že zcela neodpovídá Metodickému pokynu pro žadatele o dotaci na místní energetickou koncepci.   Z čehož plyne povinnost </w:t>
      </w:r>
      <w:r>
        <w:rPr>
          <w:rFonts w:ascii="Arial" w:hAnsi="Arial" w:cs="Arial"/>
          <w:sz w:val="24"/>
          <w:szCs w:val="24"/>
        </w:rPr>
        <w:t>z</w:t>
      </w:r>
      <w:r w:rsidRPr="00AE446B">
        <w:rPr>
          <w:rFonts w:ascii="Arial" w:hAnsi="Arial" w:cs="Arial"/>
          <w:sz w:val="24"/>
          <w:szCs w:val="24"/>
        </w:rPr>
        <w:t xml:space="preserve">hotovitele přepracovat dílo dle eventuálního požadavku poskytovatele dotace. Z tohoto důvodu bude proplacena závěrečná část ceny díla ve výši </w:t>
      </w:r>
      <w:proofErr w:type="gramStart"/>
      <w:r w:rsidRPr="00AE446B">
        <w:rPr>
          <w:rFonts w:ascii="Arial" w:hAnsi="Arial" w:cs="Arial"/>
          <w:sz w:val="24"/>
          <w:szCs w:val="24"/>
        </w:rPr>
        <w:t>20%</w:t>
      </w:r>
      <w:proofErr w:type="gramEnd"/>
      <w:r w:rsidRPr="00AE446B">
        <w:rPr>
          <w:rFonts w:ascii="Arial" w:hAnsi="Arial" w:cs="Arial"/>
          <w:sz w:val="24"/>
          <w:szCs w:val="24"/>
        </w:rPr>
        <w:t xml:space="preserve"> až po odsouhlasení díla poskytovatelem dotace.</w:t>
      </w:r>
    </w:p>
    <w:p w14:paraId="693B0533" w14:textId="77777777" w:rsidR="00306F16" w:rsidRPr="00AE446B" w:rsidRDefault="00306F16" w:rsidP="00306F16">
      <w:pPr>
        <w:pStyle w:val="Odstavecseseznamem"/>
        <w:ind w:left="358" w:firstLine="0"/>
        <w:rPr>
          <w:rFonts w:ascii="Arial" w:hAnsi="Arial" w:cs="Arial"/>
          <w:sz w:val="24"/>
          <w:szCs w:val="24"/>
        </w:rPr>
      </w:pPr>
    </w:p>
    <w:p w14:paraId="2DD75978" w14:textId="57C9BCC5" w:rsidR="00AE446B" w:rsidRDefault="00AE446B" w:rsidP="00AE446B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E446B">
        <w:rPr>
          <w:rFonts w:ascii="Arial" w:hAnsi="Arial" w:cs="Arial"/>
          <w:sz w:val="24"/>
          <w:szCs w:val="24"/>
        </w:rPr>
        <w:t xml:space="preserve">Dílo bude dodáno v tištěné formě v počtu čtyř (4) výtisků a zároveň na datovém nosiči </w:t>
      </w:r>
      <w:r>
        <w:rPr>
          <w:rFonts w:ascii="Arial" w:hAnsi="Arial" w:cs="Arial"/>
          <w:sz w:val="24"/>
          <w:szCs w:val="24"/>
        </w:rPr>
        <w:t>v otevřeném formátu (</w:t>
      </w:r>
      <w:r w:rsidRPr="00AE446B">
        <w:rPr>
          <w:rFonts w:ascii="Arial" w:hAnsi="Arial" w:cs="Arial"/>
          <w:sz w:val="24"/>
          <w:szCs w:val="24"/>
        </w:rPr>
        <w:t>WORD</w:t>
      </w:r>
      <w:r>
        <w:rPr>
          <w:rFonts w:ascii="Arial" w:hAnsi="Arial" w:cs="Arial"/>
          <w:sz w:val="24"/>
          <w:szCs w:val="24"/>
        </w:rPr>
        <w:t>)</w:t>
      </w:r>
      <w:r w:rsidRPr="00AE446B">
        <w:rPr>
          <w:rFonts w:ascii="Arial" w:hAnsi="Arial" w:cs="Arial"/>
          <w:sz w:val="24"/>
          <w:szCs w:val="24"/>
        </w:rPr>
        <w:t>. Na datovém nosiči bude i stručný abstrakt díla v</w:t>
      </w:r>
      <w:r>
        <w:rPr>
          <w:rFonts w:ascii="Arial" w:hAnsi="Arial" w:cs="Arial"/>
          <w:sz w:val="24"/>
          <w:szCs w:val="24"/>
        </w:rPr>
        <w:t xml:space="preserve"> otevřeném</w:t>
      </w:r>
      <w:r w:rsidRPr="00AE446B">
        <w:rPr>
          <w:rFonts w:ascii="Arial" w:hAnsi="Arial" w:cs="Arial"/>
          <w:sz w:val="24"/>
          <w:szCs w:val="24"/>
        </w:rPr>
        <w:t xml:space="preserve"> formátu </w:t>
      </w:r>
      <w:r>
        <w:rPr>
          <w:rFonts w:ascii="Arial" w:hAnsi="Arial" w:cs="Arial"/>
          <w:sz w:val="24"/>
          <w:szCs w:val="24"/>
        </w:rPr>
        <w:t>(</w:t>
      </w:r>
      <w:r w:rsidRPr="00AE446B">
        <w:rPr>
          <w:rFonts w:ascii="Arial" w:hAnsi="Arial" w:cs="Arial"/>
          <w:sz w:val="24"/>
          <w:szCs w:val="24"/>
        </w:rPr>
        <w:t>WORD</w:t>
      </w:r>
      <w:r>
        <w:rPr>
          <w:rFonts w:ascii="Arial" w:hAnsi="Arial" w:cs="Arial"/>
          <w:sz w:val="24"/>
          <w:szCs w:val="24"/>
        </w:rPr>
        <w:t>)</w:t>
      </w:r>
      <w:r w:rsidRPr="00AE446B">
        <w:rPr>
          <w:rFonts w:ascii="Arial" w:hAnsi="Arial" w:cs="Arial"/>
          <w:sz w:val="24"/>
          <w:szCs w:val="24"/>
        </w:rPr>
        <w:t>.</w:t>
      </w:r>
    </w:p>
    <w:p w14:paraId="071A3476" w14:textId="77777777" w:rsidR="00306F16" w:rsidRPr="00306F16" w:rsidRDefault="00306F16" w:rsidP="00306F16">
      <w:pPr>
        <w:pStyle w:val="Odstavecseseznamem"/>
        <w:rPr>
          <w:rFonts w:ascii="Arial" w:hAnsi="Arial" w:cs="Arial"/>
          <w:sz w:val="24"/>
          <w:szCs w:val="24"/>
        </w:rPr>
      </w:pPr>
    </w:p>
    <w:p w14:paraId="22433B98" w14:textId="591DFEC5" w:rsidR="00306F16" w:rsidRDefault="00AE446B" w:rsidP="001D3D01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1A54ED">
        <w:rPr>
          <w:rFonts w:ascii="Arial" w:hAnsi="Arial" w:cs="Arial"/>
          <w:sz w:val="24"/>
          <w:szCs w:val="24"/>
        </w:rPr>
        <w:t>K zajištění povinné publicity</w:t>
      </w:r>
      <w:r w:rsidR="001A54ED" w:rsidRPr="001A54ED">
        <w:rPr>
          <w:rFonts w:ascii="Arial" w:hAnsi="Arial" w:cs="Arial"/>
          <w:sz w:val="24"/>
          <w:szCs w:val="24"/>
        </w:rPr>
        <w:t xml:space="preserve"> se</w:t>
      </w:r>
      <w:r w:rsidRPr="001A54ED">
        <w:rPr>
          <w:rFonts w:ascii="Arial" w:hAnsi="Arial" w:cs="Arial"/>
          <w:sz w:val="24"/>
          <w:szCs w:val="24"/>
        </w:rPr>
        <w:t xml:space="preserve"> zhotovitel bude </w:t>
      </w:r>
      <w:r w:rsidR="001A54ED" w:rsidRPr="001A54ED">
        <w:rPr>
          <w:rFonts w:ascii="Arial" w:hAnsi="Arial" w:cs="Arial"/>
          <w:sz w:val="24"/>
          <w:szCs w:val="24"/>
        </w:rPr>
        <w:t>řídit Metodickým pokynem pro žadatele v oblasti publicity komponenty 2.5.3 a 7.3 Národního plánu obnovy</w:t>
      </w:r>
      <w:r w:rsidR="001A54ED">
        <w:rPr>
          <w:rFonts w:ascii="Arial" w:hAnsi="Arial" w:cs="Arial"/>
          <w:sz w:val="24"/>
          <w:szCs w:val="24"/>
        </w:rPr>
        <w:t>.</w:t>
      </w:r>
    </w:p>
    <w:p w14:paraId="117B69A3" w14:textId="77777777" w:rsidR="001A54ED" w:rsidRPr="001A54ED" w:rsidRDefault="001A54ED" w:rsidP="001A54ED">
      <w:pPr>
        <w:pStyle w:val="Odstavecseseznamem"/>
        <w:rPr>
          <w:rFonts w:ascii="Arial" w:hAnsi="Arial" w:cs="Arial"/>
          <w:sz w:val="24"/>
          <w:szCs w:val="24"/>
        </w:rPr>
      </w:pPr>
    </w:p>
    <w:p w14:paraId="04777189" w14:textId="77777777" w:rsidR="00AE446B" w:rsidRDefault="00AE446B" w:rsidP="00306F16">
      <w:pPr>
        <w:pStyle w:val="Odstavecseseznamem"/>
        <w:numPr>
          <w:ilvl w:val="0"/>
          <w:numId w:val="2"/>
        </w:numPr>
        <w:contextualSpacing w:val="0"/>
        <w:rPr>
          <w:rFonts w:ascii="Arial" w:hAnsi="Arial" w:cs="Arial"/>
          <w:sz w:val="24"/>
          <w:szCs w:val="24"/>
        </w:rPr>
      </w:pPr>
      <w:r w:rsidRPr="00AE446B">
        <w:rPr>
          <w:rFonts w:ascii="Arial" w:hAnsi="Arial" w:cs="Arial"/>
          <w:sz w:val="24"/>
          <w:szCs w:val="24"/>
        </w:rPr>
        <w:t>Předmětem plnění je rovněž odborná technická, tvůrčí a jiná činnost zhotovitele, hmotné zachycení jejich výsledků a poskytnutí výhradní licence k užití výsledků činností zhotovitele, včetně poskytnutí součinnosti (odborné technické pomoci) objednateli.</w:t>
      </w:r>
    </w:p>
    <w:p w14:paraId="005B5B72" w14:textId="5A7538C3" w:rsidR="00AE446B" w:rsidRPr="00AE446B" w:rsidRDefault="00AE446B" w:rsidP="00306F16">
      <w:pPr>
        <w:pStyle w:val="Odstavecseseznamem"/>
        <w:numPr>
          <w:ilvl w:val="0"/>
          <w:numId w:val="2"/>
        </w:numPr>
        <w:contextualSpacing w:val="0"/>
        <w:rPr>
          <w:rFonts w:ascii="Arial" w:hAnsi="Arial" w:cs="Arial"/>
          <w:sz w:val="24"/>
          <w:szCs w:val="24"/>
        </w:rPr>
      </w:pPr>
      <w:r w:rsidRPr="00AE446B">
        <w:rPr>
          <w:rFonts w:ascii="Arial" w:hAnsi="Arial" w:cs="Arial"/>
          <w:sz w:val="24"/>
          <w:szCs w:val="24"/>
        </w:rPr>
        <w:t>Součástí závazku zhotovitele provést dílo jsou rovněž takové práce, výkony a činnosti, které byť nejsou ve smlouvě výslovně uvedeny, zhotovitel o nich s ohledem na své odborné znalosti a zkušenosti ví, vědět mohl a měl nebo je měl předpokládat, neboť jejich provedení je nezbytné pro řádné a včasné splnění požadavků objednatele uvedených v této smlouvě.</w:t>
      </w:r>
    </w:p>
    <w:p w14:paraId="0E4670D5" w14:textId="77777777" w:rsidR="00AE446B" w:rsidRPr="00FB0275" w:rsidRDefault="00AE446B" w:rsidP="00306F16">
      <w:pPr>
        <w:pStyle w:val="Odstavecseseznamem"/>
        <w:ind w:left="357" w:firstLine="0"/>
        <w:contextualSpacing w:val="0"/>
        <w:rPr>
          <w:rFonts w:ascii="Arial" w:hAnsi="Arial" w:cs="Arial"/>
          <w:sz w:val="24"/>
          <w:szCs w:val="24"/>
        </w:rPr>
      </w:pPr>
    </w:p>
    <w:p w14:paraId="5C56528B" w14:textId="77777777" w:rsidR="00FB0275" w:rsidRPr="004E4F79" w:rsidRDefault="00FB0275" w:rsidP="00FB0275">
      <w:pPr>
        <w:autoSpaceDE w:val="0"/>
        <w:autoSpaceDN w:val="0"/>
        <w:adjustRightInd w:val="0"/>
        <w:spacing w:after="0"/>
        <w:ind w:left="425"/>
        <w:rPr>
          <w:rFonts w:ascii="Arial" w:eastAsia="Times New Roman" w:hAnsi="Arial" w:cs="Arial"/>
        </w:rPr>
      </w:pPr>
    </w:p>
    <w:p w14:paraId="76A97B08" w14:textId="0491B81B" w:rsidR="00FB0275" w:rsidRDefault="00AE446B" w:rsidP="00FB0275">
      <w:pPr>
        <w:numPr>
          <w:ilvl w:val="0"/>
          <w:numId w:val="38"/>
        </w:numPr>
        <w:ind w:left="426" w:firstLine="0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        Doba a místo plnění</w:t>
      </w:r>
    </w:p>
    <w:p w14:paraId="5FC89D31" w14:textId="77777777" w:rsidR="00AE446B" w:rsidRPr="006C7566" w:rsidRDefault="00AE446B" w:rsidP="00AE446B">
      <w:pPr>
        <w:ind w:left="426" w:firstLine="0"/>
        <w:rPr>
          <w:rFonts w:ascii="Arial" w:eastAsia="Times New Roman" w:hAnsi="Arial" w:cs="Arial"/>
          <w:b/>
        </w:rPr>
      </w:pPr>
    </w:p>
    <w:p w14:paraId="0E5119D6" w14:textId="77777777" w:rsidR="0011466C" w:rsidRPr="0011466C" w:rsidRDefault="00AE446B" w:rsidP="00E8388C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before="60" w:after="0"/>
        <w:ind w:left="426"/>
        <w:rPr>
          <w:rFonts w:asciiTheme="minorHAnsi" w:hAnsiTheme="minorHAnsi" w:cstheme="minorHAnsi"/>
        </w:rPr>
      </w:pPr>
      <w:r w:rsidRPr="0011466C">
        <w:rPr>
          <w:rFonts w:ascii="Arial" w:hAnsi="Arial" w:cs="Calibri"/>
          <w:sz w:val="24"/>
          <w:szCs w:val="24"/>
        </w:rPr>
        <w:t xml:space="preserve">Předpokládaný termín zahájení plnění předmětu této zakázky je 01.04.2024. Nejzazším termínem pro dodání díla je </w:t>
      </w:r>
      <w:r w:rsidRPr="0011466C">
        <w:rPr>
          <w:rFonts w:ascii="Arial" w:hAnsi="Arial" w:cs="Calibri"/>
          <w:b/>
          <w:bCs/>
          <w:sz w:val="24"/>
          <w:szCs w:val="24"/>
        </w:rPr>
        <w:t>30.11.2024.</w:t>
      </w:r>
    </w:p>
    <w:p w14:paraId="45D0CD87" w14:textId="77777777" w:rsidR="0011466C" w:rsidRPr="0011466C" w:rsidRDefault="0011466C" w:rsidP="0011466C">
      <w:pPr>
        <w:pStyle w:val="Odstavecseseznamem"/>
        <w:autoSpaceDE w:val="0"/>
        <w:autoSpaceDN w:val="0"/>
        <w:adjustRightInd w:val="0"/>
        <w:spacing w:before="60" w:after="0"/>
        <w:ind w:left="426" w:firstLine="0"/>
        <w:rPr>
          <w:rFonts w:asciiTheme="minorHAnsi" w:hAnsiTheme="minorHAnsi" w:cstheme="minorHAnsi"/>
        </w:rPr>
      </w:pPr>
    </w:p>
    <w:p w14:paraId="50E30265" w14:textId="2757BD0D" w:rsidR="0011466C" w:rsidRDefault="0011466C" w:rsidP="00E8388C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before="60" w:after="0"/>
        <w:ind w:left="426"/>
        <w:rPr>
          <w:rFonts w:ascii="Arial" w:hAnsi="Arial" w:cs="Arial"/>
        </w:rPr>
      </w:pPr>
      <w:r w:rsidRPr="0011466C">
        <w:rPr>
          <w:rFonts w:ascii="Arial" w:hAnsi="Arial" w:cs="Arial"/>
        </w:rPr>
        <w:t xml:space="preserve">Místem plnění pro předání díla je budova Městského úřadu </w:t>
      </w:r>
      <w:r>
        <w:rPr>
          <w:rFonts w:ascii="Arial" w:hAnsi="Arial" w:cs="Arial"/>
        </w:rPr>
        <w:t>Šternberk, Horní náměstí 78/16, 785 01 Šternberk</w:t>
      </w:r>
      <w:r w:rsidRPr="0011466C">
        <w:rPr>
          <w:rFonts w:ascii="Arial" w:hAnsi="Arial" w:cs="Arial"/>
        </w:rPr>
        <w:t>.</w:t>
      </w:r>
    </w:p>
    <w:p w14:paraId="4980450E" w14:textId="77777777" w:rsidR="00306F16" w:rsidRPr="00306F16" w:rsidRDefault="00306F16" w:rsidP="00306F16">
      <w:pPr>
        <w:pStyle w:val="Odstavecseseznamem"/>
        <w:rPr>
          <w:rFonts w:ascii="Arial" w:hAnsi="Arial" w:cs="Arial"/>
        </w:rPr>
      </w:pPr>
    </w:p>
    <w:p w14:paraId="7B280622" w14:textId="77777777" w:rsidR="00306F16" w:rsidRPr="0011466C" w:rsidRDefault="00306F16" w:rsidP="00306F16">
      <w:pPr>
        <w:pStyle w:val="Odstavecseseznamem"/>
        <w:autoSpaceDE w:val="0"/>
        <w:autoSpaceDN w:val="0"/>
        <w:adjustRightInd w:val="0"/>
        <w:spacing w:before="60" w:after="0"/>
        <w:ind w:left="426" w:firstLine="0"/>
        <w:rPr>
          <w:rFonts w:ascii="Arial" w:hAnsi="Arial" w:cs="Arial"/>
        </w:rPr>
      </w:pPr>
    </w:p>
    <w:p w14:paraId="410543F9" w14:textId="252ADF70" w:rsidR="00FB0275" w:rsidRPr="0011466C" w:rsidRDefault="00FB0275" w:rsidP="0011466C">
      <w:pPr>
        <w:autoSpaceDE w:val="0"/>
        <w:autoSpaceDN w:val="0"/>
        <w:adjustRightInd w:val="0"/>
        <w:spacing w:before="60" w:after="0"/>
        <w:ind w:left="0" w:firstLine="0"/>
        <w:rPr>
          <w:rFonts w:ascii="Times New Roman" w:eastAsia="Times New Roman" w:hAnsi="Times New Roman"/>
          <w:sz w:val="20"/>
          <w:szCs w:val="20"/>
        </w:rPr>
      </w:pPr>
    </w:p>
    <w:p w14:paraId="020D8DAA" w14:textId="77777777" w:rsidR="00FB0275" w:rsidRDefault="00FB0275" w:rsidP="00FB0275">
      <w:pPr>
        <w:numPr>
          <w:ilvl w:val="0"/>
          <w:numId w:val="38"/>
        </w:numPr>
        <w:ind w:left="107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E4F79">
        <w:rPr>
          <w:rFonts w:ascii="Arial" w:eastAsia="Times New Roman" w:hAnsi="Arial" w:cs="Arial"/>
          <w:b/>
          <w:sz w:val="24"/>
          <w:szCs w:val="24"/>
        </w:rPr>
        <w:t>Cena díla</w:t>
      </w:r>
    </w:p>
    <w:p w14:paraId="5D005CF1" w14:textId="77777777" w:rsidR="00FB0275" w:rsidRDefault="00FB0275" w:rsidP="00FB0275">
      <w:pPr>
        <w:numPr>
          <w:ilvl w:val="0"/>
          <w:numId w:val="40"/>
        </w:numPr>
        <w:spacing w:after="0"/>
        <w:ind w:left="426" w:hanging="426"/>
        <w:rPr>
          <w:rFonts w:ascii="Arial" w:eastAsia="Times New Roman" w:hAnsi="Arial" w:cs="Arial"/>
        </w:rPr>
      </w:pPr>
      <w:r w:rsidRPr="004E4F79">
        <w:rPr>
          <w:rFonts w:ascii="Arial" w:eastAsia="Times New Roman" w:hAnsi="Arial" w:cs="Arial"/>
        </w:rPr>
        <w:t xml:space="preserve">Cena díla odpovídá </w:t>
      </w:r>
      <w:r w:rsidRPr="00633591">
        <w:rPr>
          <w:rFonts w:ascii="Arial" w:eastAsia="Times New Roman" w:hAnsi="Arial" w:cs="Arial"/>
        </w:rPr>
        <w:t>výsledku výběrového řízení a nabídce zhotovitele.</w:t>
      </w:r>
      <w:r w:rsidRPr="006F7CA3">
        <w:rPr>
          <w:rFonts w:ascii="Arial" w:eastAsia="Times New Roman" w:hAnsi="Arial" w:cs="Arial"/>
        </w:rPr>
        <w:t xml:space="preserve"> Za řádně zhotovené a bezvadné</w:t>
      </w:r>
      <w:r w:rsidRPr="004E4F79">
        <w:rPr>
          <w:rFonts w:ascii="Arial" w:eastAsia="Times New Roman" w:hAnsi="Arial" w:cs="Arial"/>
        </w:rPr>
        <w:t xml:space="preserve"> dílo v rozsahu čl. </w:t>
      </w:r>
      <w:r>
        <w:rPr>
          <w:rFonts w:ascii="Arial" w:eastAsia="Times New Roman" w:hAnsi="Arial" w:cs="Arial"/>
        </w:rPr>
        <w:t>II</w:t>
      </w:r>
      <w:r w:rsidRPr="004E4F79">
        <w:rPr>
          <w:rFonts w:ascii="Arial" w:eastAsia="Times New Roman" w:hAnsi="Arial" w:cs="Arial"/>
        </w:rPr>
        <w:t>. této smlouvy se smluvní strany v souladu s ustanovením zák. č. 526/1990 Sb., o cenách, ve znění pozdějších předpisů, dohodly na ceně ve výši:</w:t>
      </w:r>
    </w:p>
    <w:p w14:paraId="74FDB9EC" w14:textId="77777777" w:rsidR="00FB0275" w:rsidRPr="00D32715" w:rsidRDefault="00FB0275" w:rsidP="00FB0275">
      <w:pPr>
        <w:spacing w:before="240"/>
        <w:ind w:left="425"/>
        <w:rPr>
          <w:rFonts w:ascii="Arial" w:eastAsia="Times New Roman" w:hAnsi="Arial" w:cs="Arial"/>
          <w:b/>
          <w:highlight w:val="yellow"/>
        </w:rPr>
      </w:pPr>
      <w:r w:rsidRPr="00D32715">
        <w:rPr>
          <w:rFonts w:ascii="Arial" w:eastAsia="Times New Roman" w:hAnsi="Arial" w:cs="Arial"/>
          <w:b/>
          <w:highlight w:val="yellow"/>
        </w:rPr>
        <w:t>Cena</w:t>
      </w:r>
      <w:r>
        <w:rPr>
          <w:rFonts w:ascii="Arial" w:eastAsia="Times New Roman" w:hAnsi="Arial" w:cs="Arial"/>
          <w:b/>
          <w:highlight w:val="yellow"/>
        </w:rPr>
        <w:t xml:space="preserve"> </w:t>
      </w:r>
      <w:r w:rsidRPr="00D32715">
        <w:rPr>
          <w:rFonts w:ascii="Arial" w:eastAsia="Times New Roman" w:hAnsi="Arial" w:cs="Arial"/>
          <w:b/>
          <w:highlight w:val="yellow"/>
        </w:rPr>
        <w:t>díla</w:t>
      </w:r>
      <w:r>
        <w:rPr>
          <w:rFonts w:ascii="Arial" w:eastAsia="Times New Roman" w:hAnsi="Arial" w:cs="Arial"/>
          <w:b/>
          <w:highlight w:val="yellow"/>
        </w:rPr>
        <w:t xml:space="preserve"> celkem</w:t>
      </w:r>
      <w:r w:rsidRPr="00D32715">
        <w:rPr>
          <w:rFonts w:ascii="Arial" w:eastAsia="Times New Roman" w:hAnsi="Arial" w:cs="Arial"/>
          <w:b/>
          <w:highlight w:val="yellow"/>
        </w:rPr>
        <w:t xml:space="preserve"> bez DPH celkem</w:t>
      </w:r>
      <w:r w:rsidRPr="00D32715">
        <w:rPr>
          <w:rFonts w:ascii="Arial" w:eastAsia="Times New Roman" w:hAnsi="Arial" w:cs="Arial"/>
          <w:b/>
          <w:highlight w:val="yellow"/>
        </w:rPr>
        <w:tab/>
      </w:r>
      <w:r w:rsidRPr="00D32715">
        <w:rPr>
          <w:rFonts w:ascii="Arial" w:eastAsia="Times New Roman" w:hAnsi="Arial" w:cs="Arial"/>
          <w:b/>
          <w:highlight w:val="yellow"/>
        </w:rPr>
        <w:tab/>
      </w:r>
      <w:r w:rsidRPr="00D32715">
        <w:rPr>
          <w:rFonts w:ascii="Arial" w:eastAsia="Times New Roman" w:hAnsi="Arial" w:cs="Arial"/>
          <w:b/>
          <w:highlight w:val="yellow"/>
        </w:rPr>
        <w:tab/>
        <w:t>………………………. Kč</w:t>
      </w:r>
    </w:p>
    <w:p w14:paraId="44D2945C" w14:textId="77777777" w:rsidR="00FB0275" w:rsidRPr="00D32715" w:rsidRDefault="00FB0275" w:rsidP="00FB0275">
      <w:pPr>
        <w:ind w:left="426"/>
        <w:rPr>
          <w:rFonts w:ascii="Arial" w:eastAsia="Times New Roman" w:hAnsi="Arial" w:cs="Arial"/>
          <w:b/>
          <w:highlight w:val="yellow"/>
        </w:rPr>
      </w:pPr>
      <w:r w:rsidRPr="00D32715">
        <w:rPr>
          <w:rFonts w:ascii="Arial" w:eastAsia="Times New Roman" w:hAnsi="Arial" w:cs="Arial"/>
          <w:b/>
          <w:highlight w:val="yellow"/>
        </w:rPr>
        <w:t>Výše DPH sazba 21 %</w:t>
      </w:r>
      <w:r w:rsidRPr="00D32715">
        <w:rPr>
          <w:rFonts w:ascii="Arial" w:eastAsia="Times New Roman" w:hAnsi="Arial" w:cs="Arial"/>
          <w:b/>
          <w:highlight w:val="yellow"/>
        </w:rPr>
        <w:tab/>
      </w:r>
      <w:r w:rsidRPr="00D32715">
        <w:rPr>
          <w:rFonts w:ascii="Arial" w:eastAsia="Times New Roman" w:hAnsi="Arial" w:cs="Arial"/>
          <w:b/>
          <w:highlight w:val="yellow"/>
        </w:rPr>
        <w:tab/>
      </w:r>
      <w:r w:rsidRPr="00D32715">
        <w:rPr>
          <w:rFonts w:ascii="Arial" w:eastAsia="Times New Roman" w:hAnsi="Arial" w:cs="Arial"/>
          <w:b/>
          <w:highlight w:val="yellow"/>
        </w:rPr>
        <w:tab/>
      </w:r>
      <w:r w:rsidRPr="00D32715">
        <w:rPr>
          <w:rFonts w:ascii="Arial" w:eastAsia="Times New Roman" w:hAnsi="Arial" w:cs="Arial"/>
          <w:b/>
          <w:highlight w:val="yellow"/>
        </w:rPr>
        <w:tab/>
      </w:r>
      <w:r w:rsidRPr="00D32715">
        <w:rPr>
          <w:rFonts w:ascii="Arial" w:eastAsia="Times New Roman" w:hAnsi="Arial" w:cs="Arial"/>
          <w:b/>
          <w:highlight w:val="yellow"/>
        </w:rPr>
        <w:tab/>
        <w:t>………………………. Kč</w:t>
      </w:r>
    </w:p>
    <w:p w14:paraId="5D92708D" w14:textId="77777777" w:rsidR="00FB0275" w:rsidRDefault="00FB0275" w:rsidP="00FB0275">
      <w:pPr>
        <w:ind w:left="426"/>
        <w:rPr>
          <w:rFonts w:ascii="Arial" w:eastAsia="Times New Roman" w:hAnsi="Arial" w:cs="Arial"/>
          <w:b/>
          <w:highlight w:val="yellow"/>
        </w:rPr>
      </w:pPr>
      <w:r w:rsidRPr="00D32715">
        <w:rPr>
          <w:rFonts w:ascii="Arial" w:eastAsia="Times New Roman" w:hAnsi="Arial" w:cs="Arial"/>
          <w:b/>
          <w:highlight w:val="yellow"/>
        </w:rPr>
        <w:lastRenderedPageBreak/>
        <w:t>Cena díla</w:t>
      </w:r>
      <w:r>
        <w:rPr>
          <w:rFonts w:ascii="Arial" w:eastAsia="Times New Roman" w:hAnsi="Arial" w:cs="Arial"/>
          <w:b/>
          <w:highlight w:val="yellow"/>
        </w:rPr>
        <w:t xml:space="preserve"> celkem</w:t>
      </w:r>
      <w:r w:rsidRPr="00D32715">
        <w:rPr>
          <w:rFonts w:ascii="Arial" w:eastAsia="Times New Roman" w:hAnsi="Arial" w:cs="Arial"/>
          <w:b/>
          <w:highlight w:val="yellow"/>
        </w:rPr>
        <w:t xml:space="preserve"> včetně DPH celkem</w:t>
      </w:r>
      <w:r w:rsidRPr="00D32715">
        <w:rPr>
          <w:rFonts w:ascii="Arial" w:eastAsia="Times New Roman" w:hAnsi="Arial" w:cs="Arial"/>
          <w:b/>
          <w:highlight w:val="yellow"/>
        </w:rPr>
        <w:tab/>
      </w:r>
      <w:r>
        <w:rPr>
          <w:rFonts w:ascii="Arial" w:eastAsia="Times New Roman" w:hAnsi="Arial" w:cs="Arial"/>
          <w:b/>
          <w:highlight w:val="yellow"/>
        </w:rPr>
        <w:tab/>
      </w:r>
      <w:r w:rsidRPr="00D32715">
        <w:rPr>
          <w:rFonts w:ascii="Arial" w:eastAsia="Times New Roman" w:hAnsi="Arial" w:cs="Arial"/>
          <w:b/>
          <w:highlight w:val="yellow"/>
        </w:rPr>
        <w:t>………………………. Kč</w:t>
      </w:r>
    </w:p>
    <w:p w14:paraId="08CDEA0C" w14:textId="77777777" w:rsidR="0011466C" w:rsidRPr="00D32715" w:rsidRDefault="0011466C" w:rsidP="00FB0275">
      <w:pPr>
        <w:ind w:left="426"/>
        <w:rPr>
          <w:rFonts w:ascii="Arial" w:eastAsia="Times New Roman" w:hAnsi="Arial" w:cs="Arial"/>
          <w:b/>
          <w:highlight w:val="yellow"/>
        </w:rPr>
      </w:pPr>
    </w:p>
    <w:p w14:paraId="4D9DD69A" w14:textId="6CBBC1ED" w:rsidR="0011466C" w:rsidRPr="0011466C" w:rsidRDefault="0011466C" w:rsidP="0011466C">
      <w:pPr>
        <w:pStyle w:val="Odstavecseseznamem"/>
        <w:numPr>
          <w:ilvl w:val="0"/>
          <w:numId w:val="40"/>
        </w:numPr>
        <w:rPr>
          <w:rFonts w:ascii="Arial" w:eastAsia="Times New Roman" w:hAnsi="Arial" w:cs="Arial"/>
        </w:rPr>
      </w:pPr>
      <w:r w:rsidRPr="0011466C">
        <w:rPr>
          <w:rFonts w:ascii="Arial" w:eastAsia="Times New Roman" w:hAnsi="Arial" w:cs="Arial"/>
        </w:rPr>
        <w:t>Součástí</w:t>
      </w:r>
      <w:r w:rsidRPr="0011466C">
        <w:t xml:space="preserve"> </w:t>
      </w:r>
      <w:r w:rsidRPr="0011466C">
        <w:rPr>
          <w:rFonts w:ascii="Arial" w:eastAsia="Times New Roman" w:hAnsi="Arial" w:cs="Arial"/>
        </w:rPr>
        <w:t>sjednané ceny jsou veškeré práce a dodávky, poplatky a jiné náklady nezbytné pro řádné a úplné provedení díla.</w:t>
      </w:r>
    </w:p>
    <w:p w14:paraId="153F0380" w14:textId="77777777" w:rsidR="0011466C" w:rsidRDefault="0011466C" w:rsidP="0011466C">
      <w:pPr>
        <w:numPr>
          <w:ilvl w:val="0"/>
          <w:numId w:val="40"/>
        </w:numPr>
        <w:spacing w:after="0"/>
        <w:rPr>
          <w:rFonts w:ascii="Arial" w:eastAsia="Times New Roman" w:hAnsi="Arial" w:cs="Arial"/>
        </w:rPr>
      </w:pPr>
      <w:r w:rsidRPr="0011466C">
        <w:rPr>
          <w:rFonts w:ascii="Arial" w:eastAsia="Times New Roman" w:hAnsi="Arial" w:cs="Arial"/>
        </w:rPr>
        <w:t xml:space="preserve">Cena díla uvedená v odst. 1. tohoto článku je cenou nejvýše přípustnou a nelze ji překročit. </w:t>
      </w:r>
    </w:p>
    <w:p w14:paraId="7CBC9DE3" w14:textId="77777777" w:rsidR="0011466C" w:rsidRPr="0011466C" w:rsidRDefault="0011466C" w:rsidP="0011466C">
      <w:pPr>
        <w:spacing w:after="0"/>
        <w:ind w:left="360" w:firstLine="0"/>
        <w:rPr>
          <w:rFonts w:ascii="Arial" w:eastAsia="Times New Roman" w:hAnsi="Arial" w:cs="Arial"/>
        </w:rPr>
      </w:pPr>
    </w:p>
    <w:p w14:paraId="039DF48F" w14:textId="4E7CDD0C" w:rsidR="0011466C" w:rsidRDefault="0011466C" w:rsidP="0011466C">
      <w:pPr>
        <w:numPr>
          <w:ilvl w:val="0"/>
          <w:numId w:val="40"/>
        </w:numPr>
        <w:spacing w:after="0"/>
        <w:rPr>
          <w:rFonts w:ascii="Arial" w:eastAsia="Times New Roman" w:hAnsi="Arial" w:cs="Arial"/>
        </w:rPr>
      </w:pPr>
      <w:r w:rsidRPr="0011466C">
        <w:rPr>
          <w:rFonts w:ascii="Arial" w:eastAsia="Times New Roman" w:hAnsi="Arial" w:cs="Arial"/>
        </w:rPr>
        <w:t>Rozsah případných méněprací nebo víceprací a cena za jejich realizaci, jakož i jakékoliv překročení ceny stanovené v odstavci 1. tohoto článku budou vždy předem sjednány dodatkem k této smlouvě</w:t>
      </w:r>
      <w:r>
        <w:rPr>
          <w:rFonts w:ascii="Arial" w:eastAsia="Times New Roman" w:hAnsi="Arial" w:cs="Arial"/>
        </w:rPr>
        <w:t>.</w:t>
      </w:r>
    </w:p>
    <w:p w14:paraId="50E0CACF" w14:textId="77777777" w:rsidR="0011466C" w:rsidRDefault="0011466C" w:rsidP="0011466C">
      <w:pPr>
        <w:spacing w:after="0"/>
        <w:ind w:left="0" w:firstLine="0"/>
        <w:rPr>
          <w:rFonts w:ascii="Arial" w:eastAsia="Times New Roman" w:hAnsi="Arial" w:cs="Arial"/>
        </w:rPr>
      </w:pPr>
    </w:p>
    <w:p w14:paraId="5FDFF88B" w14:textId="77777777" w:rsidR="0011466C" w:rsidRDefault="0011466C" w:rsidP="00632F42">
      <w:pPr>
        <w:spacing w:after="0" w:line="262" w:lineRule="auto"/>
        <w:ind w:left="133" w:right="183" w:hanging="10"/>
        <w:jc w:val="center"/>
        <w:rPr>
          <w:rFonts w:asciiTheme="minorHAnsi" w:hAnsiTheme="minorHAnsi" w:cstheme="minorHAnsi"/>
          <w:b/>
        </w:rPr>
      </w:pPr>
    </w:p>
    <w:p w14:paraId="2DC857B4" w14:textId="2C144032" w:rsidR="0011466C" w:rsidRDefault="0011466C" w:rsidP="0011466C">
      <w:pPr>
        <w:pStyle w:val="Odstavecseseznamem"/>
        <w:numPr>
          <w:ilvl w:val="0"/>
          <w:numId w:val="38"/>
        </w:numPr>
        <w:spacing w:after="0" w:line="262" w:lineRule="auto"/>
        <w:ind w:right="183"/>
        <w:jc w:val="center"/>
        <w:rPr>
          <w:rFonts w:ascii="Arial" w:hAnsi="Arial" w:cs="Arial"/>
          <w:b/>
        </w:rPr>
      </w:pPr>
      <w:r w:rsidRPr="0011466C">
        <w:rPr>
          <w:rFonts w:ascii="Arial" w:hAnsi="Arial" w:cs="Arial"/>
          <w:b/>
        </w:rPr>
        <w:t>Platební podmínky</w:t>
      </w:r>
    </w:p>
    <w:p w14:paraId="1B65D11F" w14:textId="77777777" w:rsidR="0011466C" w:rsidRPr="0011466C" w:rsidRDefault="0011466C" w:rsidP="0011466C">
      <w:pPr>
        <w:pStyle w:val="Odstavecseseznamem"/>
        <w:spacing w:after="0" w:line="262" w:lineRule="auto"/>
        <w:ind w:left="1080" w:right="183" w:firstLine="0"/>
        <w:rPr>
          <w:rFonts w:ascii="Arial" w:hAnsi="Arial" w:cs="Arial"/>
          <w:b/>
        </w:rPr>
      </w:pPr>
    </w:p>
    <w:p w14:paraId="3000BCED" w14:textId="1A3B93CA" w:rsidR="0011466C" w:rsidRPr="0011466C" w:rsidRDefault="0011466C" w:rsidP="00BC0917">
      <w:pPr>
        <w:pStyle w:val="Odstavecseseznamem"/>
        <w:numPr>
          <w:ilvl w:val="0"/>
          <w:numId w:val="46"/>
        </w:numPr>
        <w:spacing w:after="0" w:line="262" w:lineRule="auto"/>
        <w:ind w:left="426" w:right="183" w:hanging="426"/>
        <w:rPr>
          <w:rFonts w:ascii="Arial" w:hAnsi="Arial" w:cs="Arial"/>
          <w:bCs/>
        </w:rPr>
      </w:pPr>
      <w:bookmarkStart w:id="1" w:name="_Hlk158816897"/>
      <w:bookmarkStart w:id="2" w:name="_Hlk158816909"/>
      <w:r w:rsidRPr="0011466C">
        <w:rPr>
          <w:rFonts w:ascii="Arial" w:hAnsi="Arial" w:cs="Arial"/>
          <w:bCs/>
        </w:rPr>
        <w:t>Zálohy nejsou sjednány</w:t>
      </w:r>
      <w:bookmarkEnd w:id="1"/>
      <w:r w:rsidRPr="0011466C">
        <w:rPr>
          <w:rFonts w:ascii="Arial" w:hAnsi="Arial" w:cs="Arial"/>
          <w:bCs/>
        </w:rPr>
        <w:t xml:space="preserve">. </w:t>
      </w:r>
    </w:p>
    <w:bookmarkEnd w:id="2"/>
    <w:p w14:paraId="7CDC81AA" w14:textId="78A445E8" w:rsidR="00F3050B" w:rsidRPr="00F3050B" w:rsidRDefault="0011466C" w:rsidP="00BC0917">
      <w:pPr>
        <w:pStyle w:val="Odstavecseseznamem"/>
        <w:numPr>
          <w:ilvl w:val="0"/>
          <w:numId w:val="46"/>
        </w:numPr>
        <w:spacing w:after="0" w:line="262" w:lineRule="auto"/>
        <w:ind w:left="426" w:right="183" w:hanging="426"/>
        <w:rPr>
          <w:rFonts w:ascii="Arial" w:hAnsi="Arial" w:cs="Arial"/>
          <w:bCs/>
        </w:rPr>
      </w:pPr>
      <w:r w:rsidRPr="0011466C">
        <w:rPr>
          <w:rFonts w:ascii="Arial" w:hAnsi="Arial" w:cs="Arial"/>
          <w:bCs/>
        </w:rPr>
        <w:t xml:space="preserve">Objednatel </w:t>
      </w:r>
      <w:r w:rsidR="00F3050B" w:rsidRPr="00F3050B">
        <w:rPr>
          <w:rFonts w:ascii="Arial" w:hAnsi="Arial" w:cs="Arial"/>
          <w:bCs/>
        </w:rPr>
        <w:t xml:space="preserve">se zavazuje uhradit 80 % ceny díla dle čl. </w:t>
      </w:r>
      <w:r w:rsidR="00F3050B">
        <w:rPr>
          <w:rFonts w:ascii="Arial" w:hAnsi="Arial" w:cs="Arial"/>
          <w:bCs/>
        </w:rPr>
        <w:t>I</w:t>
      </w:r>
      <w:r w:rsidR="00F3050B" w:rsidRPr="00F3050B">
        <w:rPr>
          <w:rFonts w:ascii="Arial" w:hAnsi="Arial" w:cs="Arial"/>
          <w:bCs/>
        </w:rPr>
        <w:t xml:space="preserve">V, odst. 1 po předání konceptu – návrhu energetické koncepce v termínu dle čl. </w:t>
      </w:r>
      <w:r w:rsidR="00F3050B">
        <w:rPr>
          <w:rFonts w:ascii="Arial" w:hAnsi="Arial" w:cs="Arial"/>
          <w:bCs/>
        </w:rPr>
        <w:t>III, o</w:t>
      </w:r>
      <w:r w:rsidR="00F3050B" w:rsidRPr="00F3050B">
        <w:rPr>
          <w:rFonts w:ascii="Arial" w:hAnsi="Arial" w:cs="Arial"/>
          <w:bCs/>
        </w:rPr>
        <w:t>dst. 1 za čehož účelem zhotovitel předloží nejpozději do 10 dne od termínu zdanitelného plnění daňový doklad (fakturu) ve dvojím vyhotovení, vystavený na základě oboustranně potvrzeného „Protokolu předání a převzetí dílčí části prací“, obsahujícího výčet prací provedených v příslušném období (dále jen „Předávací protokol“).</w:t>
      </w:r>
    </w:p>
    <w:p w14:paraId="326750AB" w14:textId="12356131" w:rsidR="00F3050B" w:rsidRPr="00F3050B" w:rsidRDefault="00F3050B" w:rsidP="00BC0917">
      <w:pPr>
        <w:pStyle w:val="Odstavecseseznamem"/>
        <w:numPr>
          <w:ilvl w:val="0"/>
          <w:numId w:val="46"/>
        </w:numPr>
        <w:spacing w:after="0" w:line="262" w:lineRule="auto"/>
        <w:ind w:left="426" w:right="183" w:hanging="426"/>
        <w:rPr>
          <w:rFonts w:ascii="Arial" w:hAnsi="Arial" w:cs="Arial"/>
          <w:bCs/>
        </w:rPr>
      </w:pPr>
      <w:r w:rsidRPr="00F3050B">
        <w:rPr>
          <w:rFonts w:ascii="Arial" w:hAnsi="Arial" w:cs="Arial"/>
          <w:bCs/>
        </w:rPr>
        <w:t>Zbývajících 20 % ceny díla bude uhrazeno po odsouhlasení konceptu poskytovatelem dotace a následném dodání díla dle čl. II, odst. 8</w:t>
      </w:r>
      <w:r>
        <w:rPr>
          <w:rFonts w:ascii="Arial" w:hAnsi="Arial" w:cs="Arial"/>
          <w:bCs/>
        </w:rPr>
        <w:t xml:space="preserve"> smlouvy.</w:t>
      </w:r>
    </w:p>
    <w:p w14:paraId="1EBE0D96" w14:textId="77777777" w:rsidR="00F3050B" w:rsidRPr="00F3050B" w:rsidRDefault="00F3050B" w:rsidP="00BC0917">
      <w:pPr>
        <w:pStyle w:val="Odstavecseseznamem"/>
        <w:numPr>
          <w:ilvl w:val="0"/>
          <w:numId w:val="46"/>
        </w:numPr>
        <w:spacing w:after="0" w:line="262" w:lineRule="auto"/>
        <w:ind w:left="426" w:right="183" w:hanging="426"/>
        <w:rPr>
          <w:rFonts w:ascii="Arial" w:hAnsi="Arial" w:cs="Arial"/>
          <w:bCs/>
        </w:rPr>
      </w:pPr>
      <w:r w:rsidRPr="00F3050B">
        <w:rPr>
          <w:rFonts w:ascii="Arial" w:hAnsi="Arial" w:cs="Arial"/>
          <w:bCs/>
        </w:rPr>
        <w:t>Objednatel je povinen uhradit fakturu zhotovitele nejpozději do 30 dnů ode dne následujícího po dni prokazatelného doručení odsouhlasené faktury objednateli.</w:t>
      </w:r>
    </w:p>
    <w:p w14:paraId="6D78B5CB" w14:textId="77777777" w:rsidR="00F3050B" w:rsidRDefault="00F3050B" w:rsidP="00BC0917">
      <w:pPr>
        <w:pStyle w:val="Odstavecseseznamem"/>
        <w:numPr>
          <w:ilvl w:val="0"/>
          <w:numId w:val="46"/>
        </w:numPr>
        <w:spacing w:after="0" w:line="262" w:lineRule="auto"/>
        <w:ind w:left="426" w:right="183" w:hanging="426"/>
        <w:rPr>
          <w:rFonts w:ascii="Arial" w:hAnsi="Arial" w:cs="Arial"/>
          <w:bCs/>
        </w:rPr>
      </w:pPr>
      <w:r w:rsidRPr="00F3050B">
        <w:rPr>
          <w:rFonts w:ascii="Arial" w:hAnsi="Arial" w:cs="Arial"/>
          <w:bCs/>
        </w:rPr>
        <w:t>Zhotovitel je povinen vystavit a objednateli předat veškeré daňové doklady</w:t>
      </w:r>
      <w:r>
        <w:rPr>
          <w:rFonts w:ascii="Arial" w:hAnsi="Arial" w:cs="Arial"/>
          <w:bCs/>
        </w:rPr>
        <w:t xml:space="preserve"> </w:t>
      </w:r>
      <w:r w:rsidRPr="00F3050B">
        <w:rPr>
          <w:rFonts w:ascii="Arial" w:hAnsi="Arial" w:cs="Arial"/>
          <w:bCs/>
        </w:rPr>
        <w:t>v elektronickém formátu prostřednictvím datové schránky.</w:t>
      </w:r>
    </w:p>
    <w:p w14:paraId="349D9314" w14:textId="1B1AC809" w:rsidR="00F3050B" w:rsidRPr="00F3050B" w:rsidRDefault="00F3050B" w:rsidP="00BC0917">
      <w:pPr>
        <w:pStyle w:val="Odstavecseseznamem"/>
        <w:numPr>
          <w:ilvl w:val="0"/>
          <w:numId w:val="46"/>
        </w:numPr>
        <w:spacing w:after="0" w:line="262" w:lineRule="auto"/>
        <w:ind w:left="426" w:right="183" w:hanging="426"/>
        <w:rPr>
          <w:rFonts w:ascii="Arial" w:hAnsi="Arial" w:cs="Arial"/>
          <w:bCs/>
        </w:rPr>
      </w:pPr>
      <w:r w:rsidRPr="00F3050B">
        <w:rPr>
          <w:rFonts w:ascii="Arial" w:hAnsi="Arial" w:cs="Arial"/>
          <w:bCs/>
        </w:rPr>
        <w:t>Daňový doklad se považuje za uhrazený dnem, kdy byla fakturovaná částka odepsána z účtu objednatele ve prospěch účtu zhotovitele.</w:t>
      </w:r>
    </w:p>
    <w:p w14:paraId="1C203744" w14:textId="77777777" w:rsidR="00F3050B" w:rsidRPr="00F3050B" w:rsidRDefault="00F3050B" w:rsidP="00BC0917">
      <w:pPr>
        <w:pStyle w:val="Odstavecseseznamem"/>
        <w:numPr>
          <w:ilvl w:val="0"/>
          <w:numId w:val="46"/>
        </w:numPr>
        <w:spacing w:after="0" w:line="262" w:lineRule="auto"/>
        <w:ind w:left="426" w:right="183" w:hanging="426"/>
        <w:rPr>
          <w:rFonts w:ascii="Arial" w:hAnsi="Arial" w:cs="Arial"/>
          <w:bCs/>
        </w:rPr>
      </w:pPr>
      <w:r w:rsidRPr="00F3050B">
        <w:rPr>
          <w:rFonts w:ascii="Arial" w:hAnsi="Arial" w:cs="Arial"/>
          <w:bCs/>
        </w:rPr>
        <w:t>Každý daňový doklad musí obsahovat všechny náležitosti daňového dokladu stanovené v § 29 zákona č. 235/2004 Sb., zákon o dani z přidané hodnoty v platném znění.</w:t>
      </w:r>
    </w:p>
    <w:p w14:paraId="1AF4ECBE" w14:textId="77777777" w:rsidR="00F3050B" w:rsidRPr="00F3050B" w:rsidRDefault="00F3050B" w:rsidP="00BC0917">
      <w:pPr>
        <w:pStyle w:val="Odstavecseseznamem"/>
        <w:numPr>
          <w:ilvl w:val="0"/>
          <w:numId w:val="46"/>
        </w:numPr>
        <w:spacing w:after="0" w:line="262" w:lineRule="auto"/>
        <w:ind w:left="426" w:right="183" w:hanging="426"/>
        <w:rPr>
          <w:rFonts w:ascii="Arial" w:hAnsi="Arial" w:cs="Arial"/>
          <w:bCs/>
        </w:rPr>
      </w:pPr>
      <w:r w:rsidRPr="00F3050B">
        <w:rPr>
          <w:rFonts w:ascii="Arial" w:hAnsi="Arial" w:cs="Arial"/>
          <w:bCs/>
        </w:rPr>
        <w:t xml:space="preserve">Na faktuře musí být navíc uvedeno: </w:t>
      </w:r>
    </w:p>
    <w:p w14:paraId="412B01FA" w14:textId="77779946" w:rsidR="00F3050B" w:rsidRPr="00BC0917" w:rsidRDefault="00F3050B" w:rsidP="00BC0917">
      <w:pPr>
        <w:spacing w:after="0" w:line="262" w:lineRule="auto"/>
        <w:ind w:left="708" w:right="183" w:firstLine="708"/>
        <w:rPr>
          <w:rFonts w:ascii="Arial" w:hAnsi="Arial" w:cs="Arial"/>
          <w:bCs/>
        </w:rPr>
      </w:pPr>
      <w:r w:rsidRPr="00BC0917">
        <w:rPr>
          <w:rFonts w:ascii="Arial" w:hAnsi="Arial" w:cs="Arial"/>
          <w:bCs/>
        </w:rPr>
        <w:t>Název akce: Šternberk</w:t>
      </w:r>
      <w:r w:rsidR="001A54ED">
        <w:rPr>
          <w:rFonts w:ascii="Arial" w:hAnsi="Arial" w:cs="Arial"/>
          <w:bCs/>
        </w:rPr>
        <w:t xml:space="preserve"> – místní energetická koncepce</w:t>
      </w:r>
    </w:p>
    <w:p w14:paraId="29F79C34" w14:textId="1341836A" w:rsidR="00F3050B" w:rsidRPr="00BC0917" w:rsidRDefault="00F3050B" w:rsidP="00BC0917">
      <w:pPr>
        <w:spacing w:after="0" w:line="262" w:lineRule="auto"/>
        <w:ind w:left="1207" w:right="183" w:firstLine="209"/>
        <w:rPr>
          <w:rFonts w:ascii="Arial" w:hAnsi="Arial" w:cs="Arial"/>
          <w:bCs/>
        </w:rPr>
      </w:pPr>
      <w:r w:rsidRPr="00BC0917">
        <w:rPr>
          <w:rFonts w:ascii="Arial" w:hAnsi="Arial" w:cs="Arial"/>
          <w:bCs/>
        </w:rPr>
        <w:t xml:space="preserve">Číslo projektu: </w:t>
      </w:r>
      <w:r w:rsidR="001A54ED" w:rsidRPr="001A54ED">
        <w:rPr>
          <w:rFonts w:ascii="Arial" w:hAnsi="Arial" w:cs="Arial"/>
          <w:bCs/>
        </w:rPr>
        <w:t>4189000054</w:t>
      </w:r>
    </w:p>
    <w:p w14:paraId="1B303C34" w14:textId="77777777" w:rsidR="00F3050B" w:rsidRPr="00F3050B" w:rsidRDefault="00F3050B" w:rsidP="00BC0917">
      <w:pPr>
        <w:pStyle w:val="Odstavecseseznamem"/>
        <w:numPr>
          <w:ilvl w:val="0"/>
          <w:numId w:val="46"/>
        </w:numPr>
        <w:spacing w:after="0" w:line="262" w:lineRule="auto"/>
        <w:ind w:left="426" w:right="183" w:hanging="426"/>
        <w:rPr>
          <w:rFonts w:ascii="Arial" w:hAnsi="Arial" w:cs="Arial"/>
          <w:bCs/>
        </w:rPr>
      </w:pPr>
      <w:r w:rsidRPr="00F3050B">
        <w:rPr>
          <w:rFonts w:ascii="Arial" w:hAnsi="Arial" w:cs="Arial"/>
          <w:bCs/>
        </w:rPr>
        <w:t>V případě, že daňový doklad nebude obsahovat náležitosti výše uvedené nebo k němu nebudou přiloženy všechny přílohy touto smlouvou požadované, je objednatel oprávněn vrátit jej zhotoviteli a požadovat vystavení nového řádného daňového dokladu. Počínaje dnem doručení opraveného daňového dokladu objednateli začne plynout nová lhůta splatnosti.</w:t>
      </w:r>
    </w:p>
    <w:p w14:paraId="24824B0B" w14:textId="77777777" w:rsidR="00F3050B" w:rsidRPr="00F3050B" w:rsidRDefault="00F3050B" w:rsidP="00BC0917">
      <w:pPr>
        <w:pStyle w:val="Odstavecseseznamem"/>
        <w:numPr>
          <w:ilvl w:val="0"/>
          <w:numId w:val="46"/>
        </w:numPr>
        <w:spacing w:after="0" w:line="262" w:lineRule="auto"/>
        <w:ind w:left="426" w:right="183" w:hanging="426"/>
        <w:rPr>
          <w:rFonts w:ascii="Arial" w:hAnsi="Arial" w:cs="Arial"/>
          <w:bCs/>
        </w:rPr>
      </w:pPr>
      <w:r w:rsidRPr="00F3050B">
        <w:rPr>
          <w:rFonts w:ascii="Arial" w:hAnsi="Arial" w:cs="Arial"/>
          <w:bCs/>
        </w:rPr>
        <w:t xml:space="preserve">Cena za dílo bude uhrazena takto: </w:t>
      </w:r>
    </w:p>
    <w:p w14:paraId="427F1CBD" w14:textId="77777777" w:rsidR="00BC0917" w:rsidRDefault="00F3050B" w:rsidP="00B6101F">
      <w:pPr>
        <w:pStyle w:val="Odstavecseseznamem"/>
        <w:numPr>
          <w:ilvl w:val="0"/>
          <w:numId w:val="47"/>
        </w:numPr>
        <w:spacing w:after="0" w:line="262" w:lineRule="auto"/>
        <w:ind w:left="142" w:right="183" w:firstLine="0"/>
        <w:rPr>
          <w:rFonts w:ascii="Arial" w:hAnsi="Arial" w:cs="Arial"/>
          <w:bCs/>
        </w:rPr>
      </w:pPr>
      <w:r w:rsidRPr="00BC0917">
        <w:rPr>
          <w:rFonts w:ascii="Arial" w:hAnsi="Arial" w:cs="Arial"/>
          <w:bCs/>
        </w:rPr>
        <w:t xml:space="preserve">po předání zpracovaného </w:t>
      </w:r>
      <w:proofErr w:type="gramStart"/>
      <w:r w:rsidRPr="00BC0917">
        <w:rPr>
          <w:rFonts w:ascii="Arial" w:hAnsi="Arial" w:cs="Arial"/>
          <w:bCs/>
        </w:rPr>
        <w:t>konceptu - návrhu</w:t>
      </w:r>
      <w:proofErr w:type="gramEnd"/>
      <w:r w:rsidRPr="00BC0917">
        <w:rPr>
          <w:rFonts w:ascii="Arial" w:hAnsi="Arial" w:cs="Arial"/>
          <w:bCs/>
        </w:rPr>
        <w:t xml:space="preserve"> místní energetické koncepce </w:t>
      </w:r>
      <w:r w:rsidR="00BC0917" w:rsidRPr="00BC0917">
        <w:rPr>
          <w:rFonts w:ascii="Arial" w:hAnsi="Arial" w:cs="Arial"/>
          <w:bCs/>
        </w:rPr>
        <w:t>z</w:t>
      </w:r>
      <w:r w:rsidRPr="00BC0917">
        <w:rPr>
          <w:rFonts w:ascii="Arial" w:hAnsi="Arial" w:cs="Arial"/>
          <w:bCs/>
        </w:rPr>
        <w:t xml:space="preserve">hotovitelem, bude uhrazeno 80 % ceny díla dle čl. </w:t>
      </w:r>
      <w:r w:rsidR="00BC0917" w:rsidRPr="00BC0917">
        <w:rPr>
          <w:rFonts w:ascii="Arial" w:hAnsi="Arial" w:cs="Arial"/>
          <w:bCs/>
        </w:rPr>
        <w:t>I</w:t>
      </w:r>
      <w:r w:rsidRPr="00BC0917">
        <w:rPr>
          <w:rFonts w:ascii="Arial" w:hAnsi="Arial" w:cs="Arial"/>
          <w:bCs/>
        </w:rPr>
        <w:t>V. odst. 1 této smlouvy,</w:t>
      </w:r>
    </w:p>
    <w:p w14:paraId="63A40FB1" w14:textId="3D4A7FD5" w:rsidR="00F3050B" w:rsidRDefault="00F3050B" w:rsidP="00B6101F">
      <w:pPr>
        <w:pStyle w:val="Odstavecseseznamem"/>
        <w:numPr>
          <w:ilvl w:val="0"/>
          <w:numId w:val="47"/>
        </w:numPr>
        <w:spacing w:after="0" w:line="262" w:lineRule="auto"/>
        <w:ind w:left="142" w:right="183" w:firstLine="0"/>
        <w:rPr>
          <w:rFonts w:ascii="Arial" w:hAnsi="Arial" w:cs="Arial"/>
          <w:bCs/>
        </w:rPr>
      </w:pPr>
      <w:r w:rsidRPr="00BC0917">
        <w:rPr>
          <w:rFonts w:ascii="Arial" w:hAnsi="Arial" w:cs="Arial"/>
          <w:bCs/>
        </w:rPr>
        <w:t xml:space="preserve">po odsouhlasení místní energetické koncepce poskytovatelem dotace, bude uhrazeno zbývajících 20% ceny díla dle čl. </w:t>
      </w:r>
      <w:r w:rsidR="00BC0917">
        <w:rPr>
          <w:rFonts w:ascii="Arial" w:hAnsi="Arial" w:cs="Arial"/>
          <w:bCs/>
        </w:rPr>
        <w:t>I</w:t>
      </w:r>
      <w:r w:rsidRPr="00BC0917">
        <w:rPr>
          <w:rFonts w:ascii="Arial" w:hAnsi="Arial" w:cs="Arial"/>
          <w:bCs/>
        </w:rPr>
        <w:t>V., odst. 1 této smlouvy</w:t>
      </w:r>
      <w:r w:rsidR="00BC0917">
        <w:rPr>
          <w:rFonts w:ascii="Arial" w:hAnsi="Arial" w:cs="Arial"/>
          <w:bCs/>
        </w:rPr>
        <w:t>.</w:t>
      </w:r>
    </w:p>
    <w:p w14:paraId="7D64DA35" w14:textId="77777777" w:rsidR="00BC0917" w:rsidRDefault="00BC0917" w:rsidP="00BC0917">
      <w:pPr>
        <w:pStyle w:val="Odstavecseseznamem"/>
        <w:spacing w:after="0" w:line="262" w:lineRule="auto"/>
        <w:ind w:left="142" w:right="183" w:firstLine="0"/>
        <w:rPr>
          <w:rFonts w:ascii="Arial" w:hAnsi="Arial" w:cs="Arial"/>
          <w:bCs/>
        </w:rPr>
      </w:pPr>
    </w:p>
    <w:p w14:paraId="0390A0FA" w14:textId="77777777" w:rsidR="00BC0917" w:rsidRPr="00BC0917" w:rsidRDefault="00BC0917" w:rsidP="00BC0917">
      <w:pPr>
        <w:pStyle w:val="Odstavecseseznamem"/>
        <w:spacing w:after="0" w:line="262" w:lineRule="auto"/>
        <w:ind w:left="142" w:right="183" w:firstLine="0"/>
        <w:rPr>
          <w:rFonts w:ascii="Arial" w:hAnsi="Arial" w:cs="Arial"/>
          <w:bCs/>
        </w:rPr>
      </w:pPr>
    </w:p>
    <w:p w14:paraId="47C634F1" w14:textId="5E1AF5EC" w:rsidR="00BC0917" w:rsidRDefault="00BC0917" w:rsidP="00BC0917">
      <w:pPr>
        <w:pStyle w:val="Odstavecseseznamem"/>
        <w:numPr>
          <w:ilvl w:val="0"/>
          <w:numId w:val="38"/>
        </w:numPr>
        <w:spacing w:after="0" w:line="262" w:lineRule="auto"/>
        <w:ind w:right="18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Předání díla,</w:t>
      </w:r>
      <w:r w:rsidRPr="00BC0917">
        <w:t xml:space="preserve"> </w:t>
      </w:r>
      <w:r w:rsidRPr="00BC0917">
        <w:rPr>
          <w:rFonts w:ascii="Arial" w:hAnsi="Arial" w:cs="Arial"/>
          <w:b/>
        </w:rPr>
        <w:t>vlastnické právo k předmětu díla a nebezpečí škody</w:t>
      </w:r>
    </w:p>
    <w:p w14:paraId="5C59EF70" w14:textId="7C80B494" w:rsidR="00632F42" w:rsidRPr="00FF4FC0" w:rsidRDefault="00632F42" w:rsidP="00632F42">
      <w:pPr>
        <w:spacing w:after="124" w:line="262" w:lineRule="auto"/>
        <w:ind w:left="133" w:right="183" w:hanging="10"/>
        <w:jc w:val="center"/>
        <w:rPr>
          <w:rFonts w:asciiTheme="minorHAnsi" w:hAnsiTheme="minorHAnsi" w:cstheme="minorHAnsi"/>
        </w:rPr>
      </w:pPr>
    </w:p>
    <w:p w14:paraId="656E9ED4" w14:textId="77777777" w:rsidR="00306F16" w:rsidRPr="00306F16" w:rsidRDefault="00632F42" w:rsidP="004F5713">
      <w:pPr>
        <w:pStyle w:val="Odstavecseseznamem"/>
        <w:numPr>
          <w:ilvl w:val="0"/>
          <w:numId w:val="23"/>
        </w:numPr>
        <w:rPr>
          <w:rFonts w:asciiTheme="minorHAnsi" w:hAnsiTheme="minorHAnsi" w:cstheme="minorHAnsi"/>
        </w:rPr>
      </w:pPr>
      <w:r w:rsidRPr="00306F16">
        <w:rPr>
          <w:rFonts w:ascii="Arial" w:hAnsi="Arial" w:cs="Arial"/>
        </w:rPr>
        <w:t xml:space="preserve">Dílo bude provedeno a objednateli předáno v termín uvedeném v čl. </w:t>
      </w:r>
      <w:r w:rsidR="00BC0917" w:rsidRPr="00306F16">
        <w:rPr>
          <w:rFonts w:ascii="Arial" w:hAnsi="Arial" w:cs="Arial"/>
        </w:rPr>
        <w:t>III</w:t>
      </w:r>
      <w:r w:rsidRPr="00306F16">
        <w:rPr>
          <w:rFonts w:ascii="Arial" w:hAnsi="Arial" w:cs="Arial"/>
        </w:rPr>
        <w:t xml:space="preserve">. odst. 1 této smlouvy. Předání a převzetí bude provedeno osobně v místě plnění. </w:t>
      </w:r>
    </w:p>
    <w:p w14:paraId="5DED1BBD" w14:textId="77777777" w:rsidR="00306F16" w:rsidRPr="00306F16" w:rsidRDefault="00851106" w:rsidP="00526AB9">
      <w:pPr>
        <w:pStyle w:val="Odstavecseseznamem"/>
        <w:numPr>
          <w:ilvl w:val="0"/>
          <w:numId w:val="23"/>
        </w:numPr>
        <w:ind w:left="351" w:hanging="357"/>
        <w:contextualSpacing w:val="0"/>
        <w:rPr>
          <w:rFonts w:asciiTheme="minorHAnsi" w:hAnsiTheme="minorHAnsi" w:cstheme="minorHAnsi"/>
        </w:rPr>
      </w:pPr>
      <w:r w:rsidRPr="00306F16">
        <w:rPr>
          <w:rFonts w:ascii="Arial" w:hAnsi="Arial" w:cs="Arial"/>
        </w:rPr>
        <w:lastRenderedPageBreak/>
        <w:t xml:space="preserve">Základní podmínkou pro řádné předání díla </w:t>
      </w:r>
      <w:r w:rsidR="00306F16" w:rsidRPr="00306F16">
        <w:rPr>
          <w:rFonts w:ascii="Arial" w:hAnsi="Arial" w:cs="Arial"/>
        </w:rPr>
        <w:t>z</w:t>
      </w:r>
      <w:r w:rsidRPr="00306F16">
        <w:rPr>
          <w:rFonts w:ascii="Arial" w:hAnsi="Arial" w:cs="Arial"/>
        </w:rPr>
        <w:t xml:space="preserve">hotovitelem a převzetí tohoto díla </w:t>
      </w:r>
      <w:r w:rsidR="00306F16" w:rsidRPr="00306F16">
        <w:rPr>
          <w:rFonts w:ascii="Arial" w:hAnsi="Arial" w:cs="Arial"/>
        </w:rPr>
        <w:t>o</w:t>
      </w:r>
      <w:r w:rsidRPr="00306F16">
        <w:rPr>
          <w:rFonts w:ascii="Arial" w:hAnsi="Arial" w:cs="Arial"/>
        </w:rPr>
        <w:t xml:space="preserve">bjednatelem je ukončení připomínkového řízení, které zahrnuje porovnání skutečných vlastností díla se specifikací díla uvedenou v čl. II této </w:t>
      </w:r>
      <w:r w:rsidR="00306F16" w:rsidRPr="00306F16">
        <w:rPr>
          <w:rFonts w:ascii="Arial" w:hAnsi="Arial" w:cs="Arial"/>
        </w:rPr>
        <w:t>s</w:t>
      </w:r>
      <w:r w:rsidR="002811E7" w:rsidRPr="00306F16">
        <w:rPr>
          <w:rFonts w:ascii="Arial" w:hAnsi="Arial" w:cs="Arial"/>
        </w:rPr>
        <w:t xml:space="preserve">mlouvy. </w:t>
      </w:r>
    </w:p>
    <w:p w14:paraId="081153E1" w14:textId="77777777" w:rsidR="00306F16" w:rsidRDefault="00851106" w:rsidP="00526AB9">
      <w:pPr>
        <w:pStyle w:val="Odstavecseseznamem"/>
        <w:numPr>
          <w:ilvl w:val="0"/>
          <w:numId w:val="23"/>
        </w:numPr>
        <w:ind w:left="351" w:hanging="357"/>
        <w:contextualSpacing w:val="0"/>
        <w:rPr>
          <w:rFonts w:ascii="Arial" w:hAnsi="Arial" w:cs="Arial"/>
        </w:rPr>
      </w:pPr>
      <w:r w:rsidRPr="00306F16">
        <w:rPr>
          <w:rFonts w:ascii="Arial" w:hAnsi="Arial" w:cs="Arial"/>
        </w:rPr>
        <w:t xml:space="preserve">Veškeré dokumenty (výstupy), které jsou vypracovány </w:t>
      </w:r>
      <w:r w:rsidR="00306F16" w:rsidRPr="00306F16">
        <w:rPr>
          <w:rFonts w:ascii="Arial" w:hAnsi="Arial" w:cs="Arial"/>
        </w:rPr>
        <w:t>z</w:t>
      </w:r>
      <w:r w:rsidRPr="00306F16">
        <w:rPr>
          <w:rFonts w:ascii="Arial" w:hAnsi="Arial" w:cs="Arial"/>
        </w:rPr>
        <w:t xml:space="preserve">hotovitelem na základě této </w:t>
      </w:r>
      <w:r w:rsidR="00306F16" w:rsidRPr="00306F16">
        <w:rPr>
          <w:rFonts w:ascii="Arial" w:hAnsi="Arial" w:cs="Arial"/>
        </w:rPr>
        <w:t>s</w:t>
      </w:r>
      <w:r w:rsidRPr="00306F16">
        <w:rPr>
          <w:rFonts w:ascii="Arial" w:hAnsi="Arial" w:cs="Arial"/>
        </w:rPr>
        <w:t xml:space="preserve">mlouvy a které se poskytují </w:t>
      </w:r>
      <w:r w:rsidR="00306F16" w:rsidRPr="00306F16">
        <w:rPr>
          <w:rFonts w:ascii="Arial" w:hAnsi="Arial" w:cs="Arial"/>
        </w:rPr>
        <w:t>o</w:t>
      </w:r>
      <w:r w:rsidRPr="00306F16">
        <w:rPr>
          <w:rFonts w:ascii="Arial" w:hAnsi="Arial" w:cs="Arial"/>
        </w:rPr>
        <w:t xml:space="preserve">bjednateli jako součást díla, budou nejdříve předloženy </w:t>
      </w:r>
      <w:r w:rsidR="00306F16" w:rsidRPr="00306F16">
        <w:rPr>
          <w:rFonts w:ascii="Arial" w:hAnsi="Arial" w:cs="Arial"/>
        </w:rPr>
        <w:t>o</w:t>
      </w:r>
      <w:r w:rsidRPr="00306F16">
        <w:rPr>
          <w:rFonts w:ascii="Arial" w:hAnsi="Arial" w:cs="Arial"/>
        </w:rPr>
        <w:t xml:space="preserve">bjednateli ve formě </w:t>
      </w:r>
      <w:proofErr w:type="gramStart"/>
      <w:r w:rsidRPr="00306F16">
        <w:rPr>
          <w:rFonts w:ascii="Arial" w:hAnsi="Arial" w:cs="Arial"/>
        </w:rPr>
        <w:t>konceptu - návrhu</w:t>
      </w:r>
      <w:proofErr w:type="gramEnd"/>
      <w:r w:rsidRPr="00306F16">
        <w:rPr>
          <w:rFonts w:ascii="Arial" w:hAnsi="Arial" w:cs="Arial"/>
        </w:rPr>
        <w:t xml:space="preserve"> k</w:t>
      </w:r>
      <w:r w:rsidR="002811E7" w:rsidRPr="00306F16">
        <w:rPr>
          <w:rFonts w:ascii="Arial" w:hAnsi="Arial" w:cs="Arial"/>
        </w:rPr>
        <w:t> </w:t>
      </w:r>
      <w:r w:rsidRPr="00306F16">
        <w:rPr>
          <w:rFonts w:ascii="Arial" w:hAnsi="Arial" w:cs="Arial"/>
        </w:rPr>
        <w:t>připomínkování</w:t>
      </w:r>
      <w:r w:rsidR="002811E7" w:rsidRPr="00306F16">
        <w:rPr>
          <w:rFonts w:ascii="Arial" w:hAnsi="Arial" w:cs="Arial"/>
        </w:rPr>
        <w:t xml:space="preserve">, </w:t>
      </w:r>
      <w:r w:rsidR="00306F16" w:rsidRPr="00306F16">
        <w:rPr>
          <w:rFonts w:ascii="Arial" w:hAnsi="Arial" w:cs="Arial"/>
        </w:rPr>
        <w:t>o</w:t>
      </w:r>
      <w:r w:rsidR="002811E7" w:rsidRPr="00306F16">
        <w:rPr>
          <w:rFonts w:ascii="Arial" w:hAnsi="Arial" w:cs="Arial"/>
        </w:rPr>
        <w:t>bjednatel následně zašle koncept poskytovateli dotace k ods</w:t>
      </w:r>
      <w:r w:rsidR="000E1BE3" w:rsidRPr="00306F16">
        <w:rPr>
          <w:rFonts w:ascii="Arial" w:hAnsi="Arial" w:cs="Arial"/>
        </w:rPr>
        <w:t>o</w:t>
      </w:r>
      <w:r w:rsidR="002811E7" w:rsidRPr="00306F16">
        <w:rPr>
          <w:rFonts w:ascii="Arial" w:hAnsi="Arial" w:cs="Arial"/>
        </w:rPr>
        <w:t>uhlasení</w:t>
      </w:r>
      <w:r w:rsidRPr="00306F16">
        <w:rPr>
          <w:rFonts w:ascii="Arial" w:hAnsi="Arial" w:cs="Arial"/>
        </w:rPr>
        <w:t>. Objednatel si může kdykoliv během provádění díla vyžádat předání rozpracovaných dokumentů a vznášet k nim připomínky.</w:t>
      </w:r>
    </w:p>
    <w:p w14:paraId="57DED92E" w14:textId="77777777" w:rsidR="00306F16" w:rsidRDefault="00306F16" w:rsidP="00526AB9">
      <w:pPr>
        <w:pStyle w:val="Odstavecseseznamem"/>
        <w:ind w:left="357" w:firstLine="0"/>
        <w:rPr>
          <w:rFonts w:ascii="Arial" w:hAnsi="Arial" w:cs="Arial"/>
        </w:rPr>
      </w:pPr>
    </w:p>
    <w:p w14:paraId="0353F683" w14:textId="77777777" w:rsidR="00306F16" w:rsidRPr="00306F16" w:rsidRDefault="00851106" w:rsidP="00306F16">
      <w:pPr>
        <w:pStyle w:val="Odstavecseseznamem"/>
        <w:numPr>
          <w:ilvl w:val="0"/>
          <w:numId w:val="23"/>
        </w:numPr>
        <w:rPr>
          <w:rFonts w:ascii="Arial" w:hAnsi="Arial" w:cs="Arial"/>
        </w:rPr>
      </w:pPr>
      <w:r w:rsidRPr="00306F16">
        <w:rPr>
          <w:rFonts w:ascii="Arial" w:hAnsi="Arial" w:cs="Arial"/>
        </w:rPr>
        <w:t xml:space="preserve">Objednatel </w:t>
      </w:r>
      <w:r w:rsidR="0058699E" w:rsidRPr="00306F16">
        <w:rPr>
          <w:rFonts w:ascii="Arial" w:hAnsi="Arial" w:cs="Arial"/>
        </w:rPr>
        <w:t xml:space="preserve">po obdržení sdělení poskytovatele dotace ke </w:t>
      </w:r>
      <w:proofErr w:type="gramStart"/>
      <w:r w:rsidR="0058699E" w:rsidRPr="00306F16">
        <w:rPr>
          <w:rFonts w:ascii="Arial" w:hAnsi="Arial" w:cs="Arial"/>
        </w:rPr>
        <w:t>konceptu</w:t>
      </w:r>
      <w:r w:rsidRPr="00306F16">
        <w:rPr>
          <w:rFonts w:ascii="Arial" w:hAnsi="Arial" w:cs="Arial"/>
        </w:rPr>
        <w:t xml:space="preserve"> - návrhu</w:t>
      </w:r>
      <w:proofErr w:type="gramEnd"/>
      <w:r w:rsidRPr="00306F16">
        <w:rPr>
          <w:rFonts w:ascii="Arial" w:hAnsi="Arial" w:cs="Arial"/>
        </w:rPr>
        <w:t xml:space="preserve"> </w:t>
      </w:r>
      <w:r w:rsidR="0058699E" w:rsidRPr="00306F16">
        <w:rPr>
          <w:rFonts w:ascii="Arial" w:hAnsi="Arial" w:cs="Arial"/>
        </w:rPr>
        <w:t xml:space="preserve">předá </w:t>
      </w:r>
      <w:r w:rsidR="00306F16">
        <w:rPr>
          <w:rFonts w:ascii="Arial" w:hAnsi="Arial" w:cs="Arial"/>
        </w:rPr>
        <w:t>z</w:t>
      </w:r>
      <w:r w:rsidR="0058699E" w:rsidRPr="00306F16">
        <w:rPr>
          <w:rFonts w:ascii="Arial" w:hAnsi="Arial" w:cs="Arial"/>
        </w:rPr>
        <w:t>hotoviteli eventuální připomínky k dopracování nebo opravě tohoto</w:t>
      </w:r>
      <w:r w:rsidRPr="00306F16">
        <w:rPr>
          <w:rFonts w:ascii="Arial" w:hAnsi="Arial" w:cs="Arial"/>
        </w:rPr>
        <w:t xml:space="preserve"> návrhu. Po diskusi o těchto připomínkách upraví </w:t>
      </w:r>
      <w:r w:rsidR="00306F16">
        <w:rPr>
          <w:rFonts w:ascii="Arial" w:hAnsi="Arial" w:cs="Arial"/>
        </w:rPr>
        <w:t>z</w:t>
      </w:r>
      <w:r w:rsidRPr="00306F16">
        <w:rPr>
          <w:rFonts w:ascii="Arial" w:hAnsi="Arial" w:cs="Arial"/>
        </w:rPr>
        <w:t xml:space="preserve">hotovitel příslušný návrh v souladu s dohodnutými změnami v konečné verzi těchto dokumentů a předá </w:t>
      </w:r>
      <w:r w:rsidR="00306F16">
        <w:rPr>
          <w:rFonts w:ascii="Arial" w:hAnsi="Arial" w:cs="Arial"/>
        </w:rPr>
        <w:t>o</w:t>
      </w:r>
      <w:r w:rsidRPr="00306F16">
        <w:rPr>
          <w:rFonts w:ascii="Arial" w:hAnsi="Arial" w:cs="Arial"/>
        </w:rPr>
        <w:t>bjednateli ke kontrole. Připomínkové řízení probíhá elektronickou cestou, pokud není dohodnuto jinak</w:t>
      </w:r>
      <w:r w:rsidRPr="00306F16">
        <w:rPr>
          <w:rFonts w:asciiTheme="minorHAnsi" w:hAnsiTheme="minorHAnsi" w:cstheme="minorHAnsi"/>
        </w:rPr>
        <w:t>.</w:t>
      </w:r>
    </w:p>
    <w:p w14:paraId="4724BE3B" w14:textId="77777777" w:rsidR="00306F16" w:rsidRPr="00306F16" w:rsidRDefault="00306F16" w:rsidP="00306F16">
      <w:pPr>
        <w:pStyle w:val="Odstavecseseznamem"/>
        <w:rPr>
          <w:rFonts w:asciiTheme="minorHAnsi" w:hAnsiTheme="minorHAnsi" w:cstheme="minorHAnsi"/>
        </w:rPr>
      </w:pPr>
    </w:p>
    <w:p w14:paraId="291038FD" w14:textId="77777777" w:rsidR="00306F16" w:rsidRPr="00306F16" w:rsidRDefault="00851106" w:rsidP="006F2506">
      <w:pPr>
        <w:pStyle w:val="Odstavecseseznamem"/>
        <w:numPr>
          <w:ilvl w:val="0"/>
          <w:numId w:val="23"/>
        </w:numPr>
        <w:ind w:left="142" w:firstLine="0"/>
        <w:rPr>
          <w:rFonts w:asciiTheme="minorHAnsi" w:hAnsiTheme="minorHAnsi" w:cstheme="minorHAnsi"/>
        </w:rPr>
      </w:pPr>
      <w:r w:rsidRPr="00306F16">
        <w:rPr>
          <w:rFonts w:ascii="Arial" w:hAnsi="Arial" w:cs="Arial"/>
        </w:rPr>
        <w:t xml:space="preserve">Pokud nebudou při přejímacím řízení zjištěny vady ani nedodělky, je </w:t>
      </w:r>
      <w:r w:rsidR="00306F16" w:rsidRPr="00306F16">
        <w:rPr>
          <w:rFonts w:ascii="Arial" w:hAnsi="Arial" w:cs="Arial"/>
        </w:rPr>
        <w:t>o</w:t>
      </w:r>
      <w:r w:rsidRPr="00306F16">
        <w:rPr>
          <w:rFonts w:ascii="Arial" w:hAnsi="Arial" w:cs="Arial"/>
        </w:rPr>
        <w:t>bjednatel povinen takto řádně provedené dílo převzít.</w:t>
      </w:r>
    </w:p>
    <w:p w14:paraId="6E6712AE" w14:textId="77777777" w:rsidR="00306F16" w:rsidRPr="00306F16" w:rsidRDefault="00306F16" w:rsidP="00306F16">
      <w:pPr>
        <w:pStyle w:val="Odstavecseseznamem"/>
        <w:rPr>
          <w:rFonts w:asciiTheme="minorHAnsi" w:hAnsiTheme="minorHAnsi" w:cstheme="minorHAnsi"/>
        </w:rPr>
      </w:pPr>
    </w:p>
    <w:p w14:paraId="6C5E92CE" w14:textId="1ECC922B" w:rsidR="00632F42" w:rsidRPr="00306F16" w:rsidRDefault="00632F42" w:rsidP="006F2506">
      <w:pPr>
        <w:pStyle w:val="Odstavecseseznamem"/>
        <w:numPr>
          <w:ilvl w:val="0"/>
          <w:numId w:val="23"/>
        </w:numPr>
        <w:ind w:left="142" w:firstLine="0"/>
        <w:rPr>
          <w:rFonts w:ascii="Arial" w:hAnsi="Arial" w:cs="Arial"/>
        </w:rPr>
      </w:pPr>
      <w:r w:rsidRPr="00306F16">
        <w:rPr>
          <w:rFonts w:ascii="Arial" w:hAnsi="Arial" w:cs="Arial"/>
        </w:rPr>
        <w:t xml:space="preserve">Objednatel je oprávněn dílo užít ve smyslu ustanovení § 2371 a násl. občanského zákoníku a ve smyslu zákona č. 121/2000 Sb., o právu autorském, o právech souvisejících s právem autorským a o změně některých zákonů (autorský zákon), ve znění pozdějších předpisů (dále jen „licence“), a to: </w:t>
      </w:r>
    </w:p>
    <w:p w14:paraId="0332C993" w14:textId="1CB9B401" w:rsidR="00632F42" w:rsidRPr="00306F16" w:rsidRDefault="00526AB9" w:rsidP="00632F42">
      <w:pPr>
        <w:numPr>
          <w:ilvl w:val="1"/>
          <w:numId w:val="23"/>
        </w:numPr>
        <w:spacing w:after="60"/>
        <w:ind w:left="499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632F42" w:rsidRPr="00306F16">
        <w:rPr>
          <w:rFonts w:ascii="Arial" w:hAnsi="Arial" w:cs="Arial"/>
        </w:rPr>
        <w:t>v původní nebo zpracované či jinak změněné podobě,</w:t>
      </w:r>
    </w:p>
    <w:p w14:paraId="4E6BACB2" w14:textId="4F03855C" w:rsidR="00632F42" w:rsidRPr="00306F16" w:rsidRDefault="00632F42" w:rsidP="00632F42">
      <w:pPr>
        <w:numPr>
          <w:ilvl w:val="1"/>
          <w:numId w:val="23"/>
        </w:numPr>
        <w:spacing w:after="60"/>
        <w:ind w:left="499" w:hanging="357"/>
        <w:rPr>
          <w:rFonts w:ascii="Arial" w:hAnsi="Arial" w:cs="Arial"/>
        </w:rPr>
      </w:pPr>
      <w:r w:rsidRPr="00306F16">
        <w:rPr>
          <w:rFonts w:ascii="Arial" w:hAnsi="Arial" w:cs="Arial"/>
        </w:rPr>
        <w:t xml:space="preserve"> </w:t>
      </w:r>
      <w:r w:rsidR="00526AB9">
        <w:rPr>
          <w:rFonts w:ascii="Arial" w:hAnsi="Arial" w:cs="Arial"/>
        </w:rPr>
        <w:t xml:space="preserve"> </w:t>
      </w:r>
      <w:r w:rsidRPr="00306F16">
        <w:rPr>
          <w:rFonts w:ascii="Arial" w:hAnsi="Arial" w:cs="Arial"/>
        </w:rPr>
        <w:t>všemi způsoby užití,</w:t>
      </w:r>
    </w:p>
    <w:p w14:paraId="13CD0D86" w14:textId="47D04A28" w:rsidR="00632F42" w:rsidRPr="00306F16" w:rsidRDefault="00526AB9" w:rsidP="00632F42">
      <w:pPr>
        <w:numPr>
          <w:ilvl w:val="1"/>
          <w:numId w:val="23"/>
        </w:numPr>
        <w:spacing w:after="60"/>
        <w:ind w:left="499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632F42" w:rsidRPr="00306F16">
        <w:rPr>
          <w:rFonts w:ascii="Arial" w:hAnsi="Arial" w:cs="Arial"/>
        </w:rPr>
        <w:t>v územně a množstevně neomezeném rozsahu, po dobu trvání majetkových práv k dílu.</w:t>
      </w:r>
    </w:p>
    <w:p w14:paraId="3C8C8487" w14:textId="0253DA65" w:rsidR="00632F42" w:rsidRPr="00306F16" w:rsidRDefault="00632F42" w:rsidP="00632F42">
      <w:pPr>
        <w:pStyle w:val="Odstavecseseznamem"/>
        <w:numPr>
          <w:ilvl w:val="0"/>
          <w:numId w:val="23"/>
        </w:numPr>
        <w:ind w:left="357" w:hanging="357"/>
        <w:rPr>
          <w:rFonts w:ascii="Arial" w:hAnsi="Arial" w:cs="Arial"/>
        </w:rPr>
      </w:pPr>
      <w:r w:rsidRPr="00306F16">
        <w:rPr>
          <w:rFonts w:ascii="Arial" w:hAnsi="Arial" w:cs="Arial"/>
        </w:rPr>
        <w:t xml:space="preserve">Objednatel není povinen udělenou licenci využít. Odměna </w:t>
      </w:r>
      <w:r w:rsidR="00306F16">
        <w:rPr>
          <w:rFonts w:ascii="Arial" w:hAnsi="Arial" w:cs="Arial"/>
        </w:rPr>
        <w:t>z</w:t>
      </w:r>
      <w:r w:rsidR="00586177" w:rsidRPr="00306F16">
        <w:rPr>
          <w:rFonts w:ascii="Arial" w:hAnsi="Arial" w:cs="Arial"/>
        </w:rPr>
        <w:t xml:space="preserve">hotovitele </w:t>
      </w:r>
      <w:r w:rsidRPr="00306F16">
        <w:rPr>
          <w:rFonts w:ascii="Arial" w:hAnsi="Arial" w:cs="Arial"/>
        </w:rPr>
        <w:t xml:space="preserve">coby autora díla za poskytnutí licence je součástí ceny za dílo podle čl. </w:t>
      </w:r>
      <w:r w:rsidR="00306F16">
        <w:rPr>
          <w:rFonts w:ascii="Arial" w:hAnsi="Arial" w:cs="Arial"/>
        </w:rPr>
        <w:t>I</w:t>
      </w:r>
      <w:r w:rsidRPr="00306F16">
        <w:rPr>
          <w:rFonts w:ascii="Arial" w:hAnsi="Arial" w:cs="Arial"/>
        </w:rPr>
        <w:t xml:space="preserve">V. této smlouvy. </w:t>
      </w:r>
    </w:p>
    <w:p w14:paraId="75C50761" w14:textId="42CC7844" w:rsidR="00632F42" w:rsidRPr="00306F16" w:rsidRDefault="00632F42" w:rsidP="00632F42">
      <w:pPr>
        <w:numPr>
          <w:ilvl w:val="0"/>
          <w:numId w:val="23"/>
        </w:numPr>
        <w:ind w:left="357" w:hanging="357"/>
        <w:rPr>
          <w:rFonts w:ascii="Arial" w:hAnsi="Arial" w:cs="Arial"/>
        </w:rPr>
      </w:pPr>
      <w:r w:rsidRPr="00306F16">
        <w:rPr>
          <w:rFonts w:ascii="Arial" w:hAnsi="Arial" w:cs="Arial"/>
        </w:rPr>
        <w:t xml:space="preserve">Zhotovitel není oprávněn poskytnout dílo jiným osobám než </w:t>
      </w:r>
      <w:r w:rsidR="00306F16">
        <w:rPr>
          <w:rFonts w:ascii="Arial" w:hAnsi="Arial" w:cs="Arial"/>
        </w:rPr>
        <w:t>o</w:t>
      </w:r>
      <w:r w:rsidR="00586177" w:rsidRPr="00306F16">
        <w:rPr>
          <w:rFonts w:ascii="Arial" w:hAnsi="Arial" w:cs="Arial"/>
        </w:rPr>
        <w:t>bjednateli</w:t>
      </w:r>
      <w:r w:rsidRPr="00306F16">
        <w:rPr>
          <w:rFonts w:ascii="Arial" w:hAnsi="Arial" w:cs="Arial"/>
        </w:rPr>
        <w:t xml:space="preserve">. </w:t>
      </w:r>
    </w:p>
    <w:p w14:paraId="22B91A5D" w14:textId="44F8FDF5" w:rsidR="00632F42" w:rsidRDefault="00632F42" w:rsidP="00632F42">
      <w:pPr>
        <w:numPr>
          <w:ilvl w:val="0"/>
          <w:numId w:val="23"/>
        </w:numPr>
        <w:ind w:left="357" w:hanging="357"/>
        <w:rPr>
          <w:rFonts w:ascii="Arial" w:hAnsi="Arial" w:cs="Arial"/>
        </w:rPr>
      </w:pPr>
      <w:r w:rsidRPr="00306F16">
        <w:rPr>
          <w:rFonts w:ascii="Arial" w:hAnsi="Arial" w:cs="Arial"/>
        </w:rPr>
        <w:t xml:space="preserve">Vlastnické právo k dílu a dalším dokumentům a hmotným výstupům, které jsou předmětem díla, a nebezpečí škody na nich, přechází na </w:t>
      </w:r>
      <w:r w:rsidR="00306F16">
        <w:rPr>
          <w:rFonts w:ascii="Arial" w:hAnsi="Arial" w:cs="Arial"/>
        </w:rPr>
        <w:t>ob</w:t>
      </w:r>
      <w:r w:rsidR="00586177" w:rsidRPr="00306F16">
        <w:rPr>
          <w:rFonts w:ascii="Arial" w:hAnsi="Arial" w:cs="Arial"/>
        </w:rPr>
        <w:t xml:space="preserve">jednatele </w:t>
      </w:r>
      <w:r w:rsidRPr="00306F16">
        <w:rPr>
          <w:rFonts w:ascii="Arial" w:hAnsi="Arial" w:cs="Arial"/>
        </w:rPr>
        <w:t xml:space="preserve">dnem jejich převzetí </w:t>
      </w:r>
      <w:r w:rsidR="00306F16">
        <w:rPr>
          <w:rFonts w:ascii="Arial" w:hAnsi="Arial" w:cs="Arial"/>
        </w:rPr>
        <w:t>o</w:t>
      </w:r>
      <w:r w:rsidR="00586177" w:rsidRPr="00306F16">
        <w:rPr>
          <w:rFonts w:ascii="Arial" w:hAnsi="Arial" w:cs="Arial"/>
        </w:rPr>
        <w:t>bjednatelem</w:t>
      </w:r>
      <w:r w:rsidRPr="00306F16">
        <w:rPr>
          <w:rFonts w:ascii="Arial" w:hAnsi="Arial" w:cs="Arial"/>
        </w:rPr>
        <w:t>.</w:t>
      </w:r>
    </w:p>
    <w:p w14:paraId="2805BADC" w14:textId="77777777" w:rsidR="00306F16" w:rsidRDefault="00306F16" w:rsidP="00306F16">
      <w:pPr>
        <w:ind w:left="357" w:firstLine="0"/>
        <w:rPr>
          <w:rFonts w:ascii="Arial" w:hAnsi="Arial" w:cs="Arial"/>
        </w:rPr>
      </w:pPr>
    </w:p>
    <w:p w14:paraId="5627FC49" w14:textId="77777777" w:rsidR="00306F16" w:rsidRDefault="00306F16" w:rsidP="00306F16">
      <w:pPr>
        <w:pStyle w:val="Odstavecseseznamem"/>
        <w:numPr>
          <w:ilvl w:val="0"/>
          <w:numId w:val="38"/>
        </w:numPr>
        <w:spacing w:after="0" w:line="262" w:lineRule="auto"/>
        <w:ind w:right="18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Provádění díla, práva a povinnosti stran</w:t>
      </w:r>
    </w:p>
    <w:p w14:paraId="57066139" w14:textId="77777777" w:rsidR="00306F16" w:rsidRPr="00BC0917" w:rsidRDefault="00306F16" w:rsidP="00306F16">
      <w:pPr>
        <w:pStyle w:val="Odstavecseseznamem"/>
        <w:spacing w:after="0" w:line="262" w:lineRule="auto"/>
        <w:ind w:right="183" w:firstLine="0"/>
        <w:rPr>
          <w:rFonts w:ascii="Arial" w:hAnsi="Arial" w:cs="Arial"/>
          <w:bCs/>
        </w:rPr>
      </w:pPr>
    </w:p>
    <w:p w14:paraId="61828C82" w14:textId="77777777" w:rsidR="00632F42" w:rsidRPr="00306F16" w:rsidRDefault="00632F42" w:rsidP="00632F42">
      <w:pPr>
        <w:numPr>
          <w:ilvl w:val="0"/>
          <w:numId w:val="24"/>
        </w:numPr>
        <w:ind w:left="357" w:hanging="357"/>
        <w:rPr>
          <w:rFonts w:ascii="Arial" w:hAnsi="Arial" w:cs="Arial"/>
        </w:rPr>
      </w:pPr>
      <w:r w:rsidRPr="00306F16">
        <w:rPr>
          <w:rFonts w:ascii="Arial" w:hAnsi="Arial" w:cs="Arial"/>
        </w:rPr>
        <w:t xml:space="preserve">Není-li stanoveno touto smlouvou jinak, řídí se vzájemná práva a povinnosti smluvních stran ustanoveními § 2586 a následujícími občanského zákoníku. </w:t>
      </w:r>
    </w:p>
    <w:p w14:paraId="685531F6" w14:textId="77777777" w:rsidR="00632F42" w:rsidRPr="00306F16" w:rsidRDefault="00632F42" w:rsidP="00632F42">
      <w:pPr>
        <w:numPr>
          <w:ilvl w:val="0"/>
          <w:numId w:val="24"/>
        </w:numPr>
        <w:ind w:left="357" w:hanging="357"/>
        <w:rPr>
          <w:rFonts w:ascii="Arial" w:hAnsi="Arial" w:cs="Arial"/>
        </w:rPr>
      </w:pPr>
      <w:r w:rsidRPr="00306F16">
        <w:rPr>
          <w:rFonts w:ascii="Arial" w:hAnsi="Arial" w:cs="Arial"/>
        </w:rPr>
        <w:t xml:space="preserve">Zhotovitel je zejména povinen: </w:t>
      </w:r>
    </w:p>
    <w:p w14:paraId="12F721BF" w14:textId="744622D5" w:rsidR="000E1BE3" w:rsidRPr="00306F16" w:rsidRDefault="000E1BE3" w:rsidP="00306F16">
      <w:pPr>
        <w:pStyle w:val="Odstavecseseznamem"/>
        <w:numPr>
          <w:ilvl w:val="0"/>
          <w:numId w:val="47"/>
        </w:numPr>
        <w:spacing w:after="60"/>
        <w:rPr>
          <w:rFonts w:ascii="Arial" w:hAnsi="Arial" w:cs="Arial"/>
        </w:rPr>
      </w:pPr>
      <w:r w:rsidRPr="00306F16">
        <w:rPr>
          <w:rFonts w:ascii="Arial" w:hAnsi="Arial" w:cs="Arial"/>
        </w:rPr>
        <w:t>provést dílo řádně, včas a za použití postupů, které odpovídají právním předpisům ČR,</w:t>
      </w:r>
    </w:p>
    <w:p w14:paraId="298FB760" w14:textId="4E6307C6" w:rsidR="000E1BE3" w:rsidRPr="00306F16" w:rsidRDefault="000E1BE3" w:rsidP="00306F16">
      <w:pPr>
        <w:pStyle w:val="Odstavecseseznamem"/>
        <w:numPr>
          <w:ilvl w:val="0"/>
          <w:numId w:val="47"/>
        </w:numPr>
        <w:spacing w:after="60"/>
        <w:rPr>
          <w:rFonts w:ascii="Arial" w:hAnsi="Arial" w:cs="Arial"/>
        </w:rPr>
      </w:pPr>
      <w:r w:rsidRPr="00306F16">
        <w:rPr>
          <w:rFonts w:ascii="Arial" w:hAnsi="Arial" w:cs="Arial"/>
        </w:rPr>
        <w:t>dodržovat při provádění díla rovněž všeobecně závazné právní předpisy Evropské unie, technické specifikace a normy,</w:t>
      </w:r>
    </w:p>
    <w:p w14:paraId="276AA94C" w14:textId="0770602E" w:rsidR="00632F42" w:rsidRPr="00306F16" w:rsidRDefault="00632F42" w:rsidP="00306F16">
      <w:pPr>
        <w:pStyle w:val="Odstavecseseznamem"/>
        <w:numPr>
          <w:ilvl w:val="0"/>
          <w:numId w:val="47"/>
        </w:numPr>
        <w:spacing w:after="60"/>
        <w:rPr>
          <w:rFonts w:ascii="Arial" w:hAnsi="Arial" w:cs="Arial"/>
        </w:rPr>
      </w:pPr>
      <w:r w:rsidRPr="00306F16">
        <w:rPr>
          <w:rFonts w:ascii="Arial" w:hAnsi="Arial" w:cs="Arial"/>
        </w:rPr>
        <w:t xml:space="preserve">dodržovat při provádění díla ujednání této smlouvy, řídit se podklady a pokyny objednatele a vyjádřeními správců sítí a dotčených orgánů státní správy, </w:t>
      </w:r>
    </w:p>
    <w:p w14:paraId="41ED96E9" w14:textId="1FA96E80" w:rsidR="00632F42" w:rsidRPr="00306F16" w:rsidRDefault="00632F42" w:rsidP="00306F16">
      <w:pPr>
        <w:pStyle w:val="Odstavecseseznamem"/>
        <w:numPr>
          <w:ilvl w:val="0"/>
          <w:numId w:val="47"/>
        </w:numPr>
        <w:spacing w:after="60"/>
        <w:rPr>
          <w:rFonts w:ascii="Arial" w:hAnsi="Arial" w:cs="Arial"/>
        </w:rPr>
      </w:pPr>
      <w:r w:rsidRPr="00306F16">
        <w:rPr>
          <w:rFonts w:ascii="Arial" w:hAnsi="Arial" w:cs="Arial"/>
        </w:rPr>
        <w:t xml:space="preserve">účastnit se na základě pozvánky objednatele všech jednání týkajících se díla, </w:t>
      </w:r>
    </w:p>
    <w:p w14:paraId="52C33B5D" w14:textId="51588FA5" w:rsidR="00632F42" w:rsidRPr="00306F16" w:rsidRDefault="00632F42" w:rsidP="00306F16">
      <w:pPr>
        <w:pStyle w:val="Odstavecseseznamem"/>
        <w:numPr>
          <w:ilvl w:val="0"/>
          <w:numId w:val="47"/>
        </w:numPr>
        <w:spacing w:after="60"/>
        <w:rPr>
          <w:rFonts w:ascii="Arial" w:hAnsi="Arial" w:cs="Arial"/>
        </w:rPr>
      </w:pPr>
      <w:r w:rsidRPr="00306F16">
        <w:rPr>
          <w:rFonts w:ascii="Arial" w:hAnsi="Arial" w:cs="Arial"/>
        </w:rPr>
        <w:t xml:space="preserve">písemně informovat objednatele o skutečnostech majících vliv na plnění smlouvy, a to neprodleně, nejpozději následující pracovní den poté, kdy příslušná skutečnost nastane nebo zhotovitel zjistí, že by nastat mohla, </w:t>
      </w:r>
    </w:p>
    <w:p w14:paraId="62D0A4C2" w14:textId="546F0F35" w:rsidR="00632F42" w:rsidRPr="00306F16" w:rsidRDefault="00632F42" w:rsidP="00306F16">
      <w:pPr>
        <w:pStyle w:val="Odstavecseseznamem"/>
        <w:numPr>
          <w:ilvl w:val="0"/>
          <w:numId w:val="47"/>
        </w:numPr>
        <w:spacing w:after="60"/>
        <w:rPr>
          <w:rFonts w:ascii="Arial" w:hAnsi="Arial" w:cs="Arial"/>
        </w:rPr>
      </w:pPr>
      <w:r w:rsidRPr="00306F16">
        <w:rPr>
          <w:rFonts w:ascii="Arial" w:hAnsi="Arial" w:cs="Arial"/>
        </w:rPr>
        <w:t xml:space="preserve">postupovat při provádění díla s odbornou péčí. </w:t>
      </w:r>
    </w:p>
    <w:p w14:paraId="794D8DE0" w14:textId="1957391F" w:rsidR="00632F42" w:rsidRPr="00306F16" w:rsidRDefault="00632F42" w:rsidP="00632F42">
      <w:pPr>
        <w:numPr>
          <w:ilvl w:val="0"/>
          <w:numId w:val="24"/>
        </w:numPr>
        <w:ind w:right="48"/>
        <w:rPr>
          <w:rFonts w:ascii="Arial" w:hAnsi="Arial" w:cs="Arial"/>
        </w:rPr>
      </w:pPr>
      <w:r w:rsidRPr="00306F16">
        <w:rPr>
          <w:rFonts w:ascii="Arial" w:hAnsi="Arial" w:cs="Arial"/>
        </w:rPr>
        <w:t xml:space="preserve">Pokud v průběhu provádění díla dojde ke skutečnostem, které nepředpokládala žádná ze smluvních stran, a které mohou mít vliv na cenu, termín plnění nebo na navýšení objednatelem předpokládané hodnoty realizace </w:t>
      </w:r>
      <w:r w:rsidR="00313E3A" w:rsidRPr="00306F16">
        <w:rPr>
          <w:rFonts w:ascii="Arial" w:hAnsi="Arial" w:cs="Arial"/>
        </w:rPr>
        <w:t>díla</w:t>
      </w:r>
      <w:r w:rsidRPr="00306F16">
        <w:rPr>
          <w:rFonts w:ascii="Arial" w:hAnsi="Arial" w:cs="Arial"/>
        </w:rPr>
        <w:t xml:space="preserve">, zavazují se zhotovitel i objednatel na tyto skutečnosti písemně upozornit druhou smluvní stranu. </w:t>
      </w:r>
    </w:p>
    <w:p w14:paraId="2F48BDB1" w14:textId="77777777" w:rsidR="00632F42" w:rsidRDefault="00632F42" w:rsidP="00632F42">
      <w:pPr>
        <w:numPr>
          <w:ilvl w:val="0"/>
          <w:numId w:val="24"/>
        </w:numPr>
        <w:ind w:right="48"/>
        <w:rPr>
          <w:rFonts w:ascii="Arial" w:hAnsi="Arial" w:cs="Arial"/>
        </w:rPr>
      </w:pPr>
      <w:r w:rsidRPr="00306F16">
        <w:rPr>
          <w:rFonts w:ascii="Arial" w:hAnsi="Arial" w:cs="Arial"/>
        </w:rPr>
        <w:lastRenderedPageBreak/>
        <w:t>Objednatel se zavazuje, že v rozsahu nevyhnutelně potřebném poskytne zhotoviteli pomoc při zajištění podkladů, doplňujících údajů, upřesnění vyjádření a stanovisek, jejichž potřeba vznikne v průběhu plnění. Tuto pomoc poskytne zhotoviteli ve lhůtě a rozsahu dojednaném oběma stranami.</w:t>
      </w:r>
    </w:p>
    <w:p w14:paraId="0B924579" w14:textId="77777777" w:rsidR="00306F16" w:rsidRPr="00306F16" w:rsidRDefault="00306F16" w:rsidP="00306F16">
      <w:pPr>
        <w:ind w:left="360" w:right="48" w:firstLine="0"/>
        <w:rPr>
          <w:rFonts w:ascii="Arial" w:hAnsi="Arial" w:cs="Arial"/>
        </w:rPr>
      </w:pPr>
    </w:p>
    <w:p w14:paraId="48077385" w14:textId="77777777" w:rsidR="00306F16" w:rsidRDefault="00306F16" w:rsidP="00306F16">
      <w:pPr>
        <w:pStyle w:val="Odstavecseseznamem"/>
        <w:numPr>
          <w:ilvl w:val="0"/>
          <w:numId w:val="38"/>
        </w:numPr>
        <w:spacing w:after="0" w:line="262" w:lineRule="auto"/>
        <w:ind w:right="18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Povinnost nahradit škodu</w:t>
      </w:r>
    </w:p>
    <w:p w14:paraId="4E7EE090" w14:textId="2D03E1A4" w:rsidR="00EB5F31" w:rsidRPr="00FF4FC0" w:rsidRDefault="00EB5F31" w:rsidP="00C7254B">
      <w:pPr>
        <w:ind w:left="357" w:firstLine="0"/>
        <w:rPr>
          <w:rFonts w:asciiTheme="minorHAnsi" w:hAnsiTheme="minorHAnsi" w:cstheme="minorHAnsi"/>
          <w:sz w:val="18"/>
          <w:szCs w:val="18"/>
        </w:rPr>
      </w:pPr>
    </w:p>
    <w:p w14:paraId="37BA2880" w14:textId="77777777" w:rsidR="00EB5F31" w:rsidRPr="00306F16" w:rsidRDefault="002A7C2F" w:rsidP="00AE6444">
      <w:pPr>
        <w:numPr>
          <w:ilvl w:val="0"/>
          <w:numId w:val="6"/>
        </w:numPr>
        <w:spacing w:after="60"/>
        <w:ind w:left="357" w:hanging="357"/>
        <w:rPr>
          <w:rFonts w:ascii="Arial" w:hAnsi="Arial" w:cs="Arial"/>
        </w:rPr>
      </w:pPr>
      <w:r w:rsidRPr="00306F16">
        <w:rPr>
          <w:rFonts w:ascii="Arial" w:hAnsi="Arial" w:cs="Arial"/>
        </w:rPr>
        <w:t xml:space="preserve">Povinnost nahradit škodu se řídí příslušnými ustanoveními občanského zákoníku, nestanoví-li smlouva jinak. </w:t>
      </w:r>
    </w:p>
    <w:p w14:paraId="7BB0998D" w14:textId="77777777" w:rsidR="00EB5F31" w:rsidRPr="00306F16" w:rsidRDefault="002A7C2F" w:rsidP="00AE6444">
      <w:pPr>
        <w:numPr>
          <w:ilvl w:val="0"/>
          <w:numId w:val="6"/>
        </w:numPr>
        <w:spacing w:after="60"/>
        <w:ind w:left="357" w:hanging="357"/>
        <w:rPr>
          <w:rFonts w:ascii="Arial" w:hAnsi="Arial" w:cs="Arial"/>
        </w:rPr>
      </w:pPr>
      <w:r w:rsidRPr="00306F16">
        <w:rPr>
          <w:rFonts w:ascii="Arial" w:hAnsi="Arial" w:cs="Arial"/>
        </w:rPr>
        <w:t xml:space="preserve">Zhotovitel odpovídá za škodu, která objednateli vznikne v důsledku vadně provedeného díla, a to v plném rozsahu. </w:t>
      </w:r>
    </w:p>
    <w:p w14:paraId="40FFBB5F" w14:textId="77777777" w:rsidR="00EB5F31" w:rsidRPr="009159BA" w:rsidRDefault="002A7C2F" w:rsidP="00AE6444">
      <w:pPr>
        <w:numPr>
          <w:ilvl w:val="0"/>
          <w:numId w:val="6"/>
        </w:numPr>
        <w:spacing w:after="60"/>
        <w:ind w:left="357" w:hanging="357"/>
        <w:rPr>
          <w:rFonts w:asciiTheme="minorHAnsi" w:hAnsiTheme="minorHAnsi" w:cstheme="minorHAnsi"/>
        </w:rPr>
      </w:pPr>
      <w:r w:rsidRPr="00306F16">
        <w:rPr>
          <w:rFonts w:ascii="Arial" w:hAnsi="Arial" w:cs="Arial"/>
        </w:rPr>
        <w:t>Zhotovitel je povinen učinit veškerá opatření potřebná k odvrácení škody nebo k jejímu zmírnění</w:t>
      </w:r>
      <w:r w:rsidRPr="009159BA">
        <w:rPr>
          <w:rFonts w:asciiTheme="minorHAnsi" w:hAnsiTheme="minorHAnsi" w:cstheme="minorHAnsi"/>
        </w:rPr>
        <w:t xml:space="preserve">. </w:t>
      </w:r>
    </w:p>
    <w:p w14:paraId="3CB758F6" w14:textId="77777777" w:rsidR="00A20CDF" w:rsidRDefault="00A20CDF" w:rsidP="00A20CDF">
      <w:pPr>
        <w:pStyle w:val="Odstavecseseznamem"/>
        <w:numPr>
          <w:ilvl w:val="0"/>
          <w:numId w:val="38"/>
        </w:numPr>
        <w:spacing w:after="0" w:line="262" w:lineRule="auto"/>
        <w:ind w:right="18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Záruční doba, práva z vadného plnění</w:t>
      </w:r>
    </w:p>
    <w:p w14:paraId="2DC3FCCF" w14:textId="77777777" w:rsidR="0025217D" w:rsidRPr="00FF4FC0" w:rsidRDefault="0025217D" w:rsidP="00D806AF">
      <w:pPr>
        <w:rPr>
          <w:rFonts w:asciiTheme="minorHAnsi" w:hAnsiTheme="minorHAnsi" w:cstheme="minorHAnsi"/>
        </w:rPr>
      </w:pPr>
    </w:p>
    <w:p w14:paraId="3F1B2DC4" w14:textId="47D4AE55" w:rsidR="00B06030" w:rsidRPr="00A20CDF" w:rsidRDefault="00B06030" w:rsidP="00A20CDF">
      <w:pPr>
        <w:pStyle w:val="richt-cis"/>
        <w:numPr>
          <w:ilvl w:val="0"/>
          <w:numId w:val="7"/>
        </w:numPr>
        <w:spacing w:after="60"/>
        <w:ind w:left="357" w:hanging="357"/>
        <w:rPr>
          <w:rFonts w:eastAsia="Times New Roman"/>
          <w:color w:val="000000"/>
        </w:rPr>
      </w:pPr>
      <w:r w:rsidRPr="00A20CDF">
        <w:rPr>
          <w:color w:val="000000"/>
        </w:rPr>
        <w:t xml:space="preserve">Záruční doby činí </w:t>
      </w:r>
      <w:r w:rsidR="00862EBB" w:rsidRPr="00A20CDF">
        <w:rPr>
          <w:color w:val="000000"/>
        </w:rPr>
        <w:t>24 měsíců</w:t>
      </w:r>
      <w:r w:rsidRPr="00A20CDF">
        <w:rPr>
          <w:color w:val="000000"/>
        </w:rPr>
        <w:t xml:space="preserve"> od předání díla objednateli.</w:t>
      </w:r>
    </w:p>
    <w:p w14:paraId="5A22B111" w14:textId="26F3D52A" w:rsidR="00B06030" w:rsidRPr="00A20CDF" w:rsidRDefault="00B06030" w:rsidP="00B06030">
      <w:pPr>
        <w:numPr>
          <w:ilvl w:val="0"/>
          <w:numId w:val="7"/>
        </w:numPr>
        <w:spacing w:after="60"/>
        <w:ind w:left="357"/>
        <w:rPr>
          <w:rFonts w:ascii="Arial" w:hAnsi="Arial" w:cs="Arial"/>
        </w:rPr>
      </w:pPr>
      <w:r w:rsidRPr="00A20CDF">
        <w:rPr>
          <w:rFonts w:ascii="Arial" w:hAnsi="Arial" w:cs="Arial"/>
        </w:rPr>
        <w:t>Dílo má vady, jestliže neodpovídá výsledku určenému v čl. II. této smlouvy.</w:t>
      </w:r>
    </w:p>
    <w:p w14:paraId="5B0BE862" w14:textId="6BA5AEB6" w:rsidR="00B06030" w:rsidRPr="00A20CDF" w:rsidRDefault="00B06030" w:rsidP="00A20CDF">
      <w:pPr>
        <w:pStyle w:val="richt-cis"/>
        <w:numPr>
          <w:ilvl w:val="0"/>
          <w:numId w:val="7"/>
        </w:numPr>
        <w:spacing w:after="60"/>
        <w:ind w:hanging="358"/>
        <w:rPr>
          <w:rFonts w:eastAsia="Times New Roman"/>
          <w:color w:val="000000"/>
        </w:rPr>
      </w:pPr>
      <w:r w:rsidRPr="00A20CDF">
        <w:rPr>
          <w:color w:val="000000"/>
        </w:rPr>
        <w:t>Zhotovitel odpovídá za vady díla, které má dílo v době jeho předání a vady díla, které se projevily v záruční době.</w:t>
      </w:r>
    </w:p>
    <w:p w14:paraId="3023FB1C" w14:textId="4C6352DF" w:rsidR="00EB5F31" w:rsidRPr="00A20CDF" w:rsidRDefault="00CC3C44" w:rsidP="00B06030">
      <w:pPr>
        <w:numPr>
          <w:ilvl w:val="0"/>
          <w:numId w:val="7"/>
        </w:numPr>
        <w:spacing w:after="60"/>
        <w:ind w:left="357"/>
        <w:rPr>
          <w:rFonts w:ascii="Arial" w:hAnsi="Arial" w:cs="Arial"/>
        </w:rPr>
      </w:pPr>
      <w:r w:rsidRPr="00A20CDF">
        <w:rPr>
          <w:rFonts w:ascii="Arial" w:hAnsi="Arial" w:cs="Arial"/>
        </w:rPr>
        <w:t xml:space="preserve">Za vadu výsledku tvůrčí činnosti zhotovitele je považováno </w:t>
      </w:r>
      <w:r w:rsidR="00A022D9" w:rsidRPr="00A20CDF">
        <w:rPr>
          <w:rFonts w:ascii="Arial" w:hAnsi="Arial" w:cs="Arial"/>
        </w:rPr>
        <w:t>i vrácení díla poskytovatelem dotace k úpravě nebo dopracování.</w:t>
      </w:r>
    </w:p>
    <w:p w14:paraId="18D51C6E" w14:textId="77777777" w:rsidR="00EB5F31" w:rsidRPr="00A20CDF" w:rsidRDefault="002A7C2F" w:rsidP="00AE6444">
      <w:pPr>
        <w:numPr>
          <w:ilvl w:val="0"/>
          <w:numId w:val="7"/>
        </w:numPr>
        <w:spacing w:after="60"/>
        <w:ind w:left="357"/>
        <w:rPr>
          <w:rFonts w:ascii="Arial" w:hAnsi="Arial" w:cs="Arial"/>
        </w:rPr>
      </w:pPr>
      <w:r w:rsidRPr="00A20CDF">
        <w:rPr>
          <w:rFonts w:ascii="Arial" w:hAnsi="Arial" w:cs="Arial"/>
        </w:rPr>
        <w:t xml:space="preserve">Vyskytne-li se na provedeném díle vada, objednatel písemně oznámí zhotoviteli její výskyt, vadu popíše a uvede, jak se projevuje. Jakmile objednatel odeslal toto písemné oznámení, má se za to, že požaduje bezplatné odstranění vady, neuvede-li v oznámení jinak. </w:t>
      </w:r>
    </w:p>
    <w:p w14:paraId="42B062A1" w14:textId="6A13EABA" w:rsidR="00EB5F31" w:rsidRPr="00A20CDF" w:rsidRDefault="002A7C2F" w:rsidP="00AE6444">
      <w:pPr>
        <w:numPr>
          <w:ilvl w:val="0"/>
          <w:numId w:val="7"/>
        </w:numPr>
        <w:spacing w:after="60"/>
        <w:ind w:left="357"/>
        <w:rPr>
          <w:rFonts w:ascii="Arial" w:hAnsi="Arial" w:cs="Arial"/>
        </w:rPr>
      </w:pPr>
      <w:r w:rsidRPr="00A20CDF">
        <w:rPr>
          <w:rFonts w:ascii="Arial" w:hAnsi="Arial" w:cs="Arial"/>
        </w:rPr>
        <w:t xml:space="preserve">Zhotovitel je povinen odstranit vadu díla nejpozději do 10 dnů od jejího oznámení objednatelem, pokud se smluvní strany v konkrétním případě nedohodnou písemně jinak. </w:t>
      </w:r>
    </w:p>
    <w:p w14:paraId="03C49CF3" w14:textId="26A0E84C" w:rsidR="00EB5F31" w:rsidRPr="00FF4FC0" w:rsidRDefault="002A7C2F" w:rsidP="00AE6444">
      <w:pPr>
        <w:numPr>
          <w:ilvl w:val="0"/>
          <w:numId w:val="7"/>
        </w:numPr>
        <w:spacing w:after="60"/>
        <w:ind w:left="357"/>
        <w:rPr>
          <w:rFonts w:asciiTheme="minorHAnsi" w:hAnsiTheme="minorHAnsi" w:cstheme="minorHAnsi"/>
        </w:rPr>
      </w:pPr>
      <w:r w:rsidRPr="00A20CDF">
        <w:rPr>
          <w:rFonts w:ascii="Arial" w:hAnsi="Arial" w:cs="Arial"/>
        </w:rPr>
        <w:t>Provedenou opravu vady díla zhotovitel objednateli předá písemným protokolem</w:t>
      </w:r>
      <w:r w:rsidRPr="00FF4FC0">
        <w:rPr>
          <w:rFonts w:asciiTheme="minorHAnsi" w:hAnsiTheme="minorHAnsi" w:cstheme="minorHAnsi"/>
        </w:rPr>
        <w:t>.</w:t>
      </w:r>
    </w:p>
    <w:p w14:paraId="123A8032" w14:textId="77777777" w:rsidR="00A20CDF" w:rsidRDefault="00A20CDF" w:rsidP="00A20CDF">
      <w:pPr>
        <w:pStyle w:val="Odstavecseseznamem"/>
        <w:spacing w:after="0" w:line="262" w:lineRule="auto"/>
        <w:ind w:left="1080" w:right="183" w:firstLine="0"/>
        <w:rPr>
          <w:rFonts w:ascii="Arial" w:hAnsi="Arial" w:cs="Arial"/>
          <w:b/>
        </w:rPr>
      </w:pPr>
    </w:p>
    <w:p w14:paraId="499C4083" w14:textId="494FB75E" w:rsidR="00A20CDF" w:rsidRDefault="00A20CDF" w:rsidP="00A20CDF">
      <w:pPr>
        <w:pStyle w:val="Odstavecseseznamem"/>
        <w:numPr>
          <w:ilvl w:val="0"/>
          <w:numId w:val="38"/>
        </w:numPr>
        <w:spacing w:after="0" w:line="262" w:lineRule="auto"/>
        <w:ind w:right="18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Smluvní pokuty</w:t>
      </w:r>
    </w:p>
    <w:p w14:paraId="05FC8142" w14:textId="77777777" w:rsidR="00F10E09" w:rsidRPr="00FF4FC0" w:rsidRDefault="00F10E09" w:rsidP="00F10E09">
      <w:pPr>
        <w:rPr>
          <w:rFonts w:asciiTheme="minorHAnsi" w:hAnsiTheme="minorHAnsi" w:cstheme="minorHAnsi"/>
        </w:rPr>
      </w:pPr>
    </w:p>
    <w:p w14:paraId="5A3FF2B6" w14:textId="6CFF87BF" w:rsidR="00EB5F31" w:rsidRPr="00A20CDF" w:rsidRDefault="00FF1080" w:rsidP="00AE6444">
      <w:pPr>
        <w:numPr>
          <w:ilvl w:val="0"/>
          <w:numId w:val="8"/>
        </w:numPr>
        <w:spacing w:after="60"/>
        <w:ind w:left="357"/>
        <w:rPr>
          <w:rFonts w:ascii="Arial" w:hAnsi="Arial" w:cs="Arial"/>
        </w:rPr>
      </w:pPr>
      <w:r w:rsidRPr="00A20CDF">
        <w:rPr>
          <w:rFonts w:ascii="Arial" w:hAnsi="Arial" w:cs="Arial"/>
        </w:rPr>
        <w:t>V případě prodlení zhotovitele s dodržením lhůty</w:t>
      </w:r>
      <w:r w:rsidRPr="00A20CDF">
        <w:rPr>
          <w:rFonts w:ascii="Arial" w:hAnsi="Arial" w:cs="Arial"/>
          <w:u w:val="single"/>
        </w:rPr>
        <w:t xml:space="preserve"> </w:t>
      </w:r>
      <w:r w:rsidRPr="00A20CDF">
        <w:rPr>
          <w:rFonts w:ascii="Arial" w:hAnsi="Arial" w:cs="Arial"/>
        </w:rPr>
        <w:t xml:space="preserve">dle čl. </w:t>
      </w:r>
      <w:r w:rsidR="00A20CDF" w:rsidRPr="00A20CDF">
        <w:rPr>
          <w:rFonts w:ascii="Arial" w:hAnsi="Arial" w:cs="Arial"/>
        </w:rPr>
        <w:t>III</w:t>
      </w:r>
      <w:r w:rsidRPr="00A20CDF">
        <w:rPr>
          <w:rFonts w:ascii="Arial" w:hAnsi="Arial" w:cs="Arial"/>
        </w:rPr>
        <w:t xml:space="preserve">. odst. </w:t>
      </w:r>
      <w:r w:rsidR="00B74176" w:rsidRPr="00A20CDF">
        <w:rPr>
          <w:rFonts w:ascii="Arial" w:hAnsi="Arial" w:cs="Arial"/>
        </w:rPr>
        <w:t>1</w:t>
      </w:r>
      <w:r w:rsidRPr="00A20CDF">
        <w:rPr>
          <w:rFonts w:ascii="Arial" w:hAnsi="Arial" w:cs="Arial"/>
        </w:rPr>
        <w:t xml:space="preserve"> této smlouvy je objednatel oprávněn požadovat po zhotoviteli smluvní pokutu ve výši </w:t>
      </w:r>
      <w:proofErr w:type="gramStart"/>
      <w:r w:rsidRPr="00A20CDF">
        <w:rPr>
          <w:rFonts w:ascii="Arial" w:hAnsi="Arial" w:cs="Arial"/>
        </w:rPr>
        <w:t>1.000,-</w:t>
      </w:r>
      <w:proofErr w:type="gramEnd"/>
      <w:r w:rsidRPr="00A20CDF">
        <w:rPr>
          <w:rFonts w:ascii="Arial" w:hAnsi="Arial" w:cs="Arial"/>
        </w:rPr>
        <w:t xml:space="preserve"> Kč za každý započatý den prodlení. </w:t>
      </w:r>
    </w:p>
    <w:p w14:paraId="2B857C5D" w14:textId="77777777" w:rsidR="00EB5F31" w:rsidRPr="00A20CDF" w:rsidRDefault="002A7C2F" w:rsidP="00AE6444">
      <w:pPr>
        <w:numPr>
          <w:ilvl w:val="0"/>
          <w:numId w:val="8"/>
        </w:numPr>
        <w:spacing w:after="60"/>
        <w:ind w:left="357"/>
        <w:rPr>
          <w:rFonts w:ascii="Arial" w:hAnsi="Arial" w:cs="Arial"/>
        </w:rPr>
      </w:pPr>
      <w:r w:rsidRPr="00A20CDF">
        <w:rPr>
          <w:rFonts w:ascii="Arial" w:hAnsi="Arial" w:cs="Arial"/>
        </w:rPr>
        <w:t xml:space="preserve">Pro případ prodlení se zaplacením ceny za dílo bude mezi stranami uplatněn zákonný úrok z prodlení ve výši stanovené občanskoprávními předpisy. </w:t>
      </w:r>
    </w:p>
    <w:p w14:paraId="3B00D8FF" w14:textId="77777777" w:rsidR="00EB5F31" w:rsidRPr="00A20CDF" w:rsidRDefault="002A7C2F" w:rsidP="00AE6444">
      <w:pPr>
        <w:numPr>
          <w:ilvl w:val="0"/>
          <w:numId w:val="8"/>
        </w:numPr>
        <w:spacing w:after="60"/>
        <w:ind w:left="357"/>
        <w:rPr>
          <w:rFonts w:ascii="Arial" w:hAnsi="Arial" w:cs="Arial"/>
        </w:rPr>
      </w:pPr>
      <w:r w:rsidRPr="00A20CDF">
        <w:rPr>
          <w:rFonts w:ascii="Arial" w:hAnsi="Arial" w:cs="Arial"/>
        </w:rPr>
        <w:t xml:space="preserve">Pokud závazek splnit předmět smlouvy dle jejích jednotlivých částí zanikne před řádným termínem plnění, nezaniká nárok na smluvní pokutu, pokud vznikl dřívějším porušením smluvní povinnosti. </w:t>
      </w:r>
    </w:p>
    <w:p w14:paraId="2A9186FB" w14:textId="77777777" w:rsidR="00EB5F31" w:rsidRPr="00A20CDF" w:rsidRDefault="002A7C2F" w:rsidP="00AE6444">
      <w:pPr>
        <w:numPr>
          <w:ilvl w:val="0"/>
          <w:numId w:val="8"/>
        </w:numPr>
        <w:spacing w:after="60"/>
        <w:ind w:left="357"/>
        <w:rPr>
          <w:rFonts w:ascii="Arial" w:hAnsi="Arial" w:cs="Arial"/>
        </w:rPr>
      </w:pPr>
      <w:r w:rsidRPr="00A20CDF">
        <w:rPr>
          <w:rFonts w:ascii="Arial" w:hAnsi="Arial" w:cs="Arial"/>
        </w:rPr>
        <w:t xml:space="preserve">Smluvní pokuty se nezapočítávají na náhradu případně vzniklé škody, kterou lze vymáhat samostatně v plné výši vedle smluvní pokuty. </w:t>
      </w:r>
    </w:p>
    <w:p w14:paraId="2BF40495" w14:textId="255798D4" w:rsidR="00EB5F31" w:rsidRDefault="002A7C2F" w:rsidP="00AE6444">
      <w:pPr>
        <w:numPr>
          <w:ilvl w:val="0"/>
          <w:numId w:val="8"/>
        </w:numPr>
        <w:spacing w:after="60"/>
        <w:ind w:left="357"/>
        <w:rPr>
          <w:rFonts w:ascii="Arial" w:hAnsi="Arial" w:cs="Arial"/>
        </w:rPr>
      </w:pPr>
      <w:r w:rsidRPr="00A20CDF">
        <w:rPr>
          <w:rFonts w:ascii="Arial" w:hAnsi="Arial" w:cs="Arial"/>
        </w:rPr>
        <w:t>Smluvní strany si sjednávají, že nároky ze smluvních pokut existují vedle sebe samostat</w:t>
      </w:r>
      <w:r w:rsidR="00C74D89" w:rsidRPr="00A20CDF">
        <w:rPr>
          <w:rFonts w:ascii="Arial" w:hAnsi="Arial" w:cs="Arial"/>
        </w:rPr>
        <w:t>ně a vzájemně se nekryjí a nekon</w:t>
      </w:r>
      <w:r w:rsidRPr="00A20CDF">
        <w:rPr>
          <w:rFonts w:ascii="Arial" w:hAnsi="Arial" w:cs="Arial"/>
        </w:rPr>
        <w:t xml:space="preserve">zumují, byť by k jejich vzniku vedla tatáž okolnost či vzešly ze stejného důvodu (např. prodlení). </w:t>
      </w:r>
    </w:p>
    <w:p w14:paraId="7AFB3887" w14:textId="77777777" w:rsidR="00A20CDF" w:rsidRPr="00A20CDF" w:rsidRDefault="00A20CDF" w:rsidP="00A20CDF">
      <w:pPr>
        <w:spacing w:after="60"/>
        <w:ind w:left="357" w:firstLine="0"/>
        <w:rPr>
          <w:rFonts w:ascii="Arial" w:hAnsi="Arial" w:cs="Arial"/>
        </w:rPr>
      </w:pPr>
    </w:p>
    <w:p w14:paraId="1EBB8CC9" w14:textId="77777777" w:rsidR="00A20CDF" w:rsidRPr="0011466C" w:rsidRDefault="00A20CDF" w:rsidP="00A20CDF">
      <w:pPr>
        <w:pStyle w:val="Odstavecseseznamem"/>
        <w:numPr>
          <w:ilvl w:val="0"/>
          <w:numId w:val="38"/>
        </w:numPr>
        <w:spacing w:after="0" w:line="262" w:lineRule="auto"/>
        <w:ind w:right="18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Závěrečná ustanovení</w:t>
      </w:r>
    </w:p>
    <w:p w14:paraId="020D9A57" w14:textId="77777777" w:rsidR="001D52E4" w:rsidRPr="00A20CDF" w:rsidRDefault="001D52E4" w:rsidP="001D52E4">
      <w:pPr>
        <w:spacing w:after="0"/>
        <w:ind w:right="48"/>
        <w:rPr>
          <w:rFonts w:ascii="Arial" w:hAnsi="Arial" w:cs="Arial"/>
          <w:sz w:val="18"/>
          <w:szCs w:val="18"/>
        </w:rPr>
      </w:pPr>
    </w:p>
    <w:p w14:paraId="02841545" w14:textId="77777777" w:rsidR="00A20CDF" w:rsidRPr="00A20CDF" w:rsidRDefault="00A20CDF" w:rsidP="00597F77">
      <w:pPr>
        <w:pStyle w:val="Zkladntext"/>
        <w:numPr>
          <w:ilvl w:val="0"/>
          <w:numId w:val="29"/>
        </w:numPr>
        <w:tabs>
          <w:tab w:val="clear" w:pos="786"/>
        </w:tabs>
        <w:spacing w:before="6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A20CDF">
        <w:rPr>
          <w:rFonts w:ascii="Arial" w:hAnsi="Arial" w:cs="Arial"/>
          <w:b w:val="0"/>
          <w:sz w:val="22"/>
          <w:szCs w:val="22"/>
        </w:rPr>
        <w:t>Smlouva se vyhotovuje v elektronické podobě a objednatel a zhotovitel obdrží její originální vyhotovení podepsané elektronickým podpisem obou stran v souladu s příslušnými ustanoveními zák. č. 297/2016 Sb.</w:t>
      </w:r>
    </w:p>
    <w:p w14:paraId="33C693CE" w14:textId="34388DC6" w:rsidR="00A20CDF" w:rsidRDefault="00A20CDF" w:rsidP="00A20CDF">
      <w:pPr>
        <w:pStyle w:val="Zkladntext"/>
        <w:numPr>
          <w:ilvl w:val="0"/>
          <w:numId w:val="29"/>
        </w:numPr>
        <w:tabs>
          <w:tab w:val="clear" w:pos="786"/>
        </w:tabs>
        <w:spacing w:before="60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A20CDF">
        <w:rPr>
          <w:rFonts w:ascii="Arial" w:hAnsi="Arial" w:cs="Arial"/>
          <w:b w:val="0"/>
          <w:sz w:val="22"/>
          <w:szCs w:val="22"/>
        </w:rPr>
        <w:lastRenderedPageBreak/>
        <w:t>V případě objektivních technických problémů a prokazatelné časové tísně může být smlouva, po vzájemné dohodě objednatele a zhotovitele, uzavřena v listinné podobě.</w:t>
      </w:r>
    </w:p>
    <w:p w14:paraId="1AFC3F53" w14:textId="77777777" w:rsidR="00A20CDF" w:rsidRDefault="00A20CDF" w:rsidP="00A20CDF">
      <w:pPr>
        <w:pStyle w:val="Zkladntext"/>
        <w:numPr>
          <w:ilvl w:val="0"/>
          <w:numId w:val="29"/>
        </w:numPr>
        <w:tabs>
          <w:tab w:val="clear" w:pos="786"/>
        </w:tabs>
        <w:spacing w:before="60" w:after="120"/>
        <w:ind w:left="426" w:hanging="426"/>
        <w:jc w:val="both"/>
        <w:outlineLvl w:val="9"/>
        <w:rPr>
          <w:rFonts w:asciiTheme="minorHAnsi" w:hAnsiTheme="minorHAnsi" w:cstheme="minorHAnsi"/>
          <w:b w:val="0"/>
          <w:sz w:val="22"/>
          <w:szCs w:val="22"/>
        </w:rPr>
      </w:pPr>
      <w:r w:rsidRPr="00A20CDF">
        <w:rPr>
          <w:rFonts w:ascii="Arial" w:hAnsi="Arial" w:cs="Arial"/>
          <w:b w:val="0"/>
          <w:sz w:val="22"/>
          <w:szCs w:val="22"/>
        </w:rPr>
        <w:t>Smluvní strany souhlasí s tím, že obsah smlouvy není obchodním tajemstvím a smluvní strany mohou smlouvu zveřejnit v rozsahu a za podmínek, jež vyplývají z obecně závazných právních předpisů.</w:t>
      </w:r>
      <w:r w:rsidRPr="00A20CDF">
        <w:rPr>
          <w:rFonts w:asciiTheme="minorHAnsi" w:hAnsiTheme="minorHAnsi" w:cstheme="minorHAnsi"/>
          <w:b w:val="0"/>
          <w:sz w:val="22"/>
          <w:szCs w:val="22"/>
        </w:rPr>
        <w:t xml:space="preserve"> </w:t>
      </w:r>
    </w:p>
    <w:p w14:paraId="1B17813F" w14:textId="08360220" w:rsidR="00A20CDF" w:rsidRPr="00A20CDF" w:rsidRDefault="00A20CDF" w:rsidP="00A20CDF">
      <w:pPr>
        <w:pStyle w:val="Zkladntext"/>
        <w:numPr>
          <w:ilvl w:val="0"/>
          <w:numId w:val="29"/>
        </w:numPr>
        <w:tabs>
          <w:tab w:val="clear" w:pos="786"/>
        </w:tabs>
        <w:spacing w:before="60" w:after="120"/>
        <w:ind w:left="426" w:hanging="426"/>
        <w:jc w:val="both"/>
        <w:outlineLvl w:val="9"/>
        <w:rPr>
          <w:rFonts w:ascii="Arial" w:hAnsi="Arial" w:cs="Arial"/>
          <w:b w:val="0"/>
          <w:sz w:val="22"/>
          <w:szCs w:val="22"/>
        </w:rPr>
      </w:pPr>
      <w:r w:rsidRPr="00A20CDF">
        <w:rPr>
          <w:rFonts w:ascii="Arial" w:hAnsi="Arial" w:cs="Arial"/>
          <w:b w:val="0"/>
          <w:sz w:val="22"/>
          <w:szCs w:val="22"/>
        </w:rPr>
        <w:t xml:space="preserve">Zhotovitel není oprávněn převést bez předchozího písemného souhlasu </w:t>
      </w:r>
      <w:r w:rsidRPr="00A20CDF">
        <w:rPr>
          <w:rFonts w:ascii="Arial" w:hAnsi="Arial" w:cs="Arial"/>
          <w:b w:val="0"/>
          <w:sz w:val="22"/>
          <w:szCs w:val="22"/>
          <w:lang w:val="cs-CZ"/>
        </w:rPr>
        <w:t xml:space="preserve">objednatele </w:t>
      </w:r>
      <w:r w:rsidRPr="00A20CDF">
        <w:rPr>
          <w:rFonts w:ascii="Arial" w:hAnsi="Arial" w:cs="Arial"/>
          <w:b w:val="0"/>
          <w:sz w:val="22"/>
          <w:szCs w:val="22"/>
        </w:rPr>
        <w:t xml:space="preserve">svá práva a závazky, vyplývající z této smlouvy na třetí osobu. </w:t>
      </w:r>
    </w:p>
    <w:p w14:paraId="558D7AC6" w14:textId="77777777" w:rsidR="00A20CDF" w:rsidRPr="00A20CDF" w:rsidRDefault="00A20CDF" w:rsidP="00A20CDF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60"/>
        <w:ind w:left="426" w:hanging="426"/>
        <w:rPr>
          <w:rFonts w:ascii="Arial" w:hAnsi="Arial" w:cs="Arial"/>
        </w:rPr>
      </w:pPr>
      <w:r w:rsidRPr="00A20CDF">
        <w:rPr>
          <w:rFonts w:ascii="Arial" w:hAnsi="Arial" w:cs="Arial"/>
        </w:rPr>
        <w:t>Dodavatel je povinen uchovávat odpovídajícím způsobem v souladu se zákonem č. 499/2004 Sb., o archivnictví a spisové službě a o změně některých zákonů, ve znění pozdějších předpisů, a v souladu se zákonem č. 563/1991 Sb., o účetnictví, ve znění pozdějších předpisů, po dobu deseti let od finančního ukončení akce. Součástí dokumentace jsou i dokumenty související se zadáváním zakázek a je rovněž povinen umožnit kontrolu této dokumentace příslušným orgánům.</w:t>
      </w:r>
    </w:p>
    <w:p w14:paraId="2FABE34F" w14:textId="77777777" w:rsidR="00A20CDF" w:rsidRPr="00A20CDF" w:rsidRDefault="00A20CDF" w:rsidP="00A20CDF">
      <w:pPr>
        <w:pStyle w:val="Import5"/>
        <w:numPr>
          <w:ilvl w:val="0"/>
          <w:numId w:val="29"/>
        </w:numPr>
        <w:tabs>
          <w:tab w:val="clear" w:pos="720"/>
          <w:tab w:val="clear" w:pos="786"/>
          <w:tab w:val="num" w:pos="709"/>
        </w:tabs>
        <w:spacing w:before="6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20CDF">
        <w:rPr>
          <w:rFonts w:ascii="Arial" w:hAnsi="Arial" w:cs="Arial"/>
          <w:sz w:val="22"/>
          <w:szCs w:val="22"/>
        </w:rPr>
        <w:t>Tuto smlouvu lze měnit pouze písemnými dodatky, označenými jako dodatek s pořadovým číslem ke smlouvě o dílo a potvrzenými oběma smluvními stranami.</w:t>
      </w:r>
    </w:p>
    <w:p w14:paraId="58A40E51" w14:textId="77777777" w:rsidR="00A20CDF" w:rsidRPr="00A20CDF" w:rsidRDefault="00A20CDF" w:rsidP="00A20CDF">
      <w:pPr>
        <w:pStyle w:val="Zkladntext"/>
        <w:numPr>
          <w:ilvl w:val="0"/>
          <w:numId w:val="29"/>
        </w:numPr>
        <w:tabs>
          <w:tab w:val="clear" w:pos="786"/>
        </w:tabs>
        <w:spacing w:before="60" w:after="120"/>
        <w:ind w:left="426" w:hanging="426"/>
        <w:jc w:val="both"/>
        <w:outlineLvl w:val="9"/>
        <w:rPr>
          <w:rFonts w:ascii="Arial" w:hAnsi="Arial" w:cs="Arial"/>
          <w:b w:val="0"/>
          <w:sz w:val="22"/>
          <w:szCs w:val="22"/>
        </w:rPr>
      </w:pPr>
      <w:r w:rsidRPr="00A20CDF">
        <w:rPr>
          <w:rFonts w:ascii="Arial" w:hAnsi="Arial" w:cs="Arial"/>
          <w:b w:val="0"/>
          <w:sz w:val="22"/>
          <w:szCs w:val="22"/>
        </w:rPr>
        <w:t>Zhotovitel si je vědom, že je ve smyslu ustanovení § 2 písm. e) zákona č. 320/2001 Sb., o finanční kontrole ve veřejné správě a o změně některých zákonů (zákon o finanční kontrole), ve znění pozdějších předpisů, povinen spolupůsobit při výkonu finanční kontroly.</w:t>
      </w:r>
    </w:p>
    <w:p w14:paraId="515C5F1A" w14:textId="77777777" w:rsidR="00A20CDF" w:rsidRPr="00A20CDF" w:rsidRDefault="00A20CDF" w:rsidP="00A20CDF">
      <w:pPr>
        <w:pStyle w:val="Zkladntext"/>
        <w:numPr>
          <w:ilvl w:val="0"/>
          <w:numId w:val="29"/>
        </w:numPr>
        <w:tabs>
          <w:tab w:val="clear" w:pos="786"/>
        </w:tabs>
        <w:spacing w:before="60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A20CDF">
        <w:rPr>
          <w:rFonts w:ascii="Arial" w:hAnsi="Arial" w:cs="Arial"/>
          <w:b w:val="0"/>
          <w:sz w:val="22"/>
          <w:szCs w:val="22"/>
        </w:rPr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</w:p>
    <w:p w14:paraId="5C9080D8" w14:textId="77777777" w:rsidR="00A20CDF" w:rsidRDefault="00A20CDF" w:rsidP="00A20CDF">
      <w:pPr>
        <w:pStyle w:val="Zkladntext"/>
        <w:numPr>
          <w:ilvl w:val="0"/>
          <w:numId w:val="29"/>
        </w:numPr>
        <w:tabs>
          <w:tab w:val="clear" w:pos="786"/>
        </w:tabs>
        <w:spacing w:before="60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A20CDF">
        <w:rPr>
          <w:rFonts w:ascii="Arial" w:hAnsi="Arial" w:cs="Arial"/>
          <w:b w:val="0"/>
          <w:sz w:val="22"/>
          <w:szCs w:val="22"/>
        </w:rPr>
        <w:t>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14:paraId="63A75E17" w14:textId="5CB9BCE5" w:rsidR="00A20CDF" w:rsidRPr="00A20CDF" w:rsidRDefault="00A20CDF" w:rsidP="00A20CDF">
      <w:pPr>
        <w:pStyle w:val="Zkladntext"/>
        <w:numPr>
          <w:ilvl w:val="0"/>
          <w:numId w:val="29"/>
        </w:numPr>
        <w:tabs>
          <w:tab w:val="clear" w:pos="786"/>
        </w:tabs>
        <w:spacing w:before="60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A20CDF">
        <w:rPr>
          <w:rFonts w:ascii="Arial" w:hAnsi="Arial" w:cs="Arial"/>
          <w:b w:val="0"/>
          <w:sz w:val="22"/>
          <w:szCs w:val="22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smluv).</w:t>
      </w:r>
    </w:p>
    <w:p w14:paraId="4E66DF32" w14:textId="50273150" w:rsidR="00A20CDF" w:rsidRPr="00A20CDF" w:rsidRDefault="00A20CDF" w:rsidP="002F3B4F">
      <w:pPr>
        <w:pStyle w:val="Zkladntext"/>
        <w:numPr>
          <w:ilvl w:val="0"/>
          <w:numId w:val="0"/>
        </w:numPr>
        <w:spacing w:before="6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7AF1F587" w14:textId="77777777" w:rsidR="00A20CDF" w:rsidRPr="00A20CDF" w:rsidRDefault="00A20CDF" w:rsidP="00A20CDF">
      <w:pPr>
        <w:pStyle w:val="Zkladntext"/>
        <w:numPr>
          <w:ilvl w:val="0"/>
          <w:numId w:val="0"/>
        </w:numPr>
        <w:spacing w:before="60"/>
        <w:ind w:left="786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2F653C06" w14:textId="77777777" w:rsidR="00A20CDF" w:rsidRPr="00A20CDF" w:rsidRDefault="00A20CDF" w:rsidP="00A20CDF">
      <w:pPr>
        <w:pStyle w:val="Zkladntext"/>
        <w:numPr>
          <w:ilvl w:val="0"/>
          <w:numId w:val="0"/>
        </w:numPr>
        <w:spacing w:before="60"/>
        <w:ind w:left="360"/>
        <w:jc w:val="both"/>
        <w:rPr>
          <w:rFonts w:ascii="Arial" w:hAnsi="Arial" w:cs="Arial"/>
          <w:b w:val="0"/>
          <w:sz w:val="22"/>
          <w:szCs w:val="22"/>
        </w:rPr>
      </w:pPr>
      <w:r w:rsidRPr="00A20CDF">
        <w:rPr>
          <w:rFonts w:ascii="Arial" w:hAnsi="Arial" w:cs="Arial"/>
          <w:b w:val="0"/>
          <w:sz w:val="22"/>
          <w:szCs w:val="22"/>
        </w:rPr>
        <w:t xml:space="preserve">Doložka platnosti právního jednání dle ustanovení § 41 zákona č. 128/2000 Sb., o obcích (obecní zřízení), ve znění pozdějších předpisů: </w:t>
      </w:r>
    </w:p>
    <w:p w14:paraId="59BC6EF2" w14:textId="77777777" w:rsidR="00A20CDF" w:rsidRPr="00A20CDF" w:rsidRDefault="00A20CDF" w:rsidP="00A20CDF">
      <w:pPr>
        <w:pStyle w:val="Zkladntext"/>
        <w:numPr>
          <w:ilvl w:val="0"/>
          <w:numId w:val="0"/>
        </w:numPr>
        <w:spacing w:before="60"/>
        <w:ind w:left="786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2CF91FAB" w14:textId="77777777" w:rsidR="00A20CDF" w:rsidRPr="00A20CDF" w:rsidRDefault="00A20CDF" w:rsidP="00A20CDF">
      <w:pPr>
        <w:pStyle w:val="Zkladntext"/>
        <w:numPr>
          <w:ilvl w:val="0"/>
          <w:numId w:val="0"/>
        </w:numPr>
        <w:spacing w:before="60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A20CDF">
        <w:rPr>
          <w:rFonts w:ascii="Arial" w:hAnsi="Arial" w:cs="Arial"/>
          <w:b w:val="0"/>
          <w:sz w:val="22"/>
          <w:szCs w:val="22"/>
        </w:rPr>
        <w:t>Na straně objednatele rozhodla o uzavření této smlouvy Rada města Šternberka dne ……………………… usnesením č. …………………………..</w:t>
      </w:r>
    </w:p>
    <w:p w14:paraId="6C40B038" w14:textId="77777777" w:rsidR="00A20CDF" w:rsidRPr="00A20CDF" w:rsidRDefault="00A20CDF" w:rsidP="00A20CDF">
      <w:pPr>
        <w:pStyle w:val="Zkladntext"/>
        <w:numPr>
          <w:ilvl w:val="0"/>
          <w:numId w:val="0"/>
        </w:numPr>
        <w:spacing w:before="60"/>
        <w:ind w:left="786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3508DBB9" w14:textId="6EE8AF71" w:rsidR="00344EB8" w:rsidRPr="00FF4FC0" w:rsidRDefault="00344EB8" w:rsidP="00C00E21">
      <w:pPr>
        <w:autoSpaceDE w:val="0"/>
        <w:autoSpaceDN w:val="0"/>
        <w:adjustRightInd w:val="0"/>
        <w:spacing w:before="60"/>
        <w:ind w:left="703" w:hanging="703"/>
        <w:rPr>
          <w:rFonts w:asciiTheme="minorHAnsi" w:hAnsiTheme="minorHAnsi" w:cstheme="minorHAnsi"/>
        </w:rPr>
      </w:pPr>
      <w:r w:rsidRPr="00FF4FC0">
        <w:rPr>
          <w:rFonts w:asciiTheme="minorHAnsi" w:hAnsiTheme="minorHAnsi" w:cstheme="minorHAnsi"/>
          <w:b/>
        </w:rPr>
        <w:tab/>
      </w:r>
      <w:r w:rsidRPr="00FF4FC0">
        <w:rPr>
          <w:rFonts w:asciiTheme="minorHAnsi" w:hAnsiTheme="minorHAnsi" w:cstheme="minorHAnsi"/>
        </w:rPr>
        <w:tab/>
      </w:r>
    </w:p>
    <w:p w14:paraId="251D336A" w14:textId="77777777" w:rsidR="00344EB8" w:rsidRPr="00FF4FC0" w:rsidRDefault="00344EB8" w:rsidP="00344EB8">
      <w:pPr>
        <w:pStyle w:val="Odstavecseseznamem"/>
        <w:ind w:left="425" w:right="566" w:firstLine="0"/>
        <w:contextualSpacing w:val="0"/>
        <w:rPr>
          <w:rFonts w:asciiTheme="minorHAnsi" w:hAnsiTheme="minorHAnsi" w:cstheme="minorHAnsi"/>
          <w:snapToGrid w:val="0"/>
          <w:sz w:val="18"/>
          <w:szCs w:val="18"/>
        </w:rPr>
      </w:pPr>
    </w:p>
    <w:p w14:paraId="57EE815C" w14:textId="77777777" w:rsidR="00C00E21" w:rsidRPr="004E4F79" w:rsidRDefault="00C00E21" w:rsidP="00C00E21">
      <w:pPr>
        <w:widowControl w:val="0"/>
        <w:spacing w:after="0"/>
        <w:ind w:left="1134" w:right="-92" w:hanging="1134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Ve Šternberku dne</w:t>
      </w:r>
      <w:r>
        <w:rPr>
          <w:rFonts w:ascii="Arial" w:eastAsia="Times New Roman" w:hAnsi="Arial" w:cs="Arial"/>
        </w:rPr>
        <w:tab/>
        <w:t>………………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Pr="005D42F7">
        <w:rPr>
          <w:rFonts w:ascii="Arial" w:eastAsia="Times New Roman" w:hAnsi="Arial" w:cs="Arial"/>
          <w:highlight w:val="yellow"/>
        </w:rPr>
        <w:t>V …………………</w:t>
      </w:r>
      <w:proofErr w:type="gramStart"/>
      <w:r w:rsidRPr="005D42F7">
        <w:rPr>
          <w:rFonts w:ascii="Arial" w:eastAsia="Times New Roman" w:hAnsi="Arial" w:cs="Arial"/>
          <w:highlight w:val="yellow"/>
        </w:rPr>
        <w:t>…….</w:t>
      </w:r>
      <w:proofErr w:type="gramEnd"/>
      <w:r w:rsidRPr="005D42F7">
        <w:rPr>
          <w:rFonts w:ascii="Arial" w:eastAsia="Times New Roman" w:hAnsi="Arial" w:cs="Arial"/>
          <w:highlight w:val="yellow"/>
        </w:rPr>
        <w:t>.</w:t>
      </w:r>
      <w:r>
        <w:rPr>
          <w:rFonts w:ascii="Arial" w:eastAsia="Times New Roman" w:hAnsi="Arial" w:cs="Arial"/>
        </w:rPr>
        <w:t xml:space="preserve"> dne </w:t>
      </w:r>
    </w:p>
    <w:p w14:paraId="73E57CA9" w14:textId="77777777" w:rsidR="00C00E21" w:rsidRPr="004E4F79" w:rsidRDefault="00C00E21" w:rsidP="00C00E21">
      <w:pPr>
        <w:widowControl w:val="0"/>
        <w:spacing w:after="0"/>
        <w:ind w:right="-92"/>
        <w:rPr>
          <w:rFonts w:ascii="Arial" w:eastAsia="Times New Roman" w:hAnsi="Arial" w:cs="Arial"/>
        </w:rPr>
      </w:pPr>
    </w:p>
    <w:p w14:paraId="45EC6238" w14:textId="77777777" w:rsidR="00C00E21" w:rsidRDefault="00C00E21" w:rsidP="00C00E21">
      <w:pPr>
        <w:widowControl w:val="0"/>
        <w:spacing w:after="0"/>
        <w:ind w:left="1134" w:right="-92" w:hanging="1134"/>
        <w:rPr>
          <w:rFonts w:ascii="Arial" w:eastAsia="Times New Roman" w:hAnsi="Arial" w:cs="Arial"/>
        </w:rPr>
      </w:pPr>
    </w:p>
    <w:p w14:paraId="1880DDE1" w14:textId="77777777" w:rsidR="00C00E21" w:rsidRDefault="00C00E21" w:rsidP="00C00E21">
      <w:pPr>
        <w:widowControl w:val="0"/>
        <w:spacing w:after="0"/>
        <w:ind w:left="1134" w:right="-92" w:hanging="1134"/>
        <w:rPr>
          <w:rFonts w:ascii="Arial" w:eastAsia="Times New Roman" w:hAnsi="Arial" w:cs="Arial"/>
        </w:rPr>
      </w:pPr>
    </w:p>
    <w:p w14:paraId="22CCCAEB" w14:textId="77777777" w:rsidR="00C00E21" w:rsidRPr="004E4F79" w:rsidRDefault="00C00E21" w:rsidP="00C00E21">
      <w:pPr>
        <w:widowControl w:val="0"/>
        <w:spacing w:after="0"/>
        <w:ind w:left="1134" w:right="-92" w:hanging="1134"/>
        <w:rPr>
          <w:rFonts w:ascii="Arial" w:eastAsia="Times New Roman" w:hAnsi="Arial" w:cs="Arial"/>
        </w:rPr>
      </w:pPr>
    </w:p>
    <w:p w14:paraId="25916C78" w14:textId="77777777" w:rsidR="00C00E21" w:rsidRPr="004E4F79" w:rsidRDefault="00C00E21" w:rsidP="00C00E21">
      <w:pPr>
        <w:widowControl w:val="0"/>
        <w:tabs>
          <w:tab w:val="left" w:pos="5670"/>
        </w:tabs>
        <w:spacing w:after="0"/>
        <w:ind w:left="1134" w:right="-92" w:hanging="1134"/>
        <w:rPr>
          <w:rFonts w:ascii="Arial" w:eastAsia="Times New Roman" w:hAnsi="Arial" w:cs="Arial"/>
        </w:rPr>
      </w:pPr>
      <w:r w:rsidRPr="004E4F79">
        <w:rPr>
          <w:rFonts w:ascii="Arial" w:eastAsia="Times New Roman" w:hAnsi="Arial" w:cs="Arial"/>
        </w:rPr>
        <w:t xml:space="preserve">Za </w:t>
      </w:r>
      <w:proofErr w:type="gramStart"/>
      <w:r w:rsidRPr="004E4F79">
        <w:rPr>
          <w:rFonts w:ascii="Arial" w:eastAsia="Times New Roman" w:hAnsi="Arial" w:cs="Arial"/>
        </w:rPr>
        <w:t xml:space="preserve">objednatele:   </w:t>
      </w:r>
      <w:proofErr w:type="gramEnd"/>
      <w:r w:rsidRPr="004E4F79">
        <w:rPr>
          <w:rFonts w:ascii="Arial" w:eastAsia="Times New Roman" w:hAnsi="Arial" w:cs="Arial"/>
        </w:rPr>
        <w:t xml:space="preserve">                                                       Za </w:t>
      </w:r>
      <w:r>
        <w:rPr>
          <w:rFonts w:ascii="Arial" w:eastAsia="Times New Roman" w:hAnsi="Arial" w:cs="Arial"/>
        </w:rPr>
        <w:t>z</w:t>
      </w:r>
      <w:r w:rsidRPr="004E4F79">
        <w:rPr>
          <w:rFonts w:ascii="Arial" w:eastAsia="Times New Roman" w:hAnsi="Arial" w:cs="Arial"/>
        </w:rPr>
        <w:t xml:space="preserve">hotovitele: </w:t>
      </w:r>
    </w:p>
    <w:p w14:paraId="56FAFBED" w14:textId="77777777" w:rsidR="00C00E21" w:rsidRDefault="00C00E21" w:rsidP="00C00E21">
      <w:pPr>
        <w:spacing w:after="0"/>
        <w:rPr>
          <w:rFonts w:ascii="Arial" w:eastAsia="Times New Roman" w:hAnsi="Arial" w:cs="Arial"/>
          <w:lang w:eastAsia="ar-SA"/>
        </w:rPr>
      </w:pPr>
    </w:p>
    <w:p w14:paraId="759FA61C" w14:textId="77777777" w:rsidR="00C00E21" w:rsidRDefault="00C00E21" w:rsidP="00C00E21">
      <w:pPr>
        <w:spacing w:after="0"/>
        <w:ind w:left="1134" w:hanging="1134"/>
        <w:rPr>
          <w:rFonts w:ascii="Arial" w:eastAsia="Times New Roman" w:hAnsi="Arial"/>
          <w:b/>
          <w:i/>
          <w:lang w:eastAsia="ar-SA"/>
        </w:rPr>
      </w:pPr>
      <w:r>
        <w:rPr>
          <w:rFonts w:ascii="Arial" w:eastAsia="Times New Roman" w:hAnsi="Arial" w:cs="Arial"/>
          <w:lang w:eastAsia="ar-SA"/>
        </w:rPr>
        <w:t>Ing. Stanislav Orság, starosta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 w:rsidRPr="005D42F7">
        <w:rPr>
          <w:rFonts w:ascii="Arial" w:eastAsia="Times New Roman" w:hAnsi="Arial" w:cs="Arial"/>
          <w:highlight w:val="yellow"/>
          <w:lang w:eastAsia="ar-SA"/>
        </w:rPr>
        <w:t>…………………………………</w:t>
      </w:r>
      <w:proofErr w:type="gramStart"/>
      <w:r w:rsidRPr="005D42F7">
        <w:rPr>
          <w:rFonts w:ascii="Arial" w:eastAsia="Times New Roman" w:hAnsi="Arial" w:cs="Arial"/>
          <w:highlight w:val="yellow"/>
          <w:lang w:eastAsia="ar-SA"/>
        </w:rPr>
        <w:t>…….</w:t>
      </w:r>
      <w:proofErr w:type="gramEnd"/>
      <w:r w:rsidRPr="005D42F7">
        <w:rPr>
          <w:rFonts w:ascii="Arial" w:eastAsia="Times New Roman" w:hAnsi="Arial" w:cs="Arial"/>
          <w:highlight w:val="yellow"/>
          <w:lang w:eastAsia="ar-SA"/>
        </w:rPr>
        <w:t>.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</w:p>
    <w:p w14:paraId="7B5D8C7C" w14:textId="77777777" w:rsidR="002B35FC" w:rsidRPr="00FF4FC0" w:rsidRDefault="002B35FC" w:rsidP="002B35FC">
      <w:pPr>
        <w:spacing w:after="243"/>
        <w:ind w:left="358" w:right="48" w:firstLine="0"/>
        <w:rPr>
          <w:rFonts w:asciiTheme="minorHAnsi" w:hAnsiTheme="minorHAnsi" w:cstheme="minorHAnsi"/>
        </w:rPr>
      </w:pPr>
    </w:p>
    <w:p w14:paraId="00F3E56D" w14:textId="28384557" w:rsidR="00EB5F31" w:rsidRPr="00C00E21" w:rsidRDefault="00EB5F31" w:rsidP="00C00E21">
      <w:pPr>
        <w:spacing w:after="0"/>
        <w:ind w:left="0" w:right="425" w:firstLine="0"/>
        <w:rPr>
          <w:rFonts w:asciiTheme="minorHAnsi" w:hAnsiTheme="minorHAnsi" w:cstheme="minorHAnsi"/>
          <w:sz w:val="20"/>
          <w:szCs w:val="20"/>
        </w:rPr>
      </w:pPr>
    </w:p>
    <w:sectPr w:rsidR="00EB5F31" w:rsidRPr="00C00E21" w:rsidSect="009B54EA">
      <w:footerReference w:type="even" r:id="rId8"/>
      <w:footerReference w:type="default" r:id="rId9"/>
      <w:footerReference w:type="first" r:id="rId10"/>
      <w:pgSz w:w="11906" w:h="16838"/>
      <w:pgMar w:top="1134" w:right="1418" w:bottom="1134" w:left="1134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41E5D" w14:textId="77777777" w:rsidR="004965FF" w:rsidRDefault="004965FF">
      <w:pPr>
        <w:spacing w:after="0"/>
      </w:pPr>
      <w:r>
        <w:separator/>
      </w:r>
    </w:p>
  </w:endnote>
  <w:endnote w:type="continuationSeparator" w:id="0">
    <w:p w14:paraId="10D981FA" w14:textId="77777777" w:rsidR="004965FF" w:rsidRDefault="004965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 Lt L2">
    <w:altName w:val="Bookman Old Style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B59AC" w14:textId="296EAA69" w:rsidR="00FD7D4C" w:rsidRDefault="00FD7D4C">
    <w:pPr>
      <w:tabs>
        <w:tab w:val="right" w:pos="9131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9DFE124" wp14:editId="02664B98">
              <wp:simplePos x="0" y="0"/>
              <wp:positionH relativeFrom="page">
                <wp:posOffset>900430</wp:posOffset>
              </wp:positionH>
              <wp:positionV relativeFrom="page">
                <wp:posOffset>10003155</wp:posOffset>
              </wp:positionV>
              <wp:extent cx="5715000" cy="9525"/>
              <wp:effectExtent l="5080" t="11430" r="13970" b="0"/>
              <wp:wrapSquare wrapText="bothSides"/>
              <wp:docPr id="5" name="Group 281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15000" cy="9525"/>
                        <a:chOff x="0" y="0"/>
                        <a:chExt cx="57150" cy="95"/>
                      </a:xfrm>
                    </wpg:grpSpPr>
                    <wps:wsp>
                      <wps:cNvPr id="6" name="Shape 28136"/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" cy="0"/>
                        </a:xfrm>
                        <a:custGeom>
                          <a:avLst/>
                          <a:gdLst>
                            <a:gd name="T0" fmla="*/ 0 w 5715001"/>
                            <a:gd name="T1" fmla="*/ 5715001 w 5715001"/>
                            <a:gd name="T2" fmla="*/ 0 w 5715001"/>
                            <a:gd name="T3" fmla="*/ 5715001 w 571500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5715001">
                              <a:moveTo>
                                <a:pt x="0" y="0"/>
                              </a:moveTo>
                              <a:lnTo>
                                <a:pt x="5715001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36049DC" id="Group 28135" o:spid="_x0000_s1026" style="position:absolute;margin-left:70.9pt;margin-top:787.65pt;width:450pt;height:.75pt;z-index:251658240;mso-position-horizontal-relative:page;mso-position-vertical-relative:page" coordsize="57150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">
              <v:shape id="Shape 28136" o:spid="_x0000_s1027" style="position:absolute;width:57150;height:0;visibility:visible;mso-wrap-style:square;v-text-anchor:top" coordsize="571500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P0or8A&#10;AADaAAAADwAAAGRycy9kb3ducmV2LnhtbESPwQrCMBBE74L/EFbwIprqQaUaRQRBUFCrH7A0a1ts&#10;NqWJtv69EQSPw8y8YZbr1pTiRbUrLCsYjyIQxKnVBWcKbtfdcA7CeWSNpWVS8CYH61W3s8RY24Yv&#10;9Ep8JgKEXYwKcu+rWEqX5mTQjWxFHLy7rQ36IOtM6hqbADelnETRVBosOCzkWNE2p/SRPI2Co9ln&#10;fve26WDSzG7n4v44XQ+RUv1eu1mA8NT6f/jX3msFU/heCTdAr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4/SivwAAANoAAAAPAAAAAAAAAAAAAAAAAJgCAABkcnMvZG93bnJl&#10;di54bWxQSwUGAAAAAAQABAD1AAAAhAMAAAAA&#10;" path="m,l5715001,e" filled="f">
                <v:path arrowok="t" o:connecttype="custom" o:connectlocs="0,0;57150,0" o:connectangles="0,0" textboxrect="0,0,5715001,0"/>
              </v:shape>
              <w10:wrap type="square" anchorx="page" anchory="page"/>
            </v:group>
          </w:pict>
        </mc:Fallback>
      </mc:AlternateContent>
    </w:r>
    <w:r>
      <w:rPr>
        <w:sz w:val="18"/>
      </w:rPr>
      <w:t xml:space="preserve"> </w:t>
    </w:r>
    <w:r>
      <w:rPr>
        <w:sz w:val="18"/>
      </w:rPr>
      <w:tab/>
    </w: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>
      <w:rPr>
        <w:sz w:val="18"/>
      </w:rPr>
      <w:t>2</w:t>
    </w:r>
    <w:r>
      <w:rPr>
        <w:sz w:val="18"/>
      </w:rPr>
      <w:fldChar w:fldCharType="end"/>
    </w:r>
  </w:p>
  <w:p w14:paraId="58ABD9C0" w14:textId="77777777" w:rsidR="00FD7D4C" w:rsidRDefault="00FD7D4C">
    <w:pPr>
      <w:spacing w:after="0" w:line="259" w:lineRule="auto"/>
      <w:ind w:left="0" w:firstLine="0"/>
      <w:jc w:val="left"/>
    </w:pPr>
    <w:r>
      <w:rPr>
        <w:sz w:val="18"/>
      </w:rPr>
      <w:t xml:space="preserve"> </w:t>
    </w:r>
    <w:r>
      <w:rPr>
        <w:sz w:val="18"/>
      </w:rPr>
      <w:tab/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B3A48" w14:textId="4397EC20" w:rsidR="00FD7D4C" w:rsidRDefault="00FD7D4C">
    <w:pPr>
      <w:tabs>
        <w:tab w:val="right" w:pos="9131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CCD10D3" wp14:editId="0937FAA9">
              <wp:simplePos x="0" y="0"/>
              <wp:positionH relativeFrom="page">
                <wp:posOffset>900430</wp:posOffset>
              </wp:positionH>
              <wp:positionV relativeFrom="page">
                <wp:posOffset>10003155</wp:posOffset>
              </wp:positionV>
              <wp:extent cx="5715000" cy="9525"/>
              <wp:effectExtent l="5080" t="11430" r="13970" b="0"/>
              <wp:wrapSquare wrapText="bothSides"/>
              <wp:docPr id="3" name="Group 28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15000" cy="9525"/>
                        <a:chOff x="0" y="0"/>
                        <a:chExt cx="57150" cy="95"/>
                      </a:xfrm>
                    </wpg:grpSpPr>
                    <wps:wsp>
                      <wps:cNvPr id="4" name="Shape 28121"/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" cy="0"/>
                        </a:xfrm>
                        <a:custGeom>
                          <a:avLst/>
                          <a:gdLst>
                            <a:gd name="T0" fmla="*/ 0 w 5715001"/>
                            <a:gd name="T1" fmla="*/ 5715001 w 5715001"/>
                            <a:gd name="T2" fmla="*/ 0 w 5715001"/>
                            <a:gd name="T3" fmla="*/ 5715001 w 571500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5715001">
                              <a:moveTo>
                                <a:pt x="0" y="0"/>
                              </a:moveTo>
                              <a:lnTo>
                                <a:pt x="5715001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7B00A43" id="Group 28120" o:spid="_x0000_s1026" style="position:absolute;margin-left:70.9pt;margin-top:787.65pt;width:450pt;height:.75pt;z-index:251659264;mso-position-horizontal-relative:page;mso-position-vertical-relative:page" coordsize="57150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">
              <v:shape id="Shape 28121" o:spid="_x0000_s1027" style="position:absolute;width:57150;height:0;visibility:visible;mso-wrap-style:square;v-text-anchor:top" coordsize="571500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3PTr8A&#10;AADaAAAADwAAAGRycy9kb3ducmV2LnhtbESPzQrCMBCE74LvEFbwIpoqolKNIoIgKPj7AEuztsVm&#10;U5po69sbQfA4zMw3zGLVmEK8qHK5ZQXDQQSCOLE651TB7brtz0A4j6yxsEwK3uRgtWy3FhhrW/OZ&#10;XhefigBhF6OCzPsyltIlGRl0A1sSB+9uK4M+yCqVusI6wE0hR1E0kQZzDgsZlrTJKHlcnkbBwexS&#10;v33bpDeqp7dTfn8cr/tIqW6nWc9BeGr8P/xr77SCMXyvhBsgl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fc9OvwAAANoAAAAPAAAAAAAAAAAAAAAAAJgCAABkcnMvZG93bnJl&#10;di54bWxQSwUGAAAAAAQABAD1AAAAhAMAAAAA&#10;" path="m,l5715001,e" filled="f">
                <v:path arrowok="t" o:connecttype="custom" o:connectlocs="0,0;57150,0" o:connectangles="0,0" textboxrect="0,0,5715001,0"/>
              </v:shape>
              <w10:wrap type="square" anchorx="page" anchory="page"/>
            </v:group>
          </w:pict>
        </mc:Fallback>
      </mc:AlternateContent>
    </w:r>
    <w:r>
      <w:rPr>
        <w:sz w:val="18"/>
      </w:rPr>
      <w:t xml:space="preserve"> </w:t>
    </w:r>
    <w:r>
      <w:rPr>
        <w:sz w:val="18"/>
      </w:rPr>
      <w:tab/>
    </w:r>
    <w:r>
      <w:rPr>
        <w:sz w:val="18"/>
      </w:rPr>
      <w:fldChar w:fldCharType="begin"/>
    </w:r>
    <w:r>
      <w:rPr>
        <w:sz w:val="18"/>
      </w:rPr>
      <w:instrText xml:space="preserve"> PAGE   \* MERGEFORMAT </w:instrText>
    </w:r>
    <w:r>
      <w:rPr>
        <w:sz w:val="18"/>
      </w:rPr>
      <w:fldChar w:fldCharType="separate"/>
    </w:r>
    <w:r w:rsidR="00C9229C">
      <w:rPr>
        <w:noProof/>
        <w:sz w:val="18"/>
      </w:rPr>
      <w:t>6</w:t>
    </w:r>
    <w:r>
      <w:rPr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0D945" w14:textId="6BBB4BFB" w:rsidR="00FD7D4C" w:rsidRPr="001774F6" w:rsidRDefault="00FD7D4C" w:rsidP="001774F6">
    <w:pPr>
      <w:spacing w:after="160" w:line="259" w:lineRule="auto"/>
      <w:ind w:left="0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20B341D" wp14:editId="483D1E2C">
              <wp:simplePos x="0" y="0"/>
              <wp:positionH relativeFrom="page">
                <wp:posOffset>900430</wp:posOffset>
              </wp:positionH>
              <wp:positionV relativeFrom="page">
                <wp:posOffset>10003155</wp:posOffset>
              </wp:positionV>
              <wp:extent cx="5715000" cy="9525"/>
              <wp:effectExtent l="5080" t="11430" r="13970" b="0"/>
              <wp:wrapSquare wrapText="bothSides"/>
              <wp:docPr id="1" name="Group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15000" cy="9525"/>
                        <a:chOff x="0" y="0"/>
                        <a:chExt cx="57150" cy="95"/>
                      </a:xfrm>
                    </wpg:grpSpPr>
                    <wps:wsp>
                      <wps:cNvPr id="2" name="Shape 28121"/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" cy="0"/>
                        </a:xfrm>
                        <a:custGeom>
                          <a:avLst/>
                          <a:gdLst>
                            <a:gd name="T0" fmla="*/ 0 w 5715001"/>
                            <a:gd name="T1" fmla="*/ 5715001 w 5715001"/>
                            <a:gd name="T2" fmla="*/ 0 w 5715001"/>
                            <a:gd name="T3" fmla="*/ 5715001 w 571500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5715001">
                              <a:moveTo>
                                <a:pt x="0" y="0"/>
                              </a:moveTo>
                              <a:lnTo>
                                <a:pt x="5715001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B43A71C" id="Group 7" o:spid="_x0000_s1026" style="position:absolute;margin-left:70.9pt;margin-top:787.65pt;width:450pt;height:.75pt;z-index:251661312;mso-position-horizontal-relative:page;mso-position-vertical-relative:page" coordsize="57150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">
              <v:shape id="Shape 28121" o:spid="_x0000_s1027" style="position:absolute;width:57150;height:0;visibility:visible;mso-wrap-style:square;v-text-anchor:top" coordsize="571500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jyob8A&#10;AADaAAAADwAAAGRycy9kb3ducmV2LnhtbESPzQrCMBCE74LvEFbwIprag0o1igiCoODvAyzN2hab&#10;TWmirW9vBMHjMDPfMItVa0rxotoVlhWMRxEI4tTqgjMFt+t2OAPhPLLG0jIpeJOD1bLbWWCibcNn&#10;el18JgKEXYIKcu+rREqX5mTQjWxFHLy7rQ36IOtM6hqbADeljKNoIg0WHBZyrGiTU/q4PI2Cg9ll&#10;fvu26SBuprdTcX8cr/tIqX6vXc9BeGr9P/xr77SCGL5Xwg2Qy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2PKhvwAAANoAAAAPAAAAAAAAAAAAAAAAAJgCAABkcnMvZG93bnJl&#10;di54bWxQSwUGAAAAAAQABAD1AAAAhAMAAAAA&#10;" path="m,l5715001,e" filled="f">
                <v:path arrowok="t" o:connecttype="custom" o:connectlocs="0,0;57150,0" o:connectangles="0,0" textboxrect="0,0,5715001,0"/>
              </v:shape>
              <w10:wrap type="square" anchorx="page" anchory="page"/>
            </v:group>
          </w:pict>
        </mc:Fallback>
      </mc:AlternateContent>
    </w:r>
  </w:p>
  <w:p w14:paraId="363C3483" w14:textId="77777777" w:rsidR="00FD7D4C" w:rsidRPr="000B452E" w:rsidRDefault="00FD7D4C" w:rsidP="001774F6">
    <w:pPr>
      <w:tabs>
        <w:tab w:val="left" w:pos="708"/>
        <w:tab w:val="right" w:pos="9130"/>
      </w:tabs>
      <w:spacing w:after="160" w:line="259" w:lineRule="auto"/>
      <w:ind w:left="0" w:firstLine="0"/>
      <w:jc w:val="right"/>
      <w:rPr>
        <w:sz w:val="18"/>
        <w:szCs w:val="18"/>
      </w:rPr>
    </w:pPr>
    <w:r w:rsidRPr="000B452E">
      <w:rPr>
        <w:sz w:val="18"/>
        <w:szCs w:val="18"/>
      </w:rPr>
      <w:fldChar w:fldCharType="begin"/>
    </w:r>
    <w:r w:rsidRPr="000B452E">
      <w:rPr>
        <w:sz w:val="18"/>
        <w:szCs w:val="18"/>
      </w:rPr>
      <w:instrText xml:space="preserve"> PAGE   \* MERGEFORMAT </w:instrText>
    </w:r>
    <w:r w:rsidRPr="000B452E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000B452E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D793E" w14:textId="77777777" w:rsidR="004965FF" w:rsidRDefault="004965FF">
      <w:pPr>
        <w:spacing w:after="0"/>
      </w:pPr>
      <w:r>
        <w:separator/>
      </w:r>
    </w:p>
  </w:footnote>
  <w:footnote w:type="continuationSeparator" w:id="0">
    <w:p w14:paraId="649D590B" w14:textId="77777777" w:rsidR="004965FF" w:rsidRDefault="004965F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B16B6"/>
    <w:multiLevelType w:val="hybridMultilevel"/>
    <w:tmpl w:val="305E09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821C1"/>
    <w:multiLevelType w:val="hybridMultilevel"/>
    <w:tmpl w:val="A4E8065A"/>
    <w:lvl w:ilvl="0" w:tplc="DE7AADF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8A4167"/>
    <w:multiLevelType w:val="multilevel"/>
    <w:tmpl w:val="83FCEC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134" w:hanging="708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" w15:restartNumberingAfterBreak="0">
    <w:nsid w:val="15382C12"/>
    <w:multiLevelType w:val="multilevel"/>
    <w:tmpl w:val="705875C6"/>
    <w:styleLink w:val="Styl1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color w:val="auto"/>
        <w:sz w:val="18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  <w:color w:val="auto"/>
      </w:rPr>
    </w:lvl>
  </w:abstractNum>
  <w:abstractNum w:abstractNumId="4" w15:restartNumberingAfterBreak="0">
    <w:nsid w:val="166553E8"/>
    <w:multiLevelType w:val="hybridMultilevel"/>
    <w:tmpl w:val="D84C5D8C"/>
    <w:lvl w:ilvl="0" w:tplc="50928186">
      <w:start w:val="1"/>
      <w:numFmt w:val="decimal"/>
      <w:lvlText w:val="%1."/>
      <w:lvlJc w:val="left"/>
      <w:pPr>
        <w:ind w:left="862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1A026362"/>
    <w:multiLevelType w:val="multilevel"/>
    <w:tmpl w:val="1584C5B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ascii="Arial" w:hAnsi="Arial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BBE1019"/>
    <w:multiLevelType w:val="hybridMultilevel"/>
    <w:tmpl w:val="7EFC16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121F7C"/>
    <w:multiLevelType w:val="hybridMultilevel"/>
    <w:tmpl w:val="4594BEA2"/>
    <w:lvl w:ilvl="0" w:tplc="FFFFFFFF">
      <w:start w:val="1"/>
      <w:numFmt w:val="bullet"/>
      <w:lvlText w:val=""/>
      <w:lvlJc w:val="left"/>
      <w:pPr>
        <w:tabs>
          <w:tab w:val="num" w:pos="4612"/>
        </w:tabs>
        <w:ind w:left="4612" w:firstLine="0"/>
      </w:pPr>
      <w:rPr>
        <w:rFonts w:ascii="Wingdings" w:hAnsi="Wingdings" w:hint="default"/>
        <w:b w:val="0"/>
        <w:i/>
        <w:sz w:val="16"/>
        <w:szCs w:val="16"/>
      </w:rPr>
    </w:lvl>
    <w:lvl w:ilvl="1" w:tplc="04050003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</w:lvl>
    <w:lvl w:ilvl="2" w:tplc="04050005">
      <w:start w:val="1"/>
      <w:numFmt w:val="decimal"/>
      <w:lvlText w:val="%3."/>
      <w:lvlJc w:val="left"/>
      <w:pPr>
        <w:tabs>
          <w:tab w:val="num" w:pos="3576"/>
        </w:tabs>
        <w:ind w:left="3576" w:hanging="360"/>
      </w:pPr>
    </w:lvl>
    <w:lvl w:ilvl="3" w:tplc="0405000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50003">
      <w:start w:val="1"/>
      <w:numFmt w:val="decimal"/>
      <w:lvlText w:val="%5."/>
      <w:lvlJc w:val="left"/>
      <w:pPr>
        <w:tabs>
          <w:tab w:val="num" w:pos="5016"/>
        </w:tabs>
        <w:ind w:left="5016" w:hanging="360"/>
      </w:pPr>
    </w:lvl>
    <w:lvl w:ilvl="5" w:tplc="04050005">
      <w:start w:val="1"/>
      <w:numFmt w:val="decimal"/>
      <w:lvlText w:val="%6."/>
      <w:lvlJc w:val="left"/>
      <w:pPr>
        <w:tabs>
          <w:tab w:val="num" w:pos="5736"/>
        </w:tabs>
        <w:ind w:left="5736" w:hanging="360"/>
      </w:pPr>
    </w:lvl>
    <w:lvl w:ilvl="6" w:tplc="0405000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50003">
      <w:start w:val="1"/>
      <w:numFmt w:val="decimal"/>
      <w:lvlText w:val="%8."/>
      <w:lvlJc w:val="left"/>
      <w:pPr>
        <w:tabs>
          <w:tab w:val="num" w:pos="7176"/>
        </w:tabs>
        <w:ind w:left="7176" w:hanging="360"/>
      </w:pPr>
    </w:lvl>
    <w:lvl w:ilvl="8" w:tplc="04050005">
      <w:start w:val="1"/>
      <w:numFmt w:val="decimal"/>
      <w:lvlText w:val="%9."/>
      <w:lvlJc w:val="left"/>
      <w:pPr>
        <w:tabs>
          <w:tab w:val="num" w:pos="7896"/>
        </w:tabs>
        <w:ind w:left="7896" w:hanging="360"/>
      </w:pPr>
    </w:lvl>
  </w:abstractNum>
  <w:abstractNum w:abstractNumId="8" w15:restartNumberingAfterBreak="0">
    <w:nsid w:val="1F3C708D"/>
    <w:multiLevelType w:val="multilevel"/>
    <w:tmpl w:val="BD282B8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7.%2"/>
      <w:lvlJc w:val="left"/>
      <w:pPr>
        <w:tabs>
          <w:tab w:val="num" w:pos="502"/>
        </w:tabs>
        <w:ind w:left="502" w:hanging="360"/>
      </w:pPr>
      <w:rPr>
        <w:rFonts w:ascii="Arial" w:hAnsi="Arial" w:hint="default"/>
        <w:b w:val="0"/>
        <w:i w:val="0"/>
        <w:color w:val="auto"/>
        <w:sz w:val="18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  <w:color w:val="auto"/>
      </w:rPr>
    </w:lvl>
  </w:abstractNum>
  <w:abstractNum w:abstractNumId="9" w15:restartNumberingAfterBreak="0">
    <w:nsid w:val="206C7FD4"/>
    <w:multiLevelType w:val="hybridMultilevel"/>
    <w:tmpl w:val="D96476D8"/>
    <w:lvl w:ilvl="0" w:tplc="D52C8D1E">
      <w:start w:val="1"/>
      <w:numFmt w:val="decimal"/>
      <w:lvlText w:val="%1."/>
      <w:lvlJc w:val="left"/>
      <w:pPr>
        <w:ind w:left="358"/>
      </w:pPr>
      <w:rPr>
        <w:rFonts w:ascii="Arial" w:hAnsi="Arial" w:cs="Tahoma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C985D30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F0226A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6A0342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34D404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5EB098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5129464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1ED984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BA0A62E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21069CB"/>
    <w:multiLevelType w:val="hybridMultilevel"/>
    <w:tmpl w:val="791CAFB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834BC"/>
    <w:multiLevelType w:val="hybridMultilevel"/>
    <w:tmpl w:val="7E1EBC26"/>
    <w:lvl w:ilvl="0" w:tplc="99DE64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311A7B"/>
    <w:multiLevelType w:val="multilevel"/>
    <w:tmpl w:val="3370B3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ascii="Arial" w:hAnsi="Arial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89E7708"/>
    <w:multiLevelType w:val="hybridMultilevel"/>
    <w:tmpl w:val="A25ACC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BC25DBE"/>
    <w:multiLevelType w:val="hybridMultilevel"/>
    <w:tmpl w:val="C2AAADA4"/>
    <w:lvl w:ilvl="0" w:tplc="4094C874">
      <w:start w:val="1"/>
      <w:numFmt w:val="decimal"/>
      <w:lvlText w:val="%1."/>
      <w:lvlJc w:val="left"/>
      <w:pPr>
        <w:ind w:left="358"/>
      </w:pPr>
      <w:rPr>
        <w:rFonts w:ascii="Arial" w:hAnsi="Arial" w:cs="Tahoma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C985D30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F0226A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6A0342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34D404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5EB098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5129464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D1ED984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BA0A62E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D0C5FF4"/>
    <w:multiLevelType w:val="multilevel"/>
    <w:tmpl w:val="3370B3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ascii="Arial" w:hAnsi="Arial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D2B788B"/>
    <w:multiLevelType w:val="multilevel"/>
    <w:tmpl w:val="040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DF8443E"/>
    <w:multiLevelType w:val="hybridMultilevel"/>
    <w:tmpl w:val="B1F8F7F6"/>
    <w:lvl w:ilvl="0" w:tplc="3CD8B550">
      <w:start w:val="1"/>
      <w:numFmt w:val="decimal"/>
      <w:lvlText w:val="%1."/>
      <w:lvlJc w:val="left"/>
      <w:pPr>
        <w:ind w:left="352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803BE2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32D6AE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18B4DC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3A09F4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BE75F2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2E07682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743ADC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4E8A61A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FAC259F"/>
    <w:multiLevelType w:val="multilevel"/>
    <w:tmpl w:val="0FC2DB5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10C4A8F"/>
    <w:multiLevelType w:val="hybridMultilevel"/>
    <w:tmpl w:val="A0C6502C"/>
    <w:lvl w:ilvl="0" w:tplc="352645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914CE2"/>
    <w:multiLevelType w:val="multilevel"/>
    <w:tmpl w:val="42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9DA2AD8"/>
    <w:multiLevelType w:val="multilevel"/>
    <w:tmpl w:val="C6C272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color w:val="auto"/>
        <w:sz w:val="18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  <w:color w:val="auto"/>
      </w:rPr>
    </w:lvl>
  </w:abstractNum>
  <w:abstractNum w:abstractNumId="22" w15:restartNumberingAfterBreak="0">
    <w:nsid w:val="3A20244B"/>
    <w:multiLevelType w:val="multilevel"/>
    <w:tmpl w:val="3370B3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16" w:hanging="432"/>
      </w:pPr>
      <w:rPr>
        <w:rFonts w:ascii="Arial" w:hAnsi="Arial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BEE5883"/>
    <w:multiLevelType w:val="hybridMultilevel"/>
    <w:tmpl w:val="B4EE7F1C"/>
    <w:lvl w:ilvl="0" w:tplc="ACBC52AA">
      <w:start w:val="1"/>
      <w:numFmt w:val="lowerRoman"/>
      <w:lvlText w:val="%1.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4E2E84"/>
    <w:multiLevelType w:val="multilevel"/>
    <w:tmpl w:val="7CB6E7A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230629D"/>
    <w:multiLevelType w:val="hybridMultilevel"/>
    <w:tmpl w:val="B36E1812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469632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80239D3"/>
    <w:multiLevelType w:val="multilevel"/>
    <w:tmpl w:val="BB3C7FD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D230F4E"/>
    <w:multiLevelType w:val="hybridMultilevel"/>
    <w:tmpl w:val="9F2856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72EB5"/>
    <w:multiLevelType w:val="multilevel"/>
    <w:tmpl w:val="3370B3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ascii="Arial" w:hAnsi="Arial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1E169B7"/>
    <w:multiLevelType w:val="multilevel"/>
    <w:tmpl w:val="005632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5BC602C"/>
    <w:multiLevelType w:val="hybridMultilevel"/>
    <w:tmpl w:val="812C0094"/>
    <w:lvl w:ilvl="0" w:tplc="34E47ED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377560"/>
    <w:multiLevelType w:val="multilevel"/>
    <w:tmpl w:val="F9D896DE"/>
    <w:lvl w:ilvl="0">
      <w:start w:val="1"/>
      <w:numFmt w:val="decimal"/>
      <w:pStyle w:val="Jednotlivbodysml"/>
      <w:lvlText w:val="%1)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3"/>
      </w:p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797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3"/>
      </w:p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</w:lvl>
  </w:abstractNum>
  <w:abstractNum w:abstractNumId="33" w15:restartNumberingAfterBreak="0">
    <w:nsid w:val="599739F0"/>
    <w:multiLevelType w:val="multilevel"/>
    <w:tmpl w:val="3370B3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ascii="Arial" w:hAnsi="Arial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E44107F"/>
    <w:multiLevelType w:val="hybridMultilevel"/>
    <w:tmpl w:val="04AA482C"/>
    <w:lvl w:ilvl="0" w:tplc="D9E24852">
      <w:start w:val="10"/>
      <w:numFmt w:val="bullet"/>
      <w:lvlText w:val="-"/>
      <w:lvlJc w:val="left"/>
      <w:pPr>
        <w:ind w:left="721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5" w15:restartNumberingAfterBreak="0">
    <w:nsid w:val="615B390E"/>
    <w:multiLevelType w:val="hybridMultilevel"/>
    <w:tmpl w:val="30E4E6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8D047D"/>
    <w:multiLevelType w:val="hybridMultilevel"/>
    <w:tmpl w:val="C388D348"/>
    <w:lvl w:ilvl="0" w:tplc="285A7BA2">
      <w:start w:val="1"/>
      <w:numFmt w:val="decimal"/>
      <w:lvlText w:val="%1."/>
      <w:lvlJc w:val="left"/>
      <w:pPr>
        <w:ind w:left="3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AE46D8">
      <w:start w:val="1"/>
      <w:numFmt w:val="lowerLetter"/>
      <w:lvlText w:val="%2)"/>
      <w:lvlJc w:val="left"/>
      <w:pPr>
        <w:ind w:left="71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9C5E1C">
      <w:start w:val="1"/>
      <w:numFmt w:val="lowerRoman"/>
      <w:lvlText w:val="%3"/>
      <w:lvlJc w:val="left"/>
      <w:pPr>
        <w:ind w:left="14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92F4BE">
      <w:start w:val="1"/>
      <w:numFmt w:val="decimal"/>
      <w:lvlText w:val="%4"/>
      <w:lvlJc w:val="left"/>
      <w:pPr>
        <w:ind w:left="21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02D7A8">
      <w:start w:val="1"/>
      <w:numFmt w:val="lowerLetter"/>
      <w:lvlText w:val="%5"/>
      <w:lvlJc w:val="left"/>
      <w:pPr>
        <w:ind w:left="287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16FC62">
      <w:start w:val="1"/>
      <w:numFmt w:val="lowerRoman"/>
      <w:lvlText w:val="%6"/>
      <w:lvlJc w:val="left"/>
      <w:pPr>
        <w:ind w:left="359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68A81C">
      <w:start w:val="1"/>
      <w:numFmt w:val="decimal"/>
      <w:lvlText w:val="%7"/>
      <w:lvlJc w:val="left"/>
      <w:pPr>
        <w:ind w:left="431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F002F88">
      <w:start w:val="1"/>
      <w:numFmt w:val="lowerLetter"/>
      <w:lvlText w:val="%8"/>
      <w:lvlJc w:val="left"/>
      <w:pPr>
        <w:ind w:left="50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DE0B10">
      <w:start w:val="1"/>
      <w:numFmt w:val="lowerRoman"/>
      <w:lvlText w:val="%9"/>
      <w:lvlJc w:val="left"/>
      <w:pPr>
        <w:ind w:left="57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5680476"/>
    <w:multiLevelType w:val="hybridMultilevel"/>
    <w:tmpl w:val="A82063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FF2B1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F79451B"/>
    <w:multiLevelType w:val="hybridMultilevel"/>
    <w:tmpl w:val="9F563434"/>
    <w:lvl w:ilvl="0" w:tplc="520ADD8A">
      <w:start w:val="1"/>
      <w:numFmt w:val="decimal"/>
      <w:lvlText w:val="%1."/>
      <w:lvlJc w:val="left"/>
      <w:pPr>
        <w:ind w:left="352"/>
      </w:pPr>
      <w:rPr>
        <w:rFonts w:ascii="Arial" w:hAnsi="Arial" w:cs="Tahoma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0AB104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D242CE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2699CE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D8D6C6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DDE4A5E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AC5AA8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34025A0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DC887A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FC8129C"/>
    <w:multiLevelType w:val="hybridMultilevel"/>
    <w:tmpl w:val="C554C428"/>
    <w:lvl w:ilvl="0" w:tplc="2D4E75CE">
      <w:start w:val="1"/>
      <w:numFmt w:val="decimal"/>
      <w:pStyle w:val="richt-cis"/>
      <w:lvlText w:val="%1."/>
      <w:lvlJc w:val="left"/>
      <w:pPr>
        <w:ind w:left="1206" w:hanging="420"/>
      </w:pPr>
      <w:rPr>
        <w:b w:val="0"/>
      </w:rPr>
    </w:lvl>
    <w:lvl w:ilvl="1" w:tplc="BE6A6152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73263BA7"/>
    <w:multiLevelType w:val="multilevel"/>
    <w:tmpl w:val="3370B3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ascii="Arial" w:hAnsi="Arial" w:hint="default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4B50C62"/>
    <w:multiLevelType w:val="hybridMultilevel"/>
    <w:tmpl w:val="91BEA1F2"/>
    <w:lvl w:ilvl="0" w:tplc="D9E24852">
      <w:start w:val="10"/>
      <w:numFmt w:val="bullet"/>
      <w:lvlText w:val="-"/>
      <w:lvlJc w:val="left"/>
      <w:pPr>
        <w:ind w:left="1714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4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4" w:hanging="360"/>
      </w:pPr>
      <w:rPr>
        <w:rFonts w:ascii="Wingdings" w:hAnsi="Wingdings" w:hint="default"/>
      </w:rPr>
    </w:lvl>
  </w:abstractNum>
  <w:abstractNum w:abstractNumId="43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960B3A"/>
    <w:multiLevelType w:val="multilevel"/>
    <w:tmpl w:val="705875C6"/>
    <w:lvl w:ilvl="0">
      <w:start w:val="2"/>
      <w:numFmt w:val="decimal"/>
      <w:pStyle w:val="Zkladntext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E3B6209"/>
    <w:multiLevelType w:val="hybridMultilevel"/>
    <w:tmpl w:val="D608A106"/>
    <w:lvl w:ilvl="0" w:tplc="E426489A">
      <w:start w:val="1"/>
      <w:numFmt w:val="decimal"/>
      <w:lvlText w:val="%1."/>
      <w:lvlJc w:val="left"/>
      <w:pPr>
        <w:ind w:left="358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2048A4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72210A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68BAA4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E64A5D6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B0777C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C822A0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6EEF68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66BA02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F9A0DAE"/>
    <w:multiLevelType w:val="multilevel"/>
    <w:tmpl w:val="705875C6"/>
    <w:styleLink w:val="Styl3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ascii="Arial" w:hAnsi="Arial"/>
        <w:b w:val="0"/>
        <w:i w:val="0"/>
        <w:color w:val="auto"/>
        <w:sz w:val="18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  <w:color w:val="auto"/>
      </w:rPr>
    </w:lvl>
  </w:abstractNum>
  <w:abstractNum w:abstractNumId="47" w15:restartNumberingAfterBreak="0">
    <w:nsid w:val="7F9C647C"/>
    <w:multiLevelType w:val="multilevel"/>
    <w:tmpl w:val="CC08DFAA"/>
    <w:styleLink w:val="Styl4"/>
    <w:lvl w:ilvl="0">
      <w:start w:val="1"/>
      <w:numFmt w:val="decimal"/>
      <w:lvlText w:val="%1."/>
      <w:lvlJc w:val="left"/>
      <w:pPr>
        <w:ind w:left="358"/>
      </w:pPr>
      <w:rPr>
        <w:rFonts w:ascii="Arial" w:eastAsia="Tahoma" w:hAnsi="Arial" w:cs="Tahoma"/>
        <w:b w:val="0"/>
        <w:i w:val="0"/>
        <w:strike w:val="0"/>
        <w:dstrike w:val="0"/>
        <w:color w:val="000000"/>
        <w:sz w:val="18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8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0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30914019">
    <w:abstractNumId w:val="39"/>
  </w:num>
  <w:num w:numId="2" w16cid:durableId="440565138">
    <w:abstractNumId w:val="9"/>
  </w:num>
  <w:num w:numId="3" w16cid:durableId="208298405">
    <w:abstractNumId w:val="44"/>
  </w:num>
  <w:num w:numId="4" w16cid:durableId="2121145890">
    <w:abstractNumId w:val="22"/>
  </w:num>
  <w:num w:numId="5" w16cid:durableId="1277250637">
    <w:abstractNumId w:val="38"/>
  </w:num>
  <w:num w:numId="6" w16cid:durableId="683434282">
    <w:abstractNumId w:val="18"/>
  </w:num>
  <w:num w:numId="7" w16cid:durableId="1069185049">
    <w:abstractNumId w:val="45"/>
  </w:num>
  <w:num w:numId="8" w16cid:durableId="429787886">
    <w:abstractNumId w:val="17"/>
  </w:num>
  <w:num w:numId="9" w16cid:durableId="1000698492">
    <w:abstractNumId w:val="30"/>
  </w:num>
  <w:num w:numId="10" w16cid:durableId="649989633">
    <w:abstractNumId w:val="41"/>
  </w:num>
  <w:num w:numId="11" w16cid:durableId="1425032359">
    <w:abstractNumId w:val="5"/>
  </w:num>
  <w:num w:numId="12" w16cid:durableId="1169060088">
    <w:abstractNumId w:val="29"/>
  </w:num>
  <w:num w:numId="13" w16cid:durableId="704867463">
    <w:abstractNumId w:val="15"/>
  </w:num>
  <w:num w:numId="14" w16cid:durableId="1131243864">
    <w:abstractNumId w:val="36"/>
  </w:num>
  <w:num w:numId="15" w16cid:durableId="149565637">
    <w:abstractNumId w:val="33"/>
  </w:num>
  <w:num w:numId="16" w16cid:durableId="1001198315">
    <w:abstractNumId w:val="0"/>
  </w:num>
  <w:num w:numId="17" w16cid:durableId="2095085302">
    <w:abstractNumId w:val="28"/>
  </w:num>
  <w:num w:numId="18" w16cid:durableId="355497412">
    <w:abstractNumId w:val="3"/>
  </w:num>
  <w:num w:numId="19" w16cid:durableId="1394042643">
    <w:abstractNumId w:val="16"/>
  </w:num>
  <w:num w:numId="20" w16cid:durableId="1932153607">
    <w:abstractNumId w:val="21"/>
  </w:num>
  <w:num w:numId="21" w16cid:durableId="319772963">
    <w:abstractNumId w:val="46"/>
  </w:num>
  <w:num w:numId="22" w16cid:durableId="951592839">
    <w:abstractNumId w:val="47"/>
  </w:num>
  <w:num w:numId="23" w16cid:durableId="496188609">
    <w:abstractNumId w:val="24"/>
  </w:num>
  <w:num w:numId="24" w16cid:durableId="1527020217">
    <w:abstractNumId w:val="27"/>
  </w:num>
  <w:num w:numId="25" w16cid:durableId="17196381">
    <w:abstractNumId w:val="12"/>
  </w:num>
  <w:num w:numId="26" w16cid:durableId="1036930438">
    <w:abstractNumId w:val="8"/>
  </w:num>
  <w:num w:numId="27" w16cid:durableId="738089212">
    <w:abstractNumId w:val="23"/>
  </w:num>
  <w:num w:numId="28" w16cid:durableId="418721445">
    <w:abstractNumId w:val="20"/>
  </w:num>
  <w:num w:numId="29" w16cid:durableId="1492411327">
    <w:abstractNumId w:val="1"/>
  </w:num>
  <w:num w:numId="30" w16cid:durableId="188682877">
    <w:abstractNumId w:val="32"/>
  </w:num>
  <w:num w:numId="31" w16cid:durableId="1911500168">
    <w:abstractNumId w:val="31"/>
  </w:num>
  <w:num w:numId="32" w16cid:durableId="458301019">
    <w:abstractNumId w:val="6"/>
  </w:num>
  <w:num w:numId="33" w16cid:durableId="14177961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61848376">
    <w:abstractNumId w:val="14"/>
  </w:num>
  <w:num w:numId="35" w16cid:durableId="134227140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74119026">
    <w:abstractNumId w:val="2"/>
  </w:num>
  <w:num w:numId="37" w16cid:durableId="203370712">
    <w:abstractNumId w:val="7"/>
  </w:num>
  <w:num w:numId="38" w16cid:durableId="260719275">
    <w:abstractNumId w:val="43"/>
  </w:num>
  <w:num w:numId="39" w16cid:durableId="1474328653">
    <w:abstractNumId w:val="11"/>
  </w:num>
  <w:num w:numId="40" w16cid:durableId="855385041">
    <w:abstractNumId w:val="26"/>
  </w:num>
  <w:num w:numId="41" w16cid:durableId="1618482711">
    <w:abstractNumId w:val="13"/>
  </w:num>
  <w:num w:numId="42" w16cid:durableId="1825396097">
    <w:abstractNumId w:val="37"/>
  </w:num>
  <w:num w:numId="43" w16cid:durableId="1244485563">
    <w:abstractNumId w:val="34"/>
  </w:num>
  <w:num w:numId="44" w16cid:durableId="1792019476">
    <w:abstractNumId w:val="4"/>
  </w:num>
  <w:num w:numId="45" w16cid:durableId="1657101460">
    <w:abstractNumId w:val="10"/>
  </w:num>
  <w:num w:numId="46" w16cid:durableId="1305089072">
    <w:abstractNumId w:val="19"/>
  </w:num>
  <w:num w:numId="47" w16cid:durableId="1181160121">
    <w:abstractNumId w:val="42"/>
  </w:num>
  <w:num w:numId="48" w16cid:durableId="2127693598">
    <w:abstractNumId w:val="25"/>
  </w:num>
  <w:num w:numId="49" w16cid:durableId="1968199748">
    <w:abstractNumId w:val="3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F31"/>
    <w:rsid w:val="000025E3"/>
    <w:rsid w:val="00002971"/>
    <w:rsid w:val="00002AB2"/>
    <w:rsid w:val="00014D22"/>
    <w:rsid w:val="00016B42"/>
    <w:rsid w:val="00023D46"/>
    <w:rsid w:val="0002442B"/>
    <w:rsid w:val="000265B9"/>
    <w:rsid w:val="0003042E"/>
    <w:rsid w:val="00034932"/>
    <w:rsid w:val="00034AD0"/>
    <w:rsid w:val="00057C04"/>
    <w:rsid w:val="00075FB9"/>
    <w:rsid w:val="00085CA2"/>
    <w:rsid w:val="00087087"/>
    <w:rsid w:val="00090F8A"/>
    <w:rsid w:val="000A5BAB"/>
    <w:rsid w:val="000B083C"/>
    <w:rsid w:val="000B2FF7"/>
    <w:rsid w:val="000B3BFB"/>
    <w:rsid w:val="000B452E"/>
    <w:rsid w:val="000E1BE3"/>
    <w:rsid w:val="000E3BAA"/>
    <w:rsid w:val="000F1806"/>
    <w:rsid w:val="001044C6"/>
    <w:rsid w:val="00112FDC"/>
    <w:rsid w:val="0011466C"/>
    <w:rsid w:val="001211D4"/>
    <w:rsid w:val="001345D5"/>
    <w:rsid w:val="00145172"/>
    <w:rsid w:val="00150F5D"/>
    <w:rsid w:val="00156694"/>
    <w:rsid w:val="00164695"/>
    <w:rsid w:val="001774F6"/>
    <w:rsid w:val="001913AA"/>
    <w:rsid w:val="0019340B"/>
    <w:rsid w:val="00197C39"/>
    <w:rsid w:val="001A47B6"/>
    <w:rsid w:val="001A54ED"/>
    <w:rsid w:val="001D52E4"/>
    <w:rsid w:val="001E7FBC"/>
    <w:rsid w:val="001F2461"/>
    <w:rsid w:val="002012BF"/>
    <w:rsid w:val="002045EA"/>
    <w:rsid w:val="002064F5"/>
    <w:rsid w:val="0022295E"/>
    <w:rsid w:val="002303A7"/>
    <w:rsid w:val="00236843"/>
    <w:rsid w:val="0025217D"/>
    <w:rsid w:val="002525B1"/>
    <w:rsid w:val="002645B1"/>
    <w:rsid w:val="002811E7"/>
    <w:rsid w:val="00282B81"/>
    <w:rsid w:val="00292D04"/>
    <w:rsid w:val="002A7C2F"/>
    <w:rsid w:val="002B35FC"/>
    <w:rsid w:val="002D5E86"/>
    <w:rsid w:val="002E073C"/>
    <w:rsid w:val="002F246A"/>
    <w:rsid w:val="002F3B4F"/>
    <w:rsid w:val="0030295E"/>
    <w:rsid w:val="00306F16"/>
    <w:rsid w:val="00313E3A"/>
    <w:rsid w:val="0032244B"/>
    <w:rsid w:val="00333FAD"/>
    <w:rsid w:val="00340E5B"/>
    <w:rsid w:val="00344EB8"/>
    <w:rsid w:val="00353E81"/>
    <w:rsid w:val="00365027"/>
    <w:rsid w:val="00367298"/>
    <w:rsid w:val="0039655B"/>
    <w:rsid w:val="00397405"/>
    <w:rsid w:val="003B576D"/>
    <w:rsid w:val="003B7718"/>
    <w:rsid w:val="003D6BEF"/>
    <w:rsid w:val="003E5DE6"/>
    <w:rsid w:val="003F02BB"/>
    <w:rsid w:val="003F506A"/>
    <w:rsid w:val="003F54BF"/>
    <w:rsid w:val="004352E4"/>
    <w:rsid w:val="004473D7"/>
    <w:rsid w:val="00455559"/>
    <w:rsid w:val="00471BDC"/>
    <w:rsid w:val="004965FF"/>
    <w:rsid w:val="004C56D0"/>
    <w:rsid w:val="004D2F45"/>
    <w:rsid w:val="004D50C6"/>
    <w:rsid w:val="004E479B"/>
    <w:rsid w:val="004E6563"/>
    <w:rsid w:val="004F114D"/>
    <w:rsid w:val="004F5820"/>
    <w:rsid w:val="004F5D0E"/>
    <w:rsid w:val="004F7561"/>
    <w:rsid w:val="00522EB1"/>
    <w:rsid w:val="00526AB9"/>
    <w:rsid w:val="00534DDF"/>
    <w:rsid w:val="0054248C"/>
    <w:rsid w:val="00545796"/>
    <w:rsid w:val="0056099C"/>
    <w:rsid w:val="00571178"/>
    <w:rsid w:val="00571CC9"/>
    <w:rsid w:val="0057623A"/>
    <w:rsid w:val="00576C27"/>
    <w:rsid w:val="00577439"/>
    <w:rsid w:val="00582FDA"/>
    <w:rsid w:val="00585FFB"/>
    <w:rsid w:val="00586177"/>
    <w:rsid w:val="0058699E"/>
    <w:rsid w:val="00593F47"/>
    <w:rsid w:val="005A1009"/>
    <w:rsid w:val="005A39D5"/>
    <w:rsid w:val="005B136D"/>
    <w:rsid w:val="005B2D07"/>
    <w:rsid w:val="005B2F6D"/>
    <w:rsid w:val="005C00BB"/>
    <w:rsid w:val="005C0398"/>
    <w:rsid w:val="005C6B5A"/>
    <w:rsid w:val="005D6DBA"/>
    <w:rsid w:val="00601F61"/>
    <w:rsid w:val="00603EAE"/>
    <w:rsid w:val="0061100A"/>
    <w:rsid w:val="00612BBB"/>
    <w:rsid w:val="006139A8"/>
    <w:rsid w:val="00620339"/>
    <w:rsid w:val="00623F87"/>
    <w:rsid w:val="0062602D"/>
    <w:rsid w:val="006265F5"/>
    <w:rsid w:val="00632F42"/>
    <w:rsid w:val="006651DF"/>
    <w:rsid w:val="0066750C"/>
    <w:rsid w:val="00667591"/>
    <w:rsid w:val="00681A13"/>
    <w:rsid w:val="00691007"/>
    <w:rsid w:val="00696A33"/>
    <w:rsid w:val="006B7A12"/>
    <w:rsid w:val="006C3EFF"/>
    <w:rsid w:val="006D21F6"/>
    <w:rsid w:val="006E72E9"/>
    <w:rsid w:val="006F3F7F"/>
    <w:rsid w:val="00705809"/>
    <w:rsid w:val="0071402B"/>
    <w:rsid w:val="00725C3B"/>
    <w:rsid w:val="00726D25"/>
    <w:rsid w:val="00735825"/>
    <w:rsid w:val="00740AE8"/>
    <w:rsid w:val="00742783"/>
    <w:rsid w:val="00754EF7"/>
    <w:rsid w:val="007622D1"/>
    <w:rsid w:val="00774B09"/>
    <w:rsid w:val="00784213"/>
    <w:rsid w:val="00787873"/>
    <w:rsid w:val="00790817"/>
    <w:rsid w:val="007952B1"/>
    <w:rsid w:val="007B3E8F"/>
    <w:rsid w:val="007C46EF"/>
    <w:rsid w:val="007D41B3"/>
    <w:rsid w:val="007E56A5"/>
    <w:rsid w:val="00802B16"/>
    <w:rsid w:val="008115BF"/>
    <w:rsid w:val="00816A13"/>
    <w:rsid w:val="008256CA"/>
    <w:rsid w:val="0082596A"/>
    <w:rsid w:val="0083593A"/>
    <w:rsid w:val="008403C6"/>
    <w:rsid w:val="00843C50"/>
    <w:rsid w:val="00851106"/>
    <w:rsid w:val="00853D76"/>
    <w:rsid w:val="00862EBB"/>
    <w:rsid w:val="00867BFB"/>
    <w:rsid w:val="0087329B"/>
    <w:rsid w:val="00876C20"/>
    <w:rsid w:val="00883B86"/>
    <w:rsid w:val="00883E9A"/>
    <w:rsid w:val="0089404E"/>
    <w:rsid w:val="008978C1"/>
    <w:rsid w:val="008A33E8"/>
    <w:rsid w:val="008B4C35"/>
    <w:rsid w:val="008C4B17"/>
    <w:rsid w:val="008D266C"/>
    <w:rsid w:val="008E3A3C"/>
    <w:rsid w:val="00907363"/>
    <w:rsid w:val="0091042B"/>
    <w:rsid w:val="00914766"/>
    <w:rsid w:val="009159BA"/>
    <w:rsid w:val="009403BB"/>
    <w:rsid w:val="009421B7"/>
    <w:rsid w:val="00943A4B"/>
    <w:rsid w:val="0095455F"/>
    <w:rsid w:val="0099446D"/>
    <w:rsid w:val="009948C1"/>
    <w:rsid w:val="009959DE"/>
    <w:rsid w:val="009A0A13"/>
    <w:rsid w:val="009A30CD"/>
    <w:rsid w:val="009A46AC"/>
    <w:rsid w:val="009B377F"/>
    <w:rsid w:val="009B54EA"/>
    <w:rsid w:val="009B61A3"/>
    <w:rsid w:val="009C4FF3"/>
    <w:rsid w:val="009E1949"/>
    <w:rsid w:val="00A022D9"/>
    <w:rsid w:val="00A104A4"/>
    <w:rsid w:val="00A20CDF"/>
    <w:rsid w:val="00A2668E"/>
    <w:rsid w:val="00A6120B"/>
    <w:rsid w:val="00A6696D"/>
    <w:rsid w:val="00A67F41"/>
    <w:rsid w:val="00A7284E"/>
    <w:rsid w:val="00A73551"/>
    <w:rsid w:val="00A85141"/>
    <w:rsid w:val="00AA2281"/>
    <w:rsid w:val="00AA7389"/>
    <w:rsid w:val="00AB0754"/>
    <w:rsid w:val="00AB539A"/>
    <w:rsid w:val="00AD00BE"/>
    <w:rsid w:val="00AE446B"/>
    <w:rsid w:val="00AE6444"/>
    <w:rsid w:val="00AF0D26"/>
    <w:rsid w:val="00B06030"/>
    <w:rsid w:val="00B10536"/>
    <w:rsid w:val="00B122A8"/>
    <w:rsid w:val="00B25523"/>
    <w:rsid w:val="00B42A04"/>
    <w:rsid w:val="00B50692"/>
    <w:rsid w:val="00B74176"/>
    <w:rsid w:val="00B7688D"/>
    <w:rsid w:val="00BC0917"/>
    <w:rsid w:val="00BC27A0"/>
    <w:rsid w:val="00BD38B9"/>
    <w:rsid w:val="00C00E21"/>
    <w:rsid w:val="00C108A3"/>
    <w:rsid w:val="00C16F5B"/>
    <w:rsid w:val="00C1719D"/>
    <w:rsid w:val="00C36444"/>
    <w:rsid w:val="00C4609A"/>
    <w:rsid w:val="00C5095B"/>
    <w:rsid w:val="00C52539"/>
    <w:rsid w:val="00C63FCC"/>
    <w:rsid w:val="00C652F8"/>
    <w:rsid w:val="00C7254B"/>
    <w:rsid w:val="00C72557"/>
    <w:rsid w:val="00C74D89"/>
    <w:rsid w:val="00C9229C"/>
    <w:rsid w:val="00CA4F00"/>
    <w:rsid w:val="00CB5DB8"/>
    <w:rsid w:val="00CC3C44"/>
    <w:rsid w:val="00CD1C89"/>
    <w:rsid w:val="00CD39D4"/>
    <w:rsid w:val="00CD6E1B"/>
    <w:rsid w:val="00CF0050"/>
    <w:rsid w:val="00D029C3"/>
    <w:rsid w:val="00D10D1C"/>
    <w:rsid w:val="00D175BE"/>
    <w:rsid w:val="00D37991"/>
    <w:rsid w:val="00D46916"/>
    <w:rsid w:val="00D56EDB"/>
    <w:rsid w:val="00D61710"/>
    <w:rsid w:val="00D65925"/>
    <w:rsid w:val="00D806AF"/>
    <w:rsid w:val="00D86297"/>
    <w:rsid w:val="00D905CB"/>
    <w:rsid w:val="00D95642"/>
    <w:rsid w:val="00DA13C6"/>
    <w:rsid w:val="00DA430E"/>
    <w:rsid w:val="00DA73BE"/>
    <w:rsid w:val="00DB0A19"/>
    <w:rsid w:val="00DC48C6"/>
    <w:rsid w:val="00DC4E23"/>
    <w:rsid w:val="00DC672F"/>
    <w:rsid w:val="00DC7DCD"/>
    <w:rsid w:val="00DF7382"/>
    <w:rsid w:val="00E13497"/>
    <w:rsid w:val="00E975C6"/>
    <w:rsid w:val="00EA3E4D"/>
    <w:rsid w:val="00EA5E2B"/>
    <w:rsid w:val="00EB33AF"/>
    <w:rsid w:val="00EB4393"/>
    <w:rsid w:val="00EB464D"/>
    <w:rsid w:val="00EB5F31"/>
    <w:rsid w:val="00EC62EA"/>
    <w:rsid w:val="00EC760A"/>
    <w:rsid w:val="00EE1853"/>
    <w:rsid w:val="00F10E09"/>
    <w:rsid w:val="00F12149"/>
    <w:rsid w:val="00F3050B"/>
    <w:rsid w:val="00F31207"/>
    <w:rsid w:val="00F470B9"/>
    <w:rsid w:val="00F571A1"/>
    <w:rsid w:val="00F640C0"/>
    <w:rsid w:val="00F677FE"/>
    <w:rsid w:val="00F9745E"/>
    <w:rsid w:val="00FA5FD2"/>
    <w:rsid w:val="00FB0275"/>
    <w:rsid w:val="00FB3264"/>
    <w:rsid w:val="00FB7C18"/>
    <w:rsid w:val="00FD7D4C"/>
    <w:rsid w:val="00FE0DC2"/>
    <w:rsid w:val="00FF1080"/>
    <w:rsid w:val="00FF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01A9D29"/>
  <w15:docId w15:val="{78FB8B2E-5739-4716-BEEE-BBABEC995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20"/>
        <w:ind w:left="499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1466C"/>
    <w:rPr>
      <w:rFonts w:ascii="Tahoma" w:eastAsia="Tahoma" w:hAnsi="Tahoma" w:cs="Tahoma"/>
      <w:color w:val="000000"/>
    </w:rPr>
  </w:style>
  <w:style w:type="paragraph" w:styleId="Nadpis1">
    <w:name w:val="heading 1"/>
    <w:next w:val="Normln"/>
    <w:link w:val="Nadpis1Char"/>
    <w:uiPriority w:val="9"/>
    <w:unhideWhenUsed/>
    <w:qFormat/>
    <w:rsid w:val="00164695"/>
    <w:pPr>
      <w:keepNext/>
      <w:keepLines/>
      <w:spacing w:after="44" w:line="248" w:lineRule="auto"/>
      <w:ind w:left="10" w:right="62" w:hanging="10"/>
      <w:outlineLvl w:val="0"/>
    </w:pPr>
    <w:rPr>
      <w:rFonts w:ascii="Tahoma" w:eastAsia="Tahoma" w:hAnsi="Tahoma" w:cs="Tahoma"/>
      <w:b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64695"/>
    <w:rPr>
      <w:rFonts w:ascii="Tahoma" w:eastAsia="Tahoma" w:hAnsi="Tahoma" w:cs="Tahoma"/>
      <w:b/>
      <w:color w:val="000000"/>
    </w:rPr>
  </w:style>
  <w:style w:type="table" w:customStyle="1" w:styleId="TableGrid">
    <w:name w:val="TableGrid"/>
    <w:rsid w:val="00774B09"/>
    <w:pPr>
      <w:spacing w:after="0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34"/>
    <w:qFormat/>
    <w:rsid w:val="00CD1C89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085C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85CA2"/>
    <w:pPr>
      <w:spacing w:after="200" w:line="276" w:lineRule="auto"/>
      <w:ind w:left="0" w:firstLine="0"/>
      <w:jc w:val="left"/>
    </w:pPr>
    <w:rPr>
      <w:rFonts w:ascii="Calibri" w:eastAsia="Calibri" w:hAnsi="Calibri" w:cs="Times New Roman"/>
      <w:color w:val="auto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85CA2"/>
    <w:rPr>
      <w:rFonts w:ascii="Calibri" w:eastAsia="Calibri" w:hAnsi="Calibri" w:cs="Times New Roman"/>
      <w:sz w:val="20"/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5CA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5CA2"/>
    <w:rPr>
      <w:rFonts w:ascii="Segoe UI" w:eastAsia="Tahoma" w:hAnsi="Segoe UI" w:cs="Segoe UI"/>
      <w:color w:val="00000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74F6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774F6"/>
    <w:rPr>
      <w:rFonts w:ascii="Tahoma" w:eastAsia="Tahoma" w:hAnsi="Tahoma" w:cs="Tahoma"/>
      <w:color w:val="000000"/>
    </w:rPr>
  </w:style>
  <w:style w:type="table" w:styleId="Mkatabulky">
    <w:name w:val="Table Grid"/>
    <w:basedOn w:val="Normlntabulka"/>
    <w:uiPriority w:val="39"/>
    <w:rsid w:val="002525B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265B9"/>
    <w:pPr>
      <w:spacing w:after="140" w:line="240" w:lineRule="auto"/>
      <w:ind w:left="710" w:hanging="352"/>
      <w:jc w:val="both"/>
    </w:pPr>
    <w:rPr>
      <w:rFonts w:ascii="Tahoma" w:eastAsia="Tahoma" w:hAnsi="Tahoma" w:cs="Tahoma"/>
      <w:b/>
      <w:bCs/>
      <w:color w:val="00000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265B9"/>
    <w:rPr>
      <w:rFonts w:ascii="Tahoma" w:eastAsia="Tahoma" w:hAnsi="Tahoma" w:cs="Tahoma"/>
      <w:b/>
      <w:bCs/>
      <w:color w:val="000000"/>
      <w:sz w:val="20"/>
      <w:szCs w:val="20"/>
      <w:lang w:eastAsia="en-US"/>
    </w:rPr>
  </w:style>
  <w:style w:type="paragraph" w:customStyle="1" w:styleId="Standardntext">
    <w:name w:val="Standardní text"/>
    <w:basedOn w:val="Normln"/>
    <w:rsid w:val="00D37991"/>
    <w:pPr>
      <w:widowControl w:val="0"/>
      <w:spacing w:after="0" w:line="228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styleId="Hypertextovodkaz">
    <w:name w:val="Hyperlink"/>
    <w:rsid w:val="00D37991"/>
    <w:rPr>
      <w:color w:val="0000FF"/>
      <w:u w:val="single"/>
    </w:rPr>
  </w:style>
  <w:style w:type="numbering" w:customStyle="1" w:styleId="Styl1">
    <w:name w:val="Styl1"/>
    <w:uiPriority w:val="99"/>
    <w:rsid w:val="00164695"/>
    <w:pPr>
      <w:numPr>
        <w:numId w:val="18"/>
      </w:numPr>
    </w:pPr>
  </w:style>
  <w:style w:type="numbering" w:customStyle="1" w:styleId="Styl2">
    <w:name w:val="Styl2"/>
    <w:uiPriority w:val="99"/>
    <w:rsid w:val="00164695"/>
    <w:pPr>
      <w:numPr>
        <w:numId w:val="19"/>
      </w:numPr>
    </w:pPr>
  </w:style>
  <w:style w:type="numbering" w:customStyle="1" w:styleId="Styl3">
    <w:name w:val="Styl3"/>
    <w:uiPriority w:val="99"/>
    <w:rsid w:val="00164695"/>
    <w:pPr>
      <w:numPr>
        <w:numId w:val="21"/>
      </w:numPr>
    </w:pPr>
  </w:style>
  <w:style w:type="numbering" w:customStyle="1" w:styleId="Styl4">
    <w:name w:val="Styl4"/>
    <w:uiPriority w:val="99"/>
    <w:rsid w:val="00471BDC"/>
    <w:pPr>
      <w:numPr>
        <w:numId w:val="22"/>
      </w:numPr>
    </w:pPr>
  </w:style>
  <w:style w:type="paragraph" w:styleId="Zkladntext">
    <w:name w:val="Body Text"/>
    <w:basedOn w:val="Normln"/>
    <w:link w:val="ZkladntextChar"/>
    <w:rsid w:val="008B4C35"/>
    <w:pPr>
      <w:numPr>
        <w:numId w:val="3"/>
      </w:numPr>
      <w:spacing w:before="120" w:after="0"/>
      <w:jc w:val="center"/>
      <w:outlineLvl w:val="0"/>
    </w:pPr>
    <w:rPr>
      <w:rFonts w:ascii="Times New Roman" w:eastAsia="Times New Roman" w:hAnsi="Times New Roman" w:cs="Times New Roman"/>
      <w:b/>
      <w:color w:val="auto"/>
      <w:sz w:val="26"/>
      <w:szCs w:val="20"/>
      <w:lang w:val="x-none"/>
    </w:rPr>
  </w:style>
  <w:style w:type="character" w:customStyle="1" w:styleId="ZkladntextChar">
    <w:name w:val="Základní text Char"/>
    <w:basedOn w:val="Standardnpsmoodstavce"/>
    <w:link w:val="Zkladntext"/>
    <w:rsid w:val="008B4C35"/>
    <w:rPr>
      <w:rFonts w:ascii="Times New Roman" w:eastAsia="Times New Roman" w:hAnsi="Times New Roman" w:cs="Times New Roman"/>
      <w:b/>
      <w:sz w:val="26"/>
      <w:szCs w:val="20"/>
      <w:lang w:val="x-non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E13497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E13497"/>
    <w:rPr>
      <w:rFonts w:ascii="Tahoma" w:eastAsia="Tahoma" w:hAnsi="Tahoma" w:cs="Tahoma"/>
      <w:color w:val="000000"/>
      <w:sz w:val="16"/>
      <w:szCs w:val="16"/>
    </w:rPr>
  </w:style>
  <w:style w:type="paragraph" w:customStyle="1" w:styleId="Zkladntext21">
    <w:name w:val="Základní text 21"/>
    <w:basedOn w:val="Normln"/>
    <w:rsid w:val="00AE6444"/>
    <w:pPr>
      <w:spacing w:after="0"/>
      <w:ind w:left="0" w:firstLine="0"/>
    </w:pPr>
    <w:rPr>
      <w:rFonts w:ascii="Arial" w:eastAsia="Calibri" w:hAnsi="Arial" w:cs="Arial"/>
      <w:color w:val="auto"/>
      <w:sz w:val="24"/>
      <w:szCs w:val="20"/>
    </w:rPr>
  </w:style>
  <w:style w:type="paragraph" w:customStyle="1" w:styleId="Jednotlivbodysml">
    <w:name w:val="Jednotlivé body sml."/>
    <w:basedOn w:val="Normln"/>
    <w:rsid w:val="00AE6444"/>
    <w:pPr>
      <w:numPr>
        <w:numId w:val="30"/>
      </w:numPr>
      <w:suppressLineNumbers/>
      <w:spacing w:after="360"/>
    </w:pPr>
    <w:rPr>
      <w:rFonts w:ascii="Humanst521 Lt L2" w:eastAsia="Times New Roman" w:hAnsi="Humanst521 Lt L2" w:cs="Times New Roman"/>
      <w:color w:val="auto"/>
      <w:sz w:val="24"/>
      <w:szCs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F5D0E"/>
    <w:rPr>
      <w:color w:val="605E5C"/>
      <w:shd w:val="clear" w:color="auto" w:fill="E1DFDD"/>
    </w:rPr>
  </w:style>
  <w:style w:type="character" w:customStyle="1" w:styleId="richt-cisChar">
    <w:name w:val="richt-cis Char"/>
    <w:link w:val="richt-cis"/>
    <w:locked/>
    <w:rsid w:val="00B06030"/>
    <w:rPr>
      <w:rFonts w:ascii="Arial" w:hAnsi="Arial" w:cs="Arial"/>
    </w:rPr>
  </w:style>
  <w:style w:type="paragraph" w:customStyle="1" w:styleId="richt-cis">
    <w:name w:val="richt-cis"/>
    <w:basedOn w:val="Odstavecseseznamem"/>
    <w:link w:val="richt-cisChar"/>
    <w:qFormat/>
    <w:rsid w:val="00B06030"/>
    <w:pPr>
      <w:numPr>
        <w:numId w:val="33"/>
      </w:numPr>
      <w:tabs>
        <w:tab w:val="left" w:pos="426"/>
      </w:tabs>
      <w:spacing w:after="0"/>
    </w:pPr>
    <w:rPr>
      <w:rFonts w:ascii="Arial" w:eastAsiaTheme="minorEastAsia" w:hAnsi="Arial" w:cs="Arial"/>
      <w:color w:val="auto"/>
    </w:rPr>
  </w:style>
  <w:style w:type="paragraph" w:customStyle="1" w:styleId="Import6">
    <w:name w:val="Import 6"/>
    <w:basedOn w:val="Normln"/>
    <w:rsid w:val="00344EB8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after="0" w:line="228" w:lineRule="auto"/>
      <w:ind w:left="432" w:firstLine="0"/>
      <w:jc w:val="left"/>
    </w:pPr>
    <w:rPr>
      <w:rFonts w:ascii="Courier New" w:eastAsia="Times New Roman" w:hAnsi="Courier New" w:cs="Times New Roman"/>
      <w:color w:val="auto"/>
      <w:sz w:val="24"/>
      <w:szCs w:val="20"/>
    </w:rPr>
  </w:style>
  <w:style w:type="paragraph" w:customStyle="1" w:styleId="Import3">
    <w:name w:val="Import 3"/>
    <w:basedOn w:val="Normln"/>
    <w:rsid w:val="00344EB8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after="0" w:line="228" w:lineRule="auto"/>
      <w:ind w:left="0" w:firstLine="0"/>
      <w:jc w:val="left"/>
    </w:pPr>
    <w:rPr>
      <w:rFonts w:ascii="Courier New" w:eastAsia="Times New Roman" w:hAnsi="Courier New" w:cs="Times New Roman"/>
      <w:color w:val="auto"/>
      <w:sz w:val="24"/>
      <w:szCs w:val="20"/>
    </w:rPr>
  </w:style>
  <w:style w:type="paragraph" w:customStyle="1" w:styleId="Import5">
    <w:name w:val="Import 5"/>
    <w:basedOn w:val="Normln"/>
    <w:rsid w:val="00344EB8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after="0" w:line="228" w:lineRule="auto"/>
      <w:ind w:left="432" w:hanging="432"/>
      <w:jc w:val="left"/>
    </w:pPr>
    <w:rPr>
      <w:rFonts w:ascii="Courier New" w:eastAsia="Times New Roman" w:hAnsi="Courier New" w:cs="Times New Roman"/>
      <w:color w:val="auto"/>
      <w:sz w:val="24"/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851106"/>
    <w:pPr>
      <w:spacing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851106"/>
    <w:rPr>
      <w:rFonts w:ascii="Tahoma" w:eastAsia="Tahoma" w:hAnsi="Tahoma" w:cs="Tahom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0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2661</Words>
  <Characters>15703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Šestáková Miroslava, Ing.</dc:creator>
  <cp:keywords/>
  <cp:lastModifiedBy>Širgelová Hana</cp:lastModifiedBy>
  <cp:revision>6</cp:revision>
  <cp:lastPrinted>2021-08-02T09:25:00Z</cp:lastPrinted>
  <dcterms:created xsi:type="dcterms:W3CDTF">2024-02-14T15:01:00Z</dcterms:created>
  <dcterms:modified xsi:type="dcterms:W3CDTF">2024-02-16T07:59:00Z</dcterms:modified>
</cp:coreProperties>
</file>