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CFCF19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D437FD">
        <w:rPr>
          <w:rFonts w:cstheme="minorHAnsi"/>
        </w:rPr>
        <w:t>PROGAST,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D437FD">
        <w:rPr>
          <w:rFonts w:cstheme="minorHAnsi"/>
        </w:rPr>
        <w:t>Krajinská cesta 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D437FD">
        <w:rPr>
          <w:rFonts w:cstheme="minorHAnsi"/>
        </w:rPr>
        <w:t>821 07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D437FD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D437FD">
        <w:rPr>
          <w:rFonts w:cstheme="minorHAnsi"/>
        </w:rPr>
        <w:t>17308429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9CCD36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D437FD">
        <w:rPr>
          <w:rFonts w:cstheme="minorHAnsi"/>
          <w:b/>
          <w:bCs/>
        </w:rPr>
        <w:t>Inovácia výrobného procesu v spoločnosti PROGAST,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22D1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D437FD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1890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2024-02-21T16:36:00Z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stroje\VO stroje\VARIABLES_PPA_VO.xlsx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Inovácia výrobného procesu v spoločnosti PROGAST,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02.03.2024 do 10:00 h</vt:lpwstr>
  </property>
  <property fmtid="{D5CDD505-2E9C-101B-9397-08002B2CF9AE}" pid="15" name="DatumOtvaraniaAVyhodnoteniaPonuk">
    <vt:lpwstr>02.03.2024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>53258</vt:lpwstr>
  </property>
  <property fmtid="{D5CDD505-2E9C-101B-9397-08002B2CF9AE}" pid="25" name="NazovProjektu">
    <vt:lpwstr>Zníženie energetickej náročnosti a inovácia výrobného procesu v spoločnosti PROGAST, spol. s r.o.</vt:lpwstr>
  </property>
  <property fmtid="{D5CDD505-2E9C-101B-9397-08002B2CF9AE}" pid="26" name="DatumPodpisuZaznam">
    <vt:lpwstr>02.03.2024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Odkamienkovač </vt:lpwstr>
  </property>
  <property fmtid="{D5CDD505-2E9C-101B-9397-08002B2CF9AE}" pid="38" name="PredmetZakazky2">
    <vt:lpwstr>Homogenizátor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Vlčkovce č.46</vt:lpwstr>
  </property>
  <property fmtid="{D5CDD505-2E9C-101B-9397-08002B2CF9AE}" pid="45" name="MiestoDodaniaPSC">
    <vt:lpwstr>919 23</vt:lpwstr>
  </property>
  <property fmtid="{D5CDD505-2E9C-101B-9397-08002B2CF9AE}" pid="46" name="MiestoDodaniaObec">
    <vt:lpwstr>Vlčkovce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