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Załącznik nr </w:t>
      </w:r>
      <w:r>
        <w:rPr>
          <w:rFonts w:cs="Calibri" w:cstheme="minorHAnsi"/>
          <w:sz w:val="26"/>
          <w:szCs w:val="26"/>
        </w:rPr>
        <w:t>8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Utrzymanie i pielęgnacja zieleni wzdłuż dróg na terenie Gminy Andrychów w roku 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BZP.271.8.2024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LibreOffice/7.3.4.2$Windows_X86_64 LibreOffice_project/728fec16bd5f605073805c3c9e7c4212a0120dc5</Application>
  <AppVersion>15.0000</AppVersion>
  <Pages>2</Pages>
  <Words>181</Words>
  <Characters>1353</Characters>
  <CharactersWithSpaces>1513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2024-03-01T08:48:22Z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