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5C493790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.............</w:t>
      </w:r>
    </w:p>
    <w:p w14:paraId="5C965836" w14:textId="23B71886" w:rsidR="00E46D6D" w:rsidRPr="000A26DD" w:rsidRDefault="00604234" w:rsidP="00E46D6D">
      <w:pPr>
        <w:spacing w:after="0"/>
        <w:jc w:val="right"/>
        <w:rPr>
          <w:rFonts w:cs="Arial"/>
          <w:szCs w:val="20"/>
        </w:rPr>
      </w:pPr>
      <w:r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4514211B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  <w:r w:rsidR="00B21008" w:rsidRPr="000A26DD">
        <w:rPr>
          <w:rFonts w:cs="Arial"/>
          <w:b/>
          <w:sz w:val="32"/>
          <w:szCs w:val="32"/>
        </w:rPr>
        <w:t xml:space="preserve"> </w:t>
      </w:r>
      <w:r w:rsidR="00AF0E91" w:rsidRPr="000A26DD">
        <w:rPr>
          <w:rFonts w:cs="Arial"/>
          <w:b/>
          <w:sz w:val="32"/>
          <w:szCs w:val="32"/>
        </w:rPr>
        <w:t>(návrh)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565E05F" w14:textId="77777777" w:rsidR="00A12B93" w:rsidRPr="00A12B93" w:rsidRDefault="00A12B93" w:rsidP="00A12B93">
      <w:pPr>
        <w:autoSpaceDE w:val="0"/>
        <w:autoSpaceDN w:val="0"/>
        <w:adjustRightInd w:val="0"/>
        <w:spacing w:after="0"/>
        <w:jc w:val="center"/>
        <w:rPr>
          <w:rFonts w:cs="Arial"/>
          <w:bCs/>
          <w:i/>
          <w:sz w:val="24"/>
          <w:szCs w:val="20"/>
        </w:rPr>
      </w:pPr>
      <w:r w:rsidRPr="00A12B93">
        <w:rPr>
          <w:rFonts w:cs="Arial"/>
          <w:bCs/>
          <w:i/>
          <w:sz w:val="24"/>
          <w:szCs w:val="20"/>
          <w:highlight w:val="yellow"/>
        </w:rPr>
        <w:t>Uchádzač vyplní žltým zvýraznené</w:t>
      </w:r>
      <w:bookmarkStart w:id="0" w:name="_GoBack"/>
      <w:bookmarkEnd w:id="0"/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2A7099EA" w:rsidR="00AD6F29" w:rsidRPr="000A26DD" w:rsidRDefault="00A12B93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Považie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55E6E512" w:rsidR="00AD6F29" w:rsidRPr="000A26DD" w:rsidRDefault="00A12B93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Hodžova 38, 911 52 Trenčín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7B4CD591" w:rsidR="00D84C04" w:rsidRPr="000A26DD" w:rsidRDefault="00A12B93" w:rsidP="00AD6F2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Róbert Kiš </w:t>
            </w:r>
            <w:r w:rsidR="00E71D4B" w:rsidRPr="000A26DD">
              <w:rPr>
                <w:rFonts w:cs="Arial"/>
                <w:szCs w:val="20"/>
              </w:rPr>
              <w:t xml:space="preserve">- </w:t>
            </w:r>
            <w:r w:rsidR="005F24C8" w:rsidRPr="000A26DD">
              <w:rPr>
                <w:rFonts w:cs="Arial"/>
                <w:szCs w:val="20"/>
              </w:rPr>
              <w:t xml:space="preserve"> </w:t>
            </w:r>
            <w:r w:rsidR="00AD6F29">
              <w:rPr>
                <w:rFonts w:cs="Arial"/>
                <w:szCs w:val="20"/>
              </w:rPr>
              <w:t>vedúci OZ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65E9F736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A12B93" w14:paraId="2B1D5336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A12B93" w:rsidRDefault="00D84C04" w:rsidP="00D84C04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A12B93">
              <w:rPr>
                <w:rFonts w:cs="Arial"/>
                <w:szCs w:val="20"/>
                <w:highlight w:val="yellow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1425C7D" w:rsidR="00D84C04" w:rsidRPr="00A12B93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  <w:highlight w:val="yellow"/>
              </w:rPr>
            </w:pPr>
          </w:p>
        </w:tc>
      </w:tr>
      <w:tr w:rsidR="00D84C04" w:rsidRPr="00A12B93" w14:paraId="7BA6D884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A12B93" w:rsidRDefault="00D84C04" w:rsidP="00D84C04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A12B93">
              <w:rPr>
                <w:rFonts w:cs="Arial"/>
                <w:szCs w:val="20"/>
                <w:highlight w:val="yellow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6AFB9ED7" w:rsidR="00D84C04" w:rsidRPr="00A12B93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D84C04" w:rsidRPr="00A12B93" w14:paraId="4EE7E917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A12B93" w:rsidRDefault="00D84C04" w:rsidP="00D84C04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A12B93">
              <w:rPr>
                <w:rFonts w:cs="Arial"/>
                <w:szCs w:val="20"/>
                <w:highlight w:val="yellow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5C3610E2" w:rsidR="00D84C04" w:rsidRPr="00A12B93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D84C04" w:rsidRPr="00A12B93" w14:paraId="0D7DE2CA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A12B93" w:rsidRDefault="00D84C04" w:rsidP="00D84C04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A12B93">
              <w:rPr>
                <w:rFonts w:cs="Arial"/>
                <w:szCs w:val="20"/>
                <w:highlight w:val="yellow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6E7D6AD8" w:rsidR="00D84C04" w:rsidRPr="00A12B93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D84C04" w:rsidRPr="00A12B93" w14:paraId="4262ACD8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A12B93" w:rsidRDefault="00D84C04" w:rsidP="00D84C04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A12B93">
              <w:rPr>
                <w:rFonts w:cs="Arial"/>
                <w:szCs w:val="20"/>
                <w:highlight w:val="yellow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35FD4BE" w:rsidR="00D84C04" w:rsidRPr="00A12B93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D84C04" w:rsidRPr="00A12B93" w14:paraId="144CB632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A12B93" w:rsidRDefault="00D84C04" w:rsidP="00D84C04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A12B93">
              <w:rPr>
                <w:rFonts w:cs="Arial"/>
                <w:szCs w:val="20"/>
                <w:highlight w:val="yellow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41CB8A23" w:rsidR="00D84C04" w:rsidRPr="00A12B93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D84C04" w:rsidRPr="00A12B93" w14:paraId="0AA07A1C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A12B93" w:rsidRDefault="00D84C04" w:rsidP="00D84C04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A12B93">
              <w:rPr>
                <w:rFonts w:cs="Arial"/>
                <w:szCs w:val="20"/>
                <w:highlight w:val="yellow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30FD29FA" w:rsidR="00D84C04" w:rsidRPr="00A12B93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12B93">
              <w:rPr>
                <w:rFonts w:cs="Arial"/>
                <w:szCs w:val="20"/>
                <w:highlight w:val="yellow"/>
              </w:rPr>
              <w:t>obchodná spoločnosť zapísaná v obchodnom registri SR,</w:t>
            </w:r>
            <w:r w:rsidRPr="000A26DD">
              <w:rPr>
                <w:rFonts w:cs="Arial"/>
                <w:szCs w:val="20"/>
              </w:rPr>
              <w:t xml:space="preserve">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6F6C2967" w14:textId="3CCDF14F" w:rsidR="00C51E16" w:rsidRDefault="00C51E16" w:rsidP="00D84C04">
      <w:pPr>
        <w:spacing w:after="0"/>
        <w:jc w:val="center"/>
        <w:rPr>
          <w:rFonts w:cs="Arial"/>
          <w:b/>
          <w:szCs w:val="20"/>
        </w:rPr>
      </w:pPr>
    </w:p>
    <w:p w14:paraId="43AF2B68" w14:textId="42E90F95" w:rsidR="00050B27" w:rsidRDefault="00050B27" w:rsidP="00D84C04">
      <w:pPr>
        <w:spacing w:after="0"/>
        <w:jc w:val="center"/>
        <w:rPr>
          <w:rFonts w:cs="Arial"/>
          <w:b/>
          <w:szCs w:val="20"/>
        </w:rPr>
      </w:pPr>
    </w:p>
    <w:p w14:paraId="02078E9D" w14:textId="05D83E41" w:rsidR="00050B27" w:rsidRDefault="00050B27" w:rsidP="00D84C04">
      <w:pPr>
        <w:spacing w:after="0"/>
        <w:jc w:val="center"/>
        <w:rPr>
          <w:rFonts w:cs="Arial"/>
          <w:b/>
          <w:szCs w:val="20"/>
        </w:rPr>
      </w:pPr>
    </w:p>
    <w:p w14:paraId="53D8F9B6" w14:textId="25CF42C0" w:rsidR="00050B27" w:rsidRDefault="00050B27" w:rsidP="00D84C04">
      <w:pPr>
        <w:spacing w:after="0"/>
        <w:jc w:val="center"/>
        <w:rPr>
          <w:rFonts w:cs="Arial"/>
          <w:b/>
          <w:szCs w:val="20"/>
        </w:rPr>
      </w:pPr>
    </w:p>
    <w:p w14:paraId="1B4099BE" w14:textId="77777777" w:rsidR="00050B27" w:rsidRPr="000A26DD" w:rsidRDefault="00050B27" w:rsidP="00D84C04">
      <w:pPr>
        <w:spacing w:after="0"/>
        <w:jc w:val="center"/>
        <w:rPr>
          <w:rFonts w:cs="Arial"/>
          <w:b/>
          <w:szCs w:val="20"/>
        </w:rPr>
      </w:pPr>
    </w:p>
    <w:p w14:paraId="2B6D465C" w14:textId="332E8950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lastRenderedPageBreak/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3B2FAAC9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</w:t>
      </w:r>
      <w:r w:rsidR="00A12B93" w:rsidRPr="00A12B93">
        <w:rPr>
          <w:rFonts w:ascii="Arial" w:hAnsi="Arial" w:cs="Arial"/>
          <w:sz w:val="20"/>
          <w:lang w:val="sk-SK"/>
        </w:rPr>
        <w:t>dňa 22.6.2023 pod značkou 2023/S 119-375852 a vo vestníku verejného obstarávania č. 123/2023 zo dňa 23.06.2023 pod zn. 21219-MUT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050B27" w:rsidRPr="00050B27">
        <w:rPr>
          <w:rFonts w:ascii="Arial" w:hAnsi="Arial" w:cs="Arial"/>
          <w:sz w:val="20"/>
          <w:highlight w:val="lightGray"/>
          <w:lang w:val="sk-SK"/>
        </w:rPr>
        <w:t>DNS Krmivá 02/07/2024 medikamenty a krmivo pre odstavčatá pre OZ Považie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4DAA233" w14:textId="0A250958" w:rsidR="00050B27" w:rsidRPr="00050B27" w:rsidRDefault="00050B27" w:rsidP="00050B27">
      <w:pPr>
        <w:autoSpaceDE w:val="0"/>
        <w:autoSpaceDN w:val="0"/>
        <w:adjustRightInd w:val="0"/>
        <w:ind w:left="360"/>
        <w:jc w:val="both"/>
        <w:rPr>
          <w:rFonts w:eastAsiaTheme="minorHAnsi" w:cs="Arial"/>
          <w:szCs w:val="20"/>
          <w:highlight w:val="lightGray"/>
          <w:lang w:eastAsia="en-US"/>
        </w:rPr>
      </w:pPr>
      <w:r w:rsidRPr="00050B27">
        <w:rPr>
          <w:rFonts w:eastAsiaTheme="minorHAnsi" w:cs="Arial"/>
          <w:szCs w:val="20"/>
          <w:highlight w:val="lightGray"/>
          <w:lang w:eastAsia="en-US"/>
        </w:rPr>
        <w:t xml:space="preserve">Predmetom zákazky je dodávka </w:t>
      </w:r>
      <w:proofErr w:type="spellStart"/>
      <w:r w:rsidRPr="00050B27">
        <w:rPr>
          <w:rFonts w:eastAsiaTheme="minorHAnsi" w:cs="Arial"/>
          <w:szCs w:val="20"/>
          <w:highlight w:val="lightGray"/>
          <w:lang w:eastAsia="en-US"/>
        </w:rPr>
        <w:t>medikovaných</w:t>
      </w:r>
      <w:proofErr w:type="spellEnd"/>
      <w:r w:rsidRPr="00050B27">
        <w:rPr>
          <w:rFonts w:eastAsiaTheme="minorHAnsi" w:cs="Arial"/>
          <w:szCs w:val="20"/>
          <w:highlight w:val="lightGray"/>
          <w:lang w:eastAsia="en-US"/>
        </w:rPr>
        <w:t xml:space="preserve"> krmív pre lesnú zver, s dodaním priamo na </w:t>
      </w:r>
      <w:r w:rsidRPr="00050B27">
        <w:rPr>
          <w:rFonts w:eastAsiaTheme="minorHAnsi" w:cs="Arial"/>
          <w:iCs/>
          <w:szCs w:val="20"/>
          <w:highlight w:val="lightGray"/>
          <w:lang w:eastAsia="en-US"/>
        </w:rPr>
        <w:t>prevádzku verejného obstarávateľa:</w:t>
      </w:r>
    </w:p>
    <w:p w14:paraId="228D3B85" w14:textId="77777777" w:rsidR="00050B27" w:rsidRPr="00050B27" w:rsidRDefault="00050B27" w:rsidP="00050B27">
      <w:pPr>
        <w:pStyle w:val="Odsekzoznamu"/>
        <w:numPr>
          <w:ilvl w:val="0"/>
          <w:numId w:val="62"/>
        </w:numPr>
        <w:autoSpaceDE w:val="0"/>
        <w:autoSpaceDN w:val="0"/>
        <w:adjustRightInd w:val="0"/>
        <w:spacing w:after="0"/>
        <w:contextualSpacing/>
        <w:jc w:val="both"/>
        <w:rPr>
          <w:rFonts w:cs="Arial"/>
          <w:b/>
          <w:szCs w:val="20"/>
          <w:highlight w:val="lightGray"/>
        </w:rPr>
      </w:pPr>
      <w:proofErr w:type="spellStart"/>
      <w:r w:rsidRPr="00050B27">
        <w:rPr>
          <w:rFonts w:cs="Arial"/>
          <w:b/>
          <w:szCs w:val="20"/>
          <w:highlight w:val="lightGray"/>
        </w:rPr>
        <w:t>Medikované</w:t>
      </w:r>
      <w:proofErr w:type="spellEnd"/>
      <w:r w:rsidRPr="00050B27">
        <w:rPr>
          <w:rFonts w:cs="Arial"/>
          <w:b/>
          <w:szCs w:val="20"/>
          <w:highlight w:val="lightGray"/>
        </w:rPr>
        <w:t xml:space="preserve"> krmivo s obsahom GALMEKTIN 0,150 mg/g </w:t>
      </w:r>
      <w:proofErr w:type="spellStart"/>
      <w:r w:rsidRPr="00050B27">
        <w:rPr>
          <w:rFonts w:cs="Arial"/>
          <w:b/>
          <w:szCs w:val="20"/>
          <w:highlight w:val="lightGray"/>
        </w:rPr>
        <w:t>premix</w:t>
      </w:r>
      <w:proofErr w:type="spellEnd"/>
      <w:r w:rsidRPr="00050B27">
        <w:rPr>
          <w:rFonts w:cs="Arial"/>
          <w:b/>
          <w:szCs w:val="20"/>
          <w:highlight w:val="lightGray"/>
        </w:rPr>
        <w:t>,</w:t>
      </w:r>
    </w:p>
    <w:p w14:paraId="3D4914C6" w14:textId="574C7399" w:rsidR="00050B27" w:rsidRPr="00050B27" w:rsidRDefault="00050B27" w:rsidP="00050B27">
      <w:pPr>
        <w:ind w:left="708"/>
        <w:rPr>
          <w:rFonts w:cs="Arial"/>
          <w:szCs w:val="20"/>
          <w:highlight w:val="lightGray"/>
        </w:rPr>
      </w:pPr>
      <w:r w:rsidRPr="00050B27">
        <w:rPr>
          <w:rFonts w:cs="Arial"/>
          <w:szCs w:val="20"/>
          <w:highlight w:val="lightGray"/>
        </w:rPr>
        <w:t xml:space="preserve">s účinnou látkou </w:t>
      </w:r>
      <w:proofErr w:type="spellStart"/>
      <w:r w:rsidRPr="00050B27">
        <w:rPr>
          <w:rFonts w:cs="Arial"/>
          <w:b/>
          <w:szCs w:val="20"/>
          <w:highlight w:val="lightGray"/>
        </w:rPr>
        <w:t>ivermektín</w:t>
      </w:r>
      <w:proofErr w:type="spellEnd"/>
      <w:r w:rsidRPr="00050B27">
        <w:rPr>
          <w:rFonts w:cs="Arial"/>
          <w:szCs w:val="20"/>
          <w:highlight w:val="lightGray"/>
        </w:rPr>
        <w:t xml:space="preserve"> so širokospektrálnymi účinkami proti dospelým a </w:t>
      </w:r>
      <w:proofErr w:type="spellStart"/>
      <w:r w:rsidRPr="00050B27">
        <w:rPr>
          <w:rFonts w:cs="Arial"/>
          <w:szCs w:val="20"/>
          <w:highlight w:val="lightGray"/>
        </w:rPr>
        <w:t>larvárnym</w:t>
      </w:r>
      <w:proofErr w:type="spellEnd"/>
      <w:r w:rsidRPr="00050B27">
        <w:rPr>
          <w:rFonts w:cs="Arial"/>
          <w:szCs w:val="20"/>
          <w:highlight w:val="lightGray"/>
        </w:rPr>
        <w:t xml:space="preserve"> </w:t>
      </w:r>
      <w:proofErr w:type="spellStart"/>
      <w:r w:rsidRPr="00050B27">
        <w:rPr>
          <w:rFonts w:cs="Arial"/>
          <w:szCs w:val="20"/>
          <w:highlight w:val="lightGray"/>
        </w:rPr>
        <w:t>štádiam</w:t>
      </w:r>
      <w:proofErr w:type="spellEnd"/>
      <w:r w:rsidRPr="00050B27">
        <w:rPr>
          <w:rFonts w:cs="Arial"/>
          <w:szCs w:val="20"/>
          <w:highlight w:val="lightGray"/>
        </w:rPr>
        <w:t xml:space="preserve"> najdôležitejších </w:t>
      </w:r>
      <w:proofErr w:type="spellStart"/>
      <w:r w:rsidRPr="00050B27">
        <w:rPr>
          <w:rFonts w:cs="Arial"/>
          <w:szCs w:val="20"/>
          <w:highlight w:val="lightGray"/>
        </w:rPr>
        <w:t>ektoparazitov</w:t>
      </w:r>
      <w:proofErr w:type="spellEnd"/>
      <w:r w:rsidRPr="00050B27">
        <w:rPr>
          <w:rFonts w:cs="Arial"/>
          <w:szCs w:val="20"/>
          <w:highlight w:val="lightGray"/>
        </w:rPr>
        <w:t xml:space="preserve"> a </w:t>
      </w:r>
      <w:proofErr w:type="spellStart"/>
      <w:r w:rsidRPr="00050B27">
        <w:rPr>
          <w:rFonts w:cs="Arial"/>
          <w:szCs w:val="20"/>
          <w:highlight w:val="lightGray"/>
        </w:rPr>
        <w:t>endoparazitov</w:t>
      </w:r>
      <w:proofErr w:type="spellEnd"/>
      <w:r w:rsidRPr="00050B27">
        <w:rPr>
          <w:rFonts w:cs="Arial"/>
          <w:szCs w:val="20"/>
          <w:highlight w:val="lightGray"/>
        </w:rPr>
        <w:t xml:space="preserve">. </w:t>
      </w:r>
    </w:p>
    <w:p w14:paraId="47236060" w14:textId="07E9B0BA" w:rsidR="00050B27" w:rsidRPr="00050B27" w:rsidRDefault="00050B27" w:rsidP="00050B27">
      <w:pPr>
        <w:ind w:firstLine="708"/>
        <w:jc w:val="both"/>
        <w:rPr>
          <w:rFonts w:cs="Arial"/>
          <w:szCs w:val="20"/>
          <w:highlight w:val="lightGray"/>
        </w:rPr>
      </w:pPr>
      <w:r w:rsidRPr="00050B27">
        <w:rPr>
          <w:rFonts w:cs="Arial"/>
          <w:szCs w:val="20"/>
          <w:highlight w:val="lightGray"/>
        </w:rPr>
        <w:t>Balenie: 25 kg - granulovaná forma.</w:t>
      </w:r>
    </w:p>
    <w:p w14:paraId="33352D0D" w14:textId="77777777" w:rsidR="00050B27" w:rsidRPr="00050B27" w:rsidRDefault="00050B27" w:rsidP="00050B27">
      <w:pPr>
        <w:ind w:firstLine="708"/>
        <w:jc w:val="both"/>
        <w:rPr>
          <w:rFonts w:cs="Arial"/>
          <w:szCs w:val="20"/>
          <w:highlight w:val="lightGray"/>
        </w:rPr>
      </w:pPr>
      <w:r w:rsidRPr="00050B27">
        <w:rPr>
          <w:rFonts w:cs="Arial"/>
          <w:szCs w:val="20"/>
          <w:highlight w:val="lightGray"/>
        </w:rPr>
        <w:t>Množstvo: 100 kg.</w:t>
      </w:r>
    </w:p>
    <w:p w14:paraId="1A0E0DF6" w14:textId="77777777" w:rsidR="00050B27" w:rsidRPr="00050B27" w:rsidRDefault="00050B27" w:rsidP="00050B27">
      <w:pPr>
        <w:ind w:firstLine="426"/>
        <w:jc w:val="both"/>
        <w:rPr>
          <w:rFonts w:cs="Arial"/>
          <w:szCs w:val="20"/>
          <w:highlight w:val="lightGray"/>
        </w:rPr>
      </w:pPr>
    </w:p>
    <w:p w14:paraId="283A5FB9" w14:textId="77777777" w:rsidR="00050B27" w:rsidRPr="00050B27" w:rsidRDefault="00050B27" w:rsidP="00050B27">
      <w:pPr>
        <w:pStyle w:val="Odsekzoznamu"/>
        <w:numPr>
          <w:ilvl w:val="0"/>
          <w:numId w:val="62"/>
        </w:numPr>
        <w:spacing w:before="120" w:after="0"/>
        <w:contextualSpacing/>
        <w:rPr>
          <w:rFonts w:cs="Arial"/>
          <w:szCs w:val="20"/>
          <w:highlight w:val="lightGray"/>
        </w:rPr>
      </w:pPr>
      <w:proofErr w:type="spellStart"/>
      <w:r w:rsidRPr="00050B27">
        <w:rPr>
          <w:rFonts w:cs="Arial"/>
          <w:b/>
          <w:szCs w:val="20"/>
          <w:highlight w:val="lightGray"/>
        </w:rPr>
        <w:t>Medikované</w:t>
      </w:r>
      <w:proofErr w:type="spellEnd"/>
      <w:r w:rsidRPr="00050B27">
        <w:rPr>
          <w:rFonts w:cs="Arial"/>
          <w:b/>
          <w:szCs w:val="20"/>
          <w:highlight w:val="lightGray"/>
        </w:rPr>
        <w:t xml:space="preserve"> krmivo s obsahom HELMIGAL 25 mg/g </w:t>
      </w:r>
      <w:proofErr w:type="spellStart"/>
      <w:r w:rsidRPr="00050B27">
        <w:rPr>
          <w:rFonts w:cs="Arial"/>
          <w:b/>
          <w:szCs w:val="20"/>
          <w:highlight w:val="lightGray"/>
        </w:rPr>
        <w:t>premix</w:t>
      </w:r>
      <w:proofErr w:type="spellEnd"/>
      <w:r w:rsidRPr="00050B27">
        <w:rPr>
          <w:rFonts w:cs="Arial"/>
          <w:b/>
          <w:szCs w:val="20"/>
          <w:highlight w:val="lightGray"/>
        </w:rPr>
        <w:t xml:space="preserve">, </w:t>
      </w:r>
    </w:p>
    <w:p w14:paraId="0C95C78B" w14:textId="3FCBEE5F" w:rsidR="00050B27" w:rsidRPr="00050B27" w:rsidRDefault="00050B27" w:rsidP="00050B27">
      <w:pPr>
        <w:ind w:firstLine="708"/>
        <w:rPr>
          <w:rFonts w:cs="Arial"/>
          <w:b/>
          <w:szCs w:val="20"/>
          <w:highlight w:val="lightGray"/>
        </w:rPr>
      </w:pPr>
      <w:r w:rsidRPr="00050B27">
        <w:rPr>
          <w:rFonts w:cs="Arial"/>
          <w:szCs w:val="20"/>
          <w:highlight w:val="lightGray"/>
        </w:rPr>
        <w:t>s účinnou látkou</w:t>
      </w:r>
      <w:r w:rsidRPr="00050B27">
        <w:rPr>
          <w:rFonts w:cs="Arial"/>
          <w:b/>
          <w:szCs w:val="20"/>
          <w:highlight w:val="lightGray"/>
        </w:rPr>
        <w:t xml:space="preserve"> </w:t>
      </w:r>
      <w:proofErr w:type="spellStart"/>
      <w:r w:rsidRPr="00050B27">
        <w:rPr>
          <w:rFonts w:cs="Arial"/>
          <w:b/>
          <w:i/>
          <w:iCs/>
          <w:szCs w:val="20"/>
          <w:highlight w:val="lightGray"/>
        </w:rPr>
        <w:t>fenbendazol</w:t>
      </w:r>
      <w:proofErr w:type="spellEnd"/>
      <w:r w:rsidRPr="00050B27">
        <w:rPr>
          <w:rFonts w:cs="Arial"/>
          <w:b/>
          <w:i/>
          <w:iCs/>
          <w:szCs w:val="20"/>
          <w:highlight w:val="lightGray"/>
        </w:rPr>
        <w:t>,</w:t>
      </w:r>
      <w:r w:rsidRPr="00050B27">
        <w:rPr>
          <w:rFonts w:cs="Arial"/>
          <w:b/>
          <w:szCs w:val="20"/>
          <w:highlight w:val="lightGray"/>
        </w:rPr>
        <w:t xml:space="preserve"> </w:t>
      </w:r>
      <w:r w:rsidRPr="00050B27">
        <w:rPr>
          <w:rFonts w:cs="Arial"/>
          <w:szCs w:val="20"/>
          <w:highlight w:val="lightGray"/>
        </w:rPr>
        <w:t xml:space="preserve">ktorá pôsobí na vývojové štádia a dospelé jedince hlíst. </w:t>
      </w:r>
    </w:p>
    <w:p w14:paraId="621627C9" w14:textId="477A7995" w:rsidR="00050B27" w:rsidRPr="00050B27" w:rsidRDefault="00050B27" w:rsidP="00050B27">
      <w:pPr>
        <w:ind w:firstLine="708"/>
        <w:jc w:val="both"/>
        <w:rPr>
          <w:rFonts w:cs="Arial"/>
          <w:szCs w:val="20"/>
          <w:highlight w:val="lightGray"/>
        </w:rPr>
      </w:pPr>
      <w:r w:rsidRPr="00050B27">
        <w:rPr>
          <w:rFonts w:cs="Arial"/>
          <w:szCs w:val="20"/>
          <w:highlight w:val="lightGray"/>
        </w:rPr>
        <w:t>Balenie: 25 kg - granulovaná forma.</w:t>
      </w:r>
    </w:p>
    <w:p w14:paraId="5666EB71" w14:textId="75B96BD2" w:rsidR="00050B27" w:rsidRPr="00050B27" w:rsidRDefault="00050B27" w:rsidP="00050B27">
      <w:pPr>
        <w:ind w:firstLine="708"/>
        <w:jc w:val="both"/>
        <w:rPr>
          <w:rFonts w:cs="Arial"/>
          <w:szCs w:val="20"/>
          <w:highlight w:val="lightGray"/>
        </w:rPr>
      </w:pPr>
      <w:r w:rsidRPr="00050B27">
        <w:rPr>
          <w:rFonts w:cs="Arial"/>
          <w:szCs w:val="20"/>
          <w:highlight w:val="lightGray"/>
        </w:rPr>
        <w:t>Množstvo: 50 kg.</w:t>
      </w:r>
    </w:p>
    <w:p w14:paraId="456321AC" w14:textId="77777777" w:rsidR="00050B27" w:rsidRPr="00050B27" w:rsidRDefault="00050B27" w:rsidP="00050B27">
      <w:pPr>
        <w:ind w:firstLine="426"/>
        <w:jc w:val="both"/>
        <w:rPr>
          <w:rFonts w:cs="Arial"/>
          <w:szCs w:val="20"/>
          <w:highlight w:val="lightGray"/>
        </w:rPr>
      </w:pPr>
    </w:p>
    <w:p w14:paraId="766D7B2B" w14:textId="3D40D410" w:rsidR="00050B27" w:rsidRPr="00050B27" w:rsidRDefault="00050B27" w:rsidP="00050B27">
      <w:pPr>
        <w:pStyle w:val="Odsekzoznamu"/>
        <w:numPr>
          <w:ilvl w:val="0"/>
          <w:numId w:val="62"/>
        </w:numPr>
        <w:autoSpaceDE w:val="0"/>
        <w:autoSpaceDN w:val="0"/>
        <w:adjustRightInd w:val="0"/>
        <w:spacing w:before="120" w:after="0"/>
        <w:ind w:left="788"/>
        <w:contextualSpacing/>
        <w:jc w:val="both"/>
        <w:rPr>
          <w:rFonts w:eastAsiaTheme="minorHAnsi" w:cs="Arial"/>
          <w:sz w:val="20"/>
          <w:szCs w:val="20"/>
          <w:highlight w:val="lightGray"/>
          <w:lang w:eastAsia="en-US"/>
        </w:rPr>
      </w:pPr>
      <w:r w:rsidRPr="00050B27">
        <w:rPr>
          <w:rFonts w:cs="Arial"/>
          <w:b/>
          <w:bCs/>
          <w:szCs w:val="20"/>
          <w:highlight w:val="lightGray"/>
        </w:rPr>
        <w:t xml:space="preserve">Kompletné krmivo na odchov odstavčiat </w:t>
      </w:r>
      <w:r w:rsidRPr="00050B27">
        <w:rPr>
          <w:rFonts w:cs="Arial"/>
          <w:b/>
          <w:bCs/>
          <w:sz w:val="20"/>
          <w:szCs w:val="20"/>
          <w:highlight w:val="lightGray"/>
        </w:rPr>
        <w:t xml:space="preserve">- </w:t>
      </w:r>
      <w:r w:rsidRPr="00050B27">
        <w:rPr>
          <w:rFonts w:eastAsiaTheme="minorHAnsi" w:cs="Arial"/>
          <w:sz w:val="20"/>
          <w:szCs w:val="20"/>
          <w:highlight w:val="lightGray"/>
          <w:lang w:eastAsia="en-US"/>
        </w:rPr>
        <w:t>kŕmna zmes určená na odchov odstavčiat od 18. dňa veku do 35kg živej hmotnosti/</w:t>
      </w:r>
      <w:r w:rsidRPr="00050B27">
        <w:rPr>
          <w:rFonts w:cs="Arial"/>
          <w:bCs/>
          <w:sz w:val="20"/>
          <w:szCs w:val="20"/>
          <w:highlight w:val="lightGray"/>
        </w:rPr>
        <w:t>pre skorý odstav prasiat, štartér/.</w:t>
      </w:r>
    </w:p>
    <w:p w14:paraId="53AEC849" w14:textId="3D234009" w:rsidR="00050B27" w:rsidRPr="00050B27" w:rsidRDefault="00050B27" w:rsidP="00050B27">
      <w:pPr>
        <w:pStyle w:val="Odsekzoznamu"/>
        <w:spacing w:before="120"/>
        <w:ind w:left="788"/>
        <w:jc w:val="both"/>
        <w:rPr>
          <w:rFonts w:cs="Arial"/>
          <w:sz w:val="20"/>
          <w:szCs w:val="20"/>
          <w:highlight w:val="lightGray"/>
        </w:rPr>
      </w:pPr>
      <w:r w:rsidRPr="00050B27">
        <w:rPr>
          <w:rFonts w:cs="Arial"/>
          <w:sz w:val="20"/>
          <w:szCs w:val="20"/>
          <w:highlight w:val="lightGray"/>
        </w:rPr>
        <w:t>Balenie: 25 kg – sypká forma/šrot.</w:t>
      </w:r>
    </w:p>
    <w:p w14:paraId="72EB4A94" w14:textId="7F7F31CD" w:rsidR="00050B27" w:rsidRPr="00050B27" w:rsidRDefault="00050B27" w:rsidP="00050B27">
      <w:pPr>
        <w:ind w:left="78" w:firstLine="708"/>
        <w:jc w:val="both"/>
        <w:rPr>
          <w:rFonts w:cs="Arial"/>
          <w:szCs w:val="20"/>
          <w:highlight w:val="lightGray"/>
        </w:rPr>
      </w:pPr>
      <w:r w:rsidRPr="00050B27">
        <w:rPr>
          <w:rFonts w:cs="Arial"/>
          <w:szCs w:val="20"/>
          <w:highlight w:val="lightGray"/>
        </w:rPr>
        <w:t>Množstvo: 500 kg.</w:t>
      </w:r>
    </w:p>
    <w:p w14:paraId="55D870E9" w14:textId="68E081DB" w:rsidR="00050B27" w:rsidRPr="00050B27" w:rsidRDefault="00050B27" w:rsidP="00050B27">
      <w:pPr>
        <w:autoSpaceDE w:val="0"/>
        <w:autoSpaceDN w:val="0"/>
        <w:adjustRightInd w:val="0"/>
        <w:ind w:left="426"/>
        <w:jc w:val="both"/>
        <w:rPr>
          <w:rFonts w:eastAsiaTheme="minorHAnsi" w:cs="Arial"/>
          <w:szCs w:val="20"/>
          <w:highlight w:val="lightGray"/>
          <w:lang w:eastAsia="en-US"/>
        </w:rPr>
      </w:pPr>
      <w:r w:rsidRPr="00050B27">
        <w:rPr>
          <w:rFonts w:eastAsiaTheme="minorHAnsi" w:cs="Arial"/>
          <w:szCs w:val="20"/>
          <w:highlight w:val="lightGray"/>
          <w:lang w:eastAsia="en-US"/>
        </w:rPr>
        <w:t xml:space="preserve">Cena </w:t>
      </w:r>
      <w:r>
        <w:rPr>
          <w:rFonts w:eastAsiaTheme="minorHAnsi" w:cs="Arial"/>
          <w:szCs w:val="20"/>
          <w:highlight w:val="lightGray"/>
          <w:lang w:eastAsia="en-US"/>
        </w:rPr>
        <w:t xml:space="preserve"> zahŕňa</w:t>
      </w:r>
      <w:r w:rsidRPr="00050B27">
        <w:rPr>
          <w:rFonts w:eastAsiaTheme="minorHAnsi" w:cs="Arial"/>
          <w:szCs w:val="20"/>
          <w:highlight w:val="lightGray"/>
          <w:lang w:eastAsia="en-US"/>
        </w:rPr>
        <w:t xml:space="preserve"> všetky náklady dodávateľa s realizáciou predmetu zákazky a dopravou na konkrétne miesto určenia. </w:t>
      </w:r>
    </w:p>
    <w:p w14:paraId="538DB217" w14:textId="1E95CDE9" w:rsidR="00050B27" w:rsidRPr="00050B27" w:rsidRDefault="00050B27" w:rsidP="00050B27">
      <w:pPr>
        <w:autoSpaceDE w:val="0"/>
        <w:autoSpaceDN w:val="0"/>
        <w:adjustRightInd w:val="0"/>
        <w:ind w:left="426"/>
        <w:jc w:val="both"/>
        <w:rPr>
          <w:rFonts w:eastAsiaTheme="minorHAnsi" w:cs="Arial"/>
          <w:szCs w:val="20"/>
          <w:highlight w:val="lightGray"/>
          <w:lang w:eastAsia="en-US"/>
        </w:rPr>
      </w:pPr>
      <w:r w:rsidRPr="00050B27">
        <w:rPr>
          <w:rFonts w:eastAsiaTheme="minorHAnsi" w:cs="Arial"/>
          <w:szCs w:val="20"/>
          <w:highlight w:val="lightGray"/>
          <w:lang w:eastAsia="en-US"/>
        </w:rPr>
        <w:t>Tovar bude prevzatý na základe dodacieho listu alebo preberacieho protokolu.</w:t>
      </w:r>
    </w:p>
    <w:p w14:paraId="0D29DCBB" w14:textId="77777777" w:rsidR="00050B27" w:rsidRPr="00050B27" w:rsidRDefault="00050B27" w:rsidP="00050B27">
      <w:pPr>
        <w:autoSpaceDE w:val="0"/>
        <w:autoSpaceDN w:val="0"/>
        <w:adjustRightInd w:val="0"/>
        <w:ind w:left="426"/>
        <w:jc w:val="both"/>
        <w:rPr>
          <w:rFonts w:asciiTheme="majorHAnsi" w:eastAsiaTheme="minorHAnsi" w:hAnsiTheme="majorHAnsi" w:cstheme="majorHAnsi"/>
          <w:lang w:eastAsia="en-US"/>
        </w:rPr>
      </w:pPr>
    </w:p>
    <w:p w14:paraId="44D21715" w14:textId="6C5B5780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  <w:r w:rsidR="00A12B93">
        <w:rPr>
          <w:rFonts w:ascii="Arial" w:hAnsi="Arial" w:cs="Arial"/>
          <w:sz w:val="20"/>
          <w:lang w:val="sk-SK"/>
        </w:rPr>
        <w:t xml:space="preserve"> 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15C1EB51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AF1A20" w:rsidRPr="000A26DD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 xml:space="preserve"> 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lastRenderedPageBreak/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164EA8C9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A12B93">
        <w:rPr>
          <w:rFonts w:ascii="Arial" w:hAnsi="Arial" w:cs="Arial"/>
          <w:b/>
          <w:sz w:val="20"/>
          <w:highlight w:val="lightGray"/>
          <w:lang w:val="sk-SK"/>
        </w:rPr>
        <w:t xml:space="preserve">do </w:t>
      </w:r>
      <w:r w:rsidR="00A12B93" w:rsidRPr="00A12B93">
        <w:rPr>
          <w:rFonts w:ascii="Arial" w:hAnsi="Arial" w:cs="Arial"/>
          <w:b/>
          <w:sz w:val="20"/>
          <w:highlight w:val="lightGray"/>
          <w:lang w:val="sk-SK"/>
        </w:rPr>
        <w:t>14</w:t>
      </w:r>
      <w:r w:rsidR="00E84C8B" w:rsidRPr="00A12B93">
        <w:rPr>
          <w:rFonts w:ascii="Arial" w:hAnsi="Arial" w:cs="Arial"/>
          <w:b/>
          <w:sz w:val="20"/>
          <w:highlight w:val="lightGray"/>
          <w:lang w:val="sk-SK"/>
        </w:rPr>
        <w:t xml:space="preserve"> </w:t>
      </w:r>
      <w:r w:rsidR="005B6574" w:rsidRPr="00A12B93">
        <w:rPr>
          <w:rFonts w:ascii="Arial" w:hAnsi="Arial" w:cs="Arial"/>
          <w:b/>
          <w:sz w:val="20"/>
          <w:highlight w:val="lightGray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3B38DBE" w:rsidR="00F1227A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4A51AB68" w14:textId="77777777" w:rsidR="00A12B93" w:rsidRDefault="00A12B93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</w:p>
    <w:p w14:paraId="7B1D4156" w14:textId="7B65465C" w:rsidR="00A12B93" w:rsidRPr="000A26DD" w:rsidRDefault="00A12B93" w:rsidP="00A12B93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A12B93">
        <w:rPr>
          <w:sz w:val="20"/>
          <w:szCs w:val="20"/>
        </w:rPr>
        <w:t>Cena musí zahŕňať všetky náklady dodávateľa s realizáciou predmetu zákazky a dopravou na konkrétne miesto určenia.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A12B93" w14:paraId="75323610" w14:textId="77777777" w:rsidTr="005F24C8">
        <w:tc>
          <w:tcPr>
            <w:tcW w:w="2297" w:type="dxa"/>
            <w:shd w:val="clear" w:color="auto" w:fill="auto"/>
          </w:tcPr>
          <w:p w14:paraId="2A7BE972" w14:textId="77777777" w:rsidR="00F1227A" w:rsidRPr="00A12B93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  <w:highlight w:val="yellow"/>
              </w:rPr>
            </w:pPr>
            <w:r w:rsidRPr="00A12B93">
              <w:rPr>
                <w:color w:val="auto"/>
                <w:sz w:val="20"/>
                <w:szCs w:val="20"/>
                <w:highlight w:val="yellow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256545A4" w:rsidR="00F1227A" w:rsidRPr="00A12B93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A12B93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  <w:highlight w:val="yellow"/>
              </w:rPr>
            </w:pPr>
            <w:r w:rsidRPr="00A12B93">
              <w:rPr>
                <w:color w:val="auto"/>
                <w:sz w:val="20"/>
                <w:szCs w:val="20"/>
                <w:highlight w:val="yellow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1ED45EFB" w:rsidR="00F1227A" w:rsidRPr="00A12B93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  <w:highlight w:val="yellow"/>
              </w:rPr>
            </w:pPr>
          </w:p>
        </w:tc>
      </w:tr>
      <w:tr w:rsidR="00DC562E" w:rsidRPr="00A12B93" w14:paraId="16826A3C" w14:textId="77777777" w:rsidTr="005F24C8">
        <w:tc>
          <w:tcPr>
            <w:tcW w:w="2297" w:type="dxa"/>
            <w:shd w:val="clear" w:color="auto" w:fill="auto"/>
          </w:tcPr>
          <w:p w14:paraId="22510C8F" w14:textId="77777777" w:rsidR="00F1227A" w:rsidRPr="00A12B93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  <w:highlight w:val="yellow"/>
              </w:rPr>
            </w:pPr>
            <w:r w:rsidRPr="00A12B93">
              <w:rPr>
                <w:color w:val="auto"/>
                <w:sz w:val="20"/>
                <w:szCs w:val="20"/>
                <w:highlight w:val="yellow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A33C07E" w:rsidR="00F1227A" w:rsidRPr="00A12B93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A12B93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  <w:highlight w:val="yellow"/>
              </w:rPr>
            </w:pPr>
            <w:r w:rsidRPr="00A12B93">
              <w:rPr>
                <w:color w:val="auto"/>
                <w:sz w:val="20"/>
                <w:szCs w:val="20"/>
                <w:highlight w:val="yellow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491A20DA" w:rsidR="00F1227A" w:rsidRPr="00A12B93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  <w:highlight w:val="yellow"/>
              </w:rPr>
            </w:pPr>
          </w:p>
        </w:tc>
      </w:tr>
      <w:tr w:rsidR="00DC562E" w:rsidRPr="000A26DD" w14:paraId="2D799EA0" w14:textId="77777777" w:rsidTr="005F24C8">
        <w:tc>
          <w:tcPr>
            <w:tcW w:w="2297" w:type="dxa"/>
            <w:shd w:val="clear" w:color="auto" w:fill="auto"/>
          </w:tcPr>
          <w:p w14:paraId="24323F6A" w14:textId="77777777" w:rsidR="00F1227A" w:rsidRPr="00A12B93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  <w:highlight w:val="yellow"/>
              </w:rPr>
            </w:pPr>
            <w:r w:rsidRPr="00A12B93">
              <w:rPr>
                <w:color w:val="auto"/>
                <w:sz w:val="20"/>
                <w:szCs w:val="20"/>
                <w:highlight w:val="yellow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72E6572F" w:rsidR="00F1227A" w:rsidRPr="00A12B93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A12B93">
              <w:rPr>
                <w:color w:val="auto"/>
                <w:sz w:val="20"/>
                <w:szCs w:val="20"/>
                <w:highlight w:val="yellow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670CE07E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295ED3A8" w14:textId="74EF7F61" w:rsidR="00A12B93" w:rsidRPr="000A26DD" w:rsidRDefault="00A12B93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4A1C028F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7AD9CFE2" w14:textId="513A68AB" w:rsidR="00050B27" w:rsidRPr="00050B27" w:rsidRDefault="00050B27" w:rsidP="00050B27">
      <w:pPr>
        <w:autoSpaceDE w:val="0"/>
        <w:autoSpaceDN w:val="0"/>
        <w:adjustRightInd w:val="0"/>
        <w:ind w:left="426"/>
        <w:jc w:val="both"/>
        <w:rPr>
          <w:rFonts w:eastAsiaTheme="minorHAnsi" w:cs="Arial"/>
          <w:szCs w:val="20"/>
          <w:lang w:eastAsia="en-US"/>
        </w:rPr>
      </w:pPr>
      <w:r w:rsidRPr="00050B27">
        <w:rPr>
          <w:rFonts w:eastAsiaTheme="minorHAnsi" w:cs="Arial"/>
          <w:szCs w:val="20"/>
          <w:highlight w:val="lightGray"/>
          <w:lang w:eastAsia="en-US"/>
        </w:rPr>
        <w:t xml:space="preserve">Adresa dodania: LS Nové Mesto nad Váhom, Kočovce 379, </w:t>
      </w:r>
      <w:hyperlink r:id="rId8" w:history="1">
        <w:r w:rsidRPr="00050B27">
          <w:rPr>
            <w:rFonts w:eastAsiaTheme="minorHAnsi" w:cs="Arial"/>
            <w:szCs w:val="20"/>
            <w:highlight w:val="lightGray"/>
            <w:lang w:eastAsia="en-US"/>
          </w:rPr>
          <w:t>916 31</w:t>
        </w:r>
      </w:hyperlink>
      <w:r>
        <w:rPr>
          <w:rFonts w:eastAsiaTheme="minorHAnsi" w:cs="Arial"/>
          <w:szCs w:val="20"/>
          <w:highlight w:val="lightGray"/>
          <w:lang w:eastAsia="en-US"/>
        </w:rPr>
        <w:t xml:space="preserve"> </w:t>
      </w:r>
      <w:r w:rsidRPr="00050B27">
        <w:rPr>
          <w:rFonts w:eastAsiaTheme="minorHAnsi" w:cs="Arial"/>
          <w:szCs w:val="20"/>
          <w:highlight w:val="lightGray"/>
          <w:lang w:eastAsia="en-US"/>
        </w:rPr>
        <w:t>Kočovce,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471A9F99" w:rsidR="00F211C9" w:rsidRPr="00A12B93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  <w:highlight w:val="lightGray"/>
        </w:rPr>
      </w:pPr>
      <w:r w:rsidRPr="00A12B93">
        <w:rPr>
          <w:rFonts w:cs="Arial"/>
          <w:b/>
          <w:szCs w:val="20"/>
          <w:highlight w:val="lightGray"/>
        </w:rPr>
        <w:t>Meno:</w:t>
      </w:r>
      <w:r w:rsidR="00A12B93" w:rsidRPr="00A12B93">
        <w:rPr>
          <w:rFonts w:cs="Arial"/>
          <w:b/>
          <w:szCs w:val="20"/>
          <w:highlight w:val="lightGray"/>
        </w:rPr>
        <w:t xml:space="preserve"> Ing. Peter Šťastný</w:t>
      </w:r>
    </w:p>
    <w:p w14:paraId="1B6EAD7D" w14:textId="0C6207F8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 w:rsidRPr="00A12B93">
        <w:rPr>
          <w:rFonts w:cs="Arial"/>
          <w:b/>
          <w:szCs w:val="20"/>
          <w:highlight w:val="lightGray"/>
        </w:rPr>
        <w:t>Kontaktné údaje:</w:t>
      </w:r>
      <w:r w:rsidR="00A12B93" w:rsidRPr="00A12B93">
        <w:rPr>
          <w:rFonts w:cs="Arial"/>
          <w:b/>
          <w:szCs w:val="20"/>
          <w:highlight w:val="lightGray"/>
        </w:rPr>
        <w:t xml:space="preserve"> +421 918 333 391</w:t>
      </w:r>
    </w:p>
    <w:p w14:paraId="0F92C6BC" w14:textId="35BAD228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lastRenderedPageBreak/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</w:t>
      </w:r>
      <w:proofErr w:type="spellStart"/>
      <w:r w:rsidRPr="00DA39FA">
        <w:rPr>
          <w:rFonts w:cs="Arial"/>
          <w:szCs w:val="20"/>
        </w:rPr>
        <w:t>závady</w:t>
      </w:r>
      <w:proofErr w:type="spellEnd"/>
      <w:r w:rsidRPr="00DA39FA">
        <w:rPr>
          <w:rFonts w:cs="Arial"/>
          <w:szCs w:val="20"/>
        </w:rPr>
        <w:t xml:space="preserve">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57FDBBBB" w14:textId="66991DDB" w:rsidR="00CC3039" w:rsidRPr="000A26DD" w:rsidRDefault="00CC3039" w:rsidP="00A12B93">
      <w:pPr>
        <w:spacing w:after="0"/>
        <w:rPr>
          <w:rFonts w:cs="Arial"/>
          <w:b/>
          <w:szCs w:val="20"/>
        </w:rPr>
      </w:pPr>
    </w:p>
    <w:p w14:paraId="4633C186" w14:textId="458D972A" w:rsidR="00CC3039" w:rsidRPr="00A12B93" w:rsidRDefault="00F82E5B" w:rsidP="00A12B93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0CB3FD41" w14:textId="77777777" w:rsidR="00A12B93" w:rsidRDefault="00A12B93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</w:p>
    <w:p w14:paraId="05C13453" w14:textId="50955A3F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242A0901" w14:textId="00EF29DF" w:rsidR="00D84C04" w:rsidRPr="00A12B93" w:rsidRDefault="00F82E5B" w:rsidP="00F82E5B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332244B0" w14:textId="5508AA2B" w:rsidR="00CC3039" w:rsidRPr="000A26DD" w:rsidRDefault="00CC3039" w:rsidP="00A12B93">
      <w:pPr>
        <w:spacing w:after="0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484C6746" w14:textId="6CA88005" w:rsidR="00CC3039" w:rsidRPr="000A26DD" w:rsidRDefault="00CC3039" w:rsidP="00A12B93">
      <w:pPr>
        <w:spacing w:after="0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3E90C76" w14:textId="6A53FA41" w:rsidR="00CC3039" w:rsidRPr="000A26DD" w:rsidRDefault="00CC3039" w:rsidP="00A12B93">
      <w:pPr>
        <w:spacing w:after="0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ADAA435" w14:textId="66CB49ED" w:rsidR="00CC3039" w:rsidRPr="00A12B93" w:rsidRDefault="00D84C04" w:rsidP="00A12B93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912F026" w14:textId="52C34DEC" w:rsidR="00CC3039" w:rsidRPr="000A26DD" w:rsidRDefault="001C4012" w:rsidP="00A12B93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 xml:space="preserve">z. o registri partnerov verejného sektora a o zmene a doplnení niektorých zákonov, túto podmienku budú spĺňať aj subdodávatelia. </w:t>
      </w:r>
      <w:r w:rsidRPr="000A26DD">
        <w:rPr>
          <w:rFonts w:ascii="Arial" w:hAnsi="Arial" w:cs="Arial"/>
          <w:sz w:val="20"/>
          <w:lang w:val="sk-SK"/>
        </w:rPr>
        <w:lastRenderedPageBreak/>
        <w:t>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24419CA1" w14:textId="097C9AD6" w:rsidR="00177B8A" w:rsidRDefault="00050B27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  <w:highlight w:val="yellow"/>
        </w:rPr>
      </w:pPr>
      <w:r w:rsidRPr="00050B27">
        <w:rPr>
          <w:rFonts w:cs="Arial"/>
          <w:sz w:val="20"/>
          <w:szCs w:val="20"/>
          <w:highlight w:val="yellow"/>
        </w:rPr>
        <w:t>Príloha č. 1</w:t>
      </w:r>
      <w:r w:rsidR="00177B8A" w:rsidRPr="00050B27">
        <w:rPr>
          <w:rFonts w:cs="Arial"/>
          <w:sz w:val="20"/>
          <w:szCs w:val="20"/>
          <w:highlight w:val="yellow"/>
        </w:rPr>
        <w:t xml:space="preserve">: </w:t>
      </w:r>
      <w:proofErr w:type="spellStart"/>
      <w:r w:rsidRPr="00050B27">
        <w:rPr>
          <w:rFonts w:cs="Arial"/>
          <w:sz w:val="20"/>
          <w:szCs w:val="20"/>
          <w:highlight w:val="yellow"/>
        </w:rPr>
        <w:t>Položkovitý</w:t>
      </w:r>
      <w:proofErr w:type="spellEnd"/>
      <w:r w:rsidRPr="00050B27">
        <w:rPr>
          <w:rFonts w:cs="Arial"/>
          <w:sz w:val="20"/>
          <w:szCs w:val="20"/>
          <w:highlight w:val="yellow"/>
        </w:rPr>
        <w:t xml:space="preserve"> zoznam s cenami jednotlivých druhov krmív</w:t>
      </w:r>
    </w:p>
    <w:p w14:paraId="0C4CC6E2" w14:textId="4159DF09" w:rsidR="00050B27" w:rsidRPr="00050B27" w:rsidRDefault="00050B27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  <w:highlight w:val="yellow"/>
        </w:rPr>
      </w:pPr>
      <w:r>
        <w:rPr>
          <w:rFonts w:cs="Arial"/>
          <w:sz w:val="20"/>
          <w:szCs w:val="20"/>
          <w:highlight w:val="yellow"/>
        </w:rPr>
        <w:t>Príloha č. 2: Zoznam subdodávateľov – ak je to relevantné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06C47FEE" w:rsidR="00D84C04" w:rsidRPr="000A26DD" w:rsidRDefault="00D84C04" w:rsidP="00050B2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050B27">
              <w:rPr>
                <w:rFonts w:ascii="Arial" w:hAnsi="Arial" w:cs="Arial"/>
                <w:sz w:val="20"/>
                <w:lang w:val="sk-SK"/>
              </w:rPr>
              <w:t>Trenčíne</w:t>
            </w:r>
            <w:r w:rsidRPr="000A26DD">
              <w:rPr>
                <w:rFonts w:ascii="Arial" w:hAnsi="Arial" w:cs="Arial"/>
                <w:sz w:val="20"/>
                <w:lang w:val="sk-SK"/>
              </w:rPr>
              <w:t>, dňa ..........</w:t>
            </w:r>
            <w:r w:rsidR="005F24C8" w:rsidRPr="000A26DD">
              <w:rPr>
                <w:rFonts w:ascii="Arial" w:hAnsi="Arial" w:cs="Arial"/>
                <w:sz w:val="20"/>
                <w:lang w:val="sk-SK"/>
              </w:rPr>
              <w:t>........</w:t>
            </w:r>
            <w:r w:rsidRPr="000A26DD">
              <w:rPr>
                <w:rFonts w:ascii="Arial" w:hAnsi="Arial" w:cs="Arial"/>
                <w:sz w:val="20"/>
                <w:lang w:val="sk-SK"/>
              </w:rPr>
              <w:t>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6932C8ED" w:rsidR="00D84C04" w:rsidRPr="000A26DD" w:rsidRDefault="002937DF" w:rsidP="0060423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3B7738" w:rsidRPr="002937DF">
              <w:rPr>
                <w:rFonts w:ascii="Arial" w:hAnsi="Arial" w:cs="Arial"/>
                <w:sz w:val="20"/>
                <w:highlight w:val="yellow"/>
                <w:lang w:val="sk-SK"/>
              </w:rPr>
              <w:t>..............</w:t>
            </w:r>
            <w:r w:rsidR="00D84C04" w:rsidRPr="002937DF">
              <w:rPr>
                <w:rFonts w:ascii="Arial" w:hAnsi="Arial" w:cs="Arial"/>
                <w:sz w:val="20"/>
                <w:highlight w:val="yellow"/>
                <w:lang w:val="sk-SK"/>
              </w:rPr>
              <w:t>,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 dňa </w:t>
            </w:r>
            <w:r w:rsidR="00604234" w:rsidRPr="002937DF">
              <w:rPr>
                <w:rFonts w:ascii="Arial" w:hAnsi="Arial" w:cs="Arial"/>
                <w:sz w:val="20"/>
                <w:highlight w:val="yellow"/>
                <w:lang w:val="sk-SK"/>
              </w:rPr>
              <w:t>..................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60B71BCC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6BB259E4" w14:textId="4D8C840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342F788A" w14:textId="15A269AA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5F24C8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4168C900" w:rsidR="00D84C04" w:rsidRPr="00DA39FA" w:rsidRDefault="00DA39FA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</w:t>
            </w:r>
            <w:r w:rsidR="00F211C9" w:rsidRPr="00DA39FA">
              <w:rPr>
                <w:rFonts w:cs="Arial"/>
                <w:szCs w:val="20"/>
              </w:rPr>
              <w:t>vedúci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7D634C99" w:rsidR="00D84C04" w:rsidRPr="00DA39FA" w:rsidRDefault="00CC3039" w:rsidP="00915942">
            <w:pPr>
              <w:spacing w:after="0"/>
              <w:jc w:val="center"/>
              <w:rPr>
                <w:rFonts w:cs="Arial"/>
                <w:szCs w:val="20"/>
              </w:rPr>
            </w:pPr>
            <w:r w:rsidRPr="002937DF">
              <w:rPr>
                <w:rFonts w:cs="Arial"/>
                <w:szCs w:val="20"/>
                <w:highlight w:val="yellow"/>
              </w:rPr>
              <w:t>štatutárny zástupca</w:t>
            </w:r>
          </w:p>
        </w:tc>
      </w:tr>
    </w:tbl>
    <w:p w14:paraId="6DFD6DFC" w14:textId="114D5E6C" w:rsidR="000B7F5C" w:rsidRPr="000A26DD" w:rsidRDefault="000B7F5C" w:rsidP="00367C6B">
      <w:pPr>
        <w:rPr>
          <w:rFonts w:cs="Arial"/>
          <w:szCs w:val="20"/>
        </w:rPr>
      </w:pPr>
    </w:p>
    <w:sectPr w:rsidR="000B7F5C" w:rsidRPr="000A26DD" w:rsidSect="001C67C2">
      <w:headerReference w:type="default" r:id="rId9"/>
      <w:footerReference w:type="default" r:id="rId10"/>
      <w:footerReference w:type="first" r:id="rId11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4E26B" w14:textId="77777777" w:rsidR="00CC05CA" w:rsidRDefault="00CC05CA">
      <w:r>
        <w:separator/>
      </w:r>
    </w:p>
  </w:endnote>
  <w:endnote w:type="continuationSeparator" w:id="0">
    <w:p w14:paraId="2FA655F8" w14:textId="77777777" w:rsidR="00CC05CA" w:rsidRDefault="00CC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737F5AEA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050B27">
                <w:rPr>
                  <w:bCs/>
                  <w:noProof/>
                  <w:sz w:val="18"/>
                  <w:szCs w:val="18"/>
                </w:rPr>
                <w:t>2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050B27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CC05CA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AAD87" w14:textId="77777777" w:rsidR="00CC05CA" w:rsidRDefault="00CC05CA">
      <w:r>
        <w:separator/>
      </w:r>
    </w:p>
  </w:footnote>
  <w:footnote w:type="continuationSeparator" w:id="0">
    <w:p w14:paraId="1956D216" w14:textId="77777777" w:rsidR="00CC05CA" w:rsidRDefault="00CC0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A11B73"/>
    <w:multiLevelType w:val="hybridMultilevel"/>
    <w:tmpl w:val="AEE4DC82"/>
    <w:lvl w:ilvl="0" w:tplc="81EE18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9504DC0"/>
    <w:multiLevelType w:val="hybridMultilevel"/>
    <w:tmpl w:val="74E0176C"/>
    <w:lvl w:ilvl="0" w:tplc="F13406CE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5964B7"/>
    <w:multiLevelType w:val="hybridMultilevel"/>
    <w:tmpl w:val="DA0806D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7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9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6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8"/>
  </w:num>
  <w:num w:numId="2">
    <w:abstractNumId w:val="46"/>
  </w:num>
  <w:num w:numId="3">
    <w:abstractNumId w:val="55"/>
  </w:num>
  <w:num w:numId="4">
    <w:abstractNumId w:val="2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4"/>
  </w:num>
  <w:num w:numId="7">
    <w:abstractNumId w:val="42"/>
  </w:num>
  <w:num w:numId="8">
    <w:abstractNumId w:val="57"/>
  </w:num>
  <w:num w:numId="9">
    <w:abstractNumId w:val="56"/>
  </w:num>
  <w:num w:numId="10">
    <w:abstractNumId w:val="41"/>
  </w:num>
  <w:num w:numId="11">
    <w:abstractNumId w:val="23"/>
  </w:num>
  <w:num w:numId="12">
    <w:abstractNumId w:val="54"/>
  </w:num>
  <w:num w:numId="13">
    <w:abstractNumId w:val="34"/>
  </w:num>
  <w:num w:numId="14">
    <w:abstractNumId w:val="65"/>
  </w:num>
  <w:num w:numId="15">
    <w:abstractNumId w:val="59"/>
  </w:num>
  <w:num w:numId="16">
    <w:abstractNumId w:val="63"/>
  </w:num>
  <w:num w:numId="17">
    <w:abstractNumId w:val="47"/>
  </w:num>
  <w:num w:numId="18">
    <w:abstractNumId w:val="62"/>
  </w:num>
  <w:num w:numId="19">
    <w:abstractNumId w:val="64"/>
  </w:num>
  <w:num w:numId="20">
    <w:abstractNumId w:val="38"/>
  </w:num>
  <w:num w:numId="21">
    <w:abstractNumId w:val="50"/>
  </w:num>
  <w:num w:numId="22">
    <w:abstractNumId w:val="58"/>
  </w:num>
  <w:num w:numId="23">
    <w:abstractNumId w:val="12"/>
  </w:num>
  <w:num w:numId="24">
    <w:abstractNumId w:val="40"/>
  </w:num>
  <w:num w:numId="25">
    <w:abstractNumId w:val="44"/>
  </w:num>
  <w:num w:numId="26">
    <w:abstractNumId w:val="10"/>
  </w:num>
  <w:num w:numId="27">
    <w:abstractNumId w:val="60"/>
  </w:num>
  <w:num w:numId="28">
    <w:abstractNumId w:val="6"/>
  </w:num>
  <w:num w:numId="29">
    <w:abstractNumId w:val="26"/>
  </w:num>
  <w:num w:numId="30">
    <w:abstractNumId w:val="27"/>
  </w:num>
  <w:num w:numId="31">
    <w:abstractNumId w:val="51"/>
  </w:num>
  <w:num w:numId="32">
    <w:abstractNumId w:val="7"/>
  </w:num>
  <w:num w:numId="33">
    <w:abstractNumId w:val="21"/>
  </w:num>
  <w:num w:numId="34">
    <w:abstractNumId w:val="52"/>
  </w:num>
  <w:num w:numId="35">
    <w:abstractNumId w:val="9"/>
  </w:num>
  <w:num w:numId="36">
    <w:abstractNumId w:val="43"/>
  </w:num>
  <w:num w:numId="37">
    <w:abstractNumId w:val="16"/>
  </w:num>
  <w:num w:numId="38">
    <w:abstractNumId w:val="4"/>
  </w:num>
  <w:num w:numId="39">
    <w:abstractNumId w:val="37"/>
  </w:num>
  <w:num w:numId="40">
    <w:abstractNumId w:val="8"/>
  </w:num>
  <w:num w:numId="41">
    <w:abstractNumId w:val="35"/>
  </w:num>
  <w:num w:numId="42">
    <w:abstractNumId w:val="32"/>
  </w:num>
  <w:num w:numId="43">
    <w:abstractNumId w:val="39"/>
  </w:num>
  <w:num w:numId="44">
    <w:abstractNumId w:val="11"/>
  </w:num>
  <w:num w:numId="45">
    <w:abstractNumId w:val="36"/>
  </w:num>
  <w:num w:numId="46">
    <w:abstractNumId w:val="45"/>
  </w:num>
  <w:num w:numId="47">
    <w:abstractNumId w:val="15"/>
  </w:num>
  <w:num w:numId="48">
    <w:abstractNumId w:val="19"/>
  </w:num>
  <w:num w:numId="49">
    <w:abstractNumId w:val="33"/>
  </w:num>
  <w:num w:numId="50">
    <w:abstractNumId w:val="30"/>
  </w:num>
  <w:num w:numId="51">
    <w:abstractNumId w:val="14"/>
  </w:num>
  <w:num w:numId="52">
    <w:abstractNumId w:val="17"/>
  </w:num>
  <w:num w:numId="53">
    <w:abstractNumId w:val="49"/>
  </w:num>
  <w:num w:numId="54">
    <w:abstractNumId w:val="29"/>
  </w:num>
  <w:num w:numId="55">
    <w:abstractNumId w:val="3"/>
  </w:num>
  <w:num w:numId="56">
    <w:abstractNumId w:val="22"/>
  </w:num>
  <w:num w:numId="57">
    <w:abstractNumId w:val="20"/>
  </w:num>
  <w:num w:numId="58">
    <w:abstractNumId w:val="31"/>
  </w:num>
  <w:num w:numId="59">
    <w:abstractNumId w:val="53"/>
  </w:num>
  <w:num w:numId="60">
    <w:abstractNumId w:val="61"/>
  </w:num>
  <w:num w:numId="61">
    <w:abstractNumId w:val="5"/>
  </w:num>
  <w:num w:numId="62">
    <w:abstractNumId w:val="18"/>
  </w:num>
  <w:num w:numId="63">
    <w:abstractNumId w:val="13"/>
  </w:num>
  <w:num w:numId="64">
    <w:abstractNumId w:val="2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B27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7DF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2F4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2B93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CA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8E2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5A1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rlz=1C1GCEU_skSK1015SK1015&amp;q=916+31&amp;stick=H4sIAAAAAAAAAONgVuLWT9c3LMlIzskozn3EaMYt8PLHPWEp3UlrTl5jVOfiCs7IL3fNK8ksqRSS5GKDsvileLmQ9fEsYmWzNDRTMDYEAGcx4aRRAAAA&amp;sa=X&amp;ved=2ahUKEwjup8LK_Jb9AhUS_rsIHQSJDnUQzIcDKAB6BAgbEA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8CB64-018D-4455-8E2F-13A98206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7</Pages>
  <Words>2911</Words>
  <Characters>16595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19468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Danko, Filip</cp:lastModifiedBy>
  <cp:revision>16</cp:revision>
  <cp:lastPrinted>2023-05-22T10:49:00Z</cp:lastPrinted>
  <dcterms:created xsi:type="dcterms:W3CDTF">2023-05-19T06:31:00Z</dcterms:created>
  <dcterms:modified xsi:type="dcterms:W3CDTF">2024-03-21T08:19:00Z</dcterms:modified>
  <cp:category>EIZ</cp:category>
</cp:coreProperties>
</file>