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 xml:space="preserve">Dotyczy: „Budowa boiska wielofunkcyjnego do piłki ręcznej i nożnej przy ZSS w Roczynach/boisko przyszkolne” 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BZP.271.10.2024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footerReference w:type="default" r:id="rId3"/>
      <w:type w:val="nextPage"/>
      <w:pgSz w:w="11906" w:h="16838"/>
      <w:pgMar w:left="1417" w:right="1139" w:gutter="0" w:header="870" w:top="1153" w:footer="708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fldChar w:fldCharType="begin"/>
    </w:r>
    <w:r>
      <w:rPr/>
      <w:instrText xml:space="preserve"> DOCPROPERTY "urn:bails:IntellectualProperty:Marking:document-header"</w:instrText>
    </w:r>
    <w:r>
      <w:rPr/>
      <w:fldChar w:fldCharType="separate"/>
    </w:r>
    <w:r>
      <w:rPr/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LibreOffice/7.3.5.2$Windows_X86_64 LibreOffice_project/184fe81b8c8c30d8b5082578aee2fed2ea847c01</Application>
  <AppVersion>15.0000</AppVersion>
  <Pages>2</Pages>
  <Words>180</Words>
  <Characters>1361</Characters>
  <CharactersWithSpaces>1520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2024-03-22T08:57:43Z</cp:lastPrinted>
  <dcterms:modified xsi:type="dcterms:W3CDTF">2024-03-22T08:57:20Z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