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9517" w:type="dxa"/>
        <w:tblInd w:w="-176" w:type="dxa"/>
        <w:tblLook w:val="04A0" w:firstRow="1" w:lastRow="0" w:firstColumn="1" w:lastColumn="0" w:noHBand="0" w:noVBand="1"/>
      </w:tblPr>
      <w:tblGrid>
        <w:gridCol w:w="9517"/>
      </w:tblGrid>
      <w:tr w:rsidR="00983B18" w:rsidRPr="005D067B" w14:paraId="06EFB389" w14:textId="77777777" w:rsidTr="001C74DF">
        <w:trPr>
          <w:trHeight w:val="1691"/>
        </w:trPr>
        <w:tc>
          <w:tcPr>
            <w:tcW w:w="9517" w:type="dxa"/>
            <w:shd w:val="clear" w:color="auto" w:fill="F2F2F2" w:themeFill="background1" w:themeFillShade="F2"/>
            <w:tcMar>
              <w:top w:w="113" w:type="dxa"/>
              <w:bottom w:w="113" w:type="dxa"/>
            </w:tcMar>
          </w:tcPr>
          <w:p w14:paraId="24BD22E0" w14:textId="77777777" w:rsidR="00983B18" w:rsidRPr="005D067B" w:rsidRDefault="00983B18" w:rsidP="0054178C">
            <w:pPr>
              <w:spacing w:before="240"/>
              <w:jc w:val="center"/>
              <w:rPr>
                <w:rFonts w:asciiTheme="minorHAnsi" w:eastAsia="Times New Roman" w:hAnsiTheme="minorHAnsi" w:cstheme="minorHAnsi"/>
                <w:b/>
                <w:sz w:val="48"/>
                <w:szCs w:val="48"/>
                <w:u w:val="single"/>
                <w:lang w:eastAsia="cs-CZ"/>
              </w:rPr>
            </w:pPr>
            <w:r w:rsidRPr="005D067B">
              <w:rPr>
                <w:rFonts w:asciiTheme="minorHAnsi" w:eastAsia="Times New Roman" w:hAnsiTheme="minorHAnsi" w:cstheme="minorHAnsi"/>
                <w:b/>
                <w:sz w:val="48"/>
                <w:szCs w:val="48"/>
                <w:u w:val="single"/>
                <w:lang w:eastAsia="cs-CZ"/>
              </w:rPr>
              <w:t>Výzva k podání nabídky na veřejnou zakázku malého rozsahu</w:t>
            </w:r>
          </w:p>
        </w:tc>
      </w:tr>
      <w:tr w:rsidR="00983B18" w:rsidRPr="005D067B" w14:paraId="5ACF61DC" w14:textId="77777777" w:rsidTr="001C74DF">
        <w:trPr>
          <w:trHeight w:val="606"/>
        </w:trPr>
        <w:tc>
          <w:tcPr>
            <w:tcW w:w="9517" w:type="dxa"/>
            <w:tcMar>
              <w:top w:w="113" w:type="dxa"/>
              <w:bottom w:w="113" w:type="dxa"/>
            </w:tcMar>
            <w:vAlign w:val="center"/>
          </w:tcPr>
          <w:p w14:paraId="34C73F2D" w14:textId="77777777" w:rsidR="00983B18" w:rsidRPr="005D067B" w:rsidRDefault="00983B18" w:rsidP="007E0509">
            <w:pPr>
              <w:jc w:val="center"/>
              <w:rPr>
                <w:rFonts w:asciiTheme="minorHAnsi" w:eastAsia="Times New Roman" w:hAnsiTheme="minorHAnsi" w:cstheme="minorHAnsi"/>
                <w:sz w:val="20"/>
                <w:szCs w:val="20"/>
                <w:lang w:eastAsia="cs-CZ"/>
              </w:rPr>
            </w:pPr>
            <w:r w:rsidRPr="005D067B">
              <w:rPr>
                <w:rFonts w:asciiTheme="minorHAnsi" w:eastAsia="Times New Roman" w:hAnsiTheme="minorHAnsi" w:cstheme="minorHAnsi"/>
                <w:sz w:val="20"/>
                <w:szCs w:val="20"/>
                <w:lang w:eastAsia="cs-CZ"/>
              </w:rPr>
              <w:t>Dle Zásad a postupů při zadávání veřejných zakázek města Znojma č. 5/20</w:t>
            </w:r>
            <w:r w:rsidR="007E0509" w:rsidRPr="005D067B">
              <w:rPr>
                <w:rFonts w:asciiTheme="minorHAnsi" w:eastAsia="Times New Roman" w:hAnsiTheme="minorHAnsi" w:cstheme="minorHAnsi"/>
                <w:sz w:val="20"/>
                <w:szCs w:val="20"/>
                <w:lang w:eastAsia="cs-CZ"/>
              </w:rPr>
              <w:t>19</w:t>
            </w:r>
          </w:p>
        </w:tc>
      </w:tr>
    </w:tbl>
    <w:p w14:paraId="22463F01" w14:textId="77777777" w:rsidR="00834E3F" w:rsidRPr="005D067B" w:rsidRDefault="00834E3F">
      <w:pPr>
        <w:rPr>
          <w:rFonts w:asciiTheme="minorHAnsi" w:hAnsiTheme="minorHAnsi" w:cstheme="minorHAnsi"/>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2581"/>
        <w:gridCol w:w="6946"/>
      </w:tblGrid>
      <w:tr w:rsidR="00983B18" w:rsidRPr="005D067B" w14:paraId="5CB75BBA" w14:textId="77777777" w:rsidTr="00BA62DD">
        <w:tc>
          <w:tcPr>
            <w:tcW w:w="2581" w:type="dxa"/>
            <w:shd w:val="clear" w:color="auto" w:fill="F2F2F2" w:themeFill="background1" w:themeFillShade="F2"/>
          </w:tcPr>
          <w:p w14:paraId="7BEBD629" w14:textId="77777777" w:rsidR="00983B18" w:rsidRPr="005D067B" w:rsidRDefault="00983B18" w:rsidP="00BA62DD">
            <w:pPr>
              <w:pStyle w:val="Odstavecseseznamem"/>
              <w:numPr>
                <w:ilvl w:val="0"/>
                <w:numId w:val="4"/>
              </w:numPr>
              <w:spacing w:after="0" w:line="240" w:lineRule="auto"/>
              <w:ind w:left="347" w:hanging="284"/>
              <w:rPr>
                <w:rFonts w:asciiTheme="minorHAnsi" w:eastAsia="Times New Roman" w:hAnsiTheme="minorHAnsi" w:cstheme="minorHAnsi"/>
                <w:lang w:eastAsia="cs-CZ"/>
              </w:rPr>
            </w:pPr>
            <w:r w:rsidRPr="005D067B">
              <w:rPr>
                <w:rFonts w:asciiTheme="minorHAnsi" w:eastAsia="Times New Roman" w:hAnsiTheme="minorHAnsi" w:cstheme="minorHAnsi"/>
                <w:b/>
                <w:lang w:eastAsia="cs-CZ"/>
              </w:rPr>
              <w:t>Referenční číslo zakázky</w:t>
            </w:r>
            <w:r w:rsidRPr="005D067B">
              <w:rPr>
                <w:rFonts w:asciiTheme="minorHAnsi" w:eastAsia="Times New Roman" w:hAnsiTheme="minorHAnsi" w:cstheme="minorHAnsi"/>
                <w:lang w:eastAsia="cs-CZ"/>
              </w:rPr>
              <w:t>:</w:t>
            </w:r>
          </w:p>
        </w:tc>
        <w:tc>
          <w:tcPr>
            <w:tcW w:w="6946" w:type="dxa"/>
            <w:vAlign w:val="center"/>
          </w:tcPr>
          <w:p w14:paraId="2183EA11" w14:textId="00E0CAAE" w:rsidR="00983B18" w:rsidRPr="005D067B" w:rsidRDefault="00F53826" w:rsidP="00AE1CE8">
            <w:pPr>
              <w:spacing w:after="0" w:line="240" w:lineRule="auto"/>
              <w:jc w:val="both"/>
              <w:rPr>
                <w:rFonts w:asciiTheme="minorHAnsi" w:eastAsia="Times New Roman" w:hAnsiTheme="minorHAnsi" w:cstheme="minorHAnsi"/>
                <w:lang w:eastAsia="cs-CZ"/>
              </w:rPr>
            </w:pPr>
            <w:r w:rsidRPr="00F53826">
              <w:rPr>
                <w:rFonts w:asciiTheme="minorHAnsi" w:eastAsia="Times New Roman" w:hAnsiTheme="minorHAnsi" w:cstheme="minorHAnsi"/>
                <w:lang w:eastAsia="cs-CZ"/>
              </w:rPr>
              <w:t>VZMR/SNMZ/III/</w:t>
            </w:r>
            <w:r w:rsidR="00A131CF">
              <w:rPr>
                <w:rFonts w:asciiTheme="minorHAnsi" w:eastAsia="Times New Roman" w:hAnsiTheme="minorHAnsi" w:cstheme="minorHAnsi"/>
                <w:lang w:eastAsia="cs-CZ"/>
              </w:rPr>
              <w:t>6</w:t>
            </w:r>
            <w:r w:rsidRPr="00F53826">
              <w:rPr>
                <w:rFonts w:asciiTheme="minorHAnsi" w:eastAsia="Times New Roman" w:hAnsiTheme="minorHAnsi" w:cstheme="minorHAnsi"/>
                <w:lang w:eastAsia="cs-CZ"/>
              </w:rPr>
              <w:t>/202</w:t>
            </w:r>
            <w:r w:rsidR="00AD7B24">
              <w:rPr>
                <w:rFonts w:asciiTheme="minorHAnsi" w:eastAsia="Times New Roman" w:hAnsiTheme="minorHAnsi" w:cstheme="minorHAnsi"/>
                <w:lang w:eastAsia="cs-CZ"/>
              </w:rPr>
              <w:t>4</w:t>
            </w:r>
          </w:p>
        </w:tc>
      </w:tr>
      <w:tr w:rsidR="00983B18" w:rsidRPr="005D067B" w14:paraId="3D6E026D" w14:textId="77777777" w:rsidTr="00BA62DD">
        <w:trPr>
          <w:trHeight w:val="348"/>
        </w:trPr>
        <w:tc>
          <w:tcPr>
            <w:tcW w:w="2581" w:type="dxa"/>
            <w:shd w:val="clear" w:color="auto" w:fill="F2F2F2" w:themeFill="background1" w:themeFillShade="F2"/>
          </w:tcPr>
          <w:p w14:paraId="0146C857" w14:textId="77777777" w:rsidR="00983B18" w:rsidRPr="005D067B" w:rsidRDefault="00983B18" w:rsidP="00BA62DD">
            <w:pPr>
              <w:pStyle w:val="Odstavecseseznamem"/>
              <w:numPr>
                <w:ilvl w:val="0"/>
                <w:numId w:val="4"/>
              </w:numPr>
              <w:spacing w:after="0" w:line="240" w:lineRule="auto"/>
              <w:ind w:left="347" w:hanging="284"/>
              <w:rPr>
                <w:rFonts w:asciiTheme="minorHAnsi" w:eastAsia="Times New Roman" w:hAnsiTheme="minorHAnsi" w:cstheme="minorHAnsi"/>
                <w:b/>
                <w:lang w:eastAsia="cs-CZ"/>
              </w:rPr>
            </w:pPr>
            <w:r w:rsidRPr="005D067B">
              <w:rPr>
                <w:rFonts w:asciiTheme="minorHAnsi" w:eastAsia="Times New Roman" w:hAnsiTheme="minorHAnsi" w:cstheme="minorHAnsi"/>
                <w:b/>
                <w:lang w:eastAsia="cs-CZ"/>
              </w:rPr>
              <w:t>Název zakázky:</w:t>
            </w:r>
          </w:p>
        </w:tc>
        <w:tc>
          <w:tcPr>
            <w:tcW w:w="6946" w:type="dxa"/>
            <w:vAlign w:val="center"/>
          </w:tcPr>
          <w:p w14:paraId="138055F3" w14:textId="4A3A24CF" w:rsidR="00983B18" w:rsidRPr="005D067B" w:rsidRDefault="008C2488" w:rsidP="008B7C3C">
            <w:pPr>
              <w:spacing w:after="0" w:line="240" w:lineRule="auto"/>
              <w:jc w:val="both"/>
              <w:rPr>
                <w:rFonts w:asciiTheme="minorHAnsi" w:eastAsia="Times New Roman" w:hAnsiTheme="minorHAnsi" w:cstheme="minorHAnsi"/>
                <w:lang w:eastAsia="cs-CZ"/>
              </w:rPr>
            </w:pPr>
            <w:r w:rsidRPr="008C2488">
              <w:rPr>
                <w:rFonts w:asciiTheme="minorHAnsi" w:eastAsia="Times New Roman" w:hAnsiTheme="minorHAnsi" w:cstheme="minorHAnsi"/>
                <w:lang w:eastAsia="cs-CZ"/>
              </w:rPr>
              <w:t>OPRAVA STŘEŠNÍHO PLÁŠTĚ OBJEKTU HAVLÍČKOVA 7_ZNOJMO</w:t>
            </w:r>
          </w:p>
        </w:tc>
      </w:tr>
      <w:tr w:rsidR="00983B18" w:rsidRPr="005D067B" w14:paraId="3E424575" w14:textId="77777777" w:rsidTr="00BA62DD">
        <w:trPr>
          <w:trHeight w:val="492"/>
        </w:trPr>
        <w:tc>
          <w:tcPr>
            <w:tcW w:w="2581" w:type="dxa"/>
            <w:shd w:val="clear" w:color="auto" w:fill="F2F2F2" w:themeFill="background1" w:themeFillShade="F2"/>
          </w:tcPr>
          <w:p w14:paraId="405FE8F3" w14:textId="77777777" w:rsidR="00983B18" w:rsidRPr="005D067B" w:rsidRDefault="00983B18" w:rsidP="00BA62DD">
            <w:pPr>
              <w:pStyle w:val="Odstavecseseznamem"/>
              <w:numPr>
                <w:ilvl w:val="0"/>
                <w:numId w:val="4"/>
              </w:numPr>
              <w:spacing w:after="0" w:line="240" w:lineRule="auto"/>
              <w:ind w:left="347" w:hanging="284"/>
              <w:rPr>
                <w:rFonts w:asciiTheme="minorHAnsi" w:eastAsia="Times New Roman" w:hAnsiTheme="minorHAnsi" w:cstheme="minorHAnsi"/>
                <w:b/>
                <w:lang w:eastAsia="cs-CZ"/>
              </w:rPr>
            </w:pPr>
            <w:r w:rsidRPr="005D067B">
              <w:rPr>
                <w:rFonts w:asciiTheme="minorHAnsi" w:eastAsia="Times New Roman" w:hAnsiTheme="minorHAnsi" w:cstheme="minorHAnsi"/>
                <w:b/>
                <w:lang w:eastAsia="cs-CZ"/>
              </w:rPr>
              <w:t>Druh zakázky:</w:t>
            </w:r>
          </w:p>
        </w:tc>
        <w:tc>
          <w:tcPr>
            <w:tcW w:w="6946" w:type="dxa"/>
            <w:vAlign w:val="center"/>
          </w:tcPr>
          <w:p w14:paraId="3A78903D" w14:textId="77777777" w:rsidR="00983B18" w:rsidRPr="005D067B" w:rsidRDefault="00787F32" w:rsidP="00F9651F">
            <w:p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Veřejná z</w:t>
            </w:r>
            <w:r w:rsidR="001C035F" w:rsidRPr="005D067B">
              <w:rPr>
                <w:rFonts w:asciiTheme="minorHAnsi" w:eastAsia="Times New Roman" w:hAnsiTheme="minorHAnsi" w:cstheme="minorHAnsi"/>
                <w:lang w:eastAsia="cs-CZ"/>
              </w:rPr>
              <w:t xml:space="preserve">akázka na </w:t>
            </w:r>
            <w:r w:rsidR="00F9651F" w:rsidRPr="005D067B">
              <w:rPr>
                <w:rFonts w:asciiTheme="minorHAnsi" w:eastAsia="Times New Roman" w:hAnsiTheme="minorHAnsi" w:cstheme="minorHAnsi"/>
                <w:lang w:eastAsia="cs-CZ"/>
              </w:rPr>
              <w:t>stavební práce</w:t>
            </w:r>
          </w:p>
        </w:tc>
      </w:tr>
      <w:tr w:rsidR="00983B18" w:rsidRPr="005D067B" w14:paraId="2C6D0A7C" w14:textId="77777777" w:rsidTr="00BA62DD">
        <w:trPr>
          <w:trHeight w:val="472"/>
        </w:trPr>
        <w:tc>
          <w:tcPr>
            <w:tcW w:w="2581" w:type="dxa"/>
            <w:shd w:val="clear" w:color="auto" w:fill="F2F2F2" w:themeFill="background1" w:themeFillShade="F2"/>
          </w:tcPr>
          <w:p w14:paraId="0F6F766B" w14:textId="77777777" w:rsidR="00983B18" w:rsidRPr="005D067B" w:rsidRDefault="00983B18" w:rsidP="00BA62DD">
            <w:pPr>
              <w:pStyle w:val="Odstavecseseznamem"/>
              <w:numPr>
                <w:ilvl w:val="0"/>
                <w:numId w:val="4"/>
              </w:numPr>
              <w:spacing w:after="0" w:line="240" w:lineRule="auto"/>
              <w:ind w:left="347" w:hanging="284"/>
              <w:rPr>
                <w:rFonts w:asciiTheme="minorHAnsi" w:eastAsia="Times New Roman" w:hAnsiTheme="minorHAnsi" w:cstheme="minorHAnsi"/>
                <w:b/>
                <w:lang w:eastAsia="cs-CZ"/>
              </w:rPr>
            </w:pPr>
            <w:r w:rsidRPr="005D067B">
              <w:rPr>
                <w:rFonts w:asciiTheme="minorHAnsi" w:eastAsia="Times New Roman" w:hAnsiTheme="minorHAnsi" w:cstheme="minorHAnsi"/>
                <w:b/>
                <w:lang w:eastAsia="cs-CZ"/>
              </w:rPr>
              <w:t>Datum zahájení řízení:</w:t>
            </w:r>
          </w:p>
        </w:tc>
        <w:tc>
          <w:tcPr>
            <w:tcW w:w="6946" w:type="dxa"/>
            <w:vAlign w:val="center"/>
          </w:tcPr>
          <w:p w14:paraId="421EA357" w14:textId="6DAD9330" w:rsidR="00983B18" w:rsidRPr="005D067B" w:rsidRDefault="00B538EB" w:rsidP="00A742CF">
            <w:pPr>
              <w:spacing w:after="0" w:line="240" w:lineRule="auto"/>
              <w:jc w:val="both"/>
              <w:rPr>
                <w:rFonts w:asciiTheme="minorHAnsi" w:eastAsia="Times New Roman" w:hAnsiTheme="minorHAnsi" w:cstheme="minorHAnsi"/>
                <w:lang w:eastAsia="cs-CZ"/>
              </w:rPr>
            </w:pPr>
            <w:r>
              <w:rPr>
                <w:rFonts w:asciiTheme="minorHAnsi" w:eastAsia="Times New Roman" w:hAnsiTheme="minorHAnsi" w:cstheme="minorHAnsi"/>
                <w:lang w:eastAsia="cs-CZ"/>
              </w:rPr>
              <w:t>22.03.2024</w:t>
            </w:r>
          </w:p>
        </w:tc>
      </w:tr>
      <w:tr w:rsidR="00983B18" w:rsidRPr="005D067B" w14:paraId="566F14A3" w14:textId="77777777" w:rsidTr="00BA62DD">
        <w:trPr>
          <w:trHeight w:val="441"/>
        </w:trPr>
        <w:tc>
          <w:tcPr>
            <w:tcW w:w="2581" w:type="dxa"/>
            <w:shd w:val="clear" w:color="auto" w:fill="F2F2F2" w:themeFill="background1" w:themeFillShade="F2"/>
          </w:tcPr>
          <w:p w14:paraId="6E3814A1" w14:textId="77777777" w:rsidR="00983B18" w:rsidRPr="005D067B" w:rsidRDefault="00983B18" w:rsidP="00BA62DD">
            <w:pPr>
              <w:pStyle w:val="Odstavecseseznamem"/>
              <w:numPr>
                <w:ilvl w:val="0"/>
                <w:numId w:val="4"/>
              </w:numPr>
              <w:spacing w:after="0" w:line="240" w:lineRule="auto"/>
              <w:ind w:left="347" w:hanging="284"/>
              <w:rPr>
                <w:rFonts w:asciiTheme="minorHAnsi" w:eastAsia="Times New Roman" w:hAnsiTheme="minorHAnsi" w:cstheme="minorHAnsi"/>
                <w:b/>
                <w:lang w:eastAsia="cs-CZ"/>
              </w:rPr>
            </w:pPr>
            <w:r w:rsidRPr="005D067B">
              <w:rPr>
                <w:rFonts w:asciiTheme="minorHAnsi" w:eastAsia="Times New Roman" w:hAnsiTheme="minorHAnsi" w:cstheme="minorHAnsi"/>
                <w:b/>
                <w:lang w:eastAsia="cs-CZ"/>
              </w:rPr>
              <w:t>Název zadavatele:</w:t>
            </w:r>
          </w:p>
        </w:tc>
        <w:tc>
          <w:tcPr>
            <w:tcW w:w="6946" w:type="dxa"/>
            <w:vAlign w:val="center"/>
          </w:tcPr>
          <w:p w14:paraId="787C5FAB" w14:textId="4DF0BE8C" w:rsidR="00983B18" w:rsidRPr="005D067B" w:rsidRDefault="00F53826" w:rsidP="0054178C">
            <w:pPr>
              <w:spacing w:after="0" w:line="240" w:lineRule="auto"/>
              <w:jc w:val="both"/>
              <w:rPr>
                <w:rFonts w:asciiTheme="minorHAnsi" w:eastAsia="Times New Roman" w:hAnsiTheme="minorHAnsi" w:cstheme="minorHAnsi"/>
                <w:lang w:eastAsia="cs-CZ"/>
              </w:rPr>
            </w:pPr>
            <w:r w:rsidRPr="00F53826">
              <w:rPr>
                <w:rFonts w:asciiTheme="minorHAnsi" w:eastAsia="Times New Roman" w:hAnsiTheme="minorHAnsi" w:cstheme="minorHAnsi"/>
                <w:lang w:eastAsia="cs-CZ"/>
              </w:rPr>
              <w:t>Správa nemovitostí města Znojma, příspěvková organizace</w:t>
            </w:r>
          </w:p>
        </w:tc>
      </w:tr>
      <w:tr w:rsidR="00983B18" w:rsidRPr="005D067B" w14:paraId="4333C685" w14:textId="77777777" w:rsidTr="00BA62DD">
        <w:trPr>
          <w:trHeight w:val="465"/>
        </w:trPr>
        <w:tc>
          <w:tcPr>
            <w:tcW w:w="2581" w:type="dxa"/>
            <w:shd w:val="clear" w:color="auto" w:fill="F2F2F2" w:themeFill="background1" w:themeFillShade="F2"/>
          </w:tcPr>
          <w:p w14:paraId="7E77923E" w14:textId="77777777" w:rsidR="00983B18" w:rsidRPr="005D067B" w:rsidRDefault="00983B18" w:rsidP="00BA62DD">
            <w:pPr>
              <w:pStyle w:val="Odstavecseseznamem"/>
              <w:numPr>
                <w:ilvl w:val="0"/>
                <w:numId w:val="4"/>
              </w:numPr>
              <w:spacing w:after="0" w:line="240" w:lineRule="auto"/>
              <w:ind w:left="347" w:hanging="284"/>
              <w:rPr>
                <w:rFonts w:asciiTheme="minorHAnsi" w:eastAsia="Times New Roman" w:hAnsiTheme="minorHAnsi" w:cstheme="minorHAnsi"/>
                <w:b/>
                <w:lang w:eastAsia="cs-CZ"/>
              </w:rPr>
            </w:pPr>
            <w:r w:rsidRPr="005D067B">
              <w:rPr>
                <w:rFonts w:asciiTheme="minorHAnsi" w:eastAsia="Times New Roman" w:hAnsiTheme="minorHAnsi" w:cstheme="minorHAnsi"/>
                <w:b/>
                <w:lang w:eastAsia="cs-CZ"/>
              </w:rPr>
              <w:t>Sídlo zadavatele:</w:t>
            </w:r>
          </w:p>
        </w:tc>
        <w:tc>
          <w:tcPr>
            <w:tcW w:w="6946" w:type="dxa"/>
            <w:vAlign w:val="center"/>
          </w:tcPr>
          <w:p w14:paraId="4C325D58" w14:textId="1BC1C680" w:rsidR="00983B18" w:rsidRPr="005D067B" w:rsidRDefault="00F53826" w:rsidP="0054178C">
            <w:pPr>
              <w:spacing w:after="0" w:line="240" w:lineRule="auto"/>
              <w:jc w:val="both"/>
              <w:rPr>
                <w:rFonts w:asciiTheme="minorHAnsi" w:eastAsia="Times New Roman" w:hAnsiTheme="minorHAnsi" w:cstheme="minorHAnsi"/>
                <w:lang w:eastAsia="cs-CZ"/>
              </w:rPr>
            </w:pPr>
            <w:r w:rsidRPr="00F53826">
              <w:rPr>
                <w:rFonts w:asciiTheme="minorHAnsi" w:eastAsia="Times New Roman" w:hAnsiTheme="minorHAnsi" w:cstheme="minorHAnsi"/>
                <w:lang w:eastAsia="cs-CZ"/>
              </w:rPr>
              <w:t>Pontassievská 317/14, 669 02 Znojmo</w:t>
            </w:r>
          </w:p>
        </w:tc>
      </w:tr>
      <w:tr w:rsidR="00983B18" w:rsidRPr="005D067B" w14:paraId="7A9BB063" w14:textId="77777777" w:rsidTr="00BA62DD">
        <w:tc>
          <w:tcPr>
            <w:tcW w:w="2581" w:type="dxa"/>
            <w:shd w:val="clear" w:color="auto" w:fill="F2F2F2" w:themeFill="background1" w:themeFillShade="F2"/>
          </w:tcPr>
          <w:p w14:paraId="3453B615" w14:textId="77777777" w:rsidR="00983B18" w:rsidRPr="005D067B" w:rsidRDefault="00983B18" w:rsidP="00BA62DD">
            <w:pPr>
              <w:pStyle w:val="Odstavecseseznamem"/>
              <w:numPr>
                <w:ilvl w:val="0"/>
                <w:numId w:val="4"/>
              </w:numPr>
              <w:spacing w:after="0" w:line="240" w:lineRule="auto"/>
              <w:ind w:left="347" w:hanging="284"/>
              <w:rPr>
                <w:rFonts w:asciiTheme="minorHAnsi" w:eastAsia="Times New Roman" w:hAnsiTheme="minorHAnsi" w:cstheme="minorHAnsi"/>
                <w:lang w:eastAsia="cs-CZ"/>
              </w:rPr>
            </w:pPr>
            <w:r w:rsidRPr="005D067B">
              <w:rPr>
                <w:rFonts w:asciiTheme="minorHAnsi" w:eastAsia="Times New Roman" w:hAnsiTheme="minorHAnsi" w:cstheme="minorHAnsi"/>
                <w:b/>
                <w:lang w:eastAsia="cs-CZ"/>
              </w:rPr>
              <w:t>Osoba oprávněná jednat jménem zadavatele</w:t>
            </w:r>
          </w:p>
        </w:tc>
        <w:tc>
          <w:tcPr>
            <w:tcW w:w="6946" w:type="dxa"/>
            <w:vAlign w:val="center"/>
          </w:tcPr>
          <w:p w14:paraId="0A7D0E56" w14:textId="42BE9D24" w:rsidR="00983B18" w:rsidRPr="005D067B" w:rsidRDefault="00F53826" w:rsidP="0054178C">
            <w:pPr>
              <w:spacing w:after="0" w:line="240" w:lineRule="auto"/>
              <w:jc w:val="both"/>
              <w:rPr>
                <w:rFonts w:asciiTheme="minorHAnsi" w:eastAsia="Times New Roman" w:hAnsiTheme="minorHAnsi" w:cstheme="minorHAnsi"/>
                <w:lang w:eastAsia="cs-CZ"/>
              </w:rPr>
            </w:pPr>
            <w:r w:rsidRPr="00F53826">
              <w:rPr>
                <w:rFonts w:asciiTheme="minorHAnsi" w:eastAsia="Times New Roman" w:hAnsiTheme="minorHAnsi" w:cstheme="minorHAnsi"/>
                <w:lang w:eastAsia="cs-CZ"/>
              </w:rPr>
              <w:t>Bc. Marek Vodák, ředitel organizace</w:t>
            </w:r>
          </w:p>
        </w:tc>
      </w:tr>
      <w:tr w:rsidR="00983B18" w:rsidRPr="005D067B" w14:paraId="776D94FF" w14:textId="77777777" w:rsidTr="00BA62DD">
        <w:trPr>
          <w:trHeight w:val="356"/>
        </w:trPr>
        <w:tc>
          <w:tcPr>
            <w:tcW w:w="2581" w:type="dxa"/>
            <w:shd w:val="clear" w:color="auto" w:fill="F2F2F2" w:themeFill="background1" w:themeFillShade="F2"/>
          </w:tcPr>
          <w:p w14:paraId="41CABA2E" w14:textId="77777777" w:rsidR="00983B18" w:rsidRPr="005D067B" w:rsidRDefault="00983B18" w:rsidP="00BA62DD">
            <w:pPr>
              <w:pStyle w:val="Odstavecseseznamem"/>
              <w:numPr>
                <w:ilvl w:val="0"/>
                <w:numId w:val="4"/>
              </w:numPr>
              <w:spacing w:after="0" w:line="240" w:lineRule="auto"/>
              <w:ind w:left="347" w:hanging="284"/>
              <w:rPr>
                <w:rFonts w:asciiTheme="minorHAnsi" w:eastAsia="Times New Roman" w:hAnsiTheme="minorHAnsi" w:cstheme="minorHAnsi"/>
                <w:b/>
                <w:lang w:eastAsia="cs-CZ"/>
              </w:rPr>
            </w:pPr>
            <w:r w:rsidRPr="005D067B">
              <w:rPr>
                <w:rFonts w:asciiTheme="minorHAnsi" w:eastAsia="Times New Roman" w:hAnsiTheme="minorHAnsi" w:cstheme="minorHAnsi"/>
                <w:b/>
                <w:lang w:eastAsia="cs-CZ"/>
              </w:rPr>
              <w:t>IČ zadavatele:</w:t>
            </w:r>
          </w:p>
        </w:tc>
        <w:tc>
          <w:tcPr>
            <w:tcW w:w="6946" w:type="dxa"/>
            <w:vAlign w:val="center"/>
          </w:tcPr>
          <w:p w14:paraId="19554610" w14:textId="67618439" w:rsidR="00983B18" w:rsidRPr="005D067B" w:rsidRDefault="00F53826" w:rsidP="0054178C">
            <w:pPr>
              <w:spacing w:after="0" w:line="240" w:lineRule="auto"/>
              <w:jc w:val="both"/>
              <w:rPr>
                <w:rFonts w:asciiTheme="minorHAnsi" w:eastAsia="Times New Roman" w:hAnsiTheme="minorHAnsi" w:cstheme="minorHAnsi"/>
                <w:lang w:eastAsia="cs-CZ"/>
              </w:rPr>
            </w:pPr>
            <w:r w:rsidRPr="00F53826">
              <w:rPr>
                <w:rFonts w:asciiTheme="minorHAnsi" w:hAnsiTheme="minorHAnsi" w:cstheme="minorHAnsi"/>
              </w:rPr>
              <w:t>00839060</w:t>
            </w:r>
          </w:p>
        </w:tc>
      </w:tr>
      <w:tr w:rsidR="00983B18" w:rsidRPr="005D067B" w14:paraId="1290E507" w14:textId="77777777" w:rsidTr="00BA62DD">
        <w:trPr>
          <w:trHeight w:val="432"/>
        </w:trPr>
        <w:tc>
          <w:tcPr>
            <w:tcW w:w="2581" w:type="dxa"/>
            <w:shd w:val="clear" w:color="auto" w:fill="F2F2F2" w:themeFill="background1" w:themeFillShade="F2"/>
          </w:tcPr>
          <w:p w14:paraId="41F9FBE3" w14:textId="77777777" w:rsidR="00983B18" w:rsidRPr="005D067B" w:rsidRDefault="00983B18" w:rsidP="00BA62DD">
            <w:pPr>
              <w:pStyle w:val="Odstavecseseznamem"/>
              <w:numPr>
                <w:ilvl w:val="0"/>
                <w:numId w:val="4"/>
              </w:numPr>
              <w:spacing w:after="0" w:line="240" w:lineRule="auto"/>
              <w:ind w:left="347" w:hanging="284"/>
              <w:rPr>
                <w:rFonts w:asciiTheme="minorHAnsi" w:eastAsia="Times New Roman" w:hAnsiTheme="minorHAnsi" w:cstheme="minorHAnsi"/>
                <w:b/>
                <w:lang w:eastAsia="cs-CZ"/>
              </w:rPr>
            </w:pPr>
            <w:r w:rsidRPr="005D067B">
              <w:rPr>
                <w:rFonts w:asciiTheme="minorHAnsi" w:eastAsia="Times New Roman" w:hAnsiTheme="minorHAnsi" w:cstheme="minorHAnsi"/>
                <w:b/>
                <w:lang w:eastAsia="cs-CZ"/>
              </w:rPr>
              <w:t>DIČ zadavatele:</w:t>
            </w:r>
          </w:p>
        </w:tc>
        <w:tc>
          <w:tcPr>
            <w:tcW w:w="6946" w:type="dxa"/>
            <w:vAlign w:val="center"/>
          </w:tcPr>
          <w:p w14:paraId="2E411A0B" w14:textId="0592ED9A" w:rsidR="00983B18" w:rsidRPr="005D067B" w:rsidRDefault="00F53826" w:rsidP="0054178C">
            <w:pPr>
              <w:spacing w:after="0" w:line="240" w:lineRule="auto"/>
              <w:jc w:val="both"/>
              <w:rPr>
                <w:rFonts w:asciiTheme="minorHAnsi" w:eastAsia="Times New Roman" w:hAnsiTheme="minorHAnsi" w:cstheme="minorHAnsi"/>
                <w:lang w:eastAsia="cs-CZ"/>
              </w:rPr>
            </w:pPr>
            <w:r w:rsidRPr="00F53826">
              <w:rPr>
                <w:rFonts w:asciiTheme="minorHAnsi" w:eastAsia="Times New Roman" w:hAnsiTheme="minorHAnsi" w:cstheme="minorHAnsi"/>
                <w:lang w:eastAsia="cs-CZ"/>
              </w:rPr>
              <w:t>CZ00839060</w:t>
            </w:r>
          </w:p>
        </w:tc>
      </w:tr>
      <w:tr w:rsidR="00983B18" w:rsidRPr="005D067B" w14:paraId="35CA2BBC" w14:textId="77777777" w:rsidTr="00BA62DD">
        <w:trPr>
          <w:trHeight w:val="1104"/>
        </w:trPr>
        <w:tc>
          <w:tcPr>
            <w:tcW w:w="2581" w:type="dxa"/>
            <w:shd w:val="clear" w:color="auto" w:fill="F2F2F2" w:themeFill="background1" w:themeFillShade="F2"/>
          </w:tcPr>
          <w:p w14:paraId="5BAEE687" w14:textId="77777777" w:rsidR="00983B18" w:rsidRPr="005D067B" w:rsidRDefault="00983B18" w:rsidP="00BA62DD">
            <w:pPr>
              <w:pStyle w:val="Odstavecseseznamem"/>
              <w:numPr>
                <w:ilvl w:val="0"/>
                <w:numId w:val="4"/>
              </w:numPr>
              <w:spacing w:after="0" w:line="240" w:lineRule="auto"/>
              <w:ind w:left="347" w:hanging="392"/>
              <w:rPr>
                <w:rFonts w:asciiTheme="minorHAnsi" w:eastAsia="Times New Roman" w:hAnsiTheme="minorHAnsi" w:cstheme="minorHAnsi"/>
                <w:b/>
                <w:lang w:eastAsia="cs-CZ"/>
              </w:rPr>
            </w:pPr>
            <w:r w:rsidRPr="005D067B">
              <w:rPr>
                <w:rFonts w:asciiTheme="minorHAnsi" w:eastAsia="Times New Roman" w:hAnsiTheme="minorHAnsi" w:cstheme="minorHAnsi"/>
                <w:b/>
                <w:lang w:eastAsia="cs-CZ"/>
              </w:rPr>
              <w:t>Kontaktní osoba zadavatele</w:t>
            </w:r>
          </w:p>
        </w:tc>
        <w:tc>
          <w:tcPr>
            <w:tcW w:w="6946" w:type="dxa"/>
            <w:vAlign w:val="center"/>
          </w:tcPr>
          <w:p w14:paraId="584A4F1F" w14:textId="2E9BBDF5" w:rsidR="00983B18" w:rsidRPr="005D067B" w:rsidRDefault="00AD7B24" w:rsidP="001F2DD0">
            <w:pPr>
              <w:spacing w:after="0" w:line="240" w:lineRule="auto"/>
              <w:jc w:val="both"/>
              <w:rPr>
                <w:rFonts w:asciiTheme="minorHAnsi" w:eastAsia="Times New Roman" w:hAnsiTheme="minorHAnsi" w:cstheme="minorHAnsi"/>
                <w:lang w:eastAsia="cs-CZ"/>
              </w:rPr>
            </w:pPr>
            <w:r>
              <w:rPr>
                <w:rFonts w:asciiTheme="minorHAnsi" w:eastAsia="Times New Roman" w:hAnsiTheme="minorHAnsi" w:cstheme="minorHAnsi"/>
                <w:lang w:eastAsia="cs-CZ"/>
              </w:rPr>
              <w:t>Martin Motl</w:t>
            </w:r>
            <w:r w:rsidR="001F2DD0" w:rsidRPr="005D067B">
              <w:rPr>
                <w:rFonts w:asciiTheme="minorHAnsi" w:eastAsia="Times New Roman" w:hAnsiTheme="minorHAnsi" w:cstheme="minorHAnsi"/>
                <w:lang w:eastAsia="cs-CZ"/>
              </w:rPr>
              <w:t xml:space="preserve">, mob.: </w:t>
            </w:r>
            <w:r>
              <w:rPr>
                <w:rFonts w:asciiTheme="minorHAnsi" w:eastAsia="Times New Roman" w:hAnsiTheme="minorHAnsi" w:cstheme="minorHAnsi"/>
                <w:lang w:eastAsia="cs-CZ"/>
              </w:rPr>
              <w:t>731127780</w:t>
            </w:r>
            <w:r w:rsidR="001F2DD0" w:rsidRPr="005D067B">
              <w:rPr>
                <w:rFonts w:asciiTheme="minorHAnsi" w:eastAsia="Times New Roman" w:hAnsiTheme="minorHAnsi" w:cstheme="minorHAnsi"/>
                <w:lang w:eastAsia="cs-CZ"/>
              </w:rPr>
              <w:t xml:space="preserve">, e-mail: </w:t>
            </w:r>
            <w:r>
              <w:rPr>
                <w:rFonts w:asciiTheme="minorHAnsi" w:eastAsia="Times New Roman" w:hAnsiTheme="minorHAnsi" w:cstheme="minorHAnsi"/>
                <w:lang w:eastAsia="cs-CZ"/>
              </w:rPr>
              <w:t>martin.motl</w:t>
            </w:r>
            <w:r w:rsidR="00F53826" w:rsidRPr="00F53826">
              <w:rPr>
                <w:rFonts w:asciiTheme="minorHAnsi" w:eastAsia="Times New Roman" w:hAnsiTheme="minorHAnsi" w:cstheme="minorHAnsi"/>
                <w:lang w:eastAsia="cs-CZ"/>
              </w:rPr>
              <w:t>@snznojmo.cz</w:t>
            </w:r>
          </w:p>
        </w:tc>
      </w:tr>
      <w:tr w:rsidR="00983B18" w:rsidRPr="005D067B" w14:paraId="7168298F" w14:textId="77777777" w:rsidTr="00BA62DD">
        <w:trPr>
          <w:trHeight w:val="576"/>
        </w:trPr>
        <w:tc>
          <w:tcPr>
            <w:tcW w:w="2581" w:type="dxa"/>
            <w:shd w:val="clear" w:color="auto" w:fill="F2F2F2" w:themeFill="background1" w:themeFillShade="F2"/>
          </w:tcPr>
          <w:p w14:paraId="27FC8C1D" w14:textId="77777777" w:rsidR="00983B18" w:rsidRPr="005D067B" w:rsidRDefault="007465B2" w:rsidP="00BA62DD">
            <w:pPr>
              <w:pStyle w:val="Odstavecseseznamem"/>
              <w:numPr>
                <w:ilvl w:val="0"/>
                <w:numId w:val="4"/>
              </w:numPr>
              <w:spacing w:after="0" w:line="240" w:lineRule="auto"/>
              <w:ind w:left="347" w:hanging="392"/>
              <w:rPr>
                <w:rFonts w:asciiTheme="minorHAnsi" w:eastAsia="Times New Roman" w:hAnsiTheme="minorHAnsi" w:cstheme="minorHAnsi"/>
                <w:b/>
                <w:lang w:eastAsia="cs-CZ"/>
              </w:rPr>
            </w:pPr>
            <w:r w:rsidRPr="005D067B">
              <w:rPr>
                <w:rFonts w:asciiTheme="minorHAnsi" w:eastAsia="Times New Roman" w:hAnsiTheme="minorHAnsi" w:cstheme="minorHAnsi"/>
                <w:b/>
                <w:lang w:eastAsia="cs-CZ"/>
              </w:rPr>
              <w:t xml:space="preserve">Způsob, lhůta a místo pro podávání nabídek </w:t>
            </w:r>
          </w:p>
        </w:tc>
        <w:tc>
          <w:tcPr>
            <w:tcW w:w="6946" w:type="dxa"/>
            <w:vAlign w:val="center"/>
          </w:tcPr>
          <w:p w14:paraId="1E97EC95" w14:textId="77777777" w:rsidR="007465B2" w:rsidRPr="005D067B" w:rsidRDefault="007465B2" w:rsidP="007465B2">
            <w:pPr>
              <w:pStyle w:val="Default"/>
              <w:jc w:val="both"/>
              <w:rPr>
                <w:rFonts w:asciiTheme="minorHAnsi" w:hAnsiTheme="minorHAnsi" w:cstheme="minorHAnsi"/>
                <w:sz w:val="22"/>
                <w:szCs w:val="22"/>
                <w:lang w:eastAsia="cs-CZ"/>
              </w:rPr>
            </w:pPr>
            <w:r w:rsidRPr="005D067B">
              <w:rPr>
                <w:rFonts w:asciiTheme="minorHAnsi" w:hAnsiTheme="minorHAnsi" w:cstheme="minorHAnsi"/>
                <w:sz w:val="22"/>
                <w:szCs w:val="22"/>
                <w:lang w:eastAsia="cs-CZ"/>
              </w:rPr>
              <w:t xml:space="preserve">Podávání nabídek v rámci tohoto zadávacího řízení probíhá elektronicky prostřednictvím elektronického nástroje JOSEPHINE (dostupného na webové adrese </w:t>
            </w:r>
            <w:hyperlink r:id="rId7" w:history="1">
              <w:r w:rsidRPr="005D067B">
                <w:rPr>
                  <w:rStyle w:val="Hypertextovodkaz"/>
                  <w:rFonts w:asciiTheme="minorHAnsi" w:hAnsiTheme="minorHAnsi" w:cstheme="minorHAnsi"/>
                  <w:sz w:val="22"/>
                  <w:szCs w:val="22"/>
                </w:rPr>
                <w:t>www.josephine.proebiz.com</w:t>
              </w:r>
            </w:hyperlink>
            <w:r w:rsidRPr="005D067B">
              <w:rPr>
                <w:rFonts w:asciiTheme="minorHAnsi" w:hAnsiTheme="minorHAnsi" w:cstheme="minorHAnsi"/>
                <w:sz w:val="22"/>
                <w:szCs w:val="22"/>
              </w:rPr>
              <w:t>)</w:t>
            </w:r>
            <w:r w:rsidRPr="005D067B">
              <w:rPr>
                <w:rFonts w:asciiTheme="minorHAnsi" w:hAnsiTheme="minorHAnsi" w:cstheme="minorHAnsi"/>
                <w:sz w:val="22"/>
                <w:szCs w:val="22"/>
                <w:lang w:eastAsia="cs-CZ"/>
              </w:rPr>
              <w:t>,</w:t>
            </w:r>
          </w:p>
          <w:p w14:paraId="455BE4DF" w14:textId="745833AF" w:rsidR="00983B18" w:rsidRPr="005D067B" w:rsidRDefault="007465B2" w:rsidP="004F388C">
            <w:pPr>
              <w:pStyle w:val="Default"/>
              <w:jc w:val="both"/>
              <w:rPr>
                <w:rFonts w:asciiTheme="minorHAnsi" w:hAnsiTheme="minorHAnsi" w:cstheme="minorHAnsi"/>
                <w:sz w:val="22"/>
                <w:szCs w:val="22"/>
              </w:rPr>
            </w:pPr>
            <w:r w:rsidRPr="005D067B">
              <w:rPr>
                <w:rFonts w:asciiTheme="minorHAnsi" w:hAnsiTheme="minorHAnsi" w:cstheme="minorHAnsi"/>
                <w:sz w:val="22"/>
                <w:szCs w:val="22"/>
                <w:lang w:eastAsia="cs-CZ"/>
              </w:rPr>
              <w:t>Lhůta pro podání nabídek končí</w:t>
            </w:r>
            <w:r w:rsidR="000D7E49" w:rsidRPr="005D067B">
              <w:rPr>
                <w:rFonts w:asciiTheme="minorHAnsi" w:hAnsiTheme="minorHAnsi" w:cstheme="minorHAnsi"/>
                <w:sz w:val="22"/>
                <w:szCs w:val="22"/>
                <w:lang w:eastAsia="cs-CZ"/>
              </w:rPr>
              <w:t xml:space="preserve"> </w:t>
            </w:r>
            <w:r w:rsidR="001F2DD0" w:rsidRPr="005D067B">
              <w:rPr>
                <w:rFonts w:asciiTheme="minorHAnsi" w:hAnsiTheme="minorHAnsi" w:cstheme="minorHAnsi"/>
                <w:sz w:val="22"/>
                <w:szCs w:val="22"/>
                <w:lang w:eastAsia="cs-CZ"/>
              </w:rPr>
              <w:t xml:space="preserve">dne </w:t>
            </w:r>
            <w:r w:rsidR="00B538EB">
              <w:rPr>
                <w:rFonts w:asciiTheme="minorHAnsi" w:hAnsiTheme="minorHAnsi" w:cstheme="minorHAnsi"/>
                <w:sz w:val="22"/>
                <w:szCs w:val="22"/>
                <w:lang w:eastAsia="cs-CZ"/>
              </w:rPr>
              <w:t>03.04.2024 v 9.00 hod</w:t>
            </w:r>
            <w:r w:rsidR="00003A59">
              <w:rPr>
                <w:rFonts w:asciiTheme="minorHAnsi" w:hAnsiTheme="minorHAnsi" w:cstheme="minorHAnsi"/>
                <w:sz w:val="22"/>
                <w:szCs w:val="22"/>
                <w:lang w:eastAsia="cs-CZ"/>
              </w:rPr>
              <w:t xml:space="preserve">. </w:t>
            </w:r>
            <w:r w:rsidR="0081058D" w:rsidRPr="005D067B">
              <w:rPr>
                <w:rFonts w:asciiTheme="minorHAnsi" w:hAnsiTheme="minorHAnsi" w:cstheme="minorHAnsi"/>
                <w:sz w:val="22"/>
                <w:szCs w:val="22"/>
              </w:rPr>
              <w:t>Výzvu k účasti v</w:t>
            </w:r>
            <w:r w:rsidR="00003A59">
              <w:rPr>
                <w:rFonts w:asciiTheme="minorHAnsi" w:hAnsiTheme="minorHAnsi" w:cstheme="minorHAnsi"/>
                <w:sz w:val="22"/>
                <w:szCs w:val="22"/>
              </w:rPr>
              <w:t> nabídkovém řízení</w:t>
            </w:r>
            <w:r w:rsidR="0081058D" w:rsidRPr="005D067B">
              <w:rPr>
                <w:rFonts w:asciiTheme="minorHAnsi" w:hAnsiTheme="minorHAnsi" w:cstheme="minorHAnsi"/>
                <w:sz w:val="22"/>
                <w:szCs w:val="22"/>
              </w:rPr>
              <w:t xml:space="preserve"> vč. přístupových údajů obdrží účastníci elektronickou poštou.</w:t>
            </w:r>
          </w:p>
        </w:tc>
      </w:tr>
      <w:tr w:rsidR="00983B18" w:rsidRPr="005D067B" w14:paraId="44F253DA" w14:textId="77777777" w:rsidTr="00BA62DD">
        <w:trPr>
          <w:trHeight w:val="723"/>
        </w:trPr>
        <w:tc>
          <w:tcPr>
            <w:tcW w:w="2581" w:type="dxa"/>
            <w:shd w:val="clear" w:color="auto" w:fill="F2F2F2" w:themeFill="background1" w:themeFillShade="F2"/>
          </w:tcPr>
          <w:p w14:paraId="440F3807" w14:textId="77777777" w:rsidR="00983B18" w:rsidRPr="005D067B" w:rsidRDefault="00165665" w:rsidP="00BA62DD">
            <w:pPr>
              <w:pStyle w:val="Odstavecseseznamem"/>
              <w:numPr>
                <w:ilvl w:val="0"/>
                <w:numId w:val="4"/>
              </w:numPr>
              <w:spacing w:after="0" w:line="240" w:lineRule="auto"/>
              <w:ind w:left="347" w:hanging="392"/>
              <w:rPr>
                <w:rFonts w:asciiTheme="minorHAnsi" w:eastAsia="Times New Roman" w:hAnsiTheme="minorHAnsi" w:cstheme="minorHAnsi"/>
                <w:b/>
                <w:lang w:eastAsia="cs-CZ"/>
              </w:rPr>
            </w:pPr>
            <w:r w:rsidRPr="005D067B">
              <w:rPr>
                <w:rFonts w:asciiTheme="minorHAnsi" w:eastAsia="Times New Roman" w:hAnsiTheme="minorHAnsi" w:cstheme="minorHAnsi"/>
                <w:b/>
                <w:lang w:eastAsia="cs-CZ"/>
              </w:rPr>
              <w:lastRenderedPageBreak/>
              <w:t xml:space="preserve">Popis předmětu zakázky </w:t>
            </w:r>
          </w:p>
        </w:tc>
        <w:tc>
          <w:tcPr>
            <w:tcW w:w="6946" w:type="dxa"/>
            <w:vAlign w:val="center"/>
          </w:tcPr>
          <w:p w14:paraId="12A80C0E" w14:textId="71C2C342" w:rsidR="009B3985" w:rsidRDefault="00166BB8" w:rsidP="00004A5A">
            <w:r>
              <w:t xml:space="preserve">Jedná se o opravu střešního pláště, tedy demontáž stávající krytiny včetně laťování a </w:t>
            </w:r>
            <w:r w:rsidR="008C2488">
              <w:t xml:space="preserve">částečně </w:t>
            </w:r>
            <w:r>
              <w:t>nových klempířských prvků.</w:t>
            </w:r>
            <w:r w:rsidR="005842EF">
              <w:t xml:space="preserve"> </w:t>
            </w:r>
            <w:r w:rsidR="008C2488">
              <w:t xml:space="preserve">Kompletní oprava komínových tělech. </w:t>
            </w:r>
          </w:p>
          <w:p w14:paraId="4B593B2D" w14:textId="77777777" w:rsidR="005842EF" w:rsidRPr="00004A5A" w:rsidRDefault="005842EF" w:rsidP="005842EF">
            <w:pPr>
              <w:spacing w:after="0" w:line="240" w:lineRule="auto"/>
              <w:rPr>
                <w:rFonts w:ascii="Times New Roman" w:eastAsia="Times New Roman" w:hAnsi="Times New Roman"/>
                <w:sz w:val="24"/>
                <w:szCs w:val="24"/>
                <w:lang w:eastAsia="cs-CZ"/>
              </w:rPr>
            </w:pPr>
            <w:r w:rsidRPr="005D067B">
              <w:rPr>
                <w:rFonts w:asciiTheme="minorHAnsi" w:hAnsiTheme="minorHAnsi" w:cstheme="minorHAnsi"/>
                <w:b/>
                <w:u w:val="single"/>
              </w:rPr>
              <w:t xml:space="preserve">UPOZORNĚNÍ PRO UCHAZEČE: </w:t>
            </w:r>
            <w:r w:rsidRPr="00996864">
              <w:rPr>
                <w:rFonts w:asciiTheme="minorHAnsi" w:eastAsia="Times New Roman" w:hAnsiTheme="minorHAnsi" w:cstheme="minorHAnsi"/>
                <w:b/>
                <w:bCs/>
                <w:lang w:eastAsia="cs-CZ"/>
              </w:rPr>
              <w:t xml:space="preserve">Zadavatel upozorňuje zájemce o veřejnou zakázku, že popis stavebních prací, dodávek nebo služeb, které jsou předmětem veřejné zakázky, </w:t>
            </w:r>
            <w:r>
              <w:rPr>
                <w:rFonts w:asciiTheme="minorHAnsi" w:eastAsia="Times New Roman" w:hAnsiTheme="minorHAnsi" w:cstheme="minorHAnsi"/>
                <w:b/>
                <w:bCs/>
                <w:lang w:eastAsia="cs-CZ"/>
              </w:rPr>
              <w:t xml:space="preserve">jsou </w:t>
            </w:r>
            <w:r w:rsidRPr="00996864">
              <w:rPr>
                <w:rFonts w:asciiTheme="minorHAnsi" w:eastAsia="Times New Roman" w:hAnsiTheme="minorHAnsi" w:cstheme="minorHAnsi"/>
                <w:b/>
                <w:bCs/>
                <w:lang w:eastAsia="cs-CZ"/>
              </w:rPr>
              <w:t>popisem PŘEDPOKLÁDANÝM a zadavatel nezaručuje jeho úplnost, a proto je zájemce povinen vzít v úvahu všechny související podklady a informace a předvídat případné překážky a vyzvat zadavatele k doplnění případně chybějících položek potřebných pro celé, úplné a funkční dílo, které mají být zahrnuty v ceně.</w:t>
            </w:r>
          </w:p>
          <w:p w14:paraId="1B6DFA5F" w14:textId="77777777" w:rsidR="00004A5A" w:rsidRPr="00004A5A" w:rsidRDefault="00004A5A" w:rsidP="00004A5A">
            <w:pPr>
              <w:spacing w:after="0" w:line="240" w:lineRule="auto"/>
              <w:rPr>
                <w:rFonts w:ascii="Times New Roman" w:eastAsia="Times New Roman" w:hAnsi="Times New Roman"/>
                <w:sz w:val="24"/>
                <w:szCs w:val="24"/>
                <w:lang w:eastAsia="cs-CZ"/>
              </w:rPr>
            </w:pPr>
          </w:p>
          <w:p w14:paraId="73CAC4F1" w14:textId="652AC7FB" w:rsidR="005E4818" w:rsidRPr="005D067B" w:rsidRDefault="005E4818" w:rsidP="005E4818">
            <w:pPr>
              <w:pStyle w:val="Default"/>
              <w:jc w:val="both"/>
              <w:rPr>
                <w:rFonts w:asciiTheme="minorHAnsi" w:hAnsiTheme="minorHAnsi" w:cstheme="minorHAnsi"/>
                <w:b/>
                <w:sz w:val="22"/>
                <w:szCs w:val="22"/>
                <w:u w:val="single"/>
              </w:rPr>
            </w:pPr>
          </w:p>
        </w:tc>
      </w:tr>
      <w:tr w:rsidR="00983B18" w:rsidRPr="005D067B" w14:paraId="3779CBF0" w14:textId="77777777" w:rsidTr="00BA62DD">
        <w:trPr>
          <w:trHeight w:val="1045"/>
        </w:trPr>
        <w:tc>
          <w:tcPr>
            <w:tcW w:w="2581" w:type="dxa"/>
            <w:shd w:val="clear" w:color="auto" w:fill="F2F2F2" w:themeFill="background1" w:themeFillShade="F2"/>
          </w:tcPr>
          <w:p w14:paraId="1F87A73E" w14:textId="77777777" w:rsidR="00983B18" w:rsidRPr="005D067B" w:rsidRDefault="00165665" w:rsidP="00BA62DD">
            <w:pPr>
              <w:pStyle w:val="Odstavecseseznamem"/>
              <w:numPr>
                <w:ilvl w:val="0"/>
                <w:numId w:val="4"/>
              </w:numPr>
              <w:spacing w:after="0" w:line="240" w:lineRule="auto"/>
              <w:ind w:left="347" w:hanging="392"/>
              <w:rPr>
                <w:rFonts w:asciiTheme="minorHAnsi" w:eastAsia="Times New Roman" w:hAnsiTheme="minorHAnsi" w:cstheme="minorHAnsi"/>
                <w:b/>
                <w:lang w:eastAsia="cs-CZ"/>
              </w:rPr>
            </w:pPr>
            <w:r w:rsidRPr="005D067B">
              <w:rPr>
                <w:rFonts w:asciiTheme="minorHAnsi" w:eastAsia="Times New Roman" w:hAnsiTheme="minorHAnsi" w:cstheme="minorHAnsi"/>
                <w:b/>
                <w:lang w:eastAsia="cs-CZ"/>
              </w:rPr>
              <w:t>Lhůta a místo plnění zakázky</w:t>
            </w:r>
          </w:p>
        </w:tc>
        <w:tc>
          <w:tcPr>
            <w:tcW w:w="6946" w:type="dxa"/>
            <w:vAlign w:val="center"/>
          </w:tcPr>
          <w:p w14:paraId="3227AF38" w14:textId="50AAA23F" w:rsidR="00983B18" w:rsidRPr="005D067B" w:rsidRDefault="00284FE6" w:rsidP="00AE1CE8">
            <w:p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Z</w:t>
            </w:r>
            <w:r w:rsidR="00C50B2C" w:rsidRPr="005D067B">
              <w:rPr>
                <w:rFonts w:asciiTheme="minorHAnsi" w:eastAsia="Times New Roman" w:hAnsiTheme="minorHAnsi" w:cstheme="minorHAnsi"/>
                <w:lang w:eastAsia="cs-CZ"/>
              </w:rPr>
              <w:t xml:space="preserve">akázka bude </w:t>
            </w:r>
            <w:r w:rsidR="00E34FAF" w:rsidRPr="005D067B">
              <w:rPr>
                <w:rFonts w:asciiTheme="minorHAnsi" w:eastAsia="Times New Roman" w:hAnsiTheme="minorHAnsi" w:cstheme="minorHAnsi"/>
                <w:lang w:eastAsia="cs-CZ"/>
              </w:rPr>
              <w:t xml:space="preserve">realizována </w:t>
            </w:r>
            <w:r w:rsidR="00B538EB">
              <w:rPr>
                <w:rFonts w:asciiTheme="minorHAnsi" w:eastAsia="Times New Roman" w:hAnsiTheme="minorHAnsi" w:cstheme="minorHAnsi"/>
                <w:lang w:eastAsia="cs-CZ"/>
              </w:rPr>
              <w:t xml:space="preserve">nabytím účinnosti smlouvy o dílo </w:t>
            </w:r>
            <w:r w:rsidR="00E34FAF" w:rsidRPr="005D067B">
              <w:rPr>
                <w:rFonts w:asciiTheme="minorHAnsi" w:eastAsia="Times New Roman" w:hAnsiTheme="minorHAnsi" w:cstheme="minorHAnsi"/>
                <w:lang w:eastAsia="cs-CZ"/>
              </w:rPr>
              <w:t xml:space="preserve">a bude </w:t>
            </w:r>
            <w:r w:rsidR="00C50B2C" w:rsidRPr="005D067B">
              <w:rPr>
                <w:rFonts w:asciiTheme="minorHAnsi" w:eastAsia="Times New Roman" w:hAnsiTheme="minorHAnsi" w:cstheme="minorHAnsi"/>
                <w:lang w:eastAsia="cs-CZ"/>
              </w:rPr>
              <w:t>předána objednateli</w:t>
            </w:r>
            <w:r w:rsidR="005857E6" w:rsidRPr="005D067B">
              <w:rPr>
                <w:rFonts w:asciiTheme="minorHAnsi" w:eastAsia="Times New Roman" w:hAnsiTheme="minorHAnsi" w:cstheme="minorHAnsi"/>
                <w:lang w:eastAsia="cs-CZ"/>
              </w:rPr>
              <w:t xml:space="preserve"> </w:t>
            </w:r>
            <w:r w:rsidR="001F2DD0" w:rsidRPr="005D067B">
              <w:rPr>
                <w:rFonts w:asciiTheme="minorHAnsi" w:eastAsia="Times New Roman" w:hAnsiTheme="minorHAnsi" w:cstheme="minorHAnsi"/>
                <w:lang w:eastAsia="cs-CZ"/>
              </w:rPr>
              <w:t xml:space="preserve">nejpozději do </w:t>
            </w:r>
            <w:r w:rsidR="002D7401">
              <w:rPr>
                <w:rFonts w:asciiTheme="minorHAnsi" w:eastAsia="Times New Roman" w:hAnsiTheme="minorHAnsi" w:cstheme="minorHAnsi"/>
                <w:lang w:eastAsia="cs-CZ"/>
              </w:rPr>
              <w:t xml:space="preserve">  </w:t>
            </w:r>
            <w:r w:rsidR="00166BB8">
              <w:rPr>
                <w:rFonts w:asciiTheme="minorHAnsi" w:eastAsia="Times New Roman" w:hAnsiTheme="minorHAnsi" w:cstheme="minorHAnsi"/>
                <w:lang w:eastAsia="cs-CZ"/>
              </w:rPr>
              <w:t>3</w:t>
            </w:r>
            <w:r w:rsidR="005842EF">
              <w:rPr>
                <w:rFonts w:asciiTheme="minorHAnsi" w:eastAsia="Times New Roman" w:hAnsiTheme="minorHAnsi" w:cstheme="minorHAnsi"/>
                <w:lang w:eastAsia="cs-CZ"/>
              </w:rPr>
              <w:t>1</w:t>
            </w:r>
            <w:r w:rsidR="00AD7B24">
              <w:rPr>
                <w:rFonts w:asciiTheme="minorHAnsi" w:eastAsia="Times New Roman" w:hAnsiTheme="minorHAnsi" w:cstheme="minorHAnsi"/>
                <w:lang w:eastAsia="cs-CZ"/>
              </w:rPr>
              <w:t>.0</w:t>
            </w:r>
            <w:r w:rsidR="005842EF">
              <w:rPr>
                <w:rFonts w:asciiTheme="minorHAnsi" w:eastAsia="Times New Roman" w:hAnsiTheme="minorHAnsi" w:cstheme="minorHAnsi"/>
                <w:lang w:eastAsia="cs-CZ"/>
              </w:rPr>
              <w:t>7</w:t>
            </w:r>
            <w:r w:rsidR="00AD7B24">
              <w:rPr>
                <w:rFonts w:asciiTheme="minorHAnsi" w:eastAsia="Times New Roman" w:hAnsiTheme="minorHAnsi" w:cstheme="minorHAnsi"/>
                <w:lang w:eastAsia="cs-CZ"/>
              </w:rPr>
              <w:t>.2024</w:t>
            </w:r>
            <w:r w:rsidR="005857E6" w:rsidRPr="005D067B">
              <w:rPr>
                <w:rFonts w:asciiTheme="minorHAnsi" w:eastAsia="Times New Roman" w:hAnsiTheme="minorHAnsi" w:cstheme="minorHAnsi"/>
                <w:lang w:eastAsia="cs-CZ"/>
              </w:rPr>
              <w:t>, místo plnění je uvedeno v ZD</w:t>
            </w:r>
          </w:p>
        </w:tc>
      </w:tr>
      <w:tr w:rsidR="00983B18" w:rsidRPr="005D067B" w14:paraId="4DDA1B53" w14:textId="77777777" w:rsidTr="00BA62DD">
        <w:trPr>
          <w:trHeight w:val="844"/>
        </w:trPr>
        <w:tc>
          <w:tcPr>
            <w:tcW w:w="2581" w:type="dxa"/>
            <w:shd w:val="clear" w:color="auto" w:fill="F2F2F2" w:themeFill="background1" w:themeFillShade="F2"/>
          </w:tcPr>
          <w:p w14:paraId="569192CC" w14:textId="77777777" w:rsidR="00983B18" w:rsidRPr="005D067B" w:rsidRDefault="00165665" w:rsidP="00BA62DD">
            <w:pPr>
              <w:pStyle w:val="Odstavecseseznamem"/>
              <w:numPr>
                <w:ilvl w:val="0"/>
                <w:numId w:val="4"/>
              </w:numPr>
              <w:spacing w:after="0" w:line="240" w:lineRule="auto"/>
              <w:ind w:left="347" w:hanging="392"/>
              <w:rPr>
                <w:rFonts w:asciiTheme="minorHAnsi" w:eastAsia="Times New Roman" w:hAnsiTheme="minorHAnsi" w:cstheme="minorHAnsi"/>
                <w:b/>
                <w:lang w:eastAsia="cs-CZ"/>
              </w:rPr>
            </w:pPr>
            <w:r w:rsidRPr="005D067B">
              <w:rPr>
                <w:rFonts w:asciiTheme="minorHAnsi" w:eastAsia="Times New Roman" w:hAnsiTheme="minorHAnsi" w:cstheme="minorHAnsi"/>
                <w:b/>
                <w:lang w:eastAsia="cs-CZ"/>
              </w:rPr>
              <w:t>Předpokládaná hodnota zakázky</w:t>
            </w:r>
          </w:p>
        </w:tc>
        <w:tc>
          <w:tcPr>
            <w:tcW w:w="6946" w:type="dxa"/>
            <w:vAlign w:val="center"/>
          </w:tcPr>
          <w:p w14:paraId="29B9896E" w14:textId="0F26798F" w:rsidR="00983B18" w:rsidRPr="005D067B" w:rsidRDefault="00166BB8" w:rsidP="00404817">
            <w:pPr>
              <w:spacing w:after="0" w:line="240" w:lineRule="auto"/>
              <w:jc w:val="both"/>
              <w:rPr>
                <w:rFonts w:asciiTheme="minorHAnsi" w:eastAsia="Times New Roman" w:hAnsiTheme="minorHAnsi" w:cstheme="minorHAnsi"/>
                <w:lang w:eastAsia="cs-CZ"/>
              </w:rPr>
            </w:pPr>
            <w:r>
              <w:rPr>
                <w:rFonts w:asciiTheme="minorHAnsi" w:eastAsia="Times New Roman" w:hAnsiTheme="minorHAnsi" w:cstheme="minorHAnsi"/>
                <w:lang w:eastAsia="cs-CZ"/>
              </w:rPr>
              <w:t>1 4</w:t>
            </w:r>
            <w:r w:rsidR="008C2488">
              <w:rPr>
                <w:rFonts w:asciiTheme="minorHAnsi" w:eastAsia="Times New Roman" w:hAnsiTheme="minorHAnsi" w:cstheme="minorHAnsi"/>
                <w:lang w:eastAsia="cs-CZ"/>
              </w:rPr>
              <w:t>25 837,07</w:t>
            </w:r>
            <w:r w:rsidR="002D7401">
              <w:rPr>
                <w:rFonts w:asciiTheme="minorHAnsi" w:eastAsia="Times New Roman" w:hAnsiTheme="minorHAnsi" w:cstheme="minorHAnsi"/>
                <w:lang w:eastAsia="cs-CZ"/>
              </w:rPr>
              <w:t xml:space="preserve"> </w:t>
            </w:r>
            <w:r w:rsidR="001C035F" w:rsidRPr="005D067B">
              <w:rPr>
                <w:rFonts w:asciiTheme="minorHAnsi" w:eastAsia="Times New Roman" w:hAnsiTheme="minorHAnsi" w:cstheme="minorHAnsi"/>
                <w:lang w:eastAsia="cs-CZ"/>
              </w:rPr>
              <w:t>Kč</w:t>
            </w:r>
            <w:r w:rsidR="00165665" w:rsidRPr="005D067B">
              <w:rPr>
                <w:rFonts w:asciiTheme="minorHAnsi" w:eastAsia="Times New Roman" w:hAnsiTheme="minorHAnsi" w:cstheme="minorHAnsi"/>
                <w:lang w:eastAsia="cs-CZ"/>
              </w:rPr>
              <w:t xml:space="preserve"> bez DPH</w:t>
            </w:r>
          </w:p>
        </w:tc>
      </w:tr>
      <w:tr w:rsidR="00983B18" w:rsidRPr="005D067B" w14:paraId="0A6D1B07" w14:textId="77777777" w:rsidTr="00BA62DD">
        <w:trPr>
          <w:trHeight w:val="875"/>
        </w:trPr>
        <w:tc>
          <w:tcPr>
            <w:tcW w:w="2581" w:type="dxa"/>
            <w:shd w:val="clear" w:color="auto" w:fill="F2F2F2" w:themeFill="background1" w:themeFillShade="F2"/>
          </w:tcPr>
          <w:p w14:paraId="43571B3D" w14:textId="77777777" w:rsidR="00983B18" w:rsidRPr="005D067B" w:rsidRDefault="00983B18" w:rsidP="00BA62DD">
            <w:pPr>
              <w:pStyle w:val="Odstavecseseznamem"/>
              <w:numPr>
                <w:ilvl w:val="0"/>
                <w:numId w:val="4"/>
              </w:numPr>
              <w:spacing w:after="0" w:line="240" w:lineRule="auto"/>
              <w:ind w:left="347" w:hanging="392"/>
              <w:rPr>
                <w:rFonts w:asciiTheme="minorHAnsi" w:eastAsia="Times New Roman" w:hAnsiTheme="minorHAnsi" w:cstheme="minorHAnsi"/>
                <w:b/>
                <w:lang w:eastAsia="cs-CZ"/>
              </w:rPr>
            </w:pPr>
            <w:r w:rsidRPr="005D067B">
              <w:rPr>
                <w:rFonts w:asciiTheme="minorHAnsi" w:eastAsia="Times New Roman" w:hAnsiTheme="minorHAnsi" w:cstheme="minorHAnsi"/>
                <w:b/>
                <w:lang w:eastAsia="cs-CZ"/>
              </w:rPr>
              <w:t>Prohlídka místa/ stavby, jež je předmětem zakázky</w:t>
            </w:r>
          </w:p>
        </w:tc>
        <w:tc>
          <w:tcPr>
            <w:tcW w:w="6946" w:type="dxa"/>
            <w:vAlign w:val="center"/>
          </w:tcPr>
          <w:p w14:paraId="7FBCD610" w14:textId="0FD5F91D" w:rsidR="00983B18" w:rsidRPr="005D067B" w:rsidRDefault="00AE1CE8" w:rsidP="001C035F">
            <w:pPr>
              <w:spacing w:after="0" w:line="240" w:lineRule="auto"/>
              <w:jc w:val="both"/>
              <w:rPr>
                <w:rFonts w:asciiTheme="minorHAnsi" w:eastAsia="Times New Roman" w:hAnsiTheme="minorHAnsi" w:cstheme="minorHAnsi"/>
                <w:lang w:eastAsia="cs-CZ"/>
              </w:rPr>
            </w:pPr>
            <w:r w:rsidRPr="00820796">
              <w:rPr>
                <w:rFonts w:asciiTheme="minorHAnsi" w:eastAsia="Times New Roman" w:hAnsiTheme="minorHAnsi" w:cstheme="minorHAnsi"/>
                <w:lang w:eastAsia="cs-CZ"/>
              </w:rPr>
              <w:t>Prohlídk</w:t>
            </w:r>
            <w:r w:rsidR="00820796">
              <w:rPr>
                <w:rFonts w:asciiTheme="minorHAnsi" w:eastAsia="Times New Roman" w:hAnsiTheme="minorHAnsi" w:cstheme="minorHAnsi"/>
                <w:lang w:eastAsia="cs-CZ"/>
              </w:rPr>
              <w:t xml:space="preserve">u na místě plnění je možné předem dohodnout s p. </w:t>
            </w:r>
            <w:r w:rsidR="00AD7B24">
              <w:rPr>
                <w:rFonts w:asciiTheme="minorHAnsi" w:eastAsia="Times New Roman" w:hAnsiTheme="minorHAnsi" w:cstheme="minorHAnsi"/>
                <w:lang w:eastAsia="cs-CZ"/>
              </w:rPr>
              <w:t>Motlem</w:t>
            </w:r>
            <w:r w:rsidR="00820796">
              <w:rPr>
                <w:rFonts w:asciiTheme="minorHAnsi" w:eastAsia="Times New Roman" w:hAnsiTheme="minorHAnsi" w:cstheme="minorHAnsi"/>
                <w:lang w:eastAsia="cs-CZ"/>
              </w:rPr>
              <w:t xml:space="preserve"> na tel: </w:t>
            </w:r>
            <w:r w:rsidR="009E4EE0">
              <w:rPr>
                <w:rFonts w:asciiTheme="minorHAnsi" w:eastAsia="Times New Roman" w:hAnsiTheme="minorHAnsi" w:cstheme="minorHAnsi"/>
                <w:lang w:eastAsia="cs-CZ"/>
              </w:rPr>
              <w:t>73</w:t>
            </w:r>
            <w:r w:rsidR="00AD7B24">
              <w:rPr>
                <w:rFonts w:asciiTheme="minorHAnsi" w:eastAsia="Times New Roman" w:hAnsiTheme="minorHAnsi" w:cstheme="minorHAnsi"/>
                <w:lang w:eastAsia="cs-CZ"/>
              </w:rPr>
              <w:t>1127780</w:t>
            </w:r>
          </w:p>
        </w:tc>
      </w:tr>
      <w:tr w:rsidR="00983B18" w:rsidRPr="005D067B" w14:paraId="54BD0F1D" w14:textId="77777777" w:rsidTr="00BA62DD">
        <w:trPr>
          <w:trHeight w:val="954"/>
        </w:trPr>
        <w:tc>
          <w:tcPr>
            <w:tcW w:w="2581" w:type="dxa"/>
            <w:shd w:val="clear" w:color="auto" w:fill="F2F2F2" w:themeFill="background1" w:themeFillShade="F2"/>
          </w:tcPr>
          <w:p w14:paraId="16B28EB9" w14:textId="77777777" w:rsidR="00983B18" w:rsidRPr="005D067B" w:rsidRDefault="00983B18" w:rsidP="00BA62DD">
            <w:pPr>
              <w:pStyle w:val="Odstavecseseznamem"/>
              <w:numPr>
                <w:ilvl w:val="0"/>
                <w:numId w:val="4"/>
              </w:numPr>
              <w:spacing w:after="0" w:line="240" w:lineRule="auto"/>
              <w:ind w:left="347" w:hanging="392"/>
              <w:rPr>
                <w:rFonts w:asciiTheme="minorHAnsi" w:eastAsia="Times New Roman" w:hAnsiTheme="minorHAnsi" w:cstheme="minorHAnsi"/>
                <w:b/>
                <w:lang w:eastAsia="cs-CZ"/>
              </w:rPr>
            </w:pPr>
            <w:r w:rsidRPr="005D067B">
              <w:rPr>
                <w:rFonts w:asciiTheme="minorHAnsi" w:eastAsia="Times New Roman" w:hAnsiTheme="minorHAnsi" w:cstheme="minorHAnsi"/>
                <w:b/>
                <w:lang w:eastAsia="cs-CZ"/>
              </w:rPr>
              <w:t>Požadavky na prokázání kvalifikace uchazeče</w:t>
            </w:r>
          </w:p>
        </w:tc>
        <w:tc>
          <w:tcPr>
            <w:tcW w:w="6946" w:type="dxa"/>
            <w:vAlign w:val="center"/>
          </w:tcPr>
          <w:p w14:paraId="5B1A0501" w14:textId="77777777" w:rsidR="00983B18" w:rsidRPr="005D067B" w:rsidRDefault="00983B18" w:rsidP="0054178C">
            <w:p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K prokázání své kvalifikace uchazeč předloží:</w:t>
            </w:r>
          </w:p>
          <w:p w14:paraId="103EE13D" w14:textId="77777777" w:rsidR="00983B18" w:rsidRPr="005D067B" w:rsidRDefault="00983B18" w:rsidP="0054178C">
            <w:pPr>
              <w:pStyle w:val="Odstavecseseznamem"/>
              <w:numPr>
                <w:ilvl w:val="0"/>
                <w:numId w:val="1"/>
              </w:num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 xml:space="preserve">čestné prohlášení o splnění základních kvalifikačních předpokladů podle přílohy č. 2 této výzvy </w:t>
            </w:r>
          </w:p>
          <w:p w14:paraId="5753ADE3" w14:textId="77777777" w:rsidR="00983B18" w:rsidRDefault="00983B18" w:rsidP="0054178C">
            <w:pPr>
              <w:pStyle w:val="Odstavecseseznamem"/>
              <w:numPr>
                <w:ilvl w:val="0"/>
                <w:numId w:val="1"/>
              </w:num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doklad o oprávnění k podnikání odpovídající předmětu plnění</w:t>
            </w:r>
          </w:p>
          <w:p w14:paraId="67057CCB" w14:textId="62BB2740" w:rsidR="00866B95" w:rsidRPr="00866B95" w:rsidRDefault="00866B95" w:rsidP="00866B95">
            <w:pPr>
              <w:pStyle w:val="Odstavecseseznamem"/>
              <w:numPr>
                <w:ilvl w:val="0"/>
                <w:numId w:val="1"/>
              </w:numPr>
              <w:spacing w:after="0" w:line="240" w:lineRule="auto"/>
              <w:jc w:val="both"/>
              <w:rPr>
                <w:rFonts w:asciiTheme="minorHAnsi" w:eastAsia="Times New Roman" w:hAnsiTheme="minorHAnsi" w:cstheme="minorHAnsi"/>
                <w:lang w:eastAsia="cs-CZ"/>
              </w:rPr>
            </w:pPr>
            <w:r w:rsidRPr="00866B95">
              <w:rPr>
                <w:rFonts w:asciiTheme="minorHAnsi" w:hAnsiTheme="minorHAnsi" w:cstheme="minorHAnsi"/>
              </w:rPr>
              <w:t xml:space="preserve">Dodavatel dodá </w:t>
            </w:r>
            <w:r w:rsidRPr="00866B95">
              <w:rPr>
                <w:rFonts w:asciiTheme="minorHAnsi" w:eastAsia="Times New Roman" w:hAnsiTheme="minorHAnsi" w:cstheme="minorHAnsi"/>
                <w:lang w:eastAsia="cs-CZ"/>
              </w:rPr>
              <w:t xml:space="preserve">doklad o prokázání realizace alespoň 3 akcí obdobného charakteru za posledních 4-5 let před zahájením tohoto výběrového řízení v objemu nad </w:t>
            </w:r>
            <w:r w:rsidR="00166BB8">
              <w:rPr>
                <w:rFonts w:asciiTheme="minorHAnsi" w:eastAsia="Times New Roman" w:hAnsiTheme="minorHAnsi" w:cstheme="minorHAnsi"/>
                <w:lang w:eastAsia="cs-CZ"/>
              </w:rPr>
              <w:t>7</w:t>
            </w:r>
            <w:r w:rsidR="00AD7B24">
              <w:rPr>
                <w:rFonts w:asciiTheme="minorHAnsi" w:eastAsia="Times New Roman" w:hAnsiTheme="minorHAnsi" w:cstheme="minorHAnsi"/>
                <w:lang w:eastAsia="cs-CZ"/>
              </w:rPr>
              <w:t>50</w:t>
            </w:r>
            <w:r w:rsidRPr="00866B95">
              <w:rPr>
                <w:rFonts w:asciiTheme="minorHAnsi" w:eastAsia="Times New Roman" w:hAnsiTheme="minorHAnsi" w:cstheme="minorHAnsi"/>
                <w:lang w:eastAsia="cs-CZ"/>
              </w:rPr>
              <w:t xml:space="preserve"> 000 Kč bez DPH u každé realizace zvlášť. </w:t>
            </w:r>
          </w:p>
          <w:p w14:paraId="5A7EFD02" w14:textId="77777777" w:rsidR="00983B18" w:rsidRPr="005D067B" w:rsidRDefault="00983B18" w:rsidP="00284FE6">
            <w:pPr>
              <w:pStyle w:val="Odstavecseseznamem"/>
              <w:spacing w:after="0" w:line="240" w:lineRule="auto"/>
              <w:jc w:val="both"/>
              <w:rPr>
                <w:rFonts w:asciiTheme="minorHAnsi" w:eastAsia="Times New Roman" w:hAnsiTheme="minorHAnsi" w:cstheme="minorHAnsi"/>
                <w:lang w:eastAsia="cs-CZ"/>
              </w:rPr>
            </w:pPr>
          </w:p>
        </w:tc>
      </w:tr>
      <w:tr w:rsidR="00983B18" w:rsidRPr="005D067B" w14:paraId="52142CAE" w14:textId="77777777" w:rsidTr="00BA62DD">
        <w:trPr>
          <w:trHeight w:val="1462"/>
        </w:trPr>
        <w:tc>
          <w:tcPr>
            <w:tcW w:w="2581" w:type="dxa"/>
            <w:shd w:val="clear" w:color="auto" w:fill="F2F2F2" w:themeFill="background1" w:themeFillShade="F2"/>
          </w:tcPr>
          <w:p w14:paraId="73F9C01F" w14:textId="77777777" w:rsidR="00983B18" w:rsidRPr="005D067B" w:rsidRDefault="00983B18" w:rsidP="00BA62DD">
            <w:pPr>
              <w:pStyle w:val="Odstavecseseznamem"/>
              <w:numPr>
                <w:ilvl w:val="0"/>
                <w:numId w:val="4"/>
              </w:numPr>
              <w:spacing w:after="0" w:line="240" w:lineRule="auto"/>
              <w:ind w:left="347" w:hanging="392"/>
              <w:rPr>
                <w:rFonts w:asciiTheme="minorHAnsi" w:eastAsia="Times New Roman" w:hAnsiTheme="minorHAnsi" w:cstheme="minorHAnsi"/>
                <w:b/>
                <w:lang w:eastAsia="cs-CZ"/>
              </w:rPr>
            </w:pPr>
            <w:r w:rsidRPr="005D067B">
              <w:rPr>
                <w:rFonts w:asciiTheme="minorHAnsi" w:eastAsia="Times New Roman" w:hAnsiTheme="minorHAnsi" w:cstheme="minorHAnsi"/>
                <w:b/>
                <w:lang w:eastAsia="cs-CZ"/>
              </w:rPr>
              <w:t>Kritéria hodnocení</w:t>
            </w:r>
          </w:p>
        </w:tc>
        <w:tc>
          <w:tcPr>
            <w:tcW w:w="6946" w:type="dxa"/>
            <w:vAlign w:val="center"/>
          </w:tcPr>
          <w:p w14:paraId="4F4C5760" w14:textId="77777777" w:rsidR="00983B18" w:rsidRPr="005D067B" w:rsidRDefault="00983B18" w:rsidP="0054178C">
            <w:p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 xml:space="preserve">Nabídky budou hodnoceny podle jejich ekonomické výhodnosti. </w:t>
            </w:r>
          </w:p>
          <w:p w14:paraId="3EC0F04A" w14:textId="77777777" w:rsidR="00983B18" w:rsidRPr="005D067B" w:rsidRDefault="00983B18" w:rsidP="0054178C">
            <w:p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 xml:space="preserve">Ekonomická výhodnost nabídek bude hodnocena podle nejnižší nabídkové ceny (jediné hodnotící kritérium).  </w:t>
            </w:r>
          </w:p>
          <w:p w14:paraId="0ACF2EBD" w14:textId="77777777" w:rsidR="00983B18" w:rsidRPr="005D067B" w:rsidRDefault="00983B18" w:rsidP="0054178C">
            <w:p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 xml:space="preserve">Jako nejvýhodnější bude vyhodnocena nabídka s nejnižší cenou. </w:t>
            </w:r>
          </w:p>
          <w:p w14:paraId="4940B2B2" w14:textId="77777777" w:rsidR="00983B18" w:rsidRPr="005D067B" w:rsidRDefault="00983B18" w:rsidP="0054178C">
            <w:p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Zadavatel stanoví, že pro vyhodnocení bude rozhodující nabídková cena bez DPH.</w:t>
            </w:r>
          </w:p>
        </w:tc>
      </w:tr>
      <w:tr w:rsidR="00983B18" w:rsidRPr="005D067B" w14:paraId="4E6EB30C" w14:textId="77777777" w:rsidTr="00BA62DD">
        <w:trPr>
          <w:trHeight w:val="2693"/>
        </w:trPr>
        <w:tc>
          <w:tcPr>
            <w:tcW w:w="2581" w:type="dxa"/>
            <w:shd w:val="clear" w:color="auto" w:fill="F2F2F2" w:themeFill="background1" w:themeFillShade="F2"/>
          </w:tcPr>
          <w:p w14:paraId="6B02FD21" w14:textId="77777777" w:rsidR="00983B18" w:rsidRPr="005D067B" w:rsidRDefault="00983B18" w:rsidP="00BA62DD">
            <w:pPr>
              <w:pStyle w:val="Odstavecseseznamem"/>
              <w:numPr>
                <w:ilvl w:val="0"/>
                <w:numId w:val="4"/>
              </w:numPr>
              <w:spacing w:after="0" w:line="240" w:lineRule="auto"/>
              <w:ind w:left="347" w:hanging="392"/>
              <w:rPr>
                <w:rFonts w:asciiTheme="minorHAnsi" w:eastAsia="Times New Roman" w:hAnsiTheme="minorHAnsi" w:cstheme="minorHAnsi"/>
                <w:b/>
                <w:lang w:eastAsia="cs-CZ"/>
              </w:rPr>
            </w:pPr>
            <w:r w:rsidRPr="005D067B">
              <w:rPr>
                <w:rFonts w:asciiTheme="minorHAnsi" w:eastAsia="Times New Roman" w:hAnsiTheme="minorHAnsi" w:cstheme="minorHAnsi"/>
                <w:b/>
                <w:lang w:eastAsia="cs-CZ"/>
              </w:rPr>
              <w:lastRenderedPageBreak/>
              <w:t>Požadavky na způsob zpracování nabídkové ceny</w:t>
            </w:r>
          </w:p>
        </w:tc>
        <w:tc>
          <w:tcPr>
            <w:tcW w:w="6946" w:type="dxa"/>
            <w:vAlign w:val="center"/>
          </w:tcPr>
          <w:p w14:paraId="6CB5C6BC" w14:textId="77777777" w:rsidR="00983B18" w:rsidRPr="005D067B" w:rsidRDefault="00983B18" w:rsidP="0054178C">
            <w:p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 xml:space="preserve">Nabídková cena musí představovat celkovou cenu za provedení veškerých </w:t>
            </w:r>
            <w:r w:rsidR="00284FE6" w:rsidRPr="005D067B">
              <w:rPr>
                <w:rFonts w:asciiTheme="minorHAnsi" w:eastAsia="Times New Roman" w:hAnsiTheme="minorHAnsi" w:cstheme="minorHAnsi"/>
                <w:lang w:eastAsia="cs-CZ"/>
              </w:rPr>
              <w:t>i</w:t>
            </w:r>
            <w:r w:rsidRPr="005D067B">
              <w:rPr>
                <w:rFonts w:asciiTheme="minorHAnsi" w:eastAsia="Times New Roman" w:hAnsiTheme="minorHAnsi" w:cstheme="minorHAnsi"/>
                <w:lang w:eastAsia="cs-CZ"/>
              </w:rPr>
              <w:t xml:space="preserve"> souvisejících prací, které jsou předmětem zadání. V celkové nabídkové ceně budou zahrnuty veškeré náklady související s jejich řádnou realizací a to včetně vznikajících vedlejších nákladů.</w:t>
            </w:r>
          </w:p>
          <w:p w14:paraId="1495FBEE" w14:textId="77777777" w:rsidR="00983B18" w:rsidRPr="005D067B" w:rsidRDefault="00983B18" w:rsidP="0054178C">
            <w:pPr>
              <w:spacing w:after="0" w:line="240" w:lineRule="auto"/>
              <w:jc w:val="both"/>
              <w:rPr>
                <w:rFonts w:asciiTheme="minorHAnsi" w:eastAsia="Times New Roman" w:hAnsiTheme="minorHAnsi" w:cstheme="minorHAnsi"/>
                <w:lang w:eastAsia="cs-CZ"/>
              </w:rPr>
            </w:pPr>
          </w:p>
          <w:p w14:paraId="58EEA703" w14:textId="77777777" w:rsidR="00983B18" w:rsidRPr="005D067B" w:rsidRDefault="00983B18" w:rsidP="0054178C">
            <w:p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Celková nabídková cena bude uvedena v krycím listu nabídky v členění:</w:t>
            </w:r>
          </w:p>
          <w:p w14:paraId="5689F7DA" w14:textId="77777777" w:rsidR="00983B18" w:rsidRPr="005D067B" w:rsidRDefault="00983B18" w:rsidP="0054178C">
            <w:pPr>
              <w:pStyle w:val="Odstavecseseznamem"/>
              <w:numPr>
                <w:ilvl w:val="0"/>
                <w:numId w:val="3"/>
              </w:num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bez daně z přidané hodnoty (bez DPH)</w:t>
            </w:r>
          </w:p>
          <w:p w14:paraId="05F65744" w14:textId="2B37AF79" w:rsidR="00983B18" w:rsidRPr="005D067B" w:rsidRDefault="00983B18" w:rsidP="0054178C">
            <w:pPr>
              <w:pStyle w:val="Odstavecseseznamem"/>
              <w:numPr>
                <w:ilvl w:val="0"/>
                <w:numId w:val="3"/>
              </w:num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daň z přidané hodnoty (</w:t>
            </w:r>
            <w:r w:rsidR="004A6BF2">
              <w:rPr>
                <w:rFonts w:asciiTheme="minorHAnsi" w:eastAsia="Times New Roman" w:hAnsiTheme="minorHAnsi" w:cstheme="minorHAnsi"/>
                <w:lang w:eastAsia="cs-CZ"/>
              </w:rPr>
              <w:t>12</w:t>
            </w:r>
            <w:r w:rsidRPr="005D067B">
              <w:rPr>
                <w:rFonts w:asciiTheme="minorHAnsi" w:eastAsia="Times New Roman" w:hAnsiTheme="minorHAnsi" w:cstheme="minorHAnsi"/>
                <w:lang w:eastAsia="cs-CZ"/>
              </w:rPr>
              <w:t xml:space="preserve">%) </w:t>
            </w:r>
          </w:p>
          <w:p w14:paraId="567E82D9" w14:textId="77777777" w:rsidR="00983B18" w:rsidRPr="005D067B" w:rsidRDefault="00983B18" w:rsidP="0054178C">
            <w:pPr>
              <w:pStyle w:val="Odstavecseseznamem"/>
              <w:numPr>
                <w:ilvl w:val="0"/>
                <w:numId w:val="3"/>
              </w:num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 xml:space="preserve">včetně daně z přidané hodnoty (včetně DPH).  </w:t>
            </w:r>
          </w:p>
        </w:tc>
      </w:tr>
      <w:tr w:rsidR="00983B18" w:rsidRPr="005D067B" w14:paraId="344EDE56" w14:textId="77777777" w:rsidTr="00BA62DD">
        <w:trPr>
          <w:trHeight w:val="472"/>
        </w:trPr>
        <w:tc>
          <w:tcPr>
            <w:tcW w:w="2581" w:type="dxa"/>
            <w:shd w:val="clear" w:color="auto" w:fill="F2F2F2" w:themeFill="background1" w:themeFillShade="F2"/>
          </w:tcPr>
          <w:p w14:paraId="07D7A2A3" w14:textId="77777777" w:rsidR="00983B18" w:rsidRPr="005D067B" w:rsidRDefault="00983B18" w:rsidP="00BA62DD">
            <w:pPr>
              <w:pStyle w:val="Odstavecseseznamem"/>
              <w:numPr>
                <w:ilvl w:val="0"/>
                <w:numId w:val="4"/>
              </w:numPr>
              <w:spacing w:after="0" w:line="240" w:lineRule="auto"/>
              <w:ind w:left="347" w:hanging="392"/>
              <w:rPr>
                <w:rFonts w:asciiTheme="minorHAnsi" w:eastAsia="Times New Roman" w:hAnsiTheme="minorHAnsi" w:cstheme="minorHAnsi"/>
                <w:b/>
                <w:lang w:eastAsia="cs-CZ"/>
              </w:rPr>
            </w:pPr>
            <w:r w:rsidRPr="005D067B">
              <w:rPr>
                <w:rFonts w:asciiTheme="minorHAnsi" w:eastAsia="Times New Roman" w:hAnsiTheme="minorHAnsi" w:cstheme="minorHAnsi"/>
                <w:b/>
                <w:lang w:eastAsia="cs-CZ"/>
              </w:rPr>
              <w:t>Způsob jednání s účastníky</w:t>
            </w:r>
          </w:p>
        </w:tc>
        <w:tc>
          <w:tcPr>
            <w:tcW w:w="6946" w:type="dxa"/>
            <w:vAlign w:val="center"/>
          </w:tcPr>
          <w:p w14:paraId="7687016E" w14:textId="77777777" w:rsidR="00983B18" w:rsidRPr="005D067B" w:rsidRDefault="00983B18" w:rsidP="0054178C">
            <w:p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Zadavatel nebude s účastníky o podaných nabídkách jednat</w:t>
            </w:r>
          </w:p>
        </w:tc>
      </w:tr>
      <w:tr w:rsidR="004E7C75" w:rsidRPr="005D067B" w14:paraId="4E8FE769" w14:textId="77777777" w:rsidTr="00BA62DD">
        <w:trPr>
          <w:trHeight w:val="554"/>
        </w:trPr>
        <w:tc>
          <w:tcPr>
            <w:tcW w:w="2581" w:type="dxa"/>
            <w:shd w:val="clear" w:color="auto" w:fill="F2F2F2" w:themeFill="background1" w:themeFillShade="F2"/>
          </w:tcPr>
          <w:p w14:paraId="50B44901" w14:textId="77777777" w:rsidR="004E7C75" w:rsidRPr="005D067B" w:rsidRDefault="004E7C75" w:rsidP="00BA62DD">
            <w:pPr>
              <w:pStyle w:val="Odstavecseseznamem"/>
              <w:numPr>
                <w:ilvl w:val="0"/>
                <w:numId w:val="4"/>
              </w:numPr>
              <w:spacing w:after="0" w:line="240" w:lineRule="auto"/>
              <w:ind w:left="347" w:hanging="392"/>
              <w:rPr>
                <w:rFonts w:asciiTheme="minorHAnsi" w:eastAsia="Times New Roman" w:hAnsiTheme="minorHAnsi" w:cstheme="minorHAnsi"/>
                <w:b/>
                <w:lang w:eastAsia="cs-CZ"/>
              </w:rPr>
            </w:pPr>
            <w:r w:rsidRPr="005D067B">
              <w:rPr>
                <w:rFonts w:asciiTheme="minorHAnsi" w:eastAsia="Times New Roman" w:hAnsiTheme="minorHAnsi" w:cstheme="minorHAnsi"/>
                <w:b/>
                <w:lang w:eastAsia="cs-CZ"/>
              </w:rPr>
              <w:t>Vysvětlení zadávacích podmínek</w:t>
            </w:r>
          </w:p>
        </w:tc>
        <w:tc>
          <w:tcPr>
            <w:tcW w:w="6946" w:type="dxa"/>
            <w:vAlign w:val="center"/>
          </w:tcPr>
          <w:p w14:paraId="2F619B4F" w14:textId="77777777" w:rsidR="004E7C75" w:rsidRPr="005D067B" w:rsidRDefault="004E7C75" w:rsidP="0054178C">
            <w:pPr>
              <w:spacing w:after="0" w:line="240" w:lineRule="auto"/>
              <w:jc w:val="both"/>
              <w:rPr>
                <w:rFonts w:asciiTheme="minorHAnsi" w:eastAsia="Times New Roman" w:hAnsiTheme="minorHAnsi" w:cstheme="minorHAnsi"/>
                <w:lang w:eastAsia="cs-CZ"/>
              </w:rPr>
            </w:pPr>
            <w:r w:rsidRPr="005D067B">
              <w:rPr>
                <w:rFonts w:asciiTheme="minorHAnsi" w:hAnsiTheme="minorHAnsi" w:cstheme="minorHAnsi"/>
              </w:rPr>
              <w:t xml:space="preserve">Dodavatel je oprávněn po zadavateli požadovat písemně vysvětlení zadávacích podmínek. Písemná žádost musí být zadavateli doručena nejpozději 4 pracovní dny před uplynutím lhůty pro podání nabídek </w:t>
            </w:r>
            <w:r w:rsidRPr="005D067B">
              <w:rPr>
                <w:rFonts w:asciiTheme="minorHAnsi" w:eastAsia="Times New Roman" w:hAnsiTheme="minorHAnsi" w:cstheme="minorHAnsi"/>
                <w:lang w:eastAsia="cs-CZ"/>
              </w:rPr>
              <w:t>(písemnou formou se rozumí i elektronická pošta na kontaktní osobu zadavatele)</w:t>
            </w:r>
            <w:r w:rsidRPr="005D067B">
              <w:rPr>
                <w:rFonts w:asciiTheme="minorHAnsi" w:hAnsiTheme="minorHAnsi" w:cstheme="minorHAnsi"/>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5D067B" w14:paraId="1F10C1D2" w14:textId="77777777" w:rsidTr="00BA62DD">
        <w:trPr>
          <w:trHeight w:val="2679"/>
        </w:trPr>
        <w:tc>
          <w:tcPr>
            <w:tcW w:w="2581" w:type="dxa"/>
            <w:shd w:val="clear" w:color="auto" w:fill="F2F2F2" w:themeFill="background1" w:themeFillShade="F2"/>
          </w:tcPr>
          <w:p w14:paraId="01AD8C74" w14:textId="77777777" w:rsidR="00983B18" w:rsidRPr="005D067B" w:rsidRDefault="00983B18" w:rsidP="00BA62DD">
            <w:pPr>
              <w:pStyle w:val="Odstavecseseznamem"/>
              <w:numPr>
                <w:ilvl w:val="0"/>
                <w:numId w:val="4"/>
              </w:numPr>
              <w:spacing w:after="0" w:line="240" w:lineRule="auto"/>
              <w:ind w:left="347" w:hanging="392"/>
              <w:rPr>
                <w:rFonts w:asciiTheme="minorHAnsi" w:eastAsia="Times New Roman" w:hAnsiTheme="minorHAnsi" w:cstheme="minorHAnsi"/>
                <w:b/>
                <w:lang w:eastAsia="cs-CZ"/>
              </w:rPr>
            </w:pPr>
            <w:r w:rsidRPr="005D067B">
              <w:rPr>
                <w:rFonts w:asciiTheme="minorHAnsi" w:eastAsia="Times New Roman" w:hAnsiTheme="minorHAnsi" w:cstheme="minorHAnsi"/>
                <w:b/>
                <w:lang w:eastAsia="cs-CZ"/>
              </w:rPr>
              <w:t xml:space="preserve">Požadavky na zpracování nabídky </w:t>
            </w:r>
          </w:p>
          <w:p w14:paraId="79F1E16E" w14:textId="77777777" w:rsidR="00983B18" w:rsidRPr="005D067B" w:rsidRDefault="00983B18" w:rsidP="00BA62DD">
            <w:pPr>
              <w:spacing w:after="0" w:line="240" w:lineRule="auto"/>
              <w:ind w:left="347" w:hanging="392"/>
              <w:rPr>
                <w:rFonts w:asciiTheme="minorHAnsi" w:eastAsia="Times New Roman" w:hAnsiTheme="minorHAnsi" w:cstheme="minorHAnsi"/>
                <w:b/>
                <w:lang w:eastAsia="cs-CZ"/>
              </w:rPr>
            </w:pPr>
          </w:p>
          <w:p w14:paraId="4F622802" w14:textId="77777777" w:rsidR="00983B18" w:rsidRPr="005D067B" w:rsidRDefault="00983B18" w:rsidP="00BA62DD">
            <w:pPr>
              <w:spacing w:after="0" w:line="240" w:lineRule="auto"/>
              <w:ind w:left="347" w:hanging="392"/>
              <w:rPr>
                <w:rFonts w:asciiTheme="minorHAnsi" w:eastAsia="Times New Roman" w:hAnsiTheme="minorHAnsi" w:cstheme="minorHAnsi"/>
                <w:b/>
                <w:i/>
                <w:lang w:eastAsia="cs-CZ"/>
              </w:rPr>
            </w:pPr>
          </w:p>
        </w:tc>
        <w:tc>
          <w:tcPr>
            <w:tcW w:w="6946" w:type="dxa"/>
            <w:vAlign w:val="center"/>
          </w:tcPr>
          <w:p w14:paraId="03A5A6A1" w14:textId="77777777" w:rsidR="00983B18" w:rsidRPr="005D067B" w:rsidRDefault="00983B18" w:rsidP="0054178C">
            <w:pPr>
              <w:pStyle w:val="Default"/>
              <w:jc w:val="both"/>
              <w:rPr>
                <w:rFonts w:asciiTheme="minorHAnsi" w:hAnsiTheme="minorHAnsi" w:cstheme="minorHAnsi"/>
                <w:sz w:val="22"/>
                <w:szCs w:val="22"/>
              </w:rPr>
            </w:pPr>
            <w:r w:rsidRPr="005D067B">
              <w:rPr>
                <w:rFonts w:asciiTheme="minorHAnsi" w:hAnsiTheme="minorHAnsi" w:cstheme="minorHAnsi"/>
                <w:sz w:val="22"/>
                <w:szCs w:val="22"/>
              </w:rPr>
              <w:t>Nabídka musí splňovat požadavky na prokázání kvalifikace účastníka výběrového řízení. Nabídka musí mít veškeré náležitosti požadované touto zadávací dokumentací.</w:t>
            </w:r>
          </w:p>
          <w:p w14:paraId="04F6100F" w14:textId="77777777" w:rsidR="00983B18" w:rsidRPr="005D067B" w:rsidRDefault="00983B18" w:rsidP="0054178C">
            <w:pPr>
              <w:spacing w:after="0" w:line="240" w:lineRule="auto"/>
              <w:jc w:val="both"/>
              <w:rPr>
                <w:rFonts w:asciiTheme="minorHAnsi" w:eastAsia="Times New Roman" w:hAnsiTheme="minorHAnsi" w:cstheme="minorHAnsi"/>
                <w:lang w:eastAsia="cs-CZ"/>
              </w:rPr>
            </w:pPr>
          </w:p>
          <w:p w14:paraId="6ED2D14F" w14:textId="77777777" w:rsidR="00983B18" w:rsidRPr="005D067B" w:rsidRDefault="00983B18" w:rsidP="0054178C">
            <w:p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Nabídka musí obsahovat doklady v tomto pořadí:</w:t>
            </w:r>
          </w:p>
          <w:p w14:paraId="28B4B6F1" w14:textId="77777777" w:rsidR="00983B18" w:rsidRPr="005D067B" w:rsidRDefault="00983B18" w:rsidP="0054178C">
            <w:pPr>
              <w:pStyle w:val="Odstavecseseznamem"/>
              <w:numPr>
                <w:ilvl w:val="0"/>
                <w:numId w:val="2"/>
              </w:num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krycí list nabídky zpracovaný dle přílohy č. 1 této výzvy,</w:t>
            </w:r>
          </w:p>
          <w:p w14:paraId="37DAFD1D" w14:textId="77777777" w:rsidR="00983B18" w:rsidRPr="005D067B" w:rsidRDefault="00983B18" w:rsidP="0054178C">
            <w:pPr>
              <w:pStyle w:val="Odstavecseseznamem"/>
              <w:numPr>
                <w:ilvl w:val="0"/>
                <w:numId w:val="2"/>
              </w:num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 xml:space="preserve">čestné prohlášení o splnění </w:t>
            </w:r>
            <w:r w:rsidR="00734E54" w:rsidRPr="005D067B">
              <w:rPr>
                <w:rFonts w:asciiTheme="minorHAnsi" w:eastAsia="Times New Roman" w:hAnsiTheme="minorHAnsi" w:cstheme="minorHAnsi"/>
                <w:lang w:eastAsia="cs-CZ"/>
              </w:rPr>
              <w:t>způsobilosti</w:t>
            </w:r>
            <w:r w:rsidRPr="005D067B">
              <w:rPr>
                <w:rFonts w:asciiTheme="minorHAnsi" w:eastAsia="Times New Roman" w:hAnsiTheme="minorHAnsi" w:cstheme="minorHAnsi"/>
                <w:lang w:eastAsia="cs-CZ"/>
              </w:rPr>
              <w:t xml:space="preserve"> dle přílohy č. 2 této výzvy,</w:t>
            </w:r>
          </w:p>
          <w:p w14:paraId="672D18E6" w14:textId="77777777" w:rsidR="00983B18" w:rsidRPr="005D067B" w:rsidRDefault="00983B18" w:rsidP="0054178C">
            <w:pPr>
              <w:pStyle w:val="Odstavecseseznamem"/>
              <w:numPr>
                <w:ilvl w:val="0"/>
                <w:numId w:val="2"/>
              </w:num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doklad o oprávnění k podnikání odpovídající předmětu plnění</w:t>
            </w:r>
          </w:p>
          <w:p w14:paraId="482127D0" w14:textId="77777777" w:rsidR="00983B18" w:rsidRPr="005D067B" w:rsidRDefault="00983B18" w:rsidP="0054178C">
            <w:pPr>
              <w:pStyle w:val="Odstavecseseznamem"/>
              <w:numPr>
                <w:ilvl w:val="0"/>
                <w:numId w:val="2"/>
              </w:num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 xml:space="preserve">podepsaný návrh smlouvy v souladu s požadavky zadavatele </w:t>
            </w:r>
          </w:p>
          <w:p w14:paraId="3B0144DC" w14:textId="77777777" w:rsidR="006E50D3" w:rsidRPr="005D067B" w:rsidRDefault="006E50D3" w:rsidP="006E50D3">
            <w:pPr>
              <w:pStyle w:val="Odstavecseseznamem"/>
              <w:spacing w:after="0" w:line="240" w:lineRule="auto"/>
              <w:jc w:val="both"/>
              <w:rPr>
                <w:rFonts w:asciiTheme="minorHAnsi" w:eastAsia="Times New Roman" w:hAnsiTheme="minorHAnsi" w:cstheme="minorHAnsi"/>
                <w:lang w:eastAsia="cs-CZ"/>
              </w:rPr>
            </w:pPr>
          </w:p>
          <w:p w14:paraId="3ABB6DC9" w14:textId="77777777" w:rsidR="00983B18" w:rsidRPr="005D067B" w:rsidRDefault="00983B18" w:rsidP="0054178C">
            <w:pPr>
              <w:pStyle w:val="Default"/>
              <w:jc w:val="both"/>
              <w:rPr>
                <w:rFonts w:asciiTheme="minorHAnsi" w:hAnsiTheme="minorHAnsi" w:cstheme="minorHAnsi"/>
                <w:sz w:val="22"/>
                <w:szCs w:val="22"/>
              </w:rPr>
            </w:pPr>
            <w:r w:rsidRPr="005D067B">
              <w:rPr>
                <w:rFonts w:asciiTheme="minorHAnsi" w:hAnsiTheme="minorHAnsi" w:cstheme="minorHAnsi"/>
                <w:sz w:val="22"/>
                <w:szCs w:val="22"/>
              </w:rPr>
              <w:t>Další požadavky na způsob zpracování nabídky:</w:t>
            </w:r>
          </w:p>
          <w:p w14:paraId="436F84E5" w14:textId="77777777" w:rsidR="00983B18" w:rsidRPr="005D067B" w:rsidRDefault="00983B18" w:rsidP="0054178C">
            <w:pPr>
              <w:pStyle w:val="Odstavecseseznamem"/>
              <w:numPr>
                <w:ilvl w:val="0"/>
                <w:numId w:val="2"/>
              </w:num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nabídka bude zpracována v českém jazyce</w:t>
            </w:r>
          </w:p>
          <w:p w14:paraId="284A2CF8" w14:textId="77777777" w:rsidR="00983B18" w:rsidRPr="005D067B" w:rsidRDefault="00983B18" w:rsidP="0054178C">
            <w:pPr>
              <w:pStyle w:val="Odstavecseseznamem"/>
              <w:numPr>
                <w:ilvl w:val="0"/>
                <w:numId w:val="2"/>
              </w:num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 xml:space="preserve">nabídka bude podepsána osobou oprávněnou jednat jménem či za účastníka výběrového řízení </w:t>
            </w:r>
          </w:p>
          <w:p w14:paraId="40ABEF86" w14:textId="77777777" w:rsidR="00983B18" w:rsidRPr="005D067B" w:rsidRDefault="00983B18" w:rsidP="00284FE6">
            <w:pPr>
              <w:pStyle w:val="Odstavecseseznamem"/>
              <w:spacing w:after="0" w:line="240" w:lineRule="auto"/>
              <w:jc w:val="both"/>
              <w:rPr>
                <w:rFonts w:asciiTheme="minorHAnsi" w:eastAsia="Times New Roman" w:hAnsiTheme="minorHAnsi" w:cstheme="minorHAnsi"/>
                <w:lang w:eastAsia="cs-CZ"/>
              </w:rPr>
            </w:pPr>
          </w:p>
        </w:tc>
      </w:tr>
      <w:tr w:rsidR="00983B18" w:rsidRPr="005D067B" w14:paraId="03D98FD4" w14:textId="77777777" w:rsidTr="00BA62DD">
        <w:trPr>
          <w:trHeight w:val="6443"/>
        </w:trPr>
        <w:tc>
          <w:tcPr>
            <w:tcW w:w="2581" w:type="dxa"/>
            <w:shd w:val="clear" w:color="auto" w:fill="F2F2F2" w:themeFill="background1" w:themeFillShade="F2"/>
          </w:tcPr>
          <w:p w14:paraId="60E85C78" w14:textId="77777777" w:rsidR="00983B18" w:rsidRPr="005D067B" w:rsidRDefault="00983B18" w:rsidP="00BA62DD">
            <w:pPr>
              <w:pStyle w:val="Odstavecseseznamem"/>
              <w:numPr>
                <w:ilvl w:val="0"/>
                <w:numId w:val="4"/>
              </w:numPr>
              <w:spacing w:after="0" w:line="240" w:lineRule="auto"/>
              <w:ind w:left="347" w:hanging="392"/>
              <w:rPr>
                <w:rFonts w:asciiTheme="minorHAnsi" w:eastAsia="Times New Roman" w:hAnsiTheme="minorHAnsi" w:cstheme="minorHAnsi"/>
                <w:b/>
                <w:lang w:eastAsia="cs-CZ"/>
              </w:rPr>
            </w:pPr>
            <w:r w:rsidRPr="005D067B">
              <w:rPr>
                <w:rFonts w:asciiTheme="minorHAnsi" w:eastAsia="Times New Roman" w:hAnsiTheme="minorHAnsi" w:cstheme="minorHAnsi"/>
                <w:b/>
                <w:lang w:eastAsia="cs-CZ"/>
              </w:rPr>
              <w:lastRenderedPageBreak/>
              <w:t>Další požadavky a podmínky zadavatele:</w:t>
            </w:r>
          </w:p>
        </w:tc>
        <w:tc>
          <w:tcPr>
            <w:tcW w:w="6946" w:type="dxa"/>
            <w:vAlign w:val="center"/>
          </w:tcPr>
          <w:p w14:paraId="4D3056DD" w14:textId="1AB4AA3A" w:rsidR="00983B18" w:rsidRPr="005D067B" w:rsidRDefault="00983B18" w:rsidP="0054178C">
            <w:pPr>
              <w:spacing w:after="24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 xml:space="preserve">Zadavatel nebude uchazečům hradit žádné náklady spojené s účastí v zadávacím řízení a v souvislosti se zadávacím řízením. </w:t>
            </w:r>
          </w:p>
          <w:p w14:paraId="52812C02" w14:textId="77777777" w:rsidR="00983B18" w:rsidRPr="005D067B" w:rsidRDefault="00983B18" w:rsidP="0054178C">
            <w:pPr>
              <w:spacing w:after="240" w:line="240" w:lineRule="auto"/>
              <w:jc w:val="both"/>
              <w:rPr>
                <w:rFonts w:asciiTheme="minorHAnsi" w:eastAsia="Times New Roman" w:hAnsiTheme="minorHAnsi" w:cstheme="minorHAnsi"/>
                <w:lang w:eastAsia="cs-CZ"/>
              </w:rPr>
            </w:pPr>
            <w:r w:rsidRPr="005D067B">
              <w:rPr>
                <w:rFonts w:asciiTheme="minorHAnsi" w:hAnsiTheme="minorHAnsi" w:cstheme="minorHAnsi"/>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14:paraId="40822CC2" w14:textId="77777777" w:rsidR="00983B18" w:rsidRPr="005D067B" w:rsidRDefault="00983B18" w:rsidP="0054178C">
            <w:pPr>
              <w:spacing w:after="24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Zadavatel nepřipouští varianty nabídek.</w:t>
            </w:r>
          </w:p>
          <w:p w14:paraId="5CFBD4C2" w14:textId="77777777" w:rsidR="00983B18" w:rsidRPr="005D067B" w:rsidRDefault="00983B18" w:rsidP="0054178C">
            <w:p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Uchazeč může podat pouze jednu nabídku. Podává-li samostatnou nabídku, nemůže současně podat společnou nabídku s jinými dodavateli.</w:t>
            </w:r>
          </w:p>
          <w:p w14:paraId="441DFEDA" w14:textId="77777777" w:rsidR="00983B18" w:rsidRPr="005D067B" w:rsidRDefault="00983B18" w:rsidP="0054178C">
            <w:pPr>
              <w:spacing w:before="240" w:after="0" w:line="240" w:lineRule="auto"/>
              <w:jc w:val="both"/>
              <w:rPr>
                <w:rFonts w:asciiTheme="minorHAnsi" w:eastAsia="Times New Roman" w:hAnsiTheme="minorHAnsi" w:cstheme="minorHAnsi"/>
                <w:b/>
                <w:lang w:eastAsia="cs-CZ"/>
              </w:rPr>
            </w:pPr>
            <w:r w:rsidRPr="005D067B">
              <w:rPr>
                <w:rFonts w:asciiTheme="minorHAnsi" w:eastAsia="Times New Roman" w:hAnsiTheme="minorHAnsi" w:cstheme="minorHAnsi"/>
                <w:b/>
                <w:lang w:eastAsia="cs-CZ"/>
              </w:rPr>
              <w:t>Vyloučení uchazeče</w:t>
            </w:r>
          </w:p>
          <w:p w14:paraId="4DC6CC02" w14:textId="77777777" w:rsidR="00983B18" w:rsidRPr="005D067B" w:rsidRDefault="00983B18" w:rsidP="0054178C">
            <w:p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Uchazeč bude vyloučen z účasti ve výběrovém řízení, pokud:</w:t>
            </w:r>
          </w:p>
          <w:p w14:paraId="5E8D4842" w14:textId="77777777" w:rsidR="00983B18" w:rsidRPr="005D067B" w:rsidRDefault="00983B18" w:rsidP="0054178C">
            <w:pPr>
              <w:pStyle w:val="Odstavecseseznamem"/>
              <w:numPr>
                <w:ilvl w:val="0"/>
                <w:numId w:val="2"/>
              </w:num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nabídka uchazeče nebude obsahovat všechny náležitosti požadované zadavatelem;</w:t>
            </w:r>
          </w:p>
          <w:p w14:paraId="6D19FC84" w14:textId="77777777" w:rsidR="00983B18" w:rsidRPr="005D067B" w:rsidRDefault="00983B18" w:rsidP="0054178C">
            <w:pPr>
              <w:pStyle w:val="Odstavecseseznamem"/>
              <w:numPr>
                <w:ilvl w:val="0"/>
                <w:numId w:val="2"/>
              </w:num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uchazeč neprokáže kvalifikaci v požadovaném rozsahu;</w:t>
            </w:r>
          </w:p>
          <w:p w14:paraId="18F94D6A" w14:textId="77777777" w:rsidR="00983B18" w:rsidRPr="005D067B" w:rsidRDefault="00983B18" w:rsidP="0054178C">
            <w:pPr>
              <w:pStyle w:val="Odstavecseseznamem"/>
              <w:numPr>
                <w:ilvl w:val="0"/>
                <w:numId w:val="2"/>
              </w:num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uchazeč podá více než 1 nabídku.</w:t>
            </w:r>
          </w:p>
          <w:p w14:paraId="2F1B9FEB" w14:textId="77777777" w:rsidR="00983B18" w:rsidRPr="005D067B" w:rsidRDefault="00983B18" w:rsidP="0054178C">
            <w:pPr>
              <w:spacing w:after="0" w:line="240" w:lineRule="auto"/>
              <w:jc w:val="both"/>
              <w:rPr>
                <w:rFonts w:asciiTheme="minorHAnsi" w:eastAsia="Times New Roman" w:hAnsiTheme="minorHAnsi" w:cstheme="minorHAnsi"/>
                <w:lang w:eastAsia="cs-CZ"/>
              </w:rPr>
            </w:pPr>
          </w:p>
          <w:p w14:paraId="51D2CDFE" w14:textId="77777777" w:rsidR="00983B18" w:rsidRPr="005D067B" w:rsidRDefault="00983B18" w:rsidP="0054178C">
            <w:p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Na nabídky došlé po lhůtě k jejich podání nebude brán zřetel.</w:t>
            </w:r>
          </w:p>
          <w:p w14:paraId="1F355807" w14:textId="77777777" w:rsidR="00983B18" w:rsidRPr="005D067B" w:rsidRDefault="00983B18" w:rsidP="0054178C">
            <w:pPr>
              <w:spacing w:after="0" w:line="240" w:lineRule="auto"/>
              <w:jc w:val="both"/>
              <w:rPr>
                <w:rFonts w:asciiTheme="minorHAnsi" w:eastAsia="Times New Roman" w:hAnsiTheme="minorHAnsi" w:cstheme="minorHAnsi"/>
                <w:lang w:eastAsia="cs-CZ"/>
              </w:rPr>
            </w:pPr>
          </w:p>
          <w:p w14:paraId="5C7EB459" w14:textId="77777777" w:rsidR="00983B18" w:rsidRPr="005D067B" w:rsidRDefault="00983B18" w:rsidP="0054178C">
            <w:pPr>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Zadavatel si vyhrazuje právo zadávací řízení do podpisu smlouvy s uchazečem kdykoliv zrušit.</w:t>
            </w:r>
          </w:p>
        </w:tc>
      </w:tr>
      <w:tr w:rsidR="00983B18" w:rsidRPr="005D067B" w14:paraId="768E5BE1" w14:textId="77777777" w:rsidTr="00BA62DD">
        <w:tc>
          <w:tcPr>
            <w:tcW w:w="2581" w:type="dxa"/>
            <w:shd w:val="clear" w:color="auto" w:fill="F2F2F2" w:themeFill="background1" w:themeFillShade="F2"/>
          </w:tcPr>
          <w:p w14:paraId="4C6F7528" w14:textId="77777777" w:rsidR="00983B18" w:rsidRPr="005D067B" w:rsidRDefault="00983B18" w:rsidP="00BA62DD">
            <w:pPr>
              <w:pStyle w:val="Odstavecseseznamem"/>
              <w:numPr>
                <w:ilvl w:val="0"/>
                <w:numId w:val="4"/>
              </w:numPr>
              <w:spacing w:after="0" w:line="240" w:lineRule="auto"/>
              <w:ind w:left="347" w:hanging="392"/>
              <w:rPr>
                <w:rFonts w:asciiTheme="minorHAnsi" w:eastAsia="Times New Roman" w:hAnsiTheme="minorHAnsi" w:cstheme="minorHAnsi"/>
                <w:b/>
                <w:lang w:eastAsia="cs-CZ"/>
              </w:rPr>
            </w:pPr>
            <w:r w:rsidRPr="005D067B">
              <w:rPr>
                <w:rFonts w:asciiTheme="minorHAnsi" w:eastAsia="Times New Roman" w:hAnsiTheme="minorHAnsi" w:cstheme="minorHAnsi"/>
                <w:b/>
                <w:lang w:eastAsia="cs-CZ"/>
              </w:rPr>
              <w:t>Přílohy:</w:t>
            </w:r>
          </w:p>
        </w:tc>
        <w:tc>
          <w:tcPr>
            <w:tcW w:w="6946" w:type="dxa"/>
            <w:vAlign w:val="center"/>
          </w:tcPr>
          <w:p w14:paraId="6AEE61C3" w14:textId="77777777" w:rsidR="00983B18" w:rsidRPr="005D067B"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Příloha č. 1 – Krycí list nabídky</w:t>
            </w:r>
          </w:p>
          <w:p w14:paraId="562954B3" w14:textId="77777777" w:rsidR="00983B18" w:rsidRPr="005D067B"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Příloha č. 2 – Čestné prohlášení uchazeče o splnění základní</w:t>
            </w:r>
            <w:r w:rsidR="00734E54" w:rsidRPr="005D067B">
              <w:rPr>
                <w:rFonts w:asciiTheme="minorHAnsi" w:eastAsia="Times New Roman" w:hAnsiTheme="minorHAnsi" w:cstheme="minorHAnsi"/>
                <w:lang w:eastAsia="cs-CZ"/>
              </w:rPr>
              <w:t xml:space="preserve"> způsobilosti</w:t>
            </w:r>
          </w:p>
          <w:p w14:paraId="507AFAF5" w14:textId="61FF00D8" w:rsidR="005D067B" w:rsidRPr="005D067B" w:rsidRDefault="00983B18"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 xml:space="preserve">Příloha č. 3 – </w:t>
            </w:r>
            <w:r w:rsidR="005D067B" w:rsidRPr="005D067B">
              <w:rPr>
                <w:rFonts w:asciiTheme="minorHAnsi" w:eastAsia="Times New Roman" w:hAnsiTheme="minorHAnsi" w:cstheme="minorHAnsi"/>
                <w:lang w:eastAsia="cs-CZ"/>
              </w:rPr>
              <w:t>reference</w:t>
            </w:r>
          </w:p>
          <w:p w14:paraId="315D08E8" w14:textId="54389194" w:rsidR="004E7C75" w:rsidRPr="005D067B"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 xml:space="preserve">Příloha č. 4 – </w:t>
            </w:r>
            <w:r w:rsidR="005D067B" w:rsidRPr="005D067B">
              <w:rPr>
                <w:rFonts w:asciiTheme="minorHAnsi" w:eastAsia="Times New Roman" w:hAnsiTheme="minorHAnsi" w:cstheme="minorHAnsi"/>
                <w:lang w:eastAsia="cs-CZ"/>
              </w:rPr>
              <w:t>položkový rozpočet,</w:t>
            </w:r>
            <w:r w:rsidR="00820796">
              <w:rPr>
                <w:rFonts w:asciiTheme="minorHAnsi" w:eastAsia="Times New Roman" w:hAnsiTheme="minorHAnsi" w:cstheme="minorHAnsi"/>
                <w:lang w:eastAsia="cs-CZ"/>
              </w:rPr>
              <w:t xml:space="preserve"> </w:t>
            </w:r>
            <w:r w:rsidR="00166BB8">
              <w:rPr>
                <w:rFonts w:asciiTheme="minorHAnsi" w:eastAsia="Times New Roman" w:hAnsiTheme="minorHAnsi" w:cstheme="minorHAnsi"/>
                <w:lang w:eastAsia="cs-CZ"/>
              </w:rPr>
              <w:t>projektová dokumentace</w:t>
            </w:r>
          </w:p>
          <w:p w14:paraId="3ED614CF" w14:textId="48BECD2A" w:rsidR="004E7C75" w:rsidRPr="005D067B"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 xml:space="preserve">Příloha č. 5 – </w:t>
            </w:r>
            <w:r w:rsidR="005D067B" w:rsidRPr="005D067B">
              <w:rPr>
                <w:rFonts w:asciiTheme="minorHAnsi" w:eastAsia="Times New Roman" w:hAnsiTheme="minorHAnsi" w:cstheme="minorHAnsi"/>
                <w:lang w:eastAsia="cs-CZ"/>
              </w:rPr>
              <w:t>Smlouva o dílo – vzor</w:t>
            </w:r>
          </w:p>
          <w:p w14:paraId="34637102" w14:textId="77777777" w:rsidR="005D067B" w:rsidRPr="005D067B" w:rsidRDefault="005D067B"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heme="minorHAnsi" w:eastAsia="Times New Roman" w:hAnsiTheme="minorHAnsi" w:cstheme="minorHAnsi"/>
                <w:lang w:eastAsia="cs-CZ"/>
              </w:rPr>
            </w:pPr>
          </w:p>
          <w:p w14:paraId="592B8B5D" w14:textId="6452F83B" w:rsidR="005D067B" w:rsidRPr="005D067B" w:rsidRDefault="005D067B"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heme="minorHAnsi" w:eastAsia="Times New Roman" w:hAnsiTheme="minorHAnsi" w:cstheme="minorHAnsi"/>
                <w:lang w:eastAsia="cs-CZ"/>
              </w:rPr>
            </w:pPr>
            <w:r w:rsidRPr="005D067B">
              <w:rPr>
                <w:rFonts w:asciiTheme="minorHAnsi" w:eastAsia="Times New Roman" w:hAnsiTheme="minorHAnsi" w:cstheme="minorHAnsi"/>
                <w:lang w:eastAsia="cs-CZ"/>
              </w:rPr>
              <w:t>Požadavky na elektronickou komunikaci pro VZMR</w:t>
            </w:r>
          </w:p>
        </w:tc>
      </w:tr>
    </w:tbl>
    <w:p w14:paraId="4E67B28F" w14:textId="5E09E7FE" w:rsidR="00983B18" w:rsidRPr="005D067B" w:rsidRDefault="00983B18" w:rsidP="00165665">
      <w:pPr>
        <w:pStyle w:val="Odstavecseseznamem"/>
        <w:spacing w:after="0" w:line="240" w:lineRule="auto"/>
        <w:ind w:left="176"/>
        <w:rPr>
          <w:rFonts w:asciiTheme="minorHAnsi" w:hAnsiTheme="minorHAnsi" w:cstheme="minorHAnsi"/>
        </w:rPr>
      </w:pPr>
    </w:p>
    <w:p w14:paraId="3D15DF14" w14:textId="231E8F7F" w:rsidR="005D067B" w:rsidRPr="005D067B" w:rsidRDefault="005D067B" w:rsidP="00165665">
      <w:pPr>
        <w:pStyle w:val="Odstavecseseznamem"/>
        <w:spacing w:after="0" w:line="240" w:lineRule="auto"/>
        <w:ind w:left="176"/>
        <w:rPr>
          <w:rFonts w:asciiTheme="minorHAnsi" w:hAnsiTheme="minorHAnsi" w:cstheme="minorHAnsi"/>
        </w:rPr>
      </w:pPr>
      <w:r w:rsidRPr="005D067B">
        <w:rPr>
          <w:rFonts w:asciiTheme="minorHAnsi" w:hAnsiTheme="minorHAnsi" w:cstheme="minorHAnsi"/>
        </w:rPr>
        <w:t>Ve Znojmě dne</w:t>
      </w:r>
      <w:r w:rsidR="00777190">
        <w:rPr>
          <w:rFonts w:asciiTheme="minorHAnsi" w:hAnsiTheme="minorHAnsi" w:cstheme="minorHAnsi"/>
        </w:rPr>
        <w:t xml:space="preserve"> </w:t>
      </w:r>
      <w:r w:rsidR="00B538EB">
        <w:rPr>
          <w:rFonts w:asciiTheme="minorHAnsi" w:hAnsiTheme="minorHAnsi" w:cstheme="minorHAnsi"/>
        </w:rPr>
        <w:t>22.03.2024</w:t>
      </w:r>
    </w:p>
    <w:p w14:paraId="155D72E5" w14:textId="3D0D6A66" w:rsidR="005D067B" w:rsidRPr="005D067B" w:rsidRDefault="005D067B" w:rsidP="00165665">
      <w:pPr>
        <w:pStyle w:val="Odstavecseseznamem"/>
        <w:spacing w:after="0" w:line="240" w:lineRule="auto"/>
        <w:ind w:left="176"/>
        <w:rPr>
          <w:rFonts w:asciiTheme="minorHAnsi" w:hAnsiTheme="minorHAnsi" w:cstheme="minorHAnsi"/>
        </w:rPr>
      </w:pPr>
    </w:p>
    <w:p w14:paraId="46B7A62B" w14:textId="0E6E94AB" w:rsidR="005D067B" w:rsidRPr="005D067B" w:rsidRDefault="005D067B" w:rsidP="00165665">
      <w:pPr>
        <w:pStyle w:val="Odstavecseseznamem"/>
        <w:spacing w:after="0" w:line="240" w:lineRule="auto"/>
        <w:ind w:left="176"/>
        <w:rPr>
          <w:rFonts w:asciiTheme="minorHAnsi" w:hAnsiTheme="minorHAnsi" w:cstheme="minorHAnsi"/>
        </w:rPr>
      </w:pPr>
    </w:p>
    <w:p w14:paraId="434A1DD1" w14:textId="0D66AF86" w:rsidR="005D067B" w:rsidRPr="005D067B" w:rsidRDefault="005D067B" w:rsidP="00165665">
      <w:pPr>
        <w:pStyle w:val="Odstavecseseznamem"/>
        <w:spacing w:after="0" w:line="240" w:lineRule="auto"/>
        <w:ind w:left="176"/>
        <w:rPr>
          <w:rFonts w:asciiTheme="minorHAnsi" w:hAnsiTheme="minorHAnsi" w:cstheme="minorHAnsi"/>
        </w:rPr>
      </w:pPr>
    </w:p>
    <w:p w14:paraId="37685DEE" w14:textId="39E83A6B" w:rsidR="005D067B" w:rsidRPr="005D067B" w:rsidRDefault="005D067B" w:rsidP="00165665">
      <w:pPr>
        <w:pStyle w:val="Odstavecseseznamem"/>
        <w:spacing w:after="0" w:line="240" w:lineRule="auto"/>
        <w:ind w:left="176"/>
        <w:rPr>
          <w:rFonts w:asciiTheme="minorHAnsi" w:hAnsiTheme="minorHAnsi" w:cstheme="minorHAnsi"/>
        </w:rPr>
      </w:pPr>
    </w:p>
    <w:p w14:paraId="1D15F53D" w14:textId="6E6DDAE2" w:rsidR="005D067B" w:rsidRPr="005D067B" w:rsidRDefault="005D067B" w:rsidP="00165665">
      <w:pPr>
        <w:pStyle w:val="Odstavecseseznamem"/>
        <w:spacing w:after="0" w:line="240" w:lineRule="auto"/>
        <w:ind w:left="176"/>
        <w:rPr>
          <w:rFonts w:asciiTheme="minorHAnsi" w:hAnsiTheme="minorHAnsi" w:cstheme="minorHAnsi"/>
        </w:rPr>
      </w:pPr>
    </w:p>
    <w:p w14:paraId="0772F303" w14:textId="2D937D5C" w:rsidR="005D067B" w:rsidRPr="005D067B" w:rsidRDefault="005D067B" w:rsidP="00165665">
      <w:pPr>
        <w:pStyle w:val="Odstavecseseznamem"/>
        <w:spacing w:after="0" w:line="240" w:lineRule="auto"/>
        <w:ind w:left="176"/>
        <w:rPr>
          <w:rFonts w:asciiTheme="minorHAnsi" w:hAnsiTheme="minorHAnsi" w:cstheme="minorHAnsi"/>
        </w:rPr>
      </w:pPr>
      <w:r w:rsidRPr="005D067B">
        <w:rPr>
          <w:rFonts w:asciiTheme="minorHAnsi" w:hAnsiTheme="minorHAnsi" w:cstheme="minorHAnsi"/>
        </w:rPr>
        <w:tab/>
      </w:r>
      <w:r w:rsidRPr="005D067B">
        <w:rPr>
          <w:rFonts w:asciiTheme="minorHAnsi" w:hAnsiTheme="minorHAnsi" w:cstheme="minorHAnsi"/>
        </w:rPr>
        <w:tab/>
      </w:r>
      <w:r w:rsidRPr="005D067B">
        <w:rPr>
          <w:rFonts w:asciiTheme="minorHAnsi" w:hAnsiTheme="minorHAnsi" w:cstheme="minorHAnsi"/>
        </w:rPr>
        <w:tab/>
      </w:r>
      <w:r w:rsidRPr="005D067B">
        <w:rPr>
          <w:rFonts w:asciiTheme="minorHAnsi" w:hAnsiTheme="minorHAnsi" w:cstheme="minorHAnsi"/>
        </w:rPr>
        <w:tab/>
      </w:r>
      <w:r w:rsidRPr="005D067B">
        <w:rPr>
          <w:rFonts w:asciiTheme="minorHAnsi" w:hAnsiTheme="minorHAnsi" w:cstheme="minorHAnsi"/>
        </w:rPr>
        <w:tab/>
      </w:r>
      <w:r w:rsidRPr="005D067B">
        <w:rPr>
          <w:rFonts w:asciiTheme="minorHAnsi" w:hAnsiTheme="minorHAnsi" w:cstheme="minorHAnsi"/>
        </w:rPr>
        <w:tab/>
      </w:r>
      <w:r w:rsidRPr="005D067B">
        <w:rPr>
          <w:rFonts w:asciiTheme="minorHAnsi" w:hAnsiTheme="minorHAnsi" w:cstheme="minorHAnsi"/>
        </w:rPr>
        <w:tab/>
        <w:t>--------------------------------------------</w:t>
      </w:r>
    </w:p>
    <w:p w14:paraId="0E3D0226" w14:textId="781661C2" w:rsidR="005D067B" w:rsidRPr="005D067B" w:rsidRDefault="00820796" w:rsidP="005D067B">
      <w:pPr>
        <w:pStyle w:val="Odstavecseseznamem"/>
        <w:spacing w:after="0" w:line="240" w:lineRule="auto"/>
        <w:ind w:left="3008" w:firstLine="532"/>
        <w:jc w:val="center"/>
        <w:rPr>
          <w:rFonts w:asciiTheme="minorHAnsi" w:hAnsiTheme="minorHAnsi" w:cstheme="minorHAnsi"/>
        </w:rPr>
      </w:pPr>
      <w:r>
        <w:rPr>
          <w:rFonts w:asciiTheme="minorHAnsi" w:hAnsiTheme="minorHAnsi" w:cstheme="minorHAnsi"/>
        </w:rPr>
        <w:t>Bc. Marek Vodák</w:t>
      </w:r>
    </w:p>
    <w:p w14:paraId="4B5A448D" w14:textId="1275ADF1" w:rsidR="005D067B" w:rsidRPr="005D067B" w:rsidRDefault="005D067B" w:rsidP="005D067B">
      <w:pPr>
        <w:pStyle w:val="Odstavecseseznamem"/>
        <w:spacing w:after="0" w:line="240" w:lineRule="auto"/>
        <w:ind w:left="3008" w:firstLine="532"/>
        <w:jc w:val="center"/>
        <w:rPr>
          <w:rFonts w:asciiTheme="minorHAnsi" w:hAnsiTheme="minorHAnsi" w:cstheme="minorHAnsi"/>
        </w:rPr>
      </w:pPr>
      <w:r w:rsidRPr="005D067B">
        <w:rPr>
          <w:rFonts w:asciiTheme="minorHAnsi" w:hAnsiTheme="minorHAnsi" w:cstheme="minorHAnsi"/>
        </w:rPr>
        <w:t>ředitel organizace</w:t>
      </w:r>
    </w:p>
    <w:sectPr w:rsidR="005D067B" w:rsidRPr="005D067B" w:rsidSect="00834E3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F9297" w14:textId="77777777" w:rsidR="003D2DC6" w:rsidRDefault="003D2DC6" w:rsidP="007465B2">
      <w:pPr>
        <w:spacing w:after="0" w:line="240" w:lineRule="auto"/>
      </w:pPr>
      <w:r>
        <w:separator/>
      </w:r>
    </w:p>
  </w:endnote>
  <w:endnote w:type="continuationSeparator" w:id="0">
    <w:p w14:paraId="2B52E230" w14:textId="77777777" w:rsidR="003D2DC6" w:rsidRDefault="003D2DC6"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61835"/>
      <w:docPartObj>
        <w:docPartGallery w:val="Page Numbers (Bottom of Page)"/>
        <w:docPartUnique/>
      </w:docPartObj>
    </w:sdtPr>
    <w:sdtEndPr/>
    <w:sdtContent>
      <w:p w14:paraId="3C67F80E" w14:textId="77777777" w:rsidR="007465B2" w:rsidRDefault="007E0509"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14:anchorId="10DBE47C" wp14:editId="5ED91075">
                  <wp:simplePos x="0" y="0"/>
                  <wp:positionH relativeFrom="page">
                    <wp:align>center</wp:align>
                  </wp:positionH>
                  <wp:positionV relativeFrom="bottomMargin">
                    <wp:align>center</wp:align>
                  </wp:positionV>
                  <wp:extent cx="7537450" cy="190500"/>
                  <wp:effectExtent l="0" t="0" r="2159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9472C" w14:textId="77777777" w:rsidR="007465B2" w:rsidRDefault="0064669E">
                                <w:pPr>
                                  <w:jc w:val="center"/>
                                </w:pPr>
                                <w:r>
                                  <w:fldChar w:fldCharType="begin"/>
                                </w:r>
                                <w:r w:rsidR="00764E7D">
                                  <w:instrText xml:space="preserve"> PAGE    \* MERGEFORMAT </w:instrText>
                                </w:r>
                                <w:r>
                                  <w:fldChar w:fldCharType="separate"/>
                                </w:r>
                                <w:r w:rsidR="00BA62DD" w:rsidRPr="00BA62DD">
                                  <w:rPr>
                                    <w:noProof/>
                                    <w:color w:val="8C8C8C" w:themeColor="background1" w:themeShade="8C"/>
                                  </w:rPr>
                                  <w:t>4</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0DBE47C"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4859472C" w14:textId="77777777" w:rsidR="007465B2" w:rsidRDefault="0064669E">
                          <w:pPr>
                            <w:jc w:val="center"/>
                          </w:pPr>
                          <w:r>
                            <w:fldChar w:fldCharType="begin"/>
                          </w:r>
                          <w:r w:rsidR="00764E7D">
                            <w:instrText xml:space="preserve"> PAGE    \* MERGEFORMAT </w:instrText>
                          </w:r>
                          <w:r>
                            <w:fldChar w:fldCharType="separate"/>
                          </w:r>
                          <w:r w:rsidR="00BA62DD" w:rsidRPr="00BA62DD">
                            <w:rPr>
                              <w:noProof/>
                              <w:color w:val="8C8C8C" w:themeColor="background1" w:themeShade="8C"/>
                            </w:rPr>
                            <w:t>4</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A0079" w14:textId="77777777" w:rsidR="003D2DC6" w:rsidRDefault="003D2DC6" w:rsidP="007465B2">
      <w:pPr>
        <w:spacing w:after="0" w:line="240" w:lineRule="auto"/>
      </w:pPr>
      <w:r>
        <w:separator/>
      </w:r>
    </w:p>
  </w:footnote>
  <w:footnote w:type="continuationSeparator" w:id="0">
    <w:p w14:paraId="23749933" w14:textId="77777777" w:rsidR="003D2DC6" w:rsidRDefault="003D2DC6"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6414215">
    <w:abstractNumId w:val="0"/>
  </w:num>
  <w:num w:numId="2" w16cid:durableId="1026373062">
    <w:abstractNumId w:val="1"/>
  </w:num>
  <w:num w:numId="3" w16cid:durableId="1561407943">
    <w:abstractNumId w:val="3"/>
  </w:num>
  <w:num w:numId="4" w16cid:durableId="826213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B18"/>
    <w:rsid w:val="00001375"/>
    <w:rsid w:val="0000275D"/>
    <w:rsid w:val="00003A59"/>
    <w:rsid w:val="00004A5A"/>
    <w:rsid w:val="00016D48"/>
    <w:rsid w:val="000A1599"/>
    <w:rsid w:val="000C0517"/>
    <w:rsid w:val="000D7E49"/>
    <w:rsid w:val="00100852"/>
    <w:rsid w:val="001027BF"/>
    <w:rsid w:val="001102F9"/>
    <w:rsid w:val="00115D27"/>
    <w:rsid w:val="00165665"/>
    <w:rsid w:val="00166BB8"/>
    <w:rsid w:val="0017576D"/>
    <w:rsid w:val="001B44C8"/>
    <w:rsid w:val="001C035F"/>
    <w:rsid w:val="001C74DF"/>
    <w:rsid w:val="001E2B37"/>
    <w:rsid w:val="001E724D"/>
    <w:rsid w:val="001F2DD0"/>
    <w:rsid w:val="002750D7"/>
    <w:rsid w:val="00284FE6"/>
    <w:rsid w:val="002D7401"/>
    <w:rsid w:val="00332458"/>
    <w:rsid w:val="003A0236"/>
    <w:rsid w:val="003D2DC6"/>
    <w:rsid w:val="003F69CD"/>
    <w:rsid w:val="00404817"/>
    <w:rsid w:val="00430E01"/>
    <w:rsid w:val="0045141E"/>
    <w:rsid w:val="004837DB"/>
    <w:rsid w:val="00486D9F"/>
    <w:rsid w:val="004A26D5"/>
    <w:rsid w:val="004A6BF2"/>
    <w:rsid w:val="004B6EFB"/>
    <w:rsid w:val="004C14DC"/>
    <w:rsid w:val="004E7C75"/>
    <w:rsid w:val="004F388C"/>
    <w:rsid w:val="00534D5A"/>
    <w:rsid w:val="00541780"/>
    <w:rsid w:val="005842EF"/>
    <w:rsid w:val="005857E6"/>
    <w:rsid w:val="0058594D"/>
    <w:rsid w:val="0059179F"/>
    <w:rsid w:val="005D067B"/>
    <w:rsid w:val="005E23F9"/>
    <w:rsid w:val="005E46A5"/>
    <w:rsid w:val="005E4818"/>
    <w:rsid w:val="0064669E"/>
    <w:rsid w:val="006A280B"/>
    <w:rsid w:val="006B4C9D"/>
    <w:rsid w:val="006E50D3"/>
    <w:rsid w:val="00716B73"/>
    <w:rsid w:val="00721848"/>
    <w:rsid w:val="00734E54"/>
    <w:rsid w:val="007465B2"/>
    <w:rsid w:val="00764E7D"/>
    <w:rsid w:val="00777190"/>
    <w:rsid w:val="00787F32"/>
    <w:rsid w:val="007A1203"/>
    <w:rsid w:val="007B520D"/>
    <w:rsid w:val="007D7A40"/>
    <w:rsid w:val="007E0509"/>
    <w:rsid w:val="007F275B"/>
    <w:rsid w:val="0081058D"/>
    <w:rsid w:val="008151C3"/>
    <w:rsid w:val="00816F46"/>
    <w:rsid w:val="00820796"/>
    <w:rsid w:val="008267BD"/>
    <w:rsid w:val="00834E3F"/>
    <w:rsid w:val="00835A2C"/>
    <w:rsid w:val="008360FD"/>
    <w:rsid w:val="00866B95"/>
    <w:rsid w:val="00894C12"/>
    <w:rsid w:val="008A0E6E"/>
    <w:rsid w:val="008B7C3C"/>
    <w:rsid w:val="008C2488"/>
    <w:rsid w:val="00921AEB"/>
    <w:rsid w:val="00983B18"/>
    <w:rsid w:val="009B3985"/>
    <w:rsid w:val="009B4FC0"/>
    <w:rsid w:val="009C5F23"/>
    <w:rsid w:val="009E4EE0"/>
    <w:rsid w:val="00A02328"/>
    <w:rsid w:val="00A06438"/>
    <w:rsid w:val="00A131CF"/>
    <w:rsid w:val="00A21D76"/>
    <w:rsid w:val="00A742CF"/>
    <w:rsid w:val="00A92DC4"/>
    <w:rsid w:val="00AD2725"/>
    <w:rsid w:val="00AD7B24"/>
    <w:rsid w:val="00AE1CE8"/>
    <w:rsid w:val="00AE5561"/>
    <w:rsid w:val="00B532B2"/>
    <w:rsid w:val="00B538EB"/>
    <w:rsid w:val="00BA62DD"/>
    <w:rsid w:val="00BD269A"/>
    <w:rsid w:val="00BE1221"/>
    <w:rsid w:val="00BE2B5E"/>
    <w:rsid w:val="00BE42AA"/>
    <w:rsid w:val="00BF2E7A"/>
    <w:rsid w:val="00BF58F6"/>
    <w:rsid w:val="00C10251"/>
    <w:rsid w:val="00C50B2C"/>
    <w:rsid w:val="00CA29E5"/>
    <w:rsid w:val="00CB3213"/>
    <w:rsid w:val="00D16855"/>
    <w:rsid w:val="00D203C9"/>
    <w:rsid w:val="00D9741E"/>
    <w:rsid w:val="00DA3973"/>
    <w:rsid w:val="00DB242D"/>
    <w:rsid w:val="00DB54E9"/>
    <w:rsid w:val="00E05947"/>
    <w:rsid w:val="00E34FAF"/>
    <w:rsid w:val="00F53826"/>
    <w:rsid w:val="00F80A4E"/>
    <w:rsid w:val="00F9651F"/>
    <w:rsid w:val="00FD43F8"/>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E11B11E"/>
  <w15:docId w15:val="{A69C0785-11C9-4B9C-BFA6-28410CBE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062328">
      <w:bodyDiv w:val="1"/>
      <w:marLeft w:val="0"/>
      <w:marRight w:val="0"/>
      <w:marTop w:val="0"/>
      <w:marBottom w:val="0"/>
      <w:divBdr>
        <w:top w:val="none" w:sz="0" w:space="0" w:color="auto"/>
        <w:left w:val="none" w:sz="0" w:space="0" w:color="auto"/>
        <w:bottom w:val="none" w:sz="0" w:space="0" w:color="auto"/>
        <w:right w:val="none" w:sz="0" w:space="0" w:color="auto"/>
      </w:divBdr>
      <w:divsChild>
        <w:div w:id="576063468">
          <w:marLeft w:val="0"/>
          <w:marRight w:val="0"/>
          <w:marTop w:val="0"/>
          <w:marBottom w:val="0"/>
          <w:divBdr>
            <w:top w:val="none" w:sz="0" w:space="0" w:color="auto"/>
            <w:left w:val="none" w:sz="0" w:space="0" w:color="auto"/>
            <w:bottom w:val="none" w:sz="0" w:space="0" w:color="auto"/>
            <w:right w:val="none" w:sz="0" w:space="0" w:color="auto"/>
          </w:divBdr>
        </w:div>
        <w:div w:id="2032417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4</Pages>
  <Words>920</Words>
  <Characters>5430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admin</cp:lastModifiedBy>
  <cp:revision>32</cp:revision>
  <cp:lastPrinted>2024-02-20T06:08:00Z</cp:lastPrinted>
  <dcterms:created xsi:type="dcterms:W3CDTF">2023-04-05T04:23:00Z</dcterms:created>
  <dcterms:modified xsi:type="dcterms:W3CDTF">2024-03-22T05:26:00Z</dcterms:modified>
</cp:coreProperties>
</file>