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Utworzenie 50 nowych miejsc opieki nad dziećmi do lat 3 w nowej instytucji klubu dziecięcego pod adresem: ul. Metalowców 6 w Andrychowie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6118860" cy="930275"/>
          <wp:effectExtent l="0" t="0" r="0" b="0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117" r="-21" b="-117"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930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LibreOffice/7.3.4.2$Windows_X86_64 LibreOffice_project/728fec16bd5f605073805c3c9e7c4212a0120dc5</Application>
  <AppVersion>15.0000</AppVersion>
  <Pages>3</Pages>
  <Words>189</Words>
  <Characters>1390</Characters>
  <CharactersWithSpaces>1557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2023-11-08T09:07:11Z</cp:lastPrinted>
  <dcterms:modified xsi:type="dcterms:W3CDTF">2024-03-22T12:27:05Z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