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152F7AE2"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989F93B"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bjednateli smluvní pokutu ve výši 0,</w:t>
      </w:r>
      <w:r>
        <w:rPr>
          <w:rFonts w:ascii="Arial" w:hAnsi="Arial"/>
          <w:snapToGrid w:val="0"/>
          <w:lang w:eastAsia="cs-CZ"/>
        </w:rPr>
        <w:t>0</w:t>
      </w:r>
      <w:r w:rsidRPr="00C15C32">
        <w:rPr>
          <w:rFonts w:ascii="Arial" w:hAnsi="Arial"/>
          <w:snapToGrid w:val="0"/>
          <w:lang w:eastAsia="cs-CZ"/>
        </w:rPr>
        <w:t xml:space="preserve">5%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Označil-li objednatel v reklamaci, že se jedná o vadu, která brání řádnému užívání díla, případně hrozí nebezpečí škody velkého rozsahu (havárie), sjednávají obě smluvní strany smluvní pokuty v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nepoužití osobního zajištění pro práce ve výškách: 20.000,-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vykonávání činnosti bez příslušné odborné nebo zdravotní způsobilosti: 20.000,-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poškození nebo nenainstalování bezpečnostních prvků (např. oplocení, ohrazení atd.): 5.000,-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přechovávání alkoholu na staveništi nebo pozitivní dechová zkouška: 20.000,-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 xml:space="preserve">atel je povinen oznámit konání </w:t>
      </w:r>
      <w:r>
        <w:rPr>
          <w:rFonts w:ascii="Arial" w:hAnsi="Arial"/>
          <w:snapToGrid w:val="0"/>
          <w:lang w:eastAsia="cs-CZ"/>
        </w:rPr>
        <w:lastRenderedPageBreak/>
        <w:t>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zjišťovat a kontrolovat jejich </w:t>
      </w:r>
      <w:r w:rsidRPr="00C15C32">
        <w:rPr>
          <w:rFonts w:ascii="Arial" w:hAnsi="Arial"/>
          <w:snapToGrid w:val="0"/>
          <w:lang w:eastAsia="cs-CZ"/>
        </w:rPr>
        <w:lastRenderedPageBreak/>
        <w:t>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w:t>
      </w:r>
      <w:r w:rsidRPr="00C15C32">
        <w:rPr>
          <w:rFonts w:ascii="Arial" w:hAnsi="Arial" w:cs="Arial"/>
          <w:lang w:eastAsia="cs-CZ"/>
        </w:rPr>
        <w:lastRenderedPageBreak/>
        <w:t xml:space="preserve">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předepsaných měření (např., radon, CO apod.);</w:t>
      </w:r>
    </w:p>
    <w:p w14:paraId="66F06A9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30350CC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7E37E86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867D31" w:rsidRDefault="00C46492" w:rsidP="00C46492">
      <w:pPr>
        <w:numPr>
          <w:ilvl w:val="3"/>
          <w:numId w:val="4"/>
        </w:numPr>
        <w:tabs>
          <w:tab w:val="num" w:pos="1134"/>
          <w:tab w:val="num" w:pos="2160"/>
        </w:tabs>
        <w:ind w:left="1134" w:hanging="1134"/>
        <w:rPr>
          <w:rFonts w:ascii="Arial" w:hAnsi="Arial"/>
          <w:snapToGrid w:val="0"/>
          <w:lang w:eastAsia="cs-CZ"/>
        </w:rPr>
      </w:pPr>
      <w:r w:rsidRPr="00867D31">
        <w:rPr>
          <w:rFonts w:ascii="Arial" w:hAnsi="Arial"/>
          <w:snapToGrid w:val="0"/>
          <w:lang w:eastAsia="cs-CZ"/>
        </w:rPr>
        <w:t>stavební deník (případně deníky) a deník(y) víceprací</w:t>
      </w:r>
    </w:p>
    <w:p w14:paraId="78B9CB97" w14:textId="77777777" w:rsidR="00BF0190" w:rsidRPr="00867D31" w:rsidRDefault="00C46492" w:rsidP="00BF0190">
      <w:pPr>
        <w:numPr>
          <w:ilvl w:val="3"/>
          <w:numId w:val="4"/>
        </w:numPr>
        <w:tabs>
          <w:tab w:val="num" w:pos="1134"/>
          <w:tab w:val="num" w:pos="2160"/>
        </w:tabs>
        <w:ind w:left="1134" w:hanging="1134"/>
        <w:rPr>
          <w:rFonts w:ascii="Arial" w:hAnsi="Arial"/>
          <w:snapToGrid w:val="0"/>
          <w:lang w:eastAsia="cs-CZ"/>
        </w:rPr>
      </w:pPr>
      <w:r w:rsidRPr="00867D31">
        <w:rPr>
          <w:rFonts w:ascii="Arial" w:hAnsi="Arial"/>
          <w:snapToGrid w:val="0"/>
          <w:lang w:eastAsia="cs-CZ"/>
        </w:rPr>
        <w:t>geometrický plán skutečného zaměření díla v požadovaném rozsahu a počtu vyhotovení</w:t>
      </w:r>
      <w:r w:rsidR="00BF0190" w:rsidRPr="00867D31">
        <w:rPr>
          <w:rFonts w:ascii="Arial" w:hAnsi="Arial"/>
          <w:snapToGrid w:val="0"/>
          <w:lang w:eastAsia="cs-CZ"/>
        </w:rPr>
        <w:t xml:space="preserve">. </w:t>
      </w:r>
    </w:p>
    <w:p w14:paraId="78AE1D6B" w14:textId="221A7801" w:rsidR="00BF0190" w:rsidRPr="00867D31" w:rsidRDefault="00BF0190" w:rsidP="00BF0190">
      <w:pPr>
        <w:numPr>
          <w:ilvl w:val="3"/>
          <w:numId w:val="4"/>
        </w:numPr>
        <w:tabs>
          <w:tab w:val="num" w:pos="1134"/>
          <w:tab w:val="num" w:pos="2160"/>
        </w:tabs>
        <w:ind w:left="1134" w:hanging="1134"/>
        <w:rPr>
          <w:rFonts w:ascii="Arial" w:hAnsi="Arial"/>
          <w:snapToGrid w:val="0"/>
          <w:lang w:eastAsia="cs-CZ"/>
        </w:rPr>
      </w:pPr>
      <w:r w:rsidRPr="00867D31">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867D31" w:rsidRDefault="00C46492" w:rsidP="00BF0190">
      <w:pPr>
        <w:tabs>
          <w:tab w:val="num" w:pos="2160"/>
          <w:tab w:val="num" w:pos="2484"/>
        </w:tabs>
        <w:ind w:firstLine="0"/>
        <w:rPr>
          <w:rFonts w:ascii="Arial" w:hAnsi="Arial"/>
          <w:snapToGrid w:val="0"/>
          <w:lang w:eastAsia="cs-CZ"/>
        </w:rPr>
      </w:pPr>
    </w:p>
    <w:p w14:paraId="6C904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771B2D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8A4375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w:t>
      </w:r>
      <w:r w:rsidRPr="00A83792">
        <w:rPr>
          <w:rFonts w:ascii="Arial" w:hAnsi="Arial"/>
          <w:snapToGrid w:val="0"/>
          <w:lang w:eastAsia="cs-CZ"/>
        </w:rPr>
        <w:lastRenderedPageBreak/>
        <w:t>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 xml:space="preserve">bjednateli vznikne ze smlouvy nárok na smluvní pokutu. Výstavce není oprávněn vymínit si v záruční listině právo uplatnění </w:t>
      </w:r>
      <w:r w:rsidRPr="00A83792">
        <w:rPr>
          <w:rFonts w:ascii="Arial" w:hAnsi="Arial"/>
          <w:snapToGrid w:val="0"/>
          <w:lang w:eastAsia="cs-CZ"/>
        </w:rPr>
        <w:lastRenderedPageBreak/>
        <w:t>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r w:rsidR="00CF6A6B">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r>
        <w:rPr>
          <w:rFonts w:ascii="Arial" w:hAnsi="Arial" w:cs="Arial"/>
        </w:rPr>
        <w:t>Vz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BDC08" w14:textId="77777777" w:rsidR="00D03B43" w:rsidRDefault="00D03B43" w:rsidP="00B535EB">
      <w:r>
        <w:separator/>
      </w:r>
    </w:p>
  </w:endnote>
  <w:endnote w:type="continuationSeparator" w:id="0">
    <w:p w14:paraId="53767B7F" w14:textId="77777777" w:rsidR="00D03B43" w:rsidRDefault="00D03B43"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1E43" w14:textId="77777777" w:rsidR="00D03B43" w:rsidRDefault="00D03B43" w:rsidP="00B535EB">
      <w:r>
        <w:separator/>
      </w:r>
    </w:p>
  </w:footnote>
  <w:footnote w:type="continuationSeparator" w:id="0">
    <w:p w14:paraId="66DA6E5E" w14:textId="77777777" w:rsidR="00D03B43" w:rsidRDefault="00D03B43"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422830"/>
    <w:rsid w:val="004952A3"/>
    <w:rsid w:val="004B57A6"/>
    <w:rsid w:val="005135A7"/>
    <w:rsid w:val="00582D77"/>
    <w:rsid w:val="00596B78"/>
    <w:rsid w:val="0059702B"/>
    <w:rsid w:val="005D0F42"/>
    <w:rsid w:val="00610806"/>
    <w:rsid w:val="006C3DF9"/>
    <w:rsid w:val="006F2F6D"/>
    <w:rsid w:val="007A66A1"/>
    <w:rsid w:val="007B779A"/>
    <w:rsid w:val="007F1BF6"/>
    <w:rsid w:val="00841986"/>
    <w:rsid w:val="00867D31"/>
    <w:rsid w:val="008E6207"/>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0190"/>
    <w:rsid w:val="00BF794C"/>
    <w:rsid w:val="00C46492"/>
    <w:rsid w:val="00CF6A6B"/>
    <w:rsid w:val="00D03B43"/>
    <w:rsid w:val="00D13839"/>
    <w:rsid w:val="00D336D9"/>
    <w:rsid w:val="00D44AA9"/>
    <w:rsid w:val="00DB5E82"/>
    <w:rsid w:val="00E15EB6"/>
    <w:rsid w:val="00E70BD4"/>
    <w:rsid w:val="00EA2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56EA8459-7F90-44D0-8339-F269E5992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12842</Words>
  <Characters>75773</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3</cp:revision>
  <cp:lastPrinted>2019-06-27T05:25:00Z</cp:lastPrinted>
  <dcterms:created xsi:type="dcterms:W3CDTF">2024-03-13T13:12:00Z</dcterms:created>
  <dcterms:modified xsi:type="dcterms:W3CDTF">2024-03-13T13:12:00Z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